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03D0" w14:textId="77777777" w:rsidR="00722735" w:rsidRPr="001F429A" w:rsidRDefault="00F45796">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429A">
        <w:rPr>
          <w:rFonts w:ascii="Arial" w:hAnsi="Arial" w:cs="Arial"/>
          <w:b/>
          <w:bCs/>
          <w:caps/>
          <w:sz w:val="22"/>
          <w:szCs w:val="22"/>
        </w:rPr>
        <w:t>paslaugų pirkimo-pardavimo sutarties Specialiosios sąlygos</w:t>
      </w:r>
    </w:p>
    <w:p w14:paraId="6D5E1176" w14:textId="77777777" w:rsidR="00722735" w:rsidRPr="001F429A" w:rsidRDefault="00722735">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CD0BFF9" w14:textId="77777777" w:rsidR="00722735" w:rsidRPr="001F429A" w:rsidRDefault="00722735" w:rsidP="00F45796">
      <w:pPr>
        <w:widowControl w:val="0"/>
        <w:pBdr>
          <w:top w:val="nil"/>
          <w:left w:val="nil"/>
          <w:bottom w:val="nil"/>
          <w:right w:val="nil"/>
          <w:between w:val="nil"/>
        </w:pBdr>
        <w:tabs>
          <w:tab w:val="left" w:pos="567"/>
          <w:tab w:val="left" w:pos="851"/>
        </w:tabs>
        <w:rPr>
          <w:rFonts w:ascii="Arial" w:hAnsi="Arial" w:cs="Arial"/>
          <w:caps/>
          <w:sz w:val="22"/>
          <w:szCs w:val="22"/>
        </w:rPr>
      </w:pPr>
    </w:p>
    <w:p w14:paraId="7F6180B4" w14:textId="77777777" w:rsidR="00722735" w:rsidRPr="001F429A" w:rsidRDefault="0072273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22735" w:rsidRPr="001F429A" w14:paraId="650D7BC2" w14:textId="77777777">
        <w:tc>
          <w:tcPr>
            <w:tcW w:w="2448" w:type="dxa"/>
          </w:tcPr>
          <w:p w14:paraId="5A938402" w14:textId="77777777" w:rsidR="00722735" w:rsidRPr="001F429A" w:rsidRDefault="00F45796">
            <w:pPr>
              <w:jc w:val="both"/>
              <w:rPr>
                <w:rFonts w:ascii="Arial" w:hAnsi="Arial" w:cs="Arial"/>
                <w:b/>
                <w:kern w:val="2"/>
                <w:sz w:val="22"/>
                <w:szCs w:val="22"/>
              </w:rPr>
            </w:pPr>
            <w:r w:rsidRPr="001F429A">
              <w:rPr>
                <w:rFonts w:ascii="Arial" w:hAnsi="Arial" w:cs="Arial"/>
                <w:b/>
                <w:kern w:val="2"/>
                <w:sz w:val="22"/>
                <w:szCs w:val="22"/>
              </w:rPr>
              <w:t>Sutarties pavadinimas</w:t>
            </w:r>
          </w:p>
        </w:tc>
        <w:tc>
          <w:tcPr>
            <w:tcW w:w="7110" w:type="dxa"/>
            <w:gridSpan w:val="3"/>
          </w:tcPr>
          <w:p w14:paraId="683C1C10" w14:textId="48B307DA" w:rsidR="00722735" w:rsidRPr="001F429A" w:rsidRDefault="0007568A" w:rsidP="00AF2199">
            <w:pPr>
              <w:rPr>
                <w:rFonts w:ascii="Arial" w:hAnsi="Arial" w:cs="Arial"/>
                <w:kern w:val="2"/>
                <w:sz w:val="22"/>
                <w:szCs w:val="22"/>
              </w:rPr>
            </w:pPr>
            <w:r w:rsidRPr="001F429A">
              <w:rPr>
                <w:rFonts w:ascii="Arial" w:eastAsia="Calibri" w:hAnsi="Arial" w:cs="Arial"/>
                <w:color w:val="000000"/>
                <w:sz w:val="22"/>
                <w:szCs w:val="22"/>
              </w:rPr>
              <w:t>Sąmatinių skaičiavimų</w:t>
            </w:r>
            <w:r w:rsidR="003715E4" w:rsidRPr="001F429A">
              <w:rPr>
                <w:rFonts w:ascii="Arial" w:eastAsia="Calibri" w:hAnsi="Arial" w:cs="Arial"/>
                <w:color w:val="000000"/>
                <w:sz w:val="22"/>
                <w:szCs w:val="22"/>
              </w:rPr>
              <w:t>, detalių žiniaraščių ir techninių s</w:t>
            </w:r>
            <w:r w:rsidR="00AF2199">
              <w:rPr>
                <w:rFonts w:ascii="Arial" w:eastAsia="Calibri" w:hAnsi="Arial" w:cs="Arial"/>
                <w:color w:val="000000"/>
                <w:sz w:val="22"/>
                <w:szCs w:val="22"/>
              </w:rPr>
              <w:t>p</w:t>
            </w:r>
            <w:r w:rsidR="003715E4" w:rsidRPr="001F429A">
              <w:rPr>
                <w:rFonts w:ascii="Arial" w:eastAsia="Calibri" w:hAnsi="Arial" w:cs="Arial"/>
                <w:color w:val="000000"/>
                <w:sz w:val="22"/>
                <w:szCs w:val="22"/>
              </w:rPr>
              <w:t>ecifikacijų</w:t>
            </w:r>
            <w:r w:rsidRPr="001F429A">
              <w:rPr>
                <w:rFonts w:ascii="Arial" w:eastAsia="Calibri" w:hAnsi="Arial" w:cs="Arial"/>
                <w:color w:val="000000"/>
                <w:sz w:val="22"/>
                <w:szCs w:val="22"/>
              </w:rPr>
              <w:t xml:space="preserve"> parengimo paslaugos</w:t>
            </w:r>
            <w:r w:rsidRPr="00AF2199">
              <w:rPr>
                <w:rFonts w:ascii="Arial" w:eastAsia="Calibri" w:hAnsi="Arial" w:cs="Arial"/>
                <w:color w:val="000000"/>
                <w:sz w:val="22"/>
                <w:szCs w:val="22"/>
              </w:rPr>
              <w:t xml:space="preserve"> </w:t>
            </w:r>
            <w:r w:rsidR="00AF2199" w:rsidRPr="00AF2199">
              <w:rPr>
                <w:rFonts w:ascii="Arial" w:hAnsi="Arial" w:cs="Arial"/>
                <w:color w:val="000000" w:themeColor="text1"/>
                <w:sz w:val="22"/>
                <w:szCs w:val="22"/>
              </w:rPr>
              <w:t>(gyvenamosios paskirties pastatams/patalpoms ir jų priklausiniams)</w:t>
            </w:r>
          </w:p>
        </w:tc>
      </w:tr>
      <w:tr w:rsidR="00722735" w:rsidRPr="001F429A" w14:paraId="263B737F" w14:textId="77777777">
        <w:tc>
          <w:tcPr>
            <w:tcW w:w="2448" w:type="dxa"/>
          </w:tcPr>
          <w:p w14:paraId="5151BB89" w14:textId="77777777" w:rsidR="00722735" w:rsidRPr="001F429A" w:rsidRDefault="00F45796">
            <w:pPr>
              <w:jc w:val="both"/>
              <w:rPr>
                <w:rFonts w:ascii="Arial" w:hAnsi="Arial" w:cs="Arial"/>
                <w:b/>
                <w:kern w:val="2"/>
                <w:sz w:val="22"/>
                <w:szCs w:val="22"/>
              </w:rPr>
            </w:pPr>
            <w:r w:rsidRPr="001F429A">
              <w:rPr>
                <w:rFonts w:ascii="Arial" w:hAnsi="Arial" w:cs="Arial"/>
                <w:b/>
                <w:kern w:val="2"/>
                <w:sz w:val="22"/>
                <w:szCs w:val="22"/>
              </w:rPr>
              <w:t>Sutarties data</w:t>
            </w:r>
          </w:p>
        </w:tc>
        <w:tc>
          <w:tcPr>
            <w:tcW w:w="2177" w:type="dxa"/>
          </w:tcPr>
          <w:p w14:paraId="47944C7D" w14:textId="77777777" w:rsidR="00722735" w:rsidRPr="001F429A" w:rsidRDefault="00722735">
            <w:pPr>
              <w:jc w:val="both"/>
              <w:rPr>
                <w:rFonts w:ascii="Arial" w:hAnsi="Arial" w:cs="Arial"/>
                <w:kern w:val="2"/>
                <w:sz w:val="22"/>
                <w:szCs w:val="22"/>
              </w:rPr>
            </w:pPr>
          </w:p>
        </w:tc>
        <w:tc>
          <w:tcPr>
            <w:tcW w:w="2362" w:type="dxa"/>
          </w:tcPr>
          <w:p w14:paraId="1F472975" w14:textId="77777777" w:rsidR="00722735" w:rsidRPr="001F429A" w:rsidRDefault="00F45796">
            <w:pPr>
              <w:jc w:val="both"/>
              <w:rPr>
                <w:rFonts w:ascii="Arial" w:hAnsi="Arial" w:cs="Arial"/>
                <w:b/>
                <w:kern w:val="2"/>
                <w:sz w:val="22"/>
                <w:szCs w:val="22"/>
              </w:rPr>
            </w:pPr>
            <w:r w:rsidRPr="001F429A">
              <w:rPr>
                <w:rFonts w:ascii="Arial" w:hAnsi="Arial" w:cs="Arial"/>
                <w:b/>
                <w:kern w:val="2"/>
                <w:sz w:val="22"/>
                <w:szCs w:val="22"/>
              </w:rPr>
              <w:t>Sutarties numeris</w:t>
            </w:r>
          </w:p>
        </w:tc>
        <w:tc>
          <w:tcPr>
            <w:tcW w:w="2571" w:type="dxa"/>
          </w:tcPr>
          <w:p w14:paraId="080E4360" w14:textId="77777777" w:rsidR="00722735" w:rsidRPr="001F429A" w:rsidRDefault="00722735">
            <w:pPr>
              <w:jc w:val="both"/>
              <w:rPr>
                <w:rFonts w:ascii="Arial" w:hAnsi="Arial" w:cs="Arial"/>
                <w:kern w:val="2"/>
                <w:sz w:val="22"/>
                <w:szCs w:val="22"/>
              </w:rPr>
            </w:pPr>
          </w:p>
        </w:tc>
      </w:tr>
    </w:tbl>
    <w:p w14:paraId="51CA9CC3" w14:textId="77777777" w:rsidR="00722735" w:rsidRPr="001F429A" w:rsidRDefault="0072273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22735" w:rsidRPr="001F429A" w14:paraId="6A645EFC" w14:textId="77777777">
        <w:tc>
          <w:tcPr>
            <w:tcW w:w="9558" w:type="dxa"/>
            <w:gridSpan w:val="3"/>
          </w:tcPr>
          <w:p w14:paraId="64ECC592" w14:textId="77777777" w:rsidR="00722735" w:rsidRPr="001F429A" w:rsidRDefault="00F45796">
            <w:pPr>
              <w:jc w:val="center"/>
              <w:rPr>
                <w:rFonts w:ascii="Arial" w:hAnsi="Arial" w:cs="Arial"/>
                <w:b/>
                <w:kern w:val="2"/>
                <w:sz w:val="22"/>
                <w:szCs w:val="22"/>
              </w:rPr>
            </w:pPr>
            <w:r w:rsidRPr="001F429A">
              <w:rPr>
                <w:rFonts w:ascii="Arial" w:hAnsi="Arial" w:cs="Arial"/>
                <w:b/>
                <w:kern w:val="2"/>
                <w:sz w:val="22"/>
                <w:szCs w:val="22"/>
              </w:rPr>
              <w:t>1. SUTARTIES ŠALYS</w:t>
            </w:r>
          </w:p>
        </w:tc>
      </w:tr>
      <w:tr w:rsidR="00722735" w:rsidRPr="001F429A" w14:paraId="4A2CA544" w14:textId="77777777">
        <w:tc>
          <w:tcPr>
            <w:tcW w:w="2808" w:type="dxa"/>
            <w:vMerge w:val="restart"/>
          </w:tcPr>
          <w:p w14:paraId="279CC76F" w14:textId="77777777" w:rsidR="00722735" w:rsidRPr="001F429A" w:rsidRDefault="00722735">
            <w:pPr>
              <w:jc w:val="center"/>
              <w:rPr>
                <w:rFonts w:ascii="Arial" w:hAnsi="Arial" w:cs="Arial"/>
                <w:b/>
                <w:kern w:val="2"/>
                <w:sz w:val="22"/>
                <w:szCs w:val="22"/>
              </w:rPr>
            </w:pPr>
          </w:p>
          <w:p w14:paraId="449BB7A7" w14:textId="77777777" w:rsidR="00722735" w:rsidRPr="001F429A" w:rsidRDefault="00722735">
            <w:pPr>
              <w:jc w:val="center"/>
              <w:rPr>
                <w:rFonts w:ascii="Arial" w:hAnsi="Arial" w:cs="Arial"/>
                <w:b/>
                <w:kern w:val="2"/>
                <w:sz w:val="22"/>
                <w:szCs w:val="22"/>
              </w:rPr>
            </w:pPr>
          </w:p>
          <w:p w14:paraId="24E162B4" w14:textId="77777777" w:rsidR="00722735" w:rsidRPr="001F429A" w:rsidRDefault="00722735">
            <w:pPr>
              <w:jc w:val="center"/>
              <w:rPr>
                <w:rFonts w:ascii="Arial" w:hAnsi="Arial" w:cs="Arial"/>
                <w:b/>
                <w:kern w:val="2"/>
                <w:sz w:val="22"/>
                <w:szCs w:val="22"/>
              </w:rPr>
            </w:pPr>
          </w:p>
          <w:p w14:paraId="75944F7B" w14:textId="77777777" w:rsidR="00722735" w:rsidRPr="001F429A" w:rsidRDefault="00722735">
            <w:pPr>
              <w:rPr>
                <w:rFonts w:ascii="Arial" w:hAnsi="Arial" w:cs="Arial"/>
                <w:b/>
                <w:kern w:val="2"/>
                <w:sz w:val="22"/>
                <w:szCs w:val="22"/>
              </w:rPr>
            </w:pPr>
          </w:p>
          <w:p w14:paraId="55BA1572"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1.1. Pirkėjas</w:t>
            </w:r>
          </w:p>
        </w:tc>
        <w:tc>
          <w:tcPr>
            <w:tcW w:w="3240" w:type="dxa"/>
          </w:tcPr>
          <w:p w14:paraId="5ED5A8AE"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1.1.1. Pavadinimas</w:t>
            </w:r>
          </w:p>
        </w:tc>
        <w:tc>
          <w:tcPr>
            <w:tcW w:w="3510" w:type="dxa"/>
          </w:tcPr>
          <w:p w14:paraId="45B4F520" w14:textId="3AD05FBB" w:rsidR="00722735" w:rsidRPr="001F429A" w:rsidRDefault="003715E4" w:rsidP="003F6B72">
            <w:pPr>
              <w:jc w:val="center"/>
              <w:rPr>
                <w:rFonts w:ascii="Arial" w:hAnsi="Arial" w:cs="Arial"/>
                <w:kern w:val="2"/>
                <w:sz w:val="22"/>
                <w:szCs w:val="22"/>
              </w:rPr>
            </w:pPr>
            <w:r w:rsidRPr="001F429A">
              <w:rPr>
                <w:rFonts w:ascii="Arial" w:hAnsi="Arial" w:cs="Arial"/>
                <w:kern w:val="2"/>
                <w:sz w:val="22"/>
                <w:szCs w:val="22"/>
              </w:rPr>
              <w:t>UAB „Utenos butų ūkis“</w:t>
            </w:r>
          </w:p>
        </w:tc>
      </w:tr>
      <w:tr w:rsidR="00722735" w:rsidRPr="001F429A" w14:paraId="6E14A0F2" w14:textId="77777777">
        <w:tc>
          <w:tcPr>
            <w:tcW w:w="2808" w:type="dxa"/>
            <w:vMerge/>
          </w:tcPr>
          <w:p w14:paraId="2DCCF6F9" w14:textId="77777777" w:rsidR="00722735" w:rsidRPr="001F429A" w:rsidRDefault="00722735">
            <w:pPr>
              <w:rPr>
                <w:rFonts w:ascii="Arial" w:hAnsi="Arial" w:cs="Arial"/>
                <w:kern w:val="2"/>
                <w:sz w:val="22"/>
                <w:szCs w:val="22"/>
              </w:rPr>
            </w:pPr>
          </w:p>
        </w:tc>
        <w:tc>
          <w:tcPr>
            <w:tcW w:w="3240" w:type="dxa"/>
          </w:tcPr>
          <w:p w14:paraId="2B2B7D0F"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1.1.2. Juridinio asmens kodas</w:t>
            </w:r>
          </w:p>
        </w:tc>
        <w:tc>
          <w:tcPr>
            <w:tcW w:w="3510" w:type="dxa"/>
          </w:tcPr>
          <w:p w14:paraId="3E6970AE" w14:textId="2EDF65CE" w:rsidR="00722735" w:rsidRPr="001F429A" w:rsidRDefault="003715E4" w:rsidP="003F6B72">
            <w:pPr>
              <w:jc w:val="center"/>
              <w:rPr>
                <w:rFonts w:ascii="Arial" w:hAnsi="Arial" w:cs="Arial"/>
                <w:kern w:val="2"/>
                <w:sz w:val="22"/>
                <w:szCs w:val="22"/>
              </w:rPr>
            </w:pPr>
            <w:r w:rsidRPr="001F429A">
              <w:rPr>
                <w:rFonts w:ascii="Arial" w:hAnsi="Arial" w:cs="Arial"/>
                <w:kern w:val="2"/>
                <w:sz w:val="22"/>
                <w:szCs w:val="22"/>
              </w:rPr>
              <w:t>183605327</w:t>
            </w:r>
          </w:p>
        </w:tc>
      </w:tr>
      <w:tr w:rsidR="00722735" w:rsidRPr="001F429A" w14:paraId="5FB15447" w14:textId="77777777">
        <w:tc>
          <w:tcPr>
            <w:tcW w:w="2808" w:type="dxa"/>
            <w:vMerge/>
          </w:tcPr>
          <w:p w14:paraId="286F46AC" w14:textId="77777777" w:rsidR="00722735" w:rsidRPr="001F429A" w:rsidRDefault="00722735">
            <w:pPr>
              <w:rPr>
                <w:rFonts w:ascii="Arial" w:hAnsi="Arial" w:cs="Arial"/>
                <w:kern w:val="2"/>
                <w:sz w:val="22"/>
                <w:szCs w:val="22"/>
              </w:rPr>
            </w:pPr>
          </w:p>
        </w:tc>
        <w:tc>
          <w:tcPr>
            <w:tcW w:w="3240" w:type="dxa"/>
          </w:tcPr>
          <w:p w14:paraId="4FF6F78B"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1.1.3. Adresas</w:t>
            </w:r>
          </w:p>
        </w:tc>
        <w:tc>
          <w:tcPr>
            <w:tcW w:w="3510" w:type="dxa"/>
          </w:tcPr>
          <w:p w14:paraId="50837F23" w14:textId="0D48B5A6" w:rsidR="00722735" w:rsidRPr="001F429A" w:rsidRDefault="003715E4" w:rsidP="003F6B72">
            <w:pPr>
              <w:jc w:val="center"/>
              <w:rPr>
                <w:rFonts w:ascii="Arial" w:hAnsi="Arial" w:cs="Arial"/>
                <w:kern w:val="2"/>
                <w:sz w:val="22"/>
                <w:szCs w:val="22"/>
              </w:rPr>
            </w:pPr>
            <w:proofErr w:type="spellStart"/>
            <w:r w:rsidRPr="001F429A">
              <w:rPr>
                <w:rFonts w:ascii="Arial" w:hAnsi="Arial" w:cs="Arial"/>
                <w:kern w:val="2"/>
                <w:sz w:val="22"/>
                <w:szCs w:val="22"/>
              </w:rPr>
              <w:t>Rašės</w:t>
            </w:r>
            <w:proofErr w:type="spellEnd"/>
            <w:r w:rsidRPr="001F429A">
              <w:rPr>
                <w:rFonts w:ascii="Arial" w:hAnsi="Arial" w:cs="Arial"/>
                <w:kern w:val="2"/>
                <w:sz w:val="22"/>
                <w:szCs w:val="22"/>
              </w:rPr>
              <w:t xml:space="preserve"> g. 1, Utena</w:t>
            </w:r>
          </w:p>
        </w:tc>
      </w:tr>
      <w:tr w:rsidR="00722735" w:rsidRPr="001F429A" w14:paraId="2311AF66" w14:textId="77777777">
        <w:tc>
          <w:tcPr>
            <w:tcW w:w="2808" w:type="dxa"/>
            <w:vMerge/>
          </w:tcPr>
          <w:p w14:paraId="30FB1D95" w14:textId="77777777" w:rsidR="00722735" w:rsidRPr="001F429A" w:rsidRDefault="00722735">
            <w:pPr>
              <w:rPr>
                <w:rFonts w:ascii="Arial" w:hAnsi="Arial" w:cs="Arial"/>
                <w:kern w:val="2"/>
                <w:sz w:val="22"/>
                <w:szCs w:val="22"/>
              </w:rPr>
            </w:pPr>
          </w:p>
        </w:tc>
        <w:tc>
          <w:tcPr>
            <w:tcW w:w="3240" w:type="dxa"/>
          </w:tcPr>
          <w:p w14:paraId="2CAAA549"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1.1.4. PVM mokėtojo kodas</w:t>
            </w:r>
          </w:p>
        </w:tc>
        <w:tc>
          <w:tcPr>
            <w:tcW w:w="3510" w:type="dxa"/>
          </w:tcPr>
          <w:p w14:paraId="2993B84A" w14:textId="229FD5EC" w:rsidR="00722735" w:rsidRPr="001F429A" w:rsidRDefault="003715E4" w:rsidP="003F6B72">
            <w:pPr>
              <w:jc w:val="center"/>
              <w:rPr>
                <w:rFonts w:ascii="Arial" w:hAnsi="Arial" w:cs="Arial"/>
                <w:kern w:val="2"/>
                <w:sz w:val="22"/>
                <w:szCs w:val="22"/>
              </w:rPr>
            </w:pPr>
            <w:r w:rsidRPr="001F429A">
              <w:rPr>
                <w:rFonts w:ascii="Arial" w:hAnsi="Arial" w:cs="Arial"/>
                <w:kern w:val="2"/>
                <w:sz w:val="22"/>
                <w:szCs w:val="22"/>
              </w:rPr>
              <w:t>LT836053219</w:t>
            </w:r>
          </w:p>
        </w:tc>
      </w:tr>
      <w:tr w:rsidR="00722735" w:rsidRPr="001F429A" w14:paraId="74E221E1" w14:textId="77777777">
        <w:tc>
          <w:tcPr>
            <w:tcW w:w="2808" w:type="dxa"/>
            <w:vMerge/>
          </w:tcPr>
          <w:p w14:paraId="78829E96" w14:textId="77777777" w:rsidR="00722735" w:rsidRPr="001F429A" w:rsidRDefault="00722735">
            <w:pPr>
              <w:rPr>
                <w:rFonts w:ascii="Arial" w:hAnsi="Arial" w:cs="Arial"/>
                <w:kern w:val="2"/>
                <w:sz w:val="22"/>
                <w:szCs w:val="22"/>
              </w:rPr>
            </w:pPr>
          </w:p>
        </w:tc>
        <w:tc>
          <w:tcPr>
            <w:tcW w:w="3240" w:type="dxa"/>
          </w:tcPr>
          <w:p w14:paraId="460AEC15"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1.1.5. Atsiskaitomoji sąskaita</w:t>
            </w:r>
          </w:p>
        </w:tc>
        <w:tc>
          <w:tcPr>
            <w:tcW w:w="3510" w:type="dxa"/>
          </w:tcPr>
          <w:p w14:paraId="2C0FCAC1" w14:textId="589D3D98" w:rsidR="00722735" w:rsidRPr="001F429A" w:rsidRDefault="003F6B72" w:rsidP="003F6B72">
            <w:pPr>
              <w:tabs>
                <w:tab w:val="left" w:pos="1125"/>
              </w:tabs>
              <w:jc w:val="center"/>
              <w:rPr>
                <w:rFonts w:ascii="Arial" w:hAnsi="Arial" w:cs="Arial"/>
                <w:kern w:val="2"/>
                <w:sz w:val="22"/>
                <w:szCs w:val="22"/>
              </w:rPr>
            </w:pPr>
            <w:r w:rsidRPr="001F429A">
              <w:rPr>
                <w:rFonts w:ascii="Arial" w:hAnsi="Arial" w:cs="Arial"/>
                <w:kern w:val="2"/>
                <w:sz w:val="22"/>
                <w:szCs w:val="22"/>
              </w:rPr>
              <w:t>LT</w:t>
            </w:r>
            <w:r w:rsidR="003715E4" w:rsidRPr="001F429A">
              <w:rPr>
                <w:rFonts w:ascii="Arial" w:hAnsi="Arial" w:cs="Arial"/>
                <w:kern w:val="2"/>
                <w:sz w:val="22"/>
                <w:szCs w:val="22"/>
              </w:rPr>
              <w:t>954010041700010196</w:t>
            </w:r>
          </w:p>
        </w:tc>
      </w:tr>
      <w:tr w:rsidR="00722735" w:rsidRPr="001F429A" w14:paraId="38EC5DE7" w14:textId="77777777">
        <w:tc>
          <w:tcPr>
            <w:tcW w:w="2808" w:type="dxa"/>
            <w:vMerge/>
          </w:tcPr>
          <w:p w14:paraId="223AB7CA" w14:textId="77777777" w:rsidR="00722735" w:rsidRPr="001F429A" w:rsidRDefault="00722735">
            <w:pPr>
              <w:rPr>
                <w:rFonts w:ascii="Arial" w:hAnsi="Arial" w:cs="Arial"/>
                <w:kern w:val="2"/>
                <w:sz w:val="22"/>
                <w:szCs w:val="22"/>
              </w:rPr>
            </w:pPr>
          </w:p>
        </w:tc>
        <w:tc>
          <w:tcPr>
            <w:tcW w:w="3240" w:type="dxa"/>
          </w:tcPr>
          <w:p w14:paraId="41A98E62"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1.1.6. Bankas, banko kodas</w:t>
            </w:r>
          </w:p>
        </w:tc>
        <w:tc>
          <w:tcPr>
            <w:tcW w:w="3510" w:type="dxa"/>
          </w:tcPr>
          <w:p w14:paraId="20C822D1" w14:textId="6C10CA20" w:rsidR="00722735" w:rsidRPr="001F429A" w:rsidRDefault="003715E4">
            <w:pPr>
              <w:jc w:val="center"/>
              <w:rPr>
                <w:rFonts w:ascii="Arial" w:hAnsi="Arial" w:cs="Arial"/>
                <w:kern w:val="2"/>
                <w:sz w:val="22"/>
                <w:szCs w:val="22"/>
              </w:rPr>
            </w:pPr>
            <w:r w:rsidRPr="001F429A">
              <w:rPr>
                <w:rFonts w:ascii="Arial" w:hAnsi="Arial" w:cs="Arial"/>
                <w:kern w:val="2"/>
                <w:sz w:val="22"/>
                <w:szCs w:val="22"/>
              </w:rPr>
              <w:t xml:space="preserve">AS </w:t>
            </w:r>
            <w:proofErr w:type="spellStart"/>
            <w:r w:rsidRPr="001F429A">
              <w:rPr>
                <w:rFonts w:ascii="Arial" w:hAnsi="Arial" w:cs="Arial"/>
                <w:kern w:val="2"/>
                <w:sz w:val="22"/>
                <w:szCs w:val="22"/>
              </w:rPr>
              <w:t>Luminor</w:t>
            </w:r>
            <w:proofErr w:type="spellEnd"/>
            <w:r w:rsidRPr="001F429A">
              <w:rPr>
                <w:rFonts w:ascii="Arial" w:hAnsi="Arial" w:cs="Arial"/>
                <w:kern w:val="2"/>
                <w:sz w:val="22"/>
                <w:szCs w:val="22"/>
              </w:rPr>
              <w:t xml:space="preserve"> bankas</w:t>
            </w:r>
          </w:p>
        </w:tc>
      </w:tr>
      <w:tr w:rsidR="00722735" w:rsidRPr="001F429A" w14:paraId="777FCF68" w14:textId="77777777">
        <w:tc>
          <w:tcPr>
            <w:tcW w:w="2808" w:type="dxa"/>
            <w:vMerge/>
          </w:tcPr>
          <w:p w14:paraId="5EDB46AD" w14:textId="77777777" w:rsidR="00722735" w:rsidRPr="001F429A" w:rsidRDefault="00722735">
            <w:pPr>
              <w:rPr>
                <w:rFonts w:ascii="Arial" w:hAnsi="Arial" w:cs="Arial"/>
                <w:kern w:val="2"/>
                <w:sz w:val="22"/>
                <w:szCs w:val="22"/>
              </w:rPr>
            </w:pPr>
          </w:p>
        </w:tc>
        <w:tc>
          <w:tcPr>
            <w:tcW w:w="3240" w:type="dxa"/>
          </w:tcPr>
          <w:p w14:paraId="1D3339EF"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1.1.7. Telefonas</w:t>
            </w:r>
          </w:p>
        </w:tc>
        <w:tc>
          <w:tcPr>
            <w:tcW w:w="3510" w:type="dxa"/>
          </w:tcPr>
          <w:p w14:paraId="51424C8E" w14:textId="3ED415F7" w:rsidR="00722735" w:rsidRPr="001F429A" w:rsidRDefault="003F6B72">
            <w:pPr>
              <w:jc w:val="center"/>
              <w:rPr>
                <w:rFonts w:ascii="Arial" w:hAnsi="Arial" w:cs="Arial"/>
                <w:kern w:val="2"/>
                <w:sz w:val="22"/>
                <w:szCs w:val="22"/>
              </w:rPr>
            </w:pPr>
            <w:r w:rsidRPr="001F429A">
              <w:rPr>
                <w:rFonts w:ascii="Arial" w:hAnsi="Arial" w:cs="Arial"/>
                <w:kern w:val="2"/>
                <w:sz w:val="22"/>
                <w:szCs w:val="22"/>
              </w:rPr>
              <w:t>+370</w:t>
            </w:r>
            <w:r w:rsidR="003715E4" w:rsidRPr="001F429A">
              <w:rPr>
                <w:rFonts w:ascii="Arial" w:hAnsi="Arial" w:cs="Arial"/>
                <w:kern w:val="2"/>
                <w:sz w:val="22"/>
                <w:szCs w:val="22"/>
              </w:rPr>
              <w:t> 389 62232</w:t>
            </w:r>
          </w:p>
        </w:tc>
      </w:tr>
      <w:tr w:rsidR="00722735" w:rsidRPr="001F429A" w14:paraId="444E6BE6" w14:textId="77777777">
        <w:tc>
          <w:tcPr>
            <w:tcW w:w="2808" w:type="dxa"/>
            <w:vMerge/>
          </w:tcPr>
          <w:p w14:paraId="7D44B13A" w14:textId="77777777" w:rsidR="00722735" w:rsidRPr="001F429A" w:rsidRDefault="00722735">
            <w:pPr>
              <w:rPr>
                <w:rFonts w:ascii="Arial" w:hAnsi="Arial" w:cs="Arial"/>
                <w:kern w:val="2"/>
                <w:sz w:val="22"/>
                <w:szCs w:val="22"/>
              </w:rPr>
            </w:pPr>
          </w:p>
        </w:tc>
        <w:tc>
          <w:tcPr>
            <w:tcW w:w="3240" w:type="dxa"/>
          </w:tcPr>
          <w:p w14:paraId="4F50065D"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1.1.8. El. paštas</w:t>
            </w:r>
          </w:p>
        </w:tc>
        <w:tc>
          <w:tcPr>
            <w:tcW w:w="3510" w:type="dxa"/>
          </w:tcPr>
          <w:p w14:paraId="4C110735" w14:textId="33502FD3" w:rsidR="00722735" w:rsidRPr="001F429A" w:rsidRDefault="003F6B72">
            <w:pPr>
              <w:jc w:val="center"/>
              <w:rPr>
                <w:rFonts w:ascii="Arial" w:hAnsi="Arial" w:cs="Arial"/>
                <w:kern w:val="2"/>
                <w:sz w:val="22"/>
                <w:szCs w:val="22"/>
              </w:rPr>
            </w:pPr>
            <w:r w:rsidRPr="001F429A">
              <w:rPr>
                <w:rFonts w:ascii="Arial" w:hAnsi="Arial" w:cs="Arial"/>
                <w:kern w:val="2"/>
                <w:sz w:val="22"/>
                <w:szCs w:val="22"/>
              </w:rPr>
              <w:t>info</w:t>
            </w:r>
            <w:r w:rsidRPr="001F429A">
              <w:rPr>
                <w:rFonts w:ascii="Arial" w:hAnsi="Arial" w:cs="Arial"/>
                <w:kern w:val="2"/>
                <w:sz w:val="22"/>
                <w:szCs w:val="22"/>
                <w:lang w:val="en-US"/>
              </w:rPr>
              <w:t>@</w:t>
            </w:r>
            <w:proofErr w:type="spellStart"/>
            <w:r w:rsidR="003715E4" w:rsidRPr="001F429A">
              <w:rPr>
                <w:rFonts w:ascii="Arial" w:hAnsi="Arial" w:cs="Arial"/>
                <w:kern w:val="2"/>
                <w:sz w:val="22"/>
                <w:szCs w:val="22"/>
              </w:rPr>
              <w:t>utbu.lt</w:t>
            </w:r>
            <w:proofErr w:type="spellEnd"/>
          </w:p>
        </w:tc>
      </w:tr>
      <w:tr w:rsidR="00722735" w:rsidRPr="001F429A" w14:paraId="00C110AC" w14:textId="77777777">
        <w:tc>
          <w:tcPr>
            <w:tcW w:w="2808" w:type="dxa"/>
            <w:vMerge/>
          </w:tcPr>
          <w:p w14:paraId="0F8E22C3" w14:textId="77777777" w:rsidR="00722735" w:rsidRPr="001F429A" w:rsidRDefault="00722735">
            <w:pPr>
              <w:rPr>
                <w:rFonts w:ascii="Arial" w:hAnsi="Arial" w:cs="Arial"/>
                <w:kern w:val="2"/>
                <w:sz w:val="22"/>
                <w:szCs w:val="22"/>
              </w:rPr>
            </w:pPr>
          </w:p>
        </w:tc>
        <w:tc>
          <w:tcPr>
            <w:tcW w:w="3240" w:type="dxa"/>
          </w:tcPr>
          <w:p w14:paraId="5AD83BE6"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1.1.9. Šalies atstovas</w:t>
            </w:r>
          </w:p>
        </w:tc>
        <w:tc>
          <w:tcPr>
            <w:tcW w:w="3510" w:type="dxa"/>
          </w:tcPr>
          <w:p w14:paraId="347ED513" w14:textId="4CC10A7E" w:rsidR="00722735" w:rsidRPr="001F429A" w:rsidRDefault="003715E4">
            <w:pPr>
              <w:jc w:val="center"/>
              <w:rPr>
                <w:rFonts w:ascii="Arial" w:hAnsi="Arial" w:cs="Arial"/>
                <w:kern w:val="2"/>
                <w:sz w:val="22"/>
                <w:szCs w:val="22"/>
              </w:rPr>
            </w:pPr>
            <w:r w:rsidRPr="001F429A">
              <w:rPr>
                <w:rFonts w:ascii="Arial" w:hAnsi="Arial" w:cs="Arial"/>
                <w:kern w:val="2"/>
                <w:sz w:val="22"/>
                <w:szCs w:val="22"/>
              </w:rPr>
              <w:t>Direktorius Rimantas Mackevičius</w:t>
            </w:r>
          </w:p>
        </w:tc>
      </w:tr>
      <w:tr w:rsidR="00722735" w:rsidRPr="001F429A" w14:paraId="059D9CE0" w14:textId="77777777">
        <w:tc>
          <w:tcPr>
            <w:tcW w:w="2808" w:type="dxa"/>
            <w:vMerge/>
          </w:tcPr>
          <w:p w14:paraId="09A95700" w14:textId="77777777" w:rsidR="00722735" w:rsidRPr="001F429A" w:rsidRDefault="00722735">
            <w:pPr>
              <w:rPr>
                <w:rFonts w:ascii="Arial" w:hAnsi="Arial" w:cs="Arial"/>
                <w:kern w:val="2"/>
                <w:sz w:val="22"/>
                <w:szCs w:val="22"/>
              </w:rPr>
            </w:pPr>
          </w:p>
        </w:tc>
        <w:tc>
          <w:tcPr>
            <w:tcW w:w="3240" w:type="dxa"/>
          </w:tcPr>
          <w:p w14:paraId="407B5D8A"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1.1.10. Atstovavimo pagrindas</w:t>
            </w:r>
          </w:p>
        </w:tc>
        <w:tc>
          <w:tcPr>
            <w:tcW w:w="3510" w:type="dxa"/>
          </w:tcPr>
          <w:p w14:paraId="57C0417F" w14:textId="6EE8F499" w:rsidR="00722735" w:rsidRPr="001F429A" w:rsidRDefault="003715E4">
            <w:pPr>
              <w:jc w:val="center"/>
              <w:rPr>
                <w:rFonts w:ascii="Arial" w:hAnsi="Arial" w:cs="Arial"/>
                <w:kern w:val="2"/>
                <w:sz w:val="22"/>
                <w:szCs w:val="22"/>
              </w:rPr>
            </w:pPr>
            <w:r w:rsidRPr="001F429A">
              <w:rPr>
                <w:rFonts w:ascii="Arial" w:hAnsi="Arial" w:cs="Arial"/>
                <w:kern w:val="2"/>
                <w:sz w:val="22"/>
                <w:szCs w:val="22"/>
              </w:rPr>
              <w:t>Bendrovės</w:t>
            </w:r>
            <w:r w:rsidR="003F6B72" w:rsidRPr="001F429A">
              <w:rPr>
                <w:rFonts w:ascii="Arial" w:hAnsi="Arial" w:cs="Arial"/>
                <w:kern w:val="2"/>
                <w:sz w:val="22"/>
                <w:szCs w:val="22"/>
              </w:rPr>
              <w:t xml:space="preserve"> </w:t>
            </w:r>
            <w:r w:rsidRPr="001F429A">
              <w:rPr>
                <w:rFonts w:ascii="Arial" w:hAnsi="Arial" w:cs="Arial"/>
                <w:kern w:val="2"/>
                <w:sz w:val="22"/>
                <w:szCs w:val="22"/>
              </w:rPr>
              <w:t>įstatai</w:t>
            </w:r>
          </w:p>
        </w:tc>
      </w:tr>
      <w:tr w:rsidR="00722735" w:rsidRPr="001F429A" w14:paraId="150941BD" w14:textId="77777777">
        <w:tc>
          <w:tcPr>
            <w:tcW w:w="2808" w:type="dxa"/>
            <w:vMerge w:val="restart"/>
          </w:tcPr>
          <w:p w14:paraId="0A97FAE5" w14:textId="77777777" w:rsidR="00722735" w:rsidRPr="001F429A" w:rsidRDefault="00722735">
            <w:pPr>
              <w:rPr>
                <w:rFonts w:ascii="Arial" w:hAnsi="Arial" w:cs="Arial"/>
                <w:b/>
                <w:kern w:val="2"/>
                <w:sz w:val="22"/>
                <w:szCs w:val="22"/>
              </w:rPr>
            </w:pPr>
          </w:p>
          <w:p w14:paraId="0380DB8B" w14:textId="77777777" w:rsidR="00722735" w:rsidRPr="001F429A" w:rsidRDefault="00722735">
            <w:pPr>
              <w:rPr>
                <w:rFonts w:ascii="Arial" w:hAnsi="Arial" w:cs="Arial"/>
                <w:b/>
                <w:kern w:val="2"/>
                <w:sz w:val="22"/>
                <w:szCs w:val="22"/>
              </w:rPr>
            </w:pPr>
          </w:p>
          <w:p w14:paraId="01730764" w14:textId="77777777" w:rsidR="00722735" w:rsidRPr="001F429A" w:rsidRDefault="00722735">
            <w:pPr>
              <w:rPr>
                <w:rFonts w:ascii="Arial" w:hAnsi="Arial" w:cs="Arial"/>
                <w:b/>
                <w:kern w:val="2"/>
                <w:sz w:val="22"/>
                <w:szCs w:val="22"/>
              </w:rPr>
            </w:pPr>
          </w:p>
          <w:p w14:paraId="34EF3B08"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1.2. Tiekėjas</w:t>
            </w:r>
          </w:p>
          <w:p w14:paraId="58B8621F" w14:textId="77777777" w:rsidR="00722735" w:rsidRPr="001F429A" w:rsidRDefault="00F45796">
            <w:pPr>
              <w:rPr>
                <w:rFonts w:ascii="Arial" w:hAnsi="Arial" w:cs="Arial"/>
                <w:color w:val="4472C4"/>
                <w:kern w:val="2"/>
                <w:sz w:val="22"/>
                <w:szCs w:val="22"/>
              </w:rPr>
            </w:pPr>
            <w:r w:rsidRPr="001F429A">
              <w:rPr>
                <w:rFonts w:ascii="Arial" w:hAnsi="Arial" w:cs="Arial"/>
                <w:color w:val="4472C4"/>
                <w:kern w:val="2"/>
                <w:sz w:val="22"/>
                <w:szCs w:val="22"/>
              </w:rPr>
              <w:t>(jei Tiekėjas yra fizinis asmuo, skiltys atitinkamai pakoreguojamos.</w:t>
            </w:r>
          </w:p>
          <w:p w14:paraId="349917CA" w14:textId="77777777" w:rsidR="00722735" w:rsidRPr="001F429A" w:rsidRDefault="00F45796">
            <w:pPr>
              <w:rPr>
                <w:rFonts w:ascii="Arial" w:hAnsi="Arial" w:cs="Arial"/>
                <w:color w:val="4472C4"/>
                <w:kern w:val="2"/>
                <w:sz w:val="22"/>
                <w:szCs w:val="22"/>
              </w:rPr>
            </w:pPr>
            <w:r w:rsidRPr="001F429A">
              <w:rPr>
                <w:rFonts w:ascii="Arial" w:hAnsi="Arial" w:cs="Arial"/>
                <w:color w:val="4472C4"/>
                <w:kern w:val="2"/>
                <w:sz w:val="22"/>
                <w:szCs w:val="22"/>
              </w:rPr>
              <w:t>Jei Tiekėjas yra tiekėjų grupė, skiltys pildomos įterpiant kiekvieno grupės nario informaciją)</w:t>
            </w:r>
          </w:p>
          <w:p w14:paraId="70327E57" w14:textId="77777777" w:rsidR="00722735" w:rsidRPr="001F429A" w:rsidRDefault="00722735">
            <w:pPr>
              <w:rPr>
                <w:rFonts w:ascii="Arial" w:hAnsi="Arial" w:cs="Arial"/>
                <w:b/>
                <w:kern w:val="2"/>
                <w:sz w:val="22"/>
                <w:szCs w:val="22"/>
              </w:rPr>
            </w:pPr>
          </w:p>
        </w:tc>
        <w:tc>
          <w:tcPr>
            <w:tcW w:w="3240" w:type="dxa"/>
          </w:tcPr>
          <w:p w14:paraId="5C25C744"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1.2.1. Pavadinimas</w:t>
            </w:r>
          </w:p>
        </w:tc>
        <w:tc>
          <w:tcPr>
            <w:tcW w:w="3510" w:type="dxa"/>
          </w:tcPr>
          <w:p w14:paraId="305A58B1" w14:textId="77777777" w:rsidR="00722735" w:rsidRPr="001F429A" w:rsidRDefault="00722735">
            <w:pPr>
              <w:jc w:val="center"/>
              <w:rPr>
                <w:rFonts w:ascii="Arial" w:hAnsi="Arial" w:cs="Arial"/>
                <w:kern w:val="2"/>
                <w:sz w:val="22"/>
                <w:szCs w:val="22"/>
              </w:rPr>
            </w:pPr>
          </w:p>
        </w:tc>
      </w:tr>
      <w:tr w:rsidR="00722735" w:rsidRPr="001F429A" w14:paraId="481034D5" w14:textId="77777777">
        <w:tc>
          <w:tcPr>
            <w:tcW w:w="2808" w:type="dxa"/>
            <w:vMerge/>
          </w:tcPr>
          <w:p w14:paraId="1F2BB56C" w14:textId="77777777" w:rsidR="00722735" w:rsidRPr="001F429A" w:rsidRDefault="00722735">
            <w:pPr>
              <w:rPr>
                <w:rFonts w:ascii="Arial" w:hAnsi="Arial" w:cs="Arial"/>
                <w:b/>
                <w:kern w:val="2"/>
                <w:sz w:val="22"/>
                <w:szCs w:val="22"/>
              </w:rPr>
            </w:pPr>
          </w:p>
        </w:tc>
        <w:tc>
          <w:tcPr>
            <w:tcW w:w="3240" w:type="dxa"/>
          </w:tcPr>
          <w:p w14:paraId="6ADBA7D4"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1.2.2. Juridinio asmens kodas</w:t>
            </w:r>
          </w:p>
        </w:tc>
        <w:tc>
          <w:tcPr>
            <w:tcW w:w="3510" w:type="dxa"/>
          </w:tcPr>
          <w:p w14:paraId="07C267AE" w14:textId="77777777" w:rsidR="00722735" w:rsidRPr="001F429A" w:rsidRDefault="00722735">
            <w:pPr>
              <w:jc w:val="center"/>
              <w:rPr>
                <w:rFonts w:ascii="Arial" w:hAnsi="Arial" w:cs="Arial"/>
                <w:kern w:val="2"/>
                <w:sz w:val="22"/>
                <w:szCs w:val="22"/>
              </w:rPr>
            </w:pPr>
          </w:p>
        </w:tc>
      </w:tr>
      <w:tr w:rsidR="00722735" w:rsidRPr="001F429A" w14:paraId="1DEE0509" w14:textId="77777777">
        <w:tc>
          <w:tcPr>
            <w:tcW w:w="2808" w:type="dxa"/>
            <w:vMerge/>
          </w:tcPr>
          <w:p w14:paraId="30C7B92E" w14:textId="77777777" w:rsidR="00722735" w:rsidRPr="001F429A" w:rsidRDefault="00722735">
            <w:pPr>
              <w:rPr>
                <w:rFonts w:ascii="Arial" w:hAnsi="Arial" w:cs="Arial"/>
                <w:b/>
                <w:kern w:val="2"/>
                <w:sz w:val="22"/>
                <w:szCs w:val="22"/>
              </w:rPr>
            </w:pPr>
          </w:p>
        </w:tc>
        <w:tc>
          <w:tcPr>
            <w:tcW w:w="3240" w:type="dxa"/>
          </w:tcPr>
          <w:p w14:paraId="7917DF77"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1.2.3. Adresas</w:t>
            </w:r>
          </w:p>
        </w:tc>
        <w:tc>
          <w:tcPr>
            <w:tcW w:w="3510" w:type="dxa"/>
          </w:tcPr>
          <w:p w14:paraId="23E4DC8E" w14:textId="77777777" w:rsidR="00722735" w:rsidRPr="001F429A" w:rsidRDefault="00722735">
            <w:pPr>
              <w:jc w:val="center"/>
              <w:rPr>
                <w:rFonts w:ascii="Arial" w:hAnsi="Arial" w:cs="Arial"/>
                <w:kern w:val="2"/>
                <w:sz w:val="22"/>
                <w:szCs w:val="22"/>
              </w:rPr>
            </w:pPr>
          </w:p>
        </w:tc>
      </w:tr>
      <w:tr w:rsidR="00722735" w:rsidRPr="001F429A" w14:paraId="0CD5E65D" w14:textId="77777777">
        <w:tc>
          <w:tcPr>
            <w:tcW w:w="2808" w:type="dxa"/>
            <w:vMerge/>
          </w:tcPr>
          <w:p w14:paraId="4F43EEC1" w14:textId="77777777" w:rsidR="00722735" w:rsidRPr="001F429A" w:rsidRDefault="00722735">
            <w:pPr>
              <w:rPr>
                <w:rFonts w:ascii="Arial" w:hAnsi="Arial" w:cs="Arial"/>
                <w:b/>
                <w:kern w:val="2"/>
                <w:sz w:val="22"/>
                <w:szCs w:val="22"/>
              </w:rPr>
            </w:pPr>
          </w:p>
        </w:tc>
        <w:tc>
          <w:tcPr>
            <w:tcW w:w="3240" w:type="dxa"/>
          </w:tcPr>
          <w:p w14:paraId="7C2B3CB3"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1.2.4. PVM mokėtojo kodas</w:t>
            </w:r>
          </w:p>
        </w:tc>
        <w:tc>
          <w:tcPr>
            <w:tcW w:w="3510" w:type="dxa"/>
          </w:tcPr>
          <w:p w14:paraId="21C49005" w14:textId="77777777" w:rsidR="00722735" w:rsidRPr="001F429A" w:rsidRDefault="00722735">
            <w:pPr>
              <w:jc w:val="center"/>
              <w:rPr>
                <w:rFonts w:ascii="Arial" w:hAnsi="Arial" w:cs="Arial"/>
                <w:kern w:val="2"/>
                <w:sz w:val="22"/>
                <w:szCs w:val="22"/>
              </w:rPr>
            </w:pPr>
          </w:p>
        </w:tc>
      </w:tr>
      <w:tr w:rsidR="00722735" w:rsidRPr="001F429A" w14:paraId="5155A49E" w14:textId="77777777">
        <w:tc>
          <w:tcPr>
            <w:tcW w:w="2808" w:type="dxa"/>
            <w:vMerge/>
          </w:tcPr>
          <w:p w14:paraId="04F32966" w14:textId="77777777" w:rsidR="00722735" w:rsidRPr="001F429A" w:rsidRDefault="00722735">
            <w:pPr>
              <w:rPr>
                <w:rFonts w:ascii="Arial" w:hAnsi="Arial" w:cs="Arial"/>
                <w:b/>
                <w:kern w:val="2"/>
                <w:sz w:val="22"/>
                <w:szCs w:val="22"/>
              </w:rPr>
            </w:pPr>
          </w:p>
        </w:tc>
        <w:tc>
          <w:tcPr>
            <w:tcW w:w="3240" w:type="dxa"/>
          </w:tcPr>
          <w:p w14:paraId="7F87D696"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1.2.5. Atsiskaitomoji sąskaita</w:t>
            </w:r>
          </w:p>
        </w:tc>
        <w:tc>
          <w:tcPr>
            <w:tcW w:w="3510" w:type="dxa"/>
          </w:tcPr>
          <w:p w14:paraId="194042F6" w14:textId="77777777" w:rsidR="00722735" w:rsidRPr="001F429A" w:rsidRDefault="00722735">
            <w:pPr>
              <w:jc w:val="center"/>
              <w:rPr>
                <w:rFonts w:ascii="Arial" w:hAnsi="Arial" w:cs="Arial"/>
                <w:kern w:val="2"/>
                <w:sz w:val="22"/>
                <w:szCs w:val="22"/>
              </w:rPr>
            </w:pPr>
          </w:p>
        </w:tc>
      </w:tr>
      <w:tr w:rsidR="00722735" w:rsidRPr="001F429A" w14:paraId="6128F7F9" w14:textId="77777777">
        <w:tc>
          <w:tcPr>
            <w:tcW w:w="2808" w:type="dxa"/>
            <w:vMerge/>
          </w:tcPr>
          <w:p w14:paraId="5D9925A7" w14:textId="77777777" w:rsidR="00722735" w:rsidRPr="001F429A" w:rsidRDefault="00722735">
            <w:pPr>
              <w:rPr>
                <w:rFonts w:ascii="Arial" w:hAnsi="Arial" w:cs="Arial"/>
                <w:b/>
                <w:kern w:val="2"/>
                <w:sz w:val="22"/>
                <w:szCs w:val="22"/>
              </w:rPr>
            </w:pPr>
          </w:p>
        </w:tc>
        <w:tc>
          <w:tcPr>
            <w:tcW w:w="3240" w:type="dxa"/>
          </w:tcPr>
          <w:p w14:paraId="574652DB"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1.2.6. Bankas, banko kodas</w:t>
            </w:r>
          </w:p>
        </w:tc>
        <w:tc>
          <w:tcPr>
            <w:tcW w:w="3510" w:type="dxa"/>
          </w:tcPr>
          <w:p w14:paraId="3FE57792" w14:textId="77777777" w:rsidR="00722735" w:rsidRPr="001F429A" w:rsidRDefault="00722735">
            <w:pPr>
              <w:jc w:val="center"/>
              <w:rPr>
                <w:rFonts w:ascii="Arial" w:hAnsi="Arial" w:cs="Arial"/>
                <w:kern w:val="2"/>
                <w:sz w:val="22"/>
                <w:szCs w:val="22"/>
              </w:rPr>
            </w:pPr>
          </w:p>
        </w:tc>
      </w:tr>
      <w:tr w:rsidR="00722735" w:rsidRPr="001F429A" w14:paraId="6BED0097" w14:textId="77777777">
        <w:tc>
          <w:tcPr>
            <w:tcW w:w="2808" w:type="dxa"/>
            <w:vMerge/>
          </w:tcPr>
          <w:p w14:paraId="7BBE06C9" w14:textId="77777777" w:rsidR="00722735" w:rsidRPr="001F429A" w:rsidRDefault="00722735">
            <w:pPr>
              <w:rPr>
                <w:rFonts w:ascii="Arial" w:hAnsi="Arial" w:cs="Arial"/>
                <w:b/>
                <w:kern w:val="2"/>
                <w:sz w:val="22"/>
                <w:szCs w:val="22"/>
              </w:rPr>
            </w:pPr>
          </w:p>
        </w:tc>
        <w:tc>
          <w:tcPr>
            <w:tcW w:w="3240" w:type="dxa"/>
          </w:tcPr>
          <w:p w14:paraId="44174C79"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1.2.7. Telefonas</w:t>
            </w:r>
          </w:p>
        </w:tc>
        <w:tc>
          <w:tcPr>
            <w:tcW w:w="3510" w:type="dxa"/>
          </w:tcPr>
          <w:p w14:paraId="4CDD96BF" w14:textId="77777777" w:rsidR="00722735" w:rsidRPr="001F429A" w:rsidRDefault="00722735">
            <w:pPr>
              <w:jc w:val="center"/>
              <w:rPr>
                <w:rFonts w:ascii="Arial" w:hAnsi="Arial" w:cs="Arial"/>
                <w:kern w:val="2"/>
                <w:sz w:val="22"/>
                <w:szCs w:val="22"/>
              </w:rPr>
            </w:pPr>
          </w:p>
        </w:tc>
      </w:tr>
      <w:tr w:rsidR="00722735" w:rsidRPr="001F429A" w14:paraId="3354EE03" w14:textId="77777777">
        <w:tc>
          <w:tcPr>
            <w:tcW w:w="2808" w:type="dxa"/>
            <w:vMerge/>
          </w:tcPr>
          <w:p w14:paraId="7E3C8D93" w14:textId="77777777" w:rsidR="00722735" w:rsidRPr="001F429A" w:rsidRDefault="00722735">
            <w:pPr>
              <w:rPr>
                <w:rFonts w:ascii="Arial" w:hAnsi="Arial" w:cs="Arial"/>
                <w:b/>
                <w:kern w:val="2"/>
                <w:sz w:val="22"/>
                <w:szCs w:val="22"/>
              </w:rPr>
            </w:pPr>
          </w:p>
        </w:tc>
        <w:tc>
          <w:tcPr>
            <w:tcW w:w="3240" w:type="dxa"/>
          </w:tcPr>
          <w:p w14:paraId="74102FD1"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1.2.8. El. paštas</w:t>
            </w:r>
          </w:p>
        </w:tc>
        <w:tc>
          <w:tcPr>
            <w:tcW w:w="3510" w:type="dxa"/>
          </w:tcPr>
          <w:p w14:paraId="2C076907" w14:textId="77777777" w:rsidR="00722735" w:rsidRPr="001F429A" w:rsidRDefault="00722735">
            <w:pPr>
              <w:jc w:val="center"/>
              <w:rPr>
                <w:rFonts w:ascii="Arial" w:hAnsi="Arial" w:cs="Arial"/>
                <w:kern w:val="2"/>
                <w:sz w:val="22"/>
                <w:szCs w:val="22"/>
              </w:rPr>
            </w:pPr>
          </w:p>
        </w:tc>
      </w:tr>
      <w:tr w:rsidR="00722735" w:rsidRPr="001F429A" w14:paraId="674D3F0F" w14:textId="77777777">
        <w:tc>
          <w:tcPr>
            <w:tcW w:w="2808" w:type="dxa"/>
            <w:vMerge/>
          </w:tcPr>
          <w:p w14:paraId="5C3BB2F8" w14:textId="77777777" w:rsidR="00722735" w:rsidRPr="001F429A" w:rsidRDefault="00722735">
            <w:pPr>
              <w:rPr>
                <w:rFonts w:ascii="Arial" w:hAnsi="Arial" w:cs="Arial"/>
                <w:b/>
                <w:kern w:val="2"/>
                <w:sz w:val="22"/>
                <w:szCs w:val="22"/>
              </w:rPr>
            </w:pPr>
          </w:p>
        </w:tc>
        <w:tc>
          <w:tcPr>
            <w:tcW w:w="3240" w:type="dxa"/>
          </w:tcPr>
          <w:p w14:paraId="794DB1AD"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1.2.9. Šalies atstovas</w:t>
            </w:r>
          </w:p>
        </w:tc>
        <w:tc>
          <w:tcPr>
            <w:tcW w:w="3510" w:type="dxa"/>
          </w:tcPr>
          <w:p w14:paraId="34A63508" w14:textId="77777777" w:rsidR="00722735" w:rsidRPr="001F429A" w:rsidRDefault="00722735">
            <w:pPr>
              <w:jc w:val="center"/>
              <w:rPr>
                <w:rFonts w:ascii="Arial" w:hAnsi="Arial" w:cs="Arial"/>
                <w:kern w:val="2"/>
                <w:sz w:val="22"/>
                <w:szCs w:val="22"/>
              </w:rPr>
            </w:pPr>
          </w:p>
        </w:tc>
      </w:tr>
      <w:tr w:rsidR="00722735" w:rsidRPr="001F429A" w14:paraId="7CF3BC4E" w14:textId="77777777">
        <w:tc>
          <w:tcPr>
            <w:tcW w:w="2808" w:type="dxa"/>
            <w:vMerge/>
          </w:tcPr>
          <w:p w14:paraId="19790369" w14:textId="77777777" w:rsidR="00722735" w:rsidRPr="001F429A" w:rsidRDefault="00722735">
            <w:pPr>
              <w:rPr>
                <w:rFonts w:ascii="Arial" w:hAnsi="Arial" w:cs="Arial"/>
                <w:b/>
                <w:kern w:val="2"/>
                <w:sz w:val="22"/>
                <w:szCs w:val="22"/>
              </w:rPr>
            </w:pPr>
          </w:p>
        </w:tc>
        <w:tc>
          <w:tcPr>
            <w:tcW w:w="3240" w:type="dxa"/>
          </w:tcPr>
          <w:p w14:paraId="52848845" w14:textId="77777777" w:rsidR="00722735" w:rsidRPr="001F429A" w:rsidRDefault="00F45796">
            <w:pPr>
              <w:rPr>
                <w:rFonts w:ascii="Arial" w:hAnsi="Arial" w:cs="Arial"/>
                <w:kern w:val="2"/>
                <w:sz w:val="22"/>
                <w:szCs w:val="22"/>
              </w:rPr>
            </w:pPr>
            <w:r w:rsidRPr="001F429A">
              <w:rPr>
                <w:rFonts w:ascii="Arial" w:hAnsi="Arial" w:cs="Arial"/>
                <w:kern w:val="2"/>
                <w:sz w:val="22"/>
                <w:szCs w:val="22"/>
              </w:rPr>
              <w:t>1.2.10. Atstovavimo pagrindas</w:t>
            </w:r>
          </w:p>
        </w:tc>
        <w:tc>
          <w:tcPr>
            <w:tcW w:w="3510" w:type="dxa"/>
          </w:tcPr>
          <w:p w14:paraId="416C9097" w14:textId="77777777" w:rsidR="00722735" w:rsidRPr="001F429A" w:rsidRDefault="00722735">
            <w:pPr>
              <w:jc w:val="center"/>
              <w:rPr>
                <w:rFonts w:ascii="Arial" w:hAnsi="Arial" w:cs="Arial"/>
                <w:kern w:val="2"/>
                <w:sz w:val="22"/>
                <w:szCs w:val="22"/>
              </w:rPr>
            </w:pPr>
          </w:p>
        </w:tc>
      </w:tr>
    </w:tbl>
    <w:p w14:paraId="2D8BF92B" w14:textId="77777777" w:rsidR="00722735" w:rsidRPr="001F429A" w:rsidRDefault="00722735">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22735" w:rsidRPr="001F429A" w14:paraId="2CCAD9E3" w14:textId="77777777">
        <w:trPr>
          <w:trHeight w:val="300"/>
        </w:trPr>
        <w:tc>
          <w:tcPr>
            <w:tcW w:w="9535" w:type="dxa"/>
            <w:gridSpan w:val="4"/>
          </w:tcPr>
          <w:p w14:paraId="6DE2B1C6" w14:textId="77777777" w:rsidR="00722735" w:rsidRPr="001F429A" w:rsidRDefault="00F45796">
            <w:pPr>
              <w:jc w:val="center"/>
              <w:rPr>
                <w:rFonts w:ascii="Arial" w:hAnsi="Arial" w:cs="Arial"/>
                <w:b/>
                <w:kern w:val="2"/>
                <w:sz w:val="22"/>
                <w:szCs w:val="22"/>
              </w:rPr>
            </w:pPr>
            <w:r w:rsidRPr="001F429A">
              <w:rPr>
                <w:rFonts w:ascii="Arial" w:hAnsi="Arial" w:cs="Arial"/>
                <w:b/>
                <w:kern w:val="2"/>
                <w:sz w:val="22"/>
                <w:szCs w:val="22"/>
              </w:rPr>
              <w:t>2. ATSAKINGI ASMENYS</w:t>
            </w:r>
          </w:p>
        </w:tc>
      </w:tr>
      <w:tr w:rsidR="00722735" w:rsidRPr="001F429A" w14:paraId="350AD8A5" w14:textId="77777777">
        <w:trPr>
          <w:trHeight w:val="300"/>
        </w:trPr>
        <w:tc>
          <w:tcPr>
            <w:tcW w:w="3094" w:type="dxa"/>
            <w:gridSpan w:val="2"/>
          </w:tcPr>
          <w:p w14:paraId="7D15B519"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 xml:space="preserve">2.1. Pirkėjo kontaktiniai asmenys, atsakingi už Sutarties vykdymą, </w:t>
            </w:r>
            <w:r w:rsidRPr="001F429A">
              <w:rPr>
                <w:rFonts w:ascii="Arial" w:hAnsi="Arial" w:cs="Arial"/>
                <w:b/>
                <w:sz w:val="22"/>
                <w:szCs w:val="22"/>
              </w:rPr>
              <w:t>Paslaugų</w:t>
            </w:r>
            <w:r w:rsidRPr="001F429A">
              <w:rPr>
                <w:rFonts w:ascii="Arial" w:hAnsi="Arial" w:cs="Arial"/>
                <w:b/>
                <w:kern w:val="2"/>
                <w:sz w:val="22"/>
                <w:szCs w:val="22"/>
              </w:rPr>
              <w:t xml:space="preserve"> priėmimą, Sąskaitų per informacinę sistemą SABIS priėmimą</w:t>
            </w:r>
          </w:p>
        </w:tc>
        <w:tc>
          <w:tcPr>
            <w:tcW w:w="6441" w:type="dxa"/>
            <w:gridSpan w:val="2"/>
          </w:tcPr>
          <w:p w14:paraId="1F88F9AF" w14:textId="77777777" w:rsidR="003715E4" w:rsidRPr="001F429A" w:rsidRDefault="003715E4" w:rsidP="003715E4">
            <w:pPr>
              <w:spacing w:line="256" w:lineRule="auto"/>
              <w:rPr>
                <w:rFonts w:ascii="Arial" w:eastAsiaTheme="minorHAnsi" w:hAnsi="Arial" w:cs="Arial"/>
                <w:kern w:val="2"/>
                <w:sz w:val="22"/>
                <w:szCs w:val="22"/>
                <w14:ligatures w14:val="standardContextual"/>
              </w:rPr>
            </w:pPr>
            <w:r w:rsidRPr="001F429A">
              <w:rPr>
                <w:rFonts w:ascii="Arial" w:eastAsiaTheme="minorHAnsi" w:hAnsi="Arial" w:cs="Arial"/>
                <w:kern w:val="2"/>
                <w:sz w:val="22"/>
                <w:szCs w:val="22"/>
                <w14:ligatures w14:val="standardContextual"/>
              </w:rPr>
              <w:t>Juristė-viešųjų pirkimų specialistė Oksana Gilė</w:t>
            </w:r>
          </w:p>
          <w:p w14:paraId="64DF602D" w14:textId="77777777" w:rsidR="003715E4" w:rsidRPr="001F429A" w:rsidRDefault="003715E4" w:rsidP="003715E4">
            <w:pPr>
              <w:spacing w:line="256" w:lineRule="auto"/>
              <w:rPr>
                <w:rFonts w:ascii="Arial" w:eastAsiaTheme="minorHAnsi" w:hAnsi="Arial" w:cs="Arial"/>
                <w:kern w:val="2"/>
                <w:sz w:val="22"/>
                <w:szCs w:val="22"/>
                <w14:ligatures w14:val="standardContextual"/>
              </w:rPr>
            </w:pPr>
            <w:r w:rsidRPr="001F429A">
              <w:rPr>
                <w:rFonts w:ascii="Arial" w:eastAsiaTheme="minorHAnsi" w:hAnsi="Arial" w:cs="Arial"/>
                <w:kern w:val="2"/>
                <w:sz w:val="22"/>
                <w:szCs w:val="22"/>
                <w14:ligatures w14:val="standardContextual"/>
              </w:rPr>
              <w:t>mob. +370 655 06942</w:t>
            </w:r>
          </w:p>
          <w:p w14:paraId="44D185E7" w14:textId="687981A0" w:rsidR="00722735" w:rsidRPr="001F429A" w:rsidRDefault="003715E4" w:rsidP="003715E4">
            <w:pPr>
              <w:rPr>
                <w:rFonts w:ascii="Arial" w:hAnsi="Arial" w:cs="Arial"/>
                <w:kern w:val="2"/>
                <w:sz w:val="22"/>
                <w:szCs w:val="22"/>
              </w:rPr>
            </w:pPr>
            <w:r w:rsidRPr="001F429A">
              <w:rPr>
                <w:rFonts w:ascii="Arial" w:eastAsiaTheme="minorHAnsi" w:hAnsi="Arial" w:cs="Arial"/>
                <w:kern w:val="2"/>
                <w:sz w:val="22"/>
                <w:szCs w:val="22"/>
                <w14:ligatures w14:val="standardContextual"/>
              </w:rPr>
              <w:t xml:space="preserve">el. p. </w:t>
            </w:r>
            <w:hyperlink r:id="rId11" w:history="1">
              <w:r w:rsidRPr="001F429A">
                <w:rPr>
                  <w:rFonts w:ascii="Arial" w:eastAsiaTheme="minorHAnsi" w:hAnsi="Arial" w:cs="Arial"/>
                  <w:color w:val="000000" w:themeColor="text1"/>
                  <w:kern w:val="2"/>
                  <w:sz w:val="22"/>
                  <w:szCs w:val="22"/>
                  <w:u w:val="single"/>
                  <w14:ligatures w14:val="standardContextual"/>
                </w:rPr>
                <w:t>o</w:t>
              </w:r>
              <w:r w:rsidRPr="001F429A">
                <w:rPr>
                  <w:rFonts w:ascii="Arial" w:eastAsiaTheme="minorHAnsi" w:hAnsi="Arial" w:cs="Arial"/>
                  <w:color w:val="000000" w:themeColor="text1"/>
                  <w:sz w:val="22"/>
                  <w:szCs w:val="22"/>
                  <w:u w:val="single"/>
                  <w14:ligatures w14:val="standardContextual"/>
                </w:rPr>
                <w:t>ksana.gile@utbu.lt</w:t>
              </w:r>
            </w:hyperlink>
            <w:r w:rsidRPr="001F429A">
              <w:rPr>
                <w:rFonts w:ascii="Arial" w:eastAsiaTheme="minorHAnsi" w:hAnsi="Arial" w:cs="Arial"/>
                <w:color w:val="000000" w:themeColor="text1"/>
                <w:sz w:val="22"/>
                <w:szCs w:val="22"/>
                <w14:ligatures w14:val="standardContextual"/>
              </w:rPr>
              <w:t xml:space="preserve"> </w:t>
            </w:r>
            <w:r w:rsidRPr="001F429A">
              <w:rPr>
                <w:rFonts w:ascii="Arial" w:eastAsiaTheme="minorHAnsi" w:hAnsi="Arial" w:cs="Arial"/>
                <w:color w:val="000000" w:themeColor="text1"/>
                <w:kern w:val="2"/>
                <w:sz w:val="22"/>
                <w:szCs w:val="22"/>
                <w14:ligatures w14:val="standardContextual"/>
              </w:rPr>
              <w:t xml:space="preserve"> </w:t>
            </w:r>
          </w:p>
        </w:tc>
      </w:tr>
      <w:tr w:rsidR="00722735" w:rsidRPr="001F429A" w14:paraId="17532274" w14:textId="77777777">
        <w:trPr>
          <w:trHeight w:val="300"/>
        </w:trPr>
        <w:tc>
          <w:tcPr>
            <w:tcW w:w="3094" w:type="dxa"/>
            <w:gridSpan w:val="2"/>
          </w:tcPr>
          <w:p w14:paraId="7C25F0BA"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2.2. Tiekėjo kontaktiniai asmenys, atsakingi už Sutarties vykdymą</w:t>
            </w:r>
          </w:p>
        </w:tc>
        <w:tc>
          <w:tcPr>
            <w:tcW w:w="6441" w:type="dxa"/>
            <w:gridSpan w:val="2"/>
          </w:tcPr>
          <w:p w14:paraId="56911804" w14:textId="77777777" w:rsidR="00722735" w:rsidRPr="001F429A" w:rsidRDefault="00F45796">
            <w:pPr>
              <w:rPr>
                <w:rFonts w:ascii="Arial" w:hAnsi="Arial" w:cs="Arial"/>
                <w:color w:val="4472C4"/>
                <w:kern w:val="2"/>
                <w:sz w:val="22"/>
                <w:szCs w:val="22"/>
              </w:rPr>
            </w:pPr>
            <w:r w:rsidRPr="001F429A">
              <w:rPr>
                <w:rFonts w:ascii="Arial" w:hAnsi="Arial" w:cs="Arial"/>
                <w:color w:val="4472C4"/>
                <w:kern w:val="2"/>
                <w:sz w:val="22"/>
                <w:szCs w:val="22"/>
              </w:rPr>
              <w:t>(nurodyti padalinį / skyrių, pareigas, vardą, pavardę, tel., el. paštą)</w:t>
            </w:r>
          </w:p>
        </w:tc>
      </w:tr>
      <w:tr w:rsidR="00722735" w:rsidRPr="001F429A" w14:paraId="7C981AA9" w14:textId="77777777">
        <w:trPr>
          <w:trHeight w:val="300"/>
        </w:trPr>
        <w:tc>
          <w:tcPr>
            <w:tcW w:w="9535" w:type="dxa"/>
            <w:gridSpan w:val="4"/>
          </w:tcPr>
          <w:p w14:paraId="6B5D7D2D" w14:textId="77777777" w:rsidR="00722735" w:rsidRPr="001F429A" w:rsidRDefault="00F45796">
            <w:pPr>
              <w:jc w:val="center"/>
              <w:rPr>
                <w:rFonts w:ascii="Arial" w:hAnsi="Arial" w:cs="Arial"/>
                <w:b/>
                <w:kern w:val="2"/>
                <w:sz w:val="22"/>
                <w:szCs w:val="22"/>
              </w:rPr>
            </w:pPr>
            <w:r w:rsidRPr="001F429A">
              <w:rPr>
                <w:rFonts w:ascii="Arial" w:hAnsi="Arial" w:cs="Arial"/>
                <w:b/>
                <w:kern w:val="2"/>
                <w:sz w:val="22"/>
                <w:szCs w:val="22"/>
              </w:rPr>
              <w:t>3. SUTARTIES DALYKAS</w:t>
            </w:r>
          </w:p>
        </w:tc>
      </w:tr>
      <w:tr w:rsidR="00722735" w:rsidRPr="001F429A" w14:paraId="7E1B3A4E" w14:textId="77777777">
        <w:trPr>
          <w:trHeight w:val="300"/>
        </w:trPr>
        <w:tc>
          <w:tcPr>
            <w:tcW w:w="3094" w:type="dxa"/>
            <w:gridSpan w:val="2"/>
          </w:tcPr>
          <w:p w14:paraId="7243B436"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3.1. Sutarties dalykas</w:t>
            </w:r>
          </w:p>
        </w:tc>
        <w:tc>
          <w:tcPr>
            <w:tcW w:w="6441" w:type="dxa"/>
            <w:gridSpan w:val="2"/>
          </w:tcPr>
          <w:p w14:paraId="2A656E56" w14:textId="11C47B16" w:rsidR="00722735" w:rsidRPr="001F429A" w:rsidRDefault="00F45796">
            <w:pPr>
              <w:rPr>
                <w:rFonts w:ascii="Arial" w:hAnsi="Arial" w:cs="Arial"/>
                <w:color w:val="000000"/>
                <w:kern w:val="2"/>
                <w:sz w:val="22"/>
                <w:szCs w:val="22"/>
              </w:rPr>
            </w:pPr>
            <w:r w:rsidRPr="001F429A">
              <w:rPr>
                <w:rFonts w:ascii="Arial" w:hAnsi="Arial" w:cs="Arial"/>
                <w:kern w:val="2"/>
                <w:sz w:val="22"/>
                <w:szCs w:val="22"/>
              </w:rPr>
              <w:t xml:space="preserve">Tiekėjas įsipareigoja Sutartyje numatytomis sąlygomis suteikti Pirkėjui Paslaugas </w:t>
            </w:r>
            <w:r w:rsidR="00F33199" w:rsidRPr="001F429A">
              <w:rPr>
                <w:rFonts w:ascii="Arial" w:hAnsi="Arial" w:cs="Arial"/>
                <w:kern w:val="2"/>
                <w:sz w:val="22"/>
                <w:szCs w:val="22"/>
              </w:rPr>
              <w:t>–</w:t>
            </w:r>
            <w:r w:rsidR="0007568A" w:rsidRPr="001F429A">
              <w:rPr>
                <w:rFonts w:ascii="Arial" w:hAnsi="Arial" w:cs="Arial"/>
                <w:color w:val="000000" w:themeColor="text1"/>
                <w:sz w:val="22"/>
                <w:szCs w:val="22"/>
              </w:rPr>
              <w:t xml:space="preserve"> </w:t>
            </w:r>
            <w:r w:rsidR="0007568A" w:rsidRPr="001F429A">
              <w:rPr>
                <w:rFonts w:ascii="Arial" w:hAnsi="Arial" w:cs="Arial"/>
                <w:b/>
                <w:bCs/>
                <w:color w:val="000000" w:themeColor="text1"/>
                <w:sz w:val="22"/>
                <w:szCs w:val="22"/>
              </w:rPr>
              <w:t>Sąmatinių skaičiavimų</w:t>
            </w:r>
            <w:r w:rsidR="003715E4" w:rsidRPr="001F429A">
              <w:rPr>
                <w:rFonts w:ascii="Arial" w:hAnsi="Arial" w:cs="Arial"/>
                <w:b/>
                <w:bCs/>
                <w:color w:val="000000" w:themeColor="text1"/>
                <w:sz w:val="22"/>
                <w:szCs w:val="22"/>
              </w:rPr>
              <w:t>, detalių žiniaraščių</w:t>
            </w:r>
            <w:r w:rsidR="0007568A" w:rsidRPr="001F429A">
              <w:rPr>
                <w:rFonts w:ascii="Arial" w:hAnsi="Arial" w:cs="Arial"/>
                <w:b/>
                <w:bCs/>
                <w:color w:val="000000" w:themeColor="text1"/>
                <w:sz w:val="22"/>
                <w:szCs w:val="22"/>
              </w:rPr>
              <w:t xml:space="preserve"> ir techninės specifikacijos parengimo paslaug</w:t>
            </w:r>
            <w:r w:rsidR="00032990" w:rsidRPr="001F429A">
              <w:rPr>
                <w:rFonts w:ascii="Arial" w:hAnsi="Arial" w:cs="Arial"/>
                <w:b/>
                <w:bCs/>
                <w:color w:val="000000" w:themeColor="text1"/>
                <w:sz w:val="22"/>
                <w:szCs w:val="22"/>
              </w:rPr>
              <w:t>as</w:t>
            </w:r>
            <w:r w:rsidR="0007568A" w:rsidRPr="001F429A">
              <w:rPr>
                <w:rFonts w:ascii="Arial" w:hAnsi="Arial" w:cs="Arial"/>
                <w:color w:val="000000" w:themeColor="text1"/>
                <w:sz w:val="22"/>
                <w:szCs w:val="22"/>
              </w:rPr>
              <w:t xml:space="preserve">  </w:t>
            </w:r>
            <w:r w:rsidRPr="001F429A">
              <w:rPr>
                <w:rFonts w:ascii="Arial" w:hAnsi="Arial" w:cs="Arial"/>
                <w:color w:val="000000"/>
                <w:kern w:val="2"/>
                <w:sz w:val="22"/>
                <w:szCs w:val="22"/>
              </w:rPr>
              <w:t>(toliau – Paslaugos).</w:t>
            </w:r>
          </w:p>
          <w:p w14:paraId="79233A1A" w14:textId="77777777" w:rsidR="00722735" w:rsidRDefault="00F45796" w:rsidP="00F33199">
            <w:pPr>
              <w:rPr>
                <w:rFonts w:ascii="Arial" w:hAnsi="Arial" w:cs="Arial"/>
                <w:color w:val="000000"/>
                <w:kern w:val="2"/>
                <w:sz w:val="22"/>
                <w:szCs w:val="22"/>
              </w:rPr>
            </w:pPr>
            <w:r w:rsidRPr="001F429A">
              <w:rPr>
                <w:rFonts w:ascii="Arial" w:hAnsi="Arial" w:cs="Arial"/>
                <w:color w:val="000000"/>
                <w:kern w:val="2"/>
                <w:sz w:val="22"/>
                <w:szCs w:val="22"/>
              </w:rPr>
              <w:t xml:space="preserve">Išsamus </w:t>
            </w:r>
            <w:r w:rsidRPr="001F429A">
              <w:rPr>
                <w:rFonts w:ascii="Arial" w:hAnsi="Arial" w:cs="Arial"/>
                <w:color w:val="000000"/>
                <w:sz w:val="22"/>
                <w:szCs w:val="22"/>
              </w:rPr>
              <w:t>Paslaugų</w:t>
            </w:r>
            <w:r w:rsidRPr="001F429A">
              <w:rPr>
                <w:rFonts w:ascii="Arial" w:hAnsi="Arial" w:cs="Arial"/>
                <w:color w:val="000000"/>
                <w:kern w:val="2"/>
                <w:sz w:val="22"/>
                <w:szCs w:val="22"/>
              </w:rPr>
              <w:t xml:space="preserve"> aprašymas ir kiti reikalavimai teikiamoms </w:t>
            </w:r>
            <w:r w:rsidRPr="001F429A">
              <w:rPr>
                <w:rFonts w:ascii="Arial" w:hAnsi="Arial" w:cs="Arial"/>
                <w:color w:val="000000"/>
                <w:sz w:val="22"/>
                <w:szCs w:val="22"/>
              </w:rPr>
              <w:t>Paslaugoms</w:t>
            </w:r>
            <w:r w:rsidRPr="001F429A">
              <w:rPr>
                <w:rFonts w:ascii="Arial" w:hAnsi="Arial" w:cs="Arial"/>
                <w:color w:val="000000"/>
                <w:kern w:val="2"/>
                <w:sz w:val="22"/>
                <w:szCs w:val="22"/>
              </w:rPr>
              <w:t xml:space="preserve"> nustatyti Sutarties priede </w:t>
            </w:r>
            <w:r w:rsidR="00333C44" w:rsidRPr="001F429A">
              <w:rPr>
                <w:rFonts w:ascii="Arial" w:hAnsi="Arial" w:cs="Arial"/>
                <w:color w:val="000000"/>
                <w:kern w:val="2"/>
                <w:sz w:val="22"/>
                <w:szCs w:val="22"/>
              </w:rPr>
              <w:t xml:space="preserve">Nr. 1 </w:t>
            </w:r>
            <w:r w:rsidRPr="001F429A">
              <w:rPr>
                <w:rFonts w:ascii="Arial" w:hAnsi="Arial" w:cs="Arial"/>
                <w:color w:val="000000"/>
                <w:kern w:val="2"/>
                <w:sz w:val="22"/>
                <w:szCs w:val="22"/>
              </w:rPr>
              <w:t>„Techninė specifikacija“ (toliau – Techninė specifikacija)</w:t>
            </w:r>
            <w:r w:rsidR="00F33199" w:rsidRPr="001F429A">
              <w:rPr>
                <w:rFonts w:ascii="Arial" w:hAnsi="Arial" w:cs="Arial"/>
                <w:color w:val="000000"/>
                <w:kern w:val="2"/>
                <w:sz w:val="22"/>
                <w:szCs w:val="22"/>
              </w:rPr>
              <w:t>.</w:t>
            </w:r>
          </w:p>
          <w:p w14:paraId="5779006A" w14:textId="51259AA1" w:rsidR="00FB495F" w:rsidRPr="00FB495F" w:rsidRDefault="00FB495F" w:rsidP="00FB495F">
            <w:pPr>
              <w:widowControl w:val="0"/>
              <w:tabs>
                <w:tab w:val="left" w:pos="301"/>
              </w:tabs>
              <w:jc w:val="both"/>
              <w:rPr>
                <w:rFonts w:ascii="Arial" w:hAnsi="Arial" w:cs="Arial"/>
                <w:b/>
                <w:color w:val="000000"/>
                <w:sz w:val="22"/>
                <w:szCs w:val="22"/>
                <w:lang w:bidi="lt-LT"/>
              </w:rPr>
            </w:pPr>
            <w:r w:rsidRPr="00FB495F">
              <w:rPr>
                <w:rFonts w:ascii="Arial" w:hAnsi="Arial" w:cs="Arial"/>
                <w:b/>
                <w:color w:val="000000"/>
                <w:sz w:val="22"/>
                <w:szCs w:val="22"/>
                <w:lang w:bidi="lt-LT"/>
              </w:rPr>
              <w:t>Pirkėjas</w:t>
            </w:r>
            <w:r w:rsidRPr="00FB495F">
              <w:rPr>
                <w:rFonts w:ascii="Arial" w:hAnsi="Arial" w:cs="Arial"/>
                <w:b/>
                <w:color w:val="000000"/>
                <w:sz w:val="22"/>
                <w:szCs w:val="22"/>
                <w:lang w:bidi="lt-LT"/>
              </w:rPr>
              <w:t xml:space="preserve"> sudaro šią sutartį kaip bendrosios nuosavybės </w:t>
            </w:r>
            <w:r w:rsidRPr="00FB495F">
              <w:rPr>
                <w:rFonts w:ascii="Arial" w:hAnsi="Arial" w:cs="Arial"/>
                <w:b/>
                <w:color w:val="000000"/>
                <w:sz w:val="22"/>
                <w:szCs w:val="22"/>
                <w:lang w:bidi="lt-LT"/>
              </w:rPr>
              <w:lastRenderedPageBreak/>
              <w:t xml:space="preserve">administratorius, atstovaudamas </w:t>
            </w:r>
            <w:r w:rsidRPr="00FB495F">
              <w:rPr>
                <w:rFonts w:ascii="Arial" w:hAnsi="Arial" w:cs="Arial"/>
                <w:b/>
                <w:color w:val="000000"/>
                <w:sz w:val="22"/>
                <w:szCs w:val="22"/>
                <w:lang w:bidi="lt-LT"/>
              </w:rPr>
              <w:t xml:space="preserve">konkretaus </w:t>
            </w:r>
            <w:r w:rsidRPr="00FB495F">
              <w:rPr>
                <w:rFonts w:ascii="Arial" w:hAnsi="Arial" w:cs="Arial"/>
                <w:b/>
                <w:color w:val="000000"/>
                <w:sz w:val="22"/>
                <w:szCs w:val="22"/>
                <w:lang w:bidi="lt-LT"/>
              </w:rPr>
              <w:t>daugiabuči</w:t>
            </w:r>
            <w:r w:rsidRPr="00FB495F">
              <w:rPr>
                <w:rFonts w:ascii="Arial" w:hAnsi="Arial" w:cs="Arial"/>
                <w:b/>
                <w:color w:val="000000"/>
                <w:sz w:val="22"/>
                <w:szCs w:val="22"/>
                <w:lang w:bidi="lt-LT"/>
              </w:rPr>
              <w:t>o</w:t>
            </w:r>
            <w:r w:rsidRPr="00FB495F">
              <w:rPr>
                <w:rFonts w:ascii="Arial" w:hAnsi="Arial" w:cs="Arial"/>
                <w:b/>
                <w:color w:val="000000"/>
                <w:sz w:val="22"/>
                <w:szCs w:val="22"/>
                <w:lang w:bidi="lt-LT"/>
              </w:rPr>
              <w:t xml:space="preserve"> nam</w:t>
            </w:r>
            <w:r w:rsidRPr="00FB495F">
              <w:rPr>
                <w:rFonts w:ascii="Arial" w:hAnsi="Arial" w:cs="Arial"/>
                <w:b/>
                <w:color w:val="000000"/>
                <w:sz w:val="22"/>
                <w:szCs w:val="22"/>
                <w:lang w:bidi="lt-LT"/>
              </w:rPr>
              <w:t>o (dėl kurio paslaugų kreipiamasi)</w:t>
            </w:r>
            <w:r w:rsidRPr="00FB495F">
              <w:rPr>
                <w:rFonts w:ascii="Arial" w:hAnsi="Arial" w:cs="Arial"/>
                <w:b/>
                <w:color w:val="000000"/>
                <w:sz w:val="22"/>
                <w:szCs w:val="22"/>
                <w:lang w:bidi="lt-LT"/>
              </w:rPr>
              <w:t xml:space="preserve"> butų ir kitų patalpų savininkus.</w:t>
            </w:r>
          </w:p>
          <w:p w14:paraId="10469051" w14:textId="77777777" w:rsidR="00FB495F" w:rsidRPr="001F429A" w:rsidRDefault="00FB495F" w:rsidP="00F33199">
            <w:pPr>
              <w:rPr>
                <w:rFonts w:ascii="Arial" w:hAnsi="Arial" w:cs="Arial"/>
                <w:color w:val="000000"/>
                <w:kern w:val="2"/>
                <w:sz w:val="22"/>
                <w:szCs w:val="22"/>
              </w:rPr>
            </w:pPr>
          </w:p>
        </w:tc>
      </w:tr>
      <w:tr w:rsidR="00722735" w:rsidRPr="001F429A" w14:paraId="3DB67A93" w14:textId="77777777">
        <w:trPr>
          <w:trHeight w:val="300"/>
        </w:trPr>
        <w:tc>
          <w:tcPr>
            <w:tcW w:w="3094" w:type="dxa"/>
            <w:gridSpan w:val="2"/>
          </w:tcPr>
          <w:p w14:paraId="7598BC17"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lastRenderedPageBreak/>
              <w:t>3.2. Pirkimo pavadinimas ir numeris</w:t>
            </w:r>
          </w:p>
        </w:tc>
        <w:tc>
          <w:tcPr>
            <w:tcW w:w="6441" w:type="dxa"/>
            <w:gridSpan w:val="2"/>
          </w:tcPr>
          <w:p w14:paraId="7F74C500" w14:textId="77777777" w:rsidR="00722735" w:rsidRPr="001F429A" w:rsidRDefault="00722735">
            <w:pPr>
              <w:rPr>
                <w:rFonts w:ascii="Arial" w:hAnsi="Arial" w:cs="Arial"/>
                <w:kern w:val="2"/>
                <w:sz w:val="22"/>
                <w:szCs w:val="22"/>
              </w:rPr>
            </w:pPr>
          </w:p>
        </w:tc>
      </w:tr>
      <w:tr w:rsidR="00722735" w:rsidRPr="001F429A" w14:paraId="544A7E45" w14:textId="77777777">
        <w:trPr>
          <w:trHeight w:val="300"/>
        </w:trPr>
        <w:tc>
          <w:tcPr>
            <w:tcW w:w="3094" w:type="dxa"/>
            <w:gridSpan w:val="2"/>
          </w:tcPr>
          <w:p w14:paraId="1C8930B2" w14:textId="77777777" w:rsidR="00722735" w:rsidRPr="001F429A" w:rsidRDefault="00F45796">
            <w:pPr>
              <w:rPr>
                <w:rFonts w:ascii="Arial" w:hAnsi="Arial" w:cs="Arial"/>
                <w:b/>
                <w:kern w:val="2"/>
                <w:sz w:val="22"/>
                <w:szCs w:val="22"/>
                <w:highlight w:val="yellow"/>
              </w:rPr>
            </w:pPr>
            <w:r w:rsidRPr="001F429A">
              <w:rPr>
                <w:rFonts w:ascii="Arial" w:hAnsi="Arial" w:cs="Arial"/>
                <w:b/>
                <w:kern w:val="2"/>
                <w:sz w:val="22"/>
                <w:szCs w:val="22"/>
              </w:rPr>
              <w:t>3.3. Informacija apie Europos Sąjungos lėšomis finansuojamą projektą arba kitą projektą</w:t>
            </w:r>
          </w:p>
        </w:tc>
        <w:tc>
          <w:tcPr>
            <w:tcW w:w="6441" w:type="dxa"/>
            <w:gridSpan w:val="2"/>
          </w:tcPr>
          <w:p w14:paraId="6328ED35" w14:textId="77777777" w:rsidR="00EF6D5A" w:rsidRPr="001F429A" w:rsidRDefault="00EF6D5A" w:rsidP="00EF6D5A">
            <w:pPr>
              <w:rPr>
                <w:rFonts w:ascii="Arial" w:hAnsi="Arial" w:cs="Arial"/>
                <w:kern w:val="2"/>
                <w:sz w:val="22"/>
                <w:szCs w:val="22"/>
              </w:rPr>
            </w:pPr>
            <w:r w:rsidRPr="001F429A">
              <w:rPr>
                <w:rFonts w:ascii="Arial" w:hAnsi="Arial" w:cs="Arial"/>
                <w:kern w:val="2"/>
                <w:sz w:val="22"/>
                <w:szCs w:val="22"/>
              </w:rPr>
              <w:t>Netaikoma</w:t>
            </w:r>
          </w:p>
          <w:p w14:paraId="561DE797" w14:textId="44434132" w:rsidR="00722735" w:rsidRPr="001F429A" w:rsidRDefault="00722735" w:rsidP="005F42B0">
            <w:pPr>
              <w:rPr>
                <w:rFonts w:ascii="Arial" w:hAnsi="Arial" w:cs="Arial"/>
                <w:kern w:val="2"/>
                <w:sz w:val="22"/>
                <w:szCs w:val="22"/>
                <w:highlight w:val="yellow"/>
              </w:rPr>
            </w:pPr>
          </w:p>
        </w:tc>
      </w:tr>
      <w:tr w:rsidR="00722735" w:rsidRPr="001F429A" w14:paraId="15587BC6" w14:textId="77777777">
        <w:trPr>
          <w:trHeight w:val="300"/>
        </w:trPr>
        <w:tc>
          <w:tcPr>
            <w:tcW w:w="9535" w:type="dxa"/>
            <w:gridSpan w:val="4"/>
          </w:tcPr>
          <w:p w14:paraId="48DB04EB" w14:textId="77777777" w:rsidR="00722735" w:rsidRPr="001F429A" w:rsidRDefault="00F45796">
            <w:pPr>
              <w:jc w:val="center"/>
              <w:rPr>
                <w:rFonts w:ascii="Arial" w:hAnsi="Arial" w:cs="Arial"/>
                <w:b/>
                <w:kern w:val="2"/>
                <w:sz w:val="22"/>
                <w:szCs w:val="22"/>
              </w:rPr>
            </w:pPr>
            <w:r w:rsidRPr="001F429A">
              <w:rPr>
                <w:rFonts w:ascii="Arial" w:hAnsi="Arial" w:cs="Arial"/>
                <w:b/>
                <w:kern w:val="2"/>
                <w:sz w:val="22"/>
                <w:szCs w:val="22"/>
              </w:rPr>
              <w:t xml:space="preserve">4. PASLAUGŲ SUTEIKIMO TERMINAI IR PASLAUGŲ PERDAVIMO </w:t>
            </w:r>
            <w:r w:rsidRPr="001F429A">
              <w:rPr>
                <w:rFonts w:ascii="Arial" w:hAnsi="Arial" w:cs="Arial"/>
                <w:color w:val="000000"/>
                <w:kern w:val="2"/>
                <w:sz w:val="22"/>
                <w:szCs w:val="22"/>
              </w:rPr>
              <w:t>–</w:t>
            </w:r>
            <w:r w:rsidRPr="001F429A">
              <w:rPr>
                <w:rFonts w:ascii="Arial" w:hAnsi="Arial" w:cs="Arial"/>
                <w:b/>
                <w:kern w:val="2"/>
                <w:sz w:val="22"/>
                <w:szCs w:val="22"/>
              </w:rPr>
              <w:t xml:space="preserve"> PRIĖMIMO TVARKA</w:t>
            </w:r>
          </w:p>
        </w:tc>
      </w:tr>
      <w:tr w:rsidR="00722735" w:rsidRPr="001F429A" w14:paraId="2EC86BAD" w14:textId="77777777">
        <w:trPr>
          <w:trHeight w:val="300"/>
        </w:trPr>
        <w:tc>
          <w:tcPr>
            <w:tcW w:w="3094" w:type="dxa"/>
            <w:gridSpan w:val="2"/>
          </w:tcPr>
          <w:p w14:paraId="7E910A95"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 xml:space="preserve">4.1. </w:t>
            </w:r>
            <w:r w:rsidRPr="001F429A">
              <w:rPr>
                <w:rFonts w:ascii="Arial" w:hAnsi="Arial" w:cs="Arial"/>
                <w:b/>
                <w:sz w:val="22"/>
                <w:szCs w:val="22"/>
              </w:rPr>
              <w:t>Paslaugų</w:t>
            </w:r>
            <w:r w:rsidRPr="001F429A">
              <w:rPr>
                <w:rFonts w:ascii="Arial" w:hAnsi="Arial" w:cs="Arial"/>
                <w:b/>
                <w:kern w:val="2"/>
                <w:sz w:val="22"/>
                <w:szCs w:val="22"/>
              </w:rPr>
              <w:t xml:space="preserve"> </w:t>
            </w:r>
            <w:r w:rsidRPr="001F429A">
              <w:rPr>
                <w:rFonts w:ascii="Arial" w:hAnsi="Arial" w:cs="Arial"/>
                <w:b/>
                <w:sz w:val="22"/>
                <w:szCs w:val="22"/>
              </w:rPr>
              <w:t>suteikimo</w:t>
            </w:r>
            <w:r w:rsidRPr="001F429A">
              <w:rPr>
                <w:rFonts w:ascii="Arial" w:hAnsi="Arial" w:cs="Arial"/>
                <w:b/>
                <w:kern w:val="2"/>
                <w:sz w:val="22"/>
                <w:szCs w:val="22"/>
              </w:rPr>
              <w:t xml:space="preserve"> terminas, kai </w:t>
            </w:r>
            <w:r w:rsidRPr="001F429A">
              <w:rPr>
                <w:rFonts w:ascii="Arial" w:hAnsi="Arial" w:cs="Arial"/>
                <w:b/>
                <w:sz w:val="22"/>
                <w:szCs w:val="22"/>
              </w:rPr>
              <w:t>Paslaugos yra vienkartinio pobūdžio, teikiamos periodiškai arba pagal Pirkėjo Užsakymą</w:t>
            </w:r>
          </w:p>
          <w:p w14:paraId="1D4FE40D" w14:textId="77777777" w:rsidR="00722735" w:rsidRPr="001F429A" w:rsidRDefault="00722735" w:rsidP="00F33199">
            <w:pPr>
              <w:rPr>
                <w:rFonts w:ascii="Arial" w:hAnsi="Arial" w:cs="Arial"/>
                <w:b/>
                <w:color w:val="FF0000"/>
                <w:kern w:val="2"/>
                <w:sz w:val="22"/>
                <w:szCs w:val="22"/>
              </w:rPr>
            </w:pPr>
          </w:p>
        </w:tc>
        <w:tc>
          <w:tcPr>
            <w:tcW w:w="6441" w:type="dxa"/>
            <w:gridSpan w:val="2"/>
          </w:tcPr>
          <w:p w14:paraId="4B732A9C" w14:textId="7AD93282" w:rsidR="009A4CB4" w:rsidRPr="001F429A" w:rsidRDefault="009A4CB4" w:rsidP="009A4CB4">
            <w:pPr>
              <w:tabs>
                <w:tab w:val="left" w:pos="426"/>
                <w:tab w:val="left" w:pos="1134"/>
              </w:tabs>
              <w:spacing w:after="160"/>
              <w:ind w:right="191"/>
              <w:jc w:val="both"/>
              <w:rPr>
                <w:rFonts w:ascii="Arial" w:eastAsiaTheme="minorEastAsia" w:hAnsi="Arial" w:cs="Arial"/>
                <w:sz w:val="22"/>
                <w:szCs w:val="22"/>
                <w:lang w:eastAsia="lt-LT"/>
              </w:rPr>
            </w:pPr>
            <w:r w:rsidRPr="001F429A">
              <w:rPr>
                <w:rFonts w:ascii="Arial" w:eastAsiaTheme="minorEastAsia" w:hAnsi="Arial" w:cs="Arial"/>
                <w:iCs/>
                <w:sz w:val="22"/>
                <w:szCs w:val="22"/>
                <w:lang w:eastAsia="lt-LT"/>
              </w:rPr>
              <w:t xml:space="preserve">Sutarties </w:t>
            </w:r>
            <w:r w:rsidRPr="001F429A">
              <w:rPr>
                <w:rFonts w:ascii="Arial" w:eastAsiaTheme="minorEastAsia" w:hAnsi="Arial" w:cs="Arial"/>
                <w:color w:val="000000"/>
                <w:kern w:val="2"/>
                <w:sz w:val="22"/>
                <w:szCs w:val="22"/>
                <w:lang w:eastAsia="lt-LT"/>
              </w:rPr>
              <w:t>terminas negali būti ilgesnis kaip 37 mėnesiai nuo Sutarties pasirašymo dienos</w:t>
            </w:r>
            <w:r w:rsidRPr="001F429A">
              <w:rPr>
                <w:rFonts w:ascii="Arial" w:eastAsiaTheme="minorEastAsia" w:hAnsi="Arial" w:cs="Arial"/>
                <w:iCs/>
                <w:sz w:val="22"/>
                <w:szCs w:val="22"/>
                <w:lang w:eastAsia="lt-LT"/>
              </w:rPr>
              <w:t xml:space="preserve">, arba iki tol, kol bus nupirkta Paslaugų už 15 000,00 (penkiolika tūkstančių) eurų su PVM , </w:t>
            </w:r>
            <w:r w:rsidRPr="001F429A">
              <w:rPr>
                <w:rFonts w:ascii="Arial" w:eastAsiaTheme="minorEastAsia" w:hAnsi="Arial" w:cs="Arial"/>
                <w:sz w:val="22"/>
                <w:szCs w:val="22"/>
                <w:lang w:eastAsia="lt-LT"/>
              </w:rPr>
              <w:t xml:space="preserve">priklausomai nuo to, kuri sąlyga įvyks anksčiau. </w:t>
            </w:r>
            <w:r w:rsidRPr="001F429A">
              <w:rPr>
                <w:rFonts w:ascii="Arial" w:eastAsiaTheme="minorEastAsia" w:hAnsi="Arial" w:cs="Arial"/>
                <w:i/>
                <w:iCs/>
                <w:sz w:val="22"/>
                <w:szCs w:val="22"/>
                <w:lang w:eastAsia="lt-LT"/>
              </w:rPr>
              <w:t>(jeigu pirkimo sutartis bus sudaroma su ne PVM mokėtoju, pirkimo sutarties vertė neturi viršyti  15 000,00 (penkiolika tūkstančių) eurų be PVM).</w:t>
            </w:r>
            <w:r w:rsidRPr="001F429A">
              <w:rPr>
                <w:rFonts w:ascii="Arial" w:eastAsiaTheme="minorEastAsia" w:hAnsi="Arial" w:cs="Arial"/>
                <w:iCs/>
                <w:sz w:val="22"/>
                <w:szCs w:val="22"/>
                <w:lang w:eastAsia="lt-LT"/>
              </w:rPr>
              <w:t xml:space="preserve"> </w:t>
            </w:r>
            <w:r w:rsidRPr="001F429A">
              <w:rPr>
                <w:rFonts w:ascii="Arial" w:eastAsiaTheme="minorEastAsia" w:hAnsi="Arial" w:cs="Arial"/>
                <w:sz w:val="22"/>
                <w:szCs w:val="22"/>
                <w:lang w:eastAsia="lt-LT"/>
              </w:rPr>
              <w:t xml:space="preserve"> </w:t>
            </w:r>
          </w:p>
          <w:p w14:paraId="358340A6" w14:textId="20CBF498" w:rsidR="00C56EBF" w:rsidRPr="001F429A" w:rsidRDefault="00C56EBF" w:rsidP="00C56EBF">
            <w:pPr>
              <w:pStyle w:val="Pagrindinistekstas2"/>
              <w:widowControl w:val="0"/>
              <w:shd w:val="clear" w:color="auto" w:fill="auto"/>
              <w:tabs>
                <w:tab w:val="left" w:pos="426"/>
                <w:tab w:val="left" w:pos="1418"/>
              </w:tabs>
              <w:suppressAutoHyphens/>
              <w:spacing w:before="0" w:after="0" w:line="240" w:lineRule="auto"/>
              <w:ind w:firstLine="0"/>
              <w:jc w:val="both"/>
              <w:rPr>
                <w:rFonts w:ascii="Arial" w:hAnsi="Arial" w:cs="Arial"/>
                <w:sz w:val="22"/>
                <w:szCs w:val="22"/>
              </w:rPr>
            </w:pPr>
          </w:p>
          <w:p w14:paraId="39CAA929" w14:textId="6B1900B4" w:rsidR="00722735" w:rsidRPr="001F429A" w:rsidRDefault="00C56EBF" w:rsidP="00C56EBF">
            <w:pPr>
              <w:jc w:val="both"/>
              <w:rPr>
                <w:rFonts w:ascii="Arial" w:hAnsi="Arial" w:cs="Arial"/>
                <w:color w:val="4472C4"/>
                <w:sz w:val="22"/>
                <w:szCs w:val="22"/>
              </w:rPr>
            </w:pPr>
            <w:r w:rsidRPr="001F429A">
              <w:rPr>
                <w:rFonts w:ascii="Arial" w:hAnsi="Arial" w:cs="Arial"/>
                <w:sz w:val="22"/>
                <w:szCs w:val="22"/>
              </w:rPr>
              <w:t xml:space="preserve">Konkretaus paslaugų teikimo užsakymo įvykdymo terminas (paslaugų teikimo terminas) – </w:t>
            </w:r>
            <w:r w:rsidRPr="001F429A">
              <w:rPr>
                <w:rFonts w:ascii="Arial" w:eastAsia="Lucida Sans Unicode" w:hAnsi="Arial" w:cs="Arial"/>
                <w:sz w:val="22"/>
                <w:szCs w:val="22"/>
                <w:shd w:val="clear" w:color="auto" w:fill="FFFFFF"/>
              </w:rPr>
              <w:t xml:space="preserve">Paslaugų teikėjas privalo atlikti paslaugą per 10 darbo dienų nuo užsakymo pateikimo datos. </w:t>
            </w:r>
            <w:r w:rsidRPr="001F429A">
              <w:rPr>
                <w:rFonts w:ascii="Arial" w:hAnsi="Arial" w:cs="Arial"/>
                <w:sz w:val="22"/>
                <w:szCs w:val="22"/>
              </w:rPr>
              <w:t xml:space="preserve">Užsakymas teikiamas raštu (el. paštu) ir/ arba žodžiu </w:t>
            </w:r>
            <w:r w:rsidR="003715E4" w:rsidRPr="001F429A">
              <w:rPr>
                <w:rFonts w:ascii="Arial" w:hAnsi="Arial" w:cs="Arial"/>
                <w:sz w:val="22"/>
                <w:szCs w:val="22"/>
              </w:rPr>
              <w:t>kontaktiniu el. paštu iš kurio gavo paraišką atlikti paslaugas.</w:t>
            </w:r>
          </w:p>
        </w:tc>
      </w:tr>
      <w:tr w:rsidR="00722735" w:rsidRPr="001F429A" w14:paraId="563E0E22" w14:textId="77777777">
        <w:trPr>
          <w:trHeight w:val="300"/>
        </w:trPr>
        <w:tc>
          <w:tcPr>
            <w:tcW w:w="3094" w:type="dxa"/>
            <w:gridSpan w:val="2"/>
          </w:tcPr>
          <w:p w14:paraId="59D7A742"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4.2. Paslaugų / jų dalies / etapo / periodo suteikimo termino pratęsimas</w:t>
            </w:r>
          </w:p>
        </w:tc>
        <w:tc>
          <w:tcPr>
            <w:tcW w:w="6441" w:type="dxa"/>
            <w:gridSpan w:val="2"/>
          </w:tcPr>
          <w:p w14:paraId="41387FE5" w14:textId="77777777" w:rsidR="00722735" w:rsidRPr="001F429A" w:rsidRDefault="00F45796">
            <w:pPr>
              <w:jc w:val="both"/>
              <w:rPr>
                <w:rFonts w:ascii="Arial" w:hAnsi="Arial" w:cs="Arial"/>
                <w:kern w:val="2"/>
                <w:sz w:val="22"/>
                <w:szCs w:val="22"/>
              </w:rPr>
            </w:pPr>
            <w:r w:rsidRPr="001F429A">
              <w:rPr>
                <w:rFonts w:ascii="Arial" w:hAnsi="Arial" w:cs="Arial"/>
                <w:kern w:val="2"/>
                <w:sz w:val="22"/>
                <w:szCs w:val="22"/>
              </w:rPr>
              <w:t>Netaikoma</w:t>
            </w:r>
          </w:p>
          <w:p w14:paraId="2F8F43C4" w14:textId="77777777" w:rsidR="00F33199" w:rsidRPr="001F429A" w:rsidRDefault="00F33199" w:rsidP="00F33199">
            <w:pPr>
              <w:jc w:val="both"/>
              <w:rPr>
                <w:rFonts w:ascii="Arial" w:hAnsi="Arial" w:cs="Arial"/>
                <w:sz w:val="22"/>
                <w:szCs w:val="22"/>
              </w:rPr>
            </w:pPr>
          </w:p>
          <w:p w14:paraId="26278C4C" w14:textId="77777777" w:rsidR="00722735" w:rsidRPr="001F429A" w:rsidRDefault="00722735">
            <w:pPr>
              <w:rPr>
                <w:rFonts w:ascii="Arial" w:hAnsi="Arial" w:cs="Arial"/>
                <w:sz w:val="22"/>
                <w:szCs w:val="22"/>
              </w:rPr>
            </w:pPr>
          </w:p>
        </w:tc>
      </w:tr>
      <w:tr w:rsidR="00722735" w:rsidRPr="001F429A" w14:paraId="4C4551DE" w14:textId="77777777">
        <w:trPr>
          <w:trHeight w:val="300"/>
        </w:trPr>
        <w:tc>
          <w:tcPr>
            <w:tcW w:w="3094" w:type="dxa"/>
            <w:gridSpan w:val="2"/>
          </w:tcPr>
          <w:p w14:paraId="25B115FB"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4.3. Užsakymų teikimo tvarka</w:t>
            </w:r>
          </w:p>
        </w:tc>
        <w:tc>
          <w:tcPr>
            <w:tcW w:w="6441" w:type="dxa"/>
            <w:gridSpan w:val="2"/>
          </w:tcPr>
          <w:p w14:paraId="298F55E2" w14:textId="01AF7079" w:rsidR="00ED54D5" w:rsidRPr="001F429A" w:rsidRDefault="00ED54D5">
            <w:pPr>
              <w:rPr>
                <w:rFonts w:ascii="Arial" w:hAnsi="Arial" w:cs="Arial"/>
                <w:strike/>
                <w:sz w:val="22"/>
                <w:szCs w:val="22"/>
              </w:rPr>
            </w:pPr>
            <w:r w:rsidRPr="001F429A">
              <w:rPr>
                <w:rFonts w:ascii="Arial" w:hAnsi="Arial" w:cs="Arial"/>
                <w:kern w:val="2"/>
                <w:sz w:val="22"/>
                <w:szCs w:val="22"/>
              </w:rPr>
              <w:t>Užsakymai teikiami Tiekėjo nurodytu elektroniniu paštu /</w:t>
            </w:r>
            <w:r w:rsidRPr="001F429A">
              <w:rPr>
                <w:rFonts w:ascii="Arial" w:hAnsi="Arial" w:cs="Arial"/>
                <w:sz w:val="22"/>
                <w:szCs w:val="22"/>
              </w:rPr>
              <w:t xml:space="preserve"> tekstiniu pranešimu</w:t>
            </w:r>
            <w:r w:rsidRPr="001F429A">
              <w:rPr>
                <w:rFonts w:ascii="Arial" w:hAnsi="Arial" w:cs="Arial"/>
                <w:kern w:val="2"/>
                <w:sz w:val="22"/>
                <w:szCs w:val="22"/>
              </w:rPr>
              <w:t xml:space="preserve"> ir laikomi gautais po 24 (dvidešimt keturių) valandų nuo Užsakymo pateikimo</w:t>
            </w:r>
          </w:p>
          <w:p w14:paraId="750B443A" w14:textId="77777777" w:rsidR="00F33199" w:rsidRPr="001F429A" w:rsidRDefault="00F33199">
            <w:pPr>
              <w:rPr>
                <w:rFonts w:ascii="Arial" w:hAnsi="Arial" w:cs="Arial"/>
                <w:strike/>
                <w:sz w:val="22"/>
                <w:szCs w:val="22"/>
              </w:rPr>
            </w:pPr>
          </w:p>
        </w:tc>
      </w:tr>
      <w:tr w:rsidR="00722735" w:rsidRPr="001F429A" w14:paraId="7523C173" w14:textId="77777777" w:rsidTr="00C56EBF">
        <w:trPr>
          <w:trHeight w:val="868"/>
        </w:trPr>
        <w:tc>
          <w:tcPr>
            <w:tcW w:w="3094" w:type="dxa"/>
            <w:gridSpan w:val="2"/>
            <w:tcBorders>
              <w:top w:val="single" w:sz="4" w:space="0" w:color="auto"/>
              <w:left w:val="single" w:sz="4" w:space="0" w:color="auto"/>
              <w:bottom w:val="single" w:sz="4" w:space="0" w:color="auto"/>
              <w:right w:val="single" w:sz="4" w:space="0" w:color="auto"/>
            </w:tcBorders>
          </w:tcPr>
          <w:p w14:paraId="1A628199" w14:textId="77777777" w:rsidR="00722735" w:rsidRPr="001F429A" w:rsidRDefault="00F45796" w:rsidP="006A0B24">
            <w:pPr>
              <w:rPr>
                <w:rFonts w:ascii="Arial" w:hAnsi="Arial" w:cs="Arial"/>
                <w:b/>
                <w:kern w:val="2"/>
                <w:sz w:val="22"/>
                <w:szCs w:val="22"/>
              </w:rPr>
            </w:pPr>
            <w:r w:rsidRPr="001F429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129D27" w14:textId="77777777" w:rsidR="00722735" w:rsidRPr="001F429A" w:rsidRDefault="00F45796">
            <w:pPr>
              <w:rPr>
                <w:rFonts w:ascii="Arial" w:hAnsi="Arial" w:cs="Arial"/>
                <w:kern w:val="2"/>
                <w:sz w:val="22"/>
                <w:szCs w:val="22"/>
              </w:rPr>
            </w:pPr>
            <w:r w:rsidRPr="001F429A">
              <w:rPr>
                <w:rFonts w:ascii="Arial" w:hAnsi="Arial" w:cs="Arial"/>
                <w:kern w:val="2"/>
                <w:sz w:val="22"/>
                <w:szCs w:val="22"/>
              </w:rPr>
              <w:t>Netaikoma</w:t>
            </w:r>
          </w:p>
        </w:tc>
      </w:tr>
      <w:tr w:rsidR="00722735" w:rsidRPr="001F429A" w14:paraId="66E0F017" w14:textId="77777777">
        <w:trPr>
          <w:trHeight w:val="300"/>
        </w:trPr>
        <w:tc>
          <w:tcPr>
            <w:tcW w:w="3094" w:type="dxa"/>
            <w:gridSpan w:val="2"/>
          </w:tcPr>
          <w:p w14:paraId="77C14246"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4.5. Pateikiami dokumentai</w:t>
            </w:r>
          </w:p>
        </w:tc>
        <w:tc>
          <w:tcPr>
            <w:tcW w:w="6441" w:type="dxa"/>
            <w:gridSpan w:val="2"/>
          </w:tcPr>
          <w:p w14:paraId="4C186E0A" w14:textId="77777777" w:rsidR="00E602B9" w:rsidRPr="001F429A" w:rsidRDefault="00F45796" w:rsidP="00333C44">
            <w:pPr>
              <w:rPr>
                <w:rFonts w:ascii="Arial" w:hAnsi="Arial" w:cs="Arial"/>
                <w:kern w:val="2"/>
                <w:sz w:val="22"/>
                <w:szCs w:val="22"/>
              </w:rPr>
            </w:pPr>
            <w:r w:rsidRPr="001F429A">
              <w:rPr>
                <w:rFonts w:ascii="Arial" w:hAnsi="Arial" w:cs="Arial"/>
                <w:kern w:val="2"/>
                <w:sz w:val="22"/>
                <w:szCs w:val="22"/>
              </w:rPr>
              <w:t xml:space="preserve">Turi būti pateikiami šie dokumentai: </w:t>
            </w:r>
          </w:p>
          <w:p w14:paraId="60426427" w14:textId="55C1240A" w:rsidR="00E602B9" w:rsidRPr="001F429A" w:rsidRDefault="00ED54D5" w:rsidP="00E602B9">
            <w:pPr>
              <w:pStyle w:val="Sraopastraipa"/>
              <w:numPr>
                <w:ilvl w:val="0"/>
                <w:numId w:val="2"/>
              </w:numPr>
              <w:rPr>
                <w:rFonts w:ascii="Arial" w:hAnsi="Arial" w:cs="Arial"/>
                <w:kern w:val="2"/>
                <w:sz w:val="22"/>
                <w:szCs w:val="22"/>
              </w:rPr>
            </w:pPr>
            <w:r w:rsidRPr="001F429A">
              <w:rPr>
                <w:rFonts w:ascii="Arial" w:hAnsi="Arial" w:cs="Arial"/>
                <w:kern w:val="2"/>
                <w:sz w:val="22"/>
                <w:szCs w:val="22"/>
              </w:rPr>
              <w:t>Paslaugų</w:t>
            </w:r>
            <w:r w:rsidR="00F45796" w:rsidRPr="001F429A">
              <w:rPr>
                <w:rFonts w:ascii="Arial" w:hAnsi="Arial" w:cs="Arial"/>
                <w:kern w:val="2"/>
                <w:sz w:val="22"/>
                <w:szCs w:val="22"/>
              </w:rPr>
              <w:t xml:space="preserve"> perdavimo-priėmimo aktas</w:t>
            </w:r>
            <w:r w:rsidR="00E602B9" w:rsidRPr="001F429A">
              <w:rPr>
                <w:rFonts w:ascii="Arial" w:hAnsi="Arial" w:cs="Arial"/>
                <w:kern w:val="2"/>
                <w:sz w:val="22"/>
                <w:szCs w:val="22"/>
              </w:rPr>
              <w:t>;</w:t>
            </w:r>
          </w:p>
          <w:p w14:paraId="4090C901" w14:textId="59128D20" w:rsidR="005E008D" w:rsidRPr="001F429A" w:rsidRDefault="00F45796" w:rsidP="00D02875">
            <w:pPr>
              <w:pStyle w:val="Sraopastraipa"/>
              <w:numPr>
                <w:ilvl w:val="0"/>
                <w:numId w:val="2"/>
              </w:numPr>
              <w:rPr>
                <w:rFonts w:ascii="Arial" w:hAnsi="Arial" w:cs="Arial"/>
                <w:kern w:val="2"/>
                <w:sz w:val="22"/>
                <w:szCs w:val="22"/>
              </w:rPr>
            </w:pPr>
            <w:r w:rsidRPr="001F429A">
              <w:rPr>
                <w:rFonts w:ascii="Arial" w:hAnsi="Arial" w:cs="Arial"/>
                <w:sz w:val="22"/>
                <w:szCs w:val="22"/>
              </w:rPr>
              <w:t>Sąskaita</w:t>
            </w:r>
            <w:r w:rsidR="00D02875" w:rsidRPr="001F429A">
              <w:rPr>
                <w:rFonts w:ascii="Arial" w:hAnsi="Arial" w:cs="Arial"/>
                <w:sz w:val="22"/>
                <w:szCs w:val="22"/>
              </w:rPr>
              <w:t>.</w:t>
            </w:r>
            <w:r w:rsidRPr="001F429A">
              <w:rPr>
                <w:rFonts w:ascii="Arial" w:hAnsi="Arial" w:cs="Arial"/>
                <w:sz w:val="22"/>
                <w:szCs w:val="22"/>
              </w:rPr>
              <w:t xml:space="preserve"> </w:t>
            </w:r>
          </w:p>
          <w:p w14:paraId="0D7BF133" w14:textId="77777777" w:rsidR="00722735" w:rsidRPr="001F429A" w:rsidRDefault="00F45796" w:rsidP="00E602B9">
            <w:pPr>
              <w:rPr>
                <w:rFonts w:ascii="Arial" w:hAnsi="Arial" w:cs="Arial"/>
                <w:sz w:val="22"/>
                <w:szCs w:val="22"/>
              </w:rPr>
            </w:pPr>
            <w:r w:rsidRPr="001F429A">
              <w:rPr>
                <w:rFonts w:ascii="Arial" w:hAnsi="Arial" w:cs="Arial"/>
                <w:kern w:val="2"/>
                <w:sz w:val="22"/>
                <w:szCs w:val="22"/>
              </w:rPr>
              <w:t>Tiekėjui nepateikus nurodytų dokumentų, laikoma, kad Paslaugos neatitinka Sutartyje nustatytų reikalavimų.</w:t>
            </w:r>
          </w:p>
        </w:tc>
      </w:tr>
      <w:tr w:rsidR="00722735" w:rsidRPr="001F429A" w14:paraId="46EE4F7A" w14:textId="77777777">
        <w:trPr>
          <w:trHeight w:val="300"/>
        </w:trPr>
        <w:tc>
          <w:tcPr>
            <w:tcW w:w="9535" w:type="dxa"/>
            <w:gridSpan w:val="4"/>
          </w:tcPr>
          <w:p w14:paraId="5E6795E5" w14:textId="77777777" w:rsidR="00722735" w:rsidRPr="001F429A" w:rsidRDefault="00F45796">
            <w:pPr>
              <w:jc w:val="center"/>
              <w:rPr>
                <w:rFonts w:ascii="Arial" w:hAnsi="Arial" w:cs="Arial"/>
                <w:b/>
                <w:kern w:val="2"/>
                <w:sz w:val="22"/>
                <w:szCs w:val="22"/>
              </w:rPr>
            </w:pPr>
            <w:r w:rsidRPr="001F429A">
              <w:rPr>
                <w:rFonts w:ascii="Arial" w:hAnsi="Arial" w:cs="Arial"/>
                <w:b/>
                <w:kern w:val="2"/>
                <w:sz w:val="22"/>
                <w:szCs w:val="22"/>
              </w:rPr>
              <w:t>5. SUTARTIES KAINA IR ATSISKAITYMO TVARKA</w:t>
            </w:r>
          </w:p>
        </w:tc>
      </w:tr>
      <w:tr w:rsidR="00722735" w:rsidRPr="001F429A" w14:paraId="5F5E4C34" w14:textId="77777777">
        <w:trPr>
          <w:trHeight w:val="300"/>
        </w:trPr>
        <w:tc>
          <w:tcPr>
            <w:tcW w:w="3094" w:type="dxa"/>
            <w:gridSpan w:val="2"/>
          </w:tcPr>
          <w:p w14:paraId="3F6BDAA1" w14:textId="77777777" w:rsidR="00722735" w:rsidRPr="001F429A" w:rsidRDefault="00F45796">
            <w:pPr>
              <w:rPr>
                <w:rFonts w:ascii="Arial" w:hAnsi="Arial" w:cs="Arial"/>
                <w:b/>
                <w:kern w:val="2"/>
                <w:sz w:val="22"/>
                <w:szCs w:val="22"/>
              </w:rPr>
            </w:pPr>
            <w:r w:rsidRPr="001F429A">
              <w:rPr>
                <w:rFonts w:ascii="Arial" w:hAnsi="Arial" w:cs="Arial"/>
                <w:b/>
                <w:kern w:val="2"/>
                <w:sz w:val="22"/>
                <w:szCs w:val="22"/>
              </w:rPr>
              <w:t>5.1. Sutarčiai taikomas kainos apskaičiavimo būdas</w:t>
            </w:r>
          </w:p>
        </w:tc>
        <w:tc>
          <w:tcPr>
            <w:tcW w:w="6441" w:type="dxa"/>
            <w:gridSpan w:val="2"/>
          </w:tcPr>
          <w:p w14:paraId="7899AD29" w14:textId="77777777" w:rsidR="00ED54D5" w:rsidRPr="001F429A" w:rsidRDefault="00ED54D5" w:rsidP="00ED54D5">
            <w:pPr>
              <w:rPr>
                <w:rFonts w:ascii="Arial" w:hAnsi="Arial" w:cs="Arial"/>
                <w:kern w:val="2"/>
                <w:sz w:val="22"/>
                <w:szCs w:val="22"/>
              </w:rPr>
            </w:pPr>
            <w:r w:rsidRPr="001F429A">
              <w:rPr>
                <w:rFonts w:ascii="Arial" w:hAnsi="Arial" w:cs="Arial"/>
                <w:kern w:val="2"/>
                <w:sz w:val="22"/>
                <w:szCs w:val="22"/>
              </w:rPr>
              <w:t>Fiksuoto įkainio kainodara</w:t>
            </w:r>
          </w:p>
          <w:p w14:paraId="06896116" w14:textId="77777777" w:rsidR="00722735" w:rsidRPr="001F429A" w:rsidRDefault="00722735">
            <w:pPr>
              <w:rPr>
                <w:rFonts w:ascii="Arial" w:hAnsi="Arial" w:cs="Arial"/>
                <w:color w:val="4472C4"/>
                <w:kern w:val="2"/>
                <w:sz w:val="22"/>
                <w:szCs w:val="22"/>
                <w:highlight w:val="yellow"/>
              </w:rPr>
            </w:pPr>
          </w:p>
        </w:tc>
      </w:tr>
      <w:tr w:rsidR="00A4747C" w:rsidRPr="001F429A" w14:paraId="0D754654" w14:textId="77777777" w:rsidTr="00A4747C">
        <w:trPr>
          <w:trHeight w:val="5937"/>
        </w:trPr>
        <w:tc>
          <w:tcPr>
            <w:tcW w:w="3094" w:type="dxa"/>
            <w:gridSpan w:val="2"/>
          </w:tcPr>
          <w:p w14:paraId="5174F286" w14:textId="6FD96CC4" w:rsidR="00A4747C" w:rsidRPr="001F429A" w:rsidRDefault="00A4747C" w:rsidP="00930F6F">
            <w:pPr>
              <w:rPr>
                <w:rFonts w:ascii="Arial" w:hAnsi="Arial" w:cs="Arial"/>
                <w:b/>
                <w:kern w:val="2"/>
                <w:sz w:val="22"/>
                <w:szCs w:val="22"/>
                <w:highlight w:val="yellow"/>
              </w:rPr>
            </w:pPr>
            <w:r w:rsidRPr="001F429A">
              <w:rPr>
                <w:rFonts w:ascii="Arial" w:hAnsi="Arial" w:cs="Arial"/>
                <w:b/>
                <w:kern w:val="2"/>
                <w:sz w:val="22"/>
                <w:szCs w:val="22"/>
              </w:rPr>
              <w:lastRenderedPageBreak/>
              <w:t xml:space="preserve">5.2. Pradinės Sutarties vertė ir Sutarties kaina, kai taikoma </w:t>
            </w:r>
            <w:r w:rsidRPr="001F429A">
              <w:rPr>
                <w:rFonts w:ascii="Arial" w:hAnsi="Arial" w:cs="Arial"/>
                <w:b/>
                <w:kern w:val="2"/>
                <w:sz w:val="22"/>
                <w:szCs w:val="22"/>
                <w:u w:val="single"/>
              </w:rPr>
              <w:t>fiksuoto įkainio</w:t>
            </w:r>
            <w:r w:rsidRPr="001F429A">
              <w:rPr>
                <w:rFonts w:ascii="Arial" w:hAnsi="Arial" w:cs="Arial"/>
                <w:b/>
                <w:kern w:val="2"/>
                <w:sz w:val="22"/>
                <w:szCs w:val="22"/>
              </w:rPr>
              <w:t xml:space="preserve"> kainodara</w:t>
            </w:r>
          </w:p>
        </w:tc>
        <w:tc>
          <w:tcPr>
            <w:tcW w:w="6441" w:type="dxa"/>
            <w:gridSpan w:val="2"/>
          </w:tcPr>
          <w:p w14:paraId="46FB22A4" w14:textId="31F0C7AC" w:rsidR="00A4747C" w:rsidRPr="001F429A" w:rsidRDefault="001162A5" w:rsidP="00A4747C">
            <w:pPr>
              <w:rPr>
                <w:rFonts w:ascii="Arial" w:hAnsi="Arial" w:cs="Arial"/>
                <w:sz w:val="22"/>
                <w:szCs w:val="22"/>
              </w:rPr>
            </w:pPr>
            <w:r w:rsidRPr="001F429A">
              <w:rPr>
                <w:rFonts w:ascii="Arial" w:hAnsi="Arial" w:cs="Arial"/>
                <w:kern w:val="2"/>
                <w:sz w:val="22"/>
                <w:szCs w:val="22"/>
              </w:rPr>
              <w:t xml:space="preserve">5.2.1. </w:t>
            </w:r>
            <w:r w:rsidR="00A4747C" w:rsidRPr="001F429A">
              <w:rPr>
                <w:rFonts w:ascii="Arial" w:hAnsi="Arial" w:cs="Arial"/>
                <w:kern w:val="2"/>
                <w:sz w:val="22"/>
                <w:szCs w:val="22"/>
              </w:rPr>
              <w:t xml:space="preserve">Pradinės Sutarties vertė yra </w:t>
            </w:r>
            <w:r w:rsidR="003715E4" w:rsidRPr="001F429A">
              <w:rPr>
                <w:rFonts w:ascii="Arial" w:hAnsi="Arial" w:cs="Arial"/>
                <w:kern w:val="2"/>
                <w:sz w:val="22"/>
                <w:szCs w:val="22"/>
              </w:rPr>
              <w:t>15</w:t>
            </w:r>
            <w:r w:rsidR="00A4747C" w:rsidRPr="001F429A">
              <w:rPr>
                <w:rFonts w:ascii="Arial" w:hAnsi="Arial" w:cs="Arial"/>
                <w:b/>
                <w:bCs/>
                <w:kern w:val="2"/>
                <w:sz w:val="22"/>
                <w:szCs w:val="22"/>
              </w:rPr>
              <w:t>000,00</w:t>
            </w:r>
            <w:r w:rsidR="00A4747C" w:rsidRPr="001F429A">
              <w:rPr>
                <w:rFonts w:ascii="Arial" w:hAnsi="Arial" w:cs="Arial"/>
                <w:kern w:val="2"/>
                <w:sz w:val="22"/>
                <w:szCs w:val="22"/>
              </w:rPr>
              <w:t xml:space="preserve"> Eur (</w:t>
            </w:r>
            <w:r w:rsidR="003715E4" w:rsidRPr="001F429A">
              <w:rPr>
                <w:rFonts w:ascii="Arial" w:hAnsi="Arial" w:cs="Arial"/>
                <w:kern w:val="2"/>
                <w:sz w:val="22"/>
                <w:szCs w:val="22"/>
              </w:rPr>
              <w:t>penkiolika tūkstančių eurų 00 centų</w:t>
            </w:r>
            <w:r w:rsidR="00A4747C" w:rsidRPr="001F429A">
              <w:rPr>
                <w:rFonts w:ascii="Arial" w:hAnsi="Arial" w:cs="Arial"/>
                <w:kern w:val="2"/>
                <w:sz w:val="22"/>
                <w:szCs w:val="22"/>
              </w:rPr>
              <w:t xml:space="preserve">) </w:t>
            </w:r>
            <w:r w:rsidR="003715E4" w:rsidRPr="001F429A">
              <w:rPr>
                <w:rFonts w:ascii="Arial" w:hAnsi="Arial" w:cs="Arial"/>
                <w:kern w:val="2"/>
                <w:sz w:val="22"/>
                <w:szCs w:val="22"/>
              </w:rPr>
              <w:t>su</w:t>
            </w:r>
            <w:r w:rsidR="00A4747C" w:rsidRPr="001F429A">
              <w:rPr>
                <w:rFonts w:ascii="Arial" w:hAnsi="Arial" w:cs="Arial"/>
                <w:kern w:val="2"/>
                <w:sz w:val="22"/>
                <w:szCs w:val="22"/>
              </w:rPr>
              <w:t xml:space="preserve"> PVM.</w:t>
            </w:r>
          </w:p>
          <w:p w14:paraId="2B6CBFC7" w14:textId="77777777" w:rsidR="00A4747C" w:rsidRPr="001F429A" w:rsidRDefault="00A4747C" w:rsidP="00A4747C">
            <w:pPr>
              <w:rPr>
                <w:rFonts w:ascii="Arial" w:hAnsi="Arial" w:cs="Arial"/>
                <w:sz w:val="22"/>
                <w:szCs w:val="22"/>
              </w:rPr>
            </w:pPr>
            <w:r w:rsidRPr="001F429A">
              <w:rPr>
                <w:rFonts w:ascii="Arial" w:hAnsi="Arial" w:cs="Arial"/>
                <w:kern w:val="2"/>
                <w:sz w:val="22"/>
                <w:szCs w:val="22"/>
              </w:rPr>
              <w:t xml:space="preserve">PVM sudaro </w:t>
            </w:r>
            <w:r w:rsidRPr="001F429A">
              <w:rPr>
                <w:rFonts w:ascii="Arial" w:hAnsi="Arial" w:cs="Arial"/>
                <w:color w:val="4472C4"/>
                <w:kern w:val="2"/>
                <w:sz w:val="22"/>
                <w:szCs w:val="22"/>
              </w:rPr>
              <w:t>(nurodyti sumą skaičiais)</w:t>
            </w:r>
            <w:r w:rsidRPr="001F429A">
              <w:rPr>
                <w:rFonts w:ascii="Arial" w:hAnsi="Arial" w:cs="Arial"/>
                <w:kern w:val="2"/>
                <w:sz w:val="22"/>
                <w:szCs w:val="22"/>
              </w:rPr>
              <w:t xml:space="preserve"> Eur </w:t>
            </w:r>
            <w:r w:rsidRPr="001F429A">
              <w:rPr>
                <w:rFonts w:ascii="Arial" w:hAnsi="Arial" w:cs="Arial"/>
                <w:color w:val="4472C4"/>
                <w:kern w:val="2"/>
                <w:sz w:val="22"/>
                <w:szCs w:val="22"/>
              </w:rPr>
              <w:t>(nurodyti sumą žodžiais)</w:t>
            </w:r>
            <w:r w:rsidRPr="001F429A">
              <w:rPr>
                <w:rFonts w:ascii="Arial" w:hAnsi="Arial" w:cs="Arial"/>
                <w:kern w:val="2"/>
                <w:sz w:val="22"/>
                <w:szCs w:val="22"/>
              </w:rPr>
              <w:t>.</w:t>
            </w:r>
          </w:p>
          <w:p w14:paraId="0605F2BD" w14:textId="77777777" w:rsidR="00A4747C" w:rsidRPr="001F429A" w:rsidRDefault="00A4747C" w:rsidP="00A4747C">
            <w:pPr>
              <w:rPr>
                <w:rFonts w:ascii="Arial" w:hAnsi="Arial" w:cs="Arial"/>
                <w:sz w:val="22"/>
                <w:szCs w:val="22"/>
              </w:rPr>
            </w:pPr>
            <w:r w:rsidRPr="001F429A">
              <w:rPr>
                <w:rFonts w:ascii="Arial" w:hAnsi="Arial" w:cs="Arial"/>
                <w:kern w:val="2"/>
                <w:sz w:val="22"/>
                <w:szCs w:val="22"/>
              </w:rPr>
              <w:t xml:space="preserve">Sutarties kaina yra </w:t>
            </w:r>
            <w:r w:rsidRPr="001F429A">
              <w:rPr>
                <w:rFonts w:ascii="Arial" w:hAnsi="Arial" w:cs="Arial"/>
                <w:color w:val="4472C4"/>
                <w:kern w:val="2"/>
                <w:sz w:val="22"/>
                <w:szCs w:val="22"/>
              </w:rPr>
              <w:t>(nurodyti sumą skaičiais)</w:t>
            </w:r>
            <w:r w:rsidRPr="001F429A">
              <w:rPr>
                <w:rFonts w:ascii="Arial" w:hAnsi="Arial" w:cs="Arial"/>
                <w:kern w:val="2"/>
                <w:sz w:val="22"/>
                <w:szCs w:val="22"/>
              </w:rPr>
              <w:t xml:space="preserve"> Eur </w:t>
            </w:r>
            <w:r w:rsidRPr="001F429A">
              <w:rPr>
                <w:rFonts w:ascii="Arial" w:hAnsi="Arial" w:cs="Arial"/>
                <w:color w:val="4472C4"/>
                <w:kern w:val="2"/>
                <w:sz w:val="22"/>
                <w:szCs w:val="22"/>
              </w:rPr>
              <w:t>(nurodyti sumą žodžiais)</w:t>
            </w:r>
            <w:r w:rsidRPr="001F429A">
              <w:rPr>
                <w:rFonts w:ascii="Arial" w:hAnsi="Arial" w:cs="Arial"/>
                <w:kern w:val="2"/>
                <w:sz w:val="22"/>
                <w:szCs w:val="22"/>
              </w:rPr>
              <w:t xml:space="preserve"> su PVM.</w:t>
            </w:r>
          </w:p>
          <w:p w14:paraId="7D28F2AA" w14:textId="77777777" w:rsidR="001162A5" w:rsidRPr="001F429A" w:rsidRDefault="001162A5" w:rsidP="001162A5">
            <w:pPr>
              <w:jc w:val="both"/>
              <w:rPr>
                <w:rFonts w:ascii="Arial" w:hAnsi="Arial" w:cs="Arial"/>
                <w:color w:val="000000"/>
                <w:sz w:val="22"/>
                <w:szCs w:val="22"/>
                <w:lang w:eastAsia="lt-LT"/>
              </w:rPr>
            </w:pPr>
            <w:r w:rsidRPr="001F429A">
              <w:rPr>
                <w:rFonts w:ascii="Arial" w:hAnsi="Arial" w:cs="Arial"/>
                <w:color w:val="000000"/>
                <w:sz w:val="22"/>
                <w:szCs w:val="22"/>
                <w:lang w:eastAsia="lt-LT"/>
              </w:rPr>
              <w:t xml:space="preserve">5.2.2. Šioje Sutartyje Pradinės Sutarties vertė yra lygi </w:t>
            </w:r>
            <w:r w:rsidRPr="001F429A">
              <w:rPr>
                <w:rFonts w:ascii="Arial" w:hAnsi="Arial" w:cs="Arial"/>
                <w:b/>
                <w:bCs/>
                <w:color w:val="000000"/>
                <w:sz w:val="22"/>
                <w:szCs w:val="22"/>
                <w:lang w:eastAsia="lt-LT"/>
              </w:rPr>
              <w:t>maksimaliai pirkimui skirtai lėšų sumai be PVM </w:t>
            </w:r>
            <w:r w:rsidRPr="001F429A">
              <w:rPr>
                <w:rFonts w:ascii="Arial" w:hAnsi="Arial" w:cs="Arial"/>
                <w:color w:val="000000"/>
                <w:sz w:val="22"/>
                <w:szCs w:val="22"/>
                <w:lang w:eastAsia="lt-LT"/>
              </w:rPr>
              <w:t>pirkimo dokumentuose ir Sutartyje nurodytų Paslaugų įsigijimui Tiekėjo pasiūlyme nurodytais įkainiais be PVM.</w:t>
            </w:r>
            <w:r w:rsidRPr="001F429A">
              <w:rPr>
                <w:rFonts w:ascii="Arial" w:hAnsi="Arial" w:cs="Arial"/>
                <w:color w:val="2B579A"/>
                <w:sz w:val="22"/>
                <w:szCs w:val="22"/>
                <w:lang w:eastAsia="lt-LT"/>
              </w:rPr>
              <w:t xml:space="preserve"> </w:t>
            </w:r>
            <w:r w:rsidRPr="001F429A">
              <w:rPr>
                <w:rFonts w:ascii="Arial" w:hAnsi="Arial" w:cs="Arial"/>
                <w:color w:val="000000"/>
                <w:sz w:val="22"/>
                <w:szCs w:val="22"/>
                <w:lang w:eastAsia="lt-LT"/>
              </w:rPr>
              <w:t>Pirkėjas perka Paslaugas pagal poreikį Sutartyje arba jos priede Nr. 2 nurodytais įkainiais, neviršijant Sutarties kainos. Sutartyje arba jos priede Nr. 2 atskirose eilutėse nurodytas Paslaugų kiekis gali būti keičiamas (didėti ar mažėti).</w:t>
            </w:r>
          </w:p>
          <w:p w14:paraId="26F25427" w14:textId="77777777" w:rsidR="001162A5" w:rsidRPr="001F429A" w:rsidRDefault="001162A5" w:rsidP="001162A5">
            <w:pPr>
              <w:jc w:val="both"/>
              <w:rPr>
                <w:rFonts w:ascii="Arial" w:hAnsi="Arial" w:cs="Arial"/>
                <w:sz w:val="22"/>
                <w:szCs w:val="22"/>
                <w:lang w:eastAsia="lt-LT"/>
              </w:rPr>
            </w:pPr>
            <w:r w:rsidRPr="001F429A">
              <w:rPr>
                <w:rFonts w:ascii="Arial" w:hAnsi="Arial" w:cs="Arial"/>
                <w:sz w:val="22"/>
                <w:szCs w:val="22"/>
                <w:lang w:eastAsia="lt-LT"/>
              </w:rPr>
              <w:t>5.2.3. Pirkėjas neįsipareigoja nupirkti viso Sutartyje nurodyto preliminaraus Paslaugų kiekio. Galutinė Sutarties kaina bus apskaičiuojama pagal faktiškai Tiekėjo tinkamai suteiktų ir Pirkėjo priimtų Paslaugų kiekį.</w:t>
            </w:r>
          </w:p>
          <w:p w14:paraId="4F1FAE79" w14:textId="70ABA314" w:rsidR="00A4747C" w:rsidRPr="001F429A" w:rsidRDefault="001162A5" w:rsidP="001162A5">
            <w:pPr>
              <w:rPr>
                <w:rFonts w:ascii="Arial" w:hAnsi="Arial" w:cs="Arial"/>
                <w:kern w:val="2"/>
                <w:sz w:val="22"/>
                <w:szCs w:val="22"/>
              </w:rPr>
            </w:pPr>
            <w:r w:rsidRPr="001F429A">
              <w:rPr>
                <w:rFonts w:ascii="Arial" w:hAnsi="Arial" w:cs="Arial"/>
                <w:sz w:val="22"/>
                <w:szCs w:val="22"/>
                <w:lang w:eastAsia="lt-LT"/>
              </w:rPr>
              <w:t xml:space="preserve">5.2.4. </w:t>
            </w:r>
            <w:r w:rsidRPr="001F429A">
              <w:rPr>
                <w:rFonts w:ascii="Arial" w:eastAsiaTheme="minorHAnsi" w:hAnsi="Arial" w:cs="Arial"/>
                <w:color w:val="000000"/>
                <w:sz w:val="22"/>
                <w:szCs w:val="22"/>
                <w:lang w:bidi="lt-LT"/>
                <w14:ligatures w14:val="standardContextual"/>
              </w:rPr>
              <w:t>Atsižvelgiant į tai, kad Užsakovas įmokas už atliekamas Paslaugas surenka iš daugiabučių patalpų savininkų, Paslaugų teikėjas už Užsakovo teikiamą įmokų surinkimo paslaugą moka 8 proc. dydžio sutarties administravimo mokestį, skaičiuojamą nuo Paslaugų teikėjo pateiktoje sąskaitoje faktūroje nurodytos sumos be PVM.</w:t>
            </w:r>
          </w:p>
        </w:tc>
      </w:tr>
      <w:tr w:rsidR="00A4747C" w:rsidRPr="001F429A" w14:paraId="05887B3C" w14:textId="77777777">
        <w:trPr>
          <w:trHeight w:val="300"/>
        </w:trPr>
        <w:tc>
          <w:tcPr>
            <w:tcW w:w="3094" w:type="dxa"/>
            <w:gridSpan w:val="2"/>
          </w:tcPr>
          <w:p w14:paraId="6717CD58" w14:textId="77777777" w:rsidR="00A4747C" w:rsidRPr="001F429A" w:rsidRDefault="00A4747C" w:rsidP="00A4747C">
            <w:pPr>
              <w:rPr>
                <w:rFonts w:ascii="Arial" w:hAnsi="Arial" w:cs="Arial"/>
                <w:b/>
                <w:kern w:val="2"/>
                <w:sz w:val="22"/>
                <w:szCs w:val="22"/>
              </w:rPr>
            </w:pPr>
            <w:r w:rsidRPr="001F429A">
              <w:rPr>
                <w:rFonts w:ascii="Arial" w:hAnsi="Arial" w:cs="Arial"/>
                <w:b/>
                <w:kern w:val="2"/>
                <w:sz w:val="22"/>
                <w:szCs w:val="22"/>
              </w:rPr>
              <w:t xml:space="preserve">5.3. Sutarties kainos / įkainių perskaičiavimas taikant </w:t>
            </w:r>
            <w:r w:rsidRPr="001F429A">
              <w:rPr>
                <w:rFonts w:ascii="Arial" w:hAnsi="Arial" w:cs="Arial"/>
                <w:b/>
                <w:kern w:val="2"/>
                <w:sz w:val="22"/>
                <w:szCs w:val="22"/>
                <w:u w:val="single"/>
              </w:rPr>
              <w:t>peržiūros</w:t>
            </w:r>
            <w:r w:rsidRPr="001F429A">
              <w:rPr>
                <w:rFonts w:ascii="Arial" w:hAnsi="Arial" w:cs="Arial"/>
                <w:b/>
                <w:kern w:val="2"/>
                <w:sz w:val="22"/>
                <w:szCs w:val="22"/>
              </w:rPr>
              <w:t xml:space="preserve"> taisykles</w:t>
            </w:r>
          </w:p>
          <w:p w14:paraId="172D9817" w14:textId="77777777" w:rsidR="00A4747C" w:rsidRPr="001F429A" w:rsidRDefault="00A4747C" w:rsidP="00A4747C">
            <w:pPr>
              <w:rPr>
                <w:rFonts w:ascii="Arial" w:hAnsi="Arial" w:cs="Arial"/>
                <w:b/>
                <w:kern w:val="2"/>
                <w:sz w:val="22"/>
                <w:szCs w:val="22"/>
              </w:rPr>
            </w:pPr>
          </w:p>
        </w:tc>
        <w:tc>
          <w:tcPr>
            <w:tcW w:w="6441" w:type="dxa"/>
            <w:gridSpan w:val="2"/>
          </w:tcPr>
          <w:p w14:paraId="032E8AB3" w14:textId="77777777" w:rsidR="00930F6F" w:rsidRPr="001F429A" w:rsidRDefault="00930F6F" w:rsidP="00930F6F">
            <w:pPr>
              <w:rPr>
                <w:rFonts w:ascii="Arial" w:hAnsi="Arial" w:cs="Arial"/>
                <w:sz w:val="22"/>
                <w:szCs w:val="22"/>
              </w:rPr>
            </w:pPr>
            <w:r w:rsidRPr="001F429A">
              <w:rPr>
                <w:rFonts w:ascii="Arial" w:hAnsi="Arial" w:cs="Arial"/>
                <w:kern w:val="2"/>
                <w:sz w:val="22"/>
                <w:szCs w:val="22"/>
              </w:rPr>
              <w:t>Sutarties kaina / įkainiai bus perskaičiuojami:</w:t>
            </w:r>
          </w:p>
          <w:p w14:paraId="2B8BB34B"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5.3.1. dėl PVM tarifo pasikeitimo;</w:t>
            </w:r>
          </w:p>
          <w:p w14:paraId="296A1BEB" w14:textId="0BFEEFF2" w:rsidR="00930F6F" w:rsidRPr="001F429A" w:rsidRDefault="00930F6F" w:rsidP="00930F6F">
            <w:pPr>
              <w:rPr>
                <w:rFonts w:ascii="Arial" w:hAnsi="Arial" w:cs="Arial"/>
                <w:kern w:val="2"/>
                <w:sz w:val="22"/>
                <w:szCs w:val="22"/>
              </w:rPr>
            </w:pPr>
            <w:r w:rsidRPr="001F429A">
              <w:rPr>
                <w:rFonts w:ascii="Arial" w:hAnsi="Arial" w:cs="Arial"/>
                <w:kern w:val="2"/>
                <w:sz w:val="22"/>
                <w:szCs w:val="22"/>
              </w:rPr>
              <w:t>5.3.2. netaikoma;</w:t>
            </w:r>
          </w:p>
          <w:p w14:paraId="66BDBE6A"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5.3.3. dėl kainų lygio pokyčio;</w:t>
            </w:r>
          </w:p>
          <w:p w14:paraId="1BB18D5A" w14:textId="699C51E3" w:rsidR="00A4747C" w:rsidRPr="001F429A" w:rsidRDefault="00930F6F" w:rsidP="00930F6F">
            <w:pPr>
              <w:rPr>
                <w:rFonts w:ascii="Arial" w:hAnsi="Arial" w:cs="Arial"/>
                <w:kern w:val="2"/>
                <w:sz w:val="22"/>
                <w:szCs w:val="22"/>
                <w:highlight w:val="yellow"/>
              </w:rPr>
            </w:pPr>
            <w:r w:rsidRPr="001F429A">
              <w:rPr>
                <w:rFonts w:ascii="Arial" w:hAnsi="Arial" w:cs="Arial"/>
                <w:kern w:val="2"/>
                <w:sz w:val="22"/>
                <w:szCs w:val="22"/>
              </w:rPr>
              <w:t>5.3.4. netaikoma</w:t>
            </w:r>
          </w:p>
        </w:tc>
      </w:tr>
      <w:tr w:rsidR="00A4747C" w:rsidRPr="001F429A" w14:paraId="7A0E9F30" w14:textId="77777777">
        <w:trPr>
          <w:trHeight w:val="300"/>
        </w:trPr>
        <w:tc>
          <w:tcPr>
            <w:tcW w:w="3094" w:type="dxa"/>
            <w:gridSpan w:val="2"/>
          </w:tcPr>
          <w:p w14:paraId="5FEC4F7D" w14:textId="77777777" w:rsidR="00A4747C" w:rsidRPr="001F429A" w:rsidRDefault="00A4747C" w:rsidP="00A4747C">
            <w:pPr>
              <w:rPr>
                <w:rFonts w:ascii="Arial" w:hAnsi="Arial" w:cs="Arial"/>
                <w:b/>
                <w:kern w:val="2"/>
                <w:sz w:val="22"/>
                <w:szCs w:val="22"/>
              </w:rPr>
            </w:pPr>
            <w:r w:rsidRPr="001F429A">
              <w:rPr>
                <w:rFonts w:ascii="Arial" w:hAnsi="Arial" w:cs="Arial"/>
                <w:b/>
                <w:kern w:val="2"/>
                <w:sz w:val="22"/>
                <w:szCs w:val="22"/>
              </w:rPr>
              <w:t>5.3.1. Sutarties kainos / įkainių peržiūra dėl PVM tarifo pasikeitimo</w:t>
            </w:r>
          </w:p>
        </w:tc>
        <w:tc>
          <w:tcPr>
            <w:tcW w:w="6441" w:type="dxa"/>
            <w:gridSpan w:val="2"/>
          </w:tcPr>
          <w:p w14:paraId="07B24C13" w14:textId="77777777" w:rsidR="00A4747C" w:rsidRPr="001F429A" w:rsidRDefault="00A4747C" w:rsidP="00A4747C">
            <w:pPr>
              <w:jc w:val="both"/>
              <w:rPr>
                <w:rFonts w:ascii="Arial" w:hAnsi="Arial" w:cs="Arial"/>
                <w:sz w:val="22"/>
                <w:szCs w:val="22"/>
              </w:rPr>
            </w:pPr>
            <w:r w:rsidRPr="001F429A">
              <w:rPr>
                <w:rFonts w:ascii="Arial" w:hAnsi="Arial" w:cs="Arial"/>
                <w:kern w:val="2"/>
                <w:sz w:val="22"/>
                <w:szCs w:val="22"/>
              </w:rPr>
              <w:t>Jeigu Sutarties vykdymo metu pasikeičia PVM mokėjimą reglamentuojantys teisės aktai, darantys tiesioginę įtaką Tiekėjo t</w:t>
            </w:r>
            <w:r w:rsidRPr="001F429A">
              <w:rPr>
                <w:rFonts w:ascii="Arial" w:hAnsi="Arial" w:cs="Arial"/>
                <w:sz w:val="22"/>
                <w:szCs w:val="22"/>
              </w:rPr>
              <w:t>ei</w:t>
            </w:r>
            <w:r w:rsidRPr="001F429A">
              <w:rPr>
                <w:rFonts w:ascii="Arial" w:hAnsi="Arial" w:cs="Arial"/>
                <w:kern w:val="2"/>
                <w:sz w:val="22"/>
                <w:szCs w:val="22"/>
              </w:rPr>
              <w:t>kiamų P</w:t>
            </w:r>
            <w:r w:rsidRPr="001F429A">
              <w:rPr>
                <w:rFonts w:ascii="Arial" w:hAnsi="Arial" w:cs="Arial"/>
                <w:sz w:val="22"/>
                <w:szCs w:val="22"/>
              </w:rPr>
              <w:t>aslaugų</w:t>
            </w:r>
            <w:r w:rsidRPr="001F429A">
              <w:rPr>
                <w:rFonts w:ascii="Arial" w:hAnsi="Arial" w:cs="Arial"/>
                <w:kern w:val="2"/>
                <w:sz w:val="22"/>
                <w:szCs w:val="22"/>
              </w:rPr>
              <w:t xml:space="preserve"> Sutartyje nurodytai kainai, Sutarties kaina  perskaičiuojama nekeičiant P</w:t>
            </w:r>
            <w:r w:rsidRPr="001F429A">
              <w:rPr>
                <w:rFonts w:ascii="Arial" w:hAnsi="Arial" w:cs="Arial"/>
                <w:sz w:val="22"/>
                <w:szCs w:val="22"/>
              </w:rPr>
              <w:t>aslaugų</w:t>
            </w:r>
            <w:r w:rsidRPr="001F429A">
              <w:rPr>
                <w:rFonts w:ascii="Arial" w:hAnsi="Arial" w:cs="Arial"/>
                <w:kern w:val="2"/>
                <w:sz w:val="22"/>
                <w:szCs w:val="22"/>
              </w:rPr>
              <w:t xml:space="preserve"> įkainio be PVM.</w:t>
            </w:r>
          </w:p>
          <w:p w14:paraId="5E1D2A53" w14:textId="77777777" w:rsidR="00A4747C" w:rsidRPr="001F429A" w:rsidRDefault="00A4747C" w:rsidP="00A4747C">
            <w:pPr>
              <w:jc w:val="both"/>
              <w:rPr>
                <w:rFonts w:ascii="Arial" w:hAnsi="Arial" w:cs="Arial"/>
                <w:kern w:val="2"/>
                <w:sz w:val="22"/>
                <w:szCs w:val="22"/>
              </w:rPr>
            </w:pPr>
          </w:p>
          <w:p w14:paraId="1FED9F8D" w14:textId="77777777" w:rsidR="00A4747C" w:rsidRPr="001F429A" w:rsidRDefault="00A4747C" w:rsidP="00A4747C">
            <w:pPr>
              <w:jc w:val="both"/>
              <w:rPr>
                <w:rFonts w:ascii="Arial" w:hAnsi="Arial" w:cs="Arial"/>
                <w:sz w:val="22"/>
                <w:szCs w:val="22"/>
              </w:rPr>
            </w:pPr>
            <w:r w:rsidRPr="001F429A">
              <w:rPr>
                <w:rFonts w:ascii="Arial" w:hAnsi="Arial" w:cs="Arial"/>
                <w:kern w:val="2"/>
                <w:sz w:val="22"/>
                <w:szCs w:val="22"/>
              </w:rPr>
              <w:t>Perskaičiuota Sutarties kaina įforminama Susitarimu ir turi būti taikoma nuo naujo PVM įvedimo datos (nepriklausomai nuo to, kada pasirašytas Susitarimas).</w:t>
            </w:r>
          </w:p>
        </w:tc>
      </w:tr>
      <w:tr w:rsidR="00A4747C" w:rsidRPr="001F429A" w14:paraId="717A9CC4" w14:textId="77777777">
        <w:trPr>
          <w:trHeight w:val="300"/>
        </w:trPr>
        <w:tc>
          <w:tcPr>
            <w:tcW w:w="3094" w:type="dxa"/>
            <w:gridSpan w:val="2"/>
          </w:tcPr>
          <w:p w14:paraId="1DFDF2C5" w14:textId="77777777" w:rsidR="00A4747C" w:rsidRPr="001F429A" w:rsidRDefault="00A4747C" w:rsidP="00A4747C">
            <w:pPr>
              <w:rPr>
                <w:rFonts w:ascii="Arial" w:hAnsi="Arial" w:cs="Arial"/>
                <w:sz w:val="22"/>
                <w:szCs w:val="22"/>
              </w:rPr>
            </w:pPr>
            <w:r w:rsidRPr="001F429A">
              <w:rPr>
                <w:rFonts w:ascii="Arial" w:hAnsi="Arial" w:cs="Arial"/>
                <w:b/>
                <w:bCs/>
                <w:kern w:val="2"/>
                <w:sz w:val="22"/>
                <w:szCs w:val="22"/>
              </w:rPr>
              <w:t>5.3.2.</w:t>
            </w:r>
            <w:r w:rsidRPr="001F429A">
              <w:rPr>
                <w:rFonts w:ascii="Arial" w:hAnsi="Arial" w:cs="Arial"/>
                <w:kern w:val="2"/>
                <w:sz w:val="22"/>
                <w:szCs w:val="22"/>
              </w:rPr>
              <w:t xml:space="preserve"> </w:t>
            </w:r>
            <w:r w:rsidRPr="001F429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32572CA2" w14:textId="77777777" w:rsidR="00A4747C" w:rsidRPr="001F429A" w:rsidRDefault="00A4747C" w:rsidP="00A4747C">
            <w:pPr>
              <w:rPr>
                <w:rFonts w:ascii="Arial" w:hAnsi="Arial" w:cs="Arial"/>
                <w:kern w:val="2"/>
                <w:sz w:val="22"/>
                <w:szCs w:val="22"/>
              </w:rPr>
            </w:pPr>
            <w:r w:rsidRPr="001F429A">
              <w:rPr>
                <w:rFonts w:ascii="Arial" w:hAnsi="Arial" w:cs="Arial"/>
                <w:kern w:val="2"/>
                <w:sz w:val="22"/>
                <w:szCs w:val="22"/>
              </w:rPr>
              <w:t>Netaikoma</w:t>
            </w:r>
          </w:p>
          <w:p w14:paraId="55581E1D" w14:textId="77777777" w:rsidR="00A4747C" w:rsidRPr="001F429A" w:rsidRDefault="00A4747C" w:rsidP="00A4747C">
            <w:pPr>
              <w:rPr>
                <w:rFonts w:ascii="Arial" w:hAnsi="Arial" w:cs="Arial"/>
                <w:kern w:val="2"/>
                <w:sz w:val="22"/>
                <w:szCs w:val="22"/>
              </w:rPr>
            </w:pPr>
          </w:p>
          <w:p w14:paraId="30882184" w14:textId="77777777" w:rsidR="00A4747C" w:rsidRPr="001F429A" w:rsidRDefault="00A4747C" w:rsidP="00A4747C">
            <w:pPr>
              <w:rPr>
                <w:rFonts w:ascii="Arial" w:hAnsi="Arial" w:cs="Arial"/>
                <w:sz w:val="22"/>
                <w:szCs w:val="22"/>
              </w:rPr>
            </w:pPr>
          </w:p>
        </w:tc>
      </w:tr>
      <w:tr w:rsidR="000F2C2F" w:rsidRPr="001F429A" w14:paraId="51FB4CAB" w14:textId="77777777">
        <w:trPr>
          <w:trHeight w:val="300"/>
        </w:trPr>
        <w:tc>
          <w:tcPr>
            <w:tcW w:w="3094" w:type="dxa"/>
            <w:gridSpan w:val="2"/>
          </w:tcPr>
          <w:p w14:paraId="07DD06EA" w14:textId="77777777" w:rsidR="000F2C2F" w:rsidRPr="001F429A" w:rsidRDefault="000F2C2F" w:rsidP="000F2C2F">
            <w:pPr>
              <w:rPr>
                <w:rFonts w:ascii="Arial" w:hAnsi="Arial" w:cs="Arial"/>
                <w:bCs/>
                <w:kern w:val="2"/>
                <w:sz w:val="22"/>
                <w:szCs w:val="22"/>
              </w:rPr>
            </w:pPr>
            <w:r w:rsidRPr="001F429A">
              <w:rPr>
                <w:rFonts w:ascii="Arial" w:hAnsi="Arial" w:cs="Arial"/>
                <w:b/>
                <w:kern w:val="2"/>
                <w:sz w:val="22"/>
                <w:szCs w:val="22"/>
              </w:rPr>
              <w:t>5.3.3. Sutarties kainos / įkainių peržiūra dėl kainų lygio pokyčio</w:t>
            </w:r>
          </w:p>
        </w:tc>
        <w:tc>
          <w:tcPr>
            <w:tcW w:w="6441" w:type="dxa"/>
            <w:gridSpan w:val="2"/>
          </w:tcPr>
          <w:p w14:paraId="526BC2C4" w14:textId="77777777" w:rsidR="000F2C2F" w:rsidRPr="001F429A" w:rsidRDefault="000F2C2F" w:rsidP="000F2C2F">
            <w:pPr>
              <w:jc w:val="both"/>
              <w:rPr>
                <w:rFonts w:ascii="Arial" w:hAnsi="Arial" w:cs="Arial"/>
                <w:kern w:val="2"/>
                <w:sz w:val="22"/>
                <w:szCs w:val="22"/>
              </w:rPr>
            </w:pPr>
            <w:r w:rsidRPr="001F429A">
              <w:rPr>
                <w:rFonts w:ascii="Arial" w:hAnsi="Arial" w:cs="Arial"/>
                <w:color w:val="000000"/>
                <w:kern w:val="2"/>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w:t>
            </w:r>
            <w:r w:rsidRPr="001F429A">
              <w:rPr>
                <w:rFonts w:ascii="Arial" w:hAnsi="Arial" w:cs="Arial"/>
                <w:kern w:val="2"/>
                <w:sz w:val="22"/>
                <w:szCs w:val="22"/>
              </w:rPr>
              <w:t>viršija 10 (dešimt) procentų. Sutarties įkainių peržiūra atliekama ne rečiau kaip kas 6 (šešis) mėnesius.</w:t>
            </w:r>
          </w:p>
          <w:p w14:paraId="0B1BB631" w14:textId="77777777" w:rsidR="000F2C2F" w:rsidRPr="001F429A" w:rsidRDefault="000F2C2F" w:rsidP="000F2C2F">
            <w:pPr>
              <w:jc w:val="both"/>
              <w:rPr>
                <w:rFonts w:ascii="Arial" w:hAnsi="Arial" w:cs="Arial"/>
                <w:color w:val="000000"/>
                <w:kern w:val="2"/>
                <w:sz w:val="22"/>
                <w:szCs w:val="22"/>
                <w:shd w:val="clear" w:color="auto" w:fill="FFFFFF"/>
              </w:rPr>
            </w:pPr>
            <w:r w:rsidRPr="001F429A">
              <w:rPr>
                <w:rFonts w:ascii="Arial" w:hAnsi="Arial" w:cs="Arial"/>
                <w:kern w:val="2"/>
                <w:sz w:val="22"/>
                <w:szCs w:val="22"/>
              </w:rPr>
              <w:t xml:space="preserve">5.3.3.2. Sutarties </w:t>
            </w:r>
            <w:r w:rsidRPr="001F429A">
              <w:rPr>
                <w:rFonts w:ascii="Arial" w:hAnsi="Arial" w:cs="Arial"/>
                <w:kern w:val="2"/>
                <w:sz w:val="22"/>
                <w:szCs w:val="22"/>
                <w:shd w:val="clear" w:color="auto" w:fill="FFFFFF"/>
              </w:rPr>
              <w:t xml:space="preserve">įkainiai peržiūrimi </w:t>
            </w:r>
            <w:r w:rsidRPr="001F429A">
              <w:rPr>
                <w:rFonts w:ascii="Arial" w:hAnsi="Arial" w:cs="Arial"/>
                <w:color w:val="000000"/>
                <w:kern w:val="2"/>
                <w:sz w:val="22"/>
                <w:szCs w:val="22"/>
                <w:shd w:val="clear" w:color="auto" w:fill="FFFFFF"/>
              </w:rPr>
              <w:t xml:space="preserve">tik tai Sutarties daliai, kuri nėra išpirkta, t. y., Paslaugoms, kurios nėra priimtos ir </w:t>
            </w:r>
            <w:r w:rsidRPr="001F429A">
              <w:rPr>
                <w:rFonts w:ascii="Arial" w:hAnsi="Arial" w:cs="Arial"/>
                <w:color w:val="000000"/>
                <w:kern w:val="2"/>
                <w:sz w:val="22"/>
                <w:szCs w:val="22"/>
                <w:shd w:val="clear" w:color="auto" w:fill="FFFFFF"/>
              </w:rPr>
              <w:lastRenderedPageBreak/>
              <w:t xml:space="preserve">apmokėtos. Vėlesnė </w:t>
            </w:r>
            <w:r w:rsidRPr="001F429A">
              <w:rPr>
                <w:rFonts w:ascii="Arial" w:hAnsi="Arial" w:cs="Arial"/>
                <w:kern w:val="2"/>
                <w:sz w:val="22"/>
                <w:szCs w:val="22"/>
                <w:shd w:val="clear" w:color="auto" w:fill="FFFFFF"/>
              </w:rPr>
              <w:t xml:space="preserve">Sutarties įkainių </w:t>
            </w:r>
            <w:r w:rsidRPr="001F429A">
              <w:rPr>
                <w:rFonts w:ascii="Arial" w:hAnsi="Arial" w:cs="Arial"/>
                <w:color w:val="000000"/>
                <w:kern w:val="2"/>
                <w:sz w:val="22"/>
                <w:szCs w:val="22"/>
                <w:shd w:val="clear" w:color="auto" w:fill="FFFFFF"/>
              </w:rPr>
              <w:t>peržiūra negali apimti laikotarpio, už kurį jau buvo atlikta peržiūra.</w:t>
            </w:r>
          </w:p>
          <w:p w14:paraId="4129393D" w14:textId="77777777" w:rsidR="000F2C2F" w:rsidRPr="001F429A" w:rsidRDefault="000F2C2F" w:rsidP="000F2C2F">
            <w:pPr>
              <w:jc w:val="both"/>
              <w:rPr>
                <w:rFonts w:ascii="Arial" w:hAnsi="Arial" w:cs="Arial"/>
                <w:color w:val="000000"/>
                <w:kern w:val="2"/>
                <w:sz w:val="22"/>
                <w:szCs w:val="22"/>
                <w:shd w:val="clear" w:color="auto" w:fill="FFFFFF"/>
              </w:rPr>
            </w:pPr>
            <w:r w:rsidRPr="001F429A">
              <w:rPr>
                <w:rFonts w:ascii="Arial" w:hAnsi="Arial" w:cs="Arial"/>
                <w:color w:val="000000"/>
                <w:kern w:val="2"/>
                <w:sz w:val="22"/>
                <w:szCs w:val="22"/>
              </w:rPr>
              <w:t xml:space="preserve">5.3.3.3. </w:t>
            </w:r>
            <w:r w:rsidRPr="001F429A">
              <w:rPr>
                <w:rFonts w:ascii="Arial" w:hAnsi="Arial" w:cs="Arial"/>
                <w:color w:val="000000"/>
                <w:kern w:val="2"/>
                <w:sz w:val="22"/>
                <w:szCs w:val="22"/>
                <w:shd w:val="clear" w:color="auto" w:fill="FFFFFF"/>
              </w:rPr>
              <w:t>Jeigu Paslaugų teikimas vėluoja dėl Tiekėjo kaltės, uždelstų suteikti Paslaugų</w:t>
            </w:r>
            <w:r w:rsidRPr="001F429A">
              <w:rPr>
                <w:rFonts w:ascii="Arial" w:hAnsi="Arial" w:cs="Arial"/>
                <w:kern w:val="2"/>
                <w:sz w:val="22"/>
                <w:szCs w:val="22"/>
                <w:shd w:val="clear" w:color="auto" w:fill="FFFFFF"/>
              </w:rPr>
              <w:t xml:space="preserve"> įkainiai nėra </w:t>
            </w:r>
            <w:r w:rsidRPr="001F429A">
              <w:rPr>
                <w:rFonts w:ascii="Arial" w:hAnsi="Arial" w:cs="Arial"/>
                <w:color w:val="000000"/>
                <w:kern w:val="2"/>
                <w:sz w:val="22"/>
                <w:szCs w:val="22"/>
                <w:shd w:val="clear" w:color="auto" w:fill="FFFFFF"/>
              </w:rPr>
              <w:t>perskaičiuojami dėl kainų lygio kilimo (negali būti didinami).</w:t>
            </w:r>
          </w:p>
          <w:p w14:paraId="65859EEB" w14:textId="77777777" w:rsidR="000F2C2F" w:rsidRPr="001F429A" w:rsidRDefault="000F2C2F" w:rsidP="000F2C2F">
            <w:pPr>
              <w:jc w:val="both"/>
              <w:rPr>
                <w:rFonts w:ascii="Arial" w:hAnsi="Arial" w:cs="Arial"/>
                <w:kern w:val="2"/>
                <w:sz w:val="22"/>
                <w:szCs w:val="22"/>
                <w:shd w:val="clear" w:color="auto" w:fill="FFFFFF"/>
              </w:rPr>
            </w:pPr>
            <w:r w:rsidRPr="001F429A">
              <w:rPr>
                <w:rFonts w:ascii="Arial" w:hAnsi="Arial" w:cs="Arial"/>
                <w:color w:val="000000"/>
                <w:kern w:val="2"/>
                <w:sz w:val="22"/>
                <w:szCs w:val="22"/>
              </w:rPr>
              <w:t xml:space="preserve">5.3.3.4. Atlikdamos </w:t>
            </w:r>
            <w:r w:rsidRPr="001F429A">
              <w:rPr>
                <w:rFonts w:ascii="Arial" w:hAnsi="Arial" w:cs="Arial"/>
                <w:kern w:val="2"/>
                <w:sz w:val="22"/>
                <w:szCs w:val="22"/>
              </w:rPr>
              <w:t xml:space="preserve">Sutarties įkainių peržiūrą </w:t>
            </w:r>
            <w:r w:rsidRPr="001F429A">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Pr="001F429A">
              <w:rPr>
                <w:rFonts w:ascii="Arial" w:hAnsi="Arial" w:cs="Arial"/>
                <w:b/>
                <w:bCs/>
                <w:kern w:val="2"/>
                <w:sz w:val="22"/>
                <w:szCs w:val="22"/>
                <w:shd w:val="clear" w:color="auto" w:fill="FFFFFF"/>
              </w:rPr>
              <w:t>http://www.osp.stat.gov.lt</w:t>
            </w:r>
            <w:r w:rsidRPr="001F429A">
              <w:rPr>
                <w:rFonts w:ascii="Arial" w:hAnsi="Arial" w:cs="Arial"/>
                <w:kern w:val="2"/>
                <w:sz w:val="22"/>
                <w:szCs w:val="22"/>
                <w:shd w:val="clear" w:color="auto" w:fill="FFFFFF"/>
              </w:rPr>
              <w:t>).</w:t>
            </w:r>
          </w:p>
          <w:p w14:paraId="522E7B55" w14:textId="77777777" w:rsidR="000F2C2F" w:rsidRPr="001F429A" w:rsidRDefault="000F2C2F" w:rsidP="000F2C2F">
            <w:pPr>
              <w:jc w:val="both"/>
              <w:rPr>
                <w:rFonts w:ascii="Arial" w:hAnsi="Arial" w:cs="Arial"/>
                <w:kern w:val="2"/>
                <w:sz w:val="22"/>
                <w:szCs w:val="22"/>
                <w:shd w:val="clear" w:color="auto" w:fill="FFFFFF"/>
              </w:rPr>
            </w:pPr>
            <w:r w:rsidRPr="001F429A">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w:t>
            </w:r>
          </w:p>
          <w:p w14:paraId="5C3E3D2D" w14:textId="77777777" w:rsidR="000F2C2F" w:rsidRPr="001F429A" w:rsidRDefault="000F2C2F" w:rsidP="000F2C2F">
            <w:pPr>
              <w:jc w:val="both"/>
              <w:rPr>
                <w:rFonts w:ascii="Arial" w:hAnsi="Arial" w:cs="Arial"/>
                <w:kern w:val="2"/>
                <w:sz w:val="22"/>
                <w:szCs w:val="22"/>
                <w:shd w:val="clear" w:color="auto" w:fill="FFFFFF"/>
              </w:rPr>
            </w:pPr>
            <w:r w:rsidRPr="001F429A">
              <w:rPr>
                <w:rFonts w:ascii="Arial" w:hAnsi="Arial" w:cs="Arial"/>
                <w:kern w:val="2"/>
                <w:sz w:val="22"/>
                <w:szCs w:val="22"/>
                <w:shd w:val="clear" w:color="auto" w:fill="FFFFFF"/>
              </w:rPr>
              <w:t>5.3.3.6. Nauji Sutarties įkainiai apskaičiuojami pagal žemiau pateiktą formulę:</w:t>
            </w:r>
          </w:p>
          <w:p w14:paraId="5ABDC442" w14:textId="77777777" w:rsidR="000F2C2F" w:rsidRPr="001F429A" w:rsidRDefault="00000000" w:rsidP="000F2C2F">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0F2C2F" w:rsidRPr="001F429A">
              <w:rPr>
                <w:rFonts w:ascii="Arial" w:hAnsi="Arial" w:cs="Arial"/>
                <w:kern w:val="2"/>
                <w:sz w:val="22"/>
                <w:szCs w:val="22"/>
              </w:rPr>
              <w:t>, kur a – įkainis (Eur be PVM) (jei peržiūra jau buvo atlikta, tai po paskutinio perskaičiavimo)</w:t>
            </w:r>
          </w:p>
          <w:p w14:paraId="3D1EFACF" w14:textId="77777777" w:rsidR="000F2C2F" w:rsidRPr="001F429A" w:rsidRDefault="000F2C2F" w:rsidP="000F2C2F">
            <w:pPr>
              <w:jc w:val="both"/>
              <w:textAlignment w:val="baseline"/>
              <w:rPr>
                <w:rFonts w:ascii="Arial" w:hAnsi="Arial" w:cs="Arial"/>
                <w:kern w:val="2"/>
                <w:sz w:val="22"/>
                <w:szCs w:val="22"/>
              </w:rPr>
            </w:pPr>
            <w:r w:rsidRPr="001F429A">
              <w:rPr>
                <w:rFonts w:ascii="Arial" w:hAnsi="Arial" w:cs="Arial"/>
                <w:kern w:val="2"/>
                <w:sz w:val="22"/>
                <w:szCs w:val="22"/>
              </w:rPr>
              <w:t>a</w:t>
            </w:r>
            <w:r w:rsidRPr="001F429A">
              <w:rPr>
                <w:rFonts w:ascii="Arial" w:hAnsi="Arial" w:cs="Arial"/>
                <w:kern w:val="2"/>
                <w:sz w:val="22"/>
                <w:szCs w:val="22"/>
                <w:vertAlign w:val="subscript"/>
              </w:rPr>
              <w:t>1</w:t>
            </w:r>
            <w:r w:rsidRPr="001F429A">
              <w:rPr>
                <w:rFonts w:ascii="Arial" w:hAnsi="Arial" w:cs="Arial"/>
                <w:kern w:val="2"/>
                <w:sz w:val="22"/>
                <w:szCs w:val="22"/>
              </w:rPr>
              <w:t xml:space="preserve"> – perskaičiuotas (pakeistas) įkainis (Eur be PVM)</w:t>
            </w:r>
          </w:p>
          <w:p w14:paraId="6888A114" w14:textId="77777777" w:rsidR="000F2C2F" w:rsidRPr="001F429A" w:rsidRDefault="000F2C2F" w:rsidP="000F2C2F">
            <w:pPr>
              <w:jc w:val="both"/>
              <w:textAlignment w:val="baseline"/>
              <w:rPr>
                <w:rFonts w:ascii="Arial" w:hAnsi="Arial" w:cs="Arial"/>
                <w:kern w:val="2"/>
                <w:sz w:val="22"/>
                <w:szCs w:val="22"/>
              </w:rPr>
            </w:pPr>
            <w:r w:rsidRPr="001F429A">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5C9859DA" w14:textId="77777777" w:rsidR="000F2C2F" w:rsidRPr="001F429A" w:rsidRDefault="000F2C2F" w:rsidP="000F2C2F">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1F429A">
              <w:rPr>
                <w:rFonts w:ascii="Arial" w:hAnsi="Arial" w:cs="Arial"/>
                <w:kern w:val="2"/>
                <w:sz w:val="22"/>
                <w:szCs w:val="22"/>
              </w:rPr>
              <w:t>, (proc.) kur</w:t>
            </w:r>
          </w:p>
          <w:p w14:paraId="5BBBD503" w14:textId="77777777" w:rsidR="000F2C2F" w:rsidRPr="001F429A" w:rsidRDefault="000F2C2F" w:rsidP="000F2C2F">
            <w:pPr>
              <w:jc w:val="both"/>
              <w:textAlignment w:val="baseline"/>
              <w:rPr>
                <w:rFonts w:ascii="Arial" w:hAnsi="Arial" w:cs="Arial"/>
                <w:kern w:val="2"/>
                <w:sz w:val="22"/>
                <w:szCs w:val="22"/>
              </w:rPr>
            </w:pPr>
            <w:proofErr w:type="spellStart"/>
            <w:r w:rsidRPr="001F429A">
              <w:rPr>
                <w:rFonts w:ascii="Arial" w:hAnsi="Arial" w:cs="Arial"/>
                <w:kern w:val="2"/>
                <w:sz w:val="22"/>
                <w:szCs w:val="22"/>
              </w:rPr>
              <w:t>Ind</w:t>
            </w:r>
            <w:r w:rsidRPr="001F429A">
              <w:rPr>
                <w:rFonts w:ascii="Arial" w:hAnsi="Arial" w:cs="Arial"/>
                <w:kern w:val="2"/>
                <w:sz w:val="22"/>
                <w:szCs w:val="22"/>
                <w:vertAlign w:val="subscript"/>
              </w:rPr>
              <w:t>naujausias</w:t>
            </w:r>
            <w:proofErr w:type="spellEnd"/>
            <w:r w:rsidRPr="001F429A">
              <w:rPr>
                <w:rFonts w:ascii="Arial" w:hAnsi="Arial" w:cs="Arial"/>
                <w:kern w:val="2"/>
                <w:sz w:val="22"/>
                <w:szCs w:val="22"/>
              </w:rPr>
              <w:t xml:space="preserve"> – kreipimosi dėl įkainių peržiūros išsiuntimo kitai šaliai dieną paskelbtas naujausias vartojimo prekių ir paslaugų indeksas.</w:t>
            </w:r>
          </w:p>
          <w:p w14:paraId="4FE7C59B" w14:textId="77777777" w:rsidR="000F2C2F" w:rsidRPr="001F429A" w:rsidRDefault="000F2C2F" w:rsidP="000F2C2F">
            <w:pPr>
              <w:jc w:val="both"/>
              <w:rPr>
                <w:rFonts w:ascii="Arial" w:hAnsi="Arial" w:cs="Arial"/>
                <w:kern w:val="2"/>
                <w:sz w:val="22"/>
                <w:szCs w:val="22"/>
              </w:rPr>
            </w:pPr>
            <w:proofErr w:type="spellStart"/>
            <w:r w:rsidRPr="001F429A">
              <w:rPr>
                <w:rFonts w:ascii="Arial" w:hAnsi="Arial" w:cs="Arial"/>
                <w:kern w:val="2"/>
                <w:sz w:val="22"/>
                <w:szCs w:val="22"/>
              </w:rPr>
              <w:t>Ind</w:t>
            </w:r>
            <w:r w:rsidRPr="001F429A">
              <w:rPr>
                <w:rFonts w:ascii="Arial" w:hAnsi="Arial" w:cs="Arial"/>
                <w:kern w:val="2"/>
                <w:sz w:val="22"/>
                <w:szCs w:val="22"/>
                <w:vertAlign w:val="subscript"/>
              </w:rPr>
              <w:t>pradžia</w:t>
            </w:r>
            <w:proofErr w:type="spellEnd"/>
            <w:r w:rsidRPr="001F429A">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94AC45" w14:textId="77777777" w:rsidR="000F2C2F" w:rsidRPr="001F429A" w:rsidRDefault="000F2C2F" w:rsidP="000F2C2F">
            <w:pPr>
              <w:jc w:val="both"/>
              <w:rPr>
                <w:rFonts w:ascii="Arial" w:hAnsi="Arial" w:cs="Arial"/>
                <w:color w:val="000000"/>
                <w:kern w:val="2"/>
                <w:sz w:val="22"/>
                <w:szCs w:val="22"/>
                <w:shd w:val="clear" w:color="auto" w:fill="FFFFFF"/>
              </w:rPr>
            </w:pPr>
            <w:r w:rsidRPr="001F429A">
              <w:rPr>
                <w:rFonts w:ascii="Arial" w:hAnsi="Arial" w:cs="Arial"/>
                <w:kern w:val="2"/>
                <w:sz w:val="22"/>
                <w:szCs w:val="22"/>
              </w:rPr>
              <w:t xml:space="preserve">5.3.3.7. </w:t>
            </w:r>
            <w:r w:rsidRPr="001F429A">
              <w:rPr>
                <w:rFonts w:ascii="Arial" w:hAnsi="Arial" w:cs="Arial"/>
                <w:kern w:val="2"/>
                <w:sz w:val="22"/>
                <w:szCs w:val="22"/>
                <w:shd w:val="clear" w:color="auto" w:fill="FFFFFF"/>
              </w:rPr>
              <w:t xml:space="preserve">Skaičiavimams indeksų reikšmės imamos </w:t>
            </w:r>
            <w:r w:rsidRPr="001F429A">
              <w:rPr>
                <w:rFonts w:ascii="Arial" w:hAnsi="Arial" w:cs="Arial"/>
                <w:b/>
                <w:bCs/>
                <w:kern w:val="2"/>
                <w:sz w:val="22"/>
                <w:szCs w:val="22"/>
                <w:shd w:val="clear" w:color="auto" w:fill="FFFFFF"/>
              </w:rPr>
              <w:t>keturių</w:t>
            </w:r>
            <w:r w:rsidRPr="001F429A">
              <w:rPr>
                <w:rFonts w:ascii="Arial" w:hAnsi="Arial" w:cs="Arial"/>
                <w:kern w:val="2"/>
                <w:sz w:val="22"/>
                <w:szCs w:val="22"/>
                <w:shd w:val="clear" w:color="auto" w:fill="FFFFFF"/>
              </w:rPr>
              <w:t xml:space="preserve"> skaitmenų po kablelio tikslumu. Apskaičiuotas pokytis (k) tolimesniems skaičiavimams naudojamas suapvalinus iki </w:t>
            </w:r>
            <w:r w:rsidRPr="001F429A">
              <w:rPr>
                <w:rFonts w:ascii="Arial" w:hAnsi="Arial" w:cs="Arial"/>
                <w:b/>
                <w:bCs/>
                <w:kern w:val="2"/>
                <w:sz w:val="22"/>
                <w:szCs w:val="22"/>
                <w:shd w:val="clear" w:color="auto" w:fill="FFFFFF"/>
              </w:rPr>
              <w:t>vieno</w:t>
            </w:r>
            <w:r w:rsidRPr="001F429A">
              <w:rPr>
                <w:rFonts w:ascii="Arial" w:hAnsi="Arial" w:cs="Arial"/>
                <w:kern w:val="2"/>
                <w:sz w:val="22"/>
                <w:szCs w:val="22"/>
                <w:shd w:val="clear" w:color="auto" w:fill="FFFFFF"/>
              </w:rPr>
              <w:t xml:space="preserve"> skaitmens po kablelio, o apskaičiuotas įkainis „a</w:t>
            </w:r>
            <w:r w:rsidRPr="001F429A">
              <w:rPr>
                <w:rFonts w:ascii="Arial" w:hAnsi="Arial" w:cs="Arial"/>
                <w:kern w:val="2"/>
                <w:sz w:val="22"/>
                <w:szCs w:val="22"/>
                <w:shd w:val="clear" w:color="auto" w:fill="FFFFFF"/>
                <w:vertAlign w:val="subscript"/>
              </w:rPr>
              <w:t>1</w:t>
            </w:r>
            <w:r w:rsidRPr="001F429A">
              <w:rPr>
                <w:rFonts w:ascii="Arial" w:hAnsi="Arial" w:cs="Arial"/>
                <w:kern w:val="2"/>
                <w:sz w:val="22"/>
                <w:szCs w:val="22"/>
                <w:shd w:val="clear" w:color="auto" w:fill="FFFFFF"/>
              </w:rPr>
              <w:t xml:space="preserve">“ suapvalinamas iki </w:t>
            </w:r>
            <w:r w:rsidRPr="001F429A">
              <w:rPr>
                <w:rFonts w:ascii="Arial" w:hAnsi="Arial" w:cs="Arial"/>
                <w:b/>
                <w:bCs/>
                <w:kern w:val="2"/>
                <w:sz w:val="22"/>
                <w:szCs w:val="22"/>
                <w:shd w:val="clear" w:color="auto" w:fill="FFFFFF"/>
              </w:rPr>
              <w:t xml:space="preserve">dviejų </w:t>
            </w:r>
            <w:r w:rsidRPr="001F429A">
              <w:rPr>
                <w:rFonts w:ascii="Arial" w:hAnsi="Arial" w:cs="Arial"/>
                <w:color w:val="000000"/>
                <w:kern w:val="2"/>
                <w:sz w:val="22"/>
                <w:szCs w:val="22"/>
                <w:shd w:val="clear" w:color="auto" w:fill="FFFFFF"/>
              </w:rPr>
              <w:t>skaitmenų po kablelio.</w:t>
            </w:r>
          </w:p>
          <w:p w14:paraId="27A18831" w14:textId="77777777" w:rsidR="000F2C2F" w:rsidRPr="001F429A" w:rsidRDefault="000F2C2F" w:rsidP="000F2C2F">
            <w:pPr>
              <w:jc w:val="both"/>
              <w:rPr>
                <w:rFonts w:ascii="Arial" w:hAnsi="Arial" w:cs="Arial"/>
                <w:color w:val="000000"/>
                <w:kern w:val="2"/>
                <w:sz w:val="22"/>
                <w:szCs w:val="22"/>
                <w:shd w:val="clear" w:color="auto" w:fill="FFFFFF"/>
              </w:rPr>
            </w:pPr>
            <w:r w:rsidRPr="001F429A">
              <w:rPr>
                <w:rFonts w:ascii="Arial" w:hAnsi="Arial" w:cs="Arial"/>
                <w:color w:val="000000"/>
                <w:kern w:val="2"/>
                <w:sz w:val="22"/>
                <w:szCs w:val="22"/>
                <w:shd w:val="clear" w:color="auto" w:fill="FFFFFF"/>
              </w:rPr>
              <w:t xml:space="preserve">5.3.3.8. Šalis, siekianti </w:t>
            </w:r>
            <w:r w:rsidRPr="001F429A">
              <w:rPr>
                <w:rFonts w:ascii="Arial" w:hAnsi="Arial" w:cs="Arial"/>
                <w:kern w:val="2"/>
                <w:sz w:val="22"/>
                <w:szCs w:val="22"/>
                <w:shd w:val="clear" w:color="auto" w:fill="FFFFFF"/>
              </w:rPr>
              <w:t xml:space="preserve">Sutarties įkainių peržiūros, privalo raštu kreiptis į kitą Šalį ir prašyme pateikti visą </w:t>
            </w:r>
            <w:r w:rsidRPr="001F429A">
              <w:rPr>
                <w:rFonts w:ascii="Arial" w:hAnsi="Arial" w:cs="Arial"/>
                <w:color w:val="000000"/>
                <w:kern w:val="2"/>
                <w:sz w:val="22"/>
                <w:szCs w:val="22"/>
                <w:shd w:val="clear" w:color="auto" w:fill="FFFFFF"/>
              </w:rPr>
              <w:t xml:space="preserve">reikalingą informaciją: Sutarties pavadinimą, numerį, datą, neperduotų ir neapmokėtų </w:t>
            </w:r>
            <w:r w:rsidRPr="001F429A">
              <w:rPr>
                <w:rFonts w:ascii="Arial" w:hAnsi="Arial" w:cs="Arial"/>
                <w:kern w:val="2"/>
                <w:sz w:val="22"/>
                <w:szCs w:val="22"/>
                <w:shd w:val="clear" w:color="auto" w:fill="FFFFFF"/>
              </w:rPr>
              <w:t>Paslaugų</w:t>
            </w:r>
            <w:r w:rsidRPr="001F429A">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AF29152" w14:textId="77777777" w:rsidR="000F2C2F" w:rsidRPr="001F429A" w:rsidRDefault="000F2C2F" w:rsidP="000F2C2F">
            <w:pPr>
              <w:jc w:val="both"/>
              <w:rPr>
                <w:rFonts w:ascii="Arial" w:hAnsi="Arial" w:cs="Arial"/>
                <w:kern w:val="2"/>
                <w:sz w:val="22"/>
                <w:szCs w:val="22"/>
                <w:shd w:val="clear" w:color="auto" w:fill="FFFFFF"/>
              </w:rPr>
            </w:pPr>
            <w:r w:rsidRPr="001F429A">
              <w:rPr>
                <w:rFonts w:ascii="Arial" w:hAnsi="Arial" w:cs="Arial"/>
                <w:color w:val="000000"/>
                <w:kern w:val="2"/>
                <w:sz w:val="22"/>
                <w:szCs w:val="22"/>
                <w:shd w:val="clear" w:color="auto" w:fill="FFFFFF"/>
              </w:rPr>
              <w:t>5</w:t>
            </w:r>
            <w:r w:rsidRPr="001F429A">
              <w:rPr>
                <w:rFonts w:ascii="Arial" w:hAnsi="Arial" w:cs="Arial"/>
                <w:kern w:val="2"/>
                <w:sz w:val="22"/>
                <w:szCs w:val="22"/>
              </w:rPr>
              <w:t xml:space="preserve">.3.3.9. </w:t>
            </w:r>
            <w:r w:rsidRPr="001F429A">
              <w:rPr>
                <w:rFonts w:ascii="Arial" w:hAnsi="Arial" w:cs="Arial"/>
                <w:color w:val="000000"/>
                <w:kern w:val="2"/>
                <w:sz w:val="22"/>
                <w:szCs w:val="22"/>
                <w:shd w:val="clear" w:color="auto" w:fill="FFFFFF"/>
              </w:rPr>
              <w:t>Susitarimas turi būti sudarytas per 10 (dešimt) darbo dienų</w:t>
            </w:r>
            <w:r w:rsidRPr="001F429A">
              <w:rPr>
                <w:rFonts w:ascii="Arial" w:hAnsi="Arial" w:cs="Arial"/>
                <w:color w:val="FF0000"/>
                <w:kern w:val="2"/>
                <w:sz w:val="22"/>
                <w:szCs w:val="22"/>
                <w:shd w:val="clear" w:color="auto" w:fill="FFFFFF"/>
              </w:rPr>
              <w:t xml:space="preserve"> </w:t>
            </w:r>
            <w:r w:rsidRPr="001F429A">
              <w:rPr>
                <w:rFonts w:ascii="Arial" w:hAnsi="Arial" w:cs="Arial"/>
                <w:color w:val="000000"/>
                <w:kern w:val="2"/>
                <w:sz w:val="22"/>
                <w:szCs w:val="22"/>
                <w:shd w:val="clear" w:color="auto" w:fill="FFFFFF"/>
              </w:rPr>
              <w:t>nuo Šalies pateikto tinkamo prašymo perskaičiuoti S</w:t>
            </w:r>
            <w:r w:rsidRPr="001F429A">
              <w:rPr>
                <w:rFonts w:ascii="Arial" w:hAnsi="Arial" w:cs="Arial"/>
                <w:kern w:val="2"/>
                <w:sz w:val="22"/>
                <w:szCs w:val="22"/>
              </w:rPr>
              <w:t xml:space="preserve">utarties </w:t>
            </w:r>
            <w:r w:rsidRPr="001F429A">
              <w:rPr>
                <w:rFonts w:ascii="Arial" w:hAnsi="Arial" w:cs="Arial"/>
                <w:kern w:val="2"/>
                <w:sz w:val="22"/>
                <w:szCs w:val="22"/>
                <w:shd w:val="clear" w:color="auto" w:fill="FFFFFF"/>
              </w:rPr>
              <w:t>įkainius gavimo dienos.</w:t>
            </w:r>
          </w:p>
          <w:p w14:paraId="1D83525C" w14:textId="46BDE89B" w:rsidR="000F2C2F" w:rsidRPr="001F429A" w:rsidRDefault="000F2C2F" w:rsidP="000F2C2F">
            <w:pPr>
              <w:rPr>
                <w:rFonts w:ascii="Arial" w:hAnsi="Arial" w:cs="Arial"/>
                <w:color w:val="4472C4"/>
                <w:kern w:val="2"/>
                <w:sz w:val="22"/>
                <w:szCs w:val="22"/>
              </w:rPr>
            </w:pPr>
            <w:r w:rsidRPr="001F429A">
              <w:rPr>
                <w:rFonts w:ascii="Arial" w:hAnsi="Arial" w:cs="Arial"/>
                <w:color w:val="000000"/>
                <w:kern w:val="2"/>
                <w:sz w:val="22"/>
                <w:szCs w:val="22"/>
                <w:shd w:val="clear" w:color="auto" w:fill="FFFFFF"/>
              </w:rPr>
              <w:t xml:space="preserve">5.3.3.10. </w:t>
            </w:r>
            <w:r w:rsidRPr="001F429A">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930F6F" w:rsidRPr="001F429A" w14:paraId="28239FBB" w14:textId="77777777">
        <w:trPr>
          <w:trHeight w:val="300"/>
        </w:trPr>
        <w:tc>
          <w:tcPr>
            <w:tcW w:w="3094" w:type="dxa"/>
            <w:gridSpan w:val="2"/>
          </w:tcPr>
          <w:p w14:paraId="30B90D45"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lastRenderedPageBreak/>
              <w:t xml:space="preserve">5.3.4. Sutarties kainos / įkainių peržiūra dėl kainų </w:t>
            </w:r>
            <w:r w:rsidRPr="001F429A">
              <w:rPr>
                <w:rFonts w:ascii="Arial" w:hAnsi="Arial" w:cs="Arial"/>
                <w:b/>
                <w:kern w:val="2"/>
                <w:sz w:val="22"/>
                <w:szCs w:val="22"/>
              </w:rPr>
              <w:lastRenderedPageBreak/>
              <w:t xml:space="preserve">lygio pokyčio pagal </w:t>
            </w:r>
            <w:r w:rsidRPr="001F429A">
              <w:rPr>
                <w:rFonts w:ascii="Arial" w:hAnsi="Arial" w:cs="Arial"/>
                <w:b/>
                <w:bCs/>
                <w:kern w:val="2"/>
                <w:sz w:val="22"/>
                <w:szCs w:val="22"/>
              </w:rPr>
              <w:t>Paslaugų</w:t>
            </w:r>
            <w:r w:rsidRPr="001F429A">
              <w:rPr>
                <w:rFonts w:ascii="Arial" w:hAnsi="Arial" w:cs="Arial"/>
                <w:b/>
                <w:kern w:val="2"/>
                <w:sz w:val="22"/>
                <w:szCs w:val="22"/>
              </w:rPr>
              <w:t xml:space="preserve"> grupių kainų pokyčius</w:t>
            </w:r>
          </w:p>
        </w:tc>
        <w:tc>
          <w:tcPr>
            <w:tcW w:w="6441" w:type="dxa"/>
            <w:gridSpan w:val="2"/>
          </w:tcPr>
          <w:p w14:paraId="463EDF0A"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lastRenderedPageBreak/>
              <w:t>Netaikoma</w:t>
            </w:r>
          </w:p>
          <w:p w14:paraId="74FF6DB4" w14:textId="77777777" w:rsidR="00930F6F" w:rsidRPr="001F429A" w:rsidRDefault="00930F6F" w:rsidP="00930F6F">
            <w:pPr>
              <w:rPr>
                <w:rFonts w:ascii="Arial" w:hAnsi="Arial" w:cs="Arial"/>
                <w:kern w:val="2"/>
                <w:sz w:val="22"/>
                <w:szCs w:val="22"/>
              </w:rPr>
            </w:pPr>
          </w:p>
          <w:p w14:paraId="062081E3" w14:textId="77777777" w:rsidR="00930F6F" w:rsidRPr="001F429A" w:rsidRDefault="00930F6F" w:rsidP="00930F6F">
            <w:pPr>
              <w:rPr>
                <w:rFonts w:ascii="Arial" w:hAnsi="Arial" w:cs="Arial"/>
                <w:sz w:val="22"/>
                <w:szCs w:val="22"/>
              </w:rPr>
            </w:pPr>
          </w:p>
        </w:tc>
      </w:tr>
      <w:tr w:rsidR="00930F6F" w:rsidRPr="001F429A" w14:paraId="3C4AC068" w14:textId="77777777">
        <w:trPr>
          <w:trHeight w:val="300"/>
        </w:trPr>
        <w:tc>
          <w:tcPr>
            <w:tcW w:w="3094" w:type="dxa"/>
            <w:gridSpan w:val="2"/>
          </w:tcPr>
          <w:p w14:paraId="79B3A099" w14:textId="77777777" w:rsidR="00930F6F" w:rsidRPr="001F429A" w:rsidRDefault="00930F6F" w:rsidP="00930F6F">
            <w:pPr>
              <w:rPr>
                <w:rFonts w:ascii="Arial" w:hAnsi="Arial" w:cs="Arial"/>
                <w:b/>
                <w:bCs/>
                <w:kern w:val="2"/>
                <w:sz w:val="22"/>
                <w:szCs w:val="22"/>
              </w:rPr>
            </w:pPr>
            <w:r w:rsidRPr="001F429A">
              <w:rPr>
                <w:rFonts w:ascii="Arial" w:hAnsi="Arial" w:cs="Arial"/>
                <w:b/>
                <w:bCs/>
                <w:kern w:val="2"/>
                <w:sz w:val="22"/>
                <w:szCs w:val="22"/>
              </w:rPr>
              <w:lastRenderedPageBreak/>
              <w:t xml:space="preserve">5.4. Sutarties kainos / įkainių apskaičiavimas taikant </w:t>
            </w:r>
            <w:r w:rsidRPr="001F429A">
              <w:rPr>
                <w:rFonts w:ascii="Arial" w:hAnsi="Arial" w:cs="Arial"/>
                <w:b/>
                <w:bCs/>
                <w:kern w:val="2"/>
                <w:sz w:val="22"/>
                <w:szCs w:val="22"/>
                <w:u w:val="single"/>
              </w:rPr>
              <w:t>kiekio (apimties)</w:t>
            </w:r>
            <w:r w:rsidRPr="001F429A">
              <w:rPr>
                <w:rFonts w:ascii="Arial" w:hAnsi="Arial" w:cs="Arial"/>
                <w:b/>
                <w:bCs/>
                <w:kern w:val="2"/>
                <w:sz w:val="22"/>
                <w:szCs w:val="22"/>
              </w:rPr>
              <w:t xml:space="preserve"> keitimo taisykles</w:t>
            </w:r>
          </w:p>
        </w:tc>
        <w:tc>
          <w:tcPr>
            <w:tcW w:w="6441" w:type="dxa"/>
            <w:gridSpan w:val="2"/>
          </w:tcPr>
          <w:p w14:paraId="7B24FB59"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54CB8994" w14:textId="77777777" w:rsidR="00930F6F" w:rsidRPr="001F429A" w:rsidRDefault="00930F6F" w:rsidP="00930F6F">
            <w:pPr>
              <w:rPr>
                <w:rFonts w:ascii="Arial" w:hAnsi="Arial" w:cs="Arial"/>
                <w:kern w:val="2"/>
                <w:sz w:val="22"/>
                <w:szCs w:val="22"/>
              </w:rPr>
            </w:pPr>
          </w:p>
          <w:p w14:paraId="1F69E389" w14:textId="77777777" w:rsidR="00930F6F" w:rsidRPr="001F429A" w:rsidRDefault="00930F6F" w:rsidP="00930F6F">
            <w:pPr>
              <w:rPr>
                <w:rFonts w:ascii="Arial" w:hAnsi="Arial" w:cs="Arial"/>
                <w:sz w:val="22"/>
                <w:szCs w:val="22"/>
              </w:rPr>
            </w:pPr>
          </w:p>
        </w:tc>
      </w:tr>
      <w:tr w:rsidR="00930F6F" w:rsidRPr="001F429A" w14:paraId="7D71383D" w14:textId="77777777">
        <w:trPr>
          <w:trHeight w:val="300"/>
        </w:trPr>
        <w:tc>
          <w:tcPr>
            <w:tcW w:w="3094" w:type="dxa"/>
            <w:gridSpan w:val="2"/>
          </w:tcPr>
          <w:p w14:paraId="1AC4341E"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5.5. Atsiskaitymo su Tiekėju terminas ir tvarka</w:t>
            </w:r>
          </w:p>
        </w:tc>
        <w:tc>
          <w:tcPr>
            <w:tcW w:w="6441" w:type="dxa"/>
            <w:gridSpan w:val="2"/>
          </w:tcPr>
          <w:p w14:paraId="741030AC"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 xml:space="preserve">Pirkėjas atsiskaito su Tiekėju ne vėliau kaip per </w:t>
            </w:r>
            <w:r w:rsidRPr="001F429A">
              <w:rPr>
                <w:rFonts w:ascii="Arial" w:hAnsi="Arial" w:cs="Arial"/>
                <w:kern w:val="2"/>
                <w:sz w:val="22"/>
                <w:szCs w:val="22"/>
                <w:shd w:val="clear" w:color="auto" w:fill="FFFFFF"/>
              </w:rPr>
              <w:t xml:space="preserve">30 kalendorinių dienų </w:t>
            </w:r>
            <w:r w:rsidRPr="001F429A">
              <w:rPr>
                <w:rFonts w:ascii="Arial" w:hAnsi="Arial" w:cs="Arial"/>
                <w:kern w:val="2"/>
                <w:sz w:val="22"/>
                <w:szCs w:val="22"/>
              </w:rPr>
              <w:t>nuo Sąskaitos gavimo dienos.</w:t>
            </w:r>
          </w:p>
          <w:p w14:paraId="2C282528" w14:textId="77777777" w:rsidR="00930F6F" w:rsidRPr="001F429A" w:rsidRDefault="00930F6F" w:rsidP="00930F6F">
            <w:pPr>
              <w:rPr>
                <w:rFonts w:ascii="Arial" w:hAnsi="Arial" w:cs="Arial"/>
                <w:kern w:val="2"/>
                <w:sz w:val="22"/>
                <w:szCs w:val="22"/>
                <w:shd w:val="clear" w:color="auto" w:fill="FFFFFF"/>
              </w:rPr>
            </w:pPr>
          </w:p>
          <w:p w14:paraId="1B262DF3" w14:textId="2DCB98B7" w:rsidR="00930F6F" w:rsidRPr="001F429A" w:rsidRDefault="00930F6F" w:rsidP="00930F6F">
            <w:pPr>
              <w:rPr>
                <w:rFonts w:ascii="Arial" w:hAnsi="Arial" w:cs="Arial"/>
                <w:kern w:val="2"/>
                <w:sz w:val="22"/>
                <w:szCs w:val="22"/>
                <w:shd w:val="clear" w:color="auto" w:fill="FFFFFF"/>
              </w:rPr>
            </w:pPr>
            <w:r w:rsidRPr="001F429A">
              <w:rPr>
                <w:rFonts w:ascii="Arial" w:hAnsi="Arial" w:cs="Arial"/>
                <w:kern w:val="2"/>
                <w:sz w:val="22"/>
                <w:szCs w:val="22"/>
                <w:shd w:val="clear" w:color="auto" w:fill="FFFFFF"/>
              </w:rPr>
              <w:t>Apmokėjimo sąlygos:</w:t>
            </w:r>
          </w:p>
          <w:p w14:paraId="1C4B42D4" w14:textId="34A225A1" w:rsidR="00930F6F" w:rsidRPr="001F429A" w:rsidRDefault="00930F6F" w:rsidP="00930F6F">
            <w:pPr>
              <w:rPr>
                <w:rFonts w:ascii="Arial" w:hAnsi="Arial" w:cs="Arial"/>
                <w:kern w:val="2"/>
                <w:sz w:val="22"/>
                <w:szCs w:val="22"/>
                <w:shd w:val="clear" w:color="auto" w:fill="FFFFFF"/>
              </w:rPr>
            </w:pPr>
            <w:r w:rsidRPr="001F429A">
              <w:rPr>
                <w:rFonts w:ascii="Arial" w:hAnsi="Arial" w:cs="Arial"/>
                <w:kern w:val="2"/>
                <w:sz w:val="22"/>
                <w:szCs w:val="22"/>
                <w:shd w:val="clear" w:color="auto" w:fill="FFFFFF"/>
              </w:rPr>
              <w:t>1) už įvykdytus Užsakymus mokama kartą per mėnesį;</w:t>
            </w:r>
          </w:p>
          <w:p w14:paraId="5B44E77B" w14:textId="77777777" w:rsidR="00930F6F" w:rsidRPr="001F429A" w:rsidRDefault="00930F6F" w:rsidP="00EA322F">
            <w:pPr>
              <w:rPr>
                <w:rFonts w:ascii="Arial" w:hAnsi="Arial" w:cs="Arial"/>
                <w:color w:val="4472C4"/>
                <w:kern w:val="2"/>
                <w:sz w:val="22"/>
                <w:szCs w:val="22"/>
                <w:shd w:val="clear" w:color="auto" w:fill="FFFFFF"/>
              </w:rPr>
            </w:pPr>
          </w:p>
        </w:tc>
      </w:tr>
      <w:tr w:rsidR="00930F6F" w:rsidRPr="001F429A" w14:paraId="6918931A" w14:textId="77777777">
        <w:trPr>
          <w:trHeight w:val="300"/>
        </w:trPr>
        <w:tc>
          <w:tcPr>
            <w:tcW w:w="3094" w:type="dxa"/>
            <w:gridSpan w:val="2"/>
          </w:tcPr>
          <w:p w14:paraId="7B878533"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5.6. Avansas</w:t>
            </w:r>
          </w:p>
        </w:tc>
        <w:tc>
          <w:tcPr>
            <w:tcW w:w="6441" w:type="dxa"/>
            <w:gridSpan w:val="2"/>
          </w:tcPr>
          <w:p w14:paraId="190DFE46"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48E089F0" w14:textId="77777777" w:rsidR="00930F6F" w:rsidRPr="001F429A" w:rsidRDefault="00930F6F" w:rsidP="00930F6F">
            <w:pPr>
              <w:spacing w:line="259" w:lineRule="auto"/>
              <w:rPr>
                <w:rFonts w:ascii="Arial" w:hAnsi="Arial" w:cs="Arial"/>
                <w:color w:val="000000"/>
                <w:kern w:val="2"/>
                <w:sz w:val="22"/>
                <w:szCs w:val="22"/>
                <w:shd w:val="clear" w:color="auto" w:fill="FFFFFF"/>
              </w:rPr>
            </w:pPr>
          </w:p>
        </w:tc>
      </w:tr>
      <w:tr w:rsidR="00930F6F" w:rsidRPr="001F429A" w14:paraId="3BA88BC4" w14:textId="77777777">
        <w:trPr>
          <w:trHeight w:val="300"/>
        </w:trPr>
        <w:tc>
          <w:tcPr>
            <w:tcW w:w="3094" w:type="dxa"/>
            <w:gridSpan w:val="2"/>
          </w:tcPr>
          <w:p w14:paraId="6ED04142"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5.7. Avanso užtikrinimas</w:t>
            </w:r>
          </w:p>
        </w:tc>
        <w:tc>
          <w:tcPr>
            <w:tcW w:w="6441" w:type="dxa"/>
            <w:gridSpan w:val="2"/>
          </w:tcPr>
          <w:p w14:paraId="466461A2"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140269FB" w14:textId="77777777" w:rsidR="00930F6F" w:rsidRPr="001F429A" w:rsidRDefault="00930F6F" w:rsidP="00930F6F">
            <w:pPr>
              <w:rPr>
                <w:rFonts w:ascii="Arial" w:hAnsi="Arial" w:cs="Arial"/>
                <w:kern w:val="2"/>
                <w:sz w:val="22"/>
                <w:szCs w:val="22"/>
              </w:rPr>
            </w:pPr>
          </w:p>
        </w:tc>
      </w:tr>
      <w:tr w:rsidR="00930F6F" w:rsidRPr="001F429A" w14:paraId="3531B950" w14:textId="77777777">
        <w:trPr>
          <w:trHeight w:val="300"/>
        </w:trPr>
        <w:tc>
          <w:tcPr>
            <w:tcW w:w="9535" w:type="dxa"/>
            <w:gridSpan w:val="4"/>
          </w:tcPr>
          <w:p w14:paraId="4C069FEA" w14:textId="77777777" w:rsidR="00930F6F" w:rsidRPr="001F429A" w:rsidRDefault="00930F6F" w:rsidP="00930F6F">
            <w:pPr>
              <w:jc w:val="center"/>
              <w:rPr>
                <w:rFonts w:ascii="Arial" w:hAnsi="Arial" w:cs="Arial"/>
                <w:bCs/>
                <w:kern w:val="2"/>
                <w:sz w:val="22"/>
                <w:szCs w:val="22"/>
              </w:rPr>
            </w:pPr>
            <w:r w:rsidRPr="001F429A">
              <w:rPr>
                <w:rFonts w:ascii="Arial" w:hAnsi="Arial" w:cs="Arial"/>
                <w:b/>
                <w:kern w:val="2"/>
                <w:sz w:val="22"/>
                <w:szCs w:val="22"/>
              </w:rPr>
              <w:t>6. PASLAUGŲ KOKYBĖ IR GARANTINIAI ĮSIPAREIGOJIMAI</w:t>
            </w:r>
          </w:p>
        </w:tc>
      </w:tr>
      <w:tr w:rsidR="00930F6F" w:rsidRPr="001F429A" w14:paraId="00964352" w14:textId="77777777">
        <w:trPr>
          <w:trHeight w:val="300"/>
        </w:trPr>
        <w:tc>
          <w:tcPr>
            <w:tcW w:w="3094" w:type="dxa"/>
            <w:gridSpan w:val="2"/>
          </w:tcPr>
          <w:p w14:paraId="4F9EFBB7"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6.1. Garantinis terminas</w:t>
            </w:r>
          </w:p>
        </w:tc>
        <w:tc>
          <w:tcPr>
            <w:tcW w:w="6441" w:type="dxa"/>
            <w:gridSpan w:val="2"/>
          </w:tcPr>
          <w:p w14:paraId="212B8A87"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1E6E17DD" w14:textId="77777777" w:rsidR="00930F6F" w:rsidRPr="001F429A" w:rsidRDefault="00930F6F" w:rsidP="00930F6F">
            <w:pPr>
              <w:spacing w:line="259" w:lineRule="auto"/>
              <w:rPr>
                <w:rFonts w:ascii="Arial" w:hAnsi="Arial" w:cs="Arial"/>
                <w:sz w:val="22"/>
                <w:szCs w:val="22"/>
              </w:rPr>
            </w:pPr>
          </w:p>
        </w:tc>
      </w:tr>
      <w:tr w:rsidR="00930F6F" w:rsidRPr="001F429A" w14:paraId="6041C296" w14:textId="77777777">
        <w:trPr>
          <w:trHeight w:val="300"/>
        </w:trPr>
        <w:tc>
          <w:tcPr>
            <w:tcW w:w="3094" w:type="dxa"/>
            <w:gridSpan w:val="2"/>
          </w:tcPr>
          <w:p w14:paraId="1FA13F96" w14:textId="77777777" w:rsidR="00930F6F" w:rsidRPr="001F429A" w:rsidRDefault="00930F6F" w:rsidP="00930F6F">
            <w:pPr>
              <w:rPr>
                <w:rFonts w:ascii="Arial" w:hAnsi="Arial" w:cs="Arial"/>
                <w:b/>
                <w:kern w:val="2"/>
                <w:sz w:val="22"/>
                <w:szCs w:val="22"/>
              </w:rPr>
            </w:pPr>
            <w:r w:rsidRPr="001F429A">
              <w:rPr>
                <w:rFonts w:ascii="Arial" w:hAnsi="Arial" w:cs="Arial"/>
                <w:b/>
                <w:sz w:val="22"/>
                <w:szCs w:val="22"/>
              </w:rPr>
              <w:t>6.2. Terminas Paslaugų trūkumams pašalinti</w:t>
            </w:r>
          </w:p>
        </w:tc>
        <w:tc>
          <w:tcPr>
            <w:tcW w:w="6441" w:type="dxa"/>
            <w:gridSpan w:val="2"/>
          </w:tcPr>
          <w:p w14:paraId="08112A13"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1587CBF2" w14:textId="77777777" w:rsidR="00930F6F" w:rsidRPr="001F429A" w:rsidRDefault="00930F6F" w:rsidP="00930F6F">
            <w:pPr>
              <w:rPr>
                <w:rFonts w:ascii="Arial" w:hAnsi="Arial" w:cs="Arial"/>
                <w:kern w:val="2"/>
                <w:sz w:val="22"/>
                <w:szCs w:val="22"/>
              </w:rPr>
            </w:pPr>
          </w:p>
          <w:p w14:paraId="15A7C51E" w14:textId="77777777" w:rsidR="00930F6F" w:rsidRPr="001F429A" w:rsidRDefault="00930F6F" w:rsidP="00930F6F">
            <w:pPr>
              <w:rPr>
                <w:rFonts w:ascii="Arial" w:hAnsi="Arial" w:cs="Arial"/>
                <w:bCs/>
                <w:kern w:val="2"/>
                <w:sz w:val="22"/>
                <w:szCs w:val="22"/>
              </w:rPr>
            </w:pPr>
          </w:p>
        </w:tc>
      </w:tr>
      <w:tr w:rsidR="00930F6F" w:rsidRPr="001F429A" w14:paraId="37206E43" w14:textId="77777777">
        <w:trPr>
          <w:trHeight w:val="300"/>
        </w:trPr>
        <w:tc>
          <w:tcPr>
            <w:tcW w:w="3094" w:type="dxa"/>
            <w:gridSpan w:val="2"/>
          </w:tcPr>
          <w:p w14:paraId="55D2DCE7" w14:textId="77777777" w:rsidR="00930F6F" w:rsidRPr="001F429A" w:rsidRDefault="00930F6F" w:rsidP="00930F6F">
            <w:pPr>
              <w:rPr>
                <w:rFonts w:ascii="Arial" w:hAnsi="Arial" w:cs="Arial"/>
                <w:b/>
                <w:kern w:val="2"/>
                <w:sz w:val="22"/>
                <w:szCs w:val="22"/>
              </w:rPr>
            </w:pPr>
            <w:r w:rsidRPr="001F429A">
              <w:rPr>
                <w:rFonts w:ascii="Arial" w:hAnsi="Arial" w:cs="Arial"/>
                <w:b/>
                <w:sz w:val="22"/>
                <w:szCs w:val="22"/>
              </w:rPr>
              <w:t>6.3. Kokybinių kriterijų įgyvendinimo ir tikrinimo tvarka</w:t>
            </w:r>
          </w:p>
        </w:tc>
        <w:tc>
          <w:tcPr>
            <w:tcW w:w="6441" w:type="dxa"/>
            <w:gridSpan w:val="2"/>
          </w:tcPr>
          <w:p w14:paraId="15717B5D" w14:textId="77777777" w:rsidR="00930F6F" w:rsidRPr="001F429A" w:rsidRDefault="00930F6F" w:rsidP="00930F6F">
            <w:pPr>
              <w:rPr>
                <w:rFonts w:ascii="Arial" w:hAnsi="Arial" w:cs="Arial"/>
                <w:color w:val="4472C4"/>
                <w:kern w:val="2"/>
                <w:sz w:val="22"/>
                <w:szCs w:val="22"/>
              </w:rPr>
            </w:pPr>
            <w:r w:rsidRPr="001F429A">
              <w:rPr>
                <w:rFonts w:ascii="Arial" w:hAnsi="Arial" w:cs="Arial"/>
                <w:kern w:val="2"/>
                <w:sz w:val="22"/>
                <w:szCs w:val="22"/>
              </w:rPr>
              <w:t xml:space="preserve">Netaikoma </w:t>
            </w:r>
          </w:p>
          <w:p w14:paraId="3D965269" w14:textId="77777777" w:rsidR="00930F6F" w:rsidRPr="001F429A" w:rsidRDefault="00930F6F" w:rsidP="00930F6F">
            <w:pPr>
              <w:rPr>
                <w:rFonts w:ascii="Arial" w:hAnsi="Arial" w:cs="Arial"/>
                <w:bCs/>
                <w:kern w:val="2"/>
                <w:sz w:val="22"/>
                <w:szCs w:val="22"/>
              </w:rPr>
            </w:pPr>
          </w:p>
          <w:p w14:paraId="4AE465C1" w14:textId="77777777" w:rsidR="00930F6F" w:rsidRPr="001F429A" w:rsidRDefault="00930F6F" w:rsidP="00930F6F">
            <w:pPr>
              <w:rPr>
                <w:rFonts w:ascii="Arial" w:hAnsi="Arial" w:cs="Arial"/>
                <w:bCs/>
                <w:kern w:val="2"/>
                <w:sz w:val="22"/>
                <w:szCs w:val="22"/>
              </w:rPr>
            </w:pPr>
          </w:p>
        </w:tc>
      </w:tr>
      <w:tr w:rsidR="00930F6F" w:rsidRPr="001F429A" w14:paraId="22481B23" w14:textId="77777777">
        <w:trPr>
          <w:trHeight w:val="300"/>
        </w:trPr>
        <w:tc>
          <w:tcPr>
            <w:tcW w:w="9535" w:type="dxa"/>
            <w:gridSpan w:val="4"/>
          </w:tcPr>
          <w:p w14:paraId="7232CF50" w14:textId="77777777" w:rsidR="00930F6F" w:rsidRPr="001F429A" w:rsidRDefault="00930F6F" w:rsidP="00930F6F">
            <w:pPr>
              <w:jc w:val="center"/>
              <w:rPr>
                <w:rFonts w:ascii="Arial" w:hAnsi="Arial" w:cs="Arial"/>
                <w:b/>
                <w:kern w:val="2"/>
                <w:sz w:val="22"/>
                <w:szCs w:val="22"/>
              </w:rPr>
            </w:pPr>
            <w:r w:rsidRPr="001F429A">
              <w:rPr>
                <w:rFonts w:ascii="Arial" w:hAnsi="Arial" w:cs="Arial"/>
                <w:b/>
                <w:kern w:val="2"/>
                <w:sz w:val="22"/>
                <w:szCs w:val="22"/>
              </w:rPr>
              <w:t>7. SUTARTIES VYKDYMUI PASITELKIAMI SUBTIEKĖJAI IR (AR) SPECIALISTAI</w:t>
            </w:r>
          </w:p>
        </w:tc>
      </w:tr>
      <w:tr w:rsidR="00930F6F" w:rsidRPr="001F429A" w14:paraId="22F5963D" w14:textId="77777777">
        <w:trPr>
          <w:trHeight w:val="300"/>
        </w:trPr>
        <w:tc>
          <w:tcPr>
            <w:tcW w:w="3094" w:type="dxa"/>
            <w:gridSpan w:val="2"/>
          </w:tcPr>
          <w:p w14:paraId="4345D6EB" w14:textId="77777777" w:rsidR="00930F6F" w:rsidRPr="001F429A" w:rsidRDefault="00930F6F" w:rsidP="00930F6F">
            <w:pPr>
              <w:rPr>
                <w:rFonts w:ascii="Arial" w:hAnsi="Arial" w:cs="Arial"/>
                <w:b/>
                <w:bCs/>
                <w:kern w:val="2"/>
                <w:sz w:val="22"/>
                <w:szCs w:val="22"/>
              </w:rPr>
            </w:pPr>
            <w:r w:rsidRPr="001F429A">
              <w:rPr>
                <w:rFonts w:ascii="Arial" w:hAnsi="Arial" w:cs="Arial"/>
                <w:b/>
                <w:bCs/>
                <w:kern w:val="2"/>
                <w:sz w:val="22"/>
                <w:szCs w:val="22"/>
              </w:rPr>
              <w:t>7.1. Sutarties vykdymui pasitelkiami subtiekėjai ir (ar) specialistai</w:t>
            </w:r>
          </w:p>
        </w:tc>
        <w:tc>
          <w:tcPr>
            <w:tcW w:w="6441" w:type="dxa"/>
            <w:gridSpan w:val="2"/>
          </w:tcPr>
          <w:p w14:paraId="6952E0F7"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Sutarties vykdymui subtiekėjai ir (ar) specialistai nepasitelkiami</w:t>
            </w:r>
          </w:p>
          <w:p w14:paraId="2B8D5DA4"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 xml:space="preserve">Arba </w:t>
            </w:r>
          </w:p>
          <w:p w14:paraId="694E245B"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Sutarties vykdymui pasitelkiami subtiekėjai ir(ar) specialistai yra nurodyti Sutarties priede Nr. ....„Sutarties vykdymui pasitelkiami subtiekėjai ir(ar) specialistai“</w:t>
            </w:r>
          </w:p>
          <w:p w14:paraId="75D5B7B5" w14:textId="77777777" w:rsidR="00930F6F" w:rsidRPr="001F429A" w:rsidRDefault="00930F6F" w:rsidP="00930F6F">
            <w:pPr>
              <w:rPr>
                <w:rFonts w:ascii="Arial" w:hAnsi="Arial" w:cs="Arial"/>
                <w:b/>
                <w:kern w:val="2"/>
                <w:sz w:val="22"/>
                <w:szCs w:val="22"/>
              </w:rPr>
            </w:pPr>
          </w:p>
        </w:tc>
      </w:tr>
      <w:tr w:rsidR="00930F6F" w:rsidRPr="001F429A" w14:paraId="5E890920" w14:textId="77777777">
        <w:trPr>
          <w:trHeight w:val="300"/>
        </w:trPr>
        <w:tc>
          <w:tcPr>
            <w:tcW w:w="9535" w:type="dxa"/>
            <w:gridSpan w:val="4"/>
          </w:tcPr>
          <w:p w14:paraId="429162D3" w14:textId="77777777" w:rsidR="00930F6F" w:rsidRPr="001F429A" w:rsidRDefault="00930F6F" w:rsidP="00930F6F">
            <w:pPr>
              <w:jc w:val="center"/>
              <w:rPr>
                <w:rFonts w:ascii="Arial" w:hAnsi="Arial" w:cs="Arial"/>
                <w:b/>
                <w:kern w:val="2"/>
                <w:sz w:val="22"/>
                <w:szCs w:val="22"/>
              </w:rPr>
            </w:pPr>
            <w:r w:rsidRPr="001F429A">
              <w:rPr>
                <w:rFonts w:ascii="Arial" w:hAnsi="Arial" w:cs="Arial"/>
                <w:b/>
                <w:kern w:val="2"/>
                <w:sz w:val="22"/>
                <w:szCs w:val="22"/>
              </w:rPr>
              <w:t>8. PRIEVOLIŲ PAGAL SUTARTĮ ĮVYKDYMO UŽTIKRINIMAS</w:t>
            </w:r>
          </w:p>
        </w:tc>
      </w:tr>
      <w:tr w:rsidR="00930F6F" w:rsidRPr="001F429A" w14:paraId="418BF059" w14:textId="77777777">
        <w:trPr>
          <w:trHeight w:val="300"/>
        </w:trPr>
        <w:tc>
          <w:tcPr>
            <w:tcW w:w="3094" w:type="dxa"/>
            <w:gridSpan w:val="2"/>
          </w:tcPr>
          <w:p w14:paraId="4A2FED9C"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8.1. Prievolių pagal Sutartį įvykdymo užtikrinimas</w:t>
            </w:r>
          </w:p>
        </w:tc>
        <w:tc>
          <w:tcPr>
            <w:tcW w:w="6441" w:type="dxa"/>
            <w:gridSpan w:val="2"/>
          </w:tcPr>
          <w:p w14:paraId="2BBB6379"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Prievolių pagal Sutartį įvykdymas užtikrinamas:</w:t>
            </w:r>
          </w:p>
          <w:p w14:paraId="4EE3DEB7"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Netesybomis (delspinigiais, bauda).</w:t>
            </w:r>
          </w:p>
          <w:p w14:paraId="16E3F072" w14:textId="77777777" w:rsidR="00930F6F" w:rsidRPr="001F429A" w:rsidRDefault="00930F6F" w:rsidP="00930F6F">
            <w:pPr>
              <w:rPr>
                <w:rFonts w:ascii="Arial" w:hAnsi="Arial" w:cs="Arial"/>
                <w:kern w:val="2"/>
                <w:sz w:val="22"/>
                <w:szCs w:val="22"/>
              </w:rPr>
            </w:pPr>
          </w:p>
        </w:tc>
      </w:tr>
      <w:tr w:rsidR="00930F6F" w:rsidRPr="001F429A" w14:paraId="282704C0" w14:textId="77777777">
        <w:trPr>
          <w:trHeight w:val="300"/>
        </w:trPr>
        <w:tc>
          <w:tcPr>
            <w:tcW w:w="3094" w:type="dxa"/>
            <w:gridSpan w:val="2"/>
          </w:tcPr>
          <w:p w14:paraId="3090633F"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8.2 Sutarties įvykdymo užtikrinimo galiojimo terminas</w:t>
            </w:r>
          </w:p>
        </w:tc>
        <w:tc>
          <w:tcPr>
            <w:tcW w:w="6441" w:type="dxa"/>
            <w:gridSpan w:val="2"/>
          </w:tcPr>
          <w:p w14:paraId="2E3C245B"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544B80F0" w14:textId="77777777" w:rsidR="00930F6F" w:rsidRPr="001F429A" w:rsidRDefault="00930F6F" w:rsidP="00930F6F">
            <w:pPr>
              <w:rPr>
                <w:rFonts w:ascii="Arial" w:hAnsi="Arial" w:cs="Arial"/>
                <w:kern w:val="2"/>
                <w:sz w:val="22"/>
                <w:szCs w:val="22"/>
              </w:rPr>
            </w:pPr>
          </w:p>
          <w:p w14:paraId="6F9E54C5" w14:textId="77777777" w:rsidR="00930F6F" w:rsidRPr="001F429A" w:rsidRDefault="00930F6F" w:rsidP="00930F6F">
            <w:pPr>
              <w:rPr>
                <w:rFonts w:ascii="Arial" w:hAnsi="Arial" w:cs="Arial"/>
                <w:kern w:val="2"/>
                <w:sz w:val="22"/>
                <w:szCs w:val="22"/>
              </w:rPr>
            </w:pPr>
          </w:p>
        </w:tc>
      </w:tr>
      <w:tr w:rsidR="00930F6F" w:rsidRPr="001F429A" w14:paraId="742EED9F" w14:textId="77777777">
        <w:trPr>
          <w:trHeight w:val="300"/>
        </w:trPr>
        <w:tc>
          <w:tcPr>
            <w:tcW w:w="3094" w:type="dxa"/>
            <w:gridSpan w:val="2"/>
          </w:tcPr>
          <w:p w14:paraId="7BEE04E6"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8.3. Sutarties įvykdymo užtikrinimo pateikimas</w:t>
            </w:r>
          </w:p>
        </w:tc>
        <w:tc>
          <w:tcPr>
            <w:tcW w:w="6441" w:type="dxa"/>
            <w:gridSpan w:val="2"/>
          </w:tcPr>
          <w:p w14:paraId="753EF2DF"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0AF85704" w14:textId="77777777" w:rsidR="00930F6F" w:rsidRPr="001F429A" w:rsidRDefault="00930F6F" w:rsidP="00930F6F">
            <w:pPr>
              <w:rPr>
                <w:rFonts w:ascii="Arial" w:hAnsi="Arial" w:cs="Arial"/>
                <w:sz w:val="22"/>
                <w:szCs w:val="22"/>
              </w:rPr>
            </w:pPr>
          </w:p>
        </w:tc>
      </w:tr>
      <w:tr w:rsidR="00930F6F" w:rsidRPr="001F429A" w14:paraId="1D5CCC95" w14:textId="77777777">
        <w:trPr>
          <w:trHeight w:val="300"/>
        </w:trPr>
        <w:tc>
          <w:tcPr>
            <w:tcW w:w="9535" w:type="dxa"/>
            <w:gridSpan w:val="4"/>
          </w:tcPr>
          <w:p w14:paraId="475EDD4E" w14:textId="77777777" w:rsidR="00930F6F" w:rsidRPr="001F429A" w:rsidRDefault="00930F6F" w:rsidP="00930F6F">
            <w:pPr>
              <w:jc w:val="center"/>
              <w:rPr>
                <w:rFonts w:ascii="Arial" w:hAnsi="Arial" w:cs="Arial"/>
                <w:bCs/>
                <w:kern w:val="2"/>
                <w:sz w:val="22"/>
                <w:szCs w:val="22"/>
              </w:rPr>
            </w:pPr>
            <w:r w:rsidRPr="001F429A">
              <w:rPr>
                <w:rFonts w:ascii="Arial" w:hAnsi="Arial" w:cs="Arial"/>
                <w:b/>
                <w:kern w:val="2"/>
                <w:sz w:val="22"/>
                <w:szCs w:val="22"/>
              </w:rPr>
              <w:t>9. ŠALIŲ ATSAKOMYBĖ</w:t>
            </w:r>
          </w:p>
        </w:tc>
      </w:tr>
      <w:tr w:rsidR="00930F6F" w:rsidRPr="001F429A" w14:paraId="75D3F1A2" w14:textId="77777777">
        <w:trPr>
          <w:trHeight w:val="300"/>
        </w:trPr>
        <w:tc>
          <w:tcPr>
            <w:tcW w:w="3094" w:type="dxa"/>
            <w:gridSpan w:val="2"/>
          </w:tcPr>
          <w:p w14:paraId="0C214267"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9.1. Pirkėjui taikomos netesybos už mokėjimų pagal Sutartį vėlavimą</w:t>
            </w:r>
          </w:p>
        </w:tc>
        <w:tc>
          <w:tcPr>
            <w:tcW w:w="6441" w:type="dxa"/>
            <w:gridSpan w:val="2"/>
          </w:tcPr>
          <w:p w14:paraId="72FD2DD3" w14:textId="77777777" w:rsidR="00930F6F" w:rsidRPr="001F429A" w:rsidRDefault="00930F6F" w:rsidP="00930F6F">
            <w:pPr>
              <w:jc w:val="both"/>
              <w:rPr>
                <w:rFonts w:ascii="Arial" w:hAnsi="Arial" w:cs="Arial"/>
                <w:bCs/>
                <w:color w:val="FF0000"/>
                <w:kern w:val="2"/>
                <w:sz w:val="22"/>
                <w:szCs w:val="22"/>
              </w:rPr>
            </w:pPr>
            <w:r w:rsidRPr="001F429A">
              <w:rPr>
                <w:rFonts w:ascii="Arial" w:hAnsi="Arial" w:cs="Arial"/>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w:t>
            </w:r>
            <w:r w:rsidRPr="001F429A">
              <w:rPr>
                <w:rFonts w:ascii="Arial" w:hAnsi="Arial" w:cs="Arial"/>
                <w:bCs/>
                <w:kern w:val="2"/>
                <w:sz w:val="22"/>
                <w:szCs w:val="22"/>
              </w:rPr>
              <w:t>nustatytas terminas dienos skaičiuoja Pirkėjui 0,02 (dvi šimtosios) procento (arba nurodyti kitą skaičių) dydžio delspinigius nuo neapmokėtos sumos be PVM už kiekvieną vėlavimo dieną.</w:t>
            </w:r>
          </w:p>
        </w:tc>
      </w:tr>
      <w:tr w:rsidR="00930F6F" w:rsidRPr="001F429A" w14:paraId="389BDDB8" w14:textId="77777777">
        <w:trPr>
          <w:trHeight w:val="300"/>
        </w:trPr>
        <w:tc>
          <w:tcPr>
            <w:tcW w:w="3094" w:type="dxa"/>
            <w:gridSpan w:val="2"/>
          </w:tcPr>
          <w:p w14:paraId="5EE9C8F7" w14:textId="77777777" w:rsidR="00930F6F" w:rsidRPr="001F429A" w:rsidRDefault="00930F6F" w:rsidP="00930F6F">
            <w:pPr>
              <w:rPr>
                <w:rFonts w:ascii="Arial" w:hAnsi="Arial" w:cs="Arial"/>
                <w:b/>
                <w:kern w:val="2"/>
                <w:sz w:val="22"/>
                <w:szCs w:val="22"/>
              </w:rPr>
            </w:pPr>
            <w:r w:rsidRPr="001F429A">
              <w:rPr>
                <w:rFonts w:ascii="Arial" w:hAnsi="Arial" w:cs="Arial"/>
                <w:b/>
                <w:sz w:val="22"/>
                <w:szCs w:val="22"/>
              </w:rPr>
              <w:lastRenderedPageBreak/>
              <w:t>9.2. Tiekėjui taikomos netesybos</w:t>
            </w:r>
          </w:p>
        </w:tc>
        <w:tc>
          <w:tcPr>
            <w:tcW w:w="6441" w:type="dxa"/>
            <w:gridSpan w:val="2"/>
          </w:tcPr>
          <w:p w14:paraId="49CF81F9" w14:textId="77777777" w:rsidR="00930F6F" w:rsidRPr="001F429A" w:rsidRDefault="00930F6F" w:rsidP="00930F6F">
            <w:pPr>
              <w:jc w:val="both"/>
              <w:rPr>
                <w:rFonts w:ascii="Arial" w:hAnsi="Arial" w:cs="Arial"/>
                <w:color w:val="000000"/>
                <w:sz w:val="22"/>
                <w:szCs w:val="22"/>
              </w:rPr>
            </w:pPr>
            <w:r w:rsidRPr="001F429A">
              <w:rPr>
                <w:rFonts w:ascii="Arial" w:hAnsi="Arial" w:cs="Arial"/>
                <w:color w:val="000000"/>
                <w:sz w:val="22"/>
                <w:szCs w:val="22"/>
              </w:rPr>
              <w:t xml:space="preserve">9.2.1. Jeigu Tiekėjas vėluoja suteikti Paslaugas arba nevykdo kitų sutartinių įsipareigojimų, Pirkėjas nuo kitos nei nustatytas terminas dienos Tiekėjui </w:t>
            </w:r>
            <w:r w:rsidRPr="001F429A">
              <w:rPr>
                <w:rFonts w:ascii="Arial" w:hAnsi="Arial" w:cs="Arial"/>
                <w:sz w:val="22"/>
                <w:szCs w:val="22"/>
              </w:rPr>
              <w:t>skaičiuoja 0,02 (dvi šimtosios) procento dydžio delspinigius už kiekvieną uždelstą dieną</w:t>
            </w:r>
            <w:r w:rsidRPr="001F429A">
              <w:rPr>
                <w:rFonts w:ascii="Arial" w:hAnsi="Arial" w:cs="Arial"/>
                <w:color w:val="FF0000"/>
                <w:sz w:val="22"/>
                <w:szCs w:val="22"/>
              </w:rPr>
              <w:t xml:space="preserve"> </w:t>
            </w:r>
            <w:r w:rsidRPr="001F429A">
              <w:rPr>
                <w:rFonts w:ascii="Arial" w:hAnsi="Arial" w:cs="Arial"/>
                <w:color w:val="000000"/>
                <w:sz w:val="22"/>
                <w:szCs w:val="22"/>
              </w:rPr>
              <w:t>nuo laiku nesuteiktų Paslaugų ar kitų sutartinių įsipareigojimų nevykdymo kainos be PVM.</w:t>
            </w:r>
          </w:p>
          <w:p w14:paraId="38BA09EB" w14:textId="77777777" w:rsidR="00930F6F" w:rsidRPr="001F429A" w:rsidRDefault="00930F6F" w:rsidP="00930F6F">
            <w:pPr>
              <w:jc w:val="both"/>
              <w:rPr>
                <w:rFonts w:ascii="Arial" w:hAnsi="Arial" w:cs="Arial"/>
                <w:sz w:val="22"/>
                <w:szCs w:val="22"/>
              </w:rPr>
            </w:pPr>
            <w:r w:rsidRPr="001F429A">
              <w:rPr>
                <w:rFonts w:ascii="Arial" w:hAnsi="Arial" w:cs="Arial"/>
                <w:color w:val="000000"/>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1F429A">
              <w:rPr>
                <w:rFonts w:ascii="Arial" w:hAnsi="Arial" w:cs="Arial"/>
                <w:sz w:val="22"/>
                <w:szCs w:val="22"/>
              </w:rPr>
              <w:t>0,02 (dvi šimtosios) procento dydžio delspinigius už kiekvieną uždelstą dieną nuo laiku negrąžintos permokos kainos be PVM.</w:t>
            </w:r>
          </w:p>
          <w:p w14:paraId="541B5BC1" w14:textId="77777777" w:rsidR="00930F6F" w:rsidRPr="001F429A" w:rsidRDefault="00930F6F" w:rsidP="00930F6F">
            <w:pPr>
              <w:jc w:val="both"/>
              <w:rPr>
                <w:rFonts w:ascii="Arial" w:hAnsi="Arial" w:cs="Arial"/>
                <w:sz w:val="22"/>
                <w:szCs w:val="22"/>
              </w:rPr>
            </w:pPr>
            <w:r w:rsidRPr="001F429A">
              <w:rPr>
                <w:rFonts w:ascii="Arial" w:hAnsi="Arial" w:cs="Arial"/>
                <w:color w:val="000000"/>
                <w:kern w:val="2"/>
                <w:sz w:val="22"/>
                <w:szCs w:val="22"/>
              </w:rPr>
              <w:t xml:space="preserve">9.2.3. Tiekėjas privalo sumokėti Pirkėjui netesybas </w:t>
            </w:r>
            <w:r w:rsidRPr="001F429A">
              <w:rPr>
                <w:rFonts w:ascii="Arial" w:hAnsi="Arial" w:cs="Arial"/>
                <w:kern w:val="2"/>
                <w:sz w:val="22"/>
                <w:szCs w:val="22"/>
              </w:rPr>
              <w:t>per 15</w:t>
            </w:r>
            <w:r w:rsidRPr="001F429A">
              <w:rPr>
                <w:rFonts w:ascii="Arial" w:hAnsi="Arial" w:cs="Arial"/>
                <w:color w:val="4472C4"/>
                <w:kern w:val="2"/>
                <w:sz w:val="22"/>
                <w:szCs w:val="22"/>
              </w:rPr>
              <w:t xml:space="preserve"> </w:t>
            </w:r>
            <w:r w:rsidRPr="001F429A">
              <w:rPr>
                <w:rFonts w:ascii="Arial" w:hAnsi="Arial" w:cs="Arial"/>
                <w:color w:val="000000"/>
                <w:kern w:val="2"/>
                <w:sz w:val="22"/>
                <w:szCs w:val="22"/>
              </w:rPr>
              <w:t xml:space="preserve">dienų nuo Pirkėjo pareikalavimo, jeigu netesybų suma nėra </w:t>
            </w:r>
            <w:r w:rsidRPr="001F429A">
              <w:rPr>
                <w:rFonts w:ascii="Arial" w:hAnsi="Arial" w:cs="Arial"/>
                <w:sz w:val="22"/>
                <w:szCs w:val="22"/>
              </w:rPr>
              <w:t>išskaitoma iš Tiekėjui mokėtinos sumos.</w:t>
            </w:r>
          </w:p>
        </w:tc>
      </w:tr>
      <w:tr w:rsidR="00930F6F" w:rsidRPr="001F429A" w14:paraId="7E97DEF2" w14:textId="77777777">
        <w:trPr>
          <w:trHeight w:val="300"/>
        </w:trPr>
        <w:tc>
          <w:tcPr>
            <w:tcW w:w="3094" w:type="dxa"/>
            <w:gridSpan w:val="2"/>
          </w:tcPr>
          <w:p w14:paraId="4E95B72E"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0A149A8" w14:textId="77777777" w:rsidR="00930F6F" w:rsidRPr="001F429A" w:rsidRDefault="00930F6F" w:rsidP="00930F6F">
            <w:pPr>
              <w:jc w:val="both"/>
              <w:rPr>
                <w:rFonts w:ascii="Arial" w:hAnsi="Arial" w:cs="Arial"/>
                <w:bCs/>
                <w:sz w:val="22"/>
                <w:szCs w:val="22"/>
              </w:rPr>
            </w:pPr>
            <w:r w:rsidRPr="001F429A">
              <w:rPr>
                <w:rFonts w:ascii="Arial" w:hAnsi="Arial" w:cs="Arial"/>
                <w:bCs/>
                <w:kern w:val="2"/>
                <w:sz w:val="22"/>
                <w:szCs w:val="22"/>
              </w:rPr>
              <w:t>9.3.1. Nutraukus Sutartį dėl esminio Sutarties pažeidimo, nustatyto Sutarties Specialiosiose sąlygose, mokama 2 (dviejų) procentų dydžio bauda nuo Pradinės Sutarties vertės, nurodytos Specialiųjų sąlygų 5.2 punkte.</w:t>
            </w:r>
          </w:p>
          <w:p w14:paraId="2693AC17" w14:textId="77777777" w:rsidR="00930F6F" w:rsidRPr="001F429A" w:rsidRDefault="00930F6F" w:rsidP="00930F6F">
            <w:pPr>
              <w:jc w:val="both"/>
              <w:rPr>
                <w:rFonts w:ascii="Arial" w:hAnsi="Arial" w:cs="Arial"/>
                <w:bCs/>
                <w:kern w:val="2"/>
                <w:sz w:val="22"/>
                <w:szCs w:val="22"/>
              </w:rPr>
            </w:pPr>
          </w:p>
          <w:p w14:paraId="0A3DC414" w14:textId="77777777" w:rsidR="00930F6F" w:rsidRPr="001F429A" w:rsidRDefault="00930F6F" w:rsidP="00930F6F">
            <w:pPr>
              <w:jc w:val="both"/>
              <w:rPr>
                <w:rFonts w:ascii="Arial" w:hAnsi="Arial" w:cs="Arial"/>
                <w:bCs/>
                <w:kern w:val="2"/>
                <w:sz w:val="22"/>
                <w:szCs w:val="22"/>
              </w:rPr>
            </w:pPr>
          </w:p>
        </w:tc>
      </w:tr>
      <w:tr w:rsidR="00930F6F" w:rsidRPr="001F429A" w14:paraId="4DA74CC8" w14:textId="77777777">
        <w:trPr>
          <w:trHeight w:val="300"/>
        </w:trPr>
        <w:tc>
          <w:tcPr>
            <w:tcW w:w="3094" w:type="dxa"/>
            <w:gridSpan w:val="2"/>
          </w:tcPr>
          <w:p w14:paraId="2350E626"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199F992" w14:textId="77777777" w:rsidR="00930F6F" w:rsidRPr="001F429A" w:rsidRDefault="00930F6F" w:rsidP="00930F6F">
            <w:pPr>
              <w:rPr>
                <w:rFonts w:ascii="Arial" w:hAnsi="Arial" w:cs="Arial"/>
                <w:bCs/>
                <w:color w:val="000000"/>
                <w:kern w:val="2"/>
                <w:sz w:val="22"/>
                <w:szCs w:val="22"/>
              </w:rPr>
            </w:pPr>
            <w:r w:rsidRPr="001F429A">
              <w:rPr>
                <w:rFonts w:ascii="Arial" w:hAnsi="Arial" w:cs="Arial"/>
                <w:bCs/>
                <w:color w:val="000000"/>
                <w:kern w:val="2"/>
                <w:sz w:val="22"/>
                <w:szCs w:val="22"/>
              </w:rPr>
              <w:t>Netaikoma</w:t>
            </w:r>
          </w:p>
          <w:p w14:paraId="3B0857F7" w14:textId="77777777" w:rsidR="00930F6F" w:rsidRPr="001F429A" w:rsidRDefault="00930F6F" w:rsidP="00930F6F">
            <w:pPr>
              <w:rPr>
                <w:rFonts w:ascii="Arial" w:hAnsi="Arial" w:cs="Arial"/>
                <w:bCs/>
                <w:kern w:val="2"/>
                <w:sz w:val="22"/>
                <w:szCs w:val="22"/>
              </w:rPr>
            </w:pPr>
          </w:p>
          <w:p w14:paraId="4A23775F" w14:textId="77777777" w:rsidR="00930F6F" w:rsidRPr="001F429A" w:rsidRDefault="00930F6F" w:rsidP="00930F6F">
            <w:pPr>
              <w:rPr>
                <w:rFonts w:ascii="Arial" w:hAnsi="Arial" w:cs="Arial"/>
                <w:bCs/>
                <w:kern w:val="2"/>
                <w:sz w:val="22"/>
                <w:szCs w:val="22"/>
              </w:rPr>
            </w:pPr>
          </w:p>
        </w:tc>
      </w:tr>
      <w:tr w:rsidR="00930F6F" w:rsidRPr="001F429A" w14:paraId="05CE830A" w14:textId="77777777">
        <w:trPr>
          <w:trHeight w:val="300"/>
        </w:trPr>
        <w:tc>
          <w:tcPr>
            <w:tcW w:w="3094" w:type="dxa"/>
            <w:gridSpan w:val="2"/>
          </w:tcPr>
          <w:p w14:paraId="26396342"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9.5. Tiekėjui taikomos baudos dėl aplinkosauginių ir (arba) socialinių kriterijų nesilaikymo</w:t>
            </w:r>
          </w:p>
        </w:tc>
        <w:tc>
          <w:tcPr>
            <w:tcW w:w="6441" w:type="dxa"/>
            <w:gridSpan w:val="2"/>
          </w:tcPr>
          <w:p w14:paraId="02A1A336" w14:textId="3FB66A10" w:rsidR="00930F6F" w:rsidRPr="001F429A" w:rsidRDefault="00094930" w:rsidP="00930F6F">
            <w:pPr>
              <w:rPr>
                <w:rFonts w:ascii="Arial" w:hAnsi="Arial" w:cs="Arial"/>
                <w:bCs/>
                <w:color w:val="000000"/>
                <w:kern w:val="2"/>
                <w:sz w:val="22"/>
                <w:szCs w:val="22"/>
              </w:rPr>
            </w:pPr>
            <w:r w:rsidRPr="001F429A">
              <w:rPr>
                <w:rFonts w:ascii="Arial" w:hAnsi="Arial" w:cs="Arial"/>
                <w:bCs/>
                <w:color w:val="000000"/>
                <w:kern w:val="2"/>
                <w:sz w:val="22"/>
                <w:szCs w:val="22"/>
              </w:rPr>
              <w:t>100,00 Eur</w:t>
            </w:r>
          </w:p>
          <w:p w14:paraId="0DFF05FE" w14:textId="77777777" w:rsidR="00930F6F" w:rsidRPr="001F429A" w:rsidRDefault="00930F6F" w:rsidP="00930F6F">
            <w:pPr>
              <w:rPr>
                <w:rFonts w:ascii="Arial" w:hAnsi="Arial" w:cs="Arial"/>
                <w:bCs/>
                <w:kern w:val="2"/>
                <w:sz w:val="22"/>
                <w:szCs w:val="22"/>
              </w:rPr>
            </w:pPr>
          </w:p>
          <w:p w14:paraId="0B959DAC" w14:textId="77777777" w:rsidR="00930F6F" w:rsidRPr="001F429A" w:rsidRDefault="00930F6F" w:rsidP="00930F6F">
            <w:pPr>
              <w:rPr>
                <w:rFonts w:ascii="Arial" w:hAnsi="Arial" w:cs="Arial"/>
                <w:bCs/>
                <w:color w:val="4472C4"/>
                <w:kern w:val="2"/>
                <w:sz w:val="22"/>
                <w:szCs w:val="22"/>
              </w:rPr>
            </w:pPr>
          </w:p>
        </w:tc>
      </w:tr>
      <w:tr w:rsidR="00930F6F" w:rsidRPr="001F429A" w14:paraId="45944A9C" w14:textId="77777777">
        <w:trPr>
          <w:trHeight w:val="300"/>
        </w:trPr>
        <w:tc>
          <w:tcPr>
            <w:tcW w:w="3094" w:type="dxa"/>
            <w:gridSpan w:val="2"/>
          </w:tcPr>
          <w:p w14:paraId="5E85C8E8"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9.6. Tiekėjui / Pirkėjui taikoma bauda dėl konfidencialumo reikalavimų nesilaikymo</w:t>
            </w:r>
          </w:p>
        </w:tc>
        <w:tc>
          <w:tcPr>
            <w:tcW w:w="6441" w:type="dxa"/>
            <w:gridSpan w:val="2"/>
          </w:tcPr>
          <w:p w14:paraId="4D7967EA" w14:textId="77777777" w:rsidR="00930F6F" w:rsidRPr="001F429A" w:rsidRDefault="00930F6F" w:rsidP="00930F6F">
            <w:pPr>
              <w:rPr>
                <w:rFonts w:ascii="Arial" w:hAnsi="Arial" w:cs="Arial"/>
                <w:bCs/>
                <w:color w:val="4472C4"/>
                <w:kern w:val="2"/>
                <w:sz w:val="22"/>
                <w:szCs w:val="22"/>
              </w:rPr>
            </w:pPr>
            <w:r w:rsidRPr="001F429A">
              <w:rPr>
                <w:rFonts w:ascii="Arial" w:hAnsi="Arial" w:cs="Arial"/>
                <w:bCs/>
                <w:kern w:val="2"/>
                <w:sz w:val="22"/>
                <w:szCs w:val="22"/>
              </w:rPr>
              <w:t>500 (penki šimtai) eurų</w:t>
            </w:r>
          </w:p>
        </w:tc>
      </w:tr>
      <w:tr w:rsidR="00930F6F" w:rsidRPr="001F429A" w14:paraId="3A5A8282" w14:textId="77777777">
        <w:trPr>
          <w:trHeight w:val="300"/>
        </w:trPr>
        <w:tc>
          <w:tcPr>
            <w:tcW w:w="3094" w:type="dxa"/>
            <w:gridSpan w:val="2"/>
          </w:tcPr>
          <w:p w14:paraId="64FF0AE7" w14:textId="77777777" w:rsidR="00930F6F" w:rsidRPr="001F429A" w:rsidRDefault="00930F6F" w:rsidP="00930F6F">
            <w:pPr>
              <w:rPr>
                <w:rFonts w:ascii="Arial" w:hAnsi="Arial" w:cs="Arial"/>
                <w:b/>
                <w:kern w:val="2"/>
                <w:sz w:val="22"/>
                <w:szCs w:val="22"/>
              </w:rPr>
            </w:pPr>
            <w:r w:rsidRPr="001F429A">
              <w:rPr>
                <w:rFonts w:ascii="Arial" w:hAnsi="Arial" w:cs="Arial"/>
                <w:b/>
                <w:sz w:val="22"/>
                <w:szCs w:val="22"/>
              </w:rPr>
              <w:t xml:space="preserve">9.7. Tiekėjui taikomos netesybos dėl pirkimo dokumentuose nustatytų Kokybinių kriterijų </w:t>
            </w:r>
            <w:proofErr w:type="spellStart"/>
            <w:r w:rsidRPr="001F429A">
              <w:rPr>
                <w:rFonts w:ascii="Arial" w:hAnsi="Arial" w:cs="Arial"/>
                <w:b/>
                <w:sz w:val="22"/>
                <w:szCs w:val="22"/>
              </w:rPr>
              <w:t>nepasiekimo</w:t>
            </w:r>
            <w:proofErr w:type="spellEnd"/>
            <w:r w:rsidRPr="001F429A">
              <w:rPr>
                <w:rFonts w:ascii="Arial" w:hAnsi="Arial" w:cs="Arial"/>
                <w:b/>
                <w:sz w:val="22"/>
                <w:szCs w:val="22"/>
              </w:rPr>
              <w:t xml:space="preserve"> Sutarties vykdymo metu</w:t>
            </w:r>
          </w:p>
        </w:tc>
        <w:tc>
          <w:tcPr>
            <w:tcW w:w="6441" w:type="dxa"/>
            <w:gridSpan w:val="2"/>
          </w:tcPr>
          <w:p w14:paraId="27521DA8" w14:textId="77777777" w:rsidR="00930F6F" w:rsidRPr="001F429A" w:rsidRDefault="00930F6F" w:rsidP="00930F6F">
            <w:pPr>
              <w:rPr>
                <w:rFonts w:ascii="Arial" w:hAnsi="Arial" w:cs="Arial"/>
                <w:bCs/>
                <w:color w:val="4472C4"/>
                <w:kern w:val="2"/>
                <w:sz w:val="22"/>
                <w:szCs w:val="22"/>
              </w:rPr>
            </w:pPr>
            <w:r w:rsidRPr="001F429A">
              <w:rPr>
                <w:rFonts w:ascii="Arial" w:hAnsi="Arial" w:cs="Arial"/>
                <w:bCs/>
                <w:sz w:val="22"/>
                <w:szCs w:val="22"/>
              </w:rPr>
              <w:t xml:space="preserve">Netaikoma </w:t>
            </w:r>
          </w:p>
          <w:p w14:paraId="1448726D" w14:textId="77777777" w:rsidR="00930F6F" w:rsidRPr="001F429A" w:rsidRDefault="00930F6F" w:rsidP="00930F6F">
            <w:pPr>
              <w:rPr>
                <w:rFonts w:ascii="Arial" w:hAnsi="Arial" w:cs="Arial"/>
                <w:bCs/>
                <w:color w:val="4472C4"/>
                <w:kern w:val="2"/>
                <w:sz w:val="22"/>
                <w:szCs w:val="22"/>
              </w:rPr>
            </w:pPr>
          </w:p>
        </w:tc>
      </w:tr>
      <w:tr w:rsidR="00930F6F" w:rsidRPr="001F429A" w14:paraId="07E9DCB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D4D96EF"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 xml:space="preserve">9.8. Tiekėjui taikomos netesybos dėl Sutarties įvykdymo užtikrinimo </w:t>
            </w:r>
            <w:r w:rsidRPr="001F429A">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4A42344" w14:textId="77777777" w:rsidR="00930F6F" w:rsidRPr="001F429A" w:rsidRDefault="00930F6F" w:rsidP="00930F6F">
            <w:pPr>
              <w:rPr>
                <w:rFonts w:ascii="Arial" w:hAnsi="Arial" w:cs="Arial"/>
                <w:bCs/>
                <w:kern w:val="2"/>
                <w:sz w:val="22"/>
                <w:szCs w:val="22"/>
              </w:rPr>
            </w:pPr>
            <w:r w:rsidRPr="001F429A">
              <w:rPr>
                <w:rFonts w:ascii="Arial" w:hAnsi="Arial" w:cs="Arial"/>
                <w:bCs/>
                <w:kern w:val="2"/>
                <w:sz w:val="22"/>
                <w:szCs w:val="22"/>
              </w:rPr>
              <w:t>Netaikoma</w:t>
            </w:r>
          </w:p>
        </w:tc>
      </w:tr>
      <w:tr w:rsidR="00930F6F" w:rsidRPr="001F429A" w14:paraId="368B56E3" w14:textId="77777777">
        <w:trPr>
          <w:trHeight w:val="300"/>
        </w:trPr>
        <w:tc>
          <w:tcPr>
            <w:tcW w:w="3094" w:type="dxa"/>
            <w:gridSpan w:val="2"/>
          </w:tcPr>
          <w:p w14:paraId="31C63439" w14:textId="77777777" w:rsidR="00930F6F" w:rsidRPr="001F429A" w:rsidRDefault="00930F6F" w:rsidP="00930F6F">
            <w:pPr>
              <w:rPr>
                <w:rFonts w:ascii="Arial" w:hAnsi="Arial" w:cs="Arial"/>
                <w:bCs/>
                <w:kern w:val="2"/>
                <w:sz w:val="22"/>
                <w:szCs w:val="22"/>
              </w:rPr>
            </w:pPr>
            <w:r w:rsidRPr="001F429A">
              <w:rPr>
                <w:rFonts w:ascii="Arial" w:hAnsi="Arial" w:cs="Arial"/>
                <w:b/>
                <w:sz w:val="22"/>
                <w:szCs w:val="22"/>
              </w:rPr>
              <w:t xml:space="preserve">9.9. Tiekėjui taikoma bauda dėl Pirkėjo simbolių, </w:t>
            </w:r>
            <w:r w:rsidRPr="001F429A">
              <w:rPr>
                <w:rFonts w:ascii="Arial" w:hAnsi="Arial" w:cs="Arial"/>
                <w:b/>
                <w:sz w:val="22"/>
                <w:szCs w:val="22"/>
              </w:rPr>
              <w:lastRenderedPageBreak/>
              <w:t>pavadinimo ir ženklo reklamoje ar rinkodaroje naudojimo reikalavimų nesilaikymo bei draudimo naudotis Pirkėjo sukurtais</w:t>
            </w:r>
            <w:r w:rsidRPr="001F429A">
              <w:rPr>
                <w:rFonts w:ascii="Arial" w:hAnsi="Arial" w:cs="Arial"/>
                <w:bCs/>
                <w:sz w:val="22"/>
                <w:szCs w:val="22"/>
              </w:rPr>
              <w:t xml:space="preserve"> </w:t>
            </w:r>
            <w:r w:rsidRPr="001F429A">
              <w:rPr>
                <w:rFonts w:ascii="Arial" w:hAnsi="Arial" w:cs="Arial"/>
                <w:b/>
                <w:sz w:val="22"/>
                <w:szCs w:val="22"/>
              </w:rPr>
              <w:t>intelektiniais veiklos rezultatais nesilaikymo</w:t>
            </w:r>
          </w:p>
        </w:tc>
        <w:tc>
          <w:tcPr>
            <w:tcW w:w="6441" w:type="dxa"/>
            <w:gridSpan w:val="2"/>
          </w:tcPr>
          <w:p w14:paraId="1BCE4853" w14:textId="77777777" w:rsidR="00930F6F" w:rsidRPr="001F429A" w:rsidRDefault="00930F6F" w:rsidP="00930F6F">
            <w:pPr>
              <w:rPr>
                <w:rFonts w:ascii="Arial" w:hAnsi="Arial" w:cs="Arial"/>
                <w:bCs/>
                <w:kern w:val="2"/>
                <w:sz w:val="22"/>
                <w:szCs w:val="22"/>
              </w:rPr>
            </w:pPr>
            <w:r w:rsidRPr="001F429A">
              <w:rPr>
                <w:rFonts w:ascii="Arial" w:hAnsi="Arial" w:cs="Arial"/>
                <w:bCs/>
                <w:kern w:val="2"/>
                <w:sz w:val="22"/>
                <w:szCs w:val="22"/>
              </w:rPr>
              <w:lastRenderedPageBreak/>
              <w:t>Netaikoma</w:t>
            </w:r>
          </w:p>
          <w:p w14:paraId="53B954EB" w14:textId="77777777" w:rsidR="00930F6F" w:rsidRPr="001F429A" w:rsidRDefault="00930F6F" w:rsidP="00930F6F">
            <w:pPr>
              <w:rPr>
                <w:rFonts w:ascii="Arial" w:hAnsi="Arial" w:cs="Arial"/>
                <w:bCs/>
                <w:kern w:val="2"/>
                <w:sz w:val="22"/>
                <w:szCs w:val="22"/>
              </w:rPr>
            </w:pPr>
          </w:p>
          <w:p w14:paraId="07FBA121" w14:textId="77777777" w:rsidR="00930F6F" w:rsidRPr="001F429A" w:rsidRDefault="00930F6F" w:rsidP="00930F6F">
            <w:pPr>
              <w:rPr>
                <w:rFonts w:ascii="Arial" w:hAnsi="Arial" w:cs="Arial"/>
                <w:bCs/>
                <w:sz w:val="22"/>
                <w:szCs w:val="22"/>
              </w:rPr>
            </w:pPr>
          </w:p>
          <w:p w14:paraId="5B6115BA" w14:textId="77777777" w:rsidR="00930F6F" w:rsidRPr="001F429A" w:rsidRDefault="00930F6F" w:rsidP="00930F6F">
            <w:pPr>
              <w:rPr>
                <w:rFonts w:ascii="Arial" w:hAnsi="Arial" w:cs="Arial"/>
                <w:bCs/>
                <w:color w:val="4472C4"/>
                <w:kern w:val="2"/>
                <w:sz w:val="22"/>
                <w:szCs w:val="22"/>
              </w:rPr>
            </w:pPr>
          </w:p>
        </w:tc>
      </w:tr>
      <w:tr w:rsidR="00930F6F" w:rsidRPr="001F429A" w14:paraId="5B91D314" w14:textId="77777777">
        <w:trPr>
          <w:trHeight w:val="300"/>
        </w:trPr>
        <w:tc>
          <w:tcPr>
            <w:tcW w:w="3094" w:type="dxa"/>
            <w:gridSpan w:val="2"/>
          </w:tcPr>
          <w:p w14:paraId="1A9125E6" w14:textId="77777777" w:rsidR="00930F6F" w:rsidRPr="001F429A" w:rsidRDefault="00930F6F" w:rsidP="00930F6F">
            <w:pPr>
              <w:rPr>
                <w:rFonts w:ascii="Arial" w:hAnsi="Arial" w:cs="Arial"/>
                <w:b/>
                <w:kern w:val="2"/>
                <w:sz w:val="22"/>
                <w:szCs w:val="22"/>
                <w:lang w:val="en-US"/>
              </w:rPr>
            </w:pPr>
            <w:r w:rsidRPr="001F429A">
              <w:rPr>
                <w:rFonts w:ascii="Arial" w:hAnsi="Arial" w:cs="Arial"/>
                <w:b/>
                <w:kern w:val="2"/>
                <w:sz w:val="22"/>
                <w:szCs w:val="22"/>
                <w:lang w:val="en-US"/>
              </w:rPr>
              <w:lastRenderedPageBreak/>
              <w:t xml:space="preserve">9.10. </w:t>
            </w:r>
            <w:r w:rsidRPr="001F429A">
              <w:rPr>
                <w:rFonts w:ascii="Arial" w:hAnsi="Arial" w:cs="Arial"/>
                <w:b/>
                <w:kern w:val="2"/>
                <w:sz w:val="22"/>
                <w:szCs w:val="22"/>
              </w:rPr>
              <w:t>Kitos netesybos</w:t>
            </w:r>
          </w:p>
        </w:tc>
        <w:tc>
          <w:tcPr>
            <w:tcW w:w="6441" w:type="dxa"/>
            <w:gridSpan w:val="2"/>
          </w:tcPr>
          <w:p w14:paraId="4D679D74" w14:textId="77777777" w:rsidR="00930F6F" w:rsidRPr="001F429A" w:rsidRDefault="00930F6F" w:rsidP="00930F6F">
            <w:pPr>
              <w:rPr>
                <w:rFonts w:ascii="Arial" w:hAnsi="Arial" w:cs="Arial"/>
                <w:bCs/>
                <w:kern w:val="2"/>
                <w:sz w:val="22"/>
                <w:szCs w:val="22"/>
              </w:rPr>
            </w:pPr>
            <w:r w:rsidRPr="001F429A">
              <w:rPr>
                <w:rFonts w:ascii="Arial" w:hAnsi="Arial" w:cs="Arial"/>
                <w:bCs/>
                <w:kern w:val="2"/>
                <w:sz w:val="22"/>
                <w:szCs w:val="22"/>
              </w:rPr>
              <w:t>Netaikoma</w:t>
            </w:r>
          </w:p>
          <w:p w14:paraId="1B104E20" w14:textId="77777777" w:rsidR="00930F6F" w:rsidRPr="001F429A" w:rsidRDefault="00930F6F" w:rsidP="00930F6F">
            <w:pPr>
              <w:rPr>
                <w:rFonts w:ascii="Arial" w:hAnsi="Arial" w:cs="Arial"/>
                <w:bCs/>
                <w:color w:val="4472C4"/>
                <w:kern w:val="2"/>
                <w:sz w:val="22"/>
                <w:szCs w:val="22"/>
              </w:rPr>
            </w:pPr>
          </w:p>
        </w:tc>
      </w:tr>
      <w:tr w:rsidR="00930F6F" w:rsidRPr="001F429A" w14:paraId="44A1E53D" w14:textId="77777777">
        <w:trPr>
          <w:trHeight w:val="300"/>
        </w:trPr>
        <w:tc>
          <w:tcPr>
            <w:tcW w:w="9535" w:type="dxa"/>
            <w:gridSpan w:val="4"/>
          </w:tcPr>
          <w:p w14:paraId="045B7B9D" w14:textId="77777777" w:rsidR="00930F6F" w:rsidRPr="001F429A" w:rsidRDefault="00930F6F" w:rsidP="00930F6F">
            <w:pPr>
              <w:jc w:val="center"/>
              <w:rPr>
                <w:rFonts w:ascii="Arial" w:hAnsi="Arial" w:cs="Arial"/>
                <w:color w:val="4472C4"/>
                <w:kern w:val="2"/>
                <w:sz w:val="22"/>
                <w:szCs w:val="22"/>
              </w:rPr>
            </w:pPr>
            <w:r w:rsidRPr="001F429A">
              <w:rPr>
                <w:rFonts w:ascii="Arial" w:hAnsi="Arial" w:cs="Arial"/>
                <w:b/>
                <w:kern w:val="2"/>
                <w:sz w:val="22"/>
                <w:szCs w:val="22"/>
              </w:rPr>
              <w:t>10. ESMINĖS SUTARTIES SĄLYGOS</w:t>
            </w:r>
          </w:p>
        </w:tc>
      </w:tr>
      <w:tr w:rsidR="00930F6F" w:rsidRPr="001F429A" w14:paraId="2A05517D" w14:textId="77777777">
        <w:trPr>
          <w:trHeight w:val="300"/>
        </w:trPr>
        <w:tc>
          <w:tcPr>
            <w:tcW w:w="3094" w:type="dxa"/>
            <w:gridSpan w:val="2"/>
          </w:tcPr>
          <w:p w14:paraId="11E43FA3" w14:textId="77777777" w:rsidR="00930F6F" w:rsidRPr="001F429A" w:rsidRDefault="00930F6F" w:rsidP="00930F6F">
            <w:pPr>
              <w:rPr>
                <w:rFonts w:ascii="Arial" w:hAnsi="Arial" w:cs="Arial"/>
                <w:b/>
                <w:kern w:val="2"/>
                <w:sz w:val="22"/>
                <w:szCs w:val="22"/>
                <w:lang w:val="en-US"/>
              </w:rPr>
            </w:pPr>
            <w:r w:rsidRPr="001F429A">
              <w:rPr>
                <w:rFonts w:ascii="Arial" w:hAnsi="Arial" w:cs="Arial"/>
                <w:b/>
                <w:kern w:val="2"/>
                <w:sz w:val="22"/>
                <w:szCs w:val="22"/>
                <w:lang w:val="en-US"/>
              </w:rPr>
              <w:t>10.1</w:t>
            </w:r>
            <w:r w:rsidRPr="001F429A">
              <w:rPr>
                <w:rFonts w:ascii="Arial" w:hAnsi="Arial" w:cs="Arial"/>
                <w:b/>
                <w:kern w:val="2"/>
                <w:sz w:val="22"/>
                <w:szCs w:val="22"/>
              </w:rPr>
              <w:t xml:space="preserve"> Esminės Sutarties sąlygos</w:t>
            </w:r>
          </w:p>
        </w:tc>
        <w:tc>
          <w:tcPr>
            <w:tcW w:w="6441" w:type="dxa"/>
            <w:gridSpan w:val="2"/>
          </w:tcPr>
          <w:p w14:paraId="7C6A07F5"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0AC0479B" w14:textId="77777777" w:rsidR="00930F6F" w:rsidRPr="001F429A" w:rsidRDefault="00930F6F" w:rsidP="00930F6F">
            <w:pPr>
              <w:rPr>
                <w:rFonts w:ascii="Arial" w:hAnsi="Arial" w:cs="Arial"/>
                <w:kern w:val="2"/>
                <w:sz w:val="22"/>
                <w:szCs w:val="22"/>
              </w:rPr>
            </w:pPr>
          </w:p>
          <w:p w14:paraId="0D87B3B1" w14:textId="77777777" w:rsidR="00930F6F" w:rsidRPr="001F429A" w:rsidRDefault="00930F6F" w:rsidP="00930F6F">
            <w:pPr>
              <w:rPr>
                <w:rFonts w:ascii="Arial" w:hAnsi="Arial" w:cs="Arial"/>
                <w:color w:val="4472C4"/>
                <w:kern w:val="2"/>
                <w:sz w:val="22"/>
                <w:szCs w:val="22"/>
              </w:rPr>
            </w:pPr>
          </w:p>
        </w:tc>
      </w:tr>
      <w:tr w:rsidR="00930F6F" w:rsidRPr="001F429A" w14:paraId="7629DD85" w14:textId="77777777">
        <w:trPr>
          <w:trHeight w:val="300"/>
        </w:trPr>
        <w:tc>
          <w:tcPr>
            <w:tcW w:w="3094" w:type="dxa"/>
            <w:gridSpan w:val="2"/>
          </w:tcPr>
          <w:p w14:paraId="2913E720" w14:textId="77777777" w:rsidR="00930F6F" w:rsidRPr="001F429A" w:rsidRDefault="00930F6F" w:rsidP="00930F6F">
            <w:pPr>
              <w:rPr>
                <w:rFonts w:ascii="Arial" w:hAnsi="Arial" w:cs="Arial"/>
                <w:b/>
                <w:kern w:val="2"/>
                <w:sz w:val="22"/>
                <w:szCs w:val="22"/>
              </w:rPr>
            </w:pPr>
            <w:r w:rsidRPr="001F429A">
              <w:rPr>
                <w:rFonts w:ascii="Arial" w:hAnsi="Arial" w:cs="Arial"/>
                <w:b/>
                <w:bCs/>
                <w:kern w:val="2"/>
                <w:sz w:val="22"/>
                <w:szCs w:val="22"/>
              </w:rPr>
              <w:t>10.2. Dideli arba nuolatiniai esminės Sutarties sąlygos vykdymo trūkumai</w:t>
            </w:r>
          </w:p>
        </w:tc>
        <w:tc>
          <w:tcPr>
            <w:tcW w:w="6441" w:type="dxa"/>
            <w:gridSpan w:val="2"/>
          </w:tcPr>
          <w:p w14:paraId="7B9691BC" w14:textId="77777777" w:rsidR="00930F6F" w:rsidRPr="001F429A" w:rsidRDefault="00930F6F" w:rsidP="00930F6F">
            <w:pPr>
              <w:spacing w:line="276" w:lineRule="auto"/>
              <w:jc w:val="both"/>
              <w:textAlignment w:val="baseline"/>
              <w:rPr>
                <w:rFonts w:ascii="Arial" w:hAnsi="Arial" w:cs="Arial"/>
                <w:kern w:val="2"/>
                <w:sz w:val="22"/>
                <w:szCs w:val="22"/>
              </w:rPr>
            </w:pPr>
            <w:r w:rsidRPr="001F429A">
              <w:rPr>
                <w:rFonts w:ascii="Arial" w:eastAsia="Arial" w:hAnsi="Arial" w:cs="Arial"/>
                <w:sz w:val="22"/>
                <w:szCs w:val="22"/>
              </w:rPr>
              <w:t xml:space="preserve">Netaikoma </w:t>
            </w:r>
          </w:p>
          <w:p w14:paraId="5A61D4B4" w14:textId="77777777" w:rsidR="00930F6F" w:rsidRPr="001F429A" w:rsidRDefault="00930F6F" w:rsidP="00930F6F">
            <w:pPr>
              <w:rPr>
                <w:rFonts w:ascii="Arial" w:hAnsi="Arial" w:cs="Arial"/>
                <w:kern w:val="2"/>
                <w:sz w:val="22"/>
                <w:szCs w:val="22"/>
              </w:rPr>
            </w:pPr>
          </w:p>
        </w:tc>
      </w:tr>
      <w:tr w:rsidR="00930F6F" w:rsidRPr="001F429A" w14:paraId="6BB4D829" w14:textId="77777777">
        <w:trPr>
          <w:trHeight w:val="300"/>
        </w:trPr>
        <w:tc>
          <w:tcPr>
            <w:tcW w:w="9535" w:type="dxa"/>
            <w:gridSpan w:val="4"/>
          </w:tcPr>
          <w:p w14:paraId="3F24393E" w14:textId="77777777" w:rsidR="00930F6F" w:rsidRPr="001F429A" w:rsidRDefault="00930F6F" w:rsidP="00930F6F">
            <w:pPr>
              <w:jc w:val="center"/>
              <w:rPr>
                <w:rFonts w:ascii="Arial" w:hAnsi="Arial" w:cs="Arial"/>
                <w:b/>
                <w:kern w:val="2"/>
                <w:sz w:val="22"/>
                <w:szCs w:val="22"/>
              </w:rPr>
            </w:pPr>
            <w:r w:rsidRPr="001F429A">
              <w:rPr>
                <w:rFonts w:ascii="Arial" w:hAnsi="Arial" w:cs="Arial"/>
                <w:b/>
                <w:kern w:val="2"/>
                <w:sz w:val="22"/>
                <w:szCs w:val="22"/>
              </w:rPr>
              <w:t>11. SUTARTIES GALIOJIMAS IR KEITIMAS</w:t>
            </w:r>
          </w:p>
        </w:tc>
      </w:tr>
      <w:tr w:rsidR="00930F6F" w:rsidRPr="001F429A" w14:paraId="3DD3EE01" w14:textId="77777777">
        <w:trPr>
          <w:trHeight w:val="300"/>
        </w:trPr>
        <w:tc>
          <w:tcPr>
            <w:tcW w:w="3094" w:type="dxa"/>
            <w:gridSpan w:val="2"/>
          </w:tcPr>
          <w:p w14:paraId="13D59887" w14:textId="77777777" w:rsidR="00930F6F" w:rsidRPr="001F429A" w:rsidRDefault="00930F6F" w:rsidP="00930F6F">
            <w:pPr>
              <w:rPr>
                <w:rFonts w:ascii="Arial" w:hAnsi="Arial" w:cs="Arial"/>
                <w:b/>
                <w:kern w:val="2"/>
                <w:sz w:val="22"/>
                <w:szCs w:val="22"/>
              </w:rPr>
            </w:pPr>
            <w:r w:rsidRPr="001F429A">
              <w:rPr>
                <w:rFonts w:ascii="Arial" w:hAnsi="Arial" w:cs="Arial"/>
                <w:b/>
                <w:sz w:val="22"/>
                <w:szCs w:val="22"/>
              </w:rPr>
              <w:t>11.1. Sutarties sudarymas ir įsigaliojimas</w:t>
            </w:r>
          </w:p>
        </w:tc>
        <w:tc>
          <w:tcPr>
            <w:tcW w:w="6441" w:type="dxa"/>
            <w:gridSpan w:val="2"/>
          </w:tcPr>
          <w:p w14:paraId="044941CC"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Ši Sutartis laikoma sudaryta ir įsigalioja nuo Sutarties pasirašymo dienos (antrosios Šalies pasirašymo dieną).</w:t>
            </w:r>
          </w:p>
          <w:p w14:paraId="570D8C80" w14:textId="6452A251" w:rsidR="00930F6F" w:rsidRPr="001F429A" w:rsidRDefault="00930F6F" w:rsidP="00930F6F">
            <w:pPr>
              <w:jc w:val="both"/>
              <w:rPr>
                <w:rFonts w:ascii="Arial" w:hAnsi="Arial" w:cs="Arial"/>
                <w:color w:val="4472C4"/>
                <w:kern w:val="2"/>
                <w:sz w:val="22"/>
                <w:szCs w:val="22"/>
              </w:rPr>
            </w:pPr>
            <w:r w:rsidRPr="001F429A">
              <w:rPr>
                <w:rFonts w:ascii="Arial" w:hAnsi="Arial" w:cs="Arial"/>
                <w:color w:val="000000"/>
                <w:kern w:val="2"/>
                <w:sz w:val="22"/>
                <w:szCs w:val="22"/>
              </w:rPr>
              <w:t>Sutartis galioja iki visiško prievolių įvykdymo (</w:t>
            </w:r>
            <w:bookmarkStart w:id="0" w:name="_Hlk210907305"/>
            <w:r w:rsidRPr="001F429A">
              <w:rPr>
                <w:rFonts w:ascii="Arial" w:hAnsi="Arial" w:cs="Arial"/>
                <w:color w:val="000000"/>
                <w:kern w:val="2"/>
                <w:sz w:val="22"/>
                <w:szCs w:val="22"/>
              </w:rPr>
              <w:t xml:space="preserve">kol bus išnaudota Pradinės Sutarties vertė, bet jos terminas negali būti ilgesnis kaip </w:t>
            </w:r>
            <w:r w:rsidRPr="001F429A">
              <w:rPr>
                <w:rFonts w:ascii="Arial" w:hAnsi="Arial" w:cs="Arial"/>
                <w:color w:val="000000"/>
                <w:kern w:val="2"/>
                <w:sz w:val="22"/>
                <w:szCs w:val="22"/>
                <w:highlight w:val="yellow"/>
              </w:rPr>
              <w:t>3</w:t>
            </w:r>
            <w:r w:rsidR="00953D70" w:rsidRPr="001F429A">
              <w:rPr>
                <w:rFonts w:ascii="Arial" w:hAnsi="Arial" w:cs="Arial"/>
                <w:color w:val="000000"/>
                <w:kern w:val="2"/>
                <w:sz w:val="22"/>
                <w:szCs w:val="22"/>
                <w:highlight w:val="yellow"/>
              </w:rPr>
              <w:t>7</w:t>
            </w:r>
            <w:r w:rsidRPr="001F429A">
              <w:rPr>
                <w:rFonts w:ascii="Arial" w:hAnsi="Arial" w:cs="Arial"/>
                <w:color w:val="000000"/>
                <w:kern w:val="2"/>
                <w:sz w:val="22"/>
                <w:szCs w:val="22"/>
              </w:rPr>
              <w:t xml:space="preserve"> mėnesiai nuo Sutarties pasirašymo dienos).</w:t>
            </w:r>
            <w:bookmarkEnd w:id="0"/>
          </w:p>
        </w:tc>
      </w:tr>
      <w:tr w:rsidR="00930F6F" w:rsidRPr="001F429A" w14:paraId="7BE2D459" w14:textId="77777777">
        <w:trPr>
          <w:trHeight w:val="300"/>
        </w:trPr>
        <w:tc>
          <w:tcPr>
            <w:tcW w:w="3094" w:type="dxa"/>
            <w:gridSpan w:val="2"/>
          </w:tcPr>
          <w:p w14:paraId="065E7E99"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11.2. Sutarties galiojimo termino pratęsimas</w:t>
            </w:r>
          </w:p>
        </w:tc>
        <w:tc>
          <w:tcPr>
            <w:tcW w:w="6441" w:type="dxa"/>
            <w:gridSpan w:val="2"/>
          </w:tcPr>
          <w:p w14:paraId="722B6C13"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Netaikoma</w:t>
            </w:r>
          </w:p>
          <w:p w14:paraId="06DE1376" w14:textId="77777777" w:rsidR="00930F6F" w:rsidRPr="001F429A" w:rsidRDefault="00930F6F" w:rsidP="00930F6F">
            <w:pPr>
              <w:rPr>
                <w:rFonts w:ascii="Arial" w:hAnsi="Arial" w:cs="Arial"/>
                <w:kern w:val="2"/>
                <w:sz w:val="22"/>
                <w:szCs w:val="22"/>
              </w:rPr>
            </w:pPr>
          </w:p>
          <w:p w14:paraId="109D4167" w14:textId="77777777" w:rsidR="00930F6F" w:rsidRPr="001F429A" w:rsidRDefault="00930F6F" w:rsidP="00930F6F">
            <w:pPr>
              <w:rPr>
                <w:rFonts w:ascii="Arial" w:hAnsi="Arial" w:cs="Arial"/>
                <w:kern w:val="2"/>
                <w:sz w:val="22"/>
                <w:szCs w:val="22"/>
              </w:rPr>
            </w:pPr>
          </w:p>
        </w:tc>
      </w:tr>
      <w:tr w:rsidR="00930F6F" w:rsidRPr="001F429A" w14:paraId="407B34E7" w14:textId="77777777">
        <w:trPr>
          <w:trHeight w:val="300"/>
        </w:trPr>
        <w:tc>
          <w:tcPr>
            <w:tcW w:w="9535" w:type="dxa"/>
            <w:gridSpan w:val="4"/>
          </w:tcPr>
          <w:p w14:paraId="47F9428F" w14:textId="77777777" w:rsidR="00930F6F" w:rsidRPr="001F429A" w:rsidRDefault="00930F6F" w:rsidP="00930F6F">
            <w:pPr>
              <w:jc w:val="center"/>
              <w:rPr>
                <w:rFonts w:ascii="Arial" w:hAnsi="Arial" w:cs="Arial"/>
                <w:b/>
                <w:kern w:val="2"/>
                <w:sz w:val="22"/>
                <w:szCs w:val="22"/>
              </w:rPr>
            </w:pPr>
            <w:r w:rsidRPr="001F429A">
              <w:rPr>
                <w:rFonts w:ascii="Arial" w:hAnsi="Arial" w:cs="Arial"/>
                <w:b/>
                <w:kern w:val="2"/>
                <w:sz w:val="22"/>
                <w:szCs w:val="22"/>
              </w:rPr>
              <w:t>12. SUTARTIES NUTRAUKIMAS</w:t>
            </w:r>
          </w:p>
        </w:tc>
      </w:tr>
      <w:tr w:rsidR="00930F6F" w:rsidRPr="001F429A" w14:paraId="769C972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A94A4C"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6943148" w14:textId="77777777" w:rsidR="00930F6F" w:rsidRPr="001F429A" w:rsidRDefault="00930F6F" w:rsidP="00930F6F">
            <w:pPr>
              <w:rPr>
                <w:rFonts w:ascii="Arial" w:hAnsi="Arial" w:cs="Arial"/>
                <w:kern w:val="2"/>
                <w:sz w:val="22"/>
                <w:szCs w:val="22"/>
              </w:rPr>
            </w:pPr>
            <w:r w:rsidRPr="001F429A">
              <w:rPr>
                <w:rFonts w:ascii="Arial" w:hAnsi="Arial" w:cs="Arial"/>
                <w:kern w:val="2"/>
                <w:sz w:val="22"/>
                <w:szCs w:val="22"/>
              </w:rPr>
              <w:t>Sutartis gali būti nutraukiama rašytiniu Šalių susitarimu arba vienašališkai, Bendrosiose sąlygose nustatyta tvarka.</w:t>
            </w:r>
          </w:p>
          <w:p w14:paraId="5E3371AB" w14:textId="77777777" w:rsidR="00930F6F" w:rsidRPr="001F429A" w:rsidRDefault="00930F6F" w:rsidP="00930F6F">
            <w:pPr>
              <w:rPr>
                <w:rFonts w:ascii="Arial" w:hAnsi="Arial" w:cs="Arial"/>
                <w:color w:val="4472C4"/>
                <w:kern w:val="2"/>
                <w:sz w:val="22"/>
                <w:szCs w:val="22"/>
              </w:rPr>
            </w:pPr>
          </w:p>
        </w:tc>
      </w:tr>
      <w:tr w:rsidR="00930F6F" w:rsidRPr="001F429A" w14:paraId="33AD7A1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5F411A" w14:textId="77777777" w:rsidR="00930F6F" w:rsidRPr="001F429A" w:rsidRDefault="00930F6F" w:rsidP="00930F6F">
            <w:pPr>
              <w:rPr>
                <w:rFonts w:ascii="Arial" w:hAnsi="Arial" w:cs="Arial"/>
                <w:b/>
                <w:kern w:val="2"/>
                <w:sz w:val="22"/>
                <w:szCs w:val="22"/>
              </w:rPr>
            </w:pPr>
            <w:r w:rsidRPr="001F429A">
              <w:rPr>
                <w:rFonts w:ascii="Arial" w:hAnsi="Arial" w:cs="Arial"/>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1517A8F"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Esminiais Sutarties pažeidimais laikomi pažeidimai, nurodyti Bendrosiose sąlygose ir šie Specialiosiose sąlygose numatyti atvejai:</w:t>
            </w:r>
          </w:p>
          <w:p w14:paraId="7DD77A04" w14:textId="77777777" w:rsidR="00930F6F" w:rsidRPr="001F429A" w:rsidRDefault="00930F6F" w:rsidP="00930F6F">
            <w:pPr>
              <w:jc w:val="both"/>
              <w:rPr>
                <w:rFonts w:ascii="Arial" w:hAnsi="Arial" w:cs="Arial"/>
                <w:kern w:val="2"/>
                <w:sz w:val="22"/>
                <w:szCs w:val="22"/>
              </w:rPr>
            </w:pPr>
            <w:r w:rsidRPr="001F429A">
              <w:rPr>
                <w:rFonts w:ascii="Arial" w:hAnsi="Arial" w:cs="Arial"/>
                <w:kern w:val="2"/>
                <w:sz w:val="22"/>
                <w:szCs w:val="22"/>
              </w:rPr>
              <w:t>12.2.1. jeigu Tiekėjas nevykdo prisiimtų įsipareigojimų už Sutartyje nustatytą Sutarties kainą;</w:t>
            </w:r>
          </w:p>
          <w:p w14:paraId="4E70E2E3" w14:textId="77777777" w:rsidR="00930F6F" w:rsidRPr="001F429A" w:rsidRDefault="00930F6F" w:rsidP="00930F6F">
            <w:pPr>
              <w:spacing w:line="257" w:lineRule="auto"/>
              <w:jc w:val="both"/>
              <w:rPr>
                <w:rFonts w:ascii="Arial" w:eastAsia="Arial" w:hAnsi="Arial" w:cs="Arial"/>
                <w:kern w:val="2"/>
                <w:sz w:val="22"/>
                <w:szCs w:val="22"/>
              </w:rPr>
            </w:pPr>
            <w:r w:rsidRPr="001F429A">
              <w:rPr>
                <w:rFonts w:ascii="Arial" w:eastAsia="Arial" w:hAnsi="Arial" w:cs="Arial"/>
                <w:kern w:val="2"/>
                <w:sz w:val="22"/>
                <w:szCs w:val="22"/>
              </w:rPr>
              <w:t>12.2.2. jeigu Tiekėjas nesilaiko Sutartyje nustatytų Paslaugų teikimo terminų 2 (du) kartus iš eilės arba vėluoja suteikti Paslaugas daugiau nei 10 (dešimt) darbo dienų nuo Sutartyje nustatyto Paslaugų suteikimo termino;</w:t>
            </w:r>
          </w:p>
          <w:p w14:paraId="5BBD0CFC" w14:textId="77777777" w:rsidR="00930F6F" w:rsidRPr="001F429A" w:rsidRDefault="00930F6F" w:rsidP="00930F6F">
            <w:pPr>
              <w:tabs>
                <w:tab w:val="left" w:pos="567"/>
                <w:tab w:val="left" w:pos="851"/>
                <w:tab w:val="left" w:pos="992"/>
                <w:tab w:val="left" w:pos="1134"/>
              </w:tabs>
              <w:spacing w:line="257" w:lineRule="auto"/>
              <w:jc w:val="both"/>
              <w:rPr>
                <w:rFonts w:ascii="Arial" w:eastAsia="Arial" w:hAnsi="Arial" w:cs="Arial"/>
                <w:kern w:val="2"/>
                <w:sz w:val="22"/>
                <w:szCs w:val="22"/>
              </w:rPr>
            </w:pPr>
            <w:r w:rsidRPr="001F429A">
              <w:rPr>
                <w:rFonts w:ascii="Arial" w:eastAsia="Arial" w:hAnsi="Arial" w:cs="Arial"/>
                <w:kern w:val="2"/>
                <w:sz w:val="22"/>
                <w:szCs w:val="22"/>
              </w:rPr>
              <w:t>12.2.3. jeigu Tiekėjas pažeidžia Paslaugų suteikimo terminus ir priskaičiuotų netesybų už vėlavimą suma viršija 20 (dvidešimt) proc. Pradinės sutarties vertės;</w:t>
            </w:r>
          </w:p>
          <w:p w14:paraId="7EA7F64F" w14:textId="77777777" w:rsidR="00930F6F" w:rsidRPr="001F429A" w:rsidRDefault="00930F6F" w:rsidP="00930F6F">
            <w:pPr>
              <w:tabs>
                <w:tab w:val="left" w:pos="567"/>
                <w:tab w:val="left" w:pos="851"/>
                <w:tab w:val="left" w:pos="992"/>
                <w:tab w:val="left" w:pos="1134"/>
              </w:tabs>
              <w:spacing w:line="257" w:lineRule="auto"/>
              <w:jc w:val="both"/>
              <w:rPr>
                <w:rFonts w:ascii="Arial" w:eastAsia="Arial" w:hAnsi="Arial" w:cs="Arial"/>
                <w:kern w:val="2"/>
                <w:sz w:val="22"/>
                <w:szCs w:val="22"/>
              </w:rPr>
            </w:pPr>
            <w:r w:rsidRPr="001F429A">
              <w:rPr>
                <w:rFonts w:ascii="Arial" w:eastAsia="Arial" w:hAnsi="Arial" w:cs="Arial"/>
                <w:kern w:val="2"/>
                <w:sz w:val="22"/>
                <w:szCs w:val="22"/>
              </w:rPr>
              <w:t>12.2.4. Tiekėjas daugiau kaip 2 (du) kartus suteikia Paslaugas, kurios neatitinka Sutartyje ir (ar) įstatymuose nustatytų reikalavimų Paslaugoms;</w:t>
            </w:r>
          </w:p>
          <w:p w14:paraId="0CA141F1" w14:textId="77777777" w:rsidR="00930F6F" w:rsidRPr="001F429A" w:rsidRDefault="00930F6F" w:rsidP="00930F6F">
            <w:pPr>
              <w:tabs>
                <w:tab w:val="left" w:pos="567"/>
                <w:tab w:val="left" w:pos="851"/>
                <w:tab w:val="left" w:pos="992"/>
                <w:tab w:val="left" w:pos="1134"/>
              </w:tabs>
              <w:spacing w:line="257" w:lineRule="auto"/>
              <w:jc w:val="both"/>
              <w:rPr>
                <w:rFonts w:ascii="Arial" w:eastAsia="Arial" w:hAnsi="Arial" w:cs="Arial"/>
                <w:kern w:val="2"/>
                <w:sz w:val="22"/>
                <w:szCs w:val="22"/>
              </w:rPr>
            </w:pPr>
            <w:r w:rsidRPr="001F429A">
              <w:rPr>
                <w:rFonts w:ascii="Arial" w:eastAsia="Arial" w:hAnsi="Arial" w:cs="Arial"/>
                <w:kern w:val="2"/>
                <w:sz w:val="22"/>
                <w:szCs w:val="22"/>
              </w:rPr>
              <w:t>12.2.5. Tiekėjas pažeidžia šios Sutarties nuostatas, reglamentuojančias konkurenciją, intelektinės nuosavybės ar konfidencialios informacijos valdymą;</w:t>
            </w:r>
          </w:p>
          <w:p w14:paraId="216B7D2A" w14:textId="77777777" w:rsidR="00930F6F" w:rsidRPr="001F429A" w:rsidRDefault="00930F6F" w:rsidP="00930F6F">
            <w:pPr>
              <w:spacing w:line="257" w:lineRule="auto"/>
              <w:jc w:val="both"/>
              <w:rPr>
                <w:rFonts w:ascii="Arial" w:eastAsia="Arial" w:hAnsi="Arial" w:cs="Arial"/>
                <w:color w:val="FF0000"/>
                <w:kern w:val="2"/>
                <w:sz w:val="22"/>
                <w:szCs w:val="22"/>
              </w:rPr>
            </w:pPr>
            <w:r w:rsidRPr="001F429A">
              <w:rPr>
                <w:rFonts w:ascii="Arial" w:eastAsia="Arial" w:hAnsi="Arial" w:cs="Arial"/>
                <w:kern w:val="2"/>
                <w:sz w:val="22"/>
                <w:szCs w:val="22"/>
              </w:rPr>
              <w:t>12.2.6. Tiekėjas 2 (du) kartus pažeidžia esminę Sutarties sąlygą.</w:t>
            </w:r>
          </w:p>
        </w:tc>
      </w:tr>
      <w:tr w:rsidR="00930F6F" w:rsidRPr="001F429A" w14:paraId="093822B3" w14:textId="77777777">
        <w:trPr>
          <w:trHeight w:val="300"/>
        </w:trPr>
        <w:tc>
          <w:tcPr>
            <w:tcW w:w="9535" w:type="dxa"/>
            <w:gridSpan w:val="4"/>
          </w:tcPr>
          <w:p w14:paraId="2131A949" w14:textId="77777777" w:rsidR="00930F6F" w:rsidRPr="001F429A" w:rsidRDefault="00930F6F" w:rsidP="00930F6F">
            <w:pPr>
              <w:jc w:val="center"/>
              <w:rPr>
                <w:rFonts w:ascii="Arial" w:hAnsi="Arial" w:cs="Arial"/>
                <w:kern w:val="2"/>
                <w:sz w:val="22"/>
                <w:szCs w:val="22"/>
              </w:rPr>
            </w:pPr>
            <w:r w:rsidRPr="001F429A">
              <w:rPr>
                <w:rFonts w:ascii="Arial" w:hAnsi="Arial" w:cs="Arial"/>
                <w:b/>
                <w:kern w:val="2"/>
                <w:sz w:val="22"/>
                <w:szCs w:val="22"/>
              </w:rPr>
              <w:t xml:space="preserve">13. APLINKOS APSAUGOS IR SOCIALINIAI KRITERIJAI </w:t>
            </w:r>
          </w:p>
        </w:tc>
      </w:tr>
      <w:tr w:rsidR="00F72C24" w:rsidRPr="001F429A" w14:paraId="6A2D31FC" w14:textId="77777777">
        <w:trPr>
          <w:trHeight w:val="300"/>
        </w:trPr>
        <w:tc>
          <w:tcPr>
            <w:tcW w:w="3058" w:type="dxa"/>
          </w:tcPr>
          <w:p w14:paraId="4997E3F3" w14:textId="77777777"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t xml:space="preserve">13.1. Su perkamomis paslaugomis susiję  </w:t>
            </w:r>
            <w:r w:rsidRPr="001F429A">
              <w:rPr>
                <w:rFonts w:ascii="Arial" w:hAnsi="Arial" w:cs="Arial"/>
                <w:b/>
                <w:kern w:val="2"/>
                <w:sz w:val="22"/>
                <w:szCs w:val="22"/>
              </w:rPr>
              <w:lastRenderedPageBreak/>
              <w:t xml:space="preserve">aplinkos apsaugos kriterijai </w:t>
            </w:r>
          </w:p>
        </w:tc>
        <w:tc>
          <w:tcPr>
            <w:tcW w:w="6477" w:type="dxa"/>
            <w:gridSpan w:val="3"/>
          </w:tcPr>
          <w:p w14:paraId="5341A7B9" w14:textId="77777777" w:rsidR="00F72C24" w:rsidRPr="001F429A" w:rsidRDefault="00F72C24" w:rsidP="00F72C24">
            <w:pPr>
              <w:jc w:val="both"/>
              <w:rPr>
                <w:rFonts w:ascii="Arial" w:hAnsi="Arial" w:cs="Arial"/>
                <w:sz w:val="22"/>
                <w:szCs w:val="22"/>
              </w:rPr>
            </w:pPr>
            <w:r w:rsidRPr="001F429A">
              <w:rPr>
                <w:rFonts w:ascii="Arial" w:hAnsi="Arial" w:cs="Arial"/>
                <w:sz w:val="22"/>
                <w:szCs w:val="22"/>
              </w:rPr>
              <w:lastRenderedPageBreak/>
              <w:t xml:space="preserve">Vykdomas žaliasis pirkimas pagal Lietuvos Respublikos aplinkos ministro 2011 m. birželio 28 d. įsakymu Nr. D1-508 patvirtinto </w:t>
            </w:r>
            <w:r w:rsidRPr="001F429A">
              <w:rPr>
                <w:rFonts w:ascii="Arial" w:hAnsi="Arial" w:cs="Arial"/>
                <w:sz w:val="22"/>
                <w:szCs w:val="22"/>
              </w:rPr>
              <w:lastRenderedPageBreak/>
              <w:t>„Aplinkos apsaugos kriterijų taikymo, vykdant žaliuosius pirkimus, tvarkos aprašo“ (toliau – Tvarkos aprašas) 4.4.3 papunktį.</w:t>
            </w:r>
          </w:p>
          <w:p w14:paraId="18CC4A1D" w14:textId="77777777" w:rsidR="00F72C24" w:rsidRPr="001F429A" w:rsidRDefault="00F72C24" w:rsidP="00F72C24">
            <w:pPr>
              <w:jc w:val="both"/>
              <w:rPr>
                <w:rFonts w:ascii="Arial" w:hAnsi="Arial" w:cs="Arial"/>
                <w:sz w:val="22"/>
                <w:szCs w:val="22"/>
              </w:rPr>
            </w:pPr>
            <w:r w:rsidRPr="001F429A">
              <w:rPr>
                <w:rFonts w:ascii="Arial" w:hAnsi="Arial" w:cs="Arial"/>
                <w:sz w:val="22"/>
                <w:szCs w:val="22"/>
              </w:rPr>
              <w:t>Papildomi aplinkosauginiai kriterijai Paslaugoms nustatomi vadovaujantis Tvarkos aprašas 4.4.4.1 papunkčiu:</w:t>
            </w:r>
          </w:p>
          <w:p w14:paraId="7043EF35" w14:textId="77777777" w:rsidR="00F72C24" w:rsidRPr="001F429A" w:rsidRDefault="00F72C24" w:rsidP="00F72C24">
            <w:pPr>
              <w:jc w:val="both"/>
              <w:rPr>
                <w:rFonts w:ascii="Arial" w:hAnsi="Arial" w:cs="Arial"/>
                <w:bCs/>
                <w:sz w:val="22"/>
                <w:szCs w:val="22"/>
              </w:rPr>
            </w:pPr>
            <w:r w:rsidRPr="001F429A">
              <w:rPr>
                <w:rFonts w:ascii="Arial" w:hAnsi="Arial" w:cs="Arial"/>
                <w:sz w:val="22"/>
                <w:szCs w:val="22"/>
              </w:rPr>
              <w:t>13.1.1. mažinti popieriaus sunaudojimą, atsisakyti nebūtino dokumentų kopijavimo ir spausdinimo;</w:t>
            </w:r>
          </w:p>
          <w:p w14:paraId="793CB8B0" w14:textId="77777777" w:rsidR="00F72C24" w:rsidRPr="001F429A" w:rsidRDefault="00F72C24" w:rsidP="00F72C24">
            <w:pPr>
              <w:jc w:val="both"/>
              <w:rPr>
                <w:rFonts w:ascii="Arial" w:hAnsi="Arial" w:cs="Arial"/>
                <w:bCs/>
                <w:sz w:val="22"/>
                <w:szCs w:val="22"/>
              </w:rPr>
            </w:pPr>
            <w:r w:rsidRPr="001F429A">
              <w:rPr>
                <w:rFonts w:ascii="Arial" w:hAnsi="Arial" w:cs="Arial"/>
                <w:sz w:val="22"/>
                <w:szCs w:val="22"/>
              </w:rPr>
              <w:t>13.1.2. rengiama dokumentacija, paslaugų perdavimo–priėmimo aktai Pirkėjui turi būti pateikti tik elektroniniu formatu, o dokumentacija, kuri turi būti pasirašoma ir paslaugų perdavimo–priėmimo aktai turi būti pasirašomi elektroniniu parašu. Šis reikalavimas netaikomas dokumentacijai, kuri pagal teisės aktų reikalavimus turi būti pateikiama ir (arba) pasirašoma konkrečiu nustatytu būdu arba kurios neįmanoma pateikti elektroniniu formatu;</w:t>
            </w:r>
          </w:p>
          <w:p w14:paraId="298642A2" w14:textId="77777777" w:rsidR="00F72C24" w:rsidRPr="001F429A" w:rsidRDefault="00F72C24" w:rsidP="00F72C24">
            <w:pPr>
              <w:rPr>
                <w:rFonts w:ascii="Arial" w:hAnsi="Arial" w:cs="Arial"/>
                <w:color w:val="000000"/>
                <w:kern w:val="2"/>
                <w:sz w:val="22"/>
                <w:szCs w:val="22"/>
                <w:shd w:val="clear" w:color="auto" w:fill="FFFFFF"/>
              </w:rPr>
            </w:pPr>
            <w:r w:rsidRPr="001F429A">
              <w:rPr>
                <w:rFonts w:ascii="Arial" w:hAnsi="Arial" w:cs="Arial"/>
                <w:sz w:val="22"/>
                <w:szCs w:val="22"/>
              </w:rPr>
              <w:t>13.1.3. esant būtinybei spausdinti arba kopijuoti, naudojamas popierius turi atitikti kriterijus, kurie nurodyti Tvarkos aprašo 2 priedo 1 skyriaus 1.1. ir 1.2. punktuose.</w:t>
            </w:r>
          </w:p>
          <w:p w14:paraId="1B92CF73" w14:textId="1EB6FCB9" w:rsidR="00F72C24" w:rsidRPr="001F429A" w:rsidRDefault="00F72C24" w:rsidP="00F72C24">
            <w:pPr>
              <w:jc w:val="both"/>
              <w:rPr>
                <w:rFonts w:ascii="Arial" w:eastAsiaTheme="minorEastAsia" w:hAnsi="Arial" w:cs="Arial"/>
                <w:strike/>
                <w:color w:val="00B050"/>
                <w:sz w:val="22"/>
                <w:szCs w:val="22"/>
                <w:lang w:eastAsia="lt-LT"/>
              </w:rPr>
            </w:pPr>
            <w:r w:rsidRPr="001F429A">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F72C24" w:rsidRPr="001F429A" w14:paraId="7B5D4988" w14:textId="77777777">
        <w:trPr>
          <w:trHeight w:val="300"/>
        </w:trPr>
        <w:tc>
          <w:tcPr>
            <w:tcW w:w="3058" w:type="dxa"/>
          </w:tcPr>
          <w:p w14:paraId="62E38E20" w14:textId="77777777"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lastRenderedPageBreak/>
              <w:t>13.2. Su perkamomis Paslaugomis susiję socialiniai kriterijai</w:t>
            </w:r>
          </w:p>
        </w:tc>
        <w:tc>
          <w:tcPr>
            <w:tcW w:w="6477" w:type="dxa"/>
            <w:gridSpan w:val="3"/>
          </w:tcPr>
          <w:p w14:paraId="4ED04BF3" w14:textId="77777777" w:rsidR="00F72C24" w:rsidRPr="001F429A" w:rsidRDefault="00F72C24" w:rsidP="00F72C24">
            <w:pPr>
              <w:rPr>
                <w:rFonts w:ascii="Arial" w:hAnsi="Arial" w:cs="Arial"/>
                <w:color w:val="000000"/>
                <w:kern w:val="2"/>
                <w:sz w:val="22"/>
                <w:szCs w:val="22"/>
                <w:shd w:val="clear" w:color="auto" w:fill="FFFFFF"/>
              </w:rPr>
            </w:pPr>
            <w:r w:rsidRPr="001F429A">
              <w:rPr>
                <w:rFonts w:ascii="Arial" w:hAnsi="Arial" w:cs="Arial"/>
                <w:color w:val="000000"/>
                <w:kern w:val="2"/>
                <w:sz w:val="22"/>
                <w:szCs w:val="22"/>
                <w:shd w:val="clear" w:color="auto" w:fill="FFFFFF"/>
              </w:rPr>
              <w:t>Netaikoma</w:t>
            </w:r>
          </w:p>
          <w:p w14:paraId="27FE7974" w14:textId="77777777" w:rsidR="00F72C24" w:rsidRPr="001F429A" w:rsidRDefault="00F72C24" w:rsidP="00F72C24">
            <w:pPr>
              <w:rPr>
                <w:rFonts w:ascii="Arial" w:hAnsi="Arial" w:cs="Arial"/>
                <w:color w:val="000000"/>
                <w:kern w:val="2"/>
                <w:sz w:val="22"/>
                <w:szCs w:val="22"/>
                <w:shd w:val="clear" w:color="auto" w:fill="FFFFFF"/>
              </w:rPr>
            </w:pPr>
          </w:p>
          <w:p w14:paraId="68861840" w14:textId="77777777" w:rsidR="00F72C24" w:rsidRPr="001F429A" w:rsidRDefault="00F72C24" w:rsidP="00F72C24">
            <w:pPr>
              <w:rPr>
                <w:rFonts w:ascii="Arial" w:hAnsi="Arial" w:cs="Arial"/>
                <w:color w:val="0070C0"/>
                <w:kern w:val="2"/>
                <w:sz w:val="22"/>
                <w:szCs w:val="22"/>
              </w:rPr>
            </w:pPr>
          </w:p>
        </w:tc>
      </w:tr>
      <w:tr w:rsidR="00F72C24" w:rsidRPr="001F429A" w14:paraId="0D2488B9" w14:textId="77777777">
        <w:trPr>
          <w:trHeight w:val="300"/>
        </w:trPr>
        <w:tc>
          <w:tcPr>
            <w:tcW w:w="9535" w:type="dxa"/>
            <w:gridSpan w:val="4"/>
          </w:tcPr>
          <w:p w14:paraId="44DAD107"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 xml:space="preserve">14. BENDRŲJŲ SĄLYGŲ PAKEITIMAI IR PAPILDYMAI </w:t>
            </w:r>
          </w:p>
          <w:p w14:paraId="1991E5AB" w14:textId="77777777" w:rsidR="00F72C24" w:rsidRPr="001F429A" w:rsidRDefault="00F72C24" w:rsidP="00F72C24">
            <w:pPr>
              <w:jc w:val="center"/>
              <w:rPr>
                <w:rFonts w:ascii="Arial" w:hAnsi="Arial" w:cs="Arial"/>
                <w:kern w:val="2"/>
                <w:sz w:val="22"/>
                <w:szCs w:val="22"/>
              </w:rPr>
            </w:pPr>
            <w:r w:rsidRPr="001F429A">
              <w:rPr>
                <w:rFonts w:ascii="Arial" w:hAnsi="Arial" w:cs="Arial"/>
                <w:color w:val="4472C4"/>
                <w:kern w:val="2"/>
                <w:sz w:val="22"/>
                <w:szCs w:val="22"/>
              </w:rPr>
              <w:t xml:space="preserve">(jeigu būtina dėl konkretaus Sutarties dalyko specifikos) </w:t>
            </w:r>
          </w:p>
        </w:tc>
      </w:tr>
      <w:tr w:rsidR="00F72C24" w:rsidRPr="001F429A" w14:paraId="4AFB95BD" w14:textId="77777777">
        <w:trPr>
          <w:trHeight w:val="300"/>
        </w:trPr>
        <w:tc>
          <w:tcPr>
            <w:tcW w:w="3058" w:type="dxa"/>
          </w:tcPr>
          <w:p w14:paraId="4D9DCC24" w14:textId="77777777"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t>14.1.</w:t>
            </w:r>
          </w:p>
        </w:tc>
        <w:tc>
          <w:tcPr>
            <w:tcW w:w="6477" w:type="dxa"/>
            <w:gridSpan w:val="3"/>
          </w:tcPr>
          <w:p w14:paraId="39AD5DFD" w14:textId="77777777" w:rsidR="00F72C24" w:rsidRPr="001F429A" w:rsidRDefault="00F72C24" w:rsidP="00F72C24">
            <w:pPr>
              <w:rPr>
                <w:rFonts w:ascii="Arial" w:hAnsi="Arial" w:cs="Arial"/>
                <w:kern w:val="2"/>
                <w:sz w:val="22"/>
                <w:szCs w:val="22"/>
              </w:rPr>
            </w:pPr>
            <w:r w:rsidRPr="001F429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72C24" w:rsidRPr="001F429A" w14:paraId="60817280" w14:textId="77777777">
        <w:trPr>
          <w:trHeight w:val="300"/>
        </w:trPr>
        <w:tc>
          <w:tcPr>
            <w:tcW w:w="9535" w:type="dxa"/>
            <w:gridSpan w:val="4"/>
          </w:tcPr>
          <w:p w14:paraId="30AC63E7"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15. SUTARTIES PRIEDAI</w:t>
            </w:r>
          </w:p>
        </w:tc>
      </w:tr>
      <w:tr w:rsidR="00F72C24" w:rsidRPr="001F429A" w14:paraId="5E099F87" w14:textId="77777777">
        <w:trPr>
          <w:trHeight w:val="300"/>
        </w:trPr>
        <w:tc>
          <w:tcPr>
            <w:tcW w:w="3058" w:type="dxa"/>
          </w:tcPr>
          <w:p w14:paraId="611293AE"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15.1. Priedas Nr. 1</w:t>
            </w:r>
          </w:p>
        </w:tc>
        <w:tc>
          <w:tcPr>
            <w:tcW w:w="6477" w:type="dxa"/>
            <w:gridSpan w:val="3"/>
          </w:tcPr>
          <w:p w14:paraId="20B86BBB" w14:textId="77777777"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t>Techninė specifikacija</w:t>
            </w:r>
          </w:p>
        </w:tc>
      </w:tr>
      <w:tr w:rsidR="00F72C24" w:rsidRPr="001F429A" w14:paraId="6F4C00E9" w14:textId="77777777">
        <w:trPr>
          <w:trHeight w:val="300"/>
        </w:trPr>
        <w:tc>
          <w:tcPr>
            <w:tcW w:w="3058" w:type="dxa"/>
          </w:tcPr>
          <w:p w14:paraId="3239D988"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15.2. Priedas Nr. 2</w:t>
            </w:r>
          </w:p>
        </w:tc>
        <w:tc>
          <w:tcPr>
            <w:tcW w:w="6477" w:type="dxa"/>
            <w:gridSpan w:val="3"/>
          </w:tcPr>
          <w:p w14:paraId="705B07ED" w14:textId="77777777"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t>Pasiūlymas</w:t>
            </w:r>
          </w:p>
        </w:tc>
      </w:tr>
      <w:tr w:rsidR="00F72C24" w:rsidRPr="001F429A" w14:paraId="1F0ED35A" w14:textId="77777777">
        <w:trPr>
          <w:trHeight w:val="300"/>
        </w:trPr>
        <w:tc>
          <w:tcPr>
            <w:tcW w:w="3058" w:type="dxa"/>
          </w:tcPr>
          <w:p w14:paraId="0DA1E0B0" w14:textId="31829859"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15.2. Priedas Nr. 3</w:t>
            </w:r>
          </w:p>
        </w:tc>
        <w:tc>
          <w:tcPr>
            <w:tcW w:w="6477" w:type="dxa"/>
            <w:gridSpan w:val="3"/>
          </w:tcPr>
          <w:p w14:paraId="16358A7E" w14:textId="5B4A462E" w:rsidR="00F72C24" w:rsidRPr="001F429A" w:rsidRDefault="00F72C24" w:rsidP="00F72C24">
            <w:pPr>
              <w:rPr>
                <w:rFonts w:ascii="Arial" w:hAnsi="Arial" w:cs="Arial"/>
                <w:b/>
                <w:kern w:val="2"/>
                <w:sz w:val="22"/>
                <w:szCs w:val="22"/>
              </w:rPr>
            </w:pPr>
            <w:r w:rsidRPr="001F429A">
              <w:rPr>
                <w:rFonts w:ascii="Arial" w:hAnsi="Arial" w:cs="Arial"/>
                <w:b/>
                <w:kern w:val="2"/>
                <w:sz w:val="22"/>
                <w:szCs w:val="22"/>
              </w:rPr>
              <w:t>Darbų priėmimo–perdavimo aktas</w:t>
            </w:r>
          </w:p>
        </w:tc>
      </w:tr>
      <w:tr w:rsidR="00F72C24" w:rsidRPr="001F429A" w14:paraId="167EDE46" w14:textId="77777777">
        <w:tc>
          <w:tcPr>
            <w:tcW w:w="9535" w:type="dxa"/>
            <w:gridSpan w:val="4"/>
          </w:tcPr>
          <w:p w14:paraId="51CBE78D"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16. ŠALIŲ ATSTOVŲ PARAŠAI</w:t>
            </w:r>
          </w:p>
        </w:tc>
      </w:tr>
      <w:tr w:rsidR="00F72C24" w:rsidRPr="001F429A" w14:paraId="7293A4D2" w14:textId="77777777">
        <w:tc>
          <w:tcPr>
            <w:tcW w:w="5224" w:type="dxa"/>
            <w:gridSpan w:val="3"/>
          </w:tcPr>
          <w:p w14:paraId="1C21D2F0"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PIRKĖJAS</w:t>
            </w:r>
          </w:p>
        </w:tc>
        <w:tc>
          <w:tcPr>
            <w:tcW w:w="4311" w:type="dxa"/>
          </w:tcPr>
          <w:p w14:paraId="58A5FACE" w14:textId="77777777" w:rsidR="00F72C24" w:rsidRPr="001F429A" w:rsidRDefault="00F72C24" w:rsidP="00F72C24">
            <w:pPr>
              <w:jc w:val="center"/>
              <w:rPr>
                <w:rFonts w:ascii="Arial" w:hAnsi="Arial" w:cs="Arial"/>
                <w:b/>
                <w:kern w:val="2"/>
                <w:sz w:val="22"/>
                <w:szCs w:val="22"/>
              </w:rPr>
            </w:pPr>
            <w:r w:rsidRPr="001F429A">
              <w:rPr>
                <w:rFonts w:ascii="Arial" w:hAnsi="Arial" w:cs="Arial"/>
                <w:b/>
                <w:kern w:val="2"/>
                <w:sz w:val="22"/>
                <w:szCs w:val="22"/>
              </w:rPr>
              <w:t>TIEKĖJAS</w:t>
            </w:r>
          </w:p>
        </w:tc>
      </w:tr>
      <w:tr w:rsidR="00F72C24" w:rsidRPr="001F429A" w14:paraId="3F094F9E" w14:textId="77777777">
        <w:tc>
          <w:tcPr>
            <w:tcW w:w="5224" w:type="dxa"/>
            <w:gridSpan w:val="3"/>
          </w:tcPr>
          <w:p w14:paraId="25271363" w14:textId="77777777" w:rsidR="00F72C24" w:rsidRPr="001F429A" w:rsidRDefault="00F72C24" w:rsidP="00F72C24">
            <w:pPr>
              <w:jc w:val="center"/>
              <w:rPr>
                <w:rFonts w:ascii="Arial" w:hAnsi="Arial" w:cs="Arial"/>
                <w:color w:val="4472C4"/>
                <w:kern w:val="2"/>
                <w:sz w:val="22"/>
                <w:szCs w:val="22"/>
              </w:rPr>
            </w:pPr>
            <w:r w:rsidRPr="001F429A">
              <w:rPr>
                <w:rFonts w:ascii="Arial" w:hAnsi="Arial" w:cs="Arial"/>
                <w:color w:val="4472C4"/>
                <w:kern w:val="2"/>
                <w:sz w:val="22"/>
                <w:szCs w:val="22"/>
              </w:rPr>
              <w:t>(nurodomos atstovo pareigos, vardas, pavardė)</w:t>
            </w:r>
          </w:p>
        </w:tc>
        <w:tc>
          <w:tcPr>
            <w:tcW w:w="4311" w:type="dxa"/>
          </w:tcPr>
          <w:p w14:paraId="671F839F" w14:textId="77777777" w:rsidR="00F72C24" w:rsidRPr="001F429A" w:rsidRDefault="00F72C24" w:rsidP="00F72C24">
            <w:pPr>
              <w:jc w:val="center"/>
              <w:rPr>
                <w:rFonts w:ascii="Arial" w:hAnsi="Arial" w:cs="Arial"/>
                <w:b/>
                <w:kern w:val="2"/>
                <w:sz w:val="22"/>
                <w:szCs w:val="22"/>
              </w:rPr>
            </w:pPr>
            <w:r w:rsidRPr="001F429A">
              <w:rPr>
                <w:rFonts w:ascii="Arial" w:hAnsi="Arial" w:cs="Arial"/>
                <w:color w:val="4472C4"/>
                <w:kern w:val="2"/>
                <w:sz w:val="22"/>
                <w:szCs w:val="22"/>
              </w:rPr>
              <w:t>(nurodomos atstovo pareigos, vardas, pavardė)</w:t>
            </w:r>
          </w:p>
        </w:tc>
      </w:tr>
      <w:tr w:rsidR="00F72C24" w:rsidRPr="001F429A" w14:paraId="4F6E5363" w14:textId="77777777">
        <w:tc>
          <w:tcPr>
            <w:tcW w:w="5224" w:type="dxa"/>
            <w:gridSpan w:val="3"/>
          </w:tcPr>
          <w:p w14:paraId="6340269B" w14:textId="77777777" w:rsidR="00F72C24" w:rsidRPr="001F429A" w:rsidRDefault="00F72C24" w:rsidP="00F72C24">
            <w:pPr>
              <w:jc w:val="center"/>
              <w:rPr>
                <w:rFonts w:ascii="Arial" w:hAnsi="Arial" w:cs="Arial"/>
                <w:b/>
                <w:color w:val="4472C4"/>
                <w:kern w:val="2"/>
                <w:sz w:val="22"/>
                <w:szCs w:val="22"/>
              </w:rPr>
            </w:pPr>
          </w:p>
          <w:p w14:paraId="2F15E9B7" w14:textId="77777777" w:rsidR="00F72C24" w:rsidRPr="001F429A" w:rsidRDefault="00F72C24" w:rsidP="00F72C24">
            <w:pPr>
              <w:jc w:val="center"/>
              <w:rPr>
                <w:rFonts w:ascii="Arial" w:hAnsi="Arial" w:cs="Arial"/>
                <w:b/>
                <w:color w:val="4472C4"/>
                <w:kern w:val="2"/>
                <w:sz w:val="22"/>
                <w:szCs w:val="22"/>
              </w:rPr>
            </w:pPr>
            <w:r w:rsidRPr="001F429A">
              <w:rPr>
                <w:rFonts w:ascii="Arial" w:hAnsi="Arial" w:cs="Arial"/>
                <w:b/>
                <w:color w:val="4472C4"/>
                <w:kern w:val="2"/>
                <w:sz w:val="22"/>
                <w:szCs w:val="22"/>
              </w:rPr>
              <w:t>(parašas)</w:t>
            </w:r>
          </w:p>
          <w:p w14:paraId="76B3F069" w14:textId="77777777" w:rsidR="00F72C24" w:rsidRPr="001F429A" w:rsidRDefault="00F72C24" w:rsidP="00F72C24">
            <w:pPr>
              <w:jc w:val="center"/>
              <w:rPr>
                <w:rFonts w:ascii="Arial" w:hAnsi="Arial" w:cs="Arial"/>
                <w:b/>
                <w:color w:val="4472C4"/>
                <w:kern w:val="2"/>
                <w:sz w:val="22"/>
                <w:szCs w:val="22"/>
              </w:rPr>
            </w:pPr>
          </w:p>
          <w:p w14:paraId="701AF1AA" w14:textId="77777777" w:rsidR="00F72C24" w:rsidRPr="001F429A" w:rsidRDefault="00F72C24" w:rsidP="00F72C24">
            <w:pPr>
              <w:jc w:val="center"/>
              <w:rPr>
                <w:rFonts w:ascii="Arial" w:hAnsi="Arial" w:cs="Arial"/>
                <w:b/>
                <w:color w:val="4472C4"/>
                <w:kern w:val="2"/>
                <w:sz w:val="22"/>
                <w:szCs w:val="22"/>
              </w:rPr>
            </w:pPr>
          </w:p>
        </w:tc>
        <w:tc>
          <w:tcPr>
            <w:tcW w:w="4311" w:type="dxa"/>
          </w:tcPr>
          <w:p w14:paraId="54B5FAF8" w14:textId="77777777" w:rsidR="00F72C24" w:rsidRPr="001F429A" w:rsidRDefault="00F72C24" w:rsidP="00F72C24">
            <w:pPr>
              <w:jc w:val="center"/>
              <w:rPr>
                <w:rFonts w:ascii="Arial" w:hAnsi="Arial" w:cs="Arial"/>
                <w:b/>
                <w:color w:val="4472C4"/>
                <w:kern w:val="2"/>
                <w:sz w:val="22"/>
                <w:szCs w:val="22"/>
              </w:rPr>
            </w:pPr>
          </w:p>
          <w:p w14:paraId="6469F1CE" w14:textId="77777777" w:rsidR="00F72C24" w:rsidRPr="001F429A" w:rsidRDefault="00F72C24" w:rsidP="00F72C24">
            <w:pPr>
              <w:jc w:val="center"/>
              <w:rPr>
                <w:rFonts w:ascii="Arial" w:hAnsi="Arial" w:cs="Arial"/>
                <w:b/>
                <w:color w:val="4472C4"/>
                <w:kern w:val="2"/>
                <w:sz w:val="22"/>
                <w:szCs w:val="22"/>
              </w:rPr>
            </w:pPr>
            <w:r w:rsidRPr="001F429A">
              <w:rPr>
                <w:rFonts w:ascii="Arial" w:hAnsi="Arial" w:cs="Arial"/>
                <w:b/>
                <w:color w:val="4472C4"/>
                <w:kern w:val="2"/>
                <w:sz w:val="22"/>
                <w:szCs w:val="22"/>
              </w:rPr>
              <w:t>(parašas)</w:t>
            </w:r>
          </w:p>
        </w:tc>
      </w:tr>
    </w:tbl>
    <w:p w14:paraId="5681D7DA" w14:textId="77777777" w:rsidR="00722735" w:rsidRPr="001F429A" w:rsidRDefault="00722735">
      <w:pPr>
        <w:rPr>
          <w:rFonts w:ascii="Arial" w:hAnsi="Arial" w:cs="Arial"/>
          <w:sz w:val="22"/>
          <w:szCs w:val="22"/>
        </w:rPr>
      </w:pPr>
    </w:p>
    <w:p w14:paraId="4E42ACB2" w14:textId="77777777" w:rsidR="00722735" w:rsidRPr="001F429A" w:rsidRDefault="00722735">
      <w:pPr>
        <w:rPr>
          <w:rFonts w:ascii="Arial" w:hAnsi="Arial" w:cs="Arial"/>
          <w:sz w:val="22"/>
          <w:szCs w:val="22"/>
        </w:rPr>
      </w:pPr>
    </w:p>
    <w:p w14:paraId="6EE81515" w14:textId="77777777" w:rsidR="00722735" w:rsidRPr="001F429A" w:rsidRDefault="00F45796">
      <w:pPr>
        <w:tabs>
          <w:tab w:val="left" w:pos="5400"/>
        </w:tabs>
        <w:jc w:val="center"/>
        <w:textAlignment w:val="center"/>
        <w:rPr>
          <w:rFonts w:ascii="Arial" w:hAnsi="Arial" w:cs="Arial"/>
          <w:sz w:val="22"/>
          <w:szCs w:val="22"/>
        </w:rPr>
      </w:pPr>
      <w:r w:rsidRPr="001F429A">
        <w:rPr>
          <w:rFonts w:ascii="Arial" w:hAnsi="Arial" w:cs="Arial"/>
          <w:b/>
          <w:bCs/>
          <w:sz w:val="22"/>
          <w:szCs w:val="22"/>
        </w:rPr>
        <w:t>______________</w:t>
      </w:r>
    </w:p>
    <w:p w14:paraId="587DC076" w14:textId="77777777" w:rsidR="00722735" w:rsidRPr="001F429A" w:rsidRDefault="00722735" w:rsidP="00F45796">
      <w:pPr>
        <w:rPr>
          <w:rFonts w:ascii="Arial" w:eastAsia="MS Mincho" w:hAnsi="Arial" w:cs="Arial"/>
          <w:i/>
          <w:iCs/>
          <w:sz w:val="22"/>
          <w:szCs w:val="22"/>
        </w:rPr>
      </w:pPr>
    </w:p>
    <w:p w14:paraId="666CD3D9" w14:textId="77777777" w:rsidR="00F45796" w:rsidRPr="001F429A" w:rsidRDefault="00F45796" w:rsidP="00F45796">
      <w:pPr>
        <w:rPr>
          <w:rFonts w:ascii="Arial" w:eastAsia="MS Mincho" w:hAnsi="Arial" w:cs="Arial"/>
          <w:i/>
          <w:iCs/>
          <w:sz w:val="22"/>
          <w:szCs w:val="22"/>
        </w:rPr>
      </w:pPr>
    </w:p>
    <w:p w14:paraId="78080B10" w14:textId="77777777" w:rsidR="00F45796" w:rsidRPr="001F429A" w:rsidRDefault="00F45796" w:rsidP="00F45796">
      <w:pPr>
        <w:rPr>
          <w:rFonts w:ascii="Arial" w:eastAsia="MS Mincho" w:hAnsi="Arial" w:cs="Arial"/>
          <w:i/>
          <w:iCs/>
          <w:sz w:val="22"/>
          <w:szCs w:val="22"/>
        </w:rPr>
      </w:pPr>
    </w:p>
    <w:p w14:paraId="679D5FD8" w14:textId="77777777" w:rsidR="00F45796" w:rsidRPr="001F429A" w:rsidRDefault="00F45796" w:rsidP="00F45796">
      <w:pPr>
        <w:spacing w:line="276" w:lineRule="auto"/>
        <w:jc w:val="center"/>
        <w:rPr>
          <w:rFonts w:ascii="Arial" w:hAnsi="Arial" w:cs="Arial"/>
          <w:b/>
          <w:caps/>
          <w:sz w:val="22"/>
          <w:szCs w:val="22"/>
        </w:rPr>
      </w:pPr>
      <w:r w:rsidRPr="001F429A">
        <w:rPr>
          <w:rFonts w:ascii="Arial" w:hAnsi="Arial" w:cs="Arial"/>
          <w:b/>
          <w:bCs/>
          <w:caps/>
          <w:sz w:val="22"/>
          <w:szCs w:val="22"/>
        </w:rPr>
        <w:t xml:space="preserve">PASLAUGŲ </w:t>
      </w:r>
      <w:r w:rsidRPr="001F429A">
        <w:rPr>
          <w:rFonts w:ascii="Arial" w:hAnsi="Arial" w:cs="Arial"/>
          <w:b/>
          <w:caps/>
          <w:sz w:val="22"/>
          <w:szCs w:val="22"/>
        </w:rPr>
        <w:t>pirkimo</w:t>
      </w:r>
      <w:r w:rsidRPr="001F429A">
        <w:rPr>
          <w:rFonts w:ascii="Arial" w:eastAsia="Arial" w:hAnsi="Arial" w:cs="Arial"/>
          <w:sz w:val="22"/>
          <w:szCs w:val="22"/>
        </w:rPr>
        <w:t>–</w:t>
      </w:r>
      <w:r w:rsidRPr="001F429A">
        <w:rPr>
          <w:rFonts w:ascii="Arial" w:hAnsi="Arial" w:cs="Arial"/>
          <w:b/>
          <w:caps/>
          <w:sz w:val="22"/>
          <w:szCs w:val="22"/>
        </w:rPr>
        <w:t>pardavimo sutarties Bendrosios sąlygos</w:t>
      </w:r>
    </w:p>
    <w:p w14:paraId="1B72C533" w14:textId="77777777" w:rsidR="00F45796" w:rsidRPr="001F429A" w:rsidRDefault="00F45796" w:rsidP="00F45796">
      <w:pPr>
        <w:spacing w:line="276" w:lineRule="auto"/>
        <w:jc w:val="center"/>
        <w:rPr>
          <w:rFonts w:ascii="Arial" w:hAnsi="Arial" w:cs="Arial"/>
          <w:sz w:val="22"/>
          <w:szCs w:val="22"/>
        </w:rPr>
      </w:pPr>
    </w:p>
    <w:p w14:paraId="1D04064D" w14:textId="77777777" w:rsidR="00F45796" w:rsidRPr="001F429A" w:rsidRDefault="00F45796" w:rsidP="00F45796">
      <w:pPr>
        <w:keepNext/>
        <w:keepLines/>
        <w:tabs>
          <w:tab w:val="left" w:pos="426"/>
        </w:tabs>
        <w:spacing w:line="276" w:lineRule="auto"/>
        <w:jc w:val="center"/>
        <w:rPr>
          <w:rFonts w:ascii="Arial" w:eastAsia="Cambria" w:hAnsi="Arial" w:cs="Arial"/>
          <w:b/>
          <w:bCs/>
          <w:caps/>
          <w:sz w:val="22"/>
          <w:szCs w:val="22"/>
        </w:rPr>
      </w:pPr>
      <w:r w:rsidRPr="001F429A">
        <w:rPr>
          <w:rFonts w:ascii="Arial" w:eastAsia="Cambria" w:hAnsi="Arial" w:cs="Arial"/>
          <w:b/>
          <w:bCs/>
          <w:caps/>
          <w:sz w:val="22"/>
          <w:szCs w:val="22"/>
        </w:rPr>
        <w:lastRenderedPageBreak/>
        <w:t>1.</w:t>
      </w:r>
      <w:r w:rsidRPr="001F429A">
        <w:rPr>
          <w:rFonts w:ascii="Arial" w:eastAsia="Cambria" w:hAnsi="Arial" w:cs="Arial"/>
          <w:b/>
          <w:bCs/>
          <w:caps/>
          <w:sz w:val="22"/>
          <w:szCs w:val="22"/>
        </w:rPr>
        <w:tab/>
        <w:t>Pagrindinės sąvokos ir Sutarties aiškinimas</w:t>
      </w:r>
    </w:p>
    <w:p w14:paraId="3E728A78" w14:textId="77777777" w:rsidR="00F45796" w:rsidRPr="001F429A" w:rsidRDefault="00F45796" w:rsidP="00F45796">
      <w:pPr>
        <w:keepNext/>
        <w:keepLines/>
        <w:tabs>
          <w:tab w:val="left" w:pos="426"/>
        </w:tabs>
        <w:spacing w:line="276" w:lineRule="auto"/>
        <w:jc w:val="both"/>
        <w:rPr>
          <w:rFonts w:ascii="Arial" w:eastAsia="Cambria" w:hAnsi="Arial" w:cs="Arial"/>
          <w:b/>
          <w:bCs/>
          <w:caps/>
          <w:sz w:val="22"/>
          <w:szCs w:val="22"/>
        </w:rPr>
      </w:pPr>
    </w:p>
    <w:p w14:paraId="4B36F6E8" w14:textId="77777777" w:rsidR="00F45796" w:rsidRPr="001F429A" w:rsidRDefault="00F45796" w:rsidP="00F457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1.1.</w:t>
      </w:r>
      <w:r w:rsidRPr="001F429A">
        <w:rPr>
          <w:rFonts w:ascii="Arial" w:eastAsia="Arial" w:hAnsi="Arial" w:cs="Arial"/>
          <w:b/>
          <w:bCs/>
          <w:sz w:val="22"/>
          <w:szCs w:val="22"/>
        </w:rPr>
        <w:tab/>
      </w:r>
      <w:r w:rsidRPr="001F429A">
        <w:rPr>
          <w:rFonts w:ascii="Arial" w:eastAsia="Arial" w:hAnsi="Arial" w:cs="Arial"/>
          <w:b/>
          <w:sz w:val="22"/>
          <w:szCs w:val="22"/>
        </w:rPr>
        <w:t>Sąvokos</w:t>
      </w:r>
    </w:p>
    <w:p w14:paraId="16AB0FE7" w14:textId="77777777" w:rsidR="00F45796" w:rsidRPr="001F429A" w:rsidRDefault="00F45796" w:rsidP="00F457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3B8DE0CB" w14:textId="77777777" w:rsidR="00F45796" w:rsidRPr="001F429A" w:rsidRDefault="00F45796" w:rsidP="00F45796">
      <w:pPr>
        <w:widowControl w:val="0"/>
        <w:tabs>
          <w:tab w:val="left" w:pos="567"/>
        </w:tabs>
        <w:spacing w:line="276" w:lineRule="auto"/>
        <w:jc w:val="both"/>
        <w:rPr>
          <w:rFonts w:ascii="Arial" w:eastAsia="Cambria" w:hAnsi="Arial" w:cs="Arial"/>
          <w:b/>
          <w:bCs/>
          <w:sz w:val="22"/>
          <w:szCs w:val="22"/>
        </w:rPr>
      </w:pPr>
      <w:r w:rsidRPr="001F429A">
        <w:rPr>
          <w:rFonts w:ascii="Arial" w:eastAsia="Cambria" w:hAnsi="Arial" w:cs="Arial"/>
          <w:sz w:val="22"/>
          <w:szCs w:val="22"/>
        </w:rPr>
        <w:t>1.1.1. Šioje Sutartyje didžiąja raide rašomos sąvokos turi šias nurodytas reikšmes:</w:t>
      </w:r>
    </w:p>
    <w:p w14:paraId="4CF5975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1.1.1.1.</w:t>
      </w:r>
      <w:r w:rsidRPr="001F429A">
        <w:rPr>
          <w:rFonts w:ascii="Arial" w:hAnsi="Arial" w:cs="Arial"/>
          <w:sz w:val="22"/>
          <w:szCs w:val="22"/>
        </w:rPr>
        <w:tab/>
      </w:r>
      <w:r w:rsidRPr="001F429A">
        <w:rPr>
          <w:rFonts w:ascii="Arial" w:eastAsia="Arial" w:hAnsi="Arial" w:cs="Arial"/>
          <w:b/>
          <w:bCs/>
          <w:sz w:val="22"/>
          <w:szCs w:val="22"/>
        </w:rPr>
        <w:t>Bendrosios sąlygos</w:t>
      </w:r>
      <w:r w:rsidRPr="001F429A">
        <w:rPr>
          <w:rFonts w:ascii="Arial" w:eastAsia="Arial" w:hAnsi="Arial" w:cs="Arial"/>
          <w:sz w:val="22"/>
          <w:szCs w:val="22"/>
        </w:rPr>
        <w:t xml:space="preserve"> – Sutarties dalis, kuri vadinasi „Paslaugų pirkimo–pardavimo sutarties Bendrosios sąlygos“;</w:t>
      </w:r>
    </w:p>
    <w:p w14:paraId="04BC15BD"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1.1.1.2.</w:t>
      </w:r>
      <w:r w:rsidRPr="001F429A">
        <w:rPr>
          <w:rFonts w:ascii="Arial" w:eastAsia="Arial" w:hAnsi="Arial" w:cs="Arial"/>
          <w:sz w:val="22"/>
          <w:szCs w:val="22"/>
        </w:rPr>
        <w:tab/>
      </w:r>
      <w:r w:rsidRPr="001F429A">
        <w:rPr>
          <w:rFonts w:ascii="Arial" w:eastAsia="Arial" w:hAnsi="Arial" w:cs="Arial"/>
          <w:b/>
          <w:bCs/>
          <w:sz w:val="22"/>
          <w:szCs w:val="22"/>
        </w:rPr>
        <w:t>Pirkėjas</w:t>
      </w:r>
      <w:r w:rsidRPr="001F429A">
        <w:rPr>
          <w:rFonts w:ascii="Arial" w:eastAsia="Arial" w:hAnsi="Arial" w:cs="Arial"/>
          <w:sz w:val="22"/>
          <w:szCs w:val="22"/>
        </w:rPr>
        <w:t xml:space="preserve"> – asmuo, kuris Specialiosiose sąlygose yra įvardytas kaip Pirkėjas, </w:t>
      </w:r>
      <w:r w:rsidRPr="001F429A">
        <w:rPr>
          <w:rFonts w:ascii="Arial" w:hAnsi="Arial" w:cs="Arial"/>
          <w:sz w:val="22"/>
          <w:szCs w:val="22"/>
        </w:rPr>
        <w:t>įsigyjantis Specialiosiose sąlygose ir Sutarties prieduose nurodytas Paslaugas</w:t>
      </w:r>
      <w:r w:rsidRPr="001F429A">
        <w:rPr>
          <w:rFonts w:ascii="Arial" w:eastAsia="Arial" w:hAnsi="Arial" w:cs="Arial"/>
          <w:sz w:val="22"/>
          <w:szCs w:val="22"/>
        </w:rPr>
        <w:t>;</w:t>
      </w:r>
    </w:p>
    <w:p w14:paraId="3E9AB66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F429A">
        <w:rPr>
          <w:rFonts w:ascii="Arial" w:eastAsia="Arial" w:hAnsi="Arial" w:cs="Arial"/>
          <w:sz w:val="22"/>
          <w:szCs w:val="22"/>
        </w:rPr>
        <w:t>1.1.1.3.</w:t>
      </w:r>
      <w:r w:rsidRPr="001F429A">
        <w:rPr>
          <w:rFonts w:ascii="Arial" w:eastAsia="Arial" w:hAnsi="Arial" w:cs="Arial"/>
          <w:sz w:val="22"/>
          <w:szCs w:val="22"/>
        </w:rPr>
        <w:tab/>
      </w:r>
      <w:r w:rsidRPr="001F429A">
        <w:rPr>
          <w:rFonts w:ascii="Arial" w:eastAsia="Arial" w:hAnsi="Arial" w:cs="Arial"/>
          <w:b/>
          <w:bCs/>
          <w:sz w:val="22"/>
          <w:szCs w:val="22"/>
        </w:rPr>
        <w:t xml:space="preserve">Pradinės sutarties vertė </w:t>
      </w:r>
      <w:r w:rsidRPr="001F429A">
        <w:rPr>
          <w:rFonts w:ascii="Arial" w:eastAsia="Arial" w:hAnsi="Arial" w:cs="Arial"/>
          <w:sz w:val="22"/>
          <w:szCs w:val="22"/>
        </w:rPr>
        <w:t>– Specialiosiose sąlygose nurodyta</w:t>
      </w:r>
      <w:r w:rsidRPr="001F429A">
        <w:rPr>
          <w:rFonts w:ascii="Arial" w:eastAsia="Arial" w:hAnsi="Arial" w:cs="Arial"/>
          <w:b/>
          <w:bCs/>
          <w:sz w:val="22"/>
          <w:szCs w:val="22"/>
        </w:rPr>
        <w:t xml:space="preserve"> </w:t>
      </w:r>
      <w:r w:rsidRPr="001F429A">
        <w:rPr>
          <w:rFonts w:ascii="Arial" w:eastAsia="Arial" w:hAnsi="Arial" w:cs="Arial"/>
          <w:sz w:val="22"/>
          <w:szCs w:val="22"/>
        </w:rPr>
        <w:t>vertė be pridėtinės vertės mokesčio (toliau – PVM);</w:t>
      </w:r>
    </w:p>
    <w:p w14:paraId="50552101"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 xml:space="preserve">1.1.1.4. </w:t>
      </w:r>
      <w:r w:rsidRPr="001F429A">
        <w:rPr>
          <w:rFonts w:ascii="Arial" w:eastAsia="Arial" w:hAnsi="Arial" w:cs="Arial"/>
          <w:b/>
          <w:bCs/>
          <w:sz w:val="22"/>
          <w:szCs w:val="22"/>
        </w:rPr>
        <w:t>Paslaugos</w:t>
      </w:r>
      <w:r w:rsidRPr="001F429A">
        <w:rPr>
          <w:rFonts w:ascii="Arial" w:eastAsia="Arial" w:hAnsi="Arial" w:cs="Arial"/>
          <w:sz w:val="22"/>
          <w:szCs w:val="22"/>
        </w:rPr>
        <w:t xml:space="preserve"> – </w:t>
      </w:r>
      <w:r w:rsidRPr="001F429A">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E0000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hAnsi="Arial" w:cs="Arial"/>
          <w:sz w:val="22"/>
          <w:szCs w:val="22"/>
        </w:rPr>
        <w:t>1.1.1.5.</w:t>
      </w:r>
      <w:r w:rsidRPr="001F429A">
        <w:rPr>
          <w:rFonts w:ascii="Arial" w:hAnsi="Arial" w:cs="Arial"/>
          <w:sz w:val="22"/>
          <w:szCs w:val="22"/>
        </w:rPr>
        <w:tab/>
      </w:r>
      <w:r w:rsidRPr="001F429A">
        <w:rPr>
          <w:rFonts w:ascii="Arial" w:eastAsia="Arial" w:hAnsi="Arial" w:cs="Arial"/>
          <w:b/>
          <w:bCs/>
          <w:sz w:val="22"/>
          <w:szCs w:val="22"/>
        </w:rPr>
        <w:t xml:space="preserve">Paslaugų perdavimo–priėmimo aktas </w:t>
      </w:r>
      <w:r w:rsidRPr="001F429A">
        <w:rPr>
          <w:rFonts w:ascii="Arial" w:eastAsia="Arial" w:hAnsi="Arial" w:cs="Arial"/>
          <w:sz w:val="22"/>
          <w:szCs w:val="22"/>
        </w:rPr>
        <w:t>– dokumentas,</w:t>
      </w:r>
      <w:r w:rsidRPr="001F429A">
        <w:rPr>
          <w:rFonts w:ascii="Arial" w:eastAsia="Arial" w:hAnsi="Arial" w:cs="Arial"/>
          <w:b/>
          <w:bCs/>
          <w:sz w:val="22"/>
          <w:szCs w:val="22"/>
        </w:rPr>
        <w:t xml:space="preserve"> </w:t>
      </w:r>
      <w:r w:rsidRPr="001F429A">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6EC0A5" w14:textId="77777777" w:rsidR="00F45796" w:rsidRPr="001F429A" w:rsidRDefault="00F45796" w:rsidP="00F45796">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1.1.1.6.</w:t>
      </w:r>
      <w:r w:rsidRPr="001F429A">
        <w:rPr>
          <w:rFonts w:ascii="Arial" w:eastAsia="Arial" w:hAnsi="Arial" w:cs="Arial"/>
          <w:sz w:val="22"/>
          <w:szCs w:val="22"/>
        </w:rPr>
        <w:tab/>
      </w:r>
      <w:r w:rsidRPr="001F429A">
        <w:rPr>
          <w:rFonts w:ascii="Arial" w:eastAsia="Arial" w:hAnsi="Arial" w:cs="Arial"/>
          <w:b/>
          <w:bCs/>
          <w:sz w:val="22"/>
          <w:szCs w:val="22"/>
        </w:rPr>
        <w:t>Paslaugų trūkumai</w:t>
      </w:r>
      <w:r w:rsidRPr="001F429A">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E1768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1F429A">
        <w:rPr>
          <w:rFonts w:ascii="Arial" w:eastAsia="Arial" w:hAnsi="Arial" w:cs="Arial"/>
          <w:sz w:val="22"/>
          <w:szCs w:val="22"/>
        </w:rPr>
        <w:t>1.1.1.7.</w:t>
      </w:r>
      <w:r w:rsidRPr="001F429A">
        <w:rPr>
          <w:rFonts w:ascii="Arial" w:eastAsia="Arial" w:hAnsi="Arial" w:cs="Arial"/>
          <w:sz w:val="22"/>
          <w:szCs w:val="22"/>
        </w:rPr>
        <w:tab/>
      </w:r>
      <w:r w:rsidRPr="001F429A">
        <w:rPr>
          <w:rFonts w:ascii="Arial" w:eastAsia="Arial" w:hAnsi="Arial" w:cs="Arial"/>
          <w:b/>
          <w:sz w:val="22"/>
          <w:szCs w:val="22"/>
        </w:rPr>
        <w:t xml:space="preserve">Sąskaita </w:t>
      </w:r>
      <w:r w:rsidRPr="001F429A">
        <w:rPr>
          <w:rFonts w:ascii="Arial" w:eastAsia="Arial" w:hAnsi="Arial" w:cs="Arial"/>
          <w:sz w:val="22"/>
          <w:szCs w:val="22"/>
        </w:rPr>
        <w:t>–</w:t>
      </w:r>
      <w:r w:rsidRPr="001F429A">
        <w:rPr>
          <w:rFonts w:ascii="Arial" w:eastAsia="Arial" w:hAnsi="Arial" w:cs="Arial"/>
          <w:b/>
          <w:sz w:val="22"/>
          <w:szCs w:val="22"/>
        </w:rPr>
        <w:t xml:space="preserve"> </w:t>
      </w:r>
      <w:r w:rsidRPr="001F429A">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1F429A">
        <w:rPr>
          <w:rFonts w:ascii="Arial" w:eastAsia="Arial" w:hAnsi="Arial" w:cs="Arial"/>
          <w:sz w:val="22"/>
          <w:szCs w:val="22"/>
        </w:rPr>
        <w:t>Paslaugas</w:t>
      </w:r>
      <w:r w:rsidRPr="001F429A">
        <w:rPr>
          <w:rFonts w:ascii="Arial" w:hAnsi="Arial" w:cs="Arial"/>
          <w:sz w:val="22"/>
          <w:szCs w:val="22"/>
        </w:rPr>
        <w:t xml:space="preserve">. </w:t>
      </w:r>
      <w:r w:rsidRPr="001F429A">
        <w:rPr>
          <w:rFonts w:ascii="Arial" w:eastAsia="Arial" w:hAnsi="Arial" w:cs="Arial"/>
          <w:sz w:val="22"/>
          <w:szCs w:val="22"/>
        </w:rPr>
        <w:t>Jeigu Sutartyje yra numatytas Paslaugų teikimas etapais ar periodais, Sąskaita gali būti pateikiama dėl kiekvieno etapo ar periodo atskirai;</w:t>
      </w:r>
    </w:p>
    <w:p w14:paraId="138DB553"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1.1.1.8.</w:t>
      </w:r>
      <w:r w:rsidRPr="001F429A">
        <w:rPr>
          <w:rFonts w:ascii="Arial" w:eastAsia="Arial" w:hAnsi="Arial" w:cs="Arial"/>
          <w:sz w:val="22"/>
          <w:szCs w:val="22"/>
        </w:rPr>
        <w:tab/>
      </w:r>
      <w:r w:rsidRPr="001F429A">
        <w:rPr>
          <w:rFonts w:ascii="Arial" w:eastAsia="Arial" w:hAnsi="Arial" w:cs="Arial"/>
          <w:b/>
          <w:bCs/>
          <w:sz w:val="22"/>
          <w:szCs w:val="22"/>
        </w:rPr>
        <w:t>Specialiosios sąlygos</w:t>
      </w:r>
      <w:r w:rsidRPr="001F429A">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71EA53"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F429A">
        <w:rPr>
          <w:rFonts w:ascii="Arial" w:eastAsia="Arial" w:hAnsi="Arial" w:cs="Arial"/>
          <w:sz w:val="22"/>
          <w:szCs w:val="22"/>
        </w:rPr>
        <w:t>1.1.1.9.</w:t>
      </w:r>
      <w:r w:rsidRPr="001F429A">
        <w:rPr>
          <w:rFonts w:ascii="Arial" w:eastAsia="Arial" w:hAnsi="Arial" w:cs="Arial"/>
          <w:sz w:val="22"/>
          <w:szCs w:val="22"/>
        </w:rPr>
        <w:tab/>
      </w:r>
      <w:r w:rsidRPr="001F429A">
        <w:rPr>
          <w:rFonts w:ascii="Arial" w:eastAsia="Arial" w:hAnsi="Arial" w:cs="Arial"/>
          <w:b/>
          <w:bCs/>
          <w:sz w:val="22"/>
          <w:szCs w:val="22"/>
        </w:rPr>
        <w:t xml:space="preserve">Susitarimas </w:t>
      </w:r>
      <w:r w:rsidRPr="001F429A">
        <w:rPr>
          <w:rFonts w:ascii="Arial" w:eastAsia="Arial" w:hAnsi="Arial" w:cs="Arial"/>
          <w:sz w:val="22"/>
          <w:szCs w:val="22"/>
        </w:rPr>
        <w:t>– tai dokumentas, kurį Šalys sudaro keisdamos Sutarties sąlygas VPĮ leidžiama apimtimi;</w:t>
      </w:r>
    </w:p>
    <w:p w14:paraId="33373C5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F429A">
        <w:rPr>
          <w:rFonts w:ascii="Arial" w:eastAsia="Arial" w:hAnsi="Arial" w:cs="Arial"/>
          <w:sz w:val="22"/>
          <w:szCs w:val="22"/>
        </w:rPr>
        <w:t>1.1.1.10.</w:t>
      </w:r>
      <w:r w:rsidRPr="001F429A">
        <w:rPr>
          <w:rFonts w:ascii="Arial" w:eastAsia="Arial" w:hAnsi="Arial" w:cs="Arial"/>
          <w:sz w:val="22"/>
          <w:szCs w:val="22"/>
        </w:rPr>
        <w:tab/>
        <w:t xml:space="preserve"> </w:t>
      </w:r>
      <w:r w:rsidRPr="001F429A">
        <w:rPr>
          <w:rFonts w:ascii="Arial" w:eastAsia="Arial" w:hAnsi="Arial" w:cs="Arial"/>
          <w:b/>
          <w:bCs/>
          <w:sz w:val="22"/>
          <w:szCs w:val="22"/>
        </w:rPr>
        <w:t>Sutarties kaina</w:t>
      </w:r>
      <w:r w:rsidRPr="001F429A">
        <w:rPr>
          <w:rFonts w:ascii="Arial" w:eastAsia="Arial" w:hAnsi="Arial" w:cs="Arial"/>
          <w:sz w:val="22"/>
          <w:szCs w:val="22"/>
        </w:rPr>
        <w:t xml:space="preserve"> – pagal Sutartį Tiekėjui mokėtina suma, įskaitant visus privalomus mokesčius ir išlaidas;</w:t>
      </w:r>
    </w:p>
    <w:p w14:paraId="69125BF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1.1.1.11.</w:t>
      </w:r>
      <w:r w:rsidRPr="001F429A">
        <w:rPr>
          <w:rFonts w:ascii="Arial" w:eastAsia="Arial" w:hAnsi="Arial" w:cs="Arial"/>
          <w:sz w:val="22"/>
          <w:szCs w:val="22"/>
        </w:rPr>
        <w:tab/>
        <w:t xml:space="preserve"> </w:t>
      </w:r>
      <w:r w:rsidRPr="001F429A">
        <w:rPr>
          <w:rFonts w:ascii="Arial" w:eastAsia="Arial" w:hAnsi="Arial" w:cs="Arial"/>
          <w:b/>
          <w:bCs/>
          <w:sz w:val="22"/>
          <w:szCs w:val="22"/>
        </w:rPr>
        <w:t xml:space="preserve">Sutarties sąlygos </w:t>
      </w:r>
      <w:r w:rsidRPr="001F429A">
        <w:rPr>
          <w:rFonts w:ascii="Arial" w:eastAsia="Arial" w:hAnsi="Arial" w:cs="Arial"/>
          <w:sz w:val="22"/>
          <w:szCs w:val="22"/>
        </w:rPr>
        <w:t>– Bendrosios sąlygos ir Specialiosios sąlygos kartu;</w:t>
      </w:r>
    </w:p>
    <w:p w14:paraId="005F4A2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1.1.1.12.</w:t>
      </w:r>
      <w:r w:rsidRPr="001F429A">
        <w:rPr>
          <w:rFonts w:ascii="Arial" w:hAnsi="Arial" w:cs="Arial"/>
          <w:sz w:val="22"/>
          <w:szCs w:val="22"/>
        </w:rPr>
        <w:tab/>
      </w:r>
      <w:r w:rsidRPr="001F429A">
        <w:rPr>
          <w:rFonts w:ascii="Arial" w:eastAsia="Arial" w:hAnsi="Arial" w:cs="Arial"/>
          <w:sz w:val="22"/>
          <w:szCs w:val="22"/>
        </w:rPr>
        <w:t xml:space="preserve"> </w:t>
      </w:r>
      <w:r w:rsidRPr="001F429A">
        <w:rPr>
          <w:rFonts w:ascii="Arial" w:eastAsia="Arial" w:hAnsi="Arial" w:cs="Arial"/>
          <w:b/>
          <w:bCs/>
          <w:sz w:val="22"/>
          <w:szCs w:val="22"/>
        </w:rPr>
        <w:t xml:space="preserve">Sutartis </w:t>
      </w:r>
      <w:r w:rsidRPr="001F429A">
        <w:rPr>
          <w:rFonts w:ascii="Arial" w:eastAsia="Arial" w:hAnsi="Arial" w:cs="Arial"/>
          <w:sz w:val="22"/>
          <w:szCs w:val="22"/>
        </w:rPr>
        <w:t>– Paslaugų pirkimo–pardavimo sutartis, kurią sudaro Sutarties sąlygos, Specialiosiose sąlygose išvardyti priedai ir Susitarimai;</w:t>
      </w:r>
    </w:p>
    <w:p w14:paraId="62ACAD2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1.1.1.13. </w:t>
      </w:r>
      <w:r w:rsidRPr="001F429A">
        <w:rPr>
          <w:rFonts w:ascii="Arial" w:eastAsia="Arial" w:hAnsi="Arial" w:cs="Arial"/>
          <w:sz w:val="22"/>
          <w:szCs w:val="22"/>
        </w:rPr>
        <w:tab/>
      </w:r>
      <w:r w:rsidRPr="001F429A">
        <w:rPr>
          <w:rFonts w:ascii="Arial" w:eastAsia="Arial" w:hAnsi="Arial" w:cs="Arial"/>
          <w:b/>
          <w:bCs/>
          <w:sz w:val="22"/>
          <w:szCs w:val="22"/>
        </w:rPr>
        <w:t>Šalis</w:t>
      </w:r>
      <w:r w:rsidRPr="001F429A">
        <w:rPr>
          <w:rFonts w:ascii="Arial" w:eastAsia="Arial" w:hAnsi="Arial" w:cs="Arial"/>
          <w:sz w:val="22"/>
          <w:szCs w:val="22"/>
        </w:rPr>
        <w:t xml:space="preserve"> – Pirkėjas arba Tiekėjas, kiekvienas atskirai, priklausomai nuo konteksto;</w:t>
      </w:r>
    </w:p>
    <w:p w14:paraId="157CB6F3"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1.1.1.14. </w:t>
      </w:r>
      <w:r w:rsidRPr="001F429A">
        <w:rPr>
          <w:rFonts w:ascii="Arial" w:eastAsia="Arial" w:hAnsi="Arial" w:cs="Arial"/>
          <w:sz w:val="22"/>
          <w:szCs w:val="22"/>
        </w:rPr>
        <w:tab/>
      </w:r>
      <w:r w:rsidRPr="001F429A">
        <w:rPr>
          <w:rFonts w:ascii="Arial" w:eastAsia="Arial" w:hAnsi="Arial" w:cs="Arial"/>
          <w:b/>
          <w:bCs/>
          <w:sz w:val="22"/>
          <w:szCs w:val="22"/>
        </w:rPr>
        <w:t>Šalys</w:t>
      </w:r>
      <w:r w:rsidRPr="001F429A">
        <w:rPr>
          <w:rFonts w:ascii="Arial" w:eastAsia="Arial" w:hAnsi="Arial" w:cs="Arial"/>
          <w:sz w:val="22"/>
          <w:szCs w:val="22"/>
        </w:rPr>
        <w:t xml:space="preserve"> – Pirkėjas ir Tiekėjas kartu;</w:t>
      </w:r>
    </w:p>
    <w:p w14:paraId="6C834617"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1.1.1.15.</w:t>
      </w:r>
      <w:r w:rsidRPr="001F429A">
        <w:rPr>
          <w:rFonts w:ascii="Arial" w:hAnsi="Arial" w:cs="Arial"/>
          <w:sz w:val="22"/>
          <w:szCs w:val="22"/>
        </w:rPr>
        <w:tab/>
        <w:t xml:space="preserve"> </w:t>
      </w:r>
      <w:r w:rsidRPr="001F429A">
        <w:rPr>
          <w:rFonts w:ascii="Arial" w:eastAsia="Arial" w:hAnsi="Arial" w:cs="Arial"/>
          <w:b/>
          <w:sz w:val="22"/>
          <w:szCs w:val="22"/>
        </w:rPr>
        <w:t>Tiekėjas</w:t>
      </w:r>
      <w:r w:rsidRPr="001F429A">
        <w:rPr>
          <w:rFonts w:ascii="Arial" w:eastAsia="Arial" w:hAnsi="Arial" w:cs="Arial"/>
          <w:sz w:val="22"/>
          <w:szCs w:val="22"/>
        </w:rPr>
        <w:t xml:space="preserve"> – asmuo, kuris Specialiosiose sąlygose yra įvardytas kaip Tiekėjas, </w:t>
      </w:r>
      <w:r w:rsidRPr="001F429A">
        <w:rPr>
          <w:rFonts w:ascii="Arial" w:hAnsi="Arial" w:cs="Arial"/>
          <w:sz w:val="22"/>
          <w:szCs w:val="22"/>
        </w:rPr>
        <w:t xml:space="preserve">teikiantis </w:t>
      </w:r>
      <w:r w:rsidRPr="001F429A">
        <w:rPr>
          <w:rFonts w:ascii="Arial" w:hAnsi="Arial" w:cs="Arial"/>
          <w:sz w:val="22"/>
          <w:szCs w:val="22"/>
        </w:rPr>
        <w:lastRenderedPageBreak/>
        <w:t xml:space="preserve">Specialiosiose sąlygose nurodytas </w:t>
      </w:r>
      <w:r w:rsidRPr="001F429A">
        <w:rPr>
          <w:rFonts w:ascii="Arial" w:eastAsia="Arial" w:hAnsi="Arial" w:cs="Arial"/>
          <w:sz w:val="22"/>
          <w:szCs w:val="22"/>
        </w:rPr>
        <w:t>Paslaugas</w:t>
      </w:r>
      <w:r w:rsidRPr="001F429A">
        <w:rPr>
          <w:rFonts w:ascii="Arial" w:hAnsi="Arial" w:cs="Arial"/>
          <w:sz w:val="22"/>
          <w:szCs w:val="22"/>
        </w:rPr>
        <w:t>;</w:t>
      </w:r>
    </w:p>
    <w:p w14:paraId="0324DAF1"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 xml:space="preserve">1.1.1.16. </w:t>
      </w:r>
      <w:r w:rsidRPr="001F429A">
        <w:rPr>
          <w:rFonts w:ascii="Arial" w:hAnsi="Arial" w:cs="Arial"/>
          <w:b/>
          <w:bCs/>
          <w:sz w:val="22"/>
          <w:szCs w:val="22"/>
        </w:rPr>
        <w:t xml:space="preserve">Užsakymas </w:t>
      </w:r>
      <w:r w:rsidRPr="001F429A">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F0095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F429A">
        <w:rPr>
          <w:rFonts w:ascii="Arial" w:eastAsia="Arial" w:hAnsi="Arial" w:cs="Arial"/>
          <w:sz w:val="22"/>
          <w:szCs w:val="22"/>
        </w:rPr>
        <w:t>1.1.1.17.</w:t>
      </w:r>
      <w:r w:rsidRPr="001F429A">
        <w:rPr>
          <w:rFonts w:ascii="Arial" w:hAnsi="Arial" w:cs="Arial"/>
          <w:sz w:val="22"/>
          <w:szCs w:val="22"/>
        </w:rPr>
        <w:tab/>
      </w:r>
      <w:r w:rsidRPr="001F429A">
        <w:rPr>
          <w:rFonts w:ascii="Arial" w:eastAsia="Arial" w:hAnsi="Arial" w:cs="Arial"/>
          <w:sz w:val="22"/>
          <w:szCs w:val="22"/>
        </w:rPr>
        <w:t xml:space="preserve"> </w:t>
      </w:r>
      <w:r w:rsidRPr="001F429A">
        <w:rPr>
          <w:rFonts w:ascii="Arial" w:eastAsia="Arial" w:hAnsi="Arial" w:cs="Arial"/>
          <w:b/>
          <w:bCs/>
          <w:sz w:val="22"/>
          <w:szCs w:val="22"/>
        </w:rPr>
        <w:t xml:space="preserve">VPĮ </w:t>
      </w:r>
      <w:r w:rsidRPr="001F429A">
        <w:rPr>
          <w:rFonts w:ascii="Arial" w:eastAsia="Arial" w:hAnsi="Arial" w:cs="Arial"/>
          <w:sz w:val="22"/>
          <w:szCs w:val="22"/>
        </w:rPr>
        <w:t>– Lietuvos Respublikos viešųjų pirkimų įstatymas.</w:t>
      </w:r>
    </w:p>
    <w:p w14:paraId="0EA26A5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1.1.1.18.</w:t>
      </w:r>
      <w:r w:rsidRPr="001F429A">
        <w:rPr>
          <w:rFonts w:ascii="Arial" w:eastAsia="Arial" w:hAnsi="Arial" w:cs="Arial"/>
          <w:sz w:val="22"/>
          <w:szCs w:val="22"/>
        </w:rPr>
        <w:tab/>
        <w:t xml:space="preserve"> Kitų Sutartyje didžiąja raide rašomų sąvokų reikšmės yra nurodytos Sutarties tekste.</w:t>
      </w:r>
    </w:p>
    <w:p w14:paraId="07D6EE31" w14:textId="77777777" w:rsidR="00F45796" w:rsidRPr="001F429A" w:rsidRDefault="00F45796" w:rsidP="00F45796">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1.1.2.</w:t>
      </w:r>
      <w:r w:rsidRPr="001F429A">
        <w:rPr>
          <w:rFonts w:ascii="Arial" w:hAnsi="Arial" w:cs="Arial"/>
          <w:sz w:val="22"/>
          <w:szCs w:val="22"/>
        </w:rPr>
        <w:tab/>
      </w:r>
      <w:r w:rsidRPr="001F429A">
        <w:rPr>
          <w:rFonts w:ascii="Arial" w:eastAsia="Arial" w:hAnsi="Arial" w:cs="Arial"/>
          <w:sz w:val="22"/>
          <w:szCs w:val="22"/>
        </w:rPr>
        <w:t xml:space="preserve">Sutartyje neapibrėžtos sąvokos suprantamos ir aiškinamos taip, kaip jas apibrėžia VPĮ ir kiti </w:t>
      </w:r>
      <w:r w:rsidRPr="001F429A">
        <w:rPr>
          <w:rFonts w:ascii="Arial" w:hAnsi="Arial" w:cs="Arial"/>
          <w:sz w:val="22"/>
          <w:szCs w:val="22"/>
        </w:rPr>
        <w:t>įstatymai bei teisės aktai</w:t>
      </w:r>
      <w:r w:rsidRPr="001F429A">
        <w:rPr>
          <w:rFonts w:ascii="Arial" w:eastAsia="Arial" w:hAnsi="Arial" w:cs="Arial"/>
          <w:sz w:val="22"/>
          <w:szCs w:val="22"/>
        </w:rPr>
        <w:t>, galiojantys Sutarties sudarymo ir vykdymo metu.</w:t>
      </w:r>
    </w:p>
    <w:p w14:paraId="5B7C8C11" w14:textId="77777777" w:rsidR="00F45796" w:rsidRPr="001F429A" w:rsidRDefault="00F45796" w:rsidP="00F45796">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1.1.3.</w:t>
      </w:r>
      <w:r w:rsidRPr="001F429A">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4163FD7"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49C08DF" w14:textId="77777777" w:rsidR="00F45796" w:rsidRPr="001F429A" w:rsidRDefault="00F45796" w:rsidP="00F45796">
      <w:pPr>
        <w:keepNext/>
        <w:keepLines/>
        <w:tabs>
          <w:tab w:val="left" w:pos="567"/>
        </w:tabs>
        <w:spacing w:line="276" w:lineRule="auto"/>
        <w:jc w:val="center"/>
        <w:rPr>
          <w:rFonts w:ascii="Arial" w:eastAsia="Cambria" w:hAnsi="Arial" w:cs="Arial"/>
          <w:b/>
          <w:bCs/>
          <w:sz w:val="22"/>
          <w:szCs w:val="22"/>
        </w:rPr>
      </w:pPr>
      <w:r w:rsidRPr="001F429A">
        <w:rPr>
          <w:rFonts w:ascii="Arial" w:eastAsia="Cambria" w:hAnsi="Arial" w:cs="Arial"/>
          <w:b/>
          <w:bCs/>
          <w:sz w:val="22"/>
          <w:szCs w:val="22"/>
        </w:rPr>
        <w:t>1.2.</w:t>
      </w:r>
      <w:r w:rsidRPr="001F429A">
        <w:rPr>
          <w:rFonts w:ascii="Arial" w:eastAsia="Cambria" w:hAnsi="Arial" w:cs="Arial"/>
          <w:b/>
          <w:bCs/>
          <w:sz w:val="22"/>
          <w:szCs w:val="22"/>
        </w:rPr>
        <w:tab/>
        <w:t>Sutarties aiškinimas</w:t>
      </w:r>
    </w:p>
    <w:p w14:paraId="210D5730" w14:textId="77777777" w:rsidR="00F45796" w:rsidRPr="001F429A" w:rsidRDefault="00F45796" w:rsidP="00F45796">
      <w:pPr>
        <w:keepNext/>
        <w:keepLines/>
        <w:tabs>
          <w:tab w:val="left" w:pos="567"/>
        </w:tabs>
        <w:spacing w:line="276" w:lineRule="auto"/>
        <w:ind w:left="792"/>
        <w:jc w:val="both"/>
        <w:rPr>
          <w:rFonts w:ascii="Arial" w:eastAsia="Cambria" w:hAnsi="Arial" w:cs="Arial"/>
          <w:b/>
          <w:bCs/>
          <w:sz w:val="22"/>
          <w:szCs w:val="22"/>
        </w:rPr>
      </w:pPr>
    </w:p>
    <w:p w14:paraId="17D68FCD"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1.2.1.</w:t>
      </w:r>
      <w:r w:rsidRPr="001F429A">
        <w:rPr>
          <w:rFonts w:ascii="Arial" w:eastAsia="Arial" w:hAnsi="Arial" w:cs="Arial"/>
          <w:sz w:val="22"/>
          <w:szCs w:val="22"/>
        </w:rPr>
        <w:tab/>
        <w:t>Sutartis yra sudaryta ir turi būti aiškinama pagal Lietuvos Respublikos teisės aktus.</w:t>
      </w:r>
    </w:p>
    <w:p w14:paraId="1D576A44"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w:t>
      </w:r>
      <w:r w:rsidRPr="001F429A">
        <w:rPr>
          <w:rFonts w:ascii="Arial" w:eastAsia="Arial" w:hAnsi="Arial" w:cs="Arial"/>
          <w:sz w:val="22"/>
          <w:szCs w:val="22"/>
        </w:rPr>
        <w:tab/>
        <w:t>Jei Bendrosios sąlygos ir (ar) Specialiosios sąlygos prieštarauja VPĮ ir kitų teisės aktų reikalavimams, taikomos VPĮ ir kitų teisės aktų nuostatos.</w:t>
      </w:r>
    </w:p>
    <w:p w14:paraId="3D946E6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1.2.3.</w:t>
      </w:r>
      <w:r w:rsidRPr="001F429A">
        <w:rPr>
          <w:rFonts w:ascii="Arial" w:eastAsia="Arial" w:hAnsi="Arial" w:cs="Arial"/>
          <w:sz w:val="22"/>
          <w:szCs w:val="22"/>
        </w:rPr>
        <w:tab/>
        <w:t>Diena Sutartyje reiškia kalendorinę dieną.</w:t>
      </w:r>
    </w:p>
    <w:p w14:paraId="025CF62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1.2.4.</w:t>
      </w:r>
      <w:r w:rsidRPr="001F429A">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5C3CF7"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1.2.5.</w:t>
      </w:r>
      <w:r w:rsidRPr="001F429A">
        <w:rPr>
          <w:rFonts w:ascii="Arial" w:eastAsia="Arial" w:hAnsi="Arial" w:cs="Arial"/>
          <w:sz w:val="22"/>
          <w:szCs w:val="22"/>
        </w:rPr>
        <w:tab/>
        <w:t>Terminai pagal Sutartį yra skaičiuojami metais, mėnesiais, savaitėmis, darbo dienomis, kalendorinėmis dienomis, valandomis ir minutėmis.</w:t>
      </w:r>
    </w:p>
    <w:p w14:paraId="449BA0C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1.2.6.</w:t>
      </w:r>
      <w:r w:rsidRPr="001F429A">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2174DDD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1.2.7.</w:t>
      </w:r>
      <w:r w:rsidRPr="001F429A">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6F8D9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1.2.8.</w:t>
      </w:r>
      <w:r w:rsidRPr="001F429A">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197F02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1.2.9.</w:t>
      </w:r>
      <w:r w:rsidRPr="001F429A">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CE53CF8"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1.2.10.</w:t>
      </w:r>
      <w:r w:rsidRPr="001F429A">
        <w:rPr>
          <w:rFonts w:ascii="Arial" w:eastAsia="Arial" w:hAnsi="Arial" w:cs="Arial"/>
          <w:sz w:val="22"/>
          <w:szCs w:val="22"/>
        </w:rPr>
        <w:tab/>
      </w:r>
      <w:r w:rsidRPr="001F429A">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60DB6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1.2.11.</w:t>
      </w:r>
      <w:r w:rsidRPr="001F429A">
        <w:rPr>
          <w:rFonts w:ascii="Arial" w:eastAsia="Arial" w:hAnsi="Arial" w:cs="Arial"/>
          <w:sz w:val="22"/>
          <w:szCs w:val="22"/>
        </w:rPr>
        <w:tab/>
      </w:r>
      <w:r w:rsidRPr="001F429A">
        <w:rPr>
          <w:rFonts w:ascii="Arial" w:eastAsia="Arial" w:hAnsi="Arial" w:cs="Arial"/>
          <w:sz w:val="22"/>
          <w:szCs w:val="22"/>
          <w:shd w:val="clear" w:color="auto" w:fill="FFFFFF"/>
        </w:rPr>
        <w:t>Jeigu Sutartyje nurodyta reikšmė skaičiais ir žodžiais skiriasi, vadovaujamasi žodžiais nurodyta reikšme.</w:t>
      </w:r>
    </w:p>
    <w:p w14:paraId="5BCDA1B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1.2.12.</w:t>
      </w:r>
      <w:r w:rsidRPr="001F429A">
        <w:rPr>
          <w:rFonts w:ascii="Arial" w:eastAsia="Arial" w:hAnsi="Arial" w:cs="Arial"/>
          <w:sz w:val="22"/>
          <w:szCs w:val="22"/>
        </w:rPr>
        <w:tab/>
      </w:r>
      <w:r w:rsidRPr="001F429A">
        <w:rPr>
          <w:rFonts w:ascii="Arial" w:eastAsia="Arial" w:hAnsi="Arial" w:cs="Arial"/>
          <w:sz w:val="22"/>
          <w:szCs w:val="22"/>
          <w:shd w:val="clear" w:color="auto" w:fill="FFFFFF"/>
        </w:rPr>
        <w:t>Jei pateikiamos nuorodos į teisės aktus, turi būti taikomos aktualios teisės aktų redakcijos, jeigu nenurodyta kitaip.</w:t>
      </w:r>
    </w:p>
    <w:p w14:paraId="7AC18BC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E1CF24A"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1.3.</w:t>
      </w:r>
      <w:r w:rsidRPr="001F429A">
        <w:rPr>
          <w:rFonts w:ascii="Arial" w:eastAsia="Arial" w:hAnsi="Arial" w:cs="Arial"/>
          <w:b/>
          <w:sz w:val="22"/>
          <w:szCs w:val="22"/>
        </w:rPr>
        <w:tab/>
        <w:t>Dokumentų viršenybė</w:t>
      </w:r>
    </w:p>
    <w:p w14:paraId="6787F159"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6542D5E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1.3.1.</w:t>
      </w:r>
      <w:r w:rsidRPr="001F429A">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014A7FA"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sz w:val="22"/>
          <w:szCs w:val="22"/>
        </w:rPr>
        <w:t xml:space="preserve">1.3.1.1. </w:t>
      </w:r>
      <w:r w:rsidRPr="001F429A">
        <w:rPr>
          <w:rFonts w:ascii="Arial" w:eastAsia="Trebuchet MS" w:hAnsi="Arial" w:cs="Arial"/>
          <w:bCs/>
          <w:sz w:val="22"/>
          <w:szCs w:val="22"/>
        </w:rPr>
        <w:t>Techninė specifikacija;</w:t>
      </w:r>
    </w:p>
    <w:p w14:paraId="437D1057"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bCs/>
          <w:sz w:val="22"/>
          <w:szCs w:val="22"/>
        </w:rPr>
        <w:lastRenderedPageBreak/>
        <w:t>1.3.1.2. Specialiosios sąlygos;</w:t>
      </w:r>
    </w:p>
    <w:p w14:paraId="2FE8B060"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bCs/>
          <w:sz w:val="22"/>
          <w:szCs w:val="22"/>
        </w:rPr>
        <w:t>1.3.1.3. Bendrosios sąlygos;</w:t>
      </w:r>
    </w:p>
    <w:p w14:paraId="0CC31364"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bCs/>
          <w:sz w:val="22"/>
          <w:szCs w:val="22"/>
        </w:rPr>
        <w:t>1.3.1.4. Pirkimo dokumentai (išskyrus techninę specifikaciją);</w:t>
      </w:r>
    </w:p>
    <w:p w14:paraId="32CBA5DE"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bCs/>
          <w:sz w:val="22"/>
          <w:szCs w:val="22"/>
        </w:rPr>
        <w:t>1.3.1.5. Pasiūlymas;</w:t>
      </w:r>
    </w:p>
    <w:p w14:paraId="49A6F483" w14:textId="77777777" w:rsidR="00F45796" w:rsidRPr="001F429A" w:rsidRDefault="00F45796" w:rsidP="00F45796">
      <w:pPr>
        <w:tabs>
          <w:tab w:val="left" w:pos="709"/>
        </w:tabs>
        <w:spacing w:line="276" w:lineRule="auto"/>
        <w:jc w:val="both"/>
        <w:outlineLvl w:val="2"/>
        <w:rPr>
          <w:rFonts w:ascii="Arial" w:eastAsia="Trebuchet MS" w:hAnsi="Arial" w:cs="Arial"/>
          <w:bCs/>
          <w:sz w:val="22"/>
          <w:szCs w:val="22"/>
        </w:rPr>
      </w:pPr>
      <w:r w:rsidRPr="001F429A">
        <w:rPr>
          <w:rFonts w:ascii="Arial" w:eastAsia="Trebuchet MS" w:hAnsi="Arial" w:cs="Arial"/>
          <w:bCs/>
          <w:sz w:val="22"/>
          <w:szCs w:val="22"/>
        </w:rPr>
        <w:t>1.3.1.6. Kiti Specialiosiose sąlygose išvardinti priedai.</w:t>
      </w:r>
    </w:p>
    <w:p w14:paraId="24FF2EA4"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1.3.2.</w:t>
      </w:r>
      <w:r w:rsidRPr="001F429A">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CAD1661"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1.3.3.</w:t>
      </w:r>
      <w:r w:rsidRPr="001F429A">
        <w:rPr>
          <w:rFonts w:ascii="Arial" w:hAnsi="Arial" w:cs="Arial"/>
          <w:sz w:val="22"/>
          <w:szCs w:val="22"/>
        </w:rPr>
        <w:tab/>
      </w:r>
      <w:r w:rsidRPr="001F429A">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4740680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1.3.4.</w:t>
      </w:r>
      <w:r w:rsidRPr="001F429A">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429A">
        <w:rPr>
          <w:rFonts w:ascii="Arial" w:eastAsia="Arial" w:hAnsi="Arial" w:cs="Arial"/>
          <w:sz w:val="22"/>
          <w:szCs w:val="22"/>
          <w:vertAlign w:val="superscript"/>
        </w:rPr>
        <w:t>1</w:t>
      </w:r>
      <w:r w:rsidRPr="001F429A">
        <w:rPr>
          <w:rFonts w:ascii="Arial" w:eastAsia="Arial" w:hAnsi="Arial" w:cs="Arial"/>
          <w:sz w:val="22"/>
          <w:szCs w:val="22"/>
        </w:rPr>
        <w:t>).</w:t>
      </w:r>
    </w:p>
    <w:p w14:paraId="0CE461E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308D0169"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caps/>
          <w:sz w:val="22"/>
          <w:szCs w:val="22"/>
        </w:rPr>
        <w:t>2.</w:t>
      </w:r>
      <w:r w:rsidRPr="001F429A">
        <w:rPr>
          <w:rFonts w:ascii="Arial" w:eastAsia="Arial" w:hAnsi="Arial" w:cs="Arial"/>
          <w:b/>
          <w:caps/>
          <w:sz w:val="22"/>
          <w:szCs w:val="22"/>
        </w:rPr>
        <w:tab/>
        <w:t>Sutarties dalykas</w:t>
      </w:r>
    </w:p>
    <w:p w14:paraId="2C7BE3D9"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27E0D958" w14:textId="77777777" w:rsidR="00F45796" w:rsidRPr="001F429A" w:rsidRDefault="00F45796" w:rsidP="00F45796">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2.1.</w:t>
      </w:r>
      <w:r w:rsidRPr="001F429A">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F429A">
        <w:rPr>
          <w:rFonts w:ascii="Arial" w:eastAsia="Arial" w:hAnsi="Arial" w:cs="Arial"/>
          <w:sz w:val="22"/>
          <w:szCs w:val="22"/>
        </w:rPr>
        <w:t>Paslaugas</w:t>
      </w:r>
      <w:r w:rsidRPr="001F429A">
        <w:rPr>
          <w:rFonts w:ascii="Arial" w:eastAsia="Cambria" w:hAnsi="Arial" w:cs="Arial"/>
          <w:sz w:val="22"/>
          <w:szCs w:val="22"/>
        </w:rPr>
        <w:t xml:space="preserve"> bei sumokėti Tiekėjui Sutartyje nurodytą kainą Sutartyje nustatytomis sąlygomis ir tvarka.</w:t>
      </w:r>
    </w:p>
    <w:p w14:paraId="77FED2D1" w14:textId="77777777" w:rsidR="00F45796" w:rsidRPr="001F429A" w:rsidRDefault="00F45796" w:rsidP="00F4579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2.2.</w:t>
      </w:r>
      <w:r w:rsidRPr="001F429A">
        <w:rPr>
          <w:rFonts w:ascii="Arial" w:eastAsia="Arial" w:hAnsi="Arial" w:cs="Arial"/>
          <w:sz w:val="22"/>
          <w:szCs w:val="22"/>
        </w:rPr>
        <w:tab/>
        <w:t xml:space="preserve">Šalys, vykdydamos Sutartį, įsipareigoja laikytis visų Sutarties vykdymui taikytinų </w:t>
      </w:r>
      <w:r w:rsidRPr="001F429A">
        <w:rPr>
          <w:rFonts w:ascii="Arial" w:hAnsi="Arial" w:cs="Arial"/>
          <w:sz w:val="22"/>
          <w:szCs w:val="22"/>
        </w:rPr>
        <w:t>įstatymų bei kitų teisės aktų</w:t>
      </w:r>
      <w:r w:rsidRPr="001F429A">
        <w:rPr>
          <w:rFonts w:ascii="Arial" w:eastAsia="Arial" w:hAnsi="Arial" w:cs="Arial"/>
          <w:sz w:val="22"/>
          <w:szCs w:val="22"/>
        </w:rPr>
        <w:t xml:space="preserve"> reikalavimų. Šalis turi teisę reikalauti, kad kita Šalis įvykdytų visus</w:t>
      </w:r>
      <w:r w:rsidRPr="001F429A">
        <w:rPr>
          <w:rFonts w:ascii="Arial" w:hAnsi="Arial" w:cs="Arial"/>
          <w:sz w:val="22"/>
          <w:szCs w:val="22"/>
        </w:rPr>
        <w:t xml:space="preserve"> įstatymų bei kitų teisės aktų</w:t>
      </w:r>
      <w:r w:rsidRPr="001F429A">
        <w:rPr>
          <w:rFonts w:ascii="Arial" w:eastAsia="Arial" w:hAnsi="Arial" w:cs="Arial"/>
          <w:sz w:val="22"/>
          <w:szCs w:val="22"/>
        </w:rPr>
        <w:t xml:space="preserve"> reikalavimus, taikomus Sutarties vykdymui. Nė viena iš Sutarties sąlygų nereiškia ir negali būti aiškinama kaip Pirkėjo atsisakymas </w:t>
      </w:r>
      <w:r w:rsidRPr="001F429A">
        <w:rPr>
          <w:rFonts w:ascii="Arial" w:hAnsi="Arial" w:cs="Arial"/>
          <w:sz w:val="22"/>
          <w:szCs w:val="22"/>
        </w:rPr>
        <w:t>įstatymuose bei kituose teisės aktuose</w:t>
      </w:r>
      <w:r w:rsidRPr="001F429A">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1F429A">
        <w:rPr>
          <w:rFonts w:ascii="Arial" w:hAnsi="Arial" w:cs="Arial"/>
          <w:sz w:val="22"/>
          <w:szCs w:val="22"/>
        </w:rPr>
        <w:t>įstatymuose bei kituose teisės aktuose</w:t>
      </w:r>
      <w:r w:rsidRPr="001F429A">
        <w:rPr>
          <w:rFonts w:ascii="Arial" w:eastAsia="Arial" w:hAnsi="Arial" w:cs="Arial"/>
          <w:sz w:val="22"/>
          <w:szCs w:val="22"/>
        </w:rPr>
        <w:t xml:space="preserve"> numatytų ir Sutartimi neaptartų Tiekėjo kitų teisių ir garantijų dėl atlyginimo už suteiktas Paslaugas gavimo.</w:t>
      </w:r>
    </w:p>
    <w:p w14:paraId="05EA9191" w14:textId="77777777" w:rsidR="00F45796" w:rsidRPr="001F429A" w:rsidRDefault="00F45796" w:rsidP="00F4579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2.3.</w:t>
      </w:r>
      <w:r w:rsidRPr="001F429A">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DF220C" w14:textId="77777777" w:rsidR="00F45796" w:rsidRPr="001F429A" w:rsidRDefault="00F45796" w:rsidP="00F4579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1529ECF2"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caps/>
          <w:sz w:val="22"/>
          <w:szCs w:val="22"/>
        </w:rPr>
        <w:t>3.</w:t>
      </w:r>
      <w:r w:rsidRPr="001F429A">
        <w:rPr>
          <w:rFonts w:ascii="Arial" w:eastAsia="Arial" w:hAnsi="Arial" w:cs="Arial"/>
          <w:b/>
          <w:caps/>
          <w:sz w:val="22"/>
          <w:szCs w:val="22"/>
        </w:rPr>
        <w:tab/>
        <w:t>TIEKĖJAS ir kiti Sutarties vykdymui pasitelkiami asmenys</w:t>
      </w:r>
    </w:p>
    <w:p w14:paraId="0473B771"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66510E04" w14:textId="77777777" w:rsidR="00F45796" w:rsidRPr="001F429A" w:rsidRDefault="00F45796" w:rsidP="00F457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3.1.</w:t>
      </w:r>
      <w:r w:rsidRPr="001F429A">
        <w:rPr>
          <w:rFonts w:ascii="Arial" w:eastAsia="Arial" w:hAnsi="Arial" w:cs="Arial"/>
          <w:b/>
          <w:sz w:val="22"/>
          <w:szCs w:val="22"/>
        </w:rPr>
        <w:tab/>
        <w:t>Kvalifikacija ir kiti Tiekėjo pasiūlymu prisiimti įsipareigojimai</w:t>
      </w:r>
    </w:p>
    <w:p w14:paraId="4E93907C" w14:textId="77777777" w:rsidR="00F45796" w:rsidRPr="001F429A" w:rsidRDefault="00F45796" w:rsidP="00F457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0E1AC782"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3.1.1.</w:t>
      </w:r>
      <w:r w:rsidRPr="001F429A">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4646D4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3.1.1.1.</w:t>
      </w:r>
      <w:r w:rsidRPr="001F429A">
        <w:rPr>
          <w:rFonts w:ascii="Arial" w:eastAsia="Arial" w:hAnsi="Arial" w:cs="Arial"/>
          <w:sz w:val="22"/>
          <w:szCs w:val="22"/>
        </w:rPr>
        <w:tab/>
        <w:t>turėtų teisę verstis ta veikla, kuri yra reikalinga Sutarčiai įvykdyti.</w:t>
      </w:r>
      <w:r w:rsidRPr="001F429A">
        <w:rPr>
          <w:rFonts w:ascii="Arial" w:hAnsi="Arial" w:cs="Arial"/>
          <w:sz w:val="22"/>
          <w:szCs w:val="22"/>
        </w:rPr>
        <w:t xml:space="preserve"> </w:t>
      </w:r>
      <w:r w:rsidRPr="001F429A">
        <w:rPr>
          <w:rFonts w:ascii="Arial" w:eastAsia="Arial" w:hAnsi="Arial" w:cs="Arial"/>
          <w:sz w:val="22"/>
          <w:szCs w:val="22"/>
        </w:rPr>
        <w:t>Pirkėjui pareikalavus, Tiekėjas turi pateikti dokumentus, įrodančius, kad Sutartį vykdo tik tokią teisę turintys asmenys;</w:t>
      </w:r>
    </w:p>
    <w:p w14:paraId="0BC0958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3.1.1.2.</w:t>
      </w:r>
      <w:r w:rsidRPr="001F429A">
        <w:rPr>
          <w:rFonts w:ascii="Arial" w:hAnsi="Arial" w:cs="Arial"/>
          <w:sz w:val="22"/>
          <w:szCs w:val="22"/>
        </w:rPr>
        <w:tab/>
      </w:r>
      <w:r w:rsidRPr="001F429A">
        <w:rPr>
          <w:rFonts w:ascii="Arial" w:eastAsia="Arial" w:hAnsi="Arial" w:cs="Arial"/>
          <w:sz w:val="22"/>
          <w:szCs w:val="22"/>
        </w:rPr>
        <w:t>atitiktų tiekėjų kvalifikacijai pirkimo dokumentuose nustatytus reikalavimus bei neturėtų pirkimo dokumentuose nustatytų pašalinimo pagrindų;</w:t>
      </w:r>
    </w:p>
    <w:p w14:paraId="76355559"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3.1.1.3.</w:t>
      </w:r>
      <w:r w:rsidRPr="001F429A">
        <w:rPr>
          <w:rFonts w:ascii="Arial" w:hAnsi="Arial" w:cs="Arial"/>
          <w:sz w:val="22"/>
          <w:szCs w:val="22"/>
        </w:rPr>
        <w:tab/>
      </w:r>
      <w:r w:rsidRPr="001F429A">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1F429A">
        <w:rPr>
          <w:rFonts w:ascii="Arial" w:eastAsia="Arial" w:hAnsi="Arial" w:cs="Arial"/>
          <w:b/>
          <w:bCs/>
          <w:sz w:val="22"/>
          <w:szCs w:val="22"/>
        </w:rPr>
        <w:lastRenderedPageBreak/>
        <w:t>kokybiniai kriterijai</w:t>
      </w:r>
      <w:r w:rsidRPr="001F429A">
        <w:rPr>
          <w:rFonts w:ascii="Arial" w:eastAsia="Arial" w:hAnsi="Arial" w:cs="Arial"/>
          <w:sz w:val="22"/>
          <w:szCs w:val="22"/>
        </w:rPr>
        <w:t>) reikšmes ir parametrus. Šiame papunktyje nurodytų įsipareigojimų laikymosi tikrinimo tvarka nustatoma Specialiosiose sąlygose;</w:t>
      </w:r>
    </w:p>
    <w:p w14:paraId="77183A7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3.1.1.4.</w:t>
      </w:r>
      <w:r w:rsidRPr="001F429A">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876F8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3.1.1.5. </w:t>
      </w:r>
      <w:r w:rsidRPr="001F429A">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F429A">
        <w:rPr>
          <w:rFonts w:ascii="Arial" w:hAnsi="Arial" w:cs="Arial"/>
          <w:sz w:val="22"/>
          <w:szCs w:val="22"/>
        </w:rPr>
        <w:t>.</w:t>
      </w:r>
    </w:p>
    <w:p w14:paraId="21CF2DF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3.1.2.</w:t>
      </w:r>
      <w:r w:rsidRPr="001F429A">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1F429A">
        <w:rPr>
          <w:rFonts w:ascii="Arial" w:eastAsia="Arial" w:hAnsi="Arial" w:cs="Arial"/>
          <w:sz w:val="22"/>
          <w:szCs w:val="22"/>
          <w:shd w:val="clear" w:color="auto" w:fill="FFFFFF"/>
        </w:rPr>
        <w:t xml:space="preserve">Jeigu Tiekėjas remiasi </w:t>
      </w:r>
      <w:r w:rsidRPr="001F429A">
        <w:rPr>
          <w:rFonts w:ascii="Arial" w:eastAsia="Arial" w:hAnsi="Arial" w:cs="Arial"/>
          <w:sz w:val="22"/>
          <w:szCs w:val="22"/>
        </w:rPr>
        <w:t xml:space="preserve">ūkio </w:t>
      </w:r>
      <w:r w:rsidRPr="001F429A">
        <w:rPr>
          <w:rFonts w:ascii="Arial" w:eastAsia="Arial" w:hAnsi="Arial" w:cs="Arial"/>
          <w:sz w:val="22"/>
          <w:szCs w:val="22"/>
          <w:shd w:val="clear" w:color="auto" w:fill="FFFFFF"/>
        </w:rPr>
        <w:t xml:space="preserve">subjektų pajėgumais, siekdamas atitikti finansinio ir ekonominio pajėgumo reikalavimus, Tiekėjas su tokiais </w:t>
      </w:r>
      <w:r w:rsidRPr="001F429A">
        <w:rPr>
          <w:rFonts w:ascii="Arial" w:eastAsia="Arial" w:hAnsi="Arial" w:cs="Arial"/>
          <w:sz w:val="22"/>
          <w:szCs w:val="22"/>
        </w:rPr>
        <w:t xml:space="preserve">ūkio </w:t>
      </w:r>
      <w:r w:rsidRPr="001F429A">
        <w:rPr>
          <w:rFonts w:ascii="Arial" w:eastAsia="Arial" w:hAnsi="Arial" w:cs="Arial"/>
          <w:sz w:val="22"/>
          <w:szCs w:val="22"/>
          <w:shd w:val="clear" w:color="auto" w:fill="FFFFFF"/>
        </w:rPr>
        <w:t>subjektais už Sutarties vykdymą atsako solidariai (jeigu to buvo reikalaujama pirkimo dokumentuose).</w:t>
      </w:r>
    </w:p>
    <w:p w14:paraId="242444E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3.1.3.</w:t>
      </w:r>
      <w:r w:rsidRPr="001F429A">
        <w:rPr>
          <w:rFonts w:ascii="Arial" w:eastAsia="Arial" w:hAnsi="Arial" w:cs="Arial"/>
          <w:sz w:val="22"/>
          <w:szCs w:val="22"/>
        </w:rPr>
        <w:tab/>
        <w:t xml:space="preserve">Tiekėjas taip pat atsako už tai, kad Tiekėjas, Sutartį tiesiogiai vykdantys subtiekėjai ir specialistai atitiktų jiems </w:t>
      </w:r>
      <w:r w:rsidRPr="001F429A">
        <w:rPr>
          <w:rFonts w:ascii="Arial" w:hAnsi="Arial" w:cs="Arial"/>
          <w:sz w:val="22"/>
          <w:szCs w:val="22"/>
        </w:rPr>
        <w:t>įstatymų bei kitų teisės aktų</w:t>
      </w:r>
      <w:r w:rsidRPr="001F429A">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1E747E1B"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76169504"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3.2.</w:t>
      </w:r>
      <w:r w:rsidRPr="001F429A">
        <w:rPr>
          <w:rFonts w:ascii="Arial" w:hAnsi="Arial" w:cs="Arial"/>
          <w:sz w:val="22"/>
          <w:szCs w:val="22"/>
        </w:rPr>
        <w:tab/>
      </w:r>
      <w:r w:rsidRPr="001F429A">
        <w:rPr>
          <w:rFonts w:ascii="Arial" w:eastAsia="Arial" w:hAnsi="Arial" w:cs="Arial"/>
          <w:b/>
          <w:bCs/>
          <w:sz w:val="22"/>
          <w:szCs w:val="22"/>
        </w:rPr>
        <w:t>Subtiekėjų bei specialistų pasitelkimas ir keitimas</w:t>
      </w:r>
    </w:p>
    <w:p w14:paraId="5B5FB808"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0223F53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rPr>
        <w:t>3.2.1.</w:t>
      </w:r>
      <w:r w:rsidRPr="001F429A">
        <w:rPr>
          <w:rFonts w:ascii="Arial" w:eastAsia="Arial" w:hAnsi="Arial" w:cs="Arial"/>
          <w:sz w:val="22"/>
          <w:szCs w:val="22"/>
        </w:rPr>
        <w:tab/>
      </w:r>
      <w:r w:rsidRPr="001F429A">
        <w:rPr>
          <w:rFonts w:ascii="Arial" w:eastAsia="Arial" w:hAnsi="Arial" w:cs="Arial"/>
          <w:sz w:val="22"/>
          <w:szCs w:val="22"/>
          <w:shd w:val="clear" w:color="auto" w:fill="FFFFFF"/>
        </w:rPr>
        <w:t>Tiekėjas įsipareigoja užtikrinti, kad Sutartį vykdys pirkime pasiūlyti ir kvalifikaci</w:t>
      </w:r>
      <w:r w:rsidRPr="001F429A">
        <w:rPr>
          <w:rFonts w:ascii="Arial" w:eastAsia="Arial" w:hAnsi="Arial" w:cs="Arial"/>
          <w:sz w:val="22"/>
          <w:szCs w:val="22"/>
        </w:rPr>
        <w:t>jos</w:t>
      </w:r>
      <w:r w:rsidRPr="001F429A">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429A">
        <w:rPr>
          <w:rFonts w:ascii="Arial" w:eastAsia="Arial" w:hAnsi="Arial" w:cs="Arial"/>
          <w:sz w:val="22"/>
          <w:szCs w:val="22"/>
        </w:rPr>
        <w:t xml:space="preserve">ir specialistų </w:t>
      </w:r>
      <w:r w:rsidRPr="001F429A">
        <w:rPr>
          <w:rFonts w:ascii="Arial" w:eastAsia="Arial" w:hAnsi="Arial" w:cs="Arial"/>
          <w:sz w:val="22"/>
          <w:szCs w:val="22"/>
          <w:shd w:val="clear" w:color="auto" w:fill="FFFFFF"/>
        </w:rPr>
        <w:t>veiksmus ar neveikimą.</w:t>
      </w:r>
    </w:p>
    <w:p w14:paraId="3883A89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rPr>
        <w:t>3.2.2.</w:t>
      </w:r>
      <w:r w:rsidRPr="001F429A">
        <w:rPr>
          <w:rFonts w:ascii="Arial" w:eastAsia="Arial" w:hAnsi="Arial" w:cs="Arial"/>
          <w:sz w:val="22"/>
          <w:szCs w:val="22"/>
        </w:rPr>
        <w:tab/>
      </w:r>
      <w:r w:rsidRPr="001F429A">
        <w:rPr>
          <w:rFonts w:ascii="Arial" w:eastAsia="Arial" w:hAnsi="Arial" w:cs="Arial"/>
          <w:sz w:val="22"/>
          <w:szCs w:val="22"/>
          <w:shd w:val="clear" w:color="auto" w:fill="FFFFFF"/>
        </w:rPr>
        <w:t>Sutarties vykdymui pasitelkiami subtiekėjai ir (ar) specialistai (jeigu tokie pasitelkiami) nurodomi Specialiosiose sąlygose.</w:t>
      </w:r>
    </w:p>
    <w:p w14:paraId="2DE829C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3.2.3.</w:t>
      </w:r>
      <w:r w:rsidRPr="001F429A">
        <w:rPr>
          <w:rFonts w:ascii="Arial" w:hAnsi="Arial" w:cs="Arial"/>
          <w:sz w:val="22"/>
          <w:szCs w:val="22"/>
        </w:rPr>
        <w:tab/>
      </w:r>
      <w:r w:rsidRPr="001F429A">
        <w:rPr>
          <w:rFonts w:ascii="Arial" w:eastAsia="Arial" w:hAnsi="Arial" w:cs="Arial"/>
          <w:sz w:val="22"/>
          <w:szCs w:val="22"/>
        </w:rPr>
        <w:t>Tiekėjas gali keisti ir (ar) pasitelkti Sutartyje nurodytus subtiekėjus ir (ar) specialistus šiame Sutarties poskyryje nustatytais atvejais ir tvarka.</w:t>
      </w:r>
    </w:p>
    <w:p w14:paraId="3E97EEF1" w14:textId="77777777" w:rsidR="00F45796" w:rsidRPr="001F429A" w:rsidRDefault="00F45796" w:rsidP="00F4579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1F429A">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5B6751B" w14:textId="77777777" w:rsidR="00F45796" w:rsidRPr="001F429A" w:rsidRDefault="00F45796" w:rsidP="00F4579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429A">
        <w:rPr>
          <w:rFonts w:ascii="Arial" w:eastAsia="Cambria" w:hAnsi="Arial" w:cs="Arial"/>
          <w:sz w:val="22"/>
          <w:szCs w:val="22"/>
        </w:rPr>
        <w:t>,</w:t>
      </w:r>
      <w:r w:rsidRPr="001F429A">
        <w:rPr>
          <w:rFonts w:ascii="Arial" w:eastAsia="Cambria" w:hAnsi="Arial" w:cs="Arial"/>
          <w:sz w:val="22"/>
          <w:szCs w:val="22"/>
          <w:shd w:val="clear" w:color="auto" w:fill="FFFFFF"/>
        </w:rPr>
        <w:t xml:space="preserve"> kokybės vadybos sistemos ir (arba) aplinkos apsaugos vadybos sistemos standartų </w:t>
      </w:r>
      <w:r w:rsidRPr="001F429A">
        <w:rPr>
          <w:rFonts w:ascii="Arial" w:eastAsia="Cambria" w:hAnsi="Arial" w:cs="Arial"/>
          <w:sz w:val="22"/>
          <w:szCs w:val="22"/>
        </w:rPr>
        <w:t xml:space="preserve">reikalavimų, reikalavimų dėl pašalinimo pagrindų nebuvimo, atitikties nacionalinio saugumo interesams bei reikalavimams </w:t>
      </w:r>
      <w:r w:rsidRPr="001F429A">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1F429A">
        <w:rPr>
          <w:rFonts w:ascii="Arial" w:eastAsia="Cambria" w:hAnsi="Arial" w:cs="Arial"/>
          <w:sz w:val="22"/>
          <w:szCs w:val="22"/>
        </w:rPr>
        <w:t>(jei taikoma) ir Tiekėjo pasiūlyme nurodytų sąlygų pirkimo dokumentuose nustatytiems kokybiniams kriterijams pagrįsti (jei taikoma)</w:t>
      </w:r>
      <w:r w:rsidRPr="001F429A">
        <w:rPr>
          <w:rFonts w:ascii="Arial" w:eastAsia="Cambria" w:hAnsi="Arial" w:cs="Arial"/>
          <w:sz w:val="22"/>
          <w:szCs w:val="22"/>
          <w:shd w:val="clear" w:color="auto" w:fill="FFFFFF"/>
        </w:rPr>
        <w:t>, Tiekėjui taikoma Specialiosiose sąlygose nustatyto dydžio bauda.</w:t>
      </w:r>
    </w:p>
    <w:p w14:paraId="23B779AE" w14:textId="77777777" w:rsidR="00F45796" w:rsidRPr="001F429A" w:rsidRDefault="00F45796" w:rsidP="00F45796">
      <w:pPr>
        <w:widowControl w:val="0"/>
        <w:tabs>
          <w:tab w:val="left" w:pos="993"/>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1F429A">
        <w:rPr>
          <w:rFonts w:ascii="Arial" w:eastAsia="Cambria" w:hAnsi="Arial" w:cs="Arial"/>
          <w:sz w:val="22"/>
          <w:szCs w:val="22"/>
          <w:shd w:val="clear" w:color="auto" w:fill="FFFFFF"/>
        </w:rPr>
        <w:t>nesirėmė pirkimo dokumentuose numatytiems kvalifikacijos reikalavimams pagrįsti.</w:t>
      </w:r>
    </w:p>
    <w:p w14:paraId="50C3DF21" w14:textId="77777777" w:rsidR="00F45796" w:rsidRPr="001F429A" w:rsidRDefault="00F45796" w:rsidP="00F45796">
      <w:pPr>
        <w:widowControl w:val="0"/>
        <w:tabs>
          <w:tab w:val="left" w:pos="993"/>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F429A">
        <w:rPr>
          <w:rFonts w:ascii="Arial" w:eastAsia="Cambria" w:hAnsi="Arial" w:cs="Arial"/>
          <w:sz w:val="22"/>
          <w:szCs w:val="22"/>
          <w:shd w:val="clear" w:color="auto" w:fill="FFFFFF"/>
        </w:rPr>
        <w:t>nesirėmė pirkimo dokumentuose numatytiems kvalifikacijos reikalavimams pagrįsti,</w:t>
      </w:r>
      <w:r w:rsidRPr="001F429A">
        <w:rPr>
          <w:rFonts w:ascii="Arial" w:eastAsia="Arial" w:hAnsi="Arial" w:cs="Arial"/>
          <w:sz w:val="22"/>
          <w:szCs w:val="22"/>
          <w:shd w:val="clear" w:color="auto" w:fill="FFFFFF"/>
        </w:rPr>
        <w:t xml:space="preserve"> pavadinimus, </w:t>
      </w:r>
      <w:r w:rsidRPr="001F429A">
        <w:rPr>
          <w:rFonts w:ascii="Arial" w:eastAsia="Arial" w:hAnsi="Arial" w:cs="Arial"/>
          <w:sz w:val="22"/>
          <w:szCs w:val="22"/>
        </w:rPr>
        <w:t xml:space="preserve">juridinio asmens kodą, </w:t>
      </w:r>
      <w:r w:rsidRPr="001F429A">
        <w:rPr>
          <w:rFonts w:ascii="Arial" w:eastAsia="Arial" w:hAnsi="Arial" w:cs="Arial"/>
          <w:sz w:val="22"/>
          <w:szCs w:val="22"/>
          <w:shd w:val="clear" w:color="auto" w:fill="FFFFFF"/>
        </w:rPr>
        <w:t>kontaktinius duomenis</w:t>
      </w:r>
      <w:r w:rsidRPr="001F429A">
        <w:rPr>
          <w:rFonts w:ascii="Arial" w:eastAsia="Arial" w:hAnsi="Arial" w:cs="Arial"/>
          <w:sz w:val="22"/>
          <w:szCs w:val="22"/>
        </w:rPr>
        <w:t>,</w:t>
      </w:r>
      <w:r w:rsidRPr="001F429A">
        <w:rPr>
          <w:rFonts w:ascii="Arial" w:eastAsia="Arial" w:hAnsi="Arial" w:cs="Arial"/>
          <w:sz w:val="22"/>
          <w:szCs w:val="22"/>
          <w:shd w:val="clear" w:color="auto" w:fill="FFFFFF"/>
        </w:rPr>
        <w:t xml:space="preserve"> jų atstovus.</w:t>
      </w:r>
    </w:p>
    <w:p w14:paraId="0553C371" w14:textId="77777777" w:rsidR="00F45796" w:rsidRPr="001F429A" w:rsidRDefault="00F45796" w:rsidP="00F45796">
      <w:pPr>
        <w:widowControl w:val="0"/>
        <w:tabs>
          <w:tab w:val="left" w:pos="993"/>
        </w:tabs>
        <w:spacing w:line="276" w:lineRule="auto"/>
        <w:jc w:val="both"/>
        <w:rPr>
          <w:rFonts w:ascii="Arial" w:eastAsia="Cambria" w:hAnsi="Arial" w:cs="Arial"/>
          <w:sz w:val="22"/>
          <w:szCs w:val="22"/>
          <w:shd w:val="clear" w:color="auto" w:fill="FFFFFF"/>
        </w:rPr>
      </w:pPr>
      <w:r w:rsidRPr="001F429A">
        <w:rPr>
          <w:rFonts w:ascii="Arial" w:eastAsia="Arial" w:hAnsi="Arial" w:cs="Arial"/>
          <w:sz w:val="22"/>
          <w:szCs w:val="22"/>
          <w:shd w:val="clear" w:color="auto" w:fill="FFFFFF"/>
        </w:rPr>
        <w:t>3.2.8. Tiekėjas, bet kuriuo Sutarties vykdymo metu,</w:t>
      </w:r>
      <w:r w:rsidRPr="001F429A">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97D8058" w14:textId="77777777" w:rsidR="00F45796" w:rsidRPr="001F429A" w:rsidRDefault="00F45796" w:rsidP="00F45796">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1F429A">
        <w:rPr>
          <w:rFonts w:ascii="Arial" w:eastAsia="Arial" w:hAnsi="Arial" w:cs="Arial"/>
          <w:sz w:val="22"/>
          <w:szCs w:val="22"/>
          <w:shd w:val="clear" w:color="auto" w:fill="FFFFFF"/>
        </w:rPr>
        <w:t>3.2.9. Tiekėjas</w:t>
      </w:r>
      <w:r w:rsidRPr="001F429A">
        <w:rPr>
          <w:rFonts w:ascii="Arial" w:eastAsia="Arial" w:hAnsi="Arial" w:cs="Arial"/>
          <w:sz w:val="22"/>
          <w:szCs w:val="22"/>
        </w:rPr>
        <w:t>,</w:t>
      </w:r>
      <w:r w:rsidRPr="001F429A">
        <w:rPr>
          <w:rFonts w:ascii="Arial" w:eastAsia="Arial" w:hAnsi="Arial" w:cs="Arial"/>
          <w:sz w:val="22"/>
          <w:szCs w:val="22"/>
          <w:shd w:val="clear" w:color="auto" w:fill="FFFFFF"/>
        </w:rPr>
        <w:t xml:space="preserve"> </w:t>
      </w:r>
      <w:r w:rsidRPr="001F429A">
        <w:rPr>
          <w:rFonts w:ascii="Arial" w:eastAsia="Arial" w:hAnsi="Arial" w:cs="Arial"/>
          <w:sz w:val="22"/>
          <w:szCs w:val="22"/>
        </w:rPr>
        <w:t>bet kuriuo Sutarties vykdymo metu,</w:t>
      </w:r>
      <w:r w:rsidRPr="001F429A">
        <w:rPr>
          <w:rFonts w:ascii="Arial" w:eastAsia="Cambria" w:hAnsi="Arial" w:cs="Arial"/>
          <w:sz w:val="22"/>
          <w:szCs w:val="22"/>
        </w:rPr>
        <w:t xml:space="preserve"> </w:t>
      </w:r>
      <w:r w:rsidRPr="001F429A">
        <w:rPr>
          <w:rFonts w:ascii="Arial" w:eastAsia="Cambria" w:hAnsi="Arial" w:cs="Arial"/>
          <w:sz w:val="22"/>
          <w:szCs w:val="22"/>
          <w:shd w:val="clear" w:color="auto" w:fill="FFFFFF"/>
        </w:rPr>
        <w:t>ne vėliau nei prieš 5 (penkias) darbo dienas</w:t>
      </w:r>
      <w:r w:rsidRPr="001F429A">
        <w:rPr>
          <w:rFonts w:ascii="Arial" w:eastAsia="Arial" w:hAnsi="Arial" w:cs="Arial"/>
          <w:sz w:val="22"/>
          <w:szCs w:val="22"/>
          <w:shd w:val="clear" w:color="auto" w:fill="FFFFFF"/>
        </w:rPr>
        <w:t xml:space="preserve"> iki numatomo naujo subtiekėjo, kurio pajėgumais Tiekėjas </w:t>
      </w:r>
      <w:r w:rsidRPr="001F429A">
        <w:rPr>
          <w:rFonts w:ascii="Arial" w:eastAsia="Cambria" w:hAnsi="Arial" w:cs="Arial"/>
          <w:sz w:val="22"/>
          <w:szCs w:val="22"/>
          <w:shd w:val="clear" w:color="auto" w:fill="FFFFFF"/>
        </w:rPr>
        <w:t xml:space="preserve">nesirėmė pirkimo dokumentuose numatytiems </w:t>
      </w:r>
      <w:r w:rsidRPr="001F429A">
        <w:rPr>
          <w:rFonts w:ascii="Arial" w:eastAsia="Cambria" w:hAnsi="Arial" w:cs="Arial"/>
          <w:sz w:val="22"/>
          <w:szCs w:val="22"/>
          <w:shd w:val="clear" w:color="auto" w:fill="FFFFFF"/>
        </w:rPr>
        <w:lastRenderedPageBreak/>
        <w:t>kvalifikacijos reikalavimams pagrįsti,</w:t>
      </w:r>
      <w:r w:rsidRPr="001F429A">
        <w:rPr>
          <w:rFonts w:ascii="Arial" w:eastAsia="Arial" w:hAnsi="Arial" w:cs="Arial"/>
          <w:sz w:val="22"/>
          <w:szCs w:val="22"/>
          <w:shd w:val="clear" w:color="auto" w:fill="FFFFFF"/>
        </w:rPr>
        <w:t xml:space="preserve"> pasitelkimo</w:t>
      </w:r>
      <w:r w:rsidRPr="001F429A">
        <w:rPr>
          <w:rFonts w:ascii="Arial" w:eastAsia="Arial" w:hAnsi="Arial" w:cs="Arial"/>
          <w:sz w:val="22"/>
          <w:szCs w:val="22"/>
        </w:rPr>
        <w:t xml:space="preserve"> ir (arba) keitimo</w:t>
      </w:r>
      <w:r w:rsidRPr="001F429A">
        <w:rPr>
          <w:rFonts w:ascii="Arial" w:eastAsia="Arial" w:hAnsi="Arial" w:cs="Arial"/>
          <w:sz w:val="22"/>
          <w:szCs w:val="22"/>
          <w:shd w:val="clear" w:color="auto" w:fill="FFFFFF"/>
        </w:rPr>
        <w:t xml:space="preserve"> apie tai privalo informuoti </w:t>
      </w:r>
      <w:r w:rsidRPr="001F429A">
        <w:rPr>
          <w:rFonts w:ascii="Arial" w:hAnsi="Arial" w:cs="Arial"/>
          <w:sz w:val="22"/>
          <w:szCs w:val="22"/>
        </w:rPr>
        <w:t>Pirkėją</w:t>
      </w:r>
      <w:r w:rsidRPr="001F429A">
        <w:rPr>
          <w:rFonts w:ascii="Arial" w:eastAsia="Arial" w:hAnsi="Arial" w:cs="Arial"/>
          <w:sz w:val="22"/>
          <w:szCs w:val="22"/>
          <w:shd w:val="clear" w:color="auto" w:fill="FFFFFF"/>
        </w:rPr>
        <w:t xml:space="preserve">. </w:t>
      </w:r>
      <w:r w:rsidRPr="001F429A">
        <w:rPr>
          <w:rFonts w:ascii="Arial" w:hAnsi="Arial" w:cs="Arial"/>
          <w:sz w:val="22"/>
          <w:szCs w:val="22"/>
        </w:rPr>
        <w:t xml:space="preserve">Pirkėjas (jeigu buvo taikoma pirkimo dokumentuose) turi patikrinti, ar nėra </w:t>
      </w:r>
      <w:r w:rsidRPr="001F429A">
        <w:rPr>
          <w:rFonts w:ascii="Arial" w:eastAsia="Cambria" w:hAnsi="Arial" w:cs="Arial"/>
          <w:sz w:val="22"/>
          <w:szCs w:val="22"/>
        </w:rPr>
        <w:t xml:space="preserve">subtiekėjo pašalinimo pagrindų ir subtiekėjo atitiktį nacionalinio saugumo interesams ir reikalavimams </w:t>
      </w:r>
      <w:r w:rsidRPr="001F429A">
        <w:rPr>
          <w:rFonts w:ascii="Arial" w:eastAsia="Arial" w:hAnsi="Arial" w:cs="Arial"/>
          <w:sz w:val="22"/>
          <w:szCs w:val="22"/>
          <w:shd w:val="clear" w:color="auto" w:fill="FFFFFF"/>
        </w:rPr>
        <w:t>nebūti registruotu (nuolat gyvenančiu ar turinčiu pilietybę) nepatikimomis laikomose valstybėse ar teritorijose</w:t>
      </w:r>
      <w:r w:rsidRPr="001F429A">
        <w:rPr>
          <w:rFonts w:ascii="Arial" w:eastAsia="Cambria" w:hAnsi="Arial" w:cs="Arial"/>
          <w:sz w:val="22"/>
          <w:szCs w:val="22"/>
        </w:rPr>
        <w:t>. Jeigu subtiekėjo padėtis neatitinka bent vieno iš nurodytų reikalavimų, Pirkėjas reikalauja pakeisti šį subtiekėją reikalavimus atitinkančiu subtiekėju.</w:t>
      </w:r>
      <w:r w:rsidRPr="001F429A">
        <w:rPr>
          <w:rFonts w:ascii="Arial" w:hAnsi="Arial" w:cs="Arial"/>
          <w:sz w:val="22"/>
          <w:szCs w:val="22"/>
        </w:rPr>
        <w:t xml:space="preserve"> </w:t>
      </w:r>
      <w:r w:rsidRPr="001F429A">
        <w:rPr>
          <w:rFonts w:ascii="Arial" w:eastAsia="Cambria" w:hAnsi="Arial" w:cs="Arial"/>
          <w:sz w:val="22"/>
          <w:szCs w:val="22"/>
        </w:rPr>
        <w:t>Pirkėjas</w:t>
      </w:r>
      <w:r w:rsidRPr="001F429A">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F429A">
        <w:rPr>
          <w:rFonts w:ascii="Arial" w:eastAsia="Cambria" w:hAnsi="Arial" w:cs="Arial"/>
          <w:sz w:val="22"/>
          <w:szCs w:val="22"/>
        </w:rPr>
        <w:t>Pirkėjui sutikus, Šalys pasirašo Susitarimą, kuris laikomas neatsiejama Sutarties dalimi.</w:t>
      </w:r>
    </w:p>
    <w:p w14:paraId="5EB195F2" w14:textId="77777777" w:rsidR="00F45796" w:rsidRPr="001F429A" w:rsidRDefault="00F45796" w:rsidP="00F45796">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rPr>
        <w:t>3.2.10. Subtiekėjai</w:t>
      </w:r>
      <w:r w:rsidRPr="001F429A">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1F429A">
        <w:rPr>
          <w:rFonts w:ascii="Arial" w:eastAsia="Arial" w:hAnsi="Arial" w:cs="Arial"/>
          <w:sz w:val="22"/>
          <w:szCs w:val="22"/>
        </w:rPr>
        <w:t xml:space="preserve">keičiami </w:t>
      </w:r>
      <w:r w:rsidRPr="001F429A">
        <w:rPr>
          <w:rFonts w:ascii="Arial" w:eastAsia="Arial" w:hAnsi="Arial" w:cs="Arial"/>
          <w:sz w:val="22"/>
          <w:szCs w:val="22"/>
          <w:shd w:val="clear" w:color="auto" w:fill="FFFFFF"/>
        </w:rPr>
        <w:t>tik šiais atvejais:</w:t>
      </w:r>
    </w:p>
    <w:p w14:paraId="5DD246FE" w14:textId="77777777" w:rsidR="00F45796" w:rsidRPr="001F429A" w:rsidRDefault="00F45796" w:rsidP="00F4579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F429A">
        <w:rPr>
          <w:rFonts w:ascii="Arial" w:eastAsia="Cambria" w:hAnsi="Arial" w:cs="Arial"/>
          <w:sz w:val="22"/>
          <w:szCs w:val="22"/>
          <w:shd w:val="clear" w:color="auto" w:fill="FFFFFF"/>
        </w:rPr>
        <w:t xml:space="preserve">3.2.10.1. kai subtiekėjui </w:t>
      </w:r>
      <w:r w:rsidRPr="001F429A">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F429A">
        <w:rPr>
          <w:rFonts w:ascii="Arial" w:eastAsia="Cambria" w:hAnsi="Arial" w:cs="Arial"/>
          <w:sz w:val="22"/>
          <w:szCs w:val="22"/>
          <w:shd w:val="clear" w:color="auto" w:fill="FFFFFF"/>
        </w:rPr>
        <w:t>;</w:t>
      </w:r>
    </w:p>
    <w:p w14:paraId="66FA758F" w14:textId="77777777" w:rsidR="00F45796" w:rsidRPr="001F429A" w:rsidRDefault="00F45796" w:rsidP="00F4579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F429A">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7CCF62" w14:textId="77777777" w:rsidR="00F45796" w:rsidRPr="001F429A" w:rsidRDefault="00F45796" w:rsidP="00F4579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F429A">
        <w:rPr>
          <w:rFonts w:ascii="Arial" w:eastAsia="Cambria" w:hAnsi="Arial" w:cs="Arial"/>
          <w:sz w:val="22"/>
          <w:szCs w:val="22"/>
          <w:shd w:val="clear" w:color="auto" w:fill="FFFFFF"/>
        </w:rPr>
        <w:t xml:space="preserve">3.2.10.3. </w:t>
      </w:r>
      <w:r w:rsidRPr="001F429A">
        <w:rPr>
          <w:rFonts w:ascii="Arial" w:eastAsia="Cambria" w:hAnsi="Arial" w:cs="Arial"/>
          <w:sz w:val="22"/>
          <w:szCs w:val="22"/>
        </w:rPr>
        <w:t>Tiekėjas ar subtiekėjas privalo pakeisti subtiekėją, jei paaiškėja, kad jis neatitinka jam pirkimo dokumentuose keliamų reikalavimų.</w:t>
      </w:r>
    </w:p>
    <w:p w14:paraId="1C2CB3AD" w14:textId="77777777" w:rsidR="00F45796" w:rsidRPr="001F429A" w:rsidRDefault="00F45796" w:rsidP="00F4579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1F429A">
        <w:rPr>
          <w:rFonts w:ascii="Arial" w:eastAsia="Cambria" w:hAnsi="Arial" w:cs="Arial"/>
          <w:sz w:val="22"/>
          <w:szCs w:val="22"/>
        </w:rPr>
        <w:t>3.2.11.</w:t>
      </w:r>
      <w:r w:rsidRPr="001F429A">
        <w:rPr>
          <w:rFonts w:ascii="Arial" w:eastAsia="Cambria" w:hAnsi="Arial" w:cs="Arial"/>
          <w:sz w:val="22"/>
          <w:szCs w:val="22"/>
        </w:rPr>
        <w:tab/>
      </w:r>
      <w:r w:rsidRPr="001F429A">
        <w:rPr>
          <w:rFonts w:ascii="Arial" w:eastAsia="Cambria" w:hAnsi="Arial" w:cs="Arial"/>
          <w:sz w:val="22"/>
          <w:szCs w:val="22"/>
          <w:shd w:val="clear" w:color="auto" w:fill="FFFFFF"/>
        </w:rPr>
        <w:t>Tiekėjo (ar subtiekėjų) specialista</w:t>
      </w:r>
      <w:r w:rsidRPr="001F429A">
        <w:rPr>
          <w:rFonts w:ascii="Arial" w:eastAsia="Cambria" w:hAnsi="Arial" w:cs="Arial"/>
          <w:sz w:val="22"/>
          <w:szCs w:val="22"/>
        </w:rPr>
        <w:t>i,</w:t>
      </w:r>
      <w:r w:rsidRPr="001F429A">
        <w:rPr>
          <w:rFonts w:ascii="Arial" w:eastAsia="Cambria" w:hAnsi="Arial" w:cs="Arial"/>
          <w:sz w:val="22"/>
          <w:szCs w:val="22"/>
          <w:shd w:val="clear" w:color="auto" w:fill="FFFFFF"/>
        </w:rPr>
        <w:t xml:space="preserve"> vykd</w:t>
      </w:r>
      <w:r w:rsidRPr="001F429A">
        <w:rPr>
          <w:rFonts w:ascii="Arial" w:eastAsia="Cambria" w:hAnsi="Arial" w:cs="Arial"/>
          <w:sz w:val="22"/>
          <w:szCs w:val="22"/>
        </w:rPr>
        <w:t>antys</w:t>
      </w:r>
      <w:r w:rsidRPr="001F429A">
        <w:rPr>
          <w:rFonts w:ascii="Arial" w:eastAsia="Cambria" w:hAnsi="Arial" w:cs="Arial"/>
          <w:sz w:val="22"/>
          <w:szCs w:val="22"/>
          <w:shd w:val="clear" w:color="auto" w:fill="FFFFFF"/>
        </w:rPr>
        <w:t xml:space="preserve"> Sutartį, gali būti keičiami šiais atvejais:</w:t>
      </w:r>
    </w:p>
    <w:p w14:paraId="79F5BBDA" w14:textId="77777777" w:rsidR="00F45796" w:rsidRPr="001F429A" w:rsidRDefault="00F45796" w:rsidP="00F4579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348963" w14:textId="77777777" w:rsidR="00F45796" w:rsidRPr="001F429A" w:rsidRDefault="00F45796" w:rsidP="00F4579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1878A15" w14:textId="77777777" w:rsidR="00F45796" w:rsidRPr="001F429A" w:rsidRDefault="00F45796" w:rsidP="00F4579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 xml:space="preserve">3.2.11.3. </w:t>
      </w:r>
      <w:r w:rsidRPr="001F429A">
        <w:rPr>
          <w:rFonts w:ascii="Arial" w:eastAsia="Cambria" w:hAnsi="Arial" w:cs="Arial"/>
          <w:sz w:val="22"/>
          <w:szCs w:val="22"/>
        </w:rPr>
        <w:t>Tiekėjas ar subtiekėjas privalo pakeisti specialistą, jei paaiškėja, kad jis neatitinka jam pirkimo dokumentuose keliamų reikalavimų.</w:t>
      </w:r>
    </w:p>
    <w:p w14:paraId="77C92FC7" w14:textId="77777777" w:rsidR="00F45796" w:rsidRPr="001F429A" w:rsidRDefault="00F45796" w:rsidP="00F4579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1F429A">
        <w:rPr>
          <w:rFonts w:ascii="Arial" w:eastAsia="Cambria" w:hAnsi="Arial" w:cs="Arial"/>
          <w:color w:val="000000"/>
          <w:sz w:val="22"/>
          <w:szCs w:val="22"/>
          <w:shd w:val="clear" w:color="auto" w:fill="FFFFFF"/>
        </w:rPr>
        <w:t>3.2.12. Naujas specialistas</w:t>
      </w:r>
      <w:r w:rsidRPr="001F429A">
        <w:rPr>
          <w:rFonts w:ascii="Arial" w:eastAsia="Cambria" w:hAnsi="Arial" w:cs="Arial"/>
          <w:color w:val="000000"/>
          <w:sz w:val="22"/>
          <w:szCs w:val="22"/>
        </w:rPr>
        <w:t xml:space="preserve"> ir (ar) subtiekėjas, Tiekėjo prašymo pakeisti specialistą ir (ar) subtiekėją pateikimo metu</w:t>
      </w:r>
      <w:r w:rsidRPr="001F429A">
        <w:rPr>
          <w:rFonts w:ascii="Arial" w:eastAsia="Cambria" w:hAnsi="Arial" w:cs="Arial"/>
          <w:color w:val="000000"/>
          <w:sz w:val="22"/>
          <w:szCs w:val="22"/>
          <w:shd w:val="clear" w:color="auto" w:fill="FFFFFF"/>
        </w:rPr>
        <w:t xml:space="preserve"> turi atitikti pirkimo dokumentuose </w:t>
      </w:r>
      <w:r w:rsidRPr="001F429A">
        <w:rPr>
          <w:rFonts w:ascii="Arial" w:eastAsia="Cambria" w:hAnsi="Arial" w:cs="Arial"/>
          <w:color w:val="000000"/>
          <w:sz w:val="22"/>
          <w:szCs w:val="22"/>
        </w:rPr>
        <w:t>specialistui ir (ar) subtiekėjui keliamus reikalavimus.</w:t>
      </w:r>
    </w:p>
    <w:p w14:paraId="7C3AD1B6" w14:textId="77777777" w:rsidR="00F45796" w:rsidRPr="001F429A" w:rsidRDefault="00F45796" w:rsidP="00F4579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 xml:space="preserve">3.2.13. Tiekėjas privalo ne vėliau nei prieš 5 (penkias) darbo dienas iki numatomo subtiekėjo, </w:t>
      </w:r>
      <w:r w:rsidRPr="001F429A">
        <w:rPr>
          <w:rFonts w:ascii="Arial" w:eastAsia="Arial" w:hAnsi="Arial" w:cs="Arial"/>
          <w:sz w:val="22"/>
          <w:szCs w:val="22"/>
          <w:shd w:val="clear" w:color="auto" w:fill="FFFFFF"/>
        </w:rPr>
        <w:t>kurio pajėgumais Tiekėjas rėmėsi, kad atitiktų pirkimo dokumentuose nustatytus kvalifikacijos reikalavimus,</w:t>
      </w:r>
      <w:r w:rsidRPr="001F429A">
        <w:rPr>
          <w:rFonts w:ascii="Arial" w:eastAsia="Cambria" w:hAnsi="Arial" w:cs="Arial"/>
          <w:sz w:val="22"/>
          <w:szCs w:val="22"/>
          <w:shd w:val="clear" w:color="auto" w:fill="FFFFFF"/>
        </w:rPr>
        <w:t xml:space="preserve"> </w:t>
      </w:r>
      <w:r w:rsidRPr="001F429A">
        <w:rPr>
          <w:rFonts w:ascii="Arial" w:eastAsia="Arial" w:hAnsi="Arial" w:cs="Arial"/>
          <w:sz w:val="22"/>
          <w:szCs w:val="22"/>
          <w:shd w:val="clear" w:color="auto" w:fill="FFFFFF"/>
        </w:rPr>
        <w:t xml:space="preserve">ir (ar) specialisto </w:t>
      </w:r>
      <w:r w:rsidRPr="001F429A">
        <w:rPr>
          <w:rFonts w:ascii="Arial" w:eastAsia="Cambria" w:hAnsi="Arial" w:cs="Arial"/>
          <w:sz w:val="22"/>
          <w:szCs w:val="22"/>
          <w:shd w:val="clear" w:color="auto" w:fill="FFFFFF"/>
        </w:rPr>
        <w:t>keitimo pateikti Pirkėjui šiuos dokumentus:</w:t>
      </w:r>
    </w:p>
    <w:p w14:paraId="778C2D06" w14:textId="77777777" w:rsidR="00F45796" w:rsidRPr="001F429A" w:rsidRDefault="00F45796" w:rsidP="00F4579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7A82D66" w14:textId="77777777" w:rsidR="00F45796" w:rsidRPr="001F429A" w:rsidRDefault="00F45796" w:rsidP="00F4579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 xml:space="preserve">3.2.13.2. </w:t>
      </w:r>
      <w:r w:rsidRPr="001F429A">
        <w:rPr>
          <w:rFonts w:ascii="Arial" w:eastAsia="Cambria" w:hAnsi="Arial" w:cs="Arial"/>
          <w:sz w:val="22"/>
          <w:szCs w:val="22"/>
        </w:rPr>
        <w:t xml:space="preserve">naujo subtiekėjo ir (ar) specialisto kvalifikaciją, atitiktį </w:t>
      </w:r>
      <w:r w:rsidRPr="001F429A">
        <w:rPr>
          <w:rFonts w:ascii="Arial" w:eastAsia="Cambria" w:hAnsi="Arial" w:cs="Arial"/>
          <w:sz w:val="22"/>
          <w:szCs w:val="22"/>
          <w:shd w:val="clear" w:color="auto" w:fill="FFFFFF"/>
        </w:rPr>
        <w:t xml:space="preserve">reikalaujamiems kokybės vadybos sistemos ir (arba) aplinkos apsaugos vadybos sistemos standartams (jei taikoma), </w:t>
      </w:r>
      <w:r w:rsidRPr="001F429A">
        <w:rPr>
          <w:rFonts w:ascii="Arial" w:eastAsia="Cambria" w:hAnsi="Arial" w:cs="Arial"/>
          <w:sz w:val="22"/>
          <w:szCs w:val="22"/>
        </w:rPr>
        <w:t xml:space="preserve">pašalinimo pagrindų nebuvimą ir atitiktį </w:t>
      </w:r>
      <w:r w:rsidRPr="001F429A">
        <w:rPr>
          <w:rFonts w:ascii="Arial" w:eastAsia="Arial" w:hAnsi="Arial" w:cs="Arial"/>
          <w:sz w:val="22"/>
          <w:szCs w:val="22"/>
          <w:shd w:val="clear" w:color="auto" w:fill="FFFFFF"/>
        </w:rPr>
        <w:t>nacionalinio saugumo interesams bei reikalavimams</w:t>
      </w:r>
      <w:r w:rsidRPr="001F429A">
        <w:rPr>
          <w:rFonts w:ascii="Arial" w:eastAsia="Cambria" w:hAnsi="Arial" w:cs="Arial"/>
          <w:sz w:val="22"/>
          <w:szCs w:val="22"/>
        </w:rPr>
        <w:t xml:space="preserve"> </w:t>
      </w:r>
      <w:r w:rsidRPr="001F429A">
        <w:rPr>
          <w:rFonts w:ascii="Arial" w:eastAsia="Arial" w:hAnsi="Arial" w:cs="Arial"/>
          <w:sz w:val="22"/>
          <w:szCs w:val="22"/>
          <w:shd w:val="clear" w:color="auto" w:fill="FFFFFF"/>
        </w:rPr>
        <w:t>nebūti registruotu (nuolat gyvenančiu ar turinčiu pilietybę) nepatikimomis laikomose valstybėse ar teritorijose</w:t>
      </w:r>
      <w:r w:rsidRPr="001F429A">
        <w:rPr>
          <w:rFonts w:ascii="Arial" w:eastAsia="Cambria" w:hAnsi="Arial" w:cs="Arial"/>
          <w:sz w:val="22"/>
          <w:szCs w:val="22"/>
        </w:rPr>
        <w:t xml:space="preserve"> (jei taikoma) įrodančius dokumentus pagal Sutarties reikalavimus.</w:t>
      </w:r>
    </w:p>
    <w:p w14:paraId="69E28362" w14:textId="77777777" w:rsidR="00F45796" w:rsidRPr="001F429A" w:rsidRDefault="00F45796" w:rsidP="00F4579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1F429A">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1F429A">
        <w:rPr>
          <w:rFonts w:ascii="Arial" w:eastAsia="Arial" w:hAnsi="Arial" w:cs="Arial"/>
          <w:sz w:val="22"/>
          <w:szCs w:val="22"/>
          <w:shd w:val="clear" w:color="auto" w:fill="FFFFFF"/>
        </w:rPr>
        <w:t>kurio pajėgumais Tiekėjas rėmėsi, kad atitiktų pirkimo dokumentuose nustatytus kvalifikacijos reikalavimus,</w:t>
      </w:r>
      <w:r w:rsidRPr="001F429A">
        <w:rPr>
          <w:rFonts w:ascii="Arial" w:eastAsia="Cambria" w:hAnsi="Arial" w:cs="Arial"/>
          <w:sz w:val="22"/>
          <w:szCs w:val="22"/>
        </w:rPr>
        <w:t xml:space="preserve"> ir (ar) specialistą. Pirkėjui sutikus, Šalys pasirašo Susitarimą, kuris laikomas neatsiejama Sutarties dalimi.</w:t>
      </w:r>
    </w:p>
    <w:p w14:paraId="31D744E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2A7C41B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1F429A">
        <w:rPr>
          <w:rFonts w:ascii="Arial" w:eastAsia="Cambria" w:hAnsi="Arial" w:cs="Arial"/>
          <w:b/>
          <w:bCs/>
          <w:sz w:val="22"/>
          <w:szCs w:val="22"/>
        </w:rPr>
        <w:t>3.3. Jungtinės veiklos partnerių keitimas</w:t>
      </w:r>
    </w:p>
    <w:p w14:paraId="7BF2E359" w14:textId="77777777" w:rsidR="00F45796" w:rsidRPr="001F429A" w:rsidRDefault="00F45796" w:rsidP="00F45796">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3008B88E" w14:textId="77777777" w:rsidR="00F45796" w:rsidRPr="001F429A" w:rsidRDefault="00F45796" w:rsidP="00F45796">
      <w:pPr>
        <w:widowControl w:val="0"/>
        <w:pBdr>
          <w:top w:val="nil"/>
          <w:left w:val="nil"/>
          <w:bottom w:val="nil"/>
          <w:right w:val="nil"/>
          <w:between w:val="nil"/>
        </w:pBdr>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 xml:space="preserve">3.3.1. Tiekėjas, vykdantis Sutartį </w:t>
      </w:r>
      <w:r w:rsidRPr="001F429A">
        <w:rPr>
          <w:rFonts w:ascii="Arial" w:eastAsia="Cambria" w:hAnsi="Arial" w:cs="Arial"/>
          <w:sz w:val="22"/>
          <w:szCs w:val="22"/>
        </w:rPr>
        <w:t xml:space="preserve">kaip tiekėjų grupė, veikianti </w:t>
      </w:r>
      <w:r w:rsidRPr="001F429A">
        <w:rPr>
          <w:rFonts w:ascii="Arial" w:eastAsia="Cambria" w:hAnsi="Arial" w:cs="Arial"/>
          <w:sz w:val="22"/>
          <w:szCs w:val="22"/>
          <w:shd w:val="clear" w:color="auto" w:fill="FFFFFF"/>
        </w:rPr>
        <w:t>jungtinės veiklos</w:t>
      </w:r>
      <w:r w:rsidRPr="001F429A">
        <w:rPr>
          <w:rFonts w:ascii="Arial" w:eastAsia="Cambria" w:hAnsi="Arial" w:cs="Arial"/>
          <w:sz w:val="22"/>
          <w:szCs w:val="22"/>
        </w:rPr>
        <w:t xml:space="preserve"> sutarties</w:t>
      </w:r>
      <w:r w:rsidRPr="001F429A">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1F429A">
        <w:rPr>
          <w:rFonts w:ascii="Arial" w:eastAsia="Cambria" w:hAnsi="Arial" w:cs="Arial"/>
          <w:sz w:val="22"/>
          <w:szCs w:val="22"/>
        </w:rPr>
        <w:t>P</w:t>
      </w:r>
      <w:r w:rsidRPr="001F429A">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9CF6B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220E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4DA5F86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7336FB80"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5B6246"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3.3.3.3. pasiliekančiojo Partnerio ar naujai pasitelkiamo Partnerio kvalifikaciją patvirtinančius dokumentus ir, jei</w:t>
      </w:r>
      <w:r w:rsidRPr="001F429A">
        <w:rPr>
          <w:rFonts w:ascii="Arial" w:hAnsi="Arial" w:cs="Arial"/>
          <w:sz w:val="22"/>
          <w:szCs w:val="22"/>
          <w:lang w:eastAsia="lt-LT"/>
        </w:rPr>
        <w:t xml:space="preserve">gu taikytina, kokybės vadybos ir (arba) aplinkos apsaugos vadybos sistemos standartų reikalavimus įrodančius dokumentus. Visais atvejais </w:t>
      </w:r>
      <w:r w:rsidRPr="001F429A">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429A">
        <w:rPr>
          <w:rFonts w:ascii="Arial" w:eastAsia="Cambria" w:hAnsi="Arial" w:cs="Arial"/>
          <w:sz w:val="22"/>
          <w:szCs w:val="22"/>
        </w:rPr>
        <w:t xml:space="preserve">nacionalinio saugumo interesams bei reikalavimams </w:t>
      </w:r>
      <w:r w:rsidRPr="001F429A">
        <w:rPr>
          <w:rFonts w:ascii="Arial" w:eastAsia="Arial" w:hAnsi="Arial" w:cs="Arial"/>
          <w:sz w:val="22"/>
          <w:szCs w:val="22"/>
          <w:shd w:val="clear" w:color="auto" w:fill="FFFFFF"/>
        </w:rPr>
        <w:t>nebūti registruotu (nuolat gyvenančiu ar turinčiu pilietybę) nepatikimomis laikomose valstybėse ar teritorijose</w:t>
      </w:r>
      <w:r w:rsidRPr="001F429A">
        <w:rPr>
          <w:rFonts w:ascii="Arial" w:eastAsia="Cambria" w:hAnsi="Arial" w:cs="Arial"/>
          <w:sz w:val="22"/>
          <w:szCs w:val="22"/>
          <w:shd w:val="clear" w:color="auto" w:fill="FFFFFF"/>
        </w:rPr>
        <w:t xml:space="preserve"> (jei taikoma).</w:t>
      </w:r>
    </w:p>
    <w:p w14:paraId="0FD5EC2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1F429A">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F429A">
        <w:rPr>
          <w:rFonts w:ascii="Arial" w:eastAsia="Cambria" w:hAnsi="Arial" w:cs="Arial"/>
          <w:sz w:val="22"/>
          <w:szCs w:val="22"/>
        </w:rPr>
        <w:t xml:space="preserve">sutikimą </w:t>
      </w:r>
      <w:r w:rsidRPr="001F429A">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D23E8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48B5CC7C"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3.4.</w:t>
      </w:r>
      <w:r w:rsidRPr="001F429A">
        <w:rPr>
          <w:rFonts w:ascii="Arial" w:eastAsia="Arial" w:hAnsi="Arial" w:cs="Arial"/>
          <w:b/>
          <w:sz w:val="22"/>
          <w:szCs w:val="22"/>
        </w:rPr>
        <w:tab/>
        <w:t>Susitarimai dėl tiesioginio atsiskaitymo su subtiekėjais</w:t>
      </w:r>
    </w:p>
    <w:p w14:paraId="01728C2A"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277D5F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3.4.1.</w:t>
      </w:r>
      <w:r w:rsidRPr="001F429A">
        <w:rPr>
          <w:rFonts w:ascii="Arial" w:eastAsia="Arial" w:hAnsi="Arial" w:cs="Arial"/>
          <w:sz w:val="22"/>
          <w:szCs w:val="22"/>
        </w:rPr>
        <w:tab/>
      </w:r>
      <w:r w:rsidRPr="001F429A">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6A57383F"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3.4.1.1.</w:t>
      </w:r>
      <w:r w:rsidRPr="001F429A">
        <w:rPr>
          <w:rFonts w:ascii="Arial" w:eastAsia="Cambria" w:hAnsi="Arial" w:cs="Arial"/>
          <w:sz w:val="22"/>
          <w:szCs w:val="22"/>
        </w:rPr>
        <w:tab/>
      </w:r>
      <w:r w:rsidRPr="001F429A">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15A8F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3.4.1.2.</w:t>
      </w:r>
      <w:r w:rsidRPr="001F429A">
        <w:rPr>
          <w:rFonts w:ascii="Arial" w:eastAsia="Cambria" w:hAnsi="Arial" w:cs="Arial"/>
          <w:sz w:val="22"/>
          <w:szCs w:val="22"/>
        </w:rPr>
        <w:tab/>
      </w:r>
      <w:r w:rsidRPr="001F429A">
        <w:rPr>
          <w:rFonts w:ascii="Arial" w:eastAsia="Cambria" w:hAnsi="Arial" w:cs="Arial"/>
          <w:sz w:val="22"/>
          <w:szCs w:val="22"/>
          <w:shd w:val="clear" w:color="auto" w:fill="FFFFFF"/>
        </w:rPr>
        <w:t xml:space="preserve">Pirkėjas ne vėliau kaip per 3 (tris) darbo dienas nuo Bendrųjų sąlygų 3.4.1.1 punkte nurodytos </w:t>
      </w:r>
      <w:r w:rsidRPr="001F429A">
        <w:rPr>
          <w:rFonts w:ascii="Arial" w:eastAsia="Cambria" w:hAnsi="Arial" w:cs="Arial"/>
          <w:sz w:val="22"/>
          <w:szCs w:val="22"/>
          <w:shd w:val="clear" w:color="auto" w:fill="FFFFFF"/>
        </w:rPr>
        <w:lastRenderedPageBreak/>
        <w:t>informacijos gavimo dienos raštu informuoja subtiekėjus apie tiesioginio atsiskaitymo galimybę;</w:t>
      </w:r>
    </w:p>
    <w:p w14:paraId="6D00907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3.4.1.3.</w:t>
      </w:r>
      <w:r w:rsidRPr="001F429A">
        <w:rPr>
          <w:rFonts w:ascii="Arial" w:eastAsia="Cambria" w:hAnsi="Arial" w:cs="Arial"/>
          <w:sz w:val="22"/>
          <w:szCs w:val="22"/>
        </w:rPr>
        <w:tab/>
      </w:r>
      <w:r w:rsidRPr="001F429A">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F429A">
        <w:rPr>
          <w:rFonts w:ascii="Arial" w:eastAsia="Cambria" w:hAnsi="Arial" w:cs="Arial"/>
          <w:sz w:val="22"/>
          <w:szCs w:val="22"/>
          <w:shd w:val="clear" w:color="auto" w:fill="FFFFFF"/>
        </w:rPr>
        <w:t>subtiekimo</w:t>
      </w:r>
      <w:proofErr w:type="spellEnd"/>
      <w:r w:rsidRPr="001F429A">
        <w:rPr>
          <w:rFonts w:ascii="Arial" w:eastAsia="Cambria" w:hAnsi="Arial" w:cs="Arial"/>
          <w:sz w:val="22"/>
          <w:szCs w:val="22"/>
          <w:shd w:val="clear" w:color="auto" w:fill="FFFFFF"/>
        </w:rPr>
        <w:t xml:space="preserve"> sutartyje nustatytus reikalavimus;</w:t>
      </w:r>
    </w:p>
    <w:p w14:paraId="49B39CB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1F429A">
        <w:rPr>
          <w:rFonts w:ascii="Arial" w:eastAsia="Cambria" w:hAnsi="Arial" w:cs="Arial"/>
          <w:sz w:val="22"/>
          <w:szCs w:val="22"/>
        </w:rPr>
        <w:t>3.4.1.4.</w:t>
      </w:r>
      <w:r w:rsidRPr="001F429A">
        <w:rPr>
          <w:rFonts w:ascii="Arial" w:eastAsia="Cambria" w:hAnsi="Arial" w:cs="Arial"/>
          <w:sz w:val="22"/>
          <w:szCs w:val="22"/>
        </w:rPr>
        <w:tab/>
      </w:r>
      <w:r w:rsidRPr="001F429A">
        <w:rPr>
          <w:rFonts w:ascii="Arial" w:eastAsia="Cambria" w:hAnsi="Arial" w:cs="Arial"/>
          <w:sz w:val="22"/>
          <w:szCs w:val="22"/>
          <w:shd w:val="clear" w:color="auto" w:fill="FFFFFF"/>
        </w:rPr>
        <w:t>tiesioginio atsiskaitymo su subtiekėjais galimybė nekeičia Tiekėjo atsakomybės dėl Sutarties įvykdymo.</w:t>
      </w:r>
      <w:r w:rsidRPr="001F429A">
        <w:rPr>
          <w:rFonts w:ascii="Arial" w:eastAsia="Cambria" w:hAnsi="Arial" w:cs="Arial"/>
          <w:sz w:val="22"/>
          <w:szCs w:val="22"/>
          <w:shd w:val="clear" w:color="auto" w:fill="FFFFFF"/>
        </w:rPr>
        <w:br w:type="page"/>
      </w:r>
    </w:p>
    <w:p w14:paraId="0A901730"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54D645D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F429A">
        <w:rPr>
          <w:rFonts w:ascii="Arial" w:eastAsia="Arial" w:hAnsi="Arial" w:cs="Arial"/>
          <w:b/>
          <w:caps/>
          <w:sz w:val="22"/>
          <w:szCs w:val="22"/>
        </w:rPr>
        <w:t>4.</w:t>
      </w:r>
      <w:r w:rsidRPr="001F429A">
        <w:rPr>
          <w:rFonts w:ascii="Arial" w:eastAsia="Arial" w:hAnsi="Arial" w:cs="Arial"/>
          <w:b/>
          <w:caps/>
          <w:sz w:val="22"/>
          <w:szCs w:val="22"/>
        </w:rPr>
        <w:tab/>
        <w:t>Šalių bendradarbiavimas</w:t>
      </w:r>
    </w:p>
    <w:p w14:paraId="3B41DB77"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688D2AF6"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4.1.</w:t>
      </w:r>
      <w:r w:rsidRPr="001F429A">
        <w:rPr>
          <w:rFonts w:ascii="Arial" w:eastAsia="Arial" w:hAnsi="Arial" w:cs="Arial"/>
          <w:b/>
          <w:sz w:val="22"/>
          <w:szCs w:val="22"/>
        </w:rPr>
        <w:tab/>
        <w:t>Šalių bendradarbiavimo pareiga</w:t>
      </w:r>
    </w:p>
    <w:p w14:paraId="0AB60B31"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04D818E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4.1.1.</w:t>
      </w:r>
      <w:r w:rsidRPr="001F429A">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F9E3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4.1.2.</w:t>
      </w:r>
      <w:r w:rsidRPr="001F429A">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0A6B24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4.1.3.</w:t>
      </w:r>
      <w:r w:rsidRPr="001F429A">
        <w:rPr>
          <w:rFonts w:ascii="Arial" w:eastAsia="Arial" w:hAnsi="Arial" w:cs="Arial"/>
          <w:sz w:val="22"/>
          <w:szCs w:val="22"/>
        </w:rPr>
        <w:tab/>
      </w:r>
      <w:r w:rsidRPr="001F429A">
        <w:rPr>
          <w:rFonts w:ascii="Arial" w:eastAsia="Arial" w:hAnsi="Arial" w:cs="Arial"/>
          <w:sz w:val="22"/>
          <w:szCs w:val="22"/>
          <w:shd w:val="clear" w:color="auto" w:fill="FFFFFF"/>
        </w:rPr>
        <w:t xml:space="preserve">Jeigu Šalis susiduria su </w:t>
      </w:r>
      <w:r w:rsidRPr="001F429A">
        <w:rPr>
          <w:rFonts w:ascii="Arial" w:eastAsia="Arial" w:hAnsi="Arial" w:cs="Arial"/>
          <w:sz w:val="22"/>
          <w:szCs w:val="22"/>
        </w:rPr>
        <w:t>S</w:t>
      </w:r>
      <w:r w:rsidRPr="001F429A">
        <w:rPr>
          <w:rFonts w:ascii="Arial" w:eastAsia="Arial" w:hAnsi="Arial" w:cs="Arial"/>
          <w:sz w:val="22"/>
          <w:szCs w:val="22"/>
          <w:shd w:val="clear" w:color="auto" w:fill="FFFFFF"/>
        </w:rPr>
        <w:t>utarties vykdymo kliūtimi, ji turi nedelsdama, bet ne vėliau kaip per 5 (penkias) darbo dienas, įspėti kitą Šalį apie tokia</w:t>
      </w:r>
      <w:r w:rsidRPr="001F429A">
        <w:rPr>
          <w:rFonts w:ascii="Arial" w:eastAsia="Arial" w:hAnsi="Arial" w:cs="Arial"/>
          <w:sz w:val="22"/>
          <w:szCs w:val="22"/>
        </w:rPr>
        <w:t>s</w:t>
      </w:r>
      <w:r w:rsidRPr="001F429A">
        <w:rPr>
          <w:rFonts w:ascii="Arial" w:eastAsia="Arial" w:hAnsi="Arial" w:cs="Arial"/>
          <w:sz w:val="22"/>
          <w:szCs w:val="22"/>
          <w:shd w:val="clear" w:color="auto" w:fill="FFFFFF"/>
        </w:rPr>
        <w:t xml:space="preserve"> kliūtis</w:t>
      </w:r>
      <w:r w:rsidRPr="001F429A">
        <w:rPr>
          <w:rFonts w:ascii="Arial" w:eastAsia="Arial" w:hAnsi="Arial" w:cs="Arial"/>
          <w:sz w:val="22"/>
          <w:szCs w:val="22"/>
        </w:rPr>
        <w:t xml:space="preserve"> ir imtis visų nuo jos priklausančių protingų priemonių toms kliūtims pašalinti.</w:t>
      </w:r>
    </w:p>
    <w:p w14:paraId="0612FE8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21BB509E"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4.2.</w:t>
      </w:r>
      <w:r w:rsidRPr="001F429A">
        <w:rPr>
          <w:rFonts w:ascii="Arial" w:hAnsi="Arial" w:cs="Arial"/>
          <w:sz w:val="22"/>
          <w:szCs w:val="22"/>
        </w:rPr>
        <w:tab/>
      </w:r>
      <w:r w:rsidRPr="001F429A">
        <w:rPr>
          <w:rFonts w:ascii="Arial" w:eastAsia="Arial" w:hAnsi="Arial" w:cs="Arial"/>
          <w:b/>
          <w:bCs/>
          <w:sz w:val="22"/>
          <w:szCs w:val="22"/>
        </w:rPr>
        <w:t>Kontaktiniai asmenys</w:t>
      </w:r>
    </w:p>
    <w:p w14:paraId="2A10937E"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8F7174C"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4.2.1.</w:t>
      </w:r>
      <w:r w:rsidRPr="001F429A">
        <w:rPr>
          <w:rFonts w:ascii="Arial" w:hAnsi="Arial" w:cs="Arial"/>
          <w:sz w:val="22"/>
          <w:szCs w:val="22"/>
        </w:rPr>
        <w:tab/>
      </w:r>
      <w:r w:rsidRPr="001F429A">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45A63D"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4.2.2.</w:t>
      </w:r>
      <w:r w:rsidRPr="001F429A">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429A">
        <w:rPr>
          <w:rFonts w:ascii="Arial" w:hAnsi="Arial" w:cs="Arial"/>
          <w:sz w:val="22"/>
          <w:szCs w:val="22"/>
        </w:rPr>
        <w:t xml:space="preserve"> </w:t>
      </w:r>
      <w:r w:rsidRPr="001F429A">
        <w:rPr>
          <w:rFonts w:ascii="Arial" w:eastAsia="Arial" w:hAnsi="Arial" w:cs="Arial"/>
          <w:sz w:val="22"/>
          <w:szCs w:val="22"/>
        </w:rPr>
        <w:t>vardą, pavardę, el. paštą ir telefono numerį.</w:t>
      </w:r>
    </w:p>
    <w:p w14:paraId="7D072DA6"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4.2.3.</w:t>
      </w:r>
      <w:r w:rsidRPr="001F429A">
        <w:rPr>
          <w:rFonts w:ascii="Arial" w:hAnsi="Arial" w:cs="Arial"/>
          <w:sz w:val="22"/>
          <w:szCs w:val="22"/>
        </w:rPr>
        <w:tab/>
      </w:r>
      <w:r w:rsidRPr="001F429A">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6F420D"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245B33B"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F429A">
        <w:rPr>
          <w:rFonts w:ascii="Arial" w:eastAsia="Arial" w:hAnsi="Arial" w:cs="Arial"/>
          <w:b/>
          <w:bCs/>
          <w:caps/>
          <w:sz w:val="22"/>
          <w:szCs w:val="22"/>
        </w:rPr>
        <w:t>5.</w:t>
      </w:r>
      <w:r w:rsidRPr="001F429A">
        <w:rPr>
          <w:rFonts w:ascii="Arial" w:hAnsi="Arial" w:cs="Arial"/>
          <w:sz w:val="22"/>
          <w:szCs w:val="22"/>
        </w:rPr>
        <w:tab/>
      </w:r>
      <w:r w:rsidRPr="001F429A">
        <w:rPr>
          <w:rFonts w:ascii="Arial" w:eastAsia="Arial" w:hAnsi="Arial" w:cs="Arial"/>
          <w:b/>
          <w:bCs/>
          <w:caps/>
          <w:sz w:val="22"/>
          <w:szCs w:val="22"/>
        </w:rPr>
        <w:t>SUTARTIES VYKDYMO METU PATEIKIAMI dokumentai</w:t>
      </w:r>
    </w:p>
    <w:p w14:paraId="66F9B559" w14:textId="77777777" w:rsidR="00F45796" w:rsidRPr="001F429A" w:rsidRDefault="00F45796" w:rsidP="00F4579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14AF0C26"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5.1.</w:t>
      </w:r>
      <w:r w:rsidRPr="001F429A">
        <w:rPr>
          <w:rFonts w:ascii="Arial" w:hAnsi="Arial" w:cs="Arial"/>
          <w:sz w:val="22"/>
          <w:szCs w:val="22"/>
        </w:rPr>
        <w:tab/>
      </w:r>
      <w:r w:rsidRPr="001F429A">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1A71C81A"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5.2.</w:t>
      </w:r>
      <w:r w:rsidRPr="001F429A">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164D10"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5.3.</w:t>
      </w:r>
      <w:r w:rsidRPr="001F429A">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971A74"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13DEC476"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caps/>
          <w:sz w:val="22"/>
          <w:szCs w:val="22"/>
        </w:rPr>
        <w:lastRenderedPageBreak/>
        <w:t>6.</w:t>
      </w:r>
      <w:r w:rsidRPr="001F429A">
        <w:rPr>
          <w:rFonts w:ascii="Arial" w:eastAsia="Arial" w:hAnsi="Arial" w:cs="Arial"/>
          <w:b/>
          <w:caps/>
          <w:sz w:val="22"/>
          <w:szCs w:val="22"/>
        </w:rPr>
        <w:tab/>
      </w:r>
      <w:r w:rsidRPr="001F429A">
        <w:rPr>
          <w:rFonts w:ascii="Arial" w:eastAsia="Arial" w:hAnsi="Arial" w:cs="Arial"/>
          <w:b/>
          <w:bCs/>
          <w:sz w:val="22"/>
          <w:szCs w:val="22"/>
        </w:rPr>
        <w:t>PASLAUGŲ</w:t>
      </w:r>
      <w:r w:rsidRPr="001F429A">
        <w:rPr>
          <w:rFonts w:ascii="Arial" w:eastAsia="Arial" w:hAnsi="Arial" w:cs="Arial"/>
          <w:b/>
          <w:caps/>
          <w:sz w:val="22"/>
          <w:szCs w:val="22"/>
        </w:rPr>
        <w:t xml:space="preserve"> </w:t>
      </w:r>
      <w:r w:rsidRPr="001F429A">
        <w:rPr>
          <w:rFonts w:ascii="Arial" w:eastAsia="Arial" w:hAnsi="Arial" w:cs="Arial"/>
          <w:b/>
          <w:bCs/>
          <w:sz w:val="22"/>
          <w:szCs w:val="22"/>
        </w:rPr>
        <w:t>TEIKIMO</w:t>
      </w:r>
      <w:r w:rsidRPr="001F429A">
        <w:rPr>
          <w:rFonts w:ascii="Arial" w:eastAsia="Arial" w:hAnsi="Arial" w:cs="Arial"/>
          <w:b/>
          <w:caps/>
          <w:sz w:val="22"/>
          <w:szCs w:val="22"/>
        </w:rPr>
        <w:t xml:space="preserve"> PABAIGA IR </w:t>
      </w:r>
      <w:r w:rsidRPr="001F429A">
        <w:rPr>
          <w:rFonts w:ascii="Arial" w:eastAsia="Arial" w:hAnsi="Arial" w:cs="Arial"/>
          <w:b/>
          <w:bCs/>
          <w:sz w:val="22"/>
          <w:szCs w:val="22"/>
        </w:rPr>
        <w:t>PASLAUGŲ REZULTATO</w:t>
      </w:r>
      <w:r w:rsidRPr="001F429A">
        <w:rPr>
          <w:rFonts w:ascii="Arial" w:eastAsia="Arial" w:hAnsi="Arial" w:cs="Arial"/>
          <w:b/>
          <w:sz w:val="22"/>
          <w:szCs w:val="22"/>
        </w:rPr>
        <w:t xml:space="preserve"> </w:t>
      </w:r>
      <w:r w:rsidRPr="001F429A">
        <w:rPr>
          <w:rFonts w:ascii="Arial" w:eastAsia="Arial" w:hAnsi="Arial" w:cs="Arial"/>
          <w:b/>
          <w:caps/>
          <w:sz w:val="22"/>
          <w:szCs w:val="22"/>
        </w:rPr>
        <w:t>priėmimas</w:t>
      </w:r>
    </w:p>
    <w:p w14:paraId="6423A10E"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45E68D26"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6.1.</w:t>
      </w:r>
      <w:r w:rsidRPr="001F429A">
        <w:rPr>
          <w:rFonts w:ascii="Arial" w:eastAsia="Arial" w:hAnsi="Arial" w:cs="Arial"/>
          <w:b/>
          <w:sz w:val="22"/>
          <w:szCs w:val="22"/>
        </w:rPr>
        <w:tab/>
      </w:r>
      <w:r w:rsidRPr="001F429A">
        <w:rPr>
          <w:rFonts w:ascii="Arial" w:eastAsia="Arial" w:hAnsi="Arial" w:cs="Arial"/>
          <w:b/>
          <w:bCs/>
          <w:sz w:val="22"/>
          <w:szCs w:val="22"/>
        </w:rPr>
        <w:t>Paslaugų</w:t>
      </w:r>
      <w:r w:rsidRPr="001F429A">
        <w:rPr>
          <w:rFonts w:ascii="Arial" w:eastAsia="Arial" w:hAnsi="Arial" w:cs="Arial"/>
          <w:b/>
          <w:sz w:val="22"/>
          <w:szCs w:val="22"/>
        </w:rPr>
        <w:t xml:space="preserve"> teikimo pabaiga</w:t>
      </w:r>
    </w:p>
    <w:p w14:paraId="38C1B655"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7A7CB850"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w:t>
      </w:r>
      <w:r w:rsidRPr="001F429A">
        <w:rPr>
          <w:rFonts w:ascii="Arial" w:eastAsia="Arial" w:hAnsi="Arial" w:cs="Arial"/>
          <w:sz w:val="22"/>
          <w:szCs w:val="22"/>
        </w:rPr>
        <w:tab/>
        <w:t>Paslaugų teikimas laikomas užbaigtu, kai yra įvykdytos visos šios sąlygos:</w:t>
      </w:r>
    </w:p>
    <w:p w14:paraId="1DB7C24F"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6.1.1.1.</w:t>
      </w:r>
      <w:r w:rsidRPr="001F429A">
        <w:rPr>
          <w:rFonts w:ascii="Arial" w:eastAsia="Arial" w:hAnsi="Arial" w:cs="Arial"/>
          <w:sz w:val="22"/>
          <w:szCs w:val="22"/>
        </w:rPr>
        <w:tab/>
        <w:t xml:space="preserve">Tiekėjas suteikė visas Paslaugas pagal Sutarties ir </w:t>
      </w:r>
      <w:r w:rsidRPr="001F429A">
        <w:rPr>
          <w:rFonts w:ascii="Arial" w:hAnsi="Arial" w:cs="Arial"/>
          <w:sz w:val="22"/>
          <w:szCs w:val="22"/>
        </w:rPr>
        <w:t>įstatymų bei kitų teisės aktų</w:t>
      </w:r>
      <w:r w:rsidRPr="001F429A">
        <w:rPr>
          <w:rFonts w:ascii="Arial" w:eastAsia="Arial" w:hAnsi="Arial" w:cs="Arial"/>
          <w:sz w:val="22"/>
          <w:szCs w:val="22"/>
        </w:rPr>
        <w:t xml:space="preserve"> reikalavimus;</w:t>
      </w:r>
    </w:p>
    <w:p w14:paraId="2DA6243F"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6.1.1.2.</w:t>
      </w:r>
      <w:r w:rsidRPr="001F429A">
        <w:rPr>
          <w:rFonts w:ascii="Arial" w:eastAsia="Arial" w:hAnsi="Arial" w:cs="Arial"/>
          <w:sz w:val="22"/>
          <w:szCs w:val="22"/>
        </w:rPr>
        <w:tab/>
        <w:t>Tiekėjas perdavė Pirkėjui visą reikalingą dokumentaciją, įskaitant naudojimo instrukcijas, sertifikatus ir garantijas (jei to reikalaujama);</w:t>
      </w:r>
    </w:p>
    <w:p w14:paraId="59C94CA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6.1.1.3.</w:t>
      </w:r>
      <w:r w:rsidRPr="001F429A">
        <w:rPr>
          <w:rFonts w:ascii="Arial" w:hAnsi="Arial" w:cs="Arial"/>
          <w:sz w:val="22"/>
          <w:szCs w:val="22"/>
        </w:rPr>
        <w:tab/>
      </w:r>
      <w:r w:rsidRPr="001F429A">
        <w:rPr>
          <w:rFonts w:ascii="Arial" w:eastAsia="Arial" w:hAnsi="Arial" w:cs="Arial"/>
          <w:sz w:val="22"/>
          <w:szCs w:val="22"/>
        </w:rPr>
        <w:t>Tiekėjas apmokė Pirkėjo personalą, kaip naudotis Paslaugų rezultatu (jeigu to reikalaujama);</w:t>
      </w:r>
    </w:p>
    <w:p w14:paraId="1A8F166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6.1.1.4.</w:t>
      </w:r>
      <w:r w:rsidRPr="001F429A">
        <w:rPr>
          <w:rFonts w:ascii="Arial" w:hAnsi="Arial" w:cs="Arial"/>
          <w:sz w:val="22"/>
          <w:szCs w:val="22"/>
        </w:rPr>
        <w:tab/>
      </w:r>
      <w:r w:rsidRPr="001F429A">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E5B8F4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6.1.1.5.</w:t>
      </w:r>
      <w:r w:rsidRPr="001F429A">
        <w:rPr>
          <w:rFonts w:ascii="Arial" w:hAnsi="Arial" w:cs="Arial"/>
          <w:sz w:val="22"/>
          <w:szCs w:val="22"/>
        </w:rPr>
        <w:tab/>
      </w:r>
      <w:r w:rsidRPr="001F429A">
        <w:rPr>
          <w:rFonts w:ascii="Arial" w:eastAsia="Arial" w:hAnsi="Arial" w:cs="Arial"/>
          <w:sz w:val="22"/>
          <w:szCs w:val="22"/>
        </w:rPr>
        <w:t xml:space="preserve">Tiekėjas įvykdė kitas sąlygas, numatytas </w:t>
      </w:r>
      <w:r w:rsidRPr="001F429A">
        <w:rPr>
          <w:rFonts w:ascii="Arial" w:hAnsi="Arial" w:cs="Arial"/>
          <w:sz w:val="22"/>
          <w:szCs w:val="22"/>
        </w:rPr>
        <w:t>įstatymuose bei kituose teisės aktuose</w:t>
      </w:r>
      <w:r w:rsidRPr="001F429A">
        <w:rPr>
          <w:rFonts w:ascii="Arial" w:eastAsia="Arial" w:hAnsi="Arial" w:cs="Arial"/>
          <w:sz w:val="22"/>
          <w:szCs w:val="22"/>
        </w:rPr>
        <w:t>, Sutartyje ir pasiūlyme, kurios turi būti įvykdytos tam, kad būtų laikoma, jog Paslaugų teikimas yra užbaigtas, ir pateikė Pirkėjui tai įrodančius dokumentus.</w:t>
      </w:r>
    </w:p>
    <w:p w14:paraId="1993E45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59ACBAB2"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6.2.</w:t>
      </w:r>
      <w:r w:rsidRPr="001F429A">
        <w:rPr>
          <w:rFonts w:ascii="Arial" w:hAnsi="Arial" w:cs="Arial"/>
          <w:sz w:val="22"/>
          <w:szCs w:val="22"/>
        </w:rPr>
        <w:tab/>
      </w:r>
      <w:r w:rsidRPr="001F429A">
        <w:rPr>
          <w:rFonts w:ascii="Arial" w:eastAsia="Arial" w:hAnsi="Arial" w:cs="Arial"/>
          <w:b/>
          <w:bCs/>
          <w:sz w:val="22"/>
          <w:szCs w:val="22"/>
        </w:rPr>
        <w:t>Paslaugų, kurios yra vienkartinio pobūdžio, teikiamos periodiškai arba pagal Pirkėjo Užsakymą perdavimas–priėmimas</w:t>
      </w:r>
    </w:p>
    <w:p w14:paraId="5283229E"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BD3ED14"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6.2.1.</w:t>
      </w:r>
      <w:r w:rsidRPr="001F429A">
        <w:rPr>
          <w:rFonts w:ascii="Arial" w:hAnsi="Arial" w:cs="Arial"/>
          <w:sz w:val="22"/>
          <w:szCs w:val="22"/>
        </w:rPr>
        <w:tab/>
      </w:r>
      <w:r w:rsidRPr="001F429A">
        <w:rPr>
          <w:rFonts w:ascii="Arial" w:eastAsia="Arial" w:hAnsi="Arial" w:cs="Arial"/>
          <w:sz w:val="22"/>
          <w:szCs w:val="22"/>
        </w:rPr>
        <w:t xml:space="preserve">Tiekėjas privalo </w:t>
      </w:r>
      <w:r w:rsidRPr="001F429A">
        <w:rPr>
          <w:rFonts w:ascii="Arial" w:hAnsi="Arial" w:cs="Arial"/>
          <w:sz w:val="22"/>
          <w:szCs w:val="22"/>
        </w:rPr>
        <w:t>suteikti Paslaugas ir perduoti Paslaugų rezultatą (jei taikoma) Pirkėjui</w:t>
      </w:r>
      <w:r w:rsidRPr="001F429A">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C3ADE66"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6.2.2.</w:t>
      </w:r>
      <w:r w:rsidRPr="001F429A">
        <w:rPr>
          <w:rFonts w:ascii="Arial" w:hAnsi="Arial" w:cs="Arial"/>
          <w:sz w:val="22"/>
          <w:szCs w:val="22"/>
        </w:rPr>
        <w:tab/>
      </w:r>
      <w:r w:rsidRPr="001F429A">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72C97E"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6.2.3.</w:t>
      </w:r>
      <w:r w:rsidRPr="001F429A">
        <w:rPr>
          <w:rFonts w:ascii="Arial" w:eastAsia="Arial" w:hAnsi="Arial" w:cs="Arial"/>
          <w:sz w:val="22"/>
          <w:szCs w:val="22"/>
        </w:rPr>
        <w:tab/>
        <w:t>Tiekėjui suteikus Paslaugas, Pirkėjas atlieka jų patikrinimą ir privalo:</w:t>
      </w:r>
    </w:p>
    <w:p w14:paraId="23A8C9D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6.2.3.1.</w:t>
      </w:r>
      <w:r w:rsidRPr="001F429A">
        <w:rPr>
          <w:rFonts w:ascii="Arial" w:hAnsi="Arial" w:cs="Arial"/>
          <w:sz w:val="22"/>
          <w:szCs w:val="22"/>
        </w:rPr>
        <w:tab/>
      </w:r>
      <w:r w:rsidRPr="001F429A">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1D53A8CD"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6.2.3.2.</w:t>
      </w:r>
      <w:r w:rsidRPr="001F429A">
        <w:rPr>
          <w:rFonts w:ascii="Arial" w:hAnsi="Arial" w:cs="Arial"/>
          <w:sz w:val="22"/>
          <w:szCs w:val="22"/>
        </w:rPr>
        <w:tab/>
      </w:r>
      <w:r w:rsidRPr="001F429A">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429A">
        <w:rPr>
          <w:rFonts w:ascii="Arial" w:eastAsia="Arial" w:hAnsi="Arial" w:cs="Arial"/>
          <w:b/>
          <w:bCs/>
          <w:sz w:val="22"/>
          <w:szCs w:val="22"/>
        </w:rPr>
        <w:t>toliau – Defektų aktas</w:t>
      </w:r>
      <w:r w:rsidRPr="001F429A">
        <w:rPr>
          <w:rFonts w:ascii="Arial" w:eastAsia="Arial" w:hAnsi="Arial" w:cs="Arial"/>
          <w:sz w:val="22"/>
          <w:szCs w:val="22"/>
        </w:rPr>
        <w:t>); arba</w:t>
      </w:r>
    </w:p>
    <w:p w14:paraId="2D7F91B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6.2.3.3.</w:t>
      </w:r>
      <w:r w:rsidRPr="001F429A">
        <w:rPr>
          <w:rFonts w:ascii="Arial" w:hAnsi="Arial" w:cs="Arial"/>
          <w:sz w:val="22"/>
          <w:szCs w:val="22"/>
        </w:rPr>
        <w:tab/>
      </w:r>
      <w:r w:rsidRPr="001F429A">
        <w:rPr>
          <w:rFonts w:ascii="Arial" w:eastAsia="Arial" w:hAnsi="Arial" w:cs="Arial"/>
          <w:sz w:val="22"/>
          <w:szCs w:val="22"/>
        </w:rPr>
        <w:t>atsisakyti priimti Paslaugų rezultatą ir įteikti (arba išsiųsti) Defektų aktą Tiekėjui dėl netinkamų Paslaugų ar jų dalies.</w:t>
      </w:r>
    </w:p>
    <w:p w14:paraId="12052F9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6.2.4.</w:t>
      </w:r>
      <w:r w:rsidRPr="001F429A">
        <w:rPr>
          <w:rFonts w:ascii="Arial" w:hAnsi="Arial" w:cs="Arial"/>
          <w:sz w:val="22"/>
          <w:szCs w:val="22"/>
        </w:rPr>
        <w:tab/>
      </w:r>
      <w:r w:rsidRPr="001F429A">
        <w:rPr>
          <w:rFonts w:ascii="Arial" w:eastAsia="Arial" w:hAnsi="Arial" w:cs="Arial"/>
          <w:sz w:val="22"/>
          <w:szCs w:val="22"/>
        </w:rPr>
        <w:t>Paslaugų perdavimo–priėmimo akte turi būti nurodoma data, kada Tiekėjas suteikė Paslaugas ir pateikė visus reikiamus dokumentus.</w:t>
      </w:r>
    </w:p>
    <w:p w14:paraId="6C00344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6.2.5.</w:t>
      </w:r>
      <w:r w:rsidRPr="001F429A">
        <w:rPr>
          <w:rFonts w:ascii="Arial" w:hAnsi="Arial" w:cs="Arial"/>
          <w:sz w:val="22"/>
          <w:szCs w:val="22"/>
        </w:rPr>
        <w:tab/>
      </w:r>
      <w:r w:rsidRPr="001F429A">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1B7D8"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lastRenderedPageBreak/>
        <w:t>6.2.6.</w:t>
      </w:r>
      <w:r w:rsidRPr="001F429A">
        <w:rPr>
          <w:rFonts w:ascii="Arial" w:hAnsi="Arial" w:cs="Arial"/>
          <w:sz w:val="22"/>
          <w:szCs w:val="22"/>
        </w:rPr>
        <w:tab/>
      </w:r>
      <w:r w:rsidRPr="001F429A">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456BAA7"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6.2.7.</w:t>
      </w:r>
      <w:r w:rsidRPr="001F429A">
        <w:rPr>
          <w:rFonts w:ascii="Arial" w:hAnsi="Arial" w:cs="Arial"/>
          <w:sz w:val="22"/>
          <w:szCs w:val="22"/>
        </w:rPr>
        <w:tab/>
        <w:t xml:space="preserve">Su Paslaugomis susijusių prekių </w:t>
      </w:r>
      <w:r w:rsidRPr="001F429A">
        <w:rPr>
          <w:rFonts w:ascii="Arial" w:eastAsia="Arial" w:hAnsi="Arial" w:cs="Arial"/>
          <w:sz w:val="22"/>
          <w:szCs w:val="22"/>
        </w:rPr>
        <w:t>praradimo ar sugadinimo ar atsitiktinio žuvimo rizika Pirkėjui iš Tiekėjo pereina nuo faktinio tokių Paslaugų priėmimo momento.</w:t>
      </w:r>
    </w:p>
    <w:p w14:paraId="5E4362B2"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6.2.8.</w:t>
      </w:r>
      <w:r w:rsidRPr="001F429A">
        <w:rPr>
          <w:rFonts w:ascii="Arial" w:hAnsi="Arial" w:cs="Arial"/>
          <w:sz w:val="22"/>
          <w:szCs w:val="22"/>
        </w:rPr>
        <w:tab/>
      </w:r>
      <w:r w:rsidRPr="001F429A">
        <w:rPr>
          <w:rFonts w:ascii="Arial" w:eastAsia="Arial" w:hAnsi="Arial" w:cs="Arial"/>
          <w:sz w:val="22"/>
          <w:szCs w:val="22"/>
        </w:rPr>
        <w:t>Pirkėjas turi teisę naudotis Paslaugų rezultatu (jei taikoma) tik po Paslaugų perdavimo–priėmimo akto pasirašymo.</w:t>
      </w:r>
    </w:p>
    <w:p w14:paraId="5A2E322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482804"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033ED5C"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sz w:val="22"/>
          <w:szCs w:val="22"/>
        </w:rPr>
        <w:t>6.3.</w:t>
      </w:r>
      <w:r w:rsidRPr="001F429A">
        <w:rPr>
          <w:rFonts w:ascii="Arial" w:eastAsia="Arial" w:hAnsi="Arial" w:cs="Arial"/>
          <w:b/>
          <w:sz w:val="22"/>
          <w:szCs w:val="22"/>
        </w:rPr>
        <w:tab/>
      </w:r>
      <w:r w:rsidRPr="001F429A">
        <w:rPr>
          <w:rFonts w:ascii="Arial" w:eastAsia="Arial" w:hAnsi="Arial" w:cs="Arial"/>
          <w:b/>
          <w:bCs/>
          <w:sz w:val="22"/>
          <w:szCs w:val="22"/>
        </w:rPr>
        <w:t>Paslaugų</w:t>
      </w:r>
      <w:r w:rsidRPr="001F429A">
        <w:rPr>
          <w:rFonts w:ascii="Arial" w:eastAsia="Arial" w:hAnsi="Arial" w:cs="Arial"/>
          <w:b/>
          <w:sz w:val="22"/>
          <w:szCs w:val="22"/>
        </w:rPr>
        <w:t>, kurios teikiamos etapais, perdavimas–priėmimas</w:t>
      </w:r>
    </w:p>
    <w:p w14:paraId="032595FA"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53F74A19" w14:textId="77777777" w:rsidR="00F45796" w:rsidRPr="001F429A" w:rsidRDefault="00F45796" w:rsidP="00F45796">
      <w:pPr>
        <w:spacing w:line="276" w:lineRule="auto"/>
        <w:rPr>
          <w:rFonts w:ascii="Arial" w:eastAsia="Arial" w:hAnsi="Arial" w:cs="Arial"/>
          <w:sz w:val="22"/>
          <w:szCs w:val="22"/>
        </w:rPr>
      </w:pPr>
      <w:r w:rsidRPr="001F429A">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E2765A"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6.3.2.</w:t>
      </w:r>
      <w:r w:rsidRPr="001F429A">
        <w:rPr>
          <w:rFonts w:ascii="Arial" w:hAnsi="Arial" w:cs="Arial"/>
          <w:sz w:val="22"/>
          <w:szCs w:val="22"/>
        </w:rPr>
        <w:tab/>
      </w:r>
      <w:r w:rsidRPr="001F429A">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E3404D" w14:textId="77777777" w:rsidR="00F45796" w:rsidRPr="001F429A" w:rsidRDefault="00F45796" w:rsidP="00F45796">
      <w:pPr>
        <w:spacing w:line="276" w:lineRule="auto"/>
        <w:jc w:val="both"/>
        <w:rPr>
          <w:rFonts w:ascii="Arial" w:eastAsia="Arial" w:hAnsi="Arial" w:cs="Arial"/>
          <w:sz w:val="22"/>
          <w:szCs w:val="22"/>
        </w:rPr>
      </w:pPr>
      <w:r w:rsidRPr="001F429A">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B268924" w14:textId="77777777" w:rsidR="00F45796" w:rsidRPr="001F429A" w:rsidRDefault="00F45796" w:rsidP="00F45796">
      <w:pPr>
        <w:spacing w:line="276" w:lineRule="auto"/>
        <w:jc w:val="both"/>
        <w:rPr>
          <w:rFonts w:ascii="Arial" w:eastAsia="Arial" w:hAnsi="Arial" w:cs="Arial"/>
          <w:sz w:val="22"/>
          <w:szCs w:val="22"/>
        </w:rPr>
      </w:pPr>
      <w:r w:rsidRPr="001F429A">
        <w:rPr>
          <w:rFonts w:ascii="Arial" w:eastAsia="Arial" w:hAnsi="Arial" w:cs="Arial"/>
          <w:sz w:val="22"/>
          <w:szCs w:val="22"/>
        </w:rPr>
        <w:t>6.3.4. Suteikus visuose etapuose numatytas Paslaugas, t. y. baigus teikti Paslaugas, pasirašomas galutinis suteiktų Paslaugų perdavimo–priėmimo aktas.</w:t>
      </w:r>
    </w:p>
    <w:p w14:paraId="3067E247"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6.3.5.</w:t>
      </w:r>
      <w:r w:rsidRPr="001F429A">
        <w:rPr>
          <w:rFonts w:ascii="Arial" w:hAnsi="Arial" w:cs="Arial"/>
          <w:sz w:val="22"/>
          <w:szCs w:val="22"/>
        </w:rPr>
        <w:tab/>
      </w:r>
      <w:r w:rsidRPr="001F429A">
        <w:rPr>
          <w:rFonts w:ascii="Arial" w:eastAsia="Arial" w:hAnsi="Arial" w:cs="Arial"/>
          <w:sz w:val="22"/>
          <w:szCs w:val="22"/>
        </w:rPr>
        <w:t>Tiekėjui suteikus Paslaugas konkrečiame etape, Pirkėjas atlieka Paslaugų rezultato patikrinimą ir privalo:</w:t>
      </w:r>
    </w:p>
    <w:p w14:paraId="1C607A1D"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C39667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6.3.5.2.</w:t>
      </w:r>
      <w:r w:rsidRPr="001F429A">
        <w:rPr>
          <w:rFonts w:ascii="Arial" w:hAnsi="Arial" w:cs="Arial"/>
          <w:sz w:val="22"/>
          <w:szCs w:val="22"/>
        </w:rPr>
        <w:tab/>
      </w:r>
      <w:r w:rsidRPr="001F429A">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429A">
        <w:rPr>
          <w:rFonts w:ascii="Arial" w:eastAsia="Arial" w:hAnsi="Arial" w:cs="Arial"/>
          <w:b/>
          <w:bCs/>
          <w:sz w:val="22"/>
          <w:szCs w:val="22"/>
        </w:rPr>
        <w:t>Defektų aktas</w:t>
      </w:r>
      <w:r w:rsidRPr="001F429A">
        <w:rPr>
          <w:rFonts w:ascii="Arial" w:eastAsia="Arial" w:hAnsi="Arial" w:cs="Arial"/>
          <w:sz w:val="22"/>
          <w:szCs w:val="22"/>
        </w:rPr>
        <w:t>); arba</w:t>
      </w:r>
    </w:p>
    <w:p w14:paraId="011D3C27"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6.3.5.3. atsisakyti priimti Paslaugų etapo rezultatą ir įteikti (arba išsiųsti) Defektų aktą Tiekėjui dėl netinkamai suteiktų šio etapo Paslaugų.</w:t>
      </w:r>
    </w:p>
    <w:p w14:paraId="599951DF"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6.3.6.</w:t>
      </w:r>
      <w:r w:rsidRPr="001F429A">
        <w:rPr>
          <w:rFonts w:ascii="Arial" w:hAnsi="Arial" w:cs="Arial"/>
          <w:sz w:val="22"/>
          <w:szCs w:val="22"/>
        </w:rPr>
        <w:tab/>
      </w:r>
      <w:r w:rsidRPr="001F429A">
        <w:rPr>
          <w:rFonts w:ascii="Arial" w:eastAsia="Arial" w:hAnsi="Arial" w:cs="Arial"/>
          <w:sz w:val="22"/>
          <w:szCs w:val="22"/>
        </w:rPr>
        <w:t>Paslaugų perdavimo–priėmimo akte turi būti nurodoma data, kada Tiekėjas suteikė Paslaugas konkrečiame etape ir pateikė visus reikiamus dokumentus (jei taikoma).</w:t>
      </w:r>
    </w:p>
    <w:p w14:paraId="69E6D09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6.3.7.</w:t>
      </w:r>
      <w:r w:rsidRPr="001F429A">
        <w:rPr>
          <w:rFonts w:ascii="Arial" w:eastAsia="Arial" w:hAnsi="Arial" w:cs="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1F429A">
        <w:rPr>
          <w:rFonts w:ascii="Arial" w:eastAsia="Arial" w:hAnsi="Arial" w:cs="Arial"/>
          <w:sz w:val="22"/>
          <w:szCs w:val="22"/>
        </w:rPr>
        <w:lastRenderedPageBreak/>
        <w:t>taikomos Bendrųjų sąlygų 7.4 poskyrio „Pirkėjo teisės, Tiekėjui nepašalinus Paslaugų trūkumų“ nuostatos.</w:t>
      </w:r>
    </w:p>
    <w:p w14:paraId="56DC604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6.3.8.</w:t>
      </w:r>
      <w:r w:rsidRPr="001F429A">
        <w:rPr>
          <w:rFonts w:ascii="Arial" w:hAnsi="Arial" w:cs="Arial"/>
          <w:sz w:val="22"/>
          <w:szCs w:val="22"/>
        </w:rPr>
        <w:tab/>
      </w:r>
      <w:r w:rsidRPr="001F429A">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F67866C"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6.3.9.</w:t>
      </w:r>
      <w:r w:rsidRPr="001F429A">
        <w:rPr>
          <w:rFonts w:ascii="Arial" w:hAnsi="Arial" w:cs="Arial"/>
          <w:sz w:val="22"/>
          <w:szCs w:val="22"/>
        </w:rPr>
        <w:tab/>
      </w:r>
      <w:r w:rsidRPr="001F429A">
        <w:rPr>
          <w:rFonts w:ascii="Arial" w:eastAsia="Arial" w:hAnsi="Arial" w:cs="Arial"/>
          <w:sz w:val="22"/>
          <w:szCs w:val="22"/>
        </w:rPr>
        <w:t xml:space="preserve">Pirkėjas turi teisę naudotis Paslaugų, teikiamų etapais, rezultatu tik po galutinio Paslaugų perdavimo–priėmimo akto pasirašymo, </w:t>
      </w:r>
      <w:r w:rsidRPr="001F429A">
        <w:rPr>
          <w:rFonts w:ascii="Arial" w:hAnsi="Arial" w:cs="Arial"/>
          <w:sz w:val="22"/>
          <w:szCs w:val="22"/>
        </w:rPr>
        <w:t>jeigu kitaip nenumatyta Specialiosiose sąlygose.</w:t>
      </w:r>
    </w:p>
    <w:p w14:paraId="219CC144" w14:textId="77777777" w:rsidR="00F45796" w:rsidRPr="001F429A" w:rsidRDefault="00F45796" w:rsidP="00F45796">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1F429A">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5AF13F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9E92E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677428B"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F429A">
        <w:rPr>
          <w:rFonts w:ascii="Arial" w:eastAsia="Arial" w:hAnsi="Arial" w:cs="Arial"/>
          <w:b/>
          <w:bCs/>
          <w:caps/>
          <w:sz w:val="22"/>
          <w:szCs w:val="22"/>
        </w:rPr>
        <w:t>7.</w:t>
      </w:r>
      <w:r w:rsidRPr="001F429A">
        <w:rPr>
          <w:rFonts w:ascii="Arial" w:hAnsi="Arial" w:cs="Arial"/>
          <w:sz w:val="22"/>
          <w:szCs w:val="22"/>
        </w:rPr>
        <w:tab/>
      </w:r>
      <w:r w:rsidRPr="001F429A">
        <w:rPr>
          <w:rFonts w:ascii="Arial" w:eastAsia="Arial" w:hAnsi="Arial" w:cs="Arial"/>
          <w:b/>
          <w:bCs/>
          <w:caps/>
          <w:sz w:val="22"/>
          <w:szCs w:val="22"/>
        </w:rPr>
        <w:t>Tiekėjo garantiniai įsipareigojimai</w:t>
      </w:r>
    </w:p>
    <w:p w14:paraId="5840D464"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4A20F0F2"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1F429A">
        <w:rPr>
          <w:rFonts w:ascii="Arial" w:eastAsia="Arial" w:hAnsi="Arial" w:cs="Arial"/>
          <w:b/>
          <w:bCs/>
          <w:sz w:val="22"/>
          <w:szCs w:val="22"/>
        </w:rPr>
        <w:t>7.1.</w:t>
      </w:r>
      <w:r w:rsidRPr="001F429A">
        <w:rPr>
          <w:rFonts w:ascii="Arial" w:eastAsia="Arial" w:hAnsi="Arial" w:cs="Arial"/>
          <w:b/>
          <w:bCs/>
          <w:sz w:val="22"/>
          <w:szCs w:val="22"/>
        </w:rPr>
        <w:tab/>
      </w:r>
      <w:r w:rsidRPr="001F429A">
        <w:rPr>
          <w:rFonts w:ascii="Arial" w:eastAsia="Arial" w:hAnsi="Arial" w:cs="Arial"/>
          <w:b/>
          <w:sz w:val="22"/>
          <w:szCs w:val="22"/>
        </w:rPr>
        <w:t>Garantiniai terminai (jei taikoma)</w:t>
      </w:r>
    </w:p>
    <w:p w14:paraId="6CC84DFA"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5B645665" w14:textId="77777777" w:rsidR="00F45796" w:rsidRPr="001F429A"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7.1.1.</w:t>
      </w:r>
      <w:r w:rsidRPr="001F429A">
        <w:rPr>
          <w:rFonts w:ascii="Arial" w:hAnsi="Arial" w:cs="Arial"/>
          <w:sz w:val="22"/>
          <w:szCs w:val="22"/>
        </w:rPr>
        <w:tab/>
      </w:r>
      <w:r w:rsidRPr="001F429A">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535428" w14:textId="77777777" w:rsidR="00F45796" w:rsidRPr="001F429A"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7.1.2.</w:t>
      </w:r>
      <w:r w:rsidRPr="001F429A">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D058DA" w14:textId="77777777" w:rsidR="00F45796" w:rsidRPr="001F429A"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7.1.3.</w:t>
      </w:r>
      <w:r w:rsidRPr="001F429A">
        <w:rPr>
          <w:rFonts w:ascii="Arial" w:hAnsi="Arial" w:cs="Arial"/>
          <w:sz w:val="22"/>
          <w:szCs w:val="22"/>
        </w:rPr>
        <w:tab/>
      </w:r>
      <w:r w:rsidRPr="001F429A">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D6043" w14:textId="77777777" w:rsidR="00F45796" w:rsidRPr="001F429A"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292C59A"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7.2.</w:t>
      </w:r>
      <w:r w:rsidRPr="001F429A">
        <w:rPr>
          <w:rFonts w:ascii="Arial" w:hAnsi="Arial" w:cs="Arial"/>
          <w:sz w:val="22"/>
          <w:szCs w:val="22"/>
        </w:rPr>
        <w:tab/>
      </w:r>
      <w:r w:rsidRPr="001F429A">
        <w:rPr>
          <w:rFonts w:ascii="Arial" w:eastAsia="Arial" w:hAnsi="Arial" w:cs="Arial"/>
          <w:b/>
          <w:bCs/>
          <w:sz w:val="22"/>
          <w:szCs w:val="22"/>
        </w:rPr>
        <w:t>Pretenzijos dėl Paslaugų trūkumų</w:t>
      </w:r>
    </w:p>
    <w:p w14:paraId="33B387ED"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97266E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7.2.1.</w:t>
      </w:r>
      <w:r w:rsidRPr="001F429A">
        <w:rPr>
          <w:rFonts w:ascii="Arial" w:hAnsi="Arial" w:cs="Arial"/>
          <w:sz w:val="22"/>
          <w:szCs w:val="22"/>
        </w:rPr>
        <w:tab/>
      </w:r>
      <w:r w:rsidRPr="001F429A">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4E2F45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7.2.2.</w:t>
      </w:r>
      <w:r w:rsidRPr="001F429A">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C4F644"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 xml:space="preserve">7.2.3. Jei Tiekėjas nepripažįsta </w:t>
      </w:r>
      <w:r w:rsidRPr="001F429A">
        <w:rPr>
          <w:rFonts w:ascii="Arial" w:eastAsia="Arial" w:hAnsi="Arial" w:cs="Arial"/>
          <w:sz w:val="22"/>
          <w:szCs w:val="22"/>
        </w:rPr>
        <w:t>Paslaugų</w:t>
      </w:r>
      <w:r w:rsidRPr="001F429A">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2852D0"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lastRenderedPageBreak/>
        <w:t xml:space="preserve">7.2.3.1. jei </w:t>
      </w:r>
      <w:r w:rsidRPr="001F429A">
        <w:rPr>
          <w:rFonts w:ascii="Arial" w:eastAsia="Arial" w:hAnsi="Arial" w:cs="Arial"/>
          <w:sz w:val="22"/>
          <w:szCs w:val="22"/>
        </w:rPr>
        <w:t>Paslaugų rezultatas</w:t>
      </w:r>
      <w:r w:rsidRPr="001F429A">
        <w:rPr>
          <w:rFonts w:ascii="Arial" w:hAnsi="Arial" w:cs="Arial"/>
          <w:sz w:val="22"/>
          <w:szCs w:val="22"/>
        </w:rPr>
        <w:t xml:space="preserve"> atitinka Sutartyje ir įstatymuose bei kituose teisės aktuose nurodytus reikalavimus – Pirkėjas;</w:t>
      </w:r>
    </w:p>
    <w:p w14:paraId="41FDD3AC"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 xml:space="preserve">7.2.3.2. jei </w:t>
      </w:r>
      <w:r w:rsidRPr="001F429A">
        <w:rPr>
          <w:rFonts w:ascii="Arial" w:eastAsia="Arial" w:hAnsi="Arial" w:cs="Arial"/>
          <w:sz w:val="22"/>
          <w:szCs w:val="22"/>
        </w:rPr>
        <w:t>Paslaugų rezultatas</w:t>
      </w:r>
      <w:r w:rsidRPr="001F429A">
        <w:rPr>
          <w:rFonts w:ascii="Arial" w:hAnsi="Arial" w:cs="Arial"/>
          <w:sz w:val="22"/>
          <w:szCs w:val="22"/>
        </w:rPr>
        <w:t xml:space="preserve"> neatitinka Sutartyje ir įstatymuose bei kituose teisės aktuose nurodytų reikalavimų – Tiekėjas.</w:t>
      </w:r>
    </w:p>
    <w:p w14:paraId="41AE4CB8"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7.2.4. Ekspertizės išvados Šalims yra privalomos.</w:t>
      </w:r>
    </w:p>
    <w:p w14:paraId="56C20383"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0D9C2B" w14:textId="77777777" w:rsidR="00F45796" w:rsidRPr="001F429A" w:rsidRDefault="00F45796" w:rsidP="00F45796">
      <w:pPr>
        <w:tabs>
          <w:tab w:val="left" w:pos="567"/>
          <w:tab w:val="left" w:pos="851"/>
          <w:tab w:val="left" w:pos="992"/>
          <w:tab w:val="left" w:pos="1134"/>
        </w:tabs>
        <w:spacing w:line="276" w:lineRule="auto"/>
        <w:jc w:val="both"/>
        <w:rPr>
          <w:rFonts w:ascii="Arial" w:eastAsia="Arial" w:hAnsi="Arial" w:cs="Arial"/>
          <w:b/>
          <w:bCs/>
          <w:sz w:val="22"/>
          <w:szCs w:val="22"/>
        </w:rPr>
      </w:pPr>
    </w:p>
    <w:p w14:paraId="612D06D2"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7.3.</w:t>
      </w:r>
      <w:r w:rsidRPr="001F429A">
        <w:rPr>
          <w:rFonts w:ascii="Arial" w:eastAsia="Arial" w:hAnsi="Arial" w:cs="Arial"/>
          <w:b/>
          <w:bCs/>
          <w:sz w:val="22"/>
          <w:szCs w:val="22"/>
        </w:rPr>
        <w:tab/>
        <w:t xml:space="preserve">Paslaugų </w:t>
      </w:r>
      <w:r w:rsidRPr="001F429A">
        <w:rPr>
          <w:rFonts w:ascii="Arial" w:eastAsia="Arial" w:hAnsi="Arial" w:cs="Arial"/>
          <w:b/>
          <w:sz w:val="22"/>
          <w:szCs w:val="22"/>
        </w:rPr>
        <w:t>trūkumų šalinimas</w:t>
      </w:r>
    </w:p>
    <w:p w14:paraId="176B8108"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241C21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7.3.1.</w:t>
      </w:r>
      <w:r w:rsidRPr="001F429A">
        <w:rPr>
          <w:rFonts w:ascii="Arial" w:hAnsi="Arial" w:cs="Arial"/>
          <w:sz w:val="22"/>
          <w:szCs w:val="22"/>
        </w:rPr>
        <w:tab/>
      </w:r>
      <w:r w:rsidRPr="001F429A">
        <w:rPr>
          <w:rFonts w:ascii="Arial" w:eastAsia="Arial" w:hAnsi="Arial" w:cs="Arial"/>
          <w:sz w:val="22"/>
          <w:szCs w:val="22"/>
        </w:rPr>
        <w:t>Tiekėjas privalo nemokamai pašalinti Paslaugų rezultato trūkumus. Jeigu nustatomi s</w:t>
      </w:r>
      <w:r w:rsidRPr="001F429A">
        <w:rPr>
          <w:rFonts w:ascii="Arial" w:hAnsi="Arial" w:cs="Arial"/>
          <w:sz w:val="22"/>
          <w:szCs w:val="22"/>
        </w:rPr>
        <w:t xml:space="preserve">u Paslaugomis susijusių prekių trūkumai, Tiekėjas privalo </w:t>
      </w:r>
      <w:r w:rsidRPr="001F429A">
        <w:rPr>
          <w:rFonts w:ascii="Arial" w:eastAsia="Arial" w:hAnsi="Arial" w:cs="Arial"/>
          <w:sz w:val="22"/>
          <w:szCs w:val="22"/>
        </w:rPr>
        <w:t xml:space="preserve">pašalinti </w:t>
      </w:r>
      <w:r w:rsidRPr="001F429A">
        <w:rPr>
          <w:rFonts w:ascii="Arial" w:hAnsi="Arial" w:cs="Arial"/>
          <w:sz w:val="22"/>
          <w:szCs w:val="22"/>
        </w:rPr>
        <w:t>jų</w:t>
      </w:r>
      <w:r w:rsidRPr="001F429A">
        <w:rPr>
          <w:rFonts w:ascii="Arial" w:eastAsia="Arial" w:hAnsi="Arial" w:cs="Arial"/>
          <w:sz w:val="22"/>
          <w:szCs w:val="22"/>
        </w:rPr>
        <w:t xml:space="preserve"> trūkumus, sutaisydamas prekes ar jų dalį arba pakeisdamas prekę nauja preke ar jos dalimi.</w:t>
      </w:r>
    </w:p>
    <w:p w14:paraId="7FC07A7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7.3.2.</w:t>
      </w:r>
      <w:r w:rsidRPr="001F429A">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2746A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7.3.3.</w:t>
      </w:r>
      <w:r w:rsidRPr="001F429A">
        <w:rPr>
          <w:rFonts w:ascii="Arial" w:hAnsi="Arial" w:cs="Arial"/>
          <w:sz w:val="22"/>
          <w:szCs w:val="22"/>
        </w:rPr>
        <w:tab/>
      </w:r>
      <w:r w:rsidRPr="001F429A">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BCF4910"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7.3.4.</w:t>
      </w:r>
      <w:r w:rsidRPr="001F429A">
        <w:rPr>
          <w:rFonts w:ascii="Arial" w:hAnsi="Arial" w:cs="Arial"/>
          <w:sz w:val="22"/>
          <w:szCs w:val="22"/>
        </w:rPr>
        <w:tab/>
      </w:r>
      <w:r w:rsidRPr="001F429A">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32F26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7.3.5.</w:t>
      </w:r>
      <w:r w:rsidRPr="001F429A">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8B5D78"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7.3.6.</w:t>
      </w:r>
      <w:r w:rsidRPr="001F429A">
        <w:rPr>
          <w:rFonts w:ascii="Arial" w:eastAsia="Arial" w:hAnsi="Arial" w:cs="Arial"/>
          <w:sz w:val="22"/>
          <w:szCs w:val="22"/>
        </w:rPr>
        <w:tab/>
        <w:t>Tiekėjas, pašalinęs visus Paslaugų trūkumus, privalo apie tai informuoti Pirkėją.</w:t>
      </w:r>
    </w:p>
    <w:p w14:paraId="508DB9E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7.3.7.</w:t>
      </w:r>
      <w:r w:rsidRPr="001F429A">
        <w:rPr>
          <w:rFonts w:ascii="Arial" w:hAnsi="Arial" w:cs="Arial"/>
          <w:sz w:val="22"/>
          <w:szCs w:val="22"/>
        </w:rPr>
        <w:tab/>
      </w:r>
      <w:r w:rsidRPr="001F429A">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22CAA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19C672A5"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7.4.</w:t>
      </w:r>
      <w:r w:rsidRPr="001F429A">
        <w:rPr>
          <w:rFonts w:ascii="Arial" w:hAnsi="Arial" w:cs="Arial"/>
          <w:sz w:val="22"/>
          <w:szCs w:val="22"/>
        </w:rPr>
        <w:tab/>
      </w:r>
      <w:r w:rsidRPr="001F429A">
        <w:rPr>
          <w:rFonts w:ascii="Arial" w:eastAsia="Arial" w:hAnsi="Arial" w:cs="Arial"/>
          <w:b/>
          <w:bCs/>
          <w:sz w:val="22"/>
          <w:szCs w:val="22"/>
        </w:rPr>
        <w:t>Pirkėjo teisės, Tiekėjui nepašalinus Paslaugų trūkumų</w:t>
      </w:r>
    </w:p>
    <w:p w14:paraId="6D28D9F6"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33EB12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7.4.1.</w:t>
      </w:r>
      <w:r w:rsidRPr="001F429A">
        <w:rPr>
          <w:rFonts w:ascii="Arial" w:eastAsia="Arial" w:hAnsi="Arial" w:cs="Arial"/>
          <w:sz w:val="22"/>
          <w:szCs w:val="22"/>
        </w:rPr>
        <w:tab/>
        <w:t>Jeigu Tiekėjas atsisako pašalinti arba nepašalina Paslaugų trūkumų per Pirkėjo nustatytus protingus terminus, Pirkėjas turi teisę:</w:t>
      </w:r>
    </w:p>
    <w:p w14:paraId="271EBF2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7.4.1.1.</w:t>
      </w:r>
      <w:r w:rsidRPr="001F429A">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98AF9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1F429A">
        <w:rPr>
          <w:rFonts w:ascii="Arial" w:eastAsia="Arial" w:hAnsi="Arial" w:cs="Arial"/>
          <w:sz w:val="22"/>
          <w:szCs w:val="22"/>
        </w:rPr>
        <w:t>7.4.1.2.</w:t>
      </w:r>
      <w:r w:rsidRPr="001F429A">
        <w:rPr>
          <w:rFonts w:ascii="Arial" w:hAnsi="Arial" w:cs="Arial"/>
          <w:sz w:val="22"/>
          <w:szCs w:val="22"/>
        </w:rPr>
        <w:tab/>
      </w:r>
      <w:r w:rsidRPr="001F429A">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94D49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7.4.1.3.atsisakyti Paslaugų ir nemokėti už tokias Paslaugas ar reikalauti grąžinti už Paslaugas sumokėtą sumą bei nutraukti Sutartį.</w:t>
      </w:r>
    </w:p>
    <w:p w14:paraId="1DACD9E2"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7.4.2.</w:t>
      </w:r>
      <w:r w:rsidRPr="001F429A">
        <w:rPr>
          <w:rFonts w:ascii="Arial" w:hAnsi="Arial" w:cs="Arial"/>
          <w:sz w:val="22"/>
          <w:szCs w:val="22"/>
        </w:rPr>
        <w:tab/>
      </w:r>
      <w:r w:rsidRPr="001F429A">
        <w:rPr>
          <w:rFonts w:ascii="Arial" w:eastAsia="Arial" w:hAnsi="Arial" w:cs="Arial"/>
          <w:sz w:val="22"/>
          <w:szCs w:val="22"/>
        </w:rPr>
        <w:t xml:space="preserve">Tiekėjui pagal Sutartį mokėtina suma sumažinama tiek, kiek sumažėja Paslaugų vertė Pirkėjui dėl </w:t>
      </w:r>
      <w:r w:rsidRPr="001F429A">
        <w:rPr>
          <w:rFonts w:ascii="Arial" w:eastAsia="Arial" w:hAnsi="Arial" w:cs="Arial"/>
          <w:sz w:val="22"/>
          <w:szCs w:val="22"/>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2F86F3"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7.4.3.</w:t>
      </w:r>
      <w:r w:rsidRPr="001F429A">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3958D592"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7.4.4.</w:t>
      </w:r>
      <w:r w:rsidRPr="001F429A">
        <w:rPr>
          <w:rFonts w:ascii="Arial" w:hAnsi="Arial" w:cs="Arial"/>
          <w:sz w:val="22"/>
          <w:szCs w:val="22"/>
        </w:rPr>
        <w:tab/>
      </w:r>
      <w:r w:rsidRPr="001F429A">
        <w:rPr>
          <w:rFonts w:ascii="Arial" w:eastAsia="Arial" w:hAnsi="Arial" w:cs="Arial"/>
          <w:sz w:val="22"/>
          <w:szCs w:val="22"/>
        </w:rPr>
        <w:t>Už vėlavimą pašalinti Paslaugų trūkumus Pirkėjas privalo reikalauti Tiekėjo sumokėti Specialiosiose sąlygose nustatyto dydžio netesybas.</w:t>
      </w:r>
    </w:p>
    <w:p w14:paraId="20060BD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3013417"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F429A">
        <w:rPr>
          <w:rFonts w:ascii="Arial" w:eastAsia="Arial" w:hAnsi="Arial" w:cs="Arial"/>
          <w:b/>
          <w:bCs/>
          <w:caps/>
          <w:sz w:val="22"/>
          <w:szCs w:val="22"/>
        </w:rPr>
        <w:t>8.</w:t>
      </w:r>
      <w:r w:rsidRPr="001F429A">
        <w:rPr>
          <w:rFonts w:ascii="Arial" w:hAnsi="Arial" w:cs="Arial"/>
          <w:sz w:val="22"/>
          <w:szCs w:val="22"/>
        </w:rPr>
        <w:tab/>
      </w:r>
      <w:r w:rsidRPr="001F429A">
        <w:rPr>
          <w:rFonts w:ascii="Arial" w:eastAsia="Arial" w:hAnsi="Arial" w:cs="Arial"/>
          <w:b/>
          <w:bCs/>
          <w:caps/>
          <w:sz w:val="22"/>
          <w:szCs w:val="22"/>
        </w:rPr>
        <w:t>PASLAUGŲ SUTEIKIMO TERMINAI</w:t>
      </w:r>
    </w:p>
    <w:p w14:paraId="003808F0"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00BB839B"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8.1.</w:t>
      </w:r>
      <w:r w:rsidRPr="001F429A">
        <w:rPr>
          <w:rFonts w:ascii="Arial" w:hAnsi="Arial" w:cs="Arial"/>
          <w:sz w:val="22"/>
          <w:szCs w:val="22"/>
        </w:rPr>
        <w:tab/>
      </w:r>
      <w:r w:rsidRPr="001F429A">
        <w:rPr>
          <w:rFonts w:ascii="Arial" w:eastAsia="Arial" w:hAnsi="Arial" w:cs="Arial"/>
          <w:b/>
          <w:bCs/>
          <w:sz w:val="22"/>
          <w:szCs w:val="22"/>
        </w:rPr>
        <w:t>Paslaugų terminai ir teikimo grafikas</w:t>
      </w:r>
    </w:p>
    <w:p w14:paraId="34B48F6D"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DEF20B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8.1.1.</w:t>
      </w:r>
      <w:r w:rsidRPr="001F429A">
        <w:rPr>
          <w:rFonts w:ascii="Arial" w:eastAsia="Arial" w:hAnsi="Arial" w:cs="Arial"/>
          <w:sz w:val="22"/>
          <w:szCs w:val="22"/>
        </w:rPr>
        <w:tab/>
        <w:t>Tiekėjas privalo suteikti Paslaugas laikydamasis terminų, nurodytų Specialiosiose sąlygose.</w:t>
      </w:r>
    </w:p>
    <w:p w14:paraId="29C658D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8.1.2.</w:t>
      </w:r>
      <w:r w:rsidRPr="001F429A">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F429A">
        <w:rPr>
          <w:rFonts w:ascii="Arial" w:eastAsia="Arial" w:hAnsi="Arial" w:cs="Arial"/>
          <w:b/>
          <w:bCs/>
          <w:sz w:val="22"/>
          <w:szCs w:val="22"/>
        </w:rPr>
        <w:t>Grafikas</w:t>
      </w:r>
      <w:r w:rsidRPr="001F429A">
        <w:rPr>
          <w:rFonts w:ascii="Arial" w:eastAsia="Arial" w:hAnsi="Arial" w:cs="Arial"/>
          <w:sz w:val="22"/>
          <w:szCs w:val="22"/>
        </w:rPr>
        <w:t>).</w:t>
      </w:r>
    </w:p>
    <w:p w14:paraId="394B9DA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8.1.3.</w:t>
      </w:r>
      <w:r w:rsidRPr="001F429A">
        <w:rPr>
          <w:rFonts w:ascii="Arial" w:hAnsi="Arial" w:cs="Arial"/>
          <w:sz w:val="22"/>
          <w:szCs w:val="22"/>
        </w:rPr>
        <w:tab/>
      </w:r>
      <w:r w:rsidRPr="001F429A">
        <w:rPr>
          <w:rFonts w:ascii="Arial" w:eastAsia="Arial" w:hAnsi="Arial" w:cs="Arial"/>
          <w:sz w:val="22"/>
          <w:szCs w:val="22"/>
        </w:rPr>
        <w:t>Jei aktualu, Grafike turi būti pažymėta, kurios Paslaugos gali būti teikiamos lygiagrečiai, o kurios gali būti teikiamos tik numatytu eiliškumu.</w:t>
      </w:r>
    </w:p>
    <w:p w14:paraId="24EAFBB0"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5C64C60"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8.2.</w:t>
      </w:r>
      <w:r w:rsidRPr="001F429A">
        <w:rPr>
          <w:rFonts w:ascii="Arial" w:eastAsia="Arial" w:hAnsi="Arial" w:cs="Arial"/>
          <w:b/>
          <w:bCs/>
          <w:sz w:val="22"/>
          <w:szCs w:val="22"/>
        </w:rPr>
        <w:tab/>
      </w:r>
      <w:r w:rsidRPr="001F429A">
        <w:rPr>
          <w:rFonts w:ascii="Arial" w:eastAsia="Arial" w:hAnsi="Arial" w:cs="Arial"/>
          <w:b/>
          <w:sz w:val="22"/>
          <w:szCs w:val="22"/>
        </w:rPr>
        <w:t xml:space="preserve">Netesybos už </w:t>
      </w:r>
      <w:r w:rsidRPr="001F429A">
        <w:rPr>
          <w:rFonts w:ascii="Arial" w:eastAsia="Arial" w:hAnsi="Arial" w:cs="Arial"/>
          <w:b/>
          <w:bCs/>
          <w:sz w:val="22"/>
          <w:szCs w:val="22"/>
        </w:rPr>
        <w:t>Paslaugų teikimo</w:t>
      </w:r>
      <w:r w:rsidRPr="001F429A">
        <w:rPr>
          <w:rFonts w:ascii="Arial" w:eastAsia="Arial" w:hAnsi="Arial" w:cs="Arial"/>
          <w:b/>
          <w:sz w:val="22"/>
          <w:szCs w:val="22"/>
        </w:rPr>
        <w:t xml:space="preserve"> vėlavimą</w:t>
      </w:r>
    </w:p>
    <w:p w14:paraId="036CFCFC" w14:textId="77777777" w:rsidR="00F45796" w:rsidRPr="001F429A" w:rsidRDefault="00F45796" w:rsidP="00F4579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0731F790" w14:textId="77777777" w:rsidR="00F45796" w:rsidRPr="001F429A" w:rsidRDefault="00F45796" w:rsidP="00F4579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8.2.1.</w:t>
      </w:r>
      <w:r w:rsidRPr="001F429A">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2F302A4" w14:textId="77777777" w:rsidR="00F45796" w:rsidRPr="001F429A" w:rsidRDefault="00F45796" w:rsidP="00F4579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8.2.2.</w:t>
      </w:r>
      <w:r w:rsidRPr="001F429A">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B91150"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hAnsi="Arial" w:cs="Arial"/>
          <w:sz w:val="22"/>
          <w:szCs w:val="22"/>
        </w:rPr>
        <w:t xml:space="preserve">8.2.3. Jei Tiekėjui pagal šią Sutartį yra priskaičiuotos netesybos, Pirkėjo už </w:t>
      </w:r>
      <w:r w:rsidRPr="001F429A">
        <w:rPr>
          <w:rFonts w:ascii="Arial" w:eastAsia="Arial" w:hAnsi="Arial" w:cs="Arial"/>
          <w:sz w:val="22"/>
          <w:szCs w:val="22"/>
        </w:rPr>
        <w:t>Paslaugas</w:t>
      </w:r>
      <w:r w:rsidRPr="001F429A">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DA0BB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CFF7924"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9.</w:t>
      </w:r>
      <w:r w:rsidRPr="001F429A">
        <w:rPr>
          <w:rFonts w:ascii="Arial" w:eastAsia="Arial" w:hAnsi="Arial" w:cs="Arial"/>
          <w:b/>
          <w:bCs/>
          <w:caps/>
          <w:sz w:val="22"/>
          <w:szCs w:val="22"/>
        </w:rPr>
        <w:tab/>
      </w:r>
      <w:r w:rsidRPr="001F429A">
        <w:rPr>
          <w:rFonts w:ascii="Arial" w:eastAsia="Arial" w:hAnsi="Arial" w:cs="Arial"/>
          <w:b/>
          <w:caps/>
          <w:sz w:val="22"/>
          <w:szCs w:val="22"/>
        </w:rPr>
        <w:t>Prievolių pagal Sutartį įvykdymo užtikrinimo būdai</w:t>
      </w:r>
    </w:p>
    <w:p w14:paraId="0FD72CE1" w14:textId="77777777" w:rsidR="00F45796" w:rsidRPr="001F429A"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4CE15C33"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9AEDA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E9C6421"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10.</w:t>
      </w:r>
      <w:r w:rsidRPr="001F429A">
        <w:rPr>
          <w:rFonts w:ascii="Arial" w:eastAsia="Arial" w:hAnsi="Arial" w:cs="Arial"/>
          <w:b/>
          <w:bCs/>
          <w:caps/>
          <w:sz w:val="22"/>
          <w:szCs w:val="22"/>
        </w:rPr>
        <w:tab/>
      </w:r>
      <w:r w:rsidRPr="001F429A">
        <w:rPr>
          <w:rFonts w:ascii="Arial" w:eastAsia="Arial" w:hAnsi="Arial" w:cs="Arial"/>
          <w:b/>
          <w:caps/>
          <w:sz w:val="22"/>
          <w:szCs w:val="22"/>
        </w:rPr>
        <w:t>Sutarties įvykdymo užtikrinimas (JEI TAIKOMA)</w:t>
      </w:r>
    </w:p>
    <w:p w14:paraId="30BA2A05"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0EAC81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1F429A">
        <w:rPr>
          <w:rFonts w:ascii="Arial" w:eastAsia="Cambria" w:hAnsi="Arial" w:cs="Arial"/>
          <w:sz w:val="22"/>
          <w:szCs w:val="22"/>
          <w:shd w:val="clear" w:color="auto" w:fill="FFFFFF"/>
        </w:rPr>
        <w:t xml:space="preserve">pirmo pareikalavimo </w:t>
      </w:r>
      <w:r w:rsidRPr="001F429A">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A0B4F74"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1F429A">
        <w:rPr>
          <w:rFonts w:ascii="Arial" w:hAnsi="Arial" w:cs="Arial"/>
          <w:b/>
          <w:bCs/>
          <w:sz w:val="22"/>
          <w:szCs w:val="22"/>
        </w:rPr>
        <w:lastRenderedPageBreak/>
        <w:t>Pastaba.</w:t>
      </w:r>
      <w:r w:rsidRPr="001F429A">
        <w:rPr>
          <w:rFonts w:ascii="Arial" w:hAnsi="Arial" w:cs="Arial"/>
          <w:sz w:val="22"/>
          <w:szCs w:val="22"/>
        </w:rPr>
        <w:t xml:space="preserve"> </w:t>
      </w:r>
      <w:r w:rsidRPr="001F429A">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F41665" w14:textId="77777777" w:rsidR="00F45796" w:rsidRPr="001F429A" w:rsidRDefault="00F45796" w:rsidP="00F45796">
      <w:pPr>
        <w:tabs>
          <w:tab w:val="left" w:pos="567"/>
        </w:tabs>
        <w:spacing w:line="276" w:lineRule="auto"/>
        <w:jc w:val="both"/>
        <w:rPr>
          <w:rFonts w:ascii="Arial" w:eastAsia="Cambria" w:hAnsi="Arial" w:cs="Arial"/>
          <w:sz w:val="22"/>
          <w:szCs w:val="22"/>
        </w:rPr>
      </w:pPr>
      <w:r w:rsidRPr="001F429A">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F429A">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1F429A">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1F429A">
        <w:rPr>
          <w:rFonts w:ascii="Arial" w:eastAsia="Cambria" w:hAnsi="Arial" w:cs="Arial"/>
          <w:b/>
          <w:bCs/>
          <w:sz w:val="22"/>
          <w:szCs w:val="22"/>
          <w:shd w:val="clear" w:color="auto" w:fill="FFFFFF"/>
        </w:rPr>
        <w:t>Sutarties įvykdymo užtikrinimas</w:t>
      </w:r>
      <w:r w:rsidRPr="001F429A">
        <w:rPr>
          <w:rFonts w:ascii="Arial" w:eastAsia="Cambria" w:hAnsi="Arial" w:cs="Arial"/>
          <w:sz w:val="22"/>
          <w:szCs w:val="22"/>
          <w:shd w:val="clear" w:color="auto" w:fill="FFFFFF"/>
        </w:rPr>
        <w:t>).</w:t>
      </w:r>
    </w:p>
    <w:p w14:paraId="150BE0E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F15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99330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483AE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08D7AF"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10.7. Sutarties įvykdymo užtikrinimas turi įsigalioti ne vėliau negu jo pateikimo Pirkėjui dieną.</w:t>
      </w:r>
    </w:p>
    <w:p w14:paraId="3D4722A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10.8. Sutarties įvykdymo užtikrinimo suma turi būti nurodoma ir išmokama eurais.</w:t>
      </w:r>
    </w:p>
    <w:p w14:paraId="6D091E7B"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10.9. Sutarties įvykdymo užtikrinimas turi būti surašytas lietuvių arba kita kalba (esant Pirkėjo prašymui, turi būti pateiktas vertimas į lietuvių kalbą).</w:t>
      </w:r>
    </w:p>
    <w:p w14:paraId="11E34F4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10.10. Sutarties įvykdymo užtikrinime nurodytas jo galiojimo terminas turi būti ne trumpesnis nei nurodytas Specialiosiose sąlygose.</w:t>
      </w:r>
    </w:p>
    <w:p w14:paraId="5864C3D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9C44E"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10.12. Jeigu Sutartyje nustatytomis sąlygomis </w:t>
      </w:r>
      <w:r w:rsidRPr="001F429A">
        <w:rPr>
          <w:rFonts w:ascii="Arial" w:eastAsia="Arial" w:hAnsi="Arial" w:cs="Arial"/>
          <w:sz w:val="22"/>
          <w:szCs w:val="22"/>
        </w:rPr>
        <w:t>Paslaugų</w:t>
      </w:r>
      <w:r w:rsidRPr="001F429A">
        <w:rPr>
          <w:rFonts w:ascii="Arial" w:hAnsi="Arial" w:cs="Arial"/>
          <w:sz w:val="22"/>
          <w:szCs w:val="22"/>
        </w:rPr>
        <w:t xml:space="preserve"> suteikimo terminas yra pratęsiamas arba nukeliamas dėl Sutarties sustabdymo, arba suteikti </w:t>
      </w:r>
      <w:r w:rsidRPr="001F429A">
        <w:rPr>
          <w:rFonts w:ascii="Arial" w:eastAsia="Arial" w:hAnsi="Arial" w:cs="Arial"/>
          <w:sz w:val="22"/>
          <w:szCs w:val="22"/>
        </w:rPr>
        <w:t>Paslaugas</w:t>
      </w:r>
      <w:r w:rsidRPr="001F429A">
        <w:rPr>
          <w:rFonts w:ascii="Arial" w:hAnsi="Arial" w:cs="Arial"/>
          <w:sz w:val="22"/>
          <w:szCs w:val="22"/>
        </w:rPr>
        <w:t xml:space="preserve"> arba taisyti </w:t>
      </w:r>
      <w:r w:rsidRPr="001F429A">
        <w:rPr>
          <w:rFonts w:ascii="Arial" w:eastAsia="Arial" w:hAnsi="Arial" w:cs="Arial"/>
          <w:sz w:val="22"/>
          <w:szCs w:val="22"/>
        </w:rPr>
        <w:t>Paslaugų</w:t>
      </w:r>
      <w:r w:rsidRPr="001F429A">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ACBCD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D4D85A" w14:textId="77777777" w:rsidR="00F45796" w:rsidRPr="001F429A" w:rsidRDefault="00F45796" w:rsidP="00F45796">
      <w:pPr>
        <w:tabs>
          <w:tab w:val="left" w:pos="567"/>
        </w:tabs>
        <w:spacing w:line="276" w:lineRule="auto"/>
        <w:jc w:val="both"/>
        <w:rPr>
          <w:rFonts w:ascii="Arial" w:hAnsi="Arial" w:cs="Arial"/>
          <w:sz w:val="22"/>
          <w:szCs w:val="22"/>
        </w:rPr>
      </w:pPr>
      <w:r w:rsidRPr="001F429A">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7CA52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D976D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10.16. Pirkėjas gali pasinaudoti Sutarties įvykdymo užtikrinimu, esant bet kuriai iš žemiau nurodytų aplinkybių:</w:t>
      </w:r>
    </w:p>
    <w:p w14:paraId="47B087F2"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10.16.1. Tiekėjas neįvykdė, nevykdo arba netinkamai vykdo savo įsipareigojimus pagal Sutartį;</w:t>
      </w:r>
    </w:p>
    <w:p w14:paraId="5A5C1C1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10.16.2. Tiekėjas per protingai nustatytą laikotarpį neįvykdo Pirkėjo nurodymo ištaisyti </w:t>
      </w:r>
      <w:r w:rsidRPr="001F429A">
        <w:rPr>
          <w:rFonts w:ascii="Arial" w:eastAsia="Arial" w:hAnsi="Arial" w:cs="Arial"/>
          <w:sz w:val="22"/>
          <w:szCs w:val="22"/>
        </w:rPr>
        <w:t>Paslaugų</w:t>
      </w:r>
      <w:r w:rsidRPr="001F429A">
        <w:rPr>
          <w:rFonts w:ascii="Arial" w:hAnsi="Arial" w:cs="Arial"/>
          <w:sz w:val="22"/>
          <w:szCs w:val="22"/>
        </w:rPr>
        <w:t xml:space="preserve"> trūkumus;</w:t>
      </w:r>
    </w:p>
    <w:p w14:paraId="1AAE7BA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CA21E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10.16.4. Tiekėjas be pateisinamos priežasties (ne Sutartyje nustatytais atvejais) vienašališkai nutraukia Sutartį.</w:t>
      </w:r>
    </w:p>
    <w:p w14:paraId="0F82DD1B"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2A690DE8" w14:textId="77777777" w:rsidR="00F45796" w:rsidRPr="001F429A" w:rsidRDefault="00F45796" w:rsidP="00F45796">
      <w:pPr>
        <w:keepNext/>
        <w:keepLines/>
        <w:tabs>
          <w:tab w:val="left" w:pos="567"/>
          <w:tab w:val="left" w:pos="851"/>
          <w:tab w:val="left" w:pos="992"/>
          <w:tab w:val="left" w:pos="1134"/>
        </w:tabs>
        <w:spacing w:line="276" w:lineRule="auto"/>
        <w:jc w:val="center"/>
        <w:rPr>
          <w:rFonts w:ascii="Arial" w:eastAsia="Cambria" w:hAnsi="Arial" w:cs="Arial"/>
          <w:caps/>
          <w:sz w:val="22"/>
          <w:szCs w:val="22"/>
        </w:rPr>
      </w:pPr>
      <w:r w:rsidRPr="001F429A">
        <w:rPr>
          <w:rFonts w:ascii="Arial" w:eastAsia="Cambria" w:hAnsi="Arial" w:cs="Arial"/>
          <w:b/>
          <w:bCs/>
          <w:caps/>
          <w:sz w:val="22"/>
          <w:szCs w:val="22"/>
        </w:rPr>
        <w:t>11.</w:t>
      </w:r>
      <w:r w:rsidRPr="001F429A">
        <w:rPr>
          <w:rFonts w:ascii="Arial" w:eastAsia="Cambria" w:hAnsi="Arial" w:cs="Arial"/>
          <w:b/>
          <w:bCs/>
          <w:caps/>
          <w:sz w:val="22"/>
          <w:szCs w:val="22"/>
        </w:rPr>
        <w:tab/>
        <w:t>SUTARTIES KAINA IR JOS PERSKAIČIAVIMAS</w:t>
      </w:r>
    </w:p>
    <w:p w14:paraId="1B47407F"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781F8F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039EC3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11.2. Pradinės sutarties vertė yra nurodyta Specialiosiose sąlygose.</w:t>
      </w:r>
    </w:p>
    <w:p w14:paraId="792889F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1D6B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11.4. Sutarties kainos peržiūra atliekama Specialiosiose sąlygose nustatyta tvarka.</w:t>
      </w:r>
    </w:p>
    <w:p w14:paraId="2FD732C7"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DC3BF47" w14:textId="77777777" w:rsidR="00F45796" w:rsidRPr="001F429A" w:rsidRDefault="00F45796" w:rsidP="00F45796">
      <w:pPr>
        <w:keepNext/>
        <w:keepLines/>
        <w:tabs>
          <w:tab w:val="left" w:pos="567"/>
          <w:tab w:val="left" w:pos="851"/>
          <w:tab w:val="left" w:pos="992"/>
          <w:tab w:val="left" w:pos="1134"/>
        </w:tabs>
        <w:spacing w:line="276" w:lineRule="auto"/>
        <w:jc w:val="center"/>
        <w:rPr>
          <w:rFonts w:ascii="Arial" w:eastAsia="Cambria" w:hAnsi="Arial" w:cs="Arial"/>
          <w:b/>
          <w:bCs/>
          <w:caps/>
          <w:sz w:val="22"/>
          <w:szCs w:val="22"/>
        </w:rPr>
      </w:pPr>
      <w:r w:rsidRPr="001F429A">
        <w:rPr>
          <w:rFonts w:ascii="Arial" w:eastAsia="Cambria" w:hAnsi="Arial" w:cs="Arial"/>
          <w:b/>
          <w:bCs/>
          <w:caps/>
          <w:sz w:val="22"/>
          <w:szCs w:val="22"/>
        </w:rPr>
        <w:t>12.</w:t>
      </w:r>
      <w:r w:rsidRPr="001F429A">
        <w:rPr>
          <w:rFonts w:ascii="Arial" w:eastAsia="Cambria" w:hAnsi="Arial" w:cs="Arial"/>
          <w:b/>
          <w:bCs/>
          <w:caps/>
          <w:sz w:val="22"/>
          <w:szCs w:val="22"/>
        </w:rPr>
        <w:tab/>
        <w:t>ATSISKAITYMO TVARKA</w:t>
      </w:r>
    </w:p>
    <w:p w14:paraId="098DEF79" w14:textId="77777777" w:rsidR="00F45796" w:rsidRPr="001F429A" w:rsidRDefault="00F45796" w:rsidP="00F45796">
      <w:pPr>
        <w:keepNext/>
        <w:keepLines/>
        <w:tabs>
          <w:tab w:val="left" w:pos="567"/>
          <w:tab w:val="left" w:pos="851"/>
          <w:tab w:val="left" w:pos="992"/>
          <w:tab w:val="left" w:pos="1134"/>
        </w:tabs>
        <w:spacing w:line="276" w:lineRule="auto"/>
        <w:jc w:val="center"/>
        <w:rPr>
          <w:rFonts w:ascii="Arial" w:eastAsia="Cambria" w:hAnsi="Arial" w:cs="Arial"/>
          <w:b/>
          <w:bCs/>
          <w:caps/>
          <w:sz w:val="22"/>
          <w:szCs w:val="22"/>
        </w:rPr>
      </w:pPr>
    </w:p>
    <w:p w14:paraId="25289EFE"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F429A">
        <w:rPr>
          <w:rFonts w:ascii="Arial" w:eastAsia="Arial" w:hAnsi="Arial" w:cs="Arial"/>
          <w:b/>
          <w:bCs/>
          <w:sz w:val="22"/>
          <w:szCs w:val="22"/>
        </w:rPr>
        <w:t>12.1.</w:t>
      </w:r>
      <w:r w:rsidRPr="001F429A">
        <w:rPr>
          <w:rFonts w:ascii="Arial" w:hAnsi="Arial" w:cs="Arial"/>
          <w:sz w:val="22"/>
          <w:szCs w:val="22"/>
        </w:rPr>
        <w:tab/>
      </w:r>
      <w:r w:rsidRPr="001F429A">
        <w:rPr>
          <w:rFonts w:ascii="Arial" w:eastAsia="Arial" w:hAnsi="Arial" w:cs="Arial"/>
          <w:b/>
          <w:bCs/>
          <w:sz w:val="22"/>
          <w:szCs w:val="22"/>
        </w:rPr>
        <w:t>Išankstinis mokėjimas (avansas) (jei taikoma)</w:t>
      </w:r>
    </w:p>
    <w:p w14:paraId="22684C4B"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643A0CE"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12.1.1. Bendrųjų sąlygų 12.1 poskyrio sąlygos taikomos tuo atveju, jei Specialiosiose sąlygose yra nurodyta, kad Tiekėjui mokamas išankstinis mokėjimas (avansas) (toliau –</w:t>
      </w:r>
      <w:r w:rsidRPr="001F429A">
        <w:rPr>
          <w:rFonts w:ascii="Arial" w:hAnsi="Arial" w:cs="Arial"/>
          <w:b/>
          <w:bCs/>
          <w:sz w:val="22"/>
          <w:szCs w:val="22"/>
        </w:rPr>
        <w:t xml:space="preserve"> Avansas</w:t>
      </w:r>
      <w:r w:rsidRPr="001F429A">
        <w:rPr>
          <w:rFonts w:ascii="Arial" w:hAnsi="Arial" w:cs="Arial"/>
          <w:sz w:val="22"/>
          <w:szCs w:val="22"/>
        </w:rPr>
        <w:t>).</w:t>
      </w:r>
    </w:p>
    <w:p w14:paraId="3B7CC43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12.1.2. Pirkėjas sumoka Tiekėjui ne didesnį kaip Specialiosiose sąlygose nurodyto dydžio Avansą.</w:t>
      </w:r>
    </w:p>
    <w:p w14:paraId="3C8079D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1F429A">
        <w:rPr>
          <w:rFonts w:ascii="Arial" w:hAnsi="Arial" w:cs="Arial"/>
          <w:sz w:val="22"/>
          <w:szCs w:val="22"/>
        </w:rPr>
        <w:lastRenderedPageBreak/>
        <w:t xml:space="preserve">ne mažesnei kaip Specialiosiose sąlygose prašomo Avanso dydžio sumai (toliau – </w:t>
      </w:r>
      <w:r w:rsidRPr="001F429A">
        <w:rPr>
          <w:rFonts w:ascii="Arial" w:hAnsi="Arial" w:cs="Arial"/>
          <w:b/>
          <w:sz w:val="22"/>
          <w:szCs w:val="22"/>
        </w:rPr>
        <w:t>Avanso užtikrinimas</w:t>
      </w:r>
      <w:r w:rsidRPr="001F429A">
        <w:rPr>
          <w:rFonts w:ascii="Arial" w:hAnsi="Arial" w:cs="Arial"/>
          <w:sz w:val="22"/>
          <w:szCs w:val="22"/>
        </w:rPr>
        <w:t>).</w:t>
      </w:r>
    </w:p>
    <w:p w14:paraId="27CE798E"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b/>
          <w:bCs/>
          <w:sz w:val="22"/>
          <w:szCs w:val="22"/>
        </w:rPr>
        <w:t>Pastaba.</w:t>
      </w:r>
      <w:r w:rsidRPr="001F429A">
        <w:rPr>
          <w:rFonts w:ascii="Arial" w:hAnsi="Arial" w:cs="Arial"/>
          <w:sz w:val="22"/>
          <w:szCs w:val="22"/>
        </w:rPr>
        <w:t xml:space="preserve"> </w:t>
      </w:r>
      <w:r w:rsidRPr="001F429A">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429A">
        <w:rPr>
          <w:rFonts w:ascii="Arial" w:hAnsi="Arial" w:cs="Arial"/>
          <w:sz w:val="22"/>
          <w:szCs w:val="22"/>
        </w:rPr>
        <w:t xml:space="preserve"> </w:t>
      </w:r>
      <w:r w:rsidRPr="001F429A">
        <w:rPr>
          <w:rFonts w:ascii="Arial" w:eastAsia="Arial" w:hAnsi="Arial" w:cs="Arial"/>
          <w:sz w:val="22"/>
          <w:szCs w:val="22"/>
          <w:shd w:val="clear" w:color="auto" w:fill="FFFFFF"/>
        </w:rPr>
        <w:t>įstatymų bei kitų teisės aktų</w:t>
      </w:r>
      <w:r w:rsidRPr="001F429A">
        <w:rPr>
          <w:rFonts w:ascii="Arial" w:eastAsia="Arial" w:hAnsi="Arial" w:cs="Arial"/>
          <w:sz w:val="22"/>
          <w:szCs w:val="22"/>
        </w:rPr>
        <w:t xml:space="preserve"> </w:t>
      </w:r>
      <w:r w:rsidRPr="001F429A">
        <w:rPr>
          <w:rFonts w:ascii="Arial" w:eastAsia="Arial" w:hAnsi="Arial" w:cs="Arial"/>
          <w:sz w:val="22"/>
          <w:szCs w:val="22"/>
          <w:shd w:val="clear" w:color="auto" w:fill="FFFFFF"/>
        </w:rPr>
        <w:t>nuostatas.</w:t>
      </w:r>
    </w:p>
    <w:p w14:paraId="371A17A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092332"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983FB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D0D70D"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12.1.7. Avanso užtikrinimo suma turi būti nurodoma ir išmokama eurais.</w:t>
      </w:r>
    </w:p>
    <w:p w14:paraId="41D6CE7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12.1.8. Avanso užtikrinimas turi būti surašytas lietuvių arba kita kalba (esant Pirkėjo prašymui, turi būti pateiktas vertimas į lietuvių kalbą).</w:t>
      </w:r>
    </w:p>
    <w:p w14:paraId="68BB5C4E"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12.1.9. Avanso užtikrinimas, neatitinkantis šiame Sutarties poskyryje nustatytų reikalavimų, nebus priimamas.</w:t>
      </w:r>
    </w:p>
    <w:p w14:paraId="76D11B9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1B4D7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57876B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12.1.12. Nutraukus Sutartį, Tiekėjas privalo grąžinti Pirkėjui gautą Avansą per 5 (penkias) darbo dienas (jeigu dalis </w:t>
      </w:r>
      <w:r w:rsidRPr="001F429A">
        <w:rPr>
          <w:rFonts w:ascii="Arial" w:eastAsia="Arial" w:hAnsi="Arial" w:cs="Arial"/>
          <w:sz w:val="22"/>
          <w:szCs w:val="22"/>
        </w:rPr>
        <w:t>Paslaugų yra suteikta</w:t>
      </w:r>
      <w:r w:rsidRPr="001F429A">
        <w:rPr>
          <w:rFonts w:ascii="Arial" w:hAnsi="Arial" w:cs="Arial"/>
          <w:sz w:val="22"/>
          <w:szCs w:val="22"/>
        </w:rPr>
        <w:t xml:space="preserve">, Pirkėjas jas yra priėmęs ir </w:t>
      </w:r>
      <w:r w:rsidRPr="001F429A">
        <w:rPr>
          <w:rFonts w:ascii="Arial" w:eastAsia="Arial" w:hAnsi="Arial" w:cs="Arial"/>
          <w:sz w:val="22"/>
          <w:szCs w:val="22"/>
        </w:rPr>
        <w:t>Paslaugų rezultatu</w:t>
      </w:r>
      <w:r w:rsidRPr="001F429A">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F678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p>
    <w:p w14:paraId="21E39B75"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12.2.</w:t>
      </w:r>
      <w:r w:rsidRPr="001F429A">
        <w:rPr>
          <w:rFonts w:ascii="Arial" w:eastAsia="Arial" w:hAnsi="Arial" w:cs="Arial"/>
          <w:b/>
          <w:bCs/>
          <w:sz w:val="22"/>
          <w:szCs w:val="22"/>
        </w:rPr>
        <w:tab/>
      </w:r>
      <w:r w:rsidRPr="001F429A">
        <w:rPr>
          <w:rFonts w:ascii="Arial" w:eastAsia="Arial" w:hAnsi="Arial" w:cs="Arial"/>
          <w:b/>
          <w:sz w:val="22"/>
          <w:szCs w:val="22"/>
        </w:rPr>
        <w:t>Mokėjimų tvarka</w:t>
      </w:r>
    </w:p>
    <w:p w14:paraId="33CFA32F"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FB4071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12.2.1.</w:t>
      </w:r>
      <w:r w:rsidRPr="001F429A">
        <w:rPr>
          <w:rFonts w:ascii="Arial" w:eastAsia="Arial" w:hAnsi="Arial" w:cs="Arial"/>
          <w:sz w:val="22"/>
          <w:szCs w:val="22"/>
        </w:rPr>
        <w:tab/>
      </w:r>
      <w:r w:rsidRPr="001F429A">
        <w:rPr>
          <w:rFonts w:ascii="Arial" w:hAnsi="Arial" w:cs="Arial"/>
          <w:sz w:val="22"/>
          <w:szCs w:val="22"/>
        </w:rPr>
        <w:t xml:space="preserve">Tiekėjas išrašo Sąskaitą tik Šalims pasirašius </w:t>
      </w:r>
      <w:r w:rsidRPr="001F429A">
        <w:rPr>
          <w:rFonts w:ascii="Arial" w:eastAsia="Arial" w:hAnsi="Arial" w:cs="Arial"/>
          <w:sz w:val="22"/>
          <w:szCs w:val="22"/>
        </w:rPr>
        <w:t>Paslaugų</w:t>
      </w:r>
      <w:r w:rsidRPr="001F429A">
        <w:rPr>
          <w:rFonts w:ascii="Arial" w:hAnsi="Arial" w:cs="Arial"/>
          <w:sz w:val="22"/>
          <w:szCs w:val="22"/>
        </w:rPr>
        <w:t xml:space="preserve"> perdavimo–priėmimo aktą, jeigu kitaip nenumatyta Specialiosiose sąlygose</w:t>
      </w:r>
      <w:r w:rsidRPr="001F429A">
        <w:rPr>
          <w:rFonts w:ascii="Arial" w:eastAsia="Arial" w:hAnsi="Arial" w:cs="Arial"/>
          <w:sz w:val="22"/>
          <w:szCs w:val="22"/>
        </w:rPr>
        <w:t>:</w:t>
      </w:r>
    </w:p>
    <w:p w14:paraId="788095A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12.2.1.1.</w:t>
      </w:r>
      <w:r w:rsidRPr="001F429A">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F93BF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12.2.1.2. </w:t>
      </w:r>
      <w:r w:rsidRPr="001F429A">
        <w:rPr>
          <w:rFonts w:ascii="Arial" w:eastAsia="Arial" w:hAnsi="Arial" w:cs="Arial"/>
          <w:sz w:val="22"/>
          <w:szCs w:val="22"/>
        </w:rPr>
        <w:tab/>
        <w:t xml:space="preserve">Europos elektroninių sąskaitų faktūrų standarto neatitinkančią elektroninę sąskaitą faktūrą </w:t>
      </w:r>
      <w:r w:rsidRPr="001F429A">
        <w:rPr>
          <w:rFonts w:ascii="Arial" w:eastAsia="Arial" w:hAnsi="Arial" w:cs="Arial"/>
          <w:sz w:val="22"/>
          <w:szCs w:val="22"/>
        </w:rPr>
        <w:lastRenderedPageBreak/>
        <w:t>Tiekėjas gali teikti tik naudodamasis Sąskaitų administravimo bendrosios informacinės sistemos(toliau – SABIS priemonėmis.</w:t>
      </w:r>
    </w:p>
    <w:p w14:paraId="2F7F7EE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12.2.2.</w:t>
      </w:r>
      <w:r w:rsidRPr="001F429A">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333E1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12.2.3.</w:t>
      </w:r>
      <w:r w:rsidRPr="001F429A">
        <w:rPr>
          <w:rFonts w:ascii="Arial" w:hAnsi="Arial" w:cs="Arial"/>
          <w:sz w:val="22"/>
          <w:szCs w:val="22"/>
        </w:rPr>
        <w:tab/>
        <w:t>Išankstinio mokėjimo sąskaitas (jeigu Specialiosiose sąlygose yra numatytas Avanso mokėjimas) Tiekėjas privalo pateikti šiame Sutarties poskyryje nustatyta tvarka.</w:t>
      </w:r>
    </w:p>
    <w:p w14:paraId="4DE2466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12.2.4.</w:t>
      </w:r>
      <w:r w:rsidRPr="001F429A">
        <w:rPr>
          <w:rFonts w:ascii="Arial" w:hAnsi="Arial" w:cs="Arial"/>
          <w:sz w:val="22"/>
          <w:szCs w:val="22"/>
        </w:rPr>
        <w:tab/>
      </w:r>
      <w:r w:rsidRPr="001F429A">
        <w:rPr>
          <w:rFonts w:ascii="Arial" w:eastAsia="Arial" w:hAnsi="Arial" w:cs="Arial"/>
          <w:sz w:val="22"/>
          <w:szCs w:val="22"/>
        </w:rPr>
        <w:t>Pirkėjas atlieka mokėjimus už Paslaugas Specialiosiose sąlygose nustatytais terminais.</w:t>
      </w:r>
    </w:p>
    <w:p w14:paraId="7CB3F140"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12.2.5.</w:t>
      </w:r>
      <w:r w:rsidRPr="001F429A">
        <w:rPr>
          <w:rFonts w:ascii="Arial" w:eastAsia="Arial" w:hAnsi="Arial" w:cs="Arial"/>
          <w:sz w:val="22"/>
          <w:szCs w:val="22"/>
        </w:rPr>
        <w:tab/>
        <w:t>Už mokėjimų pagal Sutartį vėlavimus Pirkėjui taikomos netesybos Specialiosiose sąlygose nustatyta tvarka.</w:t>
      </w:r>
    </w:p>
    <w:p w14:paraId="1E3B0C8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12.2.6.</w:t>
      </w:r>
      <w:r w:rsidRPr="001F429A">
        <w:rPr>
          <w:rFonts w:ascii="Arial" w:hAnsi="Arial" w:cs="Arial"/>
          <w:sz w:val="22"/>
          <w:szCs w:val="22"/>
        </w:rPr>
        <w:tab/>
      </w:r>
      <w:r w:rsidRPr="001F429A">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A5D5111" w14:textId="77777777" w:rsidR="00F45796" w:rsidRPr="001F429A"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12.2.7.</w:t>
      </w:r>
      <w:r w:rsidRPr="001F429A">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8FBDCD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153A130"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12.3.</w:t>
      </w:r>
      <w:r w:rsidRPr="001F429A">
        <w:rPr>
          <w:rFonts w:ascii="Arial" w:eastAsia="Arial" w:hAnsi="Arial" w:cs="Arial"/>
          <w:b/>
          <w:bCs/>
          <w:sz w:val="22"/>
          <w:szCs w:val="22"/>
        </w:rPr>
        <w:tab/>
      </w:r>
      <w:r w:rsidRPr="001F429A">
        <w:rPr>
          <w:rFonts w:ascii="Arial" w:eastAsia="Arial" w:hAnsi="Arial" w:cs="Arial"/>
          <w:b/>
          <w:sz w:val="22"/>
          <w:szCs w:val="22"/>
        </w:rPr>
        <w:t>Kiti atsiskaitymo klausimai</w:t>
      </w:r>
    </w:p>
    <w:p w14:paraId="005B5EB2"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C4C853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12.3.1.</w:t>
      </w:r>
      <w:r w:rsidRPr="001F429A">
        <w:rPr>
          <w:rFonts w:ascii="Arial" w:eastAsia="Arial" w:hAnsi="Arial" w:cs="Arial"/>
          <w:sz w:val="22"/>
          <w:szCs w:val="22"/>
        </w:rPr>
        <w:tab/>
        <w:t>Pirkėjas privalo pervesti mokėjimus Tiekėjui į Tiekėjo banko sąskaitą, nurodytą Specialiosiose sąlygose.</w:t>
      </w:r>
    </w:p>
    <w:p w14:paraId="2EA071C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12.3.2.</w:t>
      </w:r>
      <w:r w:rsidRPr="001F429A">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3AA47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12.3.3.</w:t>
      </w:r>
      <w:r w:rsidRPr="001F429A">
        <w:rPr>
          <w:rFonts w:ascii="Arial" w:eastAsia="Arial" w:hAnsi="Arial" w:cs="Arial"/>
          <w:sz w:val="22"/>
          <w:szCs w:val="22"/>
        </w:rPr>
        <w:tab/>
        <w:t>Visi mokėjimai pagal Sutartį atliekami eurais.</w:t>
      </w:r>
    </w:p>
    <w:p w14:paraId="50C4E8C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12.3.4.</w:t>
      </w:r>
      <w:r w:rsidRPr="001F429A">
        <w:rPr>
          <w:rFonts w:ascii="Arial" w:eastAsia="Arial" w:hAnsi="Arial" w:cs="Arial"/>
          <w:sz w:val="22"/>
          <w:szCs w:val="22"/>
        </w:rPr>
        <w:tab/>
        <w:t>Už pavėluotus mokėjimus pagal Sutartį mokančioji Šalis privalo sumokėti kitai Šaliai Specialiosiose sąlygose nurodyto dydžio netesybas.</w:t>
      </w:r>
    </w:p>
    <w:p w14:paraId="2D243D25"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4A7627"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13.</w:t>
      </w:r>
      <w:r w:rsidRPr="001F429A">
        <w:rPr>
          <w:rFonts w:ascii="Arial" w:eastAsia="Arial" w:hAnsi="Arial" w:cs="Arial"/>
          <w:b/>
          <w:bCs/>
          <w:caps/>
          <w:sz w:val="22"/>
          <w:szCs w:val="22"/>
        </w:rPr>
        <w:tab/>
      </w:r>
      <w:r w:rsidRPr="001F429A">
        <w:rPr>
          <w:rFonts w:ascii="Arial" w:eastAsia="Arial" w:hAnsi="Arial" w:cs="Arial"/>
          <w:b/>
          <w:caps/>
          <w:sz w:val="22"/>
          <w:szCs w:val="22"/>
        </w:rPr>
        <w:t>Konfidenciali informacija</w:t>
      </w:r>
    </w:p>
    <w:p w14:paraId="5DA39B78"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8903A9C"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13.1.</w:t>
      </w:r>
      <w:r w:rsidRPr="001F429A">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2561B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13.2.</w:t>
      </w:r>
      <w:r w:rsidRPr="001F429A">
        <w:rPr>
          <w:rFonts w:ascii="Arial" w:eastAsia="Arial" w:hAnsi="Arial" w:cs="Arial"/>
          <w:sz w:val="22"/>
          <w:szCs w:val="22"/>
        </w:rPr>
        <w:tab/>
        <w:t>Šalis turi teisę atskleisti kitos Šalies konfidencialią informaciją šiais atvejais:</w:t>
      </w:r>
    </w:p>
    <w:p w14:paraId="35228AA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13.2.1.</w:t>
      </w:r>
      <w:r w:rsidRPr="001F429A">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2E65C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13.2.2.</w:t>
      </w:r>
      <w:r w:rsidRPr="001F429A">
        <w:rPr>
          <w:rFonts w:ascii="Arial" w:eastAsia="Arial" w:hAnsi="Arial" w:cs="Arial"/>
          <w:sz w:val="22"/>
          <w:szCs w:val="22"/>
        </w:rPr>
        <w:tab/>
        <w:t xml:space="preserve">konfidencialią informaciją yra būtina atskleisti pagal </w:t>
      </w:r>
      <w:r w:rsidRPr="001F429A">
        <w:rPr>
          <w:rFonts w:ascii="Arial" w:hAnsi="Arial" w:cs="Arial"/>
          <w:sz w:val="22"/>
          <w:szCs w:val="22"/>
        </w:rPr>
        <w:t>įstatymų bei kitų teisės aktų</w:t>
      </w:r>
      <w:r w:rsidRPr="001F429A">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403C9E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lastRenderedPageBreak/>
        <w:t>13.3.</w:t>
      </w:r>
      <w:r w:rsidRPr="001F429A">
        <w:rPr>
          <w:rFonts w:ascii="Arial" w:eastAsia="Arial" w:hAnsi="Arial" w:cs="Arial"/>
          <w:sz w:val="22"/>
          <w:szCs w:val="22"/>
        </w:rPr>
        <w:tab/>
        <w:t xml:space="preserve">Prieš atskleisdama konfidencialią informaciją, Šalis privalo informuoti kitą Šalį (tiek, kiek tai nedraudžiama pagal </w:t>
      </w:r>
      <w:r w:rsidRPr="001F429A">
        <w:rPr>
          <w:rFonts w:ascii="Arial" w:hAnsi="Arial" w:cs="Arial"/>
          <w:sz w:val="22"/>
          <w:szCs w:val="22"/>
        </w:rPr>
        <w:t>įstatymus bei kitus teisės aktus</w:t>
      </w:r>
      <w:r w:rsidRPr="001F429A">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066773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13.4.</w:t>
      </w:r>
      <w:r w:rsidRPr="001F429A">
        <w:rPr>
          <w:rFonts w:ascii="Arial" w:eastAsia="Arial" w:hAnsi="Arial" w:cs="Arial"/>
          <w:sz w:val="22"/>
          <w:szCs w:val="22"/>
        </w:rPr>
        <w:tab/>
        <w:t>Šalis atsako:</w:t>
      </w:r>
    </w:p>
    <w:p w14:paraId="65F95FC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13.4.1.</w:t>
      </w:r>
      <w:r w:rsidRPr="001F429A">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ADD83A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13.4.2.</w:t>
      </w:r>
      <w:r w:rsidRPr="001F429A">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F11913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13.5.</w:t>
      </w:r>
      <w:r w:rsidRPr="001F429A">
        <w:rPr>
          <w:rFonts w:ascii="Arial" w:eastAsia="Arial" w:hAnsi="Arial" w:cs="Arial"/>
          <w:sz w:val="22"/>
          <w:szCs w:val="22"/>
        </w:rPr>
        <w:tab/>
        <w:t>Šalis, nepagrįstai atskleidusi kitos Šalies konfidencialią informaciją, privalo sumokėti kitai Šaliai Specialiosiose sąlygose nurodyto dydžio baudą.</w:t>
      </w:r>
    </w:p>
    <w:p w14:paraId="2FFDA1A2"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02EA0D7"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14.</w:t>
      </w:r>
      <w:r w:rsidRPr="001F429A">
        <w:rPr>
          <w:rFonts w:ascii="Arial" w:eastAsia="Arial" w:hAnsi="Arial" w:cs="Arial"/>
          <w:b/>
          <w:bCs/>
          <w:caps/>
          <w:sz w:val="22"/>
          <w:szCs w:val="22"/>
        </w:rPr>
        <w:tab/>
      </w:r>
      <w:r w:rsidRPr="001F429A">
        <w:rPr>
          <w:rFonts w:ascii="Arial" w:eastAsia="Arial" w:hAnsi="Arial" w:cs="Arial"/>
          <w:b/>
          <w:caps/>
          <w:sz w:val="22"/>
          <w:szCs w:val="22"/>
        </w:rPr>
        <w:t>Asmens duomenų apsauga</w:t>
      </w:r>
    </w:p>
    <w:p w14:paraId="07DD1B8B"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8766941"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14.1.</w:t>
      </w:r>
      <w:r w:rsidRPr="001F429A">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B0C094" w14:textId="77777777" w:rsidR="00F45796" w:rsidRPr="001F429A" w:rsidRDefault="00F45796" w:rsidP="00F45796">
      <w:pPr>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14.2.</w:t>
      </w:r>
      <w:r w:rsidRPr="001F429A">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D898B2" w14:textId="77777777" w:rsidR="00F45796" w:rsidRPr="001F429A" w:rsidRDefault="00F45796" w:rsidP="00F45796">
      <w:pPr>
        <w:tabs>
          <w:tab w:val="left" w:pos="0"/>
          <w:tab w:val="left" w:pos="851"/>
          <w:tab w:val="left" w:pos="992"/>
          <w:tab w:val="left" w:pos="1134"/>
        </w:tabs>
        <w:spacing w:line="276" w:lineRule="auto"/>
        <w:jc w:val="both"/>
        <w:rPr>
          <w:rFonts w:ascii="Arial" w:eastAsia="Arial" w:hAnsi="Arial" w:cs="Arial"/>
          <w:b/>
          <w:bCs/>
          <w:sz w:val="22"/>
          <w:szCs w:val="22"/>
        </w:rPr>
      </w:pPr>
    </w:p>
    <w:p w14:paraId="3466E7F1"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1F429A">
        <w:rPr>
          <w:rFonts w:ascii="Arial" w:eastAsia="Arial" w:hAnsi="Arial" w:cs="Arial"/>
          <w:b/>
          <w:bCs/>
          <w:caps/>
          <w:sz w:val="22"/>
          <w:szCs w:val="22"/>
        </w:rPr>
        <w:t>15.</w:t>
      </w:r>
      <w:r w:rsidRPr="001F429A">
        <w:rPr>
          <w:rFonts w:ascii="Arial" w:eastAsia="Arial" w:hAnsi="Arial" w:cs="Arial"/>
          <w:b/>
          <w:bCs/>
          <w:caps/>
          <w:sz w:val="22"/>
          <w:szCs w:val="22"/>
        </w:rPr>
        <w:tab/>
      </w:r>
      <w:r w:rsidRPr="001F429A">
        <w:rPr>
          <w:rFonts w:ascii="Arial" w:eastAsia="Arial" w:hAnsi="Arial" w:cs="Arial"/>
          <w:b/>
          <w:caps/>
          <w:sz w:val="22"/>
          <w:szCs w:val="22"/>
        </w:rPr>
        <w:t>INTELEKTINĖ NUOSAVYBĖ</w:t>
      </w:r>
    </w:p>
    <w:p w14:paraId="6ADCDC18"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35F472DD"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F429A">
        <w:rPr>
          <w:rFonts w:ascii="Arial" w:eastAsia="Arial" w:hAnsi="Arial" w:cs="Arial"/>
          <w:sz w:val="22"/>
          <w:szCs w:val="22"/>
        </w:rPr>
        <w:t>Paslaugų</w:t>
      </w:r>
      <w:r w:rsidRPr="001F429A">
        <w:rPr>
          <w:rFonts w:ascii="Arial" w:hAnsi="Arial" w:cs="Arial"/>
          <w:sz w:val="22"/>
          <w:szCs w:val="22"/>
        </w:rPr>
        <w:t xml:space="preserve"> pobūdžio ar (ir) išimtinių teisių, patentų ir kt.</w:t>
      </w:r>
    </w:p>
    <w:p w14:paraId="7DE762B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429A">
        <w:rPr>
          <w:rFonts w:ascii="Arial" w:hAnsi="Arial" w:cs="Arial"/>
          <w:sz w:val="22"/>
          <w:szCs w:val="22"/>
        </w:rPr>
        <w:t>sui</w:t>
      </w:r>
      <w:proofErr w:type="spellEnd"/>
      <w:r w:rsidRPr="001F429A">
        <w:rPr>
          <w:rFonts w:ascii="Arial" w:hAnsi="Arial" w:cs="Arial"/>
          <w:sz w:val="22"/>
          <w:szCs w:val="22"/>
        </w:rPr>
        <w:t xml:space="preserve"> </w:t>
      </w:r>
      <w:proofErr w:type="spellStart"/>
      <w:r w:rsidRPr="001F429A">
        <w:rPr>
          <w:rFonts w:ascii="Arial" w:hAnsi="Arial" w:cs="Arial"/>
          <w:sz w:val="22"/>
          <w:szCs w:val="22"/>
        </w:rPr>
        <w:t>generis</w:t>
      </w:r>
      <w:proofErr w:type="spellEnd"/>
      <w:r w:rsidRPr="001F429A">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3364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058746"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0B236798"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lastRenderedPageBreak/>
        <w:t>16.</w:t>
      </w:r>
      <w:r w:rsidRPr="001F429A">
        <w:rPr>
          <w:rFonts w:ascii="Arial" w:eastAsia="Arial" w:hAnsi="Arial" w:cs="Arial"/>
          <w:b/>
          <w:bCs/>
          <w:caps/>
          <w:sz w:val="22"/>
          <w:szCs w:val="22"/>
        </w:rPr>
        <w:tab/>
      </w:r>
      <w:r w:rsidRPr="001F429A">
        <w:rPr>
          <w:rFonts w:ascii="Arial" w:eastAsia="Arial" w:hAnsi="Arial" w:cs="Arial"/>
          <w:b/>
          <w:caps/>
          <w:sz w:val="22"/>
          <w:szCs w:val="22"/>
        </w:rPr>
        <w:t>Pareiškimai ir garantijos</w:t>
      </w:r>
    </w:p>
    <w:p w14:paraId="6849D98E"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42C044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 Kiekviena iš Šalių pareiškia ir garantuoja kitai Šaliai, kad:</w:t>
      </w:r>
    </w:p>
    <w:p w14:paraId="57AD4D5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E7D074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16.1.2. sudarydama Sutartį, Šalis neviršija savo kompetencijos ir nepažeidžia jai taikomų </w:t>
      </w:r>
      <w:r w:rsidRPr="001F429A">
        <w:rPr>
          <w:rFonts w:ascii="Arial" w:hAnsi="Arial" w:cs="Arial"/>
          <w:sz w:val="22"/>
          <w:szCs w:val="22"/>
        </w:rPr>
        <w:t>įstatymų bei kitų teisės aktų</w:t>
      </w:r>
      <w:r w:rsidRPr="001F429A">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D8E091D"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0065D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4FCDCF"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975CD6"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16.1.6. visi Šalies pareiškimai ir garantijos yra išsamūs ir nepalieka nutylėtų jokių aplinkybių, kurios darytų šiuos pareiškimus ar garantijas neteisingais.</w:t>
      </w:r>
    </w:p>
    <w:p w14:paraId="24D14108"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1F429A">
        <w:rPr>
          <w:rFonts w:ascii="Arial" w:hAnsi="Arial" w:cs="Arial"/>
          <w:sz w:val="22"/>
          <w:szCs w:val="22"/>
        </w:rPr>
        <w:t>įstatymuose bei kituose teisės aktuose</w:t>
      </w:r>
      <w:r w:rsidRPr="001F429A">
        <w:rPr>
          <w:rFonts w:ascii="Arial" w:eastAsia="Arial" w:hAnsi="Arial" w:cs="Arial"/>
          <w:sz w:val="22"/>
          <w:szCs w:val="22"/>
        </w:rPr>
        <w:t xml:space="preserve"> numatytus leidimus, licencijas, atestatus, teisės pripažinimo dokumentus, reikalingus vykdant Sutartį.</w:t>
      </w:r>
    </w:p>
    <w:p w14:paraId="0AB887B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shd w:val="clear" w:color="auto" w:fill="FFFFFF"/>
        </w:rPr>
        <w:t xml:space="preserve">16.3. </w:t>
      </w:r>
      <w:r w:rsidRPr="001F429A">
        <w:rPr>
          <w:rFonts w:ascii="Arial" w:hAnsi="Arial" w:cs="Arial"/>
          <w:sz w:val="22"/>
          <w:szCs w:val="22"/>
        </w:rPr>
        <w:t>Tiekėjas pareiškia, kad suteiktų Paslaugų rezultato disponavimo, valdymo ir naudojimosi teisės nėra apribotos</w:t>
      </w:r>
      <w:r w:rsidRPr="001F429A">
        <w:rPr>
          <w:rFonts w:ascii="Arial" w:eastAsia="Arial" w:hAnsi="Arial" w:cs="Arial"/>
          <w:sz w:val="22"/>
          <w:szCs w:val="22"/>
        </w:rPr>
        <w:t xml:space="preserve"> </w:t>
      </w:r>
      <w:r w:rsidRPr="001F429A">
        <w:rPr>
          <w:rFonts w:ascii="Arial" w:eastAsia="Arial" w:hAnsi="Arial" w:cs="Arial"/>
          <w:sz w:val="22"/>
          <w:szCs w:val="22"/>
          <w:shd w:val="clear" w:color="auto" w:fill="FFFFFF"/>
        </w:rPr>
        <w:t xml:space="preserve">ir jokie tretieji asmenys neturi pretenzijų į Sutartimi perduodamą </w:t>
      </w:r>
      <w:r w:rsidRPr="001F429A">
        <w:rPr>
          <w:rFonts w:ascii="Arial" w:eastAsia="Arial" w:hAnsi="Arial" w:cs="Arial"/>
          <w:sz w:val="22"/>
          <w:szCs w:val="22"/>
        </w:rPr>
        <w:t>Paslaugų rezultatą</w:t>
      </w:r>
      <w:r w:rsidRPr="001F429A">
        <w:rPr>
          <w:rFonts w:ascii="Arial" w:eastAsia="Arial" w:hAnsi="Arial" w:cs="Arial"/>
          <w:sz w:val="22"/>
          <w:szCs w:val="22"/>
          <w:shd w:val="clear" w:color="auto" w:fill="FFFFFF"/>
        </w:rPr>
        <w:t>.</w:t>
      </w:r>
    </w:p>
    <w:p w14:paraId="643BD0C5"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hAnsi="Arial" w:cs="Arial"/>
          <w:sz w:val="22"/>
          <w:szCs w:val="22"/>
        </w:rPr>
      </w:pPr>
      <w:r w:rsidRPr="001F429A">
        <w:rPr>
          <w:rFonts w:ascii="Arial" w:eastAsia="Arial" w:hAnsi="Arial" w:cs="Arial"/>
          <w:sz w:val="22"/>
          <w:szCs w:val="22"/>
        </w:rPr>
        <w:t>16.4. T</w:t>
      </w:r>
      <w:r w:rsidRPr="001F429A">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C50C7A"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537C8846"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17.</w:t>
      </w:r>
      <w:r w:rsidRPr="001F429A">
        <w:rPr>
          <w:rFonts w:ascii="Arial" w:eastAsia="Arial" w:hAnsi="Arial" w:cs="Arial"/>
          <w:b/>
          <w:bCs/>
          <w:caps/>
          <w:sz w:val="22"/>
          <w:szCs w:val="22"/>
        </w:rPr>
        <w:tab/>
      </w:r>
      <w:r w:rsidRPr="001F429A">
        <w:rPr>
          <w:rFonts w:ascii="Arial" w:eastAsia="Arial" w:hAnsi="Arial" w:cs="Arial"/>
          <w:b/>
          <w:caps/>
          <w:sz w:val="22"/>
          <w:szCs w:val="22"/>
        </w:rPr>
        <w:t>Bendrieji atsakomybės klausimai</w:t>
      </w:r>
    </w:p>
    <w:p w14:paraId="6B84CB1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6070B74E"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17.1. Netesybų sumokėjimas už vėlavimą ar pareigų pagal Sutartį pažeidimą neatleidžia Šalies nuo Sutartyje numatytų jos pareigų vykdymo.</w:t>
      </w:r>
    </w:p>
    <w:p w14:paraId="5F3505C6"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hAnsi="Arial" w:cs="Arial"/>
          <w:sz w:val="22"/>
          <w:szCs w:val="22"/>
        </w:rPr>
      </w:pPr>
      <w:r w:rsidRPr="001F429A">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429A">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2B5FFD"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0E2554"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17.4. Šioje Sutartyje numatytos teisių gynybos priemonės neapriboja Šalių teisės pasinaudoti kitomis </w:t>
      </w:r>
      <w:r w:rsidRPr="001F429A">
        <w:rPr>
          <w:rFonts w:ascii="Arial" w:eastAsia="Arial" w:hAnsi="Arial" w:cs="Arial"/>
          <w:sz w:val="22"/>
          <w:szCs w:val="22"/>
        </w:rPr>
        <w:lastRenderedPageBreak/>
        <w:t>teisėtomis teisių gynybos priemonėmis.</w:t>
      </w:r>
    </w:p>
    <w:p w14:paraId="18BAFF1B"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D95E63"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06E2EB" w14:textId="77777777" w:rsidR="00F45796" w:rsidRPr="001F429A" w:rsidRDefault="00F45796" w:rsidP="00F45796">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713C1AE0"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18.</w:t>
      </w:r>
      <w:r w:rsidRPr="001F429A">
        <w:rPr>
          <w:rFonts w:ascii="Arial" w:eastAsia="Arial" w:hAnsi="Arial" w:cs="Arial"/>
          <w:b/>
          <w:bCs/>
          <w:caps/>
          <w:sz w:val="22"/>
          <w:szCs w:val="22"/>
        </w:rPr>
        <w:tab/>
      </w:r>
      <w:r w:rsidRPr="001F429A">
        <w:rPr>
          <w:rFonts w:ascii="Arial" w:eastAsia="Arial" w:hAnsi="Arial" w:cs="Arial"/>
          <w:b/>
          <w:caps/>
          <w:sz w:val="22"/>
          <w:szCs w:val="22"/>
        </w:rPr>
        <w:t>Nenugalima jėga (FORCE MAJEURE)</w:t>
      </w:r>
    </w:p>
    <w:p w14:paraId="29DFE47C"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D4D2C1C"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18.1.</w:t>
      </w:r>
      <w:r w:rsidRPr="001F429A">
        <w:rPr>
          <w:rFonts w:ascii="Arial" w:eastAsia="Arial" w:hAnsi="Arial" w:cs="Arial"/>
          <w:b/>
          <w:bCs/>
          <w:sz w:val="22"/>
          <w:szCs w:val="22"/>
        </w:rPr>
        <w:tab/>
      </w:r>
      <w:r w:rsidRPr="001F429A">
        <w:rPr>
          <w:rFonts w:ascii="Arial" w:eastAsia="Arial" w:hAnsi="Arial" w:cs="Arial"/>
          <w:sz w:val="22"/>
          <w:szCs w:val="22"/>
        </w:rPr>
        <w:t>Atsakomybė pagal Sutartį netaikoma, taip pat Šalys gali būti visiškai ar iš dalies atleistos nuo civilinės atsakomybės šiais pagrindais:</w:t>
      </w:r>
    </w:p>
    <w:p w14:paraId="64A1F773"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18.1.1.</w:t>
      </w:r>
      <w:r w:rsidRPr="001F429A">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9EE958"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F429A">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6AA464"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18.2.</w:t>
      </w:r>
      <w:r w:rsidRPr="001F429A">
        <w:rPr>
          <w:rFonts w:ascii="Arial" w:eastAsia="Arial" w:hAnsi="Arial" w:cs="Arial"/>
          <w:b/>
          <w:bCs/>
          <w:sz w:val="22"/>
          <w:szCs w:val="22"/>
        </w:rPr>
        <w:tab/>
      </w:r>
      <w:r w:rsidRPr="001F429A">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317ED9" w14:textId="77777777" w:rsidR="00F45796" w:rsidRPr="001F429A" w:rsidRDefault="00F45796" w:rsidP="00F4579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18.3.</w:t>
      </w:r>
      <w:r w:rsidRPr="001F429A">
        <w:rPr>
          <w:rFonts w:ascii="Arial" w:eastAsia="Arial" w:hAnsi="Arial" w:cs="Arial"/>
          <w:b/>
          <w:bCs/>
          <w:sz w:val="22"/>
          <w:szCs w:val="22"/>
        </w:rPr>
        <w:tab/>
      </w:r>
      <w:r w:rsidRPr="001F429A">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DC219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18.4.</w:t>
      </w:r>
      <w:r w:rsidRPr="001F429A">
        <w:rPr>
          <w:rFonts w:ascii="Arial" w:eastAsia="Arial" w:hAnsi="Arial" w:cs="Arial"/>
          <w:sz w:val="22"/>
          <w:szCs w:val="22"/>
        </w:rPr>
        <w:tab/>
        <w:t>Jeigu nenugalimos jėgos (</w:t>
      </w:r>
      <w:r w:rsidRPr="001F429A">
        <w:rPr>
          <w:rFonts w:ascii="Arial" w:eastAsia="Arial" w:hAnsi="Arial" w:cs="Arial"/>
          <w:iCs/>
          <w:sz w:val="22"/>
          <w:szCs w:val="22"/>
        </w:rPr>
        <w:t>force majeure</w:t>
      </w:r>
      <w:r w:rsidRPr="001F429A">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01D176"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2CD5E67"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19.</w:t>
      </w:r>
      <w:r w:rsidRPr="001F429A">
        <w:rPr>
          <w:rFonts w:ascii="Arial" w:eastAsia="Arial" w:hAnsi="Arial" w:cs="Arial"/>
          <w:b/>
          <w:bCs/>
          <w:caps/>
          <w:sz w:val="22"/>
          <w:szCs w:val="22"/>
        </w:rPr>
        <w:tab/>
      </w:r>
      <w:r w:rsidRPr="001F429A">
        <w:rPr>
          <w:rFonts w:ascii="Arial" w:eastAsia="Arial" w:hAnsi="Arial" w:cs="Arial"/>
          <w:b/>
          <w:caps/>
          <w:sz w:val="22"/>
          <w:szCs w:val="22"/>
        </w:rPr>
        <w:t>Sutarties nuostatų negaliojimas</w:t>
      </w:r>
    </w:p>
    <w:p w14:paraId="4BAB7AA5"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C8CF512"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19.1.</w:t>
      </w:r>
      <w:r w:rsidRPr="001F429A">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429A">
        <w:rPr>
          <w:rFonts w:ascii="Arial" w:hAnsi="Arial" w:cs="Arial"/>
          <w:sz w:val="22"/>
          <w:szCs w:val="22"/>
        </w:rPr>
        <w:t>įstatymų bei kitų teisės aktų</w:t>
      </w:r>
      <w:r w:rsidRPr="001F429A">
        <w:rPr>
          <w:rFonts w:ascii="Arial" w:eastAsia="Arial" w:hAnsi="Arial" w:cs="Arial"/>
          <w:sz w:val="22"/>
          <w:szCs w:val="22"/>
        </w:rPr>
        <w:t xml:space="preserve"> ir galima daryti prielaidą, kad Sutartis būtų buvusi teisėtai sudaryta ir neįtraukus nuostatos, kuri yra negaliojanti.</w:t>
      </w:r>
    </w:p>
    <w:p w14:paraId="16A260F3"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19.2.</w:t>
      </w:r>
      <w:r w:rsidRPr="001F429A">
        <w:rPr>
          <w:rFonts w:ascii="Arial" w:eastAsia="Arial" w:hAnsi="Arial" w:cs="Arial"/>
          <w:sz w:val="22"/>
          <w:szCs w:val="22"/>
        </w:rPr>
        <w:tab/>
        <w:t xml:space="preserve">Jeigu Specialiosiose sąlygose numatytas Bendrųjų sąlygų nuostatos pakeitimas yra arba tampa dalinai ar pilnai negaliojantis, negali būti taikoma tos Bendrųjų sąlygų nuostatos redakcija, buvusi iki </w:t>
      </w:r>
      <w:r w:rsidRPr="001F429A">
        <w:rPr>
          <w:rFonts w:ascii="Arial" w:eastAsia="Arial" w:hAnsi="Arial" w:cs="Arial"/>
          <w:sz w:val="22"/>
          <w:szCs w:val="22"/>
        </w:rPr>
        <w:lastRenderedPageBreak/>
        <w:t>pakeitimo. Tokiu atveju Šalys privalo veikti pagal Bendrųjų sąlygų 19.1 punktą.</w:t>
      </w:r>
    </w:p>
    <w:p w14:paraId="6E6E009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D19E1E0"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20.</w:t>
      </w:r>
      <w:r w:rsidRPr="001F429A">
        <w:rPr>
          <w:rFonts w:ascii="Arial" w:eastAsia="Arial" w:hAnsi="Arial" w:cs="Arial"/>
          <w:b/>
          <w:bCs/>
          <w:caps/>
          <w:sz w:val="22"/>
          <w:szCs w:val="22"/>
        </w:rPr>
        <w:tab/>
      </w:r>
      <w:r w:rsidRPr="001F429A">
        <w:rPr>
          <w:rFonts w:ascii="Arial" w:eastAsia="Arial" w:hAnsi="Arial" w:cs="Arial"/>
          <w:b/>
          <w:caps/>
          <w:sz w:val="22"/>
          <w:szCs w:val="22"/>
        </w:rPr>
        <w:t>Sutarties pakeitimai</w:t>
      </w:r>
    </w:p>
    <w:p w14:paraId="34FAFE41"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BF8E014" w14:textId="77777777" w:rsidR="00F45796" w:rsidRPr="001F429A" w:rsidRDefault="00F45796" w:rsidP="00F45796">
      <w:pPr>
        <w:tabs>
          <w:tab w:val="left" w:pos="284"/>
          <w:tab w:val="left" w:pos="567"/>
        </w:tabs>
        <w:spacing w:line="276" w:lineRule="auto"/>
        <w:jc w:val="both"/>
        <w:rPr>
          <w:rFonts w:ascii="Arial" w:hAnsi="Arial" w:cs="Arial"/>
          <w:sz w:val="22"/>
          <w:szCs w:val="22"/>
        </w:rPr>
      </w:pPr>
      <w:r w:rsidRPr="001F429A">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5B91849"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20.2. Sutarties pakeitimai įforminami Šalims sudarant Susitarimą.</w:t>
      </w:r>
    </w:p>
    <w:p w14:paraId="18E58B2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F429A">
        <w:rPr>
          <w:rFonts w:ascii="Arial" w:hAnsi="Arial" w:cs="Arial"/>
          <w:sz w:val="22"/>
          <w:szCs w:val="22"/>
        </w:rPr>
        <w:t>įstatymų bei kitų teisės aktų</w:t>
      </w:r>
      <w:r w:rsidRPr="001F429A">
        <w:rPr>
          <w:rFonts w:ascii="Arial" w:eastAsia="Arial" w:hAnsi="Arial" w:cs="Arial"/>
          <w:sz w:val="22"/>
          <w:szCs w:val="22"/>
        </w:rPr>
        <w:t xml:space="preserve"> nuostatomis.</w:t>
      </w:r>
    </w:p>
    <w:p w14:paraId="391725F7"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20.4. Susitarimas įsigalioja nuo jo sudarymo, jei Susitarime nenurodyta kitaip. Susitarimą Pirkėjas privalo paviešinti VPĮ 33 ir 86 straipsniuose nustatyta tvarka.</w:t>
      </w:r>
    </w:p>
    <w:p w14:paraId="48183851"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354F1E"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C292DFA"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21.</w:t>
      </w:r>
      <w:r w:rsidRPr="001F429A">
        <w:rPr>
          <w:rFonts w:ascii="Arial" w:eastAsia="Arial" w:hAnsi="Arial" w:cs="Arial"/>
          <w:b/>
          <w:bCs/>
          <w:caps/>
          <w:sz w:val="22"/>
          <w:szCs w:val="22"/>
        </w:rPr>
        <w:tab/>
      </w:r>
      <w:r w:rsidRPr="001F429A">
        <w:rPr>
          <w:rFonts w:ascii="Arial" w:eastAsia="Arial" w:hAnsi="Arial" w:cs="Arial"/>
          <w:b/>
          <w:caps/>
          <w:sz w:val="22"/>
          <w:szCs w:val="22"/>
        </w:rPr>
        <w:t>Sutarties sUSTABDYMAS</w:t>
      </w:r>
    </w:p>
    <w:p w14:paraId="02D5C83C"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E6F556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F429A">
        <w:rPr>
          <w:rFonts w:ascii="Arial" w:eastAsia="Arial" w:hAnsi="Arial" w:cs="Arial"/>
          <w:sz w:val="22"/>
          <w:szCs w:val="22"/>
        </w:rPr>
        <w:t>Paslaugų</w:t>
      </w:r>
      <w:r w:rsidRPr="001F429A">
        <w:rPr>
          <w:rFonts w:ascii="Arial" w:hAnsi="Arial" w:cs="Arial"/>
          <w:sz w:val="22"/>
          <w:szCs w:val="22"/>
        </w:rPr>
        <w:t xml:space="preserve"> (jų dalies) teikimo sustabdymą iki atitinkamų aplinkybių pasibaigimo.</w:t>
      </w:r>
    </w:p>
    <w:p w14:paraId="702B2AD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21.2. </w:t>
      </w:r>
      <w:r w:rsidRPr="001F429A">
        <w:rPr>
          <w:rFonts w:ascii="Arial" w:eastAsia="Arial" w:hAnsi="Arial" w:cs="Arial"/>
          <w:sz w:val="22"/>
          <w:szCs w:val="22"/>
        </w:rPr>
        <w:t>Paslaugų</w:t>
      </w:r>
      <w:r w:rsidRPr="001F429A">
        <w:rPr>
          <w:rFonts w:ascii="Arial" w:hAnsi="Arial" w:cs="Arial"/>
          <w:sz w:val="22"/>
          <w:szCs w:val="22"/>
        </w:rPr>
        <w:t xml:space="preserve"> (jų dalies) teikimas gali būti stabdomas esant bent vienai iš šių aplinkybių:</w:t>
      </w:r>
    </w:p>
    <w:p w14:paraId="4316E78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CD7B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7AC981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21.2.3. dėl nenumatytų prekių, paslaugų ir (ar) darbų, susijusių su perkamu objektu, kurių poreikis paaiškėjo tik vykdant Sutartį, įsigijimo;</w:t>
      </w:r>
    </w:p>
    <w:p w14:paraId="435399E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21.2.4. ne dėl Pirkėjo kaltės vėluoja kitos Pirkėjo pirkimo sutarties, turinčios tiesioginės įtakos šiai Sutarčiai, vykdymas;</w:t>
      </w:r>
    </w:p>
    <w:p w14:paraId="7944DE5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6212366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21.2.6. pasikeitus galiojančiam teisės aktui ar įsigaliojus naujam teisės aktui, kuris turi įtakos šios Sutarties vykdymui;</w:t>
      </w:r>
    </w:p>
    <w:p w14:paraId="6FBEBB7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32A326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21.2.8. dėl teisminių (arbitražinių) ginčų su Pirkėju ar trečiaisiais asmenimis, kurių dalykas yra tiesiogiai susijęs su Sutarties vykdymu.</w:t>
      </w:r>
    </w:p>
    <w:p w14:paraId="04DC443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lastRenderedPageBreak/>
        <w:t xml:space="preserve">21.3. Jei </w:t>
      </w:r>
      <w:r w:rsidRPr="001F429A">
        <w:rPr>
          <w:rFonts w:ascii="Arial" w:eastAsia="Arial" w:hAnsi="Arial" w:cs="Arial"/>
          <w:sz w:val="22"/>
          <w:szCs w:val="22"/>
        </w:rPr>
        <w:t>Paslaugų</w:t>
      </w:r>
      <w:r w:rsidRPr="001F429A">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314DDF"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21.4. Jei </w:t>
      </w:r>
      <w:r w:rsidRPr="001F429A">
        <w:rPr>
          <w:rFonts w:ascii="Arial" w:eastAsia="Arial" w:hAnsi="Arial" w:cs="Arial"/>
          <w:sz w:val="22"/>
          <w:szCs w:val="22"/>
        </w:rPr>
        <w:t>Paslaugų</w:t>
      </w:r>
      <w:r w:rsidRPr="001F429A">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5195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21.5. Sutartinių įsipareigojimų vykdymas gali būti stabdomas tik Sutarties galiojimo laikotarpiu tokia tvarka:</w:t>
      </w:r>
    </w:p>
    <w:p w14:paraId="2C2A68E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062D08"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FA7152"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DA3E1E"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8DCAF4"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21.7. Sutartinių įsipareigojimų vykdymas sustabdomas ne ilgesniam kaip konkrečios, pagrįstos aplinkybės egzistavimo laikotarpiui.</w:t>
      </w:r>
    </w:p>
    <w:p w14:paraId="74AFEC79"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C0FC52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40A87D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309F87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21.11. Jei sutartinių įsipareigojimų vykdymas buvo sustabdytas ilgesniam nei 3 (trijų) mėnesių laikotarpiui, praėjus šiam terminui, viena Šalis gali rašytiniu pranešimu kitos Šalies pareikalauti atnaujinti </w:t>
      </w:r>
      <w:r w:rsidRPr="001F429A">
        <w:rPr>
          <w:rFonts w:ascii="Arial" w:hAnsi="Arial" w:cs="Arial"/>
          <w:sz w:val="22"/>
          <w:szCs w:val="22"/>
        </w:rPr>
        <w:lastRenderedPageBreak/>
        <w:t>Sutarties vykdymą. Šaliai be pagrįstų aplinkybių neatnaujinus Sutarties vykdymo per 10 (dešimt) dienų nuo atitinkamo kreipimosi, kita Šalis gali nutraukti Sutartį, apie tai įspėjusi kitą Šalį prieš 10 (dešimt) dienų.</w:t>
      </w:r>
    </w:p>
    <w:p w14:paraId="708D6091"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7ABE8020"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F429A">
        <w:rPr>
          <w:rFonts w:ascii="Arial" w:eastAsia="Arial" w:hAnsi="Arial" w:cs="Arial"/>
          <w:b/>
          <w:bCs/>
          <w:caps/>
          <w:sz w:val="22"/>
          <w:szCs w:val="22"/>
        </w:rPr>
        <w:t>22.</w:t>
      </w:r>
      <w:r w:rsidRPr="001F429A">
        <w:rPr>
          <w:rFonts w:ascii="Arial" w:eastAsia="Arial" w:hAnsi="Arial" w:cs="Arial"/>
          <w:b/>
          <w:bCs/>
          <w:caps/>
          <w:sz w:val="22"/>
          <w:szCs w:val="22"/>
        </w:rPr>
        <w:tab/>
      </w:r>
      <w:r w:rsidRPr="001F429A">
        <w:rPr>
          <w:rFonts w:ascii="Arial" w:eastAsia="Arial" w:hAnsi="Arial" w:cs="Arial"/>
          <w:b/>
          <w:caps/>
          <w:sz w:val="22"/>
          <w:szCs w:val="22"/>
        </w:rPr>
        <w:t>Sutarties nutraukimas</w:t>
      </w:r>
    </w:p>
    <w:p w14:paraId="794649BA"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8875963" w14:textId="77777777" w:rsidR="00F45796" w:rsidRPr="001F429A" w:rsidRDefault="00F45796" w:rsidP="00F45796">
      <w:pPr>
        <w:tabs>
          <w:tab w:val="left" w:pos="567"/>
          <w:tab w:val="left" w:pos="851"/>
          <w:tab w:val="left" w:pos="992"/>
          <w:tab w:val="left" w:pos="1134"/>
        </w:tabs>
        <w:spacing w:line="276" w:lineRule="auto"/>
        <w:jc w:val="both"/>
        <w:rPr>
          <w:rFonts w:ascii="Arial" w:eastAsia="Cambria" w:hAnsi="Arial" w:cs="Arial"/>
          <w:b/>
          <w:bCs/>
          <w:sz w:val="22"/>
          <w:szCs w:val="22"/>
        </w:rPr>
      </w:pPr>
      <w:r w:rsidRPr="001F429A">
        <w:rPr>
          <w:rFonts w:ascii="Arial" w:eastAsia="Cambria" w:hAnsi="Arial" w:cs="Arial"/>
          <w:sz w:val="22"/>
          <w:szCs w:val="22"/>
        </w:rPr>
        <w:t>Sutartis gali būti nutraukiama VPĮ 90 straipsnyje ir Sutartyje numatytais atvejais, įskaitant galimybę nutraukti Sutartį Šalių susitarimu.</w:t>
      </w:r>
    </w:p>
    <w:p w14:paraId="1B7CE556" w14:textId="77777777" w:rsidR="00F45796" w:rsidRPr="001F429A" w:rsidRDefault="00F45796" w:rsidP="00F45796">
      <w:pPr>
        <w:tabs>
          <w:tab w:val="left" w:pos="567"/>
          <w:tab w:val="left" w:pos="851"/>
          <w:tab w:val="left" w:pos="992"/>
          <w:tab w:val="left" w:pos="1134"/>
        </w:tabs>
        <w:spacing w:line="276" w:lineRule="auto"/>
        <w:jc w:val="both"/>
        <w:rPr>
          <w:rFonts w:ascii="Arial" w:eastAsia="Cambria" w:hAnsi="Arial" w:cs="Arial"/>
          <w:b/>
          <w:bCs/>
          <w:sz w:val="22"/>
          <w:szCs w:val="22"/>
        </w:rPr>
      </w:pPr>
    </w:p>
    <w:p w14:paraId="2176DAD4"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22.1.</w:t>
      </w:r>
      <w:r w:rsidRPr="001F429A">
        <w:rPr>
          <w:rFonts w:ascii="Arial" w:eastAsia="Arial" w:hAnsi="Arial" w:cs="Arial"/>
          <w:b/>
          <w:bCs/>
          <w:sz w:val="22"/>
          <w:szCs w:val="22"/>
        </w:rPr>
        <w:tab/>
      </w:r>
      <w:r w:rsidRPr="001F429A">
        <w:rPr>
          <w:rFonts w:ascii="Arial" w:eastAsia="Arial" w:hAnsi="Arial" w:cs="Arial"/>
          <w:b/>
          <w:sz w:val="22"/>
          <w:szCs w:val="22"/>
        </w:rPr>
        <w:t>Pretenzijos dėl Sutarties pažeidimų</w:t>
      </w:r>
    </w:p>
    <w:p w14:paraId="67B5AE89"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FF5AE7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2C5E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429A">
        <w:rPr>
          <w:rFonts w:ascii="Arial" w:hAnsi="Arial" w:cs="Arial"/>
          <w:bCs/>
          <w:sz w:val="22"/>
          <w:szCs w:val="22"/>
        </w:rPr>
        <w:t xml:space="preserve"> </w:t>
      </w:r>
      <w:r w:rsidRPr="001F429A">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69DEEB02"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27EA9F7E"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22.2.</w:t>
      </w:r>
      <w:r w:rsidRPr="001F429A">
        <w:rPr>
          <w:rFonts w:ascii="Arial" w:eastAsia="Arial" w:hAnsi="Arial" w:cs="Arial"/>
          <w:b/>
          <w:bCs/>
          <w:sz w:val="22"/>
          <w:szCs w:val="22"/>
        </w:rPr>
        <w:tab/>
      </w:r>
      <w:r w:rsidRPr="001F429A">
        <w:rPr>
          <w:rFonts w:ascii="Arial" w:eastAsia="Arial" w:hAnsi="Arial" w:cs="Arial"/>
          <w:b/>
          <w:sz w:val="22"/>
          <w:szCs w:val="22"/>
        </w:rPr>
        <w:t>Sutarties nutraukimas Pirkėjo iniciatyva</w:t>
      </w:r>
    </w:p>
    <w:p w14:paraId="6EF57099"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8ED96E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C285A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 Pirkėjas turi teisę vienašališkai nutraukti Sutartį ar jos dalį raštu įspėjęs Tiekėją prieš ne trumpesnį nei 10 (dešimties) dienų terminą, jeigu:</w:t>
      </w:r>
    </w:p>
    <w:p w14:paraId="1A8EA69F"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22.2.2.1. Tiekėjui yra iškelta bankroto byla, pradėtas bankroto procesas ne teismo tvarka, jis tampa nemokus arba yra nemokumo tikimybė, sustabdo ūkinę veiklą ar susidaro</w:t>
      </w:r>
      <w:r w:rsidRPr="001F429A">
        <w:rPr>
          <w:rFonts w:ascii="Arial" w:hAnsi="Arial" w:cs="Arial"/>
          <w:bCs/>
          <w:sz w:val="22"/>
          <w:szCs w:val="22"/>
        </w:rPr>
        <w:t xml:space="preserve"> </w:t>
      </w:r>
      <w:r w:rsidRPr="001F429A">
        <w:rPr>
          <w:rFonts w:ascii="Arial" w:hAnsi="Arial" w:cs="Arial"/>
          <w:sz w:val="22"/>
          <w:szCs w:val="22"/>
        </w:rPr>
        <w:t>įstatymuose ir kituose teisės aktuose nustatyta tvarka analogiška situacija</w:t>
      </w:r>
      <w:r w:rsidRPr="001F429A">
        <w:rPr>
          <w:rFonts w:ascii="Arial" w:hAnsi="Arial" w:cs="Arial"/>
          <w:sz w:val="22"/>
          <w:szCs w:val="22"/>
          <w:shd w:val="clear" w:color="auto" w:fill="FFFFFF"/>
        </w:rPr>
        <w:t>;</w:t>
      </w:r>
    </w:p>
    <w:p w14:paraId="6D9AEFC2" w14:textId="77777777" w:rsidR="00F45796" w:rsidRPr="001F429A" w:rsidRDefault="00F45796" w:rsidP="00F45796">
      <w:pPr>
        <w:tabs>
          <w:tab w:val="left" w:pos="567"/>
        </w:tabs>
        <w:spacing w:line="276" w:lineRule="auto"/>
        <w:jc w:val="both"/>
        <w:rPr>
          <w:rFonts w:ascii="Arial" w:hAnsi="Arial" w:cs="Arial"/>
          <w:sz w:val="22"/>
          <w:szCs w:val="22"/>
        </w:rPr>
      </w:pPr>
      <w:r w:rsidRPr="001F429A">
        <w:rPr>
          <w:rFonts w:ascii="Arial" w:hAnsi="Arial" w:cs="Arial"/>
          <w:sz w:val="22"/>
          <w:szCs w:val="22"/>
        </w:rPr>
        <w:t>22.2.2.2. Tiekėjo padėtis pasikeičia ir jis atitinka pirkimo dokumentuose nustatytą pašalinimo pagrindą;</w:t>
      </w:r>
    </w:p>
    <w:p w14:paraId="6BECE90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7AB5700F"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22.2.2.4. Pirkėjas nusprendžia nebevykdyti veiklos, kurios vykdymui Sutartimi įsigyjamos Paslaugos ir Sutarties poreikis išnyksta;</w:t>
      </w:r>
    </w:p>
    <w:p w14:paraId="1D98F5A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22.2.2.5. Pirkėjo valdymo organas priima sprendimą, dėl kurio Sutarties poreikis išnyksta;</w:t>
      </w:r>
    </w:p>
    <w:p w14:paraId="1014A112"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22.2.2.6. pasikeičia (pablogėja) Pirkėjo finansinė padėtis ar Pirkėjas negauna arba netenka finansavimo ir dėl šios priežasties nusprendžia nutraukti Sutartį;</w:t>
      </w:r>
    </w:p>
    <w:p w14:paraId="0273F91F"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3628DBF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22.2.2.8. nebelieka perkamų </w:t>
      </w:r>
      <w:r w:rsidRPr="001F429A">
        <w:rPr>
          <w:rFonts w:ascii="Arial" w:eastAsia="Arial" w:hAnsi="Arial" w:cs="Arial"/>
          <w:sz w:val="22"/>
          <w:szCs w:val="22"/>
        </w:rPr>
        <w:t>Paslaugų</w:t>
      </w:r>
      <w:r w:rsidRPr="001F429A">
        <w:rPr>
          <w:rFonts w:ascii="Arial" w:hAnsi="Arial" w:cs="Arial"/>
          <w:sz w:val="22"/>
          <w:szCs w:val="22"/>
        </w:rPr>
        <w:t xml:space="preserve"> poreikio;</w:t>
      </w:r>
    </w:p>
    <w:p w14:paraId="588BC4C3"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22.2.2.9. Pirkėjas iš pirkimų priežiūrą atliekančių institucijų gauna nurodymą ar rekomendaciją nutraukti Sutartį;</w:t>
      </w:r>
    </w:p>
    <w:p w14:paraId="05084D80"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2A91E71E" w14:textId="77777777" w:rsidR="00F45796" w:rsidRPr="001F429A" w:rsidRDefault="00F45796" w:rsidP="00F45796">
      <w:pPr>
        <w:tabs>
          <w:tab w:val="left" w:pos="567"/>
        </w:tabs>
        <w:spacing w:line="276" w:lineRule="auto"/>
        <w:jc w:val="both"/>
        <w:textAlignment w:val="baseline"/>
        <w:rPr>
          <w:rFonts w:ascii="Arial" w:eastAsia="Arial" w:hAnsi="Arial" w:cs="Arial"/>
          <w:sz w:val="22"/>
          <w:szCs w:val="22"/>
        </w:rPr>
      </w:pPr>
      <w:r w:rsidRPr="001F429A">
        <w:rPr>
          <w:rFonts w:ascii="Arial" w:hAnsi="Arial" w:cs="Arial"/>
          <w:sz w:val="22"/>
          <w:szCs w:val="22"/>
        </w:rPr>
        <w:t>22.2.2.11.</w:t>
      </w:r>
      <w:r w:rsidRPr="001F429A">
        <w:rPr>
          <w:rFonts w:ascii="Arial" w:eastAsia="Arial" w:hAnsi="Arial" w:cs="Arial"/>
          <w:sz w:val="22"/>
          <w:szCs w:val="22"/>
        </w:rPr>
        <w:t xml:space="preserve"> Tiekėjas atsisako pašalinti arba nepašalina Paslaugų trūkumų per Pirkėjo nustatytus protingus terminus;</w:t>
      </w:r>
    </w:p>
    <w:p w14:paraId="3A5C258B"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22.2.2.12. Tiekėjas pažeidžia Sutartį arba įstatymus bei kitus teisės aktus ir per Pirkėjo rašytinėje pretenzijoje nurodytą terminą neištaiso pažeidimo;</w:t>
      </w:r>
    </w:p>
    <w:p w14:paraId="7C190F72" w14:textId="77777777" w:rsidR="00F45796" w:rsidRPr="001F429A" w:rsidRDefault="00F45796" w:rsidP="00F45796">
      <w:pPr>
        <w:tabs>
          <w:tab w:val="left" w:pos="567"/>
        </w:tabs>
        <w:spacing w:line="276" w:lineRule="auto"/>
        <w:jc w:val="both"/>
        <w:textAlignment w:val="baseline"/>
        <w:rPr>
          <w:rFonts w:ascii="Arial" w:hAnsi="Arial" w:cs="Arial"/>
          <w:iCs/>
          <w:sz w:val="22"/>
          <w:szCs w:val="22"/>
        </w:rPr>
      </w:pPr>
      <w:r w:rsidRPr="001F429A">
        <w:rPr>
          <w:rFonts w:ascii="Arial" w:hAnsi="Arial" w:cs="Arial"/>
          <w:sz w:val="22"/>
          <w:szCs w:val="22"/>
        </w:rPr>
        <w:t xml:space="preserve">22.2.2.13. </w:t>
      </w:r>
      <w:r w:rsidRPr="001F429A">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729354" w14:textId="77777777" w:rsidR="00F45796" w:rsidRPr="001F429A" w:rsidRDefault="00F45796" w:rsidP="00F45796">
      <w:pPr>
        <w:tabs>
          <w:tab w:val="left" w:pos="567"/>
        </w:tabs>
        <w:spacing w:line="276" w:lineRule="auto"/>
        <w:jc w:val="both"/>
        <w:textAlignment w:val="baseline"/>
        <w:rPr>
          <w:rFonts w:ascii="Arial" w:hAnsi="Arial" w:cs="Arial"/>
          <w:iCs/>
          <w:sz w:val="22"/>
          <w:szCs w:val="22"/>
        </w:rPr>
      </w:pPr>
      <w:r w:rsidRPr="001F429A">
        <w:rPr>
          <w:rFonts w:ascii="Arial" w:hAnsi="Arial" w:cs="Arial"/>
          <w:iCs/>
          <w:sz w:val="22"/>
          <w:szCs w:val="22"/>
        </w:rPr>
        <w:t>22.2.2.14. paaiškėja VPĮ 37 straipsnio 8 dalyje ir (ar) 47 straipsnio 8 dalyje nurodytos aplinkybės.</w:t>
      </w:r>
    </w:p>
    <w:p w14:paraId="0E8AF4BB"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B5D0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8CF77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FE57D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22.2.6. Pirkėjas turi teisę vienašališkai nutraukti Sutartį ir kitais Specialiosiose sąlygose (jei taikoma) ir įstatymuose bei kituose teisės aktuose įtvirtintais atvejais.</w:t>
      </w:r>
    </w:p>
    <w:p w14:paraId="237D85A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22.2.7. Sutartis laikoma nutraukta kitą dieną po to, kai pasibaigia įspėjimo apie Sutarties nutraukimą terminas.</w:t>
      </w:r>
    </w:p>
    <w:p w14:paraId="217C9B94"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693CAE"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1449B6BB"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1F429A">
        <w:rPr>
          <w:rFonts w:ascii="Arial" w:eastAsia="Arial" w:hAnsi="Arial" w:cs="Arial"/>
          <w:b/>
          <w:bCs/>
          <w:sz w:val="22"/>
          <w:szCs w:val="22"/>
        </w:rPr>
        <w:t>22.3.</w:t>
      </w:r>
      <w:r w:rsidRPr="001F429A">
        <w:rPr>
          <w:rFonts w:ascii="Arial" w:eastAsia="Arial" w:hAnsi="Arial" w:cs="Arial"/>
          <w:b/>
          <w:bCs/>
          <w:sz w:val="22"/>
          <w:szCs w:val="22"/>
        </w:rPr>
        <w:tab/>
        <w:t>Sutarties nutraukimas Tiekėjo iniciatyva</w:t>
      </w:r>
    </w:p>
    <w:p w14:paraId="6AF3DD67" w14:textId="77777777" w:rsidR="00F45796" w:rsidRPr="001F429A"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8819E79"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1F429A">
        <w:rPr>
          <w:rFonts w:ascii="Arial" w:hAnsi="Arial" w:cs="Arial"/>
          <w:sz w:val="22"/>
          <w:szCs w:val="22"/>
        </w:rPr>
        <w:lastRenderedPageBreak/>
        <w:t>(dvidešimt) proc. Pradinės sutarties vertės ir Pirkėjas, gavęs Tiekėjo pretenziją, per 30 (trisdešimt) dienų nesumoka Tiekėjui mokėtinų sumų.</w:t>
      </w:r>
    </w:p>
    <w:p w14:paraId="0FA94AB9"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22.3.2. Tiekėjas turi teisę vienašališkai nutraukti Sutartį, įspėjęs Pirkėją raštu prieš ne trumpesnį nei 10 (dešimties) dienų terminą, jeigu:</w:t>
      </w:r>
    </w:p>
    <w:p w14:paraId="6CA4489C"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828BB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2C370635"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5F5FC8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22.3.4. Tiekėjas turi teisę vienašališkai nutraukti Sutartį ir kitais įstatymuose bei kituose teisės aktuose įtvirtintais atvejais.</w:t>
      </w:r>
    </w:p>
    <w:p w14:paraId="58E61971"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6ADFB1"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22.3.6. Sutartis laikoma nutraukta kitą dieną po to, kai pasibaigia įspėjimo apie Sutarties nutraukimą terminas.</w:t>
      </w:r>
    </w:p>
    <w:p w14:paraId="3514426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440643"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7DB135EB"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F429A">
        <w:rPr>
          <w:rFonts w:ascii="Arial" w:eastAsia="Arial" w:hAnsi="Arial" w:cs="Arial"/>
          <w:b/>
          <w:bCs/>
          <w:sz w:val="22"/>
          <w:szCs w:val="22"/>
        </w:rPr>
        <w:t>22.4.</w:t>
      </w:r>
      <w:r w:rsidRPr="001F429A">
        <w:rPr>
          <w:rFonts w:ascii="Arial" w:eastAsia="Arial" w:hAnsi="Arial" w:cs="Arial"/>
          <w:b/>
          <w:bCs/>
          <w:sz w:val="22"/>
          <w:szCs w:val="22"/>
        </w:rPr>
        <w:tab/>
      </w:r>
      <w:r w:rsidRPr="001F429A">
        <w:rPr>
          <w:rFonts w:ascii="Arial" w:eastAsia="Arial" w:hAnsi="Arial" w:cs="Arial"/>
          <w:b/>
          <w:sz w:val="22"/>
          <w:szCs w:val="22"/>
        </w:rPr>
        <w:t>Šalių teisės ir pareigos Sutarties nutraukimo atveju</w:t>
      </w:r>
    </w:p>
    <w:p w14:paraId="126E62B3" w14:textId="77777777" w:rsidR="00F45796" w:rsidRPr="001F429A"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FCD16EA"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69F4D716"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22.4.2. Nutraukus Sutartį, Šalys privalo:</w:t>
      </w:r>
    </w:p>
    <w:p w14:paraId="70EC5D27"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22.4.2.1. įsitikinti, jog iki Sutarties nutraukimo dienos suteiktos </w:t>
      </w:r>
      <w:r w:rsidRPr="001F429A">
        <w:rPr>
          <w:rFonts w:ascii="Arial" w:eastAsia="Arial" w:hAnsi="Arial" w:cs="Arial"/>
          <w:sz w:val="22"/>
          <w:szCs w:val="22"/>
        </w:rPr>
        <w:t>Paslaugos</w:t>
      </w:r>
      <w:r w:rsidRPr="001F429A">
        <w:rPr>
          <w:rFonts w:ascii="Arial" w:hAnsi="Arial" w:cs="Arial"/>
          <w:sz w:val="22"/>
          <w:szCs w:val="22"/>
        </w:rPr>
        <w:t xml:space="preserve"> ir kiti atlikti veiksmai atitinka Sutarties reikalavimus ir Šalys dėl to viena kitai nebereikš pretenzijų;</w:t>
      </w:r>
    </w:p>
    <w:p w14:paraId="36BE8C2B"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 xml:space="preserve">22.4.2.2. atsiskaityti už iki Sutarties nutraukimo suteiktas </w:t>
      </w:r>
      <w:r w:rsidRPr="001F429A">
        <w:rPr>
          <w:rFonts w:ascii="Arial" w:eastAsia="Arial" w:hAnsi="Arial" w:cs="Arial"/>
          <w:sz w:val="22"/>
          <w:szCs w:val="22"/>
        </w:rPr>
        <w:t>Paslaugas</w:t>
      </w:r>
      <w:r w:rsidRPr="001F429A">
        <w:rPr>
          <w:rFonts w:ascii="Arial" w:hAnsi="Arial" w:cs="Arial"/>
          <w:sz w:val="22"/>
          <w:szCs w:val="22"/>
        </w:rPr>
        <w:t>, atitinkančias Sutarties reikalavimus;</w:t>
      </w:r>
    </w:p>
    <w:p w14:paraId="47140FC8" w14:textId="77777777" w:rsidR="00F45796" w:rsidRPr="001F429A" w:rsidRDefault="00F45796" w:rsidP="00F45796">
      <w:pPr>
        <w:tabs>
          <w:tab w:val="left" w:pos="567"/>
        </w:tabs>
        <w:spacing w:line="276" w:lineRule="auto"/>
        <w:jc w:val="both"/>
        <w:textAlignment w:val="baseline"/>
        <w:rPr>
          <w:rFonts w:ascii="Arial" w:hAnsi="Arial" w:cs="Arial"/>
          <w:sz w:val="22"/>
          <w:szCs w:val="22"/>
        </w:rPr>
      </w:pPr>
      <w:r w:rsidRPr="001F429A">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7AE5467" w14:textId="77777777" w:rsidR="00F45796" w:rsidRPr="001F429A" w:rsidRDefault="00F45796" w:rsidP="00F45796">
      <w:pPr>
        <w:tabs>
          <w:tab w:val="left" w:pos="567"/>
        </w:tabs>
        <w:spacing w:line="276" w:lineRule="auto"/>
        <w:jc w:val="both"/>
        <w:textAlignment w:val="baseline"/>
        <w:rPr>
          <w:rFonts w:ascii="Arial" w:hAnsi="Arial" w:cs="Arial"/>
          <w:b/>
          <w:bCs/>
          <w:sz w:val="22"/>
          <w:szCs w:val="22"/>
        </w:rPr>
      </w:pPr>
    </w:p>
    <w:p w14:paraId="25E8F113"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1F429A">
        <w:rPr>
          <w:rFonts w:ascii="Arial" w:eastAsia="Arial" w:hAnsi="Arial" w:cs="Arial"/>
          <w:b/>
          <w:bCs/>
          <w:caps/>
          <w:sz w:val="22"/>
          <w:szCs w:val="22"/>
        </w:rPr>
        <w:t>23.</w:t>
      </w:r>
      <w:r w:rsidRPr="001F429A">
        <w:rPr>
          <w:rFonts w:ascii="Arial" w:hAnsi="Arial" w:cs="Arial"/>
          <w:sz w:val="22"/>
          <w:szCs w:val="22"/>
        </w:rPr>
        <w:tab/>
      </w:r>
      <w:r w:rsidRPr="001F429A">
        <w:rPr>
          <w:rFonts w:ascii="Arial" w:eastAsia="Arial" w:hAnsi="Arial" w:cs="Arial"/>
          <w:b/>
          <w:bCs/>
          <w:caps/>
          <w:sz w:val="22"/>
          <w:szCs w:val="22"/>
        </w:rPr>
        <w:t>PREKIŲ MODELIO AR GAMINTOJO KEITIMAS</w:t>
      </w:r>
    </w:p>
    <w:p w14:paraId="747530D4"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EDF276E" w14:textId="77777777" w:rsidR="00F45796" w:rsidRPr="001F429A" w:rsidRDefault="00F45796" w:rsidP="00F45796">
      <w:pPr>
        <w:spacing w:line="276" w:lineRule="auto"/>
        <w:jc w:val="both"/>
        <w:rPr>
          <w:rFonts w:ascii="Arial" w:hAnsi="Arial" w:cs="Arial"/>
          <w:sz w:val="22"/>
          <w:szCs w:val="22"/>
        </w:rPr>
      </w:pPr>
      <w:r w:rsidRPr="001F429A">
        <w:rPr>
          <w:rFonts w:ascii="Arial" w:eastAsia="Arial" w:hAnsi="Arial" w:cs="Arial"/>
          <w:caps/>
          <w:sz w:val="22"/>
          <w:szCs w:val="22"/>
        </w:rPr>
        <w:t xml:space="preserve">23.1. </w:t>
      </w:r>
      <w:r w:rsidRPr="001F429A">
        <w:rPr>
          <w:rFonts w:ascii="Arial" w:hAnsi="Arial" w:cs="Arial"/>
          <w:sz w:val="22"/>
          <w:szCs w:val="22"/>
        </w:rPr>
        <w:t>Tais atvejais, kai kartu su Paslaugomis yra perkamos prekės, Tiekėjas turi teisę keisti prekių modelį ir (ar) gamintoją, jei yra visos toliau nurodytos sąlygos:</w:t>
      </w:r>
    </w:p>
    <w:p w14:paraId="61F88EE2"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1F429A">
        <w:rPr>
          <w:rFonts w:ascii="Arial" w:hAnsi="Arial" w:cs="Arial"/>
          <w:sz w:val="22"/>
          <w:szCs w:val="22"/>
        </w:rPr>
        <w:lastRenderedPageBreak/>
        <w:t>kaip tai apibrėžta Sankcijų įstatyme ir (ar) prekės, jų sudedamosios dalys ar (ir) gamintojas neatitinka VPĮ 45 straipsnio 2</w:t>
      </w:r>
      <w:r w:rsidRPr="001F429A">
        <w:rPr>
          <w:rFonts w:ascii="Arial" w:hAnsi="Arial" w:cs="Arial"/>
          <w:sz w:val="22"/>
          <w:szCs w:val="22"/>
          <w:vertAlign w:val="superscript"/>
        </w:rPr>
        <w:t xml:space="preserve">1 </w:t>
      </w:r>
      <w:r w:rsidRPr="001F429A">
        <w:rPr>
          <w:rFonts w:ascii="Arial" w:hAnsi="Arial" w:cs="Arial"/>
          <w:sz w:val="22"/>
          <w:szCs w:val="22"/>
        </w:rPr>
        <w:t>dalies nuostatų;</w:t>
      </w:r>
    </w:p>
    <w:p w14:paraId="178E71D6"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B1CA46"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429A">
        <w:rPr>
          <w:rFonts w:ascii="Arial" w:hAnsi="Arial" w:cs="Arial"/>
          <w:sz w:val="22"/>
          <w:szCs w:val="22"/>
          <w:shd w:val="clear" w:color="auto" w:fill="FFFFFF"/>
        </w:rPr>
        <w:t>ir lygiavertiškumo ar geresnės kokybės nei Sutartyje nurodytos prekės</w:t>
      </w:r>
      <w:r w:rsidRPr="001F429A">
        <w:rPr>
          <w:rFonts w:ascii="Arial" w:hAnsi="Arial" w:cs="Arial"/>
          <w:sz w:val="22"/>
          <w:szCs w:val="22"/>
        </w:rPr>
        <w:t>;</w:t>
      </w:r>
    </w:p>
    <w:p w14:paraId="15A9CDBA"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23.1.4. Šalys sudarė rašytinį Susitarimą prie Sutarties dėl prekių keitimo.</w:t>
      </w:r>
    </w:p>
    <w:p w14:paraId="2E461A6F" w14:textId="77777777" w:rsidR="00F45796" w:rsidRPr="001F429A" w:rsidRDefault="00F45796" w:rsidP="00F45796">
      <w:pPr>
        <w:spacing w:line="276" w:lineRule="auto"/>
        <w:jc w:val="both"/>
        <w:rPr>
          <w:rFonts w:ascii="Arial" w:hAnsi="Arial" w:cs="Arial"/>
          <w:sz w:val="22"/>
          <w:szCs w:val="22"/>
        </w:rPr>
      </w:pPr>
      <w:r w:rsidRPr="001F429A">
        <w:rPr>
          <w:rFonts w:ascii="Arial" w:hAnsi="Arial" w:cs="Arial"/>
          <w:sz w:val="22"/>
          <w:szCs w:val="22"/>
        </w:rPr>
        <w:t>23.2. Šiame Bendrųjų sąlygų skyriuje nurodytu atveju prekės turi būti pristatytos už ne didesnę nei pasiūlyme nurodytą kainą.</w:t>
      </w:r>
    </w:p>
    <w:p w14:paraId="5270E133"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4F7C494D"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F429A">
        <w:rPr>
          <w:rFonts w:ascii="Arial" w:eastAsia="Arial" w:hAnsi="Arial" w:cs="Arial"/>
          <w:b/>
          <w:bCs/>
          <w:caps/>
          <w:sz w:val="22"/>
          <w:szCs w:val="22"/>
        </w:rPr>
        <w:t>24.</w:t>
      </w:r>
      <w:r w:rsidRPr="001F429A">
        <w:rPr>
          <w:rFonts w:ascii="Arial" w:eastAsia="Arial" w:hAnsi="Arial" w:cs="Arial"/>
          <w:b/>
          <w:bCs/>
          <w:caps/>
          <w:sz w:val="22"/>
          <w:szCs w:val="22"/>
        </w:rPr>
        <w:tab/>
      </w:r>
      <w:r w:rsidRPr="001F429A">
        <w:rPr>
          <w:rFonts w:ascii="Arial" w:eastAsia="Arial" w:hAnsi="Arial" w:cs="Arial"/>
          <w:b/>
          <w:caps/>
          <w:sz w:val="22"/>
          <w:szCs w:val="22"/>
        </w:rPr>
        <w:t>Bendravimo tvarka ir kalba</w:t>
      </w:r>
    </w:p>
    <w:p w14:paraId="6E14FEC3"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367E7F58" w14:textId="77777777" w:rsidR="00F45796" w:rsidRPr="001F429A" w:rsidRDefault="00F45796" w:rsidP="00F45796">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F429A">
        <w:rPr>
          <w:rFonts w:ascii="Arial" w:eastAsia="Arial" w:hAnsi="Arial" w:cs="Arial"/>
          <w:sz w:val="22"/>
          <w:szCs w:val="22"/>
        </w:rPr>
        <w:t>24.1.</w:t>
      </w:r>
      <w:r w:rsidRPr="001F429A">
        <w:rPr>
          <w:rFonts w:ascii="Arial" w:eastAsia="Arial" w:hAnsi="Arial" w:cs="Arial"/>
          <w:sz w:val="22"/>
          <w:szCs w:val="22"/>
        </w:rPr>
        <w:tab/>
      </w:r>
      <w:r w:rsidRPr="001F429A">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1F429A">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DE81A3A" w14:textId="77777777" w:rsidR="00F45796" w:rsidRPr="001F429A" w:rsidRDefault="00F45796" w:rsidP="00F4579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42F2F2" w14:textId="77777777" w:rsidR="00F45796" w:rsidRPr="001F429A" w:rsidRDefault="00F45796" w:rsidP="00F45796">
      <w:pPr>
        <w:widowControl w:val="0"/>
        <w:tabs>
          <w:tab w:val="left" w:pos="0"/>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F6EF984" w14:textId="77777777" w:rsidR="00F45796" w:rsidRPr="001F429A" w:rsidRDefault="00F45796" w:rsidP="00F45796">
      <w:pPr>
        <w:widowControl w:val="0"/>
        <w:tabs>
          <w:tab w:val="left" w:pos="0"/>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24.4. Jeigu pranešimas siunčiamas el. paštu, laikoma, kad Šalis jį gavo kitą darbo dieną.</w:t>
      </w:r>
    </w:p>
    <w:p w14:paraId="0F67215C" w14:textId="77777777" w:rsidR="00F45796" w:rsidRPr="001F429A" w:rsidRDefault="00F45796" w:rsidP="00F45796">
      <w:pPr>
        <w:widowControl w:val="0"/>
        <w:tabs>
          <w:tab w:val="left" w:pos="0"/>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24.5. Jeigu pranešimas siunčiamas keliais skirtingais būdais, laikoma, kad gavėjas jį gavo tada, kai jis gavo pirmesnįjį pranešimą.</w:t>
      </w:r>
    </w:p>
    <w:p w14:paraId="02778930" w14:textId="77777777" w:rsidR="00F45796" w:rsidRPr="001F429A" w:rsidRDefault="00F45796" w:rsidP="00F45796">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3ED6A3D8"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F429A">
        <w:rPr>
          <w:rFonts w:ascii="Arial" w:eastAsia="Arial" w:hAnsi="Arial" w:cs="Arial"/>
          <w:b/>
          <w:bCs/>
          <w:caps/>
          <w:sz w:val="22"/>
          <w:szCs w:val="22"/>
        </w:rPr>
        <w:t>25.</w:t>
      </w:r>
      <w:r w:rsidRPr="001F429A">
        <w:rPr>
          <w:rFonts w:ascii="Arial" w:eastAsia="Arial" w:hAnsi="Arial" w:cs="Arial"/>
          <w:b/>
          <w:bCs/>
          <w:caps/>
          <w:sz w:val="22"/>
          <w:szCs w:val="22"/>
        </w:rPr>
        <w:tab/>
      </w:r>
      <w:r w:rsidRPr="001F429A">
        <w:rPr>
          <w:rFonts w:ascii="Arial" w:eastAsia="Arial" w:hAnsi="Arial" w:cs="Arial"/>
          <w:b/>
          <w:caps/>
          <w:sz w:val="22"/>
          <w:szCs w:val="22"/>
        </w:rPr>
        <w:t>Pretenzijos ir ginčų sprendimas</w:t>
      </w:r>
    </w:p>
    <w:p w14:paraId="4B587228" w14:textId="77777777" w:rsidR="00F45796" w:rsidRPr="001F429A"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B204D76" w14:textId="77777777" w:rsidR="00F45796" w:rsidRPr="001F429A" w:rsidRDefault="00F45796" w:rsidP="00F45796">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148750B" w14:textId="77777777" w:rsidR="00F45796" w:rsidRPr="001F429A" w:rsidRDefault="00F45796" w:rsidP="00F45796">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1F429A">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F429A">
        <w:rPr>
          <w:rFonts w:ascii="Arial" w:hAnsi="Arial" w:cs="Arial"/>
          <w:sz w:val="22"/>
          <w:szCs w:val="22"/>
        </w:rPr>
        <w:t xml:space="preserve"> </w:t>
      </w:r>
      <w:r w:rsidRPr="001F429A">
        <w:rPr>
          <w:rFonts w:ascii="Arial" w:eastAsia="Cambria" w:hAnsi="Arial" w:cs="Arial"/>
          <w:sz w:val="22"/>
          <w:szCs w:val="22"/>
        </w:rPr>
        <w:t>Lietuvos Respublikos įstatymuose nustatyta tvarka.</w:t>
      </w:r>
    </w:p>
    <w:p w14:paraId="13BF0449" w14:textId="77777777" w:rsidR="00F45796" w:rsidRPr="001F429A" w:rsidRDefault="00F45796" w:rsidP="00F45796">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1F429A">
        <w:rPr>
          <w:rFonts w:ascii="Arial" w:eastAsia="Arial" w:hAnsi="Arial" w:cs="Arial"/>
          <w:sz w:val="22"/>
          <w:szCs w:val="22"/>
        </w:rPr>
        <w:t>25.3. Kilę ginčai nesudaro pagrindo Šalims atsisakyti vykdyti savo prievoles pagal Sutartį.</w:t>
      </w:r>
    </w:p>
    <w:p w14:paraId="22141D78" w14:textId="77777777" w:rsidR="00F45796" w:rsidRPr="001F429A" w:rsidRDefault="00F45796" w:rsidP="00F45796">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78BB39DD" w14:textId="77777777" w:rsidR="00F45796" w:rsidRPr="001F429A" w:rsidRDefault="00F45796" w:rsidP="00F45796">
      <w:pPr>
        <w:spacing w:line="276" w:lineRule="auto"/>
        <w:jc w:val="center"/>
        <w:rPr>
          <w:rFonts w:ascii="Arial" w:hAnsi="Arial" w:cs="Arial"/>
          <w:sz w:val="22"/>
          <w:szCs w:val="22"/>
        </w:rPr>
      </w:pPr>
      <w:r w:rsidRPr="001F429A">
        <w:rPr>
          <w:rFonts w:ascii="Arial" w:hAnsi="Arial" w:cs="Arial"/>
          <w:sz w:val="22"/>
          <w:szCs w:val="22"/>
        </w:rPr>
        <w:t>__________</w:t>
      </w:r>
    </w:p>
    <w:p w14:paraId="41A7D91B" w14:textId="77777777" w:rsidR="00F45796" w:rsidRPr="001F429A" w:rsidRDefault="00F45796" w:rsidP="00F45796">
      <w:pPr>
        <w:tabs>
          <w:tab w:val="left" w:pos="5400"/>
        </w:tabs>
        <w:jc w:val="center"/>
        <w:textAlignment w:val="center"/>
        <w:rPr>
          <w:rFonts w:ascii="Arial" w:hAnsi="Arial" w:cs="Arial"/>
          <w:sz w:val="22"/>
          <w:szCs w:val="22"/>
        </w:rPr>
      </w:pPr>
    </w:p>
    <w:p w14:paraId="11F2C833"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0288F1E5"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5DF5BB55"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7540DAD1"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21B6BFE2"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4B5A292F"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375F1B86"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2E65703B"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0B994BD9"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6C43725F"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55E8F0B2"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562065C1"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14092462"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5A39DA29"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7DA558D1" w14:textId="77777777"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p>
    <w:p w14:paraId="639500C7" w14:textId="013C340C" w:rsidR="007612CB" w:rsidRPr="001F429A" w:rsidRDefault="007612CB" w:rsidP="007612CB">
      <w:pPr>
        <w:widowControl w:val="0"/>
        <w:tabs>
          <w:tab w:val="left" w:pos="553"/>
          <w:tab w:val="left" w:pos="1293"/>
        </w:tabs>
        <w:suppressAutoHyphens/>
        <w:ind w:firstLine="7797"/>
        <w:jc w:val="both"/>
        <w:rPr>
          <w:rFonts w:ascii="Arial" w:eastAsia="Calibri" w:hAnsi="Arial" w:cs="Arial"/>
          <w:sz w:val="22"/>
          <w:szCs w:val="22"/>
        </w:rPr>
      </w:pPr>
      <w:r w:rsidRPr="001F429A">
        <w:rPr>
          <w:rFonts w:ascii="Arial" w:eastAsia="Calibri" w:hAnsi="Arial" w:cs="Arial"/>
          <w:sz w:val="22"/>
          <w:szCs w:val="22"/>
        </w:rPr>
        <w:t xml:space="preserve">Specialiųjų sąlygų </w:t>
      </w:r>
    </w:p>
    <w:p w14:paraId="664BC5E8" w14:textId="77777777" w:rsidR="007612CB" w:rsidRPr="001F429A" w:rsidRDefault="007612CB" w:rsidP="007612CB">
      <w:pPr>
        <w:widowControl w:val="0"/>
        <w:tabs>
          <w:tab w:val="left" w:pos="553"/>
          <w:tab w:val="left" w:pos="1293"/>
        </w:tabs>
        <w:suppressAutoHyphens/>
        <w:ind w:firstLine="993"/>
        <w:jc w:val="both"/>
        <w:rPr>
          <w:rFonts w:ascii="Arial" w:eastAsia="Calibri" w:hAnsi="Arial" w:cs="Arial"/>
          <w:sz w:val="22"/>
          <w:szCs w:val="22"/>
        </w:rPr>
      </w:pPr>
      <w:r w:rsidRPr="001F429A">
        <w:rPr>
          <w:rFonts w:ascii="Arial" w:eastAsia="Calibri" w:hAnsi="Arial" w:cs="Arial"/>
          <w:sz w:val="22"/>
          <w:szCs w:val="22"/>
        </w:rPr>
        <w:tab/>
      </w:r>
      <w:r w:rsidRPr="001F429A">
        <w:rPr>
          <w:rFonts w:ascii="Arial" w:eastAsia="Calibri" w:hAnsi="Arial" w:cs="Arial"/>
          <w:sz w:val="22"/>
          <w:szCs w:val="22"/>
        </w:rPr>
        <w:tab/>
      </w:r>
      <w:r w:rsidRPr="001F429A">
        <w:rPr>
          <w:rFonts w:ascii="Arial" w:eastAsia="Calibri" w:hAnsi="Arial" w:cs="Arial"/>
          <w:sz w:val="22"/>
          <w:szCs w:val="22"/>
        </w:rPr>
        <w:tab/>
      </w:r>
      <w:r w:rsidRPr="001F429A">
        <w:rPr>
          <w:rFonts w:ascii="Arial" w:eastAsia="Calibri" w:hAnsi="Arial" w:cs="Arial"/>
          <w:sz w:val="22"/>
          <w:szCs w:val="22"/>
        </w:rPr>
        <w:tab/>
      </w:r>
      <w:r w:rsidRPr="001F429A">
        <w:rPr>
          <w:rFonts w:ascii="Arial" w:eastAsia="Calibri" w:hAnsi="Arial" w:cs="Arial"/>
          <w:sz w:val="22"/>
          <w:szCs w:val="22"/>
        </w:rPr>
        <w:tab/>
      </w:r>
      <w:r w:rsidRPr="001F429A">
        <w:rPr>
          <w:rFonts w:ascii="Arial" w:eastAsia="Calibri" w:hAnsi="Arial" w:cs="Arial"/>
          <w:sz w:val="22"/>
          <w:szCs w:val="22"/>
        </w:rPr>
        <w:tab/>
      </w:r>
      <w:r w:rsidRPr="001F429A">
        <w:rPr>
          <w:rFonts w:ascii="Arial" w:eastAsia="Calibri" w:hAnsi="Arial" w:cs="Arial"/>
          <w:sz w:val="22"/>
          <w:szCs w:val="22"/>
        </w:rPr>
        <w:tab/>
        <w:t>3 priedas</w:t>
      </w:r>
    </w:p>
    <w:p w14:paraId="4B5017F5" w14:textId="77777777" w:rsidR="007612CB" w:rsidRPr="001F429A" w:rsidRDefault="007612CB" w:rsidP="007612CB">
      <w:pPr>
        <w:tabs>
          <w:tab w:val="left" w:pos="1293"/>
        </w:tabs>
        <w:suppressAutoHyphens/>
        <w:autoSpaceDN w:val="0"/>
        <w:rPr>
          <w:rFonts w:ascii="Arial" w:hAnsi="Arial" w:cs="Arial"/>
          <w:b/>
          <w:bCs/>
          <w:iCs/>
          <w:sz w:val="22"/>
          <w:szCs w:val="22"/>
        </w:rPr>
      </w:pPr>
    </w:p>
    <w:p w14:paraId="5AB3EE04" w14:textId="77777777" w:rsidR="007612CB" w:rsidRPr="001F429A" w:rsidRDefault="007612CB" w:rsidP="007612CB">
      <w:pPr>
        <w:tabs>
          <w:tab w:val="left" w:pos="1293"/>
        </w:tabs>
        <w:suppressAutoHyphens/>
        <w:autoSpaceDN w:val="0"/>
        <w:jc w:val="center"/>
        <w:rPr>
          <w:rFonts w:ascii="Arial" w:hAnsi="Arial" w:cs="Arial"/>
          <w:b/>
          <w:bCs/>
          <w:iCs/>
          <w:sz w:val="22"/>
          <w:szCs w:val="22"/>
        </w:rPr>
      </w:pPr>
      <w:r w:rsidRPr="001F429A">
        <w:rPr>
          <w:rFonts w:ascii="Arial" w:hAnsi="Arial" w:cs="Arial"/>
          <w:b/>
          <w:bCs/>
          <w:iCs/>
          <w:sz w:val="22"/>
          <w:szCs w:val="22"/>
        </w:rPr>
        <w:t xml:space="preserve">DARBŲ PRIĖMIMO–PERDAVIMO AKTAS </w:t>
      </w:r>
    </w:p>
    <w:p w14:paraId="43BEEB64" w14:textId="77777777" w:rsidR="007612CB" w:rsidRPr="001F429A" w:rsidRDefault="007612CB" w:rsidP="007612CB">
      <w:pPr>
        <w:tabs>
          <w:tab w:val="left" w:pos="1293"/>
        </w:tabs>
        <w:suppressAutoHyphens/>
        <w:autoSpaceDN w:val="0"/>
        <w:jc w:val="center"/>
        <w:rPr>
          <w:rFonts w:ascii="Arial" w:hAnsi="Arial" w:cs="Arial"/>
          <w:sz w:val="22"/>
          <w:szCs w:val="22"/>
        </w:rPr>
      </w:pPr>
      <w:r w:rsidRPr="001F429A">
        <w:rPr>
          <w:rFonts w:ascii="Arial" w:hAnsi="Arial" w:cs="Arial"/>
          <w:sz w:val="22"/>
          <w:szCs w:val="22"/>
        </w:rPr>
        <w:t>_______________Nr. ___________</w:t>
      </w:r>
    </w:p>
    <w:p w14:paraId="0E59304D" w14:textId="77777777" w:rsidR="007612CB" w:rsidRPr="001F429A" w:rsidRDefault="007612CB" w:rsidP="007612CB">
      <w:pPr>
        <w:tabs>
          <w:tab w:val="left" w:pos="1293"/>
        </w:tabs>
        <w:suppressAutoHyphens/>
        <w:autoSpaceDN w:val="0"/>
        <w:jc w:val="center"/>
        <w:rPr>
          <w:rFonts w:ascii="Arial" w:hAnsi="Arial" w:cs="Arial"/>
          <w:sz w:val="22"/>
          <w:szCs w:val="22"/>
        </w:rPr>
      </w:pPr>
      <w:r w:rsidRPr="001F429A">
        <w:rPr>
          <w:rFonts w:ascii="Arial" w:hAnsi="Arial" w:cs="Arial"/>
          <w:sz w:val="22"/>
          <w:szCs w:val="22"/>
        </w:rPr>
        <w:t>(įrašoma data, numeris)</w:t>
      </w:r>
    </w:p>
    <w:p w14:paraId="0E9EACB4" w14:textId="77777777" w:rsidR="007612CB" w:rsidRPr="001F429A" w:rsidRDefault="007612CB" w:rsidP="007612CB">
      <w:pPr>
        <w:tabs>
          <w:tab w:val="left" w:pos="1293"/>
        </w:tabs>
        <w:suppressAutoHyphens/>
        <w:autoSpaceDN w:val="0"/>
        <w:jc w:val="center"/>
        <w:rPr>
          <w:rFonts w:ascii="Arial" w:hAnsi="Arial" w:cs="Arial"/>
          <w:sz w:val="22"/>
          <w:szCs w:val="22"/>
        </w:rPr>
      </w:pPr>
      <w:r w:rsidRPr="001F429A">
        <w:rPr>
          <w:rFonts w:ascii="Arial" w:hAnsi="Arial" w:cs="Arial"/>
          <w:sz w:val="22"/>
          <w:szCs w:val="22"/>
        </w:rPr>
        <w:t>_______________</w:t>
      </w:r>
    </w:p>
    <w:p w14:paraId="4F858042" w14:textId="3DEF538E" w:rsidR="007612CB" w:rsidRPr="001F429A" w:rsidRDefault="007612CB" w:rsidP="007612CB">
      <w:pPr>
        <w:tabs>
          <w:tab w:val="left" w:pos="1293"/>
        </w:tabs>
        <w:suppressAutoHyphens/>
        <w:autoSpaceDN w:val="0"/>
        <w:jc w:val="center"/>
        <w:rPr>
          <w:rFonts w:ascii="Arial" w:hAnsi="Arial" w:cs="Arial"/>
          <w:bCs/>
          <w:iCs/>
          <w:sz w:val="22"/>
          <w:szCs w:val="22"/>
        </w:rPr>
      </w:pPr>
      <w:r w:rsidRPr="001F429A">
        <w:rPr>
          <w:rFonts w:ascii="Arial" w:hAnsi="Arial" w:cs="Arial"/>
          <w:bCs/>
          <w:iCs/>
          <w:sz w:val="22"/>
          <w:szCs w:val="22"/>
        </w:rPr>
        <w:t>(įrašoma sudarymo vieta)</w:t>
      </w:r>
    </w:p>
    <w:tbl>
      <w:tblPr>
        <w:tblW w:w="9356" w:type="dxa"/>
        <w:tblInd w:w="108" w:type="dxa"/>
        <w:tblCellMar>
          <w:left w:w="10" w:type="dxa"/>
          <w:right w:w="10" w:type="dxa"/>
        </w:tblCellMar>
        <w:tblLook w:val="04A0" w:firstRow="1" w:lastRow="0" w:firstColumn="1" w:lastColumn="0" w:noHBand="0" w:noVBand="1"/>
      </w:tblPr>
      <w:tblGrid>
        <w:gridCol w:w="9356"/>
      </w:tblGrid>
      <w:tr w:rsidR="007612CB" w:rsidRPr="001F429A" w14:paraId="5543A4C4" w14:textId="77777777" w:rsidTr="007612CB">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654E5" w14:textId="77777777" w:rsidR="007612CB" w:rsidRPr="001F429A" w:rsidRDefault="007612CB" w:rsidP="007612CB">
            <w:pPr>
              <w:tabs>
                <w:tab w:val="left" w:pos="1293"/>
              </w:tabs>
              <w:suppressAutoHyphens/>
              <w:autoSpaceDN w:val="0"/>
              <w:spacing w:line="254" w:lineRule="auto"/>
              <w:ind w:firstLine="62"/>
              <w:rPr>
                <w:rFonts w:ascii="Arial" w:hAnsi="Arial" w:cs="Arial"/>
                <w:sz w:val="22"/>
                <w:szCs w:val="22"/>
              </w:rPr>
            </w:pPr>
            <w:r w:rsidRPr="001F429A">
              <w:rPr>
                <w:rFonts w:ascii="Arial" w:hAnsi="Arial" w:cs="Arial"/>
                <w:b/>
                <w:sz w:val="22"/>
                <w:szCs w:val="22"/>
              </w:rPr>
              <w:t>Pirkėjas:</w:t>
            </w:r>
          </w:p>
        </w:tc>
      </w:tr>
      <w:tr w:rsidR="007612CB" w:rsidRPr="001F429A" w14:paraId="40FEFAFA" w14:textId="77777777" w:rsidTr="007612CB">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14C94C" w14:textId="77777777" w:rsidR="007612CB" w:rsidRPr="001F429A" w:rsidRDefault="007612CB" w:rsidP="007612CB">
            <w:pPr>
              <w:tabs>
                <w:tab w:val="left" w:pos="1293"/>
              </w:tabs>
              <w:suppressAutoHyphens/>
              <w:autoSpaceDN w:val="0"/>
              <w:spacing w:line="254" w:lineRule="auto"/>
              <w:ind w:firstLine="60"/>
              <w:rPr>
                <w:rFonts w:ascii="Arial" w:hAnsi="Arial" w:cs="Arial"/>
                <w:sz w:val="22"/>
                <w:szCs w:val="22"/>
              </w:rPr>
            </w:pPr>
            <w:r w:rsidRPr="001F429A">
              <w:rPr>
                <w:rFonts w:ascii="Arial" w:hAnsi="Arial" w:cs="Arial"/>
                <w:b/>
                <w:sz w:val="22"/>
                <w:szCs w:val="22"/>
              </w:rPr>
              <w:t>Tiekėjas:</w:t>
            </w:r>
          </w:p>
          <w:p w14:paraId="7B7B3722" w14:textId="77777777" w:rsidR="007612CB" w:rsidRPr="001F429A" w:rsidRDefault="007612CB" w:rsidP="007612CB">
            <w:pPr>
              <w:tabs>
                <w:tab w:val="left" w:pos="1293"/>
              </w:tabs>
              <w:suppressAutoHyphens/>
              <w:autoSpaceDN w:val="0"/>
              <w:spacing w:line="254" w:lineRule="auto"/>
              <w:ind w:firstLine="60"/>
              <w:jc w:val="both"/>
              <w:rPr>
                <w:rFonts w:ascii="Arial" w:hAnsi="Arial" w:cs="Arial"/>
                <w:sz w:val="22"/>
                <w:szCs w:val="22"/>
              </w:rPr>
            </w:pPr>
            <w:r w:rsidRPr="001F429A">
              <w:rPr>
                <w:rFonts w:ascii="Arial" w:hAnsi="Arial" w:cs="Arial"/>
                <w:sz w:val="22"/>
                <w:szCs w:val="22"/>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7612CB" w:rsidRPr="001F429A" w14:paraId="4247F119" w14:textId="77777777" w:rsidTr="007612CB">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EF2AC1" w14:textId="77777777" w:rsidR="007612CB" w:rsidRPr="001F429A" w:rsidRDefault="007612CB" w:rsidP="007612CB">
            <w:pPr>
              <w:tabs>
                <w:tab w:val="left" w:pos="1293"/>
              </w:tabs>
              <w:suppressAutoHyphens/>
              <w:autoSpaceDN w:val="0"/>
              <w:spacing w:line="254" w:lineRule="auto"/>
              <w:ind w:firstLine="60"/>
              <w:rPr>
                <w:rFonts w:ascii="Arial" w:hAnsi="Arial" w:cs="Arial"/>
                <w:sz w:val="22"/>
                <w:szCs w:val="22"/>
              </w:rPr>
            </w:pPr>
            <w:r w:rsidRPr="001F429A">
              <w:rPr>
                <w:rFonts w:ascii="Arial" w:hAnsi="Arial" w:cs="Arial"/>
                <w:b/>
                <w:sz w:val="22"/>
                <w:szCs w:val="22"/>
              </w:rPr>
              <w:t>Sutarties Nr.</w:t>
            </w:r>
          </w:p>
        </w:tc>
      </w:tr>
      <w:tr w:rsidR="007612CB" w:rsidRPr="001F429A" w14:paraId="5F69C6CC" w14:textId="77777777" w:rsidTr="007612CB">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934C1" w14:textId="77777777" w:rsidR="007612CB" w:rsidRPr="001F429A" w:rsidRDefault="007612CB" w:rsidP="007612CB">
            <w:pPr>
              <w:tabs>
                <w:tab w:val="left" w:pos="1293"/>
              </w:tabs>
              <w:suppressAutoHyphens/>
              <w:autoSpaceDN w:val="0"/>
              <w:spacing w:line="254" w:lineRule="auto"/>
              <w:ind w:firstLine="60"/>
              <w:rPr>
                <w:rFonts w:ascii="Arial" w:hAnsi="Arial" w:cs="Arial"/>
                <w:sz w:val="22"/>
                <w:szCs w:val="22"/>
              </w:rPr>
            </w:pPr>
            <w:r w:rsidRPr="001F429A">
              <w:rPr>
                <w:rFonts w:ascii="Arial" w:hAnsi="Arial" w:cs="Arial"/>
                <w:b/>
                <w:sz w:val="22"/>
                <w:szCs w:val="22"/>
              </w:rPr>
              <w:t xml:space="preserve">Sutarties pavadinimas: </w:t>
            </w:r>
          </w:p>
        </w:tc>
      </w:tr>
    </w:tbl>
    <w:p w14:paraId="2B35615C" w14:textId="77777777" w:rsidR="007612CB" w:rsidRPr="001F429A" w:rsidRDefault="007612CB" w:rsidP="007612CB">
      <w:pPr>
        <w:tabs>
          <w:tab w:val="left" w:pos="993"/>
          <w:tab w:val="left" w:pos="1293"/>
        </w:tabs>
        <w:suppressAutoHyphens/>
        <w:autoSpaceDN w:val="0"/>
        <w:ind w:right="141" w:firstLine="1134"/>
        <w:jc w:val="both"/>
        <w:rPr>
          <w:rFonts w:ascii="Arial" w:hAnsi="Arial" w:cs="Arial"/>
          <w:sz w:val="22"/>
          <w:szCs w:val="22"/>
        </w:rPr>
      </w:pPr>
      <w:r w:rsidRPr="001F429A">
        <w:rPr>
          <w:rFonts w:ascii="Arial" w:hAnsi="Arial" w:cs="Arial"/>
          <w:b/>
          <w:sz w:val="22"/>
          <w:szCs w:val="22"/>
        </w:rPr>
        <w:t>Tiekėjas</w:t>
      </w:r>
      <w:r w:rsidRPr="001F429A">
        <w:rPr>
          <w:rFonts w:ascii="Arial" w:hAnsi="Arial" w:cs="Arial"/>
          <w:sz w:val="22"/>
          <w:szCs w:val="22"/>
        </w:rPr>
        <w:t xml:space="preserve"> šiuo Paslaugų perdavimo–priėmimo aktu patvirtina, kad jis </w:t>
      </w:r>
      <w:r w:rsidRPr="001F429A">
        <w:rPr>
          <w:rFonts w:ascii="Arial" w:hAnsi="Arial" w:cs="Arial"/>
          <w:i/>
          <w:sz w:val="22"/>
          <w:szCs w:val="22"/>
        </w:rPr>
        <w:t>suteikė paslaugas ir kita (užpildyti)</w:t>
      </w:r>
      <w:r w:rsidRPr="001F429A">
        <w:rPr>
          <w:rFonts w:ascii="Arial" w:hAnsi="Arial" w:cs="Arial"/>
          <w:sz w:val="22"/>
          <w:szCs w:val="22"/>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722"/>
        <w:gridCol w:w="1073"/>
        <w:gridCol w:w="1075"/>
        <w:gridCol w:w="1607"/>
        <w:gridCol w:w="1386"/>
      </w:tblGrid>
      <w:tr w:rsidR="007612CB" w:rsidRPr="001F429A" w14:paraId="4776789D" w14:textId="77777777" w:rsidTr="007612CB">
        <w:tc>
          <w:tcPr>
            <w:tcW w:w="443" w:type="dxa"/>
            <w:tcBorders>
              <w:top w:val="single" w:sz="4" w:space="0" w:color="auto"/>
              <w:left w:val="single" w:sz="4" w:space="0" w:color="auto"/>
              <w:bottom w:val="single" w:sz="4" w:space="0" w:color="auto"/>
              <w:right w:val="single" w:sz="4" w:space="0" w:color="auto"/>
            </w:tcBorders>
            <w:hideMark/>
          </w:tcPr>
          <w:p w14:paraId="39E4CB95"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Eil. Nr.</w:t>
            </w:r>
          </w:p>
        </w:tc>
        <w:tc>
          <w:tcPr>
            <w:tcW w:w="3764" w:type="dxa"/>
            <w:tcBorders>
              <w:top w:val="single" w:sz="4" w:space="0" w:color="auto"/>
              <w:left w:val="single" w:sz="4" w:space="0" w:color="auto"/>
              <w:bottom w:val="single" w:sz="4" w:space="0" w:color="auto"/>
              <w:right w:val="single" w:sz="4" w:space="0" w:color="auto"/>
            </w:tcBorders>
            <w:hideMark/>
          </w:tcPr>
          <w:p w14:paraId="1962DFB5"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 xml:space="preserve">Apibūdinimas, vieta </w:t>
            </w:r>
          </w:p>
        </w:tc>
        <w:tc>
          <w:tcPr>
            <w:tcW w:w="1080" w:type="dxa"/>
            <w:tcBorders>
              <w:top w:val="single" w:sz="4" w:space="0" w:color="auto"/>
              <w:left w:val="single" w:sz="4" w:space="0" w:color="auto"/>
              <w:bottom w:val="single" w:sz="4" w:space="0" w:color="auto"/>
              <w:right w:val="single" w:sz="4" w:space="0" w:color="auto"/>
            </w:tcBorders>
            <w:hideMark/>
          </w:tcPr>
          <w:p w14:paraId="012CEEA9"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Mato vnt.</w:t>
            </w:r>
          </w:p>
        </w:tc>
        <w:tc>
          <w:tcPr>
            <w:tcW w:w="1080" w:type="dxa"/>
            <w:tcBorders>
              <w:top w:val="single" w:sz="4" w:space="0" w:color="auto"/>
              <w:left w:val="single" w:sz="4" w:space="0" w:color="auto"/>
              <w:bottom w:val="single" w:sz="4" w:space="0" w:color="auto"/>
              <w:right w:val="single" w:sz="4" w:space="0" w:color="auto"/>
            </w:tcBorders>
            <w:hideMark/>
          </w:tcPr>
          <w:p w14:paraId="33CC7CF2"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 xml:space="preserve">Kiekis </w:t>
            </w:r>
          </w:p>
        </w:tc>
        <w:tc>
          <w:tcPr>
            <w:tcW w:w="1620" w:type="dxa"/>
            <w:tcBorders>
              <w:top w:val="single" w:sz="4" w:space="0" w:color="auto"/>
              <w:left w:val="single" w:sz="4" w:space="0" w:color="auto"/>
              <w:bottom w:val="single" w:sz="4" w:space="0" w:color="auto"/>
              <w:right w:val="single" w:sz="4" w:space="0" w:color="auto"/>
            </w:tcBorders>
            <w:hideMark/>
          </w:tcPr>
          <w:p w14:paraId="46E2288E"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Vieneto vertė (Eur be</w:t>
            </w:r>
          </w:p>
          <w:p w14:paraId="6D3AB05A"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PVM)</w:t>
            </w:r>
          </w:p>
        </w:tc>
        <w:tc>
          <w:tcPr>
            <w:tcW w:w="1398" w:type="dxa"/>
            <w:tcBorders>
              <w:top w:val="single" w:sz="4" w:space="0" w:color="auto"/>
              <w:left w:val="single" w:sz="4" w:space="0" w:color="auto"/>
              <w:bottom w:val="single" w:sz="4" w:space="0" w:color="auto"/>
              <w:right w:val="single" w:sz="4" w:space="0" w:color="auto"/>
            </w:tcBorders>
            <w:hideMark/>
          </w:tcPr>
          <w:p w14:paraId="7F8C7044"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 xml:space="preserve">Iš viso vertė </w:t>
            </w:r>
          </w:p>
          <w:p w14:paraId="49BBDF68"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(Eur be PVM)</w:t>
            </w:r>
          </w:p>
        </w:tc>
      </w:tr>
      <w:tr w:rsidR="007612CB" w:rsidRPr="001F429A" w14:paraId="7F6CAF4B" w14:textId="77777777" w:rsidTr="007612CB">
        <w:tc>
          <w:tcPr>
            <w:tcW w:w="443" w:type="dxa"/>
            <w:tcBorders>
              <w:top w:val="single" w:sz="4" w:space="0" w:color="auto"/>
              <w:left w:val="single" w:sz="4" w:space="0" w:color="auto"/>
              <w:bottom w:val="single" w:sz="4" w:space="0" w:color="auto"/>
              <w:right w:val="single" w:sz="4" w:space="0" w:color="auto"/>
            </w:tcBorders>
            <w:hideMark/>
          </w:tcPr>
          <w:p w14:paraId="26FE0517" w14:textId="77777777" w:rsidR="007612CB" w:rsidRPr="001F429A" w:rsidRDefault="007612CB" w:rsidP="007612CB">
            <w:pPr>
              <w:tabs>
                <w:tab w:val="left" w:pos="1293"/>
              </w:tabs>
              <w:suppressAutoHyphens/>
              <w:spacing w:line="254" w:lineRule="auto"/>
              <w:jc w:val="center"/>
              <w:rPr>
                <w:rFonts w:ascii="Arial" w:hAnsi="Arial" w:cs="Arial"/>
                <w:sz w:val="22"/>
                <w:szCs w:val="22"/>
              </w:rPr>
            </w:pPr>
            <w:r w:rsidRPr="001F429A">
              <w:rPr>
                <w:rFonts w:ascii="Arial" w:hAnsi="Arial" w:cs="Arial"/>
                <w:sz w:val="22"/>
                <w:szCs w:val="22"/>
              </w:rPr>
              <w:t>1.</w:t>
            </w:r>
          </w:p>
        </w:tc>
        <w:tc>
          <w:tcPr>
            <w:tcW w:w="3764" w:type="dxa"/>
            <w:tcBorders>
              <w:top w:val="single" w:sz="4" w:space="0" w:color="auto"/>
              <w:left w:val="single" w:sz="4" w:space="0" w:color="auto"/>
              <w:bottom w:val="single" w:sz="4" w:space="0" w:color="auto"/>
              <w:right w:val="single" w:sz="4" w:space="0" w:color="auto"/>
            </w:tcBorders>
            <w:shd w:val="clear" w:color="auto" w:fill="FFFFFF"/>
          </w:tcPr>
          <w:p w14:paraId="7A1605F7" w14:textId="77777777" w:rsidR="007612CB" w:rsidRPr="001F429A" w:rsidRDefault="007612CB" w:rsidP="007612CB">
            <w:pPr>
              <w:tabs>
                <w:tab w:val="left" w:pos="1293"/>
              </w:tabs>
              <w:suppressAutoHyphens/>
              <w:spacing w:line="254" w:lineRule="auto"/>
              <w:jc w:val="both"/>
              <w:rPr>
                <w:rFonts w:ascii="Arial" w:eastAsia="Lucida Sans Unicode"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9EFC0ED" w14:textId="77777777" w:rsidR="007612CB" w:rsidRPr="001F429A" w:rsidRDefault="007612CB" w:rsidP="007612CB">
            <w:pPr>
              <w:widowControl w:val="0"/>
              <w:tabs>
                <w:tab w:val="left" w:pos="1293"/>
              </w:tabs>
              <w:suppressAutoHyphens/>
              <w:overflowPunct w:val="0"/>
              <w:autoSpaceDE w:val="0"/>
              <w:autoSpaceDN w:val="0"/>
              <w:spacing w:line="254" w:lineRule="auto"/>
              <w:jc w:val="center"/>
              <w:rPr>
                <w:rFonts w:ascii="Arial" w:eastAsia="Lucida Sans Unicode"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DC92907" w14:textId="77777777" w:rsidR="007612CB" w:rsidRPr="001F429A" w:rsidRDefault="007612CB" w:rsidP="007612CB">
            <w:pPr>
              <w:widowControl w:val="0"/>
              <w:tabs>
                <w:tab w:val="left" w:pos="1293"/>
              </w:tabs>
              <w:suppressAutoHyphens/>
              <w:overflowPunct w:val="0"/>
              <w:autoSpaceDE w:val="0"/>
              <w:autoSpaceDN w:val="0"/>
              <w:spacing w:line="254" w:lineRule="auto"/>
              <w:jc w:val="center"/>
              <w:rPr>
                <w:rFonts w:ascii="Arial" w:eastAsia="Lucida Sans Unicode"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937BEB8" w14:textId="77777777" w:rsidR="007612CB" w:rsidRPr="001F429A" w:rsidRDefault="007612CB" w:rsidP="007612CB">
            <w:pPr>
              <w:tabs>
                <w:tab w:val="left" w:pos="1293"/>
              </w:tabs>
              <w:suppressAutoHyphens/>
              <w:spacing w:line="254" w:lineRule="auto"/>
              <w:jc w:val="center"/>
              <w:rPr>
                <w:rFonts w:ascii="Arial" w:hAnsi="Arial" w:cs="Arial"/>
                <w:sz w:val="22"/>
                <w:szCs w:val="22"/>
              </w:rPr>
            </w:pPr>
          </w:p>
        </w:tc>
        <w:tc>
          <w:tcPr>
            <w:tcW w:w="1398" w:type="dxa"/>
            <w:tcBorders>
              <w:top w:val="single" w:sz="4" w:space="0" w:color="auto"/>
              <w:left w:val="single" w:sz="4" w:space="0" w:color="auto"/>
              <w:bottom w:val="single" w:sz="4" w:space="0" w:color="auto"/>
              <w:right w:val="single" w:sz="4" w:space="0" w:color="auto"/>
            </w:tcBorders>
          </w:tcPr>
          <w:p w14:paraId="1A9C7622" w14:textId="77777777" w:rsidR="007612CB" w:rsidRPr="001F429A" w:rsidRDefault="007612CB" w:rsidP="007612CB">
            <w:pPr>
              <w:tabs>
                <w:tab w:val="left" w:pos="1293"/>
              </w:tabs>
              <w:suppressAutoHyphens/>
              <w:spacing w:line="254" w:lineRule="auto"/>
              <w:jc w:val="center"/>
              <w:rPr>
                <w:rFonts w:ascii="Arial" w:hAnsi="Arial" w:cs="Arial"/>
                <w:sz w:val="22"/>
                <w:szCs w:val="22"/>
              </w:rPr>
            </w:pPr>
          </w:p>
        </w:tc>
      </w:tr>
      <w:tr w:rsidR="007612CB" w:rsidRPr="001F429A" w14:paraId="127BEB6B"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078DD240" w14:textId="77777777" w:rsidR="007612CB" w:rsidRPr="001F429A" w:rsidRDefault="007612CB" w:rsidP="007612CB">
            <w:pPr>
              <w:tabs>
                <w:tab w:val="left" w:pos="1293"/>
              </w:tabs>
              <w:suppressAutoHyphens/>
              <w:spacing w:line="254" w:lineRule="auto"/>
              <w:jc w:val="right"/>
              <w:rPr>
                <w:rFonts w:ascii="Arial" w:hAnsi="Arial" w:cs="Arial"/>
                <w:sz w:val="22"/>
                <w:szCs w:val="22"/>
              </w:rPr>
            </w:pPr>
            <w:r w:rsidRPr="001F429A">
              <w:rPr>
                <w:rFonts w:ascii="Arial" w:hAnsi="Arial" w:cs="Arial"/>
                <w:sz w:val="22"/>
                <w:szCs w:val="22"/>
              </w:rPr>
              <w:t>Iš viso</w:t>
            </w:r>
          </w:p>
        </w:tc>
        <w:tc>
          <w:tcPr>
            <w:tcW w:w="1398" w:type="dxa"/>
            <w:tcBorders>
              <w:top w:val="single" w:sz="4" w:space="0" w:color="auto"/>
              <w:left w:val="single" w:sz="4" w:space="0" w:color="auto"/>
              <w:bottom w:val="single" w:sz="4" w:space="0" w:color="auto"/>
              <w:right w:val="single" w:sz="4" w:space="0" w:color="auto"/>
            </w:tcBorders>
          </w:tcPr>
          <w:p w14:paraId="66C79A6B" w14:textId="77777777" w:rsidR="007612CB" w:rsidRPr="001F429A" w:rsidRDefault="007612CB" w:rsidP="007612CB">
            <w:pPr>
              <w:tabs>
                <w:tab w:val="left" w:pos="1293"/>
              </w:tabs>
              <w:suppressAutoHyphens/>
              <w:spacing w:line="254" w:lineRule="auto"/>
              <w:jc w:val="center"/>
              <w:rPr>
                <w:rFonts w:ascii="Arial" w:hAnsi="Arial" w:cs="Arial"/>
                <w:sz w:val="22"/>
                <w:szCs w:val="22"/>
              </w:rPr>
            </w:pPr>
          </w:p>
        </w:tc>
      </w:tr>
      <w:tr w:rsidR="007612CB" w:rsidRPr="001F429A" w14:paraId="321B8098"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3703149B" w14:textId="77777777" w:rsidR="007612CB" w:rsidRPr="001F429A" w:rsidRDefault="007612CB" w:rsidP="007612CB">
            <w:pPr>
              <w:tabs>
                <w:tab w:val="left" w:pos="1293"/>
              </w:tabs>
              <w:suppressAutoHyphens/>
              <w:spacing w:line="254" w:lineRule="auto"/>
              <w:jc w:val="right"/>
              <w:rPr>
                <w:rFonts w:ascii="Arial" w:hAnsi="Arial" w:cs="Arial"/>
                <w:sz w:val="22"/>
                <w:szCs w:val="22"/>
              </w:rPr>
            </w:pPr>
            <w:r w:rsidRPr="001F429A">
              <w:rPr>
                <w:rFonts w:ascii="Arial" w:hAnsi="Arial" w:cs="Arial"/>
                <w:sz w:val="22"/>
                <w:szCs w:val="22"/>
              </w:rPr>
              <w:t>PVM %</w:t>
            </w:r>
          </w:p>
        </w:tc>
        <w:tc>
          <w:tcPr>
            <w:tcW w:w="1398" w:type="dxa"/>
            <w:tcBorders>
              <w:top w:val="single" w:sz="4" w:space="0" w:color="auto"/>
              <w:left w:val="single" w:sz="4" w:space="0" w:color="auto"/>
              <w:bottom w:val="single" w:sz="4" w:space="0" w:color="auto"/>
              <w:right w:val="single" w:sz="4" w:space="0" w:color="auto"/>
            </w:tcBorders>
          </w:tcPr>
          <w:p w14:paraId="0C3A42A6" w14:textId="77777777" w:rsidR="007612CB" w:rsidRPr="001F429A" w:rsidRDefault="007612CB" w:rsidP="007612CB">
            <w:pPr>
              <w:tabs>
                <w:tab w:val="left" w:pos="1293"/>
              </w:tabs>
              <w:suppressAutoHyphens/>
              <w:spacing w:line="254" w:lineRule="auto"/>
              <w:jc w:val="center"/>
              <w:rPr>
                <w:rFonts w:ascii="Arial" w:hAnsi="Arial" w:cs="Arial"/>
                <w:sz w:val="22"/>
                <w:szCs w:val="22"/>
              </w:rPr>
            </w:pPr>
          </w:p>
        </w:tc>
      </w:tr>
      <w:tr w:rsidR="007612CB" w:rsidRPr="001F429A" w14:paraId="4EDC1CD2"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64211A16" w14:textId="77777777" w:rsidR="007612CB" w:rsidRPr="001F429A" w:rsidRDefault="007612CB" w:rsidP="007612CB">
            <w:pPr>
              <w:tabs>
                <w:tab w:val="left" w:pos="1293"/>
              </w:tabs>
              <w:suppressAutoHyphens/>
              <w:spacing w:line="254" w:lineRule="auto"/>
              <w:jc w:val="right"/>
              <w:rPr>
                <w:rFonts w:ascii="Arial" w:hAnsi="Arial" w:cs="Arial"/>
                <w:sz w:val="22"/>
                <w:szCs w:val="22"/>
              </w:rPr>
            </w:pPr>
            <w:r w:rsidRPr="001F429A">
              <w:rPr>
                <w:rFonts w:ascii="Arial" w:hAnsi="Arial" w:cs="Arial"/>
                <w:sz w:val="22"/>
                <w:szCs w:val="22"/>
              </w:rPr>
              <w:t>Iš viso</w:t>
            </w:r>
          </w:p>
        </w:tc>
        <w:tc>
          <w:tcPr>
            <w:tcW w:w="1398" w:type="dxa"/>
            <w:tcBorders>
              <w:top w:val="single" w:sz="4" w:space="0" w:color="auto"/>
              <w:left w:val="single" w:sz="4" w:space="0" w:color="auto"/>
              <w:bottom w:val="single" w:sz="4" w:space="0" w:color="auto"/>
              <w:right w:val="single" w:sz="4" w:space="0" w:color="auto"/>
            </w:tcBorders>
          </w:tcPr>
          <w:p w14:paraId="64F2BA25" w14:textId="77777777" w:rsidR="007612CB" w:rsidRPr="001F429A" w:rsidRDefault="007612CB" w:rsidP="007612CB">
            <w:pPr>
              <w:tabs>
                <w:tab w:val="left" w:pos="1293"/>
              </w:tabs>
              <w:suppressAutoHyphens/>
              <w:spacing w:line="254" w:lineRule="auto"/>
              <w:jc w:val="center"/>
              <w:rPr>
                <w:rFonts w:ascii="Arial" w:hAnsi="Arial" w:cs="Arial"/>
                <w:sz w:val="22"/>
                <w:szCs w:val="22"/>
              </w:rPr>
            </w:pPr>
          </w:p>
        </w:tc>
      </w:tr>
    </w:tbl>
    <w:p w14:paraId="6D4A7609" w14:textId="77777777" w:rsidR="007612CB" w:rsidRPr="001F429A" w:rsidRDefault="007612CB" w:rsidP="007612CB">
      <w:pPr>
        <w:tabs>
          <w:tab w:val="left" w:pos="993"/>
          <w:tab w:val="left" w:pos="1293"/>
        </w:tabs>
        <w:suppressAutoHyphens/>
        <w:autoSpaceDN w:val="0"/>
        <w:ind w:right="-129" w:firstLine="1134"/>
        <w:jc w:val="both"/>
        <w:rPr>
          <w:rFonts w:ascii="Arial" w:hAnsi="Arial" w:cs="Arial"/>
          <w:sz w:val="22"/>
          <w:szCs w:val="22"/>
        </w:rPr>
      </w:pPr>
      <w:r w:rsidRPr="001F429A">
        <w:rPr>
          <w:rFonts w:ascii="Arial" w:hAnsi="Arial" w:cs="Arial"/>
          <w:b/>
          <w:sz w:val="22"/>
          <w:szCs w:val="22"/>
        </w:rPr>
        <w:t xml:space="preserve">Pirkėjas: </w:t>
      </w:r>
    </w:p>
    <w:p w14:paraId="5C9F17A0" w14:textId="77777777" w:rsidR="007612CB" w:rsidRPr="001F429A" w:rsidRDefault="007612CB" w:rsidP="007612CB">
      <w:pPr>
        <w:tabs>
          <w:tab w:val="left" w:pos="993"/>
          <w:tab w:val="left" w:pos="1293"/>
        </w:tabs>
        <w:suppressAutoHyphens/>
        <w:autoSpaceDN w:val="0"/>
        <w:ind w:right="141" w:firstLine="1134"/>
        <w:jc w:val="both"/>
        <w:rPr>
          <w:rFonts w:ascii="Arial" w:hAnsi="Arial" w:cs="Arial"/>
          <w:sz w:val="22"/>
          <w:szCs w:val="22"/>
        </w:rPr>
      </w:pPr>
      <w:r w:rsidRPr="001F429A">
        <w:rPr>
          <w:rFonts w:ascii="Arial" w:hAnsi="Arial" w:cs="Arial"/>
          <w:sz w:val="22"/>
          <w:szCs w:val="22"/>
        </w:rPr>
        <w:t xml:space="preserve">Priima ir patvirtina, kad: </w:t>
      </w:r>
      <w:r w:rsidRPr="001F429A">
        <w:rPr>
          <w:rFonts w:ascii="Arial" w:hAnsi="Arial" w:cs="Arial"/>
          <w:i/>
          <w:sz w:val="22"/>
          <w:szCs w:val="22"/>
        </w:rPr>
        <w:t>paslaugos suteiktos ir kita (užpildyti)</w:t>
      </w:r>
      <w:r w:rsidRPr="001F429A">
        <w:rPr>
          <w:rFonts w:ascii="Arial" w:hAnsi="Arial" w:cs="Arial"/>
          <w:sz w:val="22"/>
          <w:szCs w:val="22"/>
        </w:rPr>
        <w:t xml:space="preserve"> laiku ir atitinka Sutartyje ir jos prieduose nustatytus reikalavimus; yra pateikti reikalingi dokumentai, suteikta naudojimo ir priežiūros informacija ir pan. Tiekėjui</w:t>
      </w:r>
      <w:r w:rsidRPr="001F429A">
        <w:rPr>
          <w:rFonts w:ascii="Arial" w:eastAsia="ヒラギノ角ゴ Pro W3" w:hAnsi="Arial" w:cs="Arial"/>
          <w:kern w:val="2"/>
          <w:sz w:val="22"/>
          <w:szCs w:val="22"/>
        </w:rPr>
        <w:t xml:space="preserve"> pretenzijų dėl </w:t>
      </w:r>
      <w:r w:rsidRPr="001F429A">
        <w:rPr>
          <w:rFonts w:ascii="Arial" w:eastAsia="ヒラギノ角ゴ Pro W3" w:hAnsi="Arial" w:cs="Arial"/>
          <w:i/>
          <w:kern w:val="2"/>
          <w:sz w:val="22"/>
          <w:szCs w:val="22"/>
        </w:rPr>
        <w:t>suteiktų paslaugų ir</w:t>
      </w:r>
      <w:r w:rsidRPr="001F429A">
        <w:rPr>
          <w:rFonts w:ascii="Arial" w:eastAsia="ヒラギノ角ゴ Pro W3" w:hAnsi="Arial" w:cs="Arial"/>
          <w:kern w:val="2"/>
          <w:sz w:val="22"/>
          <w:szCs w:val="22"/>
        </w:rPr>
        <w:t xml:space="preserve"> </w:t>
      </w:r>
      <w:r w:rsidRPr="001F429A">
        <w:rPr>
          <w:rFonts w:ascii="Arial" w:hAnsi="Arial" w:cs="Arial"/>
          <w:i/>
          <w:sz w:val="22"/>
          <w:szCs w:val="22"/>
        </w:rPr>
        <w:t>kita (užpildyti)</w:t>
      </w:r>
      <w:r w:rsidRPr="001F429A">
        <w:rPr>
          <w:rFonts w:ascii="Arial" w:hAnsi="Arial" w:cs="Arial"/>
          <w:sz w:val="22"/>
          <w:szCs w:val="22"/>
        </w:rPr>
        <w:t xml:space="preserve"> </w:t>
      </w:r>
      <w:r w:rsidRPr="001F429A">
        <w:rPr>
          <w:rFonts w:ascii="Arial" w:eastAsia="ヒラギノ角ゴ Pro W3" w:hAnsi="Arial" w:cs="Arial"/>
          <w:kern w:val="2"/>
          <w:sz w:val="22"/>
          <w:szCs w:val="22"/>
        </w:rPr>
        <w:t xml:space="preserve">nėra. </w:t>
      </w:r>
    </w:p>
    <w:p w14:paraId="5E5A45BE" w14:textId="77777777" w:rsidR="007612CB" w:rsidRPr="001F429A" w:rsidRDefault="007612CB" w:rsidP="007612CB">
      <w:pPr>
        <w:tabs>
          <w:tab w:val="left" w:pos="993"/>
          <w:tab w:val="left" w:pos="1293"/>
        </w:tabs>
        <w:suppressAutoHyphens/>
        <w:autoSpaceDN w:val="0"/>
        <w:ind w:right="141" w:firstLine="1134"/>
        <w:jc w:val="both"/>
        <w:rPr>
          <w:rFonts w:ascii="Arial" w:hAnsi="Arial" w:cs="Arial"/>
          <w:sz w:val="22"/>
          <w:szCs w:val="22"/>
        </w:rPr>
      </w:pPr>
      <w:r w:rsidRPr="001F429A">
        <w:rPr>
          <w:rFonts w:ascii="Arial" w:eastAsia="ヒラギノ角ゴ Pro W3" w:hAnsi="Arial" w:cs="Arial"/>
          <w:kern w:val="2"/>
          <w:sz w:val="22"/>
          <w:szCs w:val="22"/>
        </w:rPr>
        <w:t xml:space="preserve">Už </w:t>
      </w:r>
      <w:r w:rsidRPr="001F429A">
        <w:rPr>
          <w:rFonts w:ascii="Arial" w:eastAsia="ヒラギノ角ゴ Pro W3" w:hAnsi="Arial" w:cs="Arial"/>
          <w:i/>
          <w:kern w:val="2"/>
          <w:sz w:val="22"/>
          <w:szCs w:val="22"/>
        </w:rPr>
        <w:t>suteiktas paslaugas</w:t>
      </w:r>
      <w:r w:rsidRPr="001F429A">
        <w:rPr>
          <w:rFonts w:ascii="Arial" w:eastAsia="ヒラギノ角ゴ Pro W3" w:hAnsi="Arial" w:cs="Arial"/>
          <w:kern w:val="2"/>
          <w:sz w:val="22"/>
          <w:szCs w:val="22"/>
        </w:rPr>
        <w:t xml:space="preserve"> </w:t>
      </w:r>
      <w:r w:rsidRPr="001F429A">
        <w:rPr>
          <w:rFonts w:ascii="Arial" w:eastAsia="ヒラギノ角ゴ Pro W3" w:hAnsi="Arial" w:cs="Arial"/>
          <w:i/>
          <w:kern w:val="2"/>
          <w:sz w:val="22"/>
          <w:szCs w:val="22"/>
        </w:rPr>
        <w:t>ir</w:t>
      </w:r>
      <w:r w:rsidRPr="001F429A">
        <w:rPr>
          <w:rFonts w:ascii="Arial" w:eastAsia="ヒラギノ角ゴ Pro W3" w:hAnsi="Arial" w:cs="Arial"/>
          <w:kern w:val="2"/>
          <w:sz w:val="22"/>
          <w:szCs w:val="22"/>
        </w:rPr>
        <w:t xml:space="preserve"> </w:t>
      </w:r>
      <w:r w:rsidRPr="001F429A">
        <w:rPr>
          <w:rFonts w:ascii="Arial" w:hAnsi="Arial" w:cs="Arial"/>
          <w:i/>
          <w:sz w:val="22"/>
          <w:szCs w:val="22"/>
        </w:rPr>
        <w:t>kita (užpildyti)</w:t>
      </w:r>
      <w:r w:rsidRPr="001F429A">
        <w:rPr>
          <w:rFonts w:ascii="Arial" w:hAnsi="Arial" w:cs="Arial"/>
          <w:sz w:val="22"/>
          <w:szCs w:val="22"/>
        </w:rPr>
        <w:t xml:space="preserve"> </w:t>
      </w:r>
      <w:r w:rsidRPr="001F429A">
        <w:rPr>
          <w:rFonts w:ascii="Arial" w:eastAsia="ヒラギノ角ゴ Pro W3" w:hAnsi="Arial" w:cs="Arial"/>
          <w:kern w:val="2"/>
          <w:sz w:val="22"/>
          <w:szCs w:val="22"/>
        </w:rPr>
        <w:t>Pirkėjas įsipareigoja sumokėti Tiekėjui [nurodoma suma su PVM] Eur ([nurodoma suma žodžiais] eurų) sumą Šalių sudarytoje Sutartyje nustatyta tvarka.</w:t>
      </w:r>
    </w:p>
    <w:p w14:paraId="48326416" w14:textId="77777777" w:rsidR="007612CB" w:rsidRPr="001F429A" w:rsidRDefault="007612CB" w:rsidP="007612CB">
      <w:pPr>
        <w:tabs>
          <w:tab w:val="left" w:pos="993"/>
          <w:tab w:val="left" w:pos="1293"/>
        </w:tabs>
        <w:suppressAutoHyphens/>
        <w:autoSpaceDN w:val="0"/>
        <w:ind w:right="141" w:firstLine="1134"/>
        <w:jc w:val="both"/>
        <w:rPr>
          <w:rFonts w:ascii="Arial" w:hAnsi="Arial" w:cs="Arial"/>
          <w:sz w:val="22"/>
          <w:szCs w:val="22"/>
        </w:rPr>
      </w:pPr>
      <w:r w:rsidRPr="001F429A">
        <w:rPr>
          <w:rFonts w:ascii="Arial" w:hAnsi="Arial" w:cs="Arial"/>
          <w:bCs/>
          <w:iCs/>
          <w:sz w:val="22"/>
          <w:szCs w:val="22"/>
        </w:rPr>
        <w:t xml:space="preserve">Šis aktas pasirašytas dviem vienodą teisinę galią turinčiais egzemplioriais po vieną kiekvienai Šaliai. </w:t>
      </w:r>
    </w:p>
    <w:p w14:paraId="50368691" w14:textId="77777777" w:rsidR="007612CB" w:rsidRPr="001F429A" w:rsidRDefault="007612CB" w:rsidP="007612CB">
      <w:pPr>
        <w:tabs>
          <w:tab w:val="left" w:pos="1293"/>
        </w:tabs>
        <w:suppressAutoHyphens/>
        <w:autoSpaceDN w:val="0"/>
        <w:ind w:right="12"/>
        <w:rPr>
          <w:rFonts w:ascii="Arial" w:hAnsi="Arial" w:cs="Arial"/>
          <w:sz w:val="22"/>
          <w:szCs w:val="22"/>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7612CB" w:rsidRPr="001F429A" w14:paraId="0DA8473C" w14:textId="77777777" w:rsidTr="007612CB">
        <w:trPr>
          <w:trHeight w:val="270"/>
        </w:trPr>
        <w:tc>
          <w:tcPr>
            <w:tcW w:w="5129" w:type="dxa"/>
            <w:tcBorders>
              <w:top w:val="single" w:sz="4" w:space="0" w:color="auto"/>
              <w:left w:val="single" w:sz="4" w:space="0" w:color="auto"/>
              <w:bottom w:val="nil"/>
              <w:right w:val="single" w:sz="6" w:space="0" w:color="000000"/>
            </w:tcBorders>
            <w:tcMar>
              <w:top w:w="0" w:type="dxa"/>
              <w:left w:w="108" w:type="dxa"/>
              <w:bottom w:w="0" w:type="dxa"/>
              <w:right w:w="108" w:type="dxa"/>
            </w:tcMar>
            <w:hideMark/>
          </w:tcPr>
          <w:p w14:paraId="56D55C10" w14:textId="77777777" w:rsidR="007612CB" w:rsidRPr="001F429A" w:rsidRDefault="007612CB" w:rsidP="007612CB">
            <w:pPr>
              <w:tabs>
                <w:tab w:val="left" w:pos="1293"/>
              </w:tabs>
              <w:suppressAutoHyphens/>
              <w:autoSpaceDN w:val="0"/>
              <w:spacing w:line="254" w:lineRule="auto"/>
              <w:jc w:val="center"/>
              <w:rPr>
                <w:rFonts w:ascii="Arial" w:hAnsi="Arial" w:cs="Arial"/>
                <w:sz w:val="22"/>
                <w:szCs w:val="22"/>
              </w:rPr>
            </w:pPr>
            <w:r w:rsidRPr="001F429A">
              <w:rPr>
                <w:rFonts w:ascii="Arial" w:hAnsi="Arial" w:cs="Arial"/>
                <w:sz w:val="22"/>
                <w:szCs w:val="22"/>
              </w:rPr>
              <w:t xml:space="preserve">Tiekėjas  </w:t>
            </w:r>
          </w:p>
        </w:tc>
        <w:tc>
          <w:tcPr>
            <w:tcW w:w="4510" w:type="dxa"/>
            <w:tcBorders>
              <w:top w:val="single" w:sz="4" w:space="0" w:color="auto"/>
              <w:left w:val="single" w:sz="6" w:space="0" w:color="000000"/>
              <w:bottom w:val="nil"/>
              <w:right w:val="single" w:sz="4" w:space="0" w:color="auto"/>
            </w:tcBorders>
            <w:tcMar>
              <w:top w:w="0" w:type="dxa"/>
              <w:left w:w="108" w:type="dxa"/>
              <w:bottom w:w="0" w:type="dxa"/>
              <w:right w:w="108" w:type="dxa"/>
            </w:tcMar>
            <w:hideMark/>
          </w:tcPr>
          <w:p w14:paraId="5239C786" w14:textId="77777777" w:rsidR="007612CB" w:rsidRPr="001F429A" w:rsidRDefault="007612CB" w:rsidP="007612CB">
            <w:pPr>
              <w:tabs>
                <w:tab w:val="left" w:pos="1293"/>
              </w:tabs>
              <w:suppressAutoHyphens/>
              <w:autoSpaceDN w:val="0"/>
              <w:spacing w:line="254" w:lineRule="auto"/>
              <w:ind w:right="343" w:firstLine="34"/>
              <w:jc w:val="center"/>
              <w:rPr>
                <w:rFonts w:ascii="Arial" w:hAnsi="Arial" w:cs="Arial"/>
                <w:strike/>
                <w:sz w:val="22"/>
                <w:szCs w:val="22"/>
              </w:rPr>
            </w:pPr>
            <w:r w:rsidRPr="001F429A">
              <w:rPr>
                <w:rFonts w:ascii="Arial" w:hAnsi="Arial" w:cs="Arial"/>
                <w:sz w:val="22"/>
                <w:szCs w:val="22"/>
              </w:rPr>
              <w:t xml:space="preserve">Pirkėjas </w:t>
            </w:r>
          </w:p>
        </w:tc>
      </w:tr>
      <w:tr w:rsidR="007612CB" w:rsidRPr="001F429A" w14:paraId="0792984F" w14:textId="77777777" w:rsidTr="007612CB">
        <w:trPr>
          <w:trHeight w:val="375"/>
        </w:trPr>
        <w:tc>
          <w:tcPr>
            <w:tcW w:w="5129" w:type="dxa"/>
            <w:tcBorders>
              <w:top w:val="nil"/>
              <w:left w:val="single" w:sz="4" w:space="0" w:color="auto"/>
              <w:bottom w:val="single" w:sz="6" w:space="0" w:color="000000"/>
              <w:right w:val="single" w:sz="6" w:space="0" w:color="000000"/>
            </w:tcBorders>
            <w:tcMar>
              <w:top w:w="0" w:type="dxa"/>
              <w:left w:w="108" w:type="dxa"/>
              <w:bottom w:w="0" w:type="dxa"/>
              <w:right w:w="108" w:type="dxa"/>
            </w:tcMar>
            <w:vAlign w:val="center"/>
          </w:tcPr>
          <w:p w14:paraId="0BC17D53" w14:textId="77777777" w:rsidR="007612CB" w:rsidRPr="001F429A" w:rsidRDefault="007612CB" w:rsidP="007612CB">
            <w:pPr>
              <w:tabs>
                <w:tab w:val="left" w:pos="1293"/>
              </w:tabs>
              <w:suppressAutoHyphens/>
              <w:autoSpaceDN w:val="0"/>
              <w:spacing w:line="254" w:lineRule="auto"/>
              <w:jc w:val="center"/>
              <w:rPr>
                <w:rFonts w:ascii="Arial" w:hAnsi="Arial" w:cs="Arial"/>
                <w:sz w:val="22"/>
                <w:szCs w:val="22"/>
              </w:rPr>
            </w:pPr>
          </w:p>
        </w:tc>
        <w:tc>
          <w:tcPr>
            <w:tcW w:w="4510" w:type="dxa"/>
            <w:tcBorders>
              <w:top w:val="nil"/>
              <w:left w:val="single" w:sz="6" w:space="0" w:color="000000"/>
              <w:bottom w:val="single" w:sz="6" w:space="0" w:color="000000"/>
              <w:right w:val="single" w:sz="4" w:space="0" w:color="auto"/>
            </w:tcBorders>
            <w:tcMar>
              <w:top w:w="0" w:type="dxa"/>
              <w:left w:w="108" w:type="dxa"/>
              <w:bottom w:w="0" w:type="dxa"/>
              <w:right w:w="108" w:type="dxa"/>
            </w:tcMar>
            <w:vAlign w:val="center"/>
          </w:tcPr>
          <w:p w14:paraId="18F1994B" w14:textId="77777777" w:rsidR="007612CB" w:rsidRPr="001F429A" w:rsidRDefault="007612CB" w:rsidP="007612CB">
            <w:pPr>
              <w:tabs>
                <w:tab w:val="left" w:pos="1293"/>
              </w:tabs>
              <w:suppressAutoHyphens/>
              <w:autoSpaceDN w:val="0"/>
              <w:spacing w:line="254" w:lineRule="auto"/>
              <w:ind w:firstLine="34"/>
              <w:jc w:val="center"/>
              <w:rPr>
                <w:rFonts w:ascii="Arial" w:hAnsi="Arial" w:cs="Arial"/>
                <w:sz w:val="22"/>
                <w:szCs w:val="22"/>
              </w:rPr>
            </w:pPr>
          </w:p>
        </w:tc>
      </w:tr>
      <w:tr w:rsidR="007612CB" w:rsidRPr="001F429A" w14:paraId="09EB1281" w14:textId="77777777" w:rsidTr="007612CB">
        <w:trPr>
          <w:trHeight w:val="285"/>
        </w:trPr>
        <w:tc>
          <w:tcPr>
            <w:tcW w:w="5129" w:type="dxa"/>
            <w:tcBorders>
              <w:top w:val="nil"/>
              <w:left w:val="single" w:sz="4" w:space="0" w:color="auto"/>
              <w:bottom w:val="nil"/>
              <w:right w:val="nil"/>
            </w:tcBorders>
            <w:tcMar>
              <w:top w:w="0" w:type="dxa"/>
              <w:left w:w="108" w:type="dxa"/>
              <w:bottom w:w="0" w:type="dxa"/>
              <w:right w:w="108" w:type="dxa"/>
            </w:tcMar>
            <w:hideMark/>
          </w:tcPr>
          <w:p w14:paraId="1DE9BBCF"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 xml:space="preserve">[Pavadinimas] </w:t>
            </w:r>
          </w:p>
        </w:tc>
        <w:tc>
          <w:tcPr>
            <w:tcW w:w="4510" w:type="dxa"/>
            <w:tcBorders>
              <w:top w:val="single" w:sz="6" w:space="0" w:color="000000"/>
              <w:left w:val="single" w:sz="4" w:space="0" w:color="auto"/>
              <w:bottom w:val="nil"/>
              <w:right w:val="single" w:sz="4" w:space="0" w:color="auto"/>
            </w:tcBorders>
            <w:tcMar>
              <w:top w:w="0" w:type="dxa"/>
              <w:left w:w="108" w:type="dxa"/>
              <w:bottom w:w="0" w:type="dxa"/>
              <w:right w:w="108" w:type="dxa"/>
            </w:tcMar>
            <w:hideMark/>
          </w:tcPr>
          <w:p w14:paraId="2AD6B504"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 xml:space="preserve">[Pavadinimas] </w:t>
            </w:r>
          </w:p>
        </w:tc>
      </w:tr>
      <w:tr w:rsidR="007612CB" w:rsidRPr="001F429A" w14:paraId="16FF8D9F" w14:textId="77777777" w:rsidTr="007612CB">
        <w:trPr>
          <w:trHeight w:val="285"/>
        </w:trPr>
        <w:tc>
          <w:tcPr>
            <w:tcW w:w="5129" w:type="dxa"/>
            <w:tcBorders>
              <w:top w:val="nil"/>
              <w:left w:val="single" w:sz="4" w:space="0" w:color="auto"/>
              <w:bottom w:val="nil"/>
              <w:right w:val="nil"/>
            </w:tcBorders>
            <w:tcMar>
              <w:top w:w="0" w:type="dxa"/>
              <w:left w:w="108" w:type="dxa"/>
              <w:bottom w:w="0" w:type="dxa"/>
              <w:right w:w="108" w:type="dxa"/>
            </w:tcMar>
            <w:hideMark/>
          </w:tcPr>
          <w:p w14:paraId="1A318D3F"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[Buveinės adresas]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7A046E11"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[Buveinės adresas]</w:t>
            </w:r>
          </w:p>
        </w:tc>
      </w:tr>
      <w:tr w:rsidR="007612CB" w:rsidRPr="001F429A" w14:paraId="45F6F7CD"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64E8C196"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[Telefonas, el. paštas]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50577381"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[Telefonas, el. paštas]</w:t>
            </w:r>
          </w:p>
        </w:tc>
      </w:tr>
      <w:tr w:rsidR="007612CB" w:rsidRPr="001F429A" w14:paraId="73A96DCA"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2E8D4871"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lastRenderedPageBreak/>
              <w:t>[Įstaigos kodas]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7D20F023"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[Įstaigos kodas]</w:t>
            </w:r>
          </w:p>
        </w:tc>
      </w:tr>
      <w:tr w:rsidR="007612CB" w:rsidRPr="001F429A" w14:paraId="355F2B05"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45E5E0FC"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[Bankas, banko kodas]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1EF4EE1A"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[Bankas, banko kodas]</w:t>
            </w:r>
          </w:p>
        </w:tc>
      </w:tr>
      <w:tr w:rsidR="007612CB" w:rsidRPr="001F429A" w14:paraId="55FE623F"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1F0234E9"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[Atsiskaitomoji sąskaita]</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32B49D2C"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[Atsiskaitomoji sąskaita]</w:t>
            </w:r>
          </w:p>
        </w:tc>
      </w:tr>
      <w:tr w:rsidR="007612CB" w:rsidRPr="001F429A" w14:paraId="278AE509"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1B0BECBF"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_____________________________</w:t>
            </w:r>
          </w:p>
          <w:p w14:paraId="33861768"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Parašas  [Pareigos, vardas ir pavardė]</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3A3CB737"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______________________________</w:t>
            </w:r>
          </w:p>
          <w:p w14:paraId="464D88EE" w14:textId="77777777" w:rsidR="007612CB" w:rsidRPr="001F429A" w:rsidRDefault="007612CB" w:rsidP="007612CB">
            <w:pPr>
              <w:tabs>
                <w:tab w:val="left" w:pos="1293"/>
              </w:tabs>
              <w:suppressAutoHyphens/>
              <w:spacing w:line="254" w:lineRule="auto"/>
              <w:rPr>
                <w:rFonts w:ascii="Arial" w:hAnsi="Arial" w:cs="Arial"/>
                <w:kern w:val="2"/>
                <w:sz w:val="22"/>
                <w:szCs w:val="22"/>
              </w:rPr>
            </w:pPr>
            <w:r w:rsidRPr="001F429A">
              <w:rPr>
                <w:rFonts w:ascii="Arial" w:hAnsi="Arial" w:cs="Arial"/>
                <w:kern w:val="2"/>
                <w:sz w:val="22"/>
                <w:szCs w:val="22"/>
              </w:rPr>
              <w:t>Parašas [Pareigos, vardas ir pavardė]</w:t>
            </w:r>
          </w:p>
        </w:tc>
      </w:tr>
    </w:tbl>
    <w:p w14:paraId="16814431" w14:textId="77777777" w:rsidR="007612CB" w:rsidRPr="001F429A" w:rsidRDefault="007612CB" w:rsidP="007612CB">
      <w:pPr>
        <w:tabs>
          <w:tab w:val="left" w:pos="1293"/>
        </w:tabs>
        <w:suppressAutoHyphens/>
        <w:spacing w:line="100" w:lineRule="atLeast"/>
        <w:rPr>
          <w:rFonts w:ascii="Arial" w:eastAsia="Calibri" w:hAnsi="Arial" w:cs="Arial"/>
          <w:sz w:val="22"/>
          <w:szCs w:val="22"/>
        </w:rPr>
      </w:pPr>
    </w:p>
    <w:p w14:paraId="5F40CA88" w14:textId="77777777" w:rsidR="00F45796" w:rsidRPr="001F429A" w:rsidRDefault="00F45796" w:rsidP="00F45796">
      <w:pPr>
        <w:rPr>
          <w:rFonts w:ascii="Arial" w:eastAsia="MS Mincho" w:hAnsi="Arial" w:cs="Arial"/>
          <w:sz w:val="22"/>
          <w:szCs w:val="22"/>
        </w:rPr>
      </w:pPr>
    </w:p>
    <w:sectPr w:rsidR="00F45796" w:rsidRPr="001F429A" w:rsidSect="007612CB">
      <w:headerReference w:type="default" r:id="rId12"/>
      <w:footerReference w:type="default" r:id="rId13"/>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6429" w14:textId="77777777" w:rsidR="009E6873" w:rsidRDefault="009E6873">
      <w:pPr>
        <w:rPr>
          <w:sz w:val="20"/>
        </w:rPr>
      </w:pPr>
      <w:r>
        <w:rPr>
          <w:sz w:val="20"/>
        </w:rPr>
        <w:separator/>
      </w:r>
    </w:p>
  </w:endnote>
  <w:endnote w:type="continuationSeparator" w:id="0">
    <w:p w14:paraId="6BFAC0AB" w14:textId="77777777" w:rsidR="009E6873" w:rsidRDefault="009E6873">
      <w:pPr>
        <w:rPr>
          <w:sz w:val="20"/>
        </w:rPr>
      </w:pPr>
      <w:r>
        <w:rPr>
          <w:sz w:val="20"/>
        </w:rPr>
        <w:continuationSeparator/>
      </w:r>
    </w:p>
  </w:endnote>
  <w:endnote w:type="continuationNotice" w:id="1">
    <w:p w14:paraId="58ADC27D" w14:textId="77777777" w:rsidR="009E6873" w:rsidRDefault="009E6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F711" w14:textId="77777777" w:rsidR="003F6B72" w:rsidRDefault="003F6B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F520" w14:textId="77777777" w:rsidR="009E6873" w:rsidRDefault="009E6873">
      <w:pPr>
        <w:rPr>
          <w:sz w:val="20"/>
        </w:rPr>
      </w:pPr>
      <w:r>
        <w:rPr>
          <w:sz w:val="20"/>
        </w:rPr>
        <w:separator/>
      </w:r>
    </w:p>
  </w:footnote>
  <w:footnote w:type="continuationSeparator" w:id="0">
    <w:p w14:paraId="3E7546C0" w14:textId="77777777" w:rsidR="009E6873" w:rsidRDefault="009E6873">
      <w:pPr>
        <w:rPr>
          <w:sz w:val="20"/>
        </w:rPr>
      </w:pPr>
      <w:r>
        <w:rPr>
          <w:sz w:val="20"/>
        </w:rPr>
        <w:continuationSeparator/>
      </w:r>
    </w:p>
  </w:footnote>
  <w:footnote w:type="continuationNotice" w:id="1">
    <w:p w14:paraId="7E8A37F0" w14:textId="77777777" w:rsidR="009E6873" w:rsidRDefault="009E6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2A72" w14:textId="77777777" w:rsidR="003F6B72" w:rsidRDefault="00B37D1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3F6B72">
      <w:rPr>
        <w:rFonts w:ascii="Arial" w:eastAsia="Arial" w:hAnsi="Arial" w:cs="Arial"/>
        <w:sz w:val="18"/>
        <w:szCs w:val="18"/>
      </w:rPr>
      <w:instrText>PAGE   \* MERGEFORMAT</w:instrText>
    </w:r>
    <w:r>
      <w:rPr>
        <w:rFonts w:ascii="Arial" w:eastAsia="Arial" w:hAnsi="Arial" w:cs="Arial"/>
        <w:sz w:val="18"/>
        <w:szCs w:val="18"/>
      </w:rPr>
      <w:fldChar w:fldCharType="separate"/>
    </w:r>
    <w:r w:rsidR="00E54BF0">
      <w:rPr>
        <w:rFonts w:ascii="Arial" w:eastAsia="Arial" w:hAnsi="Arial" w:cs="Arial"/>
        <w:noProof/>
        <w:sz w:val="18"/>
        <w:szCs w:val="18"/>
      </w:rPr>
      <w:t>3</w:t>
    </w:r>
    <w:r>
      <w:rPr>
        <w:rFonts w:ascii="Arial" w:eastAsia="Arial" w:hAnsi="Arial" w:cs="Arial"/>
        <w:sz w:val="18"/>
        <w:szCs w:val="18"/>
      </w:rPr>
      <w:fldChar w:fldCharType="end"/>
    </w:r>
  </w:p>
  <w:p w14:paraId="709C3333" w14:textId="77777777" w:rsidR="003F6B72" w:rsidRDefault="003F6B7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2A7"/>
    <w:multiLevelType w:val="hybridMultilevel"/>
    <w:tmpl w:val="55C25EB4"/>
    <w:lvl w:ilvl="0" w:tplc="7B9A3B34">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63E2D"/>
    <w:multiLevelType w:val="hybridMultilevel"/>
    <w:tmpl w:val="FCB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610610">
    <w:abstractNumId w:val="1"/>
  </w:num>
  <w:num w:numId="2" w16cid:durableId="1729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32990"/>
    <w:rsid w:val="0007566A"/>
    <w:rsid w:val="0007568A"/>
    <w:rsid w:val="00094930"/>
    <w:rsid w:val="000E4F50"/>
    <w:rsid w:val="000F2C2F"/>
    <w:rsid w:val="001162A5"/>
    <w:rsid w:val="00181DA9"/>
    <w:rsid w:val="001F429A"/>
    <w:rsid w:val="00213C6A"/>
    <w:rsid w:val="002C5885"/>
    <w:rsid w:val="00316833"/>
    <w:rsid w:val="003234D0"/>
    <w:rsid w:val="00333C44"/>
    <w:rsid w:val="00356A0F"/>
    <w:rsid w:val="003715E4"/>
    <w:rsid w:val="00382B8A"/>
    <w:rsid w:val="0038348C"/>
    <w:rsid w:val="0038612E"/>
    <w:rsid w:val="0039606D"/>
    <w:rsid w:val="003F6B72"/>
    <w:rsid w:val="00497B6B"/>
    <w:rsid w:val="004D42FD"/>
    <w:rsid w:val="00504527"/>
    <w:rsid w:val="005D5D1C"/>
    <w:rsid w:val="005E008D"/>
    <w:rsid w:val="005F2D76"/>
    <w:rsid w:val="005F42B0"/>
    <w:rsid w:val="00607171"/>
    <w:rsid w:val="006A0B24"/>
    <w:rsid w:val="006B65CB"/>
    <w:rsid w:val="006E5041"/>
    <w:rsid w:val="006E728E"/>
    <w:rsid w:val="00714D74"/>
    <w:rsid w:val="00722735"/>
    <w:rsid w:val="00741AF4"/>
    <w:rsid w:val="007612CB"/>
    <w:rsid w:val="007A7104"/>
    <w:rsid w:val="007E52C3"/>
    <w:rsid w:val="00845682"/>
    <w:rsid w:val="00861FAD"/>
    <w:rsid w:val="008D2D46"/>
    <w:rsid w:val="00930F6F"/>
    <w:rsid w:val="00953D70"/>
    <w:rsid w:val="0096621C"/>
    <w:rsid w:val="00973409"/>
    <w:rsid w:val="009776B7"/>
    <w:rsid w:val="009A4CB4"/>
    <w:rsid w:val="009C4CF5"/>
    <w:rsid w:val="009E6873"/>
    <w:rsid w:val="00A4747C"/>
    <w:rsid w:val="00AF2199"/>
    <w:rsid w:val="00B256E0"/>
    <w:rsid w:val="00B37D19"/>
    <w:rsid w:val="00B7786D"/>
    <w:rsid w:val="00B8636C"/>
    <w:rsid w:val="00B967D9"/>
    <w:rsid w:val="00C56EBF"/>
    <w:rsid w:val="00CA5380"/>
    <w:rsid w:val="00CB53C1"/>
    <w:rsid w:val="00CC0F43"/>
    <w:rsid w:val="00CE3BB6"/>
    <w:rsid w:val="00D02875"/>
    <w:rsid w:val="00D92616"/>
    <w:rsid w:val="00D92719"/>
    <w:rsid w:val="00D94E58"/>
    <w:rsid w:val="00DA4E0C"/>
    <w:rsid w:val="00DD6FD5"/>
    <w:rsid w:val="00DF5A8A"/>
    <w:rsid w:val="00E54BF0"/>
    <w:rsid w:val="00E602B9"/>
    <w:rsid w:val="00E83D22"/>
    <w:rsid w:val="00EA322F"/>
    <w:rsid w:val="00ED54D5"/>
    <w:rsid w:val="00EE0B5E"/>
    <w:rsid w:val="00EF6D5A"/>
    <w:rsid w:val="00F02AF8"/>
    <w:rsid w:val="00F11F8E"/>
    <w:rsid w:val="00F15E0B"/>
    <w:rsid w:val="00F32154"/>
    <w:rsid w:val="00F33199"/>
    <w:rsid w:val="00F45796"/>
    <w:rsid w:val="00F4683E"/>
    <w:rsid w:val="00F671F2"/>
    <w:rsid w:val="00F72C24"/>
    <w:rsid w:val="00FB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B9B"/>
  <w15:docId w15:val="{0D53276A-2F5D-429D-9864-54E4AC20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27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22735"/>
    <w:rPr>
      <w:color w:val="808080"/>
    </w:rPr>
  </w:style>
  <w:style w:type="paragraph" w:styleId="Debesliotekstas">
    <w:name w:val="Balloon Text"/>
    <w:basedOn w:val="prastasis"/>
    <w:link w:val="DebesliotekstasDiagrama"/>
    <w:semiHidden/>
    <w:unhideWhenUsed/>
    <w:rsid w:val="00F4579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5796"/>
    <w:rPr>
      <w:rFonts w:ascii="Tahoma" w:hAnsi="Tahoma" w:cs="Tahoma"/>
      <w:sz w:val="16"/>
      <w:szCs w:val="16"/>
    </w:rPr>
  </w:style>
  <w:style w:type="paragraph" w:styleId="Sraopastraipa">
    <w:name w:val="List Paragraph"/>
    <w:basedOn w:val="prastasis"/>
    <w:rsid w:val="00E602B9"/>
    <w:pPr>
      <w:ind w:left="720"/>
      <w:contextualSpacing/>
    </w:pPr>
  </w:style>
  <w:style w:type="character" w:styleId="Komentaronuoroda">
    <w:name w:val="annotation reference"/>
    <w:basedOn w:val="Numatytasispastraiposriftas"/>
    <w:semiHidden/>
    <w:unhideWhenUsed/>
    <w:rsid w:val="005F2D76"/>
    <w:rPr>
      <w:sz w:val="16"/>
      <w:szCs w:val="16"/>
    </w:rPr>
  </w:style>
  <w:style w:type="paragraph" w:styleId="Komentarotekstas">
    <w:name w:val="annotation text"/>
    <w:basedOn w:val="prastasis"/>
    <w:link w:val="KomentarotekstasDiagrama"/>
    <w:unhideWhenUsed/>
    <w:rsid w:val="005F2D76"/>
    <w:rPr>
      <w:sz w:val="20"/>
    </w:rPr>
  </w:style>
  <w:style w:type="character" w:customStyle="1" w:styleId="KomentarotekstasDiagrama">
    <w:name w:val="Komentaro tekstas Diagrama"/>
    <w:basedOn w:val="Numatytasispastraiposriftas"/>
    <w:link w:val="Komentarotekstas"/>
    <w:rsid w:val="005F2D76"/>
    <w:rPr>
      <w:sz w:val="20"/>
    </w:rPr>
  </w:style>
  <w:style w:type="paragraph" w:styleId="Komentarotema">
    <w:name w:val="annotation subject"/>
    <w:basedOn w:val="Komentarotekstas"/>
    <w:next w:val="Komentarotekstas"/>
    <w:link w:val="KomentarotemaDiagrama"/>
    <w:semiHidden/>
    <w:unhideWhenUsed/>
    <w:rsid w:val="005F2D76"/>
    <w:rPr>
      <w:b/>
      <w:bCs/>
    </w:rPr>
  </w:style>
  <w:style w:type="character" w:customStyle="1" w:styleId="KomentarotemaDiagrama">
    <w:name w:val="Komentaro tema Diagrama"/>
    <w:basedOn w:val="KomentarotekstasDiagrama"/>
    <w:link w:val="Komentarotema"/>
    <w:semiHidden/>
    <w:rsid w:val="005F2D76"/>
    <w:rPr>
      <w:b/>
      <w:bCs/>
      <w:sz w:val="20"/>
    </w:rPr>
  </w:style>
  <w:style w:type="character" w:styleId="Hipersaitas">
    <w:name w:val="Hyperlink"/>
    <w:basedOn w:val="Numatytasispastraiposriftas"/>
    <w:unhideWhenUsed/>
    <w:rsid w:val="00C56EBF"/>
    <w:rPr>
      <w:color w:val="0563C1" w:themeColor="hyperlink"/>
      <w:u w:val="single"/>
    </w:rPr>
  </w:style>
  <w:style w:type="character" w:styleId="Neapdorotaspaminjimas">
    <w:name w:val="Unresolved Mention"/>
    <w:basedOn w:val="Numatytasispastraiposriftas"/>
    <w:uiPriority w:val="99"/>
    <w:semiHidden/>
    <w:unhideWhenUsed/>
    <w:rsid w:val="00C56EBF"/>
    <w:rPr>
      <w:color w:val="605E5C"/>
      <w:shd w:val="clear" w:color="auto" w:fill="E1DFDD"/>
    </w:rPr>
  </w:style>
  <w:style w:type="character" w:customStyle="1" w:styleId="Pagrindinistekstas">
    <w:name w:val="Pagrindinis tekstas_"/>
    <w:basedOn w:val="Numatytasispastraiposriftas"/>
    <w:link w:val="Pagrindinistekstas2"/>
    <w:rsid w:val="00C56EBF"/>
    <w:rPr>
      <w:sz w:val="21"/>
      <w:szCs w:val="21"/>
      <w:shd w:val="clear" w:color="auto" w:fill="FFFFFF"/>
    </w:rPr>
  </w:style>
  <w:style w:type="paragraph" w:customStyle="1" w:styleId="Pagrindinistekstas2">
    <w:name w:val="Pagrindinis tekstas2"/>
    <w:basedOn w:val="prastasis"/>
    <w:link w:val="Pagrindinistekstas"/>
    <w:rsid w:val="00C56EBF"/>
    <w:pPr>
      <w:shd w:val="clear" w:color="auto" w:fill="FFFFFF"/>
      <w:spacing w:before="60" w:after="60" w:line="480" w:lineRule="exact"/>
      <w:ind w:hanging="240"/>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295227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882466">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091848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ksana.gile@utb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D59EFA1C-FB60-4C2A-8DE6-DB887F40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68532</Words>
  <Characters>39064</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Oksana Gilė</cp:lastModifiedBy>
  <cp:revision>9</cp:revision>
  <cp:lastPrinted>2017-06-29T23:42:00Z</cp:lastPrinted>
  <dcterms:created xsi:type="dcterms:W3CDTF">2026-05-20T10:53:00Z</dcterms:created>
  <dcterms:modified xsi:type="dcterms:W3CDTF">2026-05-20T12:53:00Z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