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D4B2" w14:textId="6A0EE7BE" w:rsidR="004B44A8" w:rsidRPr="0080714C" w:rsidRDefault="004B44A8" w:rsidP="004B44A8">
      <w:pPr>
        <w:pStyle w:val="Antrat4"/>
        <w:keepNext w:val="0"/>
        <w:widowControl w:val="0"/>
        <w:numPr>
          <w:ilvl w:val="0"/>
          <w:numId w:val="0"/>
        </w:numPr>
        <w:tabs>
          <w:tab w:val="left" w:pos="8460"/>
        </w:tabs>
        <w:ind w:left="720"/>
        <w:jc w:val="right"/>
        <w:rPr>
          <w:b w:val="0"/>
          <w:bCs/>
          <w:sz w:val="24"/>
          <w:szCs w:val="24"/>
        </w:rPr>
      </w:pPr>
      <w:r w:rsidRPr="0080714C">
        <w:rPr>
          <w:b w:val="0"/>
          <w:bCs/>
          <w:sz w:val="24"/>
          <w:szCs w:val="24"/>
        </w:rPr>
        <w:t xml:space="preserve"> Pirkimo sąlygų</w:t>
      </w:r>
    </w:p>
    <w:p w14:paraId="2383A81A" w14:textId="00672272" w:rsidR="004B44A8" w:rsidRPr="0080714C" w:rsidRDefault="004B44A8" w:rsidP="004B44A8">
      <w:pPr>
        <w:pStyle w:val="Antrat4"/>
        <w:keepNext w:val="0"/>
        <w:widowControl w:val="0"/>
        <w:numPr>
          <w:ilvl w:val="0"/>
          <w:numId w:val="0"/>
        </w:numPr>
        <w:tabs>
          <w:tab w:val="left" w:pos="7200"/>
        </w:tabs>
        <w:ind w:left="720"/>
        <w:jc w:val="center"/>
        <w:rPr>
          <w:b w:val="0"/>
          <w:bCs/>
          <w:sz w:val="24"/>
          <w:szCs w:val="24"/>
        </w:rPr>
      </w:pPr>
      <w:r w:rsidRPr="0080714C">
        <w:rPr>
          <w:b w:val="0"/>
          <w:bCs/>
          <w:sz w:val="24"/>
          <w:szCs w:val="24"/>
        </w:rPr>
        <w:tab/>
        <w:t xml:space="preserve">       1 priedas</w:t>
      </w:r>
    </w:p>
    <w:p w14:paraId="0CD4B59B" w14:textId="77777777" w:rsidR="004B44A8" w:rsidRPr="0080714C" w:rsidRDefault="004B44A8" w:rsidP="004B44A8">
      <w:pPr>
        <w:pStyle w:val="Antrat4"/>
        <w:keepNext w:val="0"/>
        <w:widowControl w:val="0"/>
        <w:numPr>
          <w:ilvl w:val="0"/>
          <w:numId w:val="0"/>
        </w:numPr>
        <w:tabs>
          <w:tab w:val="left" w:pos="1296"/>
        </w:tabs>
        <w:ind w:left="720"/>
        <w:jc w:val="center"/>
        <w:rPr>
          <w:sz w:val="24"/>
          <w:szCs w:val="24"/>
        </w:rPr>
      </w:pPr>
    </w:p>
    <w:p w14:paraId="5747ABB6" w14:textId="2B33F705" w:rsidR="004B44A8" w:rsidRPr="0080714C" w:rsidRDefault="004B44A8" w:rsidP="004B44A8">
      <w:pPr>
        <w:widowControl w:val="0"/>
        <w:ind w:right="-178"/>
        <w:jc w:val="center"/>
        <w:rPr>
          <w:b/>
          <w:lang w:val="lt-LT"/>
        </w:rPr>
      </w:pPr>
      <w:r w:rsidRPr="0080714C">
        <w:rPr>
          <w:b/>
          <w:color w:val="EE0000"/>
          <w:lang w:val="lt-LT"/>
        </w:rPr>
        <w:t>(P</w:t>
      </w:r>
      <w:r w:rsidR="00F26574" w:rsidRPr="0080714C">
        <w:rPr>
          <w:b/>
          <w:color w:val="EE0000"/>
          <w:lang w:val="lt-LT"/>
        </w:rPr>
        <w:t xml:space="preserve">ATIKSLINTA </w:t>
      </w:r>
      <w:r w:rsidR="00F26574" w:rsidRPr="0080714C">
        <w:rPr>
          <w:b/>
          <w:lang w:val="lt-LT"/>
        </w:rPr>
        <w:t>p</w:t>
      </w:r>
      <w:r w:rsidRPr="0080714C">
        <w:rPr>
          <w:b/>
          <w:lang w:val="lt-LT"/>
        </w:rPr>
        <w:t>asiūlymo form</w:t>
      </w:r>
      <w:r w:rsidR="001334E3" w:rsidRPr="0080714C">
        <w:rPr>
          <w:b/>
          <w:lang w:val="lt-LT"/>
        </w:rPr>
        <w:t>a</w:t>
      </w:r>
      <w:r w:rsidRPr="0080714C">
        <w:rPr>
          <w:b/>
          <w:lang w:val="lt-LT"/>
        </w:rPr>
        <w:t>)</w:t>
      </w:r>
    </w:p>
    <w:p w14:paraId="3F0A61BE" w14:textId="77777777" w:rsidR="004B44A8" w:rsidRPr="0080714C" w:rsidRDefault="004B44A8" w:rsidP="001334E3">
      <w:pPr>
        <w:widowControl w:val="0"/>
        <w:ind w:right="-178"/>
        <w:rPr>
          <w:sz w:val="20"/>
          <w:szCs w:val="16"/>
          <w:lang w:val="lt-LT"/>
        </w:rPr>
      </w:pPr>
    </w:p>
    <w:p w14:paraId="0C5489DF" w14:textId="77777777" w:rsidR="004B44A8" w:rsidRPr="0080714C" w:rsidRDefault="004B44A8" w:rsidP="004B44A8">
      <w:pPr>
        <w:widowControl w:val="0"/>
        <w:ind w:right="-178"/>
        <w:jc w:val="center"/>
        <w:rPr>
          <w:b/>
          <w:i/>
          <w:lang w:val="lt-LT"/>
        </w:rPr>
      </w:pPr>
      <w:r w:rsidRPr="0080714C">
        <w:rPr>
          <w:b/>
          <w:i/>
          <w:lang w:val="lt-LT"/>
        </w:rPr>
        <w:t>(Tiekėjo pavadinimas)</w:t>
      </w:r>
    </w:p>
    <w:p w14:paraId="2239ED4E" w14:textId="77777777" w:rsidR="004B44A8" w:rsidRPr="0080714C" w:rsidRDefault="004B44A8" w:rsidP="004B44A8">
      <w:pPr>
        <w:widowControl w:val="0"/>
        <w:ind w:right="-178"/>
        <w:jc w:val="center"/>
        <w:rPr>
          <w:b/>
          <w:sz w:val="20"/>
          <w:szCs w:val="16"/>
          <w:lang w:val="lt-LT"/>
        </w:rPr>
      </w:pPr>
    </w:p>
    <w:p w14:paraId="0B86A2B3" w14:textId="77777777" w:rsidR="004B44A8" w:rsidRPr="0080714C" w:rsidRDefault="004B44A8" w:rsidP="004B44A8">
      <w:pPr>
        <w:widowControl w:val="0"/>
        <w:rPr>
          <w:b/>
          <w:bCs/>
          <w:lang w:val="lt-LT"/>
        </w:rPr>
      </w:pPr>
    </w:p>
    <w:p w14:paraId="471C5F9B" w14:textId="77777777" w:rsidR="004B44A8" w:rsidRPr="0080714C" w:rsidRDefault="004B44A8" w:rsidP="004B44A8">
      <w:pPr>
        <w:tabs>
          <w:tab w:val="center" w:pos="2520"/>
        </w:tabs>
        <w:jc w:val="both"/>
        <w:rPr>
          <w:lang w:val="lt-LT"/>
        </w:rPr>
      </w:pPr>
      <w:r w:rsidRPr="0080714C">
        <w:rPr>
          <w:lang w:val="lt-LT"/>
        </w:rPr>
        <w:t>Pakruojo rajono savivaldybės administracijai</w:t>
      </w:r>
    </w:p>
    <w:p w14:paraId="268C8817" w14:textId="77777777" w:rsidR="004B44A8" w:rsidRPr="0080714C" w:rsidRDefault="004B44A8" w:rsidP="004B44A8">
      <w:pPr>
        <w:jc w:val="center"/>
        <w:rPr>
          <w:b/>
          <w:lang w:val="lt-LT"/>
        </w:rPr>
      </w:pPr>
    </w:p>
    <w:p w14:paraId="784D9878" w14:textId="77777777" w:rsidR="004B44A8" w:rsidRPr="0080714C" w:rsidRDefault="004B44A8" w:rsidP="004B44A8">
      <w:pPr>
        <w:jc w:val="center"/>
        <w:rPr>
          <w:b/>
          <w:lang w:val="lt-LT"/>
        </w:rPr>
      </w:pPr>
    </w:p>
    <w:p w14:paraId="53DF23B0" w14:textId="77777777" w:rsidR="004B44A8" w:rsidRPr="0080714C" w:rsidRDefault="004B44A8" w:rsidP="004B44A8">
      <w:pPr>
        <w:jc w:val="center"/>
        <w:rPr>
          <w:b/>
          <w:lang w:val="lt-LT"/>
        </w:rPr>
      </w:pPr>
      <w:r w:rsidRPr="0080714C">
        <w:rPr>
          <w:b/>
          <w:lang w:val="lt-LT"/>
        </w:rPr>
        <w:t>PASIŪLYMAS</w:t>
      </w:r>
    </w:p>
    <w:p w14:paraId="49B4F7E4" w14:textId="22E586B4" w:rsidR="00B254BC" w:rsidRPr="0080714C" w:rsidRDefault="00B254BC" w:rsidP="004B44A8">
      <w:pPr>
        <w:pStyle w:val="Pagrindinistekstas2"/>
        <w:spacing w:after="0" w:line="240" w:lineRule="auto"/>
        <w:jc w:val="center"/>
        <w:rPr>
          <w:b/>
          <w:lang w:val="lt-LT"/>
        </w:rPr>
      </w:pPr>
      <w:r w:rsidRPr="0080714C">
        <w:rPr>
          <w:b/>
          <w:lang w:val="lt-LT"/>
        </w:rPr>
        <w:t xml:space="preserve">DĖL </w:t>
      </w:r>
      <w:r w:rsidR="00002BDA" w:rsidRPr="0080714C">
        <w:rPr>
          <w:b/>
          <w:caps/>
          <w:lang w:val="lt-LT"/>
        </w:rPr>
        <w:t>ekologinių nelaimių bei gamybinių ir transporto avarijų</w:t>
      </w:r>
      <w:r w:rsidR="001334E3" w:rsidRPr="0080714C">
        <w:rPr>
          <w:b/>
          <w:caps/>
          <w:lang w:val="lt-LT"/>
        </w:rPr>
        <w:t xml:space="preserve"> </w:t>
      </w:r>
      <w:r w:rsidR="00002BDA" w:rsidRPr="0080714C">
        <w:rPr>
          <w:b/>
          <w:caps/>
          <w:lang w:val="lt-LT"/>
        </w:rPr>
        <w:t xml:space="preserve">likvidavimo bei pavojingų atliekų surinkimo Pakruojo rajono </w:t>
      </w:r>
      <w:r w:rsidR="00581F5F" w:rsidRPr="0080714C">
        <w:rPr>
          <w:b/>
          <w:caps/>
          <w:lang w:val="lt-LT"/>
        </w:rPr>
        <w:t xml:space="preserve">SAVIVALDYBĖS </w:t>
      </w:r>
      <w:r w:rsidR="00002BDA" w:rsidRPr="0080714C">
        <w:rPr>
          <w:b/>
          <w:caps/>
          <w:lang w:val="lt-LT"/>
        </w:rPr>
        <w:t>teritorijoje, išvežimo ir pridavimo paslaugŲ</w:t>
      </w:r>
    </w:p>
    <w:p w14:paraId="7D62E58D" w14:textId="6D25442A" w:rsidR="004B44A8" w:rsidRPr="0080714C" w:rsidRDefault="004B44A8" w:rsidP="004B44A8">
      <w:pPr>
        <w:pStyle w:val="Pagrindinistekstas2"/>
        <w:spacing w:after="0" w:line="240" w:lineRule="auto"/>
        <w:jc w:val="center"/>
        <w:rPr>
          <w:lang w:val="lt-LT"/>
        </w:rPr>
      </w:pPr>
      <w:r w:rsidRPr="0080714C">
        <w:rPr>
          <w:b/>
          <w:bCs/>
          <w:caps/>
          <w:lang w:val="lt-LT"/>
        </w:rPr>
        <w:t>__________________</w:t>
      </w:r>
    </w:p>
    <w:p w14:paraId="560D42FD" w14:textId="77777777" w:rsidR="004B44A8" w:rsidRPr="0080714C" w:rsidRDefault="004B44A8" w:rsidP="004B44A8">
      <w:pPr>
        <w:jc w:val="center"/>
        <w:rPr>
          <w:i/>
          <w:sz w:val="20"/>
          <w:szCs w:val="20"/>
          <w:lang w:val="lt-LT"/>
        </w:rPr>
      </w:pPr>
      <w:r w:rsidRPr="0080714C">
        <w:rPr>
          <w:i/>
          <w:sz w:val="20"/>
          <w:szCs w:val="20"/>
          <w:lang w:val="lt-LT"/>
        </w:rPr>
        <w:t>(data)</w:t>
      </w:r>
    </w:p>
    <w:p w14:paraId="55CFCBFC" w14:textId="77777777" w:rsidR="004B44A8" w:rsidRPr="0080714C" w:rsidRDefault="004B44A8" w:rsidP="004B44A8">
      <w:pPr>
        <w:jc w:val="center"/>
        <w:rPr>
          <w:i/>
          <w:lang w:val="lt-LT"/>
        </w:rPr>
      </w:pPr>
      <w:r w:rsidRPr="0080714C">
        <w:rPr>
          <w:i/>
          <w:lang w:val="lt-LT"/>
        </w:rPr>
        <w:t>__________________</w:t>
      </w:r>
    </w:p>
    <w:p w14:paraId="1FD167DA" w14:textId="77777777" w:rsidR="004B44A8" w:rsidRPr="0080714C" w:rsidRDefault="004B44A8" w:rsidP="004B44A8">
      <w:pPr>
        <w:jc w:val="center"/>
        <w:rPr>
          <w:i/>
          <w:sz w:val="20"/>
          <w:szCs w:val="20"/>
          <w:lang w:val="lt-LT"/>
        </w:rPr>
      </w:pPr>
      <w:r w:rsidRPr="0080714C">
        <w:rPr>
          <w:i/>
          <w:sz w:val="20"/>
          <w:szCs w:val="20"/>
          <w:lang w:val="lt-LT"/>
        </w:rPr>
        <w:t>(vieta)</w:t>
      </w:r>
    </w:p>
    <w:p w14:paraId="3F89DFDA" w14:textId="77777777" w:rsidR="004B44A8" w:rsidRPr="0080714C" w:rsidRDefault="004B44A8" w:rsidP="004B44A8">
      <w:pPr>
        <w:jc w:val="center"/>
        <w:rPr>
          <w:lang w:val="lt-LT"/>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34236" w:rsidRPr="0080714C" w14:paraId="526D47F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5D76E1" w14:textId="77777777" w:rsidR="004B44A8" w:rsidRPr="0080714C" w:rsidRDefault="004B44A8">
            <w:pPr>
              <w:widowControl w:val="0"/>
              <w:spacing w:line="256" w:lineRule="auto"/>
              <w:jc w:val="both"/>
              <w:rPr>
                <w:lang w:val="lt-LT"/>
              </w:rPr>
            </w:pPr>
            <w:r w:rsidRPr="0080714C">
              <w:rPr>
                <w:lang w:val="lt-LT"/>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7A6508F" w14:textId="77777777" w:rsidR="004B44A8" w:rsidRPr="0080714C" w:rsidRDefault="004B44A8">
            <w:pPr>
              <w:widowControl w:val="0"/>
              <w:spacing w:line="256" w:lineRule="auto"/>
              <w:jc w:val="both"/>
              <w:rPr>
                <w:lang w:val="lt-LT"/>
              </w:rPr>
            </w:pPr>
          </w:p>
        </w:tc>
      </w:tr>
      <w:tr w:rsidR="00234236" w:rsidRPr="0080714C" w14:paraId="7A7DA7C2" w14:textId="77777777" w:rsidTr="004B44A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56F2D58" w14:textId="77777777" w:rsidR="004B44A8" w:rsidRPr="0080714C" w:rsidRDefault="004B44A8">
            <w:pPr>
              <w:widowControl w:val="0"/>
              <w:spacing w:line="256" w:lineRule="auto"/>
              <w:jc w:val="both"/>
              <w:rPr>
                <w:lang w:val="lt-LT"/>
              </w:rPr>
            </w:pPr>
            <w:r w:rsidRPr="0080714C">
              <w:rPr>
                <w:lang w:val="lt-LT"/>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52B558B" w14:textId="77777777" w:rsidR="004B44A8" w:rsidRPr="0080714C" w:rsidRDefault="004B44A8">
            <w:pPr>
              <w:widowControl w:val="0"/>
              <w:spacing w:line="256" w:lineRule="auto"/>
              <w:jc w:val="both"/>
              <w:rPr>
                <w:lang w:val="lt-LT"/>
              </w:rPr>
            </w:pPr>
          </w:p>
        </w:tc>
      </w:tr>
      <w:tr w:rsidR="00234236" w:rsidRPr="0080714C" w14:paraId="31AC5A62"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199BDC1" w14:textId="77777777" w:rsidR="004B44A8" w:rsidRPr="0080714C" w:rsidRDefault="004B44A8">
            <w:pPr>
              <w:widowControl w:val="0"/>
              <w:spacing w:line="256" w:lineRule="auto"/>
              <w:jc w:val="both"/>
              <w:rPr>
                <w:lang w:val="lt-LT"/>
              </w:rPr>
            </w:pPr>
            <w:r w:rsidRPr="0080714C">
              <w:rPr>
                <w:lang w:val="lt-LT"/>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2116DC1" w14:textId="77777777" w:rsidR="004B44A8" w:rsidRPr="0080714C" w:rsidRDefault="004B44A8">
            <w:pPr>
              <w:widowControl w:val="0"/>
              <w:spacing w:line="256" w:lineRule="auto"/>
              <w:jc w:val="both"/>
              <w:rPr>
                <w:lang w:val="lt-LT"/>
              </w:rPr>
            </w:pPr>
          </w:p>
        </w:tc>
      </w:tr>
      <w:tr w:rsidR="00234236" w:rsidRPr="0080714C" w14:paraId="62A699FF"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3C143034" w14:textId="77777777" w:rsidR="004B44A8" w:rsidRPr="0080714C" w:rsidRDefault="004B44A8">
            <w:pPr>
              <w:widowControl w:val="0"/>
              <w:spacing w:line="256" w:lineRule="auto"/>
              <w:jc w:val="both"/>
              <w:rPr>
                <w:lang w:val="lt-LT"/>
              </w:rPr>
            </w:pPr>
            <w:r w:rsidRPr="0080714C">
              <w:rPr>
                <w:lang w:val="lt-LT"/>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D8A031E" w14:textId="77777777" w:rsidR="004B44A8" w:rsidRPr="0080714C" w:rsidRDefault="004B44A8">
            <w:pPr>
              <w:widowControl w:val="0"/>
              <w:spacing w:line="256" w:lineRule="auto"/>
              <w:jc w:val="both"/>
              <w:rPr>
                <w:lang w:val="lt-LT"/>
              </w:rPr>
            </w:pPr>
          </w:p>
        </w:tc>
      </w:tr>
      <w:tr w:rsidR="00234236" w:rsidRPr="0080714C" w14:paraId="71E72E8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C6EAE78" w14:textId="77777777" w:rsidR="004B44A8" w:rsidRPr="0080714C" w:rsidRDefault="004B44A8">
            <w:pPr>
              <w:widowControl w:val="0"/>
              <w:spacing w:line="256" w:lineRule="auto"/>
              <w:jc w:val="both"/>
              <w:rPr>
                <w:lang w:val="lt-LT"/>
              </w:rPr>
            </w:pPr>
            <w:r w:rsidRPr="0080714C">
              <w:rPr>
                <w:lang w:val="lt-LT"/>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D27FB79" w14:textId="77777777" w:rsidR="004B44A8" w:rsidRPr="0080714C" w:rsidRDefault="004B44A8">
            <w:pPr>
              <w:widowControl w:val="0"/>
              <w:spacing w:line="256" w:lineRule="auto"/>
              <w:jc w:val="both"/>
              <w:rPr>
                <w:lang w:val="lt-LT"/>
              </w:rPr>
            </w:pPr>
          </w:p>
        </w:tc>
      </w:tr>
      <w:tr w:rsidR="00234236" w:rsidRPr="0080714C" w14:paraId="242C1BB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F15F51" w14:textId="77777777" w:rsidR="004B44A8" w:rsidRPr="0080714C" w:rsidRDefault="004B44A8">
            <w:pPr>
              <w:widowControl w:val="0"/>
              <w:spacing w:line="256" w:lineRule="auto"/>
              <w:jc w:val="both"/>
              <w:rPr>
                <w:lang w:val="lt-LT"/>
              </w:rPr>
            </w:pPr>
            <w:r w:rsidRPr="0080714C">
              <w:rPr>
                <w:lang w:val="lt-LT"/>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2E27194" w14:textId="77777777" w:rsidR="004B44A8" w:rsidRPr="0080714C" w:rsidRDefault="004B44A8">
            <w:pPr>
              <w:widowControl w:val="0"/>
              <w:spacing w:line="256" w:lineRule="auto"/>
              <w:jc w:val="both"/>
              <w:rPr>
                <w:lang w:val="lt-LT"/>
              </w:rPr>
            </w:pPr>
          </w:p>
        </w:tc>
      </w:tr>
    </w:tbl>
    <w:p w14:paraId="4B3063B2" w14:textId="77777777" w:rsidR="004B44A8" w:rsidRPr="0080714C" w:rsidRDefault="004B44A8" w:rsidP="004B44A8">
      <w:pPr>
        <w:widowControl w:val="0"/>
        <w:ind w:firstLine="720"/>
        <w:jc w:val="both"/>
        <w:rPr>
          <w:sz w:val="10"/>
          <w:szCs w:val="10"/>
          <w:lang w:val="lt-LT"/>
        </w:rPr>
      </w:pPr>
    </w:p>
    <w:p w14:paraId="6A1F09CB" w14:textId="0642D88C" w:rsidR="004B44A8" w:rsidRPr="0080714C" w:rsidRDefault="004B44A8" w:rsidP="000B7F71">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80714C">
        <w:rPr>
          <w:lang w:val="lt-LT"/>
        </w:rPr>
        <w:t xml:space="preserve">Šiuo pasiūlymu pažymime, kad sutinkame su visomis </w:t>
      </w:r>
      <w:r w:rsidR="000B7F71" w:rsidRPr="0080714C">
        <w:rPr>
          <w:rFonts w:eastAsia="Times New Roman"/>
          <w:b/>
          <w:bCs/>
          <w:bdr w:val="none" w:sz="0" w:space="0" w:color="auto"/>
          <w:lang w:val="lt-LT"/>
        </w:rPr>
        <w:t xml:space="preserve">ekologinių nelaimių bei gamybinių ir transporto avarijų likvidavimo bei pavojingų atliekų surinkimo Pakruojo rajono savivaldybės teritorijoje, išvežimo ir pridavimo paslaugų (toliau – paslaugos) </w:t>
      </w:r>
      <w:r w:rsidRPr="0080714C">
        <w:rPr>
          <w:lang w:val="lt-LT"/>
        </w:rPr>
        <w:t>pirkimo</w:t>
      </w:r>
      <w:r w:rsidR="000B7F71" w:rsidRPr="0080714C">
        <w:rPr>
          <w:lang w:val="lt-LT"/>
        </w:rPr>
        <w:t xml:space="preserve"> (toliau – pirkimas)</w:t>
      </w:r>
      <w:r w:rsidRPr="0080714C">
        <w:rPr>
          <w:lang w:val="lt-LT"/>
        </w:rPr>
        <w:t xml:space="preserve"> sąlygomis, nustatytomis:</w:t>
      </w:r>
      <w:r w:rsidR="000B7F71" w:rsidRPr="0080714C">
        <w:rPr>
          <w:lang w:val="lt-LT"/>
        </w:rPr>
        <w:t xml:space="preserve"> </w:t>
      </w:r>
      <w:r w:rsidRPr="0080714C">
        <w:rPr>
          <w:lang w:val="lt-LT"/>
        </w:rPr>
        <w:t>skelbime apie pirkimą;</w:t>
      </w:r>
      <w:r w:rsidR="000B7F71" w:rsidRPr="0080714C">
        <w:rPr>
          <w:lang w:val="lt-LT"/>
        </w:rPr>
        <w:t xml:space="preserve"> </w:t>
      </w:r>
      <w:r w:rsidRPr="0080714C">
        <w:rPr>
          <w:lang w:val="lt-LT"/>
        </w:rPr>
        <w:t>pirkimo sąlygose (kartu su priedais</w:t>
      </w:r>
      <w:r w:rsidR="000B7F71" w:rsidRPr="0080714C">
        <w:rPr>
          <w:lang w:val="lt-LT"/>
        </w:rPr>
        <w:t>)</w:t>
      </w:r>
      <w:r w:rsidRPr="0080714C">
        <w:rPr>
          <w:lang w:val="lt-LT"/>
        </w:rPr>
        <w:t>, atsakymuose į tiekėjų klausimus;</w:t>
      </w:r>
      <w:r w:rsidR="000B7F71" w:rsidRPr="0080714C">
        <w:rPr>
          <w:lang w:val="lt-LT"/>
        </w:rPr>
        <w:t xml:space="preserve"> </w:t>
      </w:r>
      <w:r w:rsidRPr="0080714C">
        <w:rPr>
          <w:lang w:val="lt-LT"/>
        </w:rPr>
        <w:t>kitoje CVP IS priemonėmis pateiktoje informacijoje.</w:t>
      </w:r>
    </w:p>
    <w:p w14:paraId="43C7B2BF" w14:textId="56263879" w:rsidR="004B44A8" w:rsidRPr="0080714C" w:rsidRDefault="004B44A8">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80714C">
        <w:rPr>
          <w:lang w:val="lt-LT"/>
        </w:rPr>
        <w:t xml:space="preserve">Mes siūlome </w:t>
      </w:r>
      <w:r w:rsidR="00002BDA" w:rsidRPr="0080714C">
        <w:rPr>
          <w:lang w:val="lt-LT"/>
        </w:rPr>
        <w:t>paslaugas</w:t>
      </w:r>
      <w:r w:rsidRPr="0080714C">
        <w:rPr>
          <w:lang w:val="lt-LT"/>
        </w:rPr>
        <w:t xml:space="preserve"> už:</w:t>
      </w:r>
    </w:p>
    <w:p w14:paraId="5F2128D8" w14:textId="77777777" w:rsidR="004B44A8" w:rsidRPr="0080714C" w:rsidRDefault="004B44A8" w:rsidP="004B44A8">
      <w:pPr>
        <w:widowControl w:val="0"/>
        <w:ind w:firstLine="720"/>
        <w:jc w:val="both"/>
        <w:rPr>
          <w:b/>
          <w:sz w:val="10"/>
          <w:szCs w:val="1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827"/>
        <w:gridCol w:w="850"/>
        <w:gridCol w:w="1504"/>
        <w:gridCol w:w="1204"/>
        <w:gridCol w:w="1262"/>
      </w:tblGrid>
      <w:tr w:rsidR="00FC1BA3" w:rsidRPr="0080714C" w14:paraId="66D4613D" w14:textId="1A5DC9F3" w:rsidTr="00242DAA">
        <w:trPr>
          <w:cantSplit/>
          <w:trHeight w:val="341"/>
          <w:jc w:val="center"/>
        </w:trPr>
        <w:tc>
          <w:tcPr>
            <w:tcW w:w="846" w:type="dxa"/>
            <w:vAlign w:val="center"/>
          </w:tcPr>
          <w:p w14:paraId="511CDDDA" w14:textId="77777777" w:rsidR="00FC1BA3" w:rsidRPr="0080714C" w:rsidRDefault="00FC1BA3" w:rsidP="00211670">
            <w:pPr>
              <w:jc w:val="center"/>
              <w:rPr>
                <w:b/>
                <w:color w:val="EE0000"/>
                <w:lang w:val="lt-LT"/>
              </w:rPr>
            </w:pPr>
            <w:bookmarkStart w:id="0" w:name="_Hlk38025200"/>
            <w:r w:rsidRPr="0080714C">
              <w:rPr>
                <w:b/>
                <w:color w:val="EE0000"/>
                <w:lang w:val="lt-LT"/>
              </w:rPr>
              <w:t>Eil. Nr.</w:t>
            </w:r>
          </w:p>
        </w:tc>
        <w:tc>
          <w:tcPr>
            <w:tcW w:w="3827" w:type="dxa"/>
            <w:vAlign w:val="center"/>
          </w:tcPr>
          <w:p w14:paraId="5B77C4F7" w14:textId="77777777" w:rsidR="00FC1BA3" w:rsidRPr="0080714C" w:rsidRDefault="00FC1BA3" w:rsidP="00633DCE">
            <w:pPr>
              <w:ind w:right="-108"/>
              <w:jc w:val="center"/>
              <w:rPr>
                <w:b/>
                <w:color w:val="EE0000"/>
                <w:lang w:val="lt-LT"/>
              </w:rPr>
            </w:pPr>
            <w:r w:rsidRPr="0080714C">
              <w:rPr>
                <w:b/>
                <w:color w:val="EE0000"/>
                <w:lang w:val="lt-LT"/>
              </w:rPr>
              <w:t>Pirkimo objektas</w:t>
            </w:r>
          </w:p>
        </w:tc>
        <w:tc>
          <w:tcPr>
            <w:tcW w:w="850" w:type="dxa"/>
            <w:vAlign w:val="center"/>
          </w:tcPr>
          <w:p w14:paraId="1CCC3098" w14:textId="77777777" w:rsidR="00FC1BA3" w:rsidRPr="0080714C" w:rsidRDefault="00FC1BA3" w:rsidP="00633DCE">
            <w:pPr>
              <w:jc w:val="center"/>
              <w:rPr>
                <w:b/>
                <w:color w:val="EE0000"/>
                <w:lang w:val="lt-LT"/>
              </w:rPr>
            </w:pPr>
            <w:r w:rsidRPr="0080714C">
              <w:rPr>
                <w:b/>
                <w:color w:val="EE0000"/>
                <w:lang w:val="lt-LT"/>
              </w:rPr>
              <w:t>Mato vnt.</w:t>
            </w:r>
          </w:p>
        </w:tc>
        <w:tc>
          <w:tcPr>
            <w:tcW w:w="1504" w:type="dxa"/>
          </w:tcPr>
          <w:p w14:paraId="6149AF7A" w14:textId="77777777" w:rsidR="00EC5299" w:rsidRDefault="00EC5299" w:rsidP="00633DCE">
            <w:pPr>
              <w:ind w:left="-49" w:right="-108"/>
              <w:jc w:val="center"/>
              <w:rPr>
                <w:b/>
                <w:color w:val="EE0000"/>
                <w:lang w:val="lt-LT"/>
              </w:rPr>
            </w:pPr>
          </w:p>
          <w:p w14:paraId="2231ABD8" w14:textId="039409D4" w:rsidR="00FC1BA3" w:rsidRPr="0080714C" w:rsidRDefault="00FC1BA3" w:rsidP="00633DCE">
            <w:pPr>
              <w:ind w:left="-49" w:right="-108"/>
              <w:jc w:val="center"/>
              <w:rPr>
                <w:b/>
                <w:color w:val="EE0000"/>
                <w:lang w:val="lt-LT"/>
              </w:rPr>
            </w:pPr>
            <w:r w:rsidRPr="0080714C">
              <w:rPr>
                <w:b/>
                <w:color w:val="EE0000"/>
                <w:lang w:val="lt-LT"/>
              </w:rPr>
              <w:t>Preliminarus kiekis</w:t>
            </w:r>
          </w:p>
        </w:tc>
        <w:tc>
          <w:tcPr>
            <w:tcW w:w="1204" w:type="dxa"/>
            <w:vAlign w:val="center"/>
          </w:tcPr>
          <w:p w14:paraId="26BC93ED" w14:textId="77777777" w:rsidR="00242DAA" w:rsidRPr="0080714C" w:rsidRDefault="00FC1BA3" w:rsidP="00633DCE">
            <w:pPr>
              <w:ind w:left="-49" w:right="-108"/>
              <w:jc w:val="center"/>
              <w:rPr>
                <w:b/>
                <w:color w:val="EE0000"/>
                <w:lang w:val="lt-LT"/>
              </w:rPr>
            </w:pPr>
            <w:r w:rsidRPr="0080714C">
              <w:rPr>
                <w:b/>
                <w:color w:val="EE0000"/>
                <w:lang w:val="lt-LT"/>
              </w:rPr>
              <w:t>Įkainis, Eur be PVM/</w:t>
            </w:r>
          </w:p>
          <w:p w14:paraId="6070EA2B" w14:textId="5597419A" w:rsidR="00FC1BA3" w:rsidRPr="0080714C" w:rsidRDefault="00FC1BA3" w:rsidP="00633DCE">
            <w:pPr>
              <w:ind w:left="-49" w:right="-108"/>
              <w:jc w:val="center"/>
              <w:rPr>
                <w:b/>
                <w:color w:val="EE0000"/>
                <w:lang w:val="lt-LT"/>
              </w:rPr>
            </w:pPr>
            <w:r w:rsidRPr="0080714C">
              <w:rPr>
                <w:b/>
                <w:color w:val="EE0000"/>
                <w:lang w:val="lt-LT"/>
              </w:rPr>
              <w:t xml:space="preserve">mato vnt. </w:t>
            </w:r>
          </w:p>
        </w:tc>
        <w:tc>
          <w:tcPr>
            <w:tcW w:w="1262" w:type="dxa"/>
          </w:tcPr>
          <w:p w14:paraId="61B3B06F" w14:textId="77777777" w:rsidR="0099216F" w:rsidRPr="0080714C" w:rsidRDefault="0099216F" w:rsidP="0099216F">
            <w:pPr>
              <w:ind w:left="-49" w:right="-108"/>
              <w:jc w:val="center"/>
              <w:rPr>
                <w:b/>
                <w:color w:val="EE0000"/>
                <w:lang w:val="lt-LT"/>
              </w:rPr>
            </w:pPr>
            <w:r w:rsidRPr="0080714C">
              <w:rPr>
                <w:b/>
                <w:color w:val="EE0000"/>
                <w:lang w:val="lt-LT"/>
              </w:rPr>
              <w:t>Iš viso</w:t>
            </w:r>
            <w:r w:rsidR="00FC1BA3" w:rsidRPr="0080714C">
              <w:rPr>
                <w:b/>
                <w:color w:val="EE0000"/>
                <w:lang w:val="lt-LT"/>
              </w:rPr>
              <w:t>,</w:t>
            </w:r>
          </w:p>
          <w:p w14:paraId="320C5A69" w14:textId="21A568D6" w:rsidR="00FC1BA3" w:rsidRPr="0080714C" w:rsidRDefault="00FC1BA3" w:rsidP="0099216F">
            <w:pPr>
              <w:ind w:left="-49" w:right="-108"/>
              <w:jc w:val="center"/>
              <w:rPr>
                <w:b/>
                <w:color w:val="EE0000"/>
                <w:lang w:val="lt-LT"/>
              </w:rPr>
            </w:pPr>
            <w:r w:rsidRPr="0080714C">
              <w:rPr>
                <w:b/>
                <w:color w:val="EE0000"/>
                <w:lang w:val="lt-LT"/>
              </w:rPr>
              <w:t xml:space="preserve">Eur be PVM </w:t>
            </w:r>
          </w:p>
          <w:p w14:paraId="1B192EBF" w14:textId="28440C43" w:rsidR="00242DAA" w:rsidRPr="0080714C" w:rsidRDefault="00242DAA" w:rsidP="00633DCE">
            <w:pPr>
              <w:ind w:left="-49" w:right="-108"/>
              <w:jc w:val="center"/>
              <w:rPr>
                <w:b/>
                <w:color w:val="EE0000"/>
                <w:lang w:val="lt-LT"/>
              </w:rPr>
            </w:pPr>
            <w:r w:rsidRPr="0080714C">
              <w:rPr>
                <w:b/>
                <w:color w:val="EE0000"/>
                <w:lang w:val="lt-LT"/>
              </w:rPr>
              <w:t>(4x5)</w:t>
            </w:r>
          </w:p>
        </w:tc>
      </w:tr>
      <w:tr w:rsidR="00242DAA" w:rsidRPr="0080714C" w14:paraId="2DA50594" w14:textId="77777777" w:rsidTr="00242DAA">
        <w:trPr>
          <w:cantSplit/>
          <w:trHeight w:val="341"/>
          <w:jc w:val="center"/>
        </w:trPr>
        <w:tc>
          <w:tcPr>
            <w:tcW w:w="846" w:type="dxa"/>
            <w:vAlign w:val="center"/>
          </w:tcPr>
          <w:p w14:paraId="563792C6" w14:textId="2ED3C2F4" w:rsidR="00242DAA" w:rsidRPr="0080714C" w:rsidRDefault="00242DAA" w:rsidP="00211670">
            <w:pPr>
              <w:jc w:val="center"/>
              <w:rPr>
                <w:b/>
                <w:color w:val="EE0000"/>
                <w:lang w:val="lt-LT"/>
              </w:rPr>
            </w:pPr>
            <w:r w:rsidRPr="0080714C">
              <w:rPr>
                <w:b/>
                <w:color w:val="EE0000"/>
                <w:lang w:val="lt-LT"/>
              </w:rPr>
              <w:t>1</w:t>
            </w:r>
          </w:p>
        </w:tc>
        <w:tc>
          <w:tcPr>
            <w:tcW w:w="3827" w:type="dxa"/>
            <w:vAlign w:val="center"/>
          </w:tcPr>
          <w:p w14:paraId="2D069AC9" w14:textId="0CEAC95C" w:rsidR="00242DAA" w:rsidRPr="0080714C" w:rsidRDefault="00242DAA" w:rsidP="00633DCE">
            <w:pPr>
              <w:ind w:right="-108"/>
              <w:jc w:val="center"/>
              <w:rPr>
                <w:b/>
                <w:color w:val="EE0000"/>
                <w:lang w:val="lt-LT"/>
              </w:rPr>
            </w:pPr>
            <w:r w:rsidRPr="0080714C">
              <w:rPr>
                <w:b/>
                <w:color w:val="EE0000"/>
                <w:lang w:val="lt-LT"/>
              </w:rPr>
              <w:t>2</w:t>
            </w:r>
          </w:p>
        </w:tc>
        <w:tc>
          <w:tcPr>
            <w:tcW w:w="850" w:type="dxa"/>
            <w:vAlign w:val="center"/>
          </w:tcPr>
          <w:p w14:paraId="716CD73A" w14:textId="263B832C" w:rsidR="00242DAA" w:rsidRPr="0080714C" w:rsidRDefault="00242DAA" w:rsidP="00633DCE">
            <w:pPr>
              <w:jc w:val="center"/>
              <w:rPr>
                <w:b/>
                <w:color w:val="EE0000"/>
                <w:lang w:val="lt-LT"/>
              </w:rPr>
            </w:pPr>
            <w:r w:rsidRPr="0080714C">
              <w:rPr>
                <w:b/>
                <w:color w:val="EE0000"/>
                <w:lang w:val="lt-LT"/>
              </w:rPr>
              <w:t>3</w:t>
            </w:r>
          </w:p>
        </w:tc>
        <w:tc>
          <w:tcPr>
            <w:tcW w:w="1504" w:type="dxa"/>
          </w:tcPr>
          <w:p w14:paraId="7789AD79" w14:textId="54240407" w:rsidR="00242DAA" w:rsidRPr="0080714C" w:rsidRDefault="00242DAA" w:rsidP="00633DCE">
            <w:pPr>
              <w:ind w:left="-49" w:right="-108"/>
              <w:jc w:val="center"/>
              <w:rPr>
                <w:b/>
                <w:color w:val="EE0000"/>
                <w:lang w:val="lt-LT"/>
              </w:rPr>
            </w:pPr>
            <w:r w:rsidRPr="0080714C">
              <w:rPr>
                <w:b/>
                <w:color w:val="EE0000"/>
                <w:lang w:val="lt-LT"/>
              </w:rPr>
              <w:t>4</w:t>
            </w:r>
          </w:p>
        </w:tc>
        <w:tc>
          <w:tcPr>
            <w:tcW w:w="1204" w:type="dxa"/>
            <w:vAlign w:val="center"/>
          </w:tcPr>
          <w:p w14:paraId="77D10040" w14:textId="04BB609B" w:rsidR="00242DAA" w:rsidRPr="0080714C" w:rsidRDefault="00242DAA" w:rsidP="00633DCE">
            <w:pPr>
              <w:ind w:left="-49" w:right="-108"/>
              <w:jc w:val="center"/>
              <w:rPr>
                <w:b/>
                <w:color w:val="EE0000"/>
                <w:lang w:val="lt-LT"/>
              </w:rPr>
            </w:pPr>
            <w:r w:rsidRPr="0080714C">
              <w:rPr>
                <w:b/>
                <w:color w:val="EE0000"/>
                <w:lang w:val="lt-LT"/>
              </w:rPr>
              <w:t>5</w:t>
            </w:r>
          </w:p>
        </w:tc>
        <w:tc>
          <w:tcPr>
            <w:tcW w:w="1262" w:type="dxa"/>
          </w:tcPr>
          <w:p w14:paraId="28039CD9" w14:textId="2375C88B" w:rsidR="00242DAA" w:rsidRPr="0080714C" w:rsidRDefault="00242DAA" w:rsidP="00633DCE">
            <w:pPr>
              <w:ind w:left="-49" w:right="-108"/>
              <w:jc w:val="center"/>
              <w:rPr>
                <w:b/>
                <w:color w:val="EE0000"/>
                <w:lang w:val="lt-LT"/>
              </w:rPr>
            </w:pPr>
            <w:r w:rsidRPr="0080714C">
              <w:rPr>
                <w:b/>
                <w:color w:val="EE0000"/>
                <w:lang w:val="lt-LT"/>
              </w:rPr>
              <w:t>6</w:t>
            </w:r>
          </w:p>
        </w:tc>
      </w:tr>
      <w:tr w:rsidR="00FC1BA3" w:rsidRPr="0080714C" w14:paraId="40FCAFC1" w14:textId="30230318" w:rsidTr="00242DAA">
        <w:trPr>
          <w:cantSplit/>
          <w:trHeight w:val="341"/>
          <w:jc w:val="center"/>
        </w:trPr>
        <w:tc>
          <w:tcPr>
            <w:tcW w:w="846" w:type="dxa"/>
            <w:vAlign w:val="center"/>
          </w:tcPr>
          <w:p w14:paraId="3EE86A70" w14:textId="573E0D5D" w:rsidR="00FC1BA3" w:rsidRPr="0080714C" w:rsidRDefault="00FC1BA3" w:rsidP="00211670">
            <w:pPr>
              <w:jc w:val="center"/>
              <w:rPr>
                <w:bCs/>
                <w:color w:val="EE0000"/>
                <w:lang w:val="lt-LT"/>
              </w:rPr>
            </w:pPr>
            <w:r w:rsidRPr="0080714C">
              <w:rPr>
                <w:bCs/>
                <w:color w:val="EE0000"/>
                <w:lang w:val="lt-LT"/>
              </w:rPr>
              <w:t>2.1</w:t>
            </w:r>
          </w:p>
        </w:tc>
        <w:tc>
          <w:tcPr>
            <w:tcW w:w="3827" w:type="dxa"/>
            <w:vAlign w:val="center"/>
          </w:tcPr>
          <w:p w14:paraId="75482E44" w14:textId="4F044E30" w:rsidR="00FC1BA3" w:rsidRPr="0080714C" w:rsidRDefault="00FC1BA3" w:rsidP="00B3130E">
            <w:pPr>
              <w:ind w:right="-108"/>
              <w:rPr>
                <w:bCs/>
                <w:color w:val="EE0000"/>
                <w:lang w:val="lt-LT"/>
              </w:rPr>
            </w:pPr>
            <w:r w:rsidRPr="0080714C">
              <w:rPr>
                <w:bCs/>
                <w:color w:val="EE0000"/>
                <w:lang w:val="lt-LT"/>
              </w:rPr>
              <w:t xml:space="preserve">Specialusis gamybinis transportas (pvz. vilkikai, krautuvai, furgonai) </w:t>
            </w:r>
            <w:r w:rsidRPr="0080714C">
              <w:rPr>
                <w:bCs/>
                <w:color w:val="EE0000"/>
                <w:lang w:val="lt-LT"/>
              </w:rPr>
              <w:tab/>
            </w:r>
          </w:p>
        </w:tc>
        <w:tc>
          <w:tcPr>
            <w:tcW w:w="850" w:type="dxa"/>
            <w:vAlign w:val="center"/>
          </w:tcPr>
          <w:p w14:paraId="6D23CFE6" w14:textId="2B0839C1" w:rsidR="00FC1BA3" w:rsidRPr="0080714C" w:rsidRDefault="00FC1BA3" w:rsidP="00633DCE">
            <w:pPr>
              <w:jc w:val="center"/>
              <w:rPr>
                <w:bCs/>
                <w:color w:val="EE0000"/>
                <w:lang w:val="lt-LT"/>
              </w:rPr>
            </w:pPr>
            <w:r w:rsidRPr="0080714C">
              <w:rPr>
                <w:bCs/>
                <w:color w:val="EE0000"/>
                <w:lang w:val="lt-LT"/>
              </w:rPr>
              <w:t>1 val.</w:t>
            </w:r>
          </w:p>
        </w:tc>
        <w:tc>
          <w:tcPr>
            <w:tcW w:w="1504" w:type="dxa"/>
          </w:tcPr>
          <w:p w14:paraId="11EBABA9" w14:textId="70EAB9B1" w:rsidR="00FC1BA3" w:rsidRPr="0080714C" w:rsidRDefault="00FC1BA3" w:rsidP="00633DCE">
            <w:pPr>
              <w:ind w:left="-49" w:right="-108"/>
              <w:jc w:val="center"/>
              <w:rPr>
                <w:bCs/>
                <w:color w:val="EE0000"/>
                <w:lang w:val="lt-LT"/>
              </w:rPr>
            </w:pPr>
            <w:r w:rsidRPr="0080714C">
              <w:rPr>
                <w:bCs/>
                <w:color w:val="EE0000"/>
                <w:lang w:val="lt-LT"/>
              </w:rPr>
              <w:t>10</w:t>
            </w:r>
          </w:p>
        </w:tc>
        <w:tc>
          <w:tcPr>
            <w:tcW w:w="1204" w:type="dxa"/>
            <w:vAlign w:val="center"/>
          </w:tcPr>
          <w:p w14:paraId="192524AD" w14:textId="77777777" w:rsidR="00FC1BA3" w:rsidRPr="0080714C" w:rsidRDefault="00FC1BA3" w:rsidP="00633DCE">
            <w:pPr>
              <w:ind w:left="-49" w:right="-108"/>
              <w:jc w:val="center"/>
              <w:rPr>
                <w:b/>
                <w:color w:val="EE0000"/>
                <w:lang w:val="lt-LT"/>
              </w:rPr>
            </w:pPr>
          </w:p>
        </w:tc>
        <w:tc>
          <w:tcPr>
            <w:tcW w:w="1262" w:type="dxa"/>
          </w:tcPr>
          <w:p w14:paraId="4A3A81EA" w14:textId="77777777" w:rsidR="00FC1BA3" w:rsidRPr="0080714C" w:rsidRDefault="00FC1BA3" w:rsidP="00633DCE">
            <w:pPr>
              <w:ind w:left="-49" w:right="-108"/>
              <w:jc w:val="center"/>
              <w:rPr>
                <w:b/>
                <w:color w:val="EE0000"/>
                <w:lang w:val="lt-LT"/>
              </w:rPr>
            </w:pPr>
          </w:p>
        </w:tc>
      </w:tr>
      <w:tr w:rsidR="00FC1BA3" w:rsidRPr="0080714C" w14:paraId="3D472530" w14:textId="4196D1D0" w:rsidTr="00242DAA">
        <w:trPr>
          <w:cantSplit/>
          <w:trHeight w:val="299"/>
          <w:jc w:val="center"/>
        </w:trPr>
        <w:tc>
          <w:tcPr>
            <w:tcW w:w="846" w:type="dxa"/>
            <w:vAlign w:val="center"/>
          </w:tcPr>
          <w:p w14:paraId="29595E0F" w14:textId="05A8674B" w:rsidR="00FC1BA3" w:rsidRPr="0080714C" w:rsidRDefault="00FC1BA3" w:rsidP="00211670">
            <w:pPr>
              <w:jc w:val="center"/>
              <w:rPr>
                <w:color w:val="EE0000"/>
                <w:lang w:val="lt-LT"/>
              </w:rPr>
            </w:pPr>
            <w:r w:rsidRPr="0080714C">
              <w:rPr>
                <w:color w:val="EE0000"/>
                <w:lang w:val="lt-LT"/>
              </w:rPr>
              <w:t>2.2.</w:t>
            </w:r>
          </w:p>
        </w:tc>
        <w:tc>
          <w:tcPr>
            <w:tcW w:w="3827" w:type="dxa"/>
            <w:vAlign w:val="center"/>
          </w:tcPr>
          <w:p w14:paraId="647A3851" w14:textId="3CA0388E" w:rsidR="00FC1BA3" w:rsidRPr="0080714C" w:rsidRDefault="00FC1BA3" w:rsidP="002D38C8">
            <w:pPr>
              <w:jc w:val="both"/>
              <w:rPr>
                <w:color w:val="EE0000"/>
                <w:lang w:val="lt-LT"/>
              </w:rPr>
            </w:pPr>
            <w:r w:rsidRPr="0080714C">
              <w:rPr>
                <w:rFonts w:eastAsia="Times New Roman"/>
                <w:color w:val="EE0000"/>
                <w:lang w:val="lt-LT"/>
              </w:rPr>
              <w:t>Specialusis inžinerinis transportas (pvz.</w:t>
            </w:r>
            <w:r w:rsidR="0080714C">
              <w:rPr>
                <w:rFonts w:eastAsia="Times New Roman"/>
                <w:color w:val="EE0000"/>
                <w:lang w:val="lt-LT"/>
              </w:rPr>
              <w:t xml:space="preserve"> </w:t>
            </w:r>
            <w:r w:rsidRPr="0080714C">
              <w:rPr>
                <w:rFonts w:eastAsia="Times New Roman"/>
                <w:color w:val="EE0000"/>
                <w:lang w:val="lt-LT"/>
              </w:rPr>
              <w:t>siurbliai, spec. paskirties sunkvežimiai)</w:t>
            </w:r>
          </w:p>
        </w:tc>
        <w:tc>
          <w:tcPr>
            <w:tcW w:w="850" w:type="dxa"/>
            <w:vAlign w:val="center"/>
          </w:tcPr>
          <w:p w14:paraId="3FCF7795" w14:textId="67602DAA" w:rsidR="00FC1BA3" w:rsidRPr="0080714C" w:rsidRDefault="00FC1BA3" w:rsidP="002D38C8">
            <w:pPr>
              <w:tabs>
                <w:tab w:val="left" w:pos="558"/>
              </w:tabs>
              <w:jc w:val="center"/>
              <w:rPr>
                <w:color w:val="EE0000"/>
                <w:lang w:val="lt-LT"/>
              </w:rPr>
            </w:pPr>
            <w:r w:rsidRPr="0080714C">
              <w:rPr>
                <w:rFonts w:eastAsia="Times New Roman"/>
                <w:color w:val="EE0000"/>
                <w:lang w:val="lt-LT"/>
              </w:rPr>
              <w:t>1 val.</w:t>
            </w:r>
          </w:p>
        </w:tc>
        <w:tc>
          <w:tcPr>
            <w:tcW w:w="1504" w:type="dxa"/>
          </w:tcPr>
          <w:p w14:paraId="0D8C6D6B" w14:textId="4D579708" w:rsidR="00FC1BA3" w:rsidRPr="0080714C" w:rsidRDefault="00FC1BA3" w:rsidP="002D38C8">
            <w:pPr>
              <w:jc w:val="center"/>
              <w:rPr>
                <w:color w:val="EE0000"/>
                <w:lang w:val="lt-LT"/>
              </w:rPr>
            </w:pPr>
            <w:r w:rsidRPr="0080714C">
              <w:rPr>
                <w:color w:val="EE0000"/>
                <w:lang w:val="lt-LT"/>
              </w:rPr>
              <w:t>10</w:t>
            </w:r>
          </w:p>
        </w:tc>
        <w:tc>
          <w:tcPr>
            <w:tcW w:w="1204" w:type="dxa"/>
            <w:vAlign w:val="center"/>
          </w:tcPr>
          <w:p w14:paraId="152B6826" w14:textId="087BB99D" w:rsidR="00FC1BA3" w:rsidRPr="0080714C" w:rsidRDefault="00FC1BA3" w:rsidP="002D38C8">
            <w:pPr>
              <w:jc w:val="center"/>
              <w:rPr>
                <w:color w:val="EE0000"/>
                <w:lang w:val="lt-LT"/>
              </w:rPr>
            </w:pPr>
          </w:p>
        </w:tc>
        <w:tc>
          <w:tcPr>
            <w:tcW w:w="1262" w:type="dxa"/>
          </w:tcPr>
          <w:p w14:paraId="51FBF04E" w14:textId="77777777" w:rsidR="00FC1BA3" w:rsidRPr="0080714C" w:rsidRDefault="00FC1BA3" w:rsidP="002D38C8">
            <w:pPr>
              <w:jc w:val="center"/>
              <w:rPr>
                <w:color w:val="EE0000"/>
                <w:lang w:val="lt-LT"/>
              </w:rPr>
            </w:pPr>
          </w:p>
        </w:tc>
      </w:tr>
      <w:tr w:rsidR="00FC1BA3" w:rsidRPr="0080714C" w14:paraId="526A97B5" w14:textId="493EAEB6" w:rsidTr="00242DAA">
        <w:trPr>
          <w:cantSplit/>
          <w:trHeight w:val="299"/>
          <w:jc w:val="center"/>
        </w:trPr>
        <w:tc>
          <w:tcPr>
            <w:tcW w:w="846" w:type="dxa"/>
            <w:vAlign w:val="center"/>
          </w:tcPr>
          <w:p w14:paraId="761476F3" w14:textId="666430DA" w:rsidR="00FC1BA3" w:rsidRPr="0080714C" w:rsidRDefault="00FC1BA3" w:rsidP="00211670">
            <w:pPr>
              <w:jc w:val="center"/>
              <w:rPr>
                <w:color w:val="EE0000"/>
                <w:lang w:val="lt-LT"/>
              </w:rPr>
            </w:pPr>
            <w:r w:rsidRPr="0080714C">
              <w:rPr>
                <w:color w:val="EE0000"/>
                <w:lang w:val="lt-LT"/>
              </w:rPr>
              <w:lastRenderedPageBreak/>
              <w:t>2.3</w:t>
            </w:r>
          </w:p>
        </w:tc>
        <w:tc>
          <w:tcPr>
            <w:tcW w:w="3827" w:type="dxa"/>
            <w:vAlign w:val="center"/>
          </w:tcPr>
          <w:p w14:paraId="0A244E54" w14:textId="11E9E2B4" w:rsidR="00FC1BA3" w:rsidRPr="0080714C" w:rsidRDefault="00FC1BA3" w:rsidP="002D38C8">
            <w:pPr>
              <w:jc w:val="both"/>
              <w:rPr>
                <w:color w:val="EE0000"/>
                <w:lang w:val="lt-LT"/>
              </w:rPr>
            </w:pPr>
            <w:r w:rsidRPr="0080714C">
              <w:rPr>
                <w:rFonts w:eastAsia="Times New Roman"/>
                <w:color w:val="EE0000"/>
                <w:lang w:val="lt-LT"/>
              </w:rPr>
              <w:t xml:space="preserve">Hidrodinaminis automobilis </w:t>
            </w:r>
          </w:p>
        </w:tc>
        <w:tc>
          <w:tcPr>
            <w:tcW w:w="850" w:type="dxa"/>
            <w:vAlign w:val="center"/>
          </w:tcPr>
          <w:p w14:paraId="2DDD9E58" w14:textId="59E46620" w:rsidR="00FC1BA3" w:rsidRPr="0080714C" w:rsidRDefault="00FC1BA3" w:rsidP="002D38C8">
            <w:pPr>
              <w:tabs>
                <w:tab w:val="left" w:pos="558"/>
              </w:tabs>
              <w:jc w:val="center"/>
              <w:rPr>
                <w:color w:val="EE0000"/>
                <w:lang w:val="lt-LT"/>
              </w:rPr>
            </w:pPr>
            <w:r w:rsidRPr="0080714C">
              <w:rPr>
                <w:rFonts w:eastAsia="Times New Roman"/>
                <w:color w:val="EE0000"/>
                <w:lang w:val="lt-LT"/>
              </w:rPr>
              <w:t>1 val.</w:t>
            </w:r>
          </w:p>
        </w:tc>
        <w:tc>
          <w:tcPr>
            <w:tcW w:w="1504" w:type="dxa"/>
          </w:tcPr>
          <w:p w14:paraId="71217F50" w14:textId="3449E08E" w:rsidR="00FC1BA3" w:rsidRPr="0080714C" w:rsidRDefault="00FC1BA3" w:rsidP="002D38C8">
            <w:pPr>
              <w:jc w:val="center"/>
              <w:rPr>
                <w:color w:val="EE0000"/>
                <w:lang w:val="lt-LT"/>
              </w:rPr>
            </w:pPr>
            <w:r w:rsidRPr="0080714C">
              <w:rPr>
                <w:color w:val="EE0000"/>
                <w:lang w:val="lt-LT"/>
              </w:rPr>
              <w:t>5</w:t>
            </w:r>
          </w:p>
        </w:tc>
        <w:tc>
          <w:tcPr>
            <w:tcW w:w="1204" w:type="dxa"/>
            <w:vAlign w:val="center"/>
          </w:tcPr>
          <w:p w14:paraId="2A1067CB" w14:textId="01A9FB7C" w:rsidR="00FC1BA3" w:rsidRPr="0080714C" w:rsidRDefault="00FC1BA3" w:rsidP="002D38C8">
            <w:pPr>
              <w:jc w:val="center"/>
              <w:rPr>
                <w:color w:val="EE0000"/>
                <w:lang w:val="lt-LT"/>
              </w:rPr>
            </w:pPr>
          </w:p>
        </w:tc>
        <w:tc>
          <w:tcPr>
            <w:tcW w:w="1262" w:type="dxa"/>
          </w:tcPr>
          <w:p w14:paraId="04C155CF" w14:textId="77777777" w:rsidR="00FC1BA3" w:rsidRPr="0080714C" w:rsidRDefault="00FC1BA3" w:rsidP="002D38C8">
            <w:pPr>
              <w:jc w:val="center"/>
              <w:rPr>
                <w:color w:val="EE0000"/>
                <w:lang w:val="lt-LT"/>
              </w:rPr>
            </w:pPr>
          </w:p>
        </w:tc>
      </w:tr>
      <w:tr w:rsidR="00FC1BA3" w:rsidRPr="0080714C" w14:paraId="36189658" w14:textId="0805A9F0" w:rsidTr="00242DAA">
        <w:trPr>
          <w:cantSplit/>
          <w:trHeight w:val="299"/>
          <w:jc w:val="center"/>
        </w:trPr>
        <w:tc>
          <w:tcPr>
            <w:tcW w:w="846" w:type="dxa"/>
            <w:vAlign w:val="center"/>
          </w:tcPr>
          <w:p w14:paraId="6BFFF403" w14:textId="65FF0681" w:rsidR="00FC1BA3" w:rsidRPr="0080714C" w:rsidRDefault="00FC1BA3" w:rsidP="00211670">
            <w:pPr>
              <w:jc w:val="center"/>
              <w:rPr>
                <w:color w:val="EE0000"/>
                <w:lang w:val="lt-LT"/>
              </w:rPr>
            </w:pPr>
            <w:r w:rsidRPr="0080714C">
              <w:rPr>
                <w:color w:val="EE0000"/>
                <w:lang w:val="lt-LT"/>
              </w:rPr>
              <w:t>2.4</w:t>
            </w:r>
          </w:p>
        </w:tc>
        <w:tc>
          <w:tcPr>
            <w:tcW w:w="3827" w:type="dxa"/>
            <w:vAlign w:val="center"/>
          </w:tcPr>
          <w:p w14:paraId="55410143" w14:textId="2A2ECB4B" w:rsidR="00FC1BA3" w:rsidRPr="0080714C" w:rsidRDefault="00FC1BA3" w:rsidP="002D38C8">
            <w:pPr>
              <w:jc w:val="both"/>
              <w:rPr>
                <w:color w:val="EE0000"/>
                <w:lang w:val="lt-LT"/>
              </w:rPr>
            </w:pPr>
            <w:r w:rsidRPr="0080714C">
              <w:rPr>
                <w:rFonts w:eastAsia="Times New Roman"/>
                <w:color w:val="EE0000"/>
                <w:lang w:val="lt-LT"/>
              </w:rPr>
              <w:t>Kasimo technika</w:t>
            </w:r>
          </w:p>
        </w:tc>
        <w:tc>
          <w:tcPr>
            <w:tcW w:w="850" w:type="dxa"/>
            <w:vAlign w:val="center"/>
          </w:tcPr>
          <w:p w14:paraId="39DA5004" w14:textId="6039C4C6" w:rsidR="00FC1BA3" w:rsidRPr="0080714C" w:rsidRDefault="00FC1BA3" w:rsidP="002D38C8">
            <w:pPr>
              <w:tabs>
                <w:tab w:val="left" w:pos="558"/>
              </w:tabs>
              <w:jc w:val="center"/>
              <w:rPr>
                <w:color w:val="EE0000"/>
                <w:lang w:val="lt-LT"/>
              </w:rPr>
            </w:pPr>
            <w:r w:rsidRPr="0080714C">
              <w:rPr>
                <w:rFonts w:eastAsia="Times New Roman"/>
                <w:color w:val="EE0000"/>
                <w:lang w:val="lt-LT"/>
              </w:rPr>
              <w:t>1 val.</w:t>
            </w:r>
          </w:p>
        </w:tc>
        <w:tc>
          <w:tcPr>
            <w:tcW w:w="1504" w:type="dxa"/>
          </w:tcPr>
          <w:p w14:paraId="75EE6340" w14:textId="57276F96" w:rsidR="00FC1BA3" w:rsidRPr="0080714C" w:rsidRDefault="00FC1BA3" w:rsidP="002D38C8">
            <w:pPr>
              <w:jc w:val="center"/>
              <w:rPr>
                <w:color w:val="EE0000"/>
                <w:lang w:val="lt-LT"/>
              </w:rPr>
            </w:pPr>
            <w:r w:rsidRPr="0080714C">
              <w:rPr>
                <w:color w:val="EE0000"/>
                <w:lang w:val="lt-LT"/>
              </w:rPr>
              <w:t>10</w:t>
            </w:r>
          </w:p>
        </w:tc>
        <w:tc>
          <w:tcPr>
            <w:tcW w:w="1204" w:type="dxa"/>
            <w:vAlign w:val="center"/>
          </w:tcPr>
          <w:p w14:paraId="073C79C8" w14:textId="2D1E13E7" w:rsidR="00FC1BA3" w:rsidRPr="0080714C" w:rsidRDefault="00FC1BA3" w:rsidP="002D38C8">
            <w:pPr>
              <w:jc w:val="center"/>
              <w:rPr>
                <w:color w:val="EE0000"/>
                <w:lang w:val="lt-LT"/>
              </w:rPr>
            </w:pPr>
          </w:p>
        </w:tc>
        <w:tc>
          <w:tcPr>
            <w:tcW w:w="1262" w:type="dxa"/>
          </w:tcPr>
          <w:p w14:paraId="5C551774" w14:textId="77777777" w:rsidR="00FC1BA3" w:rsidRPr="0080714C" w:rsidRDefault="00FC1BA3" w:rsidP="002D38C8">
            <w:pPr>
              <w:jc w:val="center"/>
              <w:rPr>
                <w:color w:val="EE0000"/>
                <w:lang w:val="lt-LT"/>
              </w:rPr>
            </w:pPr>
          </w:p>
        </w:tc>
      </w:tr>
      <w:tr w:rsidR="00FC1BA3" w:rsidRPr="0080714C" w14:paraId="5148201E" w14:textId="4771B0FB" w:rsidTr="00242DAA">
        <w:trPr>
          <w:cantSplit/>
          <w:trHeight w:val="299"/>
          <w:jc w:val="center"/>
        </w:trPr>
        <w:tc>
          <w:tcPr>
            <w:tcW w:w="846" w:type="dxa"/>
            <w:vAlign w:val="center"/>
          </w:tcPr>
          <w:p w14:paraId="0D69B0E1" w14:textId="6EF5A9D6" w:rsidR="00FC1BA3" w:rsidRPr="0080714C" w:rsidRDefault="00FC1BA3" w:rsidP="00211670">
            <w:pPr>
              <w:jc w:val="center"/>
              <w:rPr>
                <w:color w:val="EE0000"/>
                <w:lang w:val="lt-LT"/>
              </w:rPr>
            </w:pPr>
            <w:r w:rsidRPr="0080714C">
              <w:rPr>
                <w:color w:val="EE0000"/>
                <w:lang w:val="lt-LT"/>
              </w:rPr>
              <w:t>2.5</w:t>
            </w:r>
          </w:p>
        </w:tc>
        <w:tc>
          <w:tcPr>
            <w:tcW w:w="3827" w:type="dxa"/>
            <w:vAlign w:val="center"/>
          </w:tcPr>
          <w:p w14:paraId="2AB356F2" w14:textId="3D0ABD01" w:rsidR="00FC1BA3" w:rsidRPr="0080714C" w:rsidRDefault="00FC1BA3" w:rsidP="002D38C8">
            <w:pPr>
              <w:jc w:val="both"/>
              <w:rPr>
                <w:color w:val="EE0000"/>
                <w:lang w:val="lt-LT"/>
              </w:rPr>
            </w:pPr>
            <w:r w:rsidRPr="0080714C">
              <w:rPr>
                <w:rFonts w:eastAsia="Times New Roman"/>
                <w:color w:val="EE0000"/>
                <w:lang w:val="lt-LT"/>
              </w:rPr>
              <w:t>Kėlimo technika iki 20 t</w:t>
            </w:r>
          </w:p>
        </w:tc>
        <w:tc>
          <w:tcPr>
            <w:tcW w:w="850" w:type="dxa"/>
            <w:vAlign w:val="center"/>
          </w:tcPr>
          <w:p w14:paraId="3D1B4606" w14:textId="60019AD0" w:rsidR="00FC1BA3" w:rsidRPr="0080714C" w:rsidRDefault="00FC1BA3" w:rsidP="002D38C8">
            <w:pPr>
              <w:tabs>
                <w:tab w:val="left" w:pos="558"/>
              </w:tabs>
              <w:jc w:val="center"/>
              <w:rPr>
                <w:color w:val="EE0000"/>
                <w:lang w:val="lt-LT"/>
              </w:rPr>
            </w:pPr>
            <w:r w:rsidRPr="0080714C">
              <w:rPr>
                <w:rFonts w:eastAsia="Times New Roman"/>
                <w:color w:val="EE0000"/>
                <w:lang w:val="lt-LT"/>
              </w:rPr>
              <w:t>1 val.</w:t>
            </w:r>
          </w:p>
        </w:tc>
        <w:tc>
          <w:tcPr>
            <w:tcW w:w="1504" w:type="dxa"/>
          </w:tcPr>
          <w:p w14:paraId="3F30FEC9" w14:textId="3C0CCF56" w:rsidR="00FC1BA3" w:rsidRPr="0080714C" w:rsidRDefault="00FC1BA3" w:rsidP="002D38C8">
            <w:pPr>
              <w:jc w:val="center"/>
              <w:rPr>
                <w:color w:val="EE0000"/>
                <w:lang w:val="lt-LT"/>
              </w:rPr>
            </w:pPr>
            <w:r w:rsidRPr="0080714C">
              <w:rPr>
                <w:color w:val="EE0000"/>
                <w:lang w:val="lt-LT"/>
              </w:rPr>
              <w:t>5</w:t>
            </w:r>
          </w:p>
        </w:tc>
        <w:tc>
          <w:tcPr>
            <w:tcW w:w="1204" w:type="dxa"/>
            <w:vAlign w:val="center"/>
          </w:tcPr>
          <w:p w14:paraId="5A5A324A" w14:textId="55628263" w:rsidR="00FC1BA3" w:rsidRPr="0080714C" w:rsidRDefault="00FC1BA3" w:rsidP="002D38C8">
            <w:pPr>
              <w:jc w:val="center"/>
              <w:rPr>
                <w:color w:val="EE0000"/>
                <w:lang w:val="lt-LT"/>
              </w:rPr>
            </w:pPr>
          </w:p>
        </w:tc>
        <w:tc>
          <w:tcPr>
            <w:tcW w:w="1262" w:type="dxa"/>
          </w:tcPr>
          <w:p w14:paraId="6F9F5FFA" w14:textId="77777777" w:rsidR="00FC1BA3" w:rsidRPr="0080714C" w:rsidRDefault="00FC1BA3" w:rsidP="002D38C8">
            <w:pPr>
              <w:jc w:val="center"/>
              <w:rPr>
                <w:color w:val="EE0000"/>
                <w:lang w:val="lt-LT"/>
              </w:rPr>
            </w:pPr>
          </w:p>
        </w:tc>
      </w:tr>
      <w:tr w:rsidR="00FC1BA3" w:rsidRPr="0080714C" w14:paraId="4FD4FCB7" w14:textId="5031EF02" w:rsidTr="00242DAA">
        <w:trPr>
          <w:cantSplit/>
          <w:trHeight w:val="299"/>
          <w:jc w:val="center"/>
        </w:trPr>
        <w:tc>
          <w:tcPr>
            <w:tcW w:w="846" w:type="dxa"/>
            <w:vAlign w:val="center"/>
          </w:tcPr>
          <w:p w14:paraId="05DB19E7" w14:textId="10635B48" w:rsidR="00FC1BA3" w:rsidRPr="0080714C" w:rsidRDefault="00FC1BA3" w:rsidP="00211670">
            <w:pPr>
              <w:jc w:val="center"/>
              <w:rPr>
                <w:color w:val="EE0000"/>
                <w:lang w:val="lt-LT"/>
              </w:rPr>
            </w:pPr>
            <w:r w:rsidRPr="0080714C">
              <w:rPr>
                <w:color w:val="EE0000"/>
                <w:lang w:val="lt-LT"/>
              </w:rPr>
              <w:t>2.6</w:t>
            </w:r>
          </w:p>
        </w:tc>
        <w:tc>
          <w:tcPr>
            <w:tcW w:w="3827" w:type="dxa"/>
            <w:vAlign w:val="center"/>
          </w:tcPr>
          <w:p w14:paraId="417D6FAF" w14:textId="7E0A5FB1" w:rsidR="00FC1BA3" w:rsidRPr="0080714C" w:rsidRDefault="00FC1BA3" w:rsidP="002D38C8">
            <w:pPr>
              <w:jc w:val="both"/>
              <w:rPr>
                <w:color w:val="EE0000"/>
                <w:lang w:val="lt-LT"/>
              </w:rPr>
            </w:pPr>
            <w:r w:rsidRPr="0080714C">
              <w:rPr>
                <w:rFonts w:eastAsia="Times New Roman"/>
                <w:color w:val="EE0000"/>
                <w:lang w:val="lt-LT"/>
              </w:rPr>
              <w:t>Kėlimo technika nuo 20 iki 50 t</w:t>
            </w:r>
          </w:p>
        </w:tc>
        <w:tc>
          <w:tcPr>
            <w:tcW w:w="850" w:type="dxa"/>
            <w:vAlign w:val="center"/>
          </w:tcPr>
          <w:p w14:paraId="04327255" w14:textId="6F0602AF" w:rsidR="00FC1BA3" w:rsidRPr="0080714C" w:rsidRDefault="00FC1BA3" w:rsidP="002D38C8">
            <w:pPr>
              <w:tabs>
                <w:tab w:val="left" w:pos="558"/>
              </w:tabs>
              <w:jc w:val="center"/>
              <w:rPr>
                <w:color w:val="EE0000"/>
                <w:lang w:val="lt-LT"/>
              </w:rPr>
            </w:pPr>
            <w:r w:rsidRPr="0080714C">
              <w:rPr>
                <w:rFonts w:eastAsia="Times New Roman"/>
                <w:color w:val="EE0000"/>
                <w:lang w:val="lt-LT"/>
              </w:rPr>
              <w:t>1 val.</w:t>
            </w:r>
          </w:p>
        </w:tc>
        <w:tc>
          <w:tcPr>
            <w:tcW w:w="1504" w:type="dxa"/>
          </w:tcPr>
          <w:p w14:paraId="238F0701" w14:textId="523764EB" w:rsidR="00FC1BA3" w:rsidRPr="0080714C" w:rsidRDefault="00FC1BA3" w:rsidP="002D38C8">
            <w:pPr>
              <w:jc w:val="center"/>
              <w:rPr>
                <w:color w:val="EE0000"/>
                <w:lang w:val="lt-LT"/>
              </w:rPr>
            </w:pPr>
            <w:r w:rsidRPr="0080714C">
              <w:rPr>
                <w:color w:val="EE0000"/>
                <w:lang w:val="lt-LT"/>
              </w:rPr>
              <w:t>5</w:t>
            </w:r>
          </w:p>
        </w:tc>
        <w:tc>
          <w:tcPr>
            <w:tcW w:w="1204" w:type="dxa"/>
            <w:vAlign w:val="center"/>
          </w:tcPr>
          <w:p w14:paraId="1E58CD9F" w14:textId="55AB314C" w:rsidR="00FC1BA3" w:rsidRPr="0080714C" w:rsidRDefault="00FC1BA3" w:rsidP="002D38C8">
            <w:pPr>
              <w:jc w:val="center"/>
              <w:rPr>
                <w:color w:val="EE0000"/>
                <w:lang w:val="lt-LT"/>
              </w:rPr>
            </w:pPr>
          </w:p>
        </w:tc>
        <w:tc>
          <w:tcPr>
            <w:tcW w:w="1262" w:type="dxa"/>
          </w:tcPr>
          <w:p w14:paraId="26AAFCDD" w14:textId="77777777" w:rsidR="00FC1BA3" w:rsidRPr="0080714C" w:rsidRDefault="00FC1BA3" w:rsidP="002D38C8">
            <w:pPr>
              <w:jc w:val="center"/>
              <w:rPr>
                <w:color w:val="EE0000"/>
                <w:lang w:val="lt-LT"/>
              </w:rPr>
            </w:pPr>
          </w:p>
        </w:tc>
      </w:tr>
      <w:tr w:rsidR="00FC1BA3" w:rsidRPr="0080714C" w14:paraId="77A21A07" w14:textId="08B37BA9" w:rsidTr="00242DAA">
        <w:trPr>
          <w:cantSplit/>
          <w:trHeight w:val="299"/>
          <w:jc w:val="center"/>
        </w:trPr>
        <w:tc>
          <w:tcPr>
            <w:tcW w:w="846" w:type="dxa"/>
            <w:vAlign w:val="center"/>
          </w:tcPr>
          <w:p w14:paraId="4AFA93FA" w14:textId="313B1463" w:rsidR="00FC1BA3" w:rsidRPr="0080714C" w:rsidRDefault="00FC1BA3" w:rsidP="00211670">
            <w:pPr>
              <w:jc w:val="center"/>
              <w:rPr>
                <w:color w:val="EE0000"/>
                <w:lang w:val="lt-LT"/>
              </w:rPr>
            </w:pPr>
            <w:r w:rsidRPr="0080714C">
              <w:rPr>
                <w:color w:val="EE0000"/>
                <w:lang w:val="lt-LT"/>
              </w:rPr>
              <w:t>2.7</w:t>
            </w:r>
          </w:p>
        </w:tc>
        <w:tc>
          <w:tcPr>
            <w:tcW w:w="3827" w:type="dxa"/>
            <w:vAlign w:val="center"/>
          </w:tcPr>
          <w:p w14:paraId="0A0BB1BE" w14:textId="5FCD9C2F" w:rsidR="00FC1BA3" w:rsidRPr="0080714C" w:rsidRDefault="00FC1BA3" w:rsidP="002D38C8">
            <w:pPr>
              <w:jc w:val="both"/>
              <w:rPr>
                <w:color w:val="EE0000"/>
                <w:lang w:val="lt-LT"/>
              </w:rPr>
            </w:pPr>
            <w:r w:rsidRPr="0080714C">
              <w:rPr>
                <w:rFonts w:eastAsia="Times New Roman"/>
                <w:color w:val="EE0000"/>
                <w:lang w:val="lt-LT"/>
              </w:rPr>
              <w:t>Kėlimo technika virš 50 t</w:t>
            </w:r>
          </w:p>
        </w:tc>
        <w:tc>
          <w:tcPr>
            <w:tcW w:w="850" w:type="dxa"/>
            <w:vAlign w:val="center"/>
          </w:tcPr>
          <w:p w14:paraId="7DAE8A48" w14:textId="6DED9089" w:rsidR="00FC1BA3" w:rsidRPr="0080714C" w:rsidRDefault="00FC1BA3" w:rsidP="002D38C8">
            <w:pPr>
              <w:tabs>
                <w:tab w:val="left" w:pos="558"/>
              </w:tabs>
              <w:jc w:val="center"/>
              <w:rPr>
                <w:color w:val="EE0000"/>
                <w:lang w:val="lt-LT"/>
              </w:rPr>
            </w:pPr>
            <w:r w:rsidRPr="0080714C">
              <w:rPr>
                <w:rFonts w:eastAsia="Times New Roman"/>
                <w:color w:val="EE0000"/>
                <w:lang w:val="lt-LT"/>
              </w:rPr>
              <w:t>1 val.</w:t>
            </w:r>
          </w:p>
        </w:tc>
        <w:tc>
          <w:tcPr>
            <w:tcW w:w="1504" w:type="dxa"/>
          </w:tcPr>
          <w:p w14:paraId="1600A133" w14:textId="1EF0C0CF" w:rsidR="00FC1BA3" w:rsidRPr="0080714C" w:rsidRDefault="00FC1BA3" w:rsidP="002D38C8">
            <w:pPr>
              <w:jc w:val="center"/>
              <w:rPr>
                <w:color w:val="EE0000"/>
                <w:lang w:val="lt-LT"/>
              </w:rPr>
            </w:pPr>
            <w:r w:rsidRPr="0080714C">
              <w:rPr>
                <w:color w:val="EE0000"/>
                <w:lang w:val="lt-LT"/>
              </w:rPr>
              <w:t>3</w:t>
            </w:r>
          </w:p>
        </w:tc>
        <w:tc>
          <w:tcPr>
            <w:tcW w:w="1204" w:type="dxa"/>
            <w:vAlign w:val="center"/>
          </w:tcPr>
          <w:p w14:paraId="2BFBD834" w14:textId="410C7566" w:rsidR="00FC1BA3" w:rsidRPr="0080714C" w:rsidRDefault="00FC1BA3" w:rsidP="002D38C8">
            <w:pPr>
              <w:jc w:val="center"/>
              <w:rPr>
                <w:color w:val="EE0000"/>
                <w:lang w:val="lt-LT"/>
              </w:rPr>
            </w:pPr>
          </w:p>
        </w:tc>
        <w:tc>
          <w:tcPr>
            <w:tcW w:w="1262" w:type="dxa"/>
          </w:tcPr>
          <w:p w14:paraId="689BBFE9" w14:textId="77777777" w:rsidR="00FC1BA3" w:rsidRPr="0080714C" w:rsidRDefault="00FC1BA3" w:rsidP="002D38C8">
            <w:pPr>
              <w:jc w:val="center"/>
              <w:rPr>
                <w:color w:val="EE0000"/>
                <w:lang w:val="lt-LT"/>
              </w:rPr>
            </w:pPr>
          </w:p>
        </w:tc>
      </w:tr>
      <w:tr w:rsidR="00FC1BA3" w:rsidRPr="0080714C" w14:paraId="7FC90DD0" w14:textId="3A1E2C5B" w:rsidTr="00242DAA">
        <w:trPr>
          <w:cantSplit/>
          <w:trHeight w:val="299"/>
          <w:jc w:val="center"/>
        </w:trPr>
        <w:tc>
          <w:tcPr>
            <w:tcW w:w="846" w:type="dxa"/>
            <w:vAlign w:val="center"/>
          </w:tcPr>
          <w:p w14:paraId="35F19CE8" w14:textId="07E3B61F" w:rsidR="00FC1BA3" w:rsidRPr="0080714C" w:rsidRDefault="00FC1BA3" w:rsidP="00211670">
            <w:pPr>
              <w:jc w:val="center"/>
              <w:rPr>
                <w:color w:val="EE0000"/>
                <w:lang w:val="lt-LT"/>
              </w:rPr>
            </w:pPr>
            <w:r w:rsidRPr="0080714C">
              <w:rPr>
                <w:color w:val="EE0000"/>
                <w:lang w:val="lt-LT"/>
              </w:rPr>
              <w:t>2.8</w:t>
            </w:r>
          </w:p>
        </w:tc>
        <w:tc>
          <w:tcPr>
            <w:tcW w:w="3827" w:type="dxa"/>
            <w:vAlign w:val="center"/>
          </w:tcPr>
          <w:p w14:paraId="111D2F60" w14:textId="15D6D0D9" w:rsidR="00FC1BA3" w:rsidRPr="0080714C" w:rsidRDefault="00FC1BA3" w:rsidP="00FF2330">
            <w:pPr>
              <w:jc w:val="both"/>
              <w:rPr>
                <w:color w:val="EE0000"/>
                <w:lang w:val="lt-LT"/>
              </w:rPr>
            </w:pPr>
            <w:r w:rsidRPr="0080714C">
              <w:rPr>
                <w:rFonts w:eastAsia="Times New Roman"/>
                <w:color w:val="EE0000"/>
                <w:lang w:val="lt-LT"/>
              </w:rPr>
              <w:t>Bortinės užtvaros</w:t>
            </w:r>
          </w:p>
        </w:tc>
        <w:tc>
          <w:tcPr>
            <w:tcW w:w="850" w:type="dxa"/>
            <w:vAlign w:val="center"/>
          </w:tcPr>
          <w:p w14:paraId="27AF271B" w14:textId="6D16E4DA" w:rsidR="00FC1BA3" w:rsidRPr="0080714C" w:rsidRDefault="00FC1BA3" w:rsidP="00FF2330">
            <w:pPr>
              <w:tabs>
                <w:tab w:val="left" w:pos="558"/>
              </w:tabs>
              <w:jc w:val="center"/>
              <w:rPr>
                <w:color w:val="EE0000"/>
                <w:lang w:val="lt-LT"/>
              </w:rPr>
            </w:pPr>
            <w:r w:rsidRPr="0080714C">
              <w:rPr>
                <w:rFonts w:eastAsia="Times New Roman"/>
                <w:color w:val="EE0000"/>
                <w:lang w:val="lt-LT"/>
              </w:rPr>
              <w:t>1 m</w:t>
            </w:r>
          </w:p>
        </w:tc>
        <w:tc>
          <w:tcPr>
            <w:tcW w:w="1504" w:type="dxa"/>
          </w:tcPr>
          <w:p w14:paraId="16BCFE5A" w14:textId="43415270" w:rsidR="00FC1BA3" w:rsidRPr="0080714C" w:rsidRDefault="00FC1BA3" w:rsidP="00FF2330">
            <w:pPr>
              <w:jc w:val="center"/>
              <w:rPr>
                <w:color w:val="EE0000"/>
                <w:lang w:val="lt-LT"/>
              </w:rPr>
            </w:pPr>
            <w:r w:rsidRPr="0080714C">
              <w:rPr>
                <w:color w:val="EE0000"/>
                <w:lang w:val="lt-LT"/>
              </w:rPr>
              <w:t>10</w:t>
            </w:r>
          </w:p>
        </w:tc>
        <w:tc>
          <w:tcPr>
            <w:tcW w:w="1204" w:type="dxa"/>
            <w:vAlign w:val="center"/>
          </w:tcPr>
          <w:p w14:paraId="057BF740" w14:textId="0533291D" w:rsidR="00FC1BA3" w:rsidRPr="0080714C" w:rsidRDefault="00FC1BA3" w:rsidP="00FF2330">
            <w:pPr>
              <w:jc w:val="center"/>
              <w:rPr>
                <w:color w:val="EE0000"/>
                <w:lang w:val="lt-LT"/>
              </w:rPr>
            </w:pPr>
          </w:p>
        </w:tc>
        <w:tc>
          <w:tcPr>
            <w:tcW w:w="1262" w:type="dxa"/>
          </w:tcPr>
          <w:p w14:paraId="32986950" w14:textId="77777777" w:rsidR="00FC1BA3" w:rsidRPr="0080714C" w:rsidRDefault="00FC1BA3" w:rsidP="00FF2330">
            <w:pPr>
              <w:jc w:val="center"/>
              <w:rPr>
                <w:color w:val="EE0000"/>
                <w:lang w:val="lt-LT"/>
              </w:rPr>
            </w:pPr>
          </w:p>
        </w:tc>
      </w:tr>
      <w:tr w:rsidR="00FC1BA3" w:rsidRPr="0080714C" w14:paraId="4E295159" w14:textId="1C0CFC21" w:rsidTr="00242DAA">
        <w:trPr>
          <w:cantSplit/>
          <w:trHeight w:val="299"/>
          <w:jc w:val="center"/>
        </w:trPr>
        <w:tc>
          <w:tcPr>
            <w:tcW w:w="846" w:type="dxa"/>
            <w:vAlign w:val="center"/>
          </w:tcPr>
          <w:p w14:paraId="1A0F53C7" w14:textId="2F8D93CC" w:rsidR="00FC1BA3" w:rsidRPr="0080714C" w:rsidRDefault="00FC1BA3" w:rsidP="00211670">
            <w:pPr>
              <w:jc w:val="center"/>
              <w:rPr>
                <w:color w:val="EE0000"/>
                <w:lang w:val="lt-LT"/>
              </w:rPr>
            </w:pPr>
            <w:r w:rsidRPr="0080714C">
              <w:rPr>
                <w:color w:val="EE0000"/>
                <w:lang w:val="lt-LT"/>
              </w:rPr>
              <w:t>2.9</w:t>
            </w:r>
          </w:p>
        </w:tc>
        <w:tc>
          <w:tcPr>
            <w:tcW w:w="3827" w:type="dxa"/>
            <w:vAlign w:val="center"/>
          </w:tcPr>
          <w:p w14:paraId="590DBDB4" w14:textId="6B56BE51" w:rsidR="00FC1BA3" w:rsidRPr="0080714C" w:rsidRDefault="00FC1BA3" w:rsidP="00FF2330">
            <w:pPr>
              <w:jc w:val="both"/>
              <w:rPr>
                <w:color w:val="EE0000"/>
                <w:lang w:val="lt-LT"/>
              </w:rPr>
            </w:pPr>
            <w:proofErr w:type="spellStart"/>
            <w:r w:rsidRPr="0080714C">
              <w:rPr>
                <w:rFonts w:eastAsia="Times New Roman"/>
                <w:color w:val="EE0000"/>
                <w:lang w:val="lt-LT"/>
              </w:rPr>
              <w:t>Sorbuojančios</w:t>
            </w:r>
            <w:proofErr w:type="spellEnd"/>
            <w:r w:rsidRPr="0080714C">
              <w:rPr>
                <w:rFonts w:eastAsia="Times New Roman"/>
                <w:color w:val="EE0000"/>
                <w:lang w:val="lt-LT"/>
              </w:rPr>
              <w:t xml:space="preserve"> medžiagos</w:t>
            </w:r>
          </w:p>
        </w:tc>
        <w:tc>
          <w:tcPr>
            <w:tcW w:w="850" w:type="dxa"/>
            <w:vAlign w:val="center"/>
          </w:tcPr>
          <w:p w14:paraId="7F337602" w14:textId="79D01A44" w:rsidR="00FC1BA3" w:rsidRPr="0080714C" w:rsidRDefault="00FC1BA3" w:rsidP="00FF2330">
            <w:pPr>
              <w:tabs>
                <w:tab w:val="left" w:pos="558"/>
              </w:tabs>
              <w:jc w:val="center"/>
              <w:rPr>
                <w:color w:val="EE0000"/>
                <w:lang w:val="lt-LT"/>
              </w:rPr>
            </w:pPr>
            <w:r w:rsidRPr="0080714C">
              <w:rPr>
                <w:rFonts w:eastAsia="Times New Roman"/>
                <w:color w:val="EE0000"/>
                <w:lang w:val="lt-LT"/>
              </w:rPr>
              <w:t>1 kg</w:t>
            </w:r>
          </w:p>
        </w:tc>
        <w:tc>
          <w:tcPr>
            <w:tcW w:w="1504" w:type="dxa"/>
          </w:tcPr>
          <w:p w14:paraId="3B4F9FC5" w14:textId="35A026E3" w:rsidR="00FC1BA3" w:rsidRPr="0080714C" w:rsidRDefault="00FC1BA3" w:rsidP="00FF2330">
            <w:pPr>
              <w:jc w:val="center"/>
              <w:rPr>
                <w:color w:val="EE0000"/>
                <w:lang w:val="lt-LT"/>
              </w:rPr>
            </w:pPr>
            <w:r w:rsidRPr="0080714C">
              <w:rPr>
                <w:color w:val="EE0000"/>
                <w:lang w:val="lt-LT"/>
              </w:rPr>
              <w:t>100</w:t>
            </w:r>
          </w:p>
        </w:tc>
        <w:tc>
          <w:tcPr>
            <w:tcW w:w="1204" w:type="dxa"/>
            <w:vAlign w:val="center"/>
          </w:tcPr>
          <w:p w14:paraId="74431FD6" w14:textId="6B767ABD" w:rsidR="00FC1BA3" w:rsidRPr="0080714C" w:rsidRDefault="00FC1BA3" w:rsidP="00FF2330">
            <w:pPr>
              <w:jc w:val="center"/>
              <w:rPr>
                <w:color w:val="EE0000"/>
                <w:lang w:val="lt-LT"/>
              </w:rPr>
            </w:pPr>
          </w:p>
        </w:tc>
        <w:tc>
          <w:tcPr>
            <w:tcW w:w="1262" w:type="dxa"/>
          </w:tcPr>
          <w:p w14:paraId="39313E34" w14:textId="77777777" w:rsidR="00FC1BA3" w:rsidRPr="0080714C" w:rsidRDefault="00FC1BA3" w:rsidP="00FF2330">
            <w:pPr>
              <w:jc w:val="center"/>
              <w:rPr>
                <w:color w:val="EE0000"/>
                <w:lang w:val="lt-LT"/>
              </w:rPr>
            </w:pPr>
          </w:p>
        </w:tc>
      </w:tr>
      <w:tr w:rsidR="00FC1BA3" w:rsidRPr="0080714C" w14:paraId="206574A6" w14:textId="312C1DEB" w:rsidTr="00242DAA">
        <w:trPr>
          <w:cantSplit/>
          <w:trHeight w:val="299"/>
          <w:jc w:val="center"/>
        </w:trPr>
        <w:tc>
          <w:tcPr>
            <w:tcW w:w="846" w:type="dxa"/>
            <w:vAlign w:val="center"/>
          </w:tcPr>
          <w:p w14:paraId="2470DEB2" w14:textId="44249AC5" w:rsidR="00FC1BA3" w:rsidRPr="0080714C" w:rsidRDefault="00FC1BA3" w:rsidP="00211670">
            <w:pPr>
              <w:jc w:val="center"/>
              <w:rPr>
                <w:color w:val="EE0000"/>
                <w:lang w:val="lt-LT"/>
              </w:rPr>
            </w:pPr>
            <w:r w:rsidRPr="0080714C">
              <w:rPr>
                <w:color w:val="EE0000"/>
                <w:lang w:val="lt-LT"/>
              </w:rPr>
              <w:t>2.10</w:t>
            </w:r>
          </w:p>
        </w:tc>
        <w:tc>
          <w:tcPr>
            <w:tcW w:w="3827" w:type="dxa"/>
            <w:vAlign w:val="center"/>
          </w:tcPr>
          <w:p w14:paraId="191C09F7" w14:textId="0EC30D85" w:rsidR="00FC1BA3" w:rsidRPr="0080714C" w:rsidRDefault="00FC1BA3" w:rsidP="00FC1BA3">
            <w:pPr>
              <w:rPr>
                <w:color w:val="EE0000"/>
                <w:lang w:val="lt-LT"/>
              </w:rPr>
            </w:pPr>
            <w:proofErr w:type="spellStart"/>
            <w:r w:rsidRPr="0080714C">
              <w:rPr>
                <w:rFonts w:eastAsia="Times New Roman"/>
                <w:color w:val="EE0000"/>
                <w:lang w:val="lt-LT"/>
              </w:rPr>
              <w:t>Degradientai</w:t>
            </w:r>
            <w:proofErr w:type="spellEnd"/>
            <w:r w:rsidRPr="0080714C">
              <w:rPr>
                <w:rFonts w:eastAsia="Times New Roman"/>
                <w:color w:val="EE0000"/>
                <w:lang w:val="lt-LT"/>
              </w:rPr>
              <w:t xml:space="preserve"> (skaidančios aktyviosios medžiagos)</w:t>
            </w:r>
          </w:p>
        </w:tc>
        <w:tc>
          <w:tcPr>
            <w:tcW w:w="850" w:type="dxa"/>
            <w:vAlign w:val="center"/>
          </w:tcPr>
          <w:p w14:paraId="63B6FE27" w14:textId="1232A4C5" w:rsidR="00FC1BA3" w:rsidRPr="0080714C" w:rsidRDefault="00FC1BA3" w:rsidP="00FF2330">
            <w:pPr>
              <w:tabs>
                <w:tab w:val="left" w:pos="558"/>
              </w:tabs>
              <w:jc w:val="center"/>
              <w:rPr>
                <w:color w:val="EE0000"/>
                <w:lang w:val="lt-LT"/>
              </w:rPr>
            </w:pPr>
            <w:r w:rsidRPr="0080714C">
              <w:rPr>
                <w:rFonts w:eastAsia="Times New Roman"/>
                <w:color w:val="EE0000"/>
                <w:lang w:val="lt-LT"/>
              </w:rPr>
              <w:t>1 l</w:t>
            </w:r>
          </w:p>
        </w:tc>
        <w:tc>
          <w:tcPr>
            <w:tcW w:w="1504" w:type="dxa"/>
          </w:tcPr>
          <w:p w14:paraId="3B45E6B3" w14:textId="4381EC25" w:rsidR="00FC1BA3" w:rsidRPr="0080714C" w:rsidRDefault="00FC1BA3" w:rsidP="00FF2330">
            <w:pPr>
              <w:jc w:val="center"/>
              <w:rPr>
                <w:color w:val="EE0000"/>
                <w:lang w:val="lt-LT"/>
              </w:rPr>
            </w:pPr>
            <w:r w:rsidRPr="0080714C">
              <w:rPr>
                <w:color w:val="EE0000"/>
                <w:lang w:val="lt-LT"/>
              </w:rPr>
              <w:t>200</w:t>
            </w:r>
          </w:p>
        </w:tc>
        <w:tc>
          <w:tcPr>
            <w:tcW w:w="1204" w:type="dxa"/>
            <w:vAlign w:val="center"/>
          </w:tcPr>
          <w:p w14:paraId="7E410B8F" w14:textId="78B10CD3" w:rsidR="00FC1BA3" w:rsidRPr="0080714C" w:rsidRDefault="00FC1BA3" w:rsidP="00FF2330">
            <w:pPr>
              <w:jc w:val="center"/>
              <w:rPr>
                <w:color w:val="EE0000"/>
                <w:lang w:val="lt-LT"/>
              </w:rPr>
            </w:pPr>
          </w:p>
        </w:tc>
        <w:tc>
          <w:tcPr>
            <w:tcW w:w="1262" w:type="dxa"/>
          </w:tcPr>
          <w:p w14:paraId="04848FB9" w14:textId="77777777" w:rsidR="00FC1BA3" w:rsidRPr="0080714C" w:rsidRDefault="00FC1BA3" w:rsidP="00FF2330">
            <w:pPr>
              <w:jc w:val="center"/>
              <w:rPr>
                <w:color w:val="EE0000"/>
                <w:lang w:val="lt-LT"/>
              </w:rPr>
            </w:pPr>
          </w:p>
        </w:tc>
      </w:tr>
      <w:tr w:rsidR="00FC1BA3" w:rsidRPr="0080714C" w14:paraId="22A3F847" w14:textId="6C8A6D64" w:rsidTr="00242DAA">
        <w:trPr>
          <w:cantSplit/>
          <w:trHeight w:val="299"/>
          <w:jc w:val="center"/>
        </w:trPr>
        <w:tc>
          <w:tcPr>
            <w:tcW w:w="846" w:type="dxa"/>
            <w:vAlign w:val="center"/>
          </w:tcPr>
          <w:p w14:paraId="4124AAAF" w14:textId="55C4067C" w:rsidR="00FC1BA3" w:rsidRPr="0080714C" w:rsidRDefault="00FC1BA3" w:rsidP="00211670">
            <w:pPr>
              <w:jc w:val="center"/>
              <w:rPr>
                <w:color w:val="EE0000"/>
                <w:lang w:val="lt-LT"/>
              </w:rPr>
            </w:pPr>
            <w:r w:rsidRPr="0080714C">
              <w:rPr>
                <w:color w:val="EE0000"/>
                <w:lang w:val="lt-LT"/>
              </w:rPr>
              <w:t>2.11</w:t>
            </w:r>
          </w:p>
        </w:tc>
        <w:tc>
          <w:tcPr>
            <w:tcW w:w="3827" w:type="dxa"/>
            <w:vAlign w:val="center"/>
          </w:tcPr>
          <w:p w14:paraId="36B4D018" w14:textId="562C44A0" w:rsidR="00FC1BA3" w:rsidRPr="0080714C" w:rsidRDefault="00FC1BA3" w:rsidP="00FC1BA3">
            <w:pPr>
              <w:rPr>
                <w:color w:val="EE0000"/>
                <w:lang w:val="lt-LT"/>
              </w:rPr>
            </w:pPr>
            <w:r w:rsidRPr="0080714C">
              <w:rPr>
                <w:rFonts w:eastAsia="Times New Roman"/>
                <w:color w:val="EE0000"/>
                <w:lang w:val="lt-LT"/>
              </w:rPr>
              <w:t xml:space="preserve">Statinės panaudotų </w:t>
            </w:r>
            <w:proofErr w:type="spellStart"/>
            <w:r w:rsidRPr="0080714C">
              <w:rPr>
                <w:rFonts w:eastAsia="Times New Roman"/>
                <w:color w:val="EE0000"/>
                <w:lang w:val="lt-LT"/>
              </w:rPr>
              <w:t>sorbentų</w:t>
            </w:r>
            <w:proofErr w:type="spellEnd"/>
            <w:r w:rsidRPr="0080714C">
              <w:rPr>
                <w:rFonts w:eastAsia="Times New Roman"/>
                <w:color w:val="EE0000"/>
                <w:lang w:val="lt-LT"/>
              </w:rPr>
              <w:t xml:space="preserve"> ir kitų avarijų likvidavimo atliekų surinkimui ir laikinam laikymui iki paėmimo (suteikiamos pvz. priešgaisrinei tarnybai)</w:t>
            </w:r>
          </w:p>
        </w:tc>
        <w:tc>
          <w:tcPr>
            <w:tcW w:w="850" w:type="dxa"/>
            <w:vAlign w:val="center"/>
          </w:tcPr>
          <w:p w14:paraId="519FFE5C" w14:textId="2771465C" w:rsidR="00FC1BA3" w:rsidRPr="0080714C" w:rsidRDefault="00FC1BA3" w:rsidP="00FF2330">
            <w:pPr>
              <w:tabs>
                <w:tab w:val="left" w:pos="558"/>
              </w:tabs>
              <w:jc w:val="center"/>
              <w:rPr>
                <w:color w:val="EE0000"/>
                <w:lang w:val="lt-LT"/>
              </w:rPr>
            </w:pPr>
            <w:r w:rsidRPr="0080714C">
              <w:rPr>
                <w:rFonts w:eastAsia="Times New Roman"/>
                <w:color w:val="EE0000"/>
                <w:lang w:val="lt-LT"/>
              </w:rPr>
              <w:t>1 vnt.</w:t>
            </w:r>
          </w:p>
        </w:tc>
        <w:tc>
          <w:tcPr>
            <w:tcW w:w="1504" w:type="dxa"/>
          </w:tcPr>
          <w:p w14:paraId="1A67ACFB" w14:textId="7F6E1442" w:rsidR="00FC1BA3" w:rsidRPr="0080714C" w:rsidRDefault="00FC1BA3" w:rsidP="00FF2330">
            <w:pPr>
              <w:jc w:val="center"/>
              <w:rPr>
                <w:color w:val="EE0000"/>
                <w:lang w:val="lt-LT"/>
              </w:rPr>
            </w:pPr>
            <w:r w:rsidRPr="0080714C">
              <w:rPr>
                <w:color w:val="EE0000"/>
                <w:lang w:val="lt-LT"/>
              </w:rPr>
              <w:t>10</w:t>
            </w:r>
          </w:p>
        </w:tc>
        <w:tc>
          <w:tcPr>
            <w:tcW w:w="1204" w:type="dxa"/>
            <w:vAlign w:val="center"/>
          </w:tcPr>
          <w:p w14:paraId="01EE00DE" w14:textId="03B0382C" w:rsidR="00FC1BA3" w:rsidRPr="0080714C" w:rsidRDefault="00FC1BA3" w:rsidP="00FF2330">
            <w:pPr>
              <w:jc w:val="center"/>
              <w:rPr>
                <w:color w:val="EE0000"/>
                <w:lang w:val="lt-LT"/>
              </w:rPr>
            </w:pPr>
          </w:p>
        </w:tc>
        <w:tc>
          <w:tcPr>
            <w:tcW w:w="1262" w:type="dxa"/>
          </w:tcPr>
          <w:p w14:paraId="15939695" w14:textId="77777777" w:rsidR="00FC1BA3" w:rsidRPr="0080714C" w:rsidRDefault="00FC1BA3" w:rsidP="00FF2330">
            <w:pPr>
              <w:jc w:val="center"/>
              <w:rPr>
                <w:color w:val="EE0000"/>
                <w:lang w:val="lt-LT"/>
              </w:rPr>
            </w:pPr>
          </w:p>
        </w:tc>
      </w:tr>
      <w:tr w:rsidR="00FC1BA3" w:rsidRPr="0080714C" w14:paraId="5C431FDC" w14:textId="5A049257" w:rsidTr="00242DAA">
        <w:trPr>
          <w:cantSplit/>
          <w:trHeight w:val="299"/>
          <w:jc w:val="center"/>
        </w:trPr>
        <w:tc>
          <w:tcPr>
            <w:tcW w:w="846" w:type="dxa"/>
            <w:vAlign w:val="center"/>
          </w:tcPr>
          <w:p w14:paraId="16B92914" w14:textId="5CF9C879" w:rsidR="00FC1BA3" w:rsidRPr="0080714C" w:rsidRDefault="00FC1BA3" w:rsidP="00211670">
            <w:pPr>
              <w:jc w:val="center"/>
              <w:rPr>
                <w:color w:val="EE0000"/>
                <w:lang w:val="lt-LT"/>
              </w:rPr>
            </w:pPr>
            <w:r w:rsidRPr="0080714C">
              <w:rPr>
                <w:color w:val="EE0000"/>
                <w:lang w:val="lt-LT"/>
              </w:rPr>
              <w:t>2.12</w:t>
            </w:r>
          </w:p>
        </w:tc>
        <w:tc>
          <w:tcPr>
            <w:tcW w:w="3827" w:type="dxa"/>
            <w:vAlign w:val="center"/>
          </w:tcPr>
          <w:p w14:paraId="586990EC" w14:textId="7B519AFE" w:rsidR="00FC1BA3" w:rsidRPr="0080714C" w:rsidRDefault="00FC1BA3" w:rsidP="00FC1BA3">
            <w:pPr>
              <w:rPr>
                <w:color w:val="EE0000"/>
                <w:lang w:val="lt-LT"/>
              </w:rPr>
            </w:pPr>
            <w:r w:rsidRPr="0080714C">
              <w:rPr>
                <w:rFonts w:eastAsia="Times New Roman"/>
                <w:color w:val="EE0000"/>
                <w:lang w:val="lt-LT"/>
              </w:rPr>
              <w:t>Indai (iki 250 ml, nedūžtantys, sandarūs (tinkami buitiniams termometrams su išsiliejusiu gyvsidabriu surinkti)</w:t>
            </w:r>
          </w:p>
        </w:tc>
        <w:tc>
          <w:tcPr>
            <w:tcW w:w="850" w:type="dxa"/>
            <w:vAlign w:val="center"/>
          </w:tcPr>
          <w:p w14:paraId="64E99176" w14:textId="688CD2B7" w:rsidR="00FC1BA3" w:rsidRPr="0080714C" w:rsidRDefault="00FC1BA3" w:rsidP="00FF2330">
            <w:pPr>
              <w:tabs>
                <w:tab w:val="left" w:pos="558"/>
              </w:tabs>
              <w:jc w:val="center"/>
              <w:rPr>
                <w:color w:val="EE0000"/>
                <w:lang w:val="lt-LT"/>
              </w:rPr>
            </w:pPr>
            <w:r w:rsidRPr="0080714C">
              <w:rPr>
                <w:rFonts w:eastAsia="Times New Roman"/>
                <w:color w:val="EE0000"/>
                <w:lang w:val="lt-LT"/>
              </w:rPr>
              <w:t>1 vnt.</w:t>
            </w:r>
          </w:p>
        </w:tc>
        <w:tc>
          <w:tcPr>
            <w:tcW w:w="1504" w:type="dxa"/>
          </w:tcPr>
          <w:p w14:paraId="0CDA8AA4" w14:textId="29D7D1CA" w:rsidR="00FC1BA3" w:rsidRPr="0080714C" w:rsidRDefault="00FC1BA3" w:rsidP="00FF2330">
            <w:pPr>
              <w:jc w:val="center"/>
              <w:rPr>
                <w:color w:val="EE0000"/>
                <w:lang w:val="lt-LT"/>
              </w:rPr>
            </w:pPr>
            <w:r w:rsidRPr="0080714C">
              <w:rPr>
                <w:color w:val="EE0000"/>
                <w:lang w:val="lt-LT"/>
              </w:rPr>
              <w:t>5</w:t>
            </w:r>
          </w:p>
        </w:tc>
        <w:tc>
          <w:tcPr>
            <w:tcW w:w="1204" w:type="dxa"/>
            <w:vAlign w:val="center"/>
          </w:tcPr>
          <w:p w14:paraId="6F7E5300" w14:textId="1663C71E" w:rsidR="00FC1BA3" w:rsidRPr="0080714C" w:rsidRDefault="00FC1BA3" w:rsidP="00FF2330">
            <w:pPr>
              <w:jc w:val="center"/>
              <w:rPr>
                <w:color w:val="EE0000"/>
                <w:lang w:val="lt-LT"/>
              </w:rPr>
            </w:pPr>
          </w:p>
        </w:tc>
        <w:tc>
          <w:tcPr>
            <w:tcW w:w="1262" w:type="dxa"/>
          </w:tcPr>
          <w:p w14:paraId="7C6F06FE" w14:textId="77777777" w:rsidR="00FC1BA3" w:rsidRPr="0080714C" w:rsidRDefault="00FC1BA3" w:rsidP="00FF2330">
            <w:pPr>
              <w:jc w:val="center"/>
              <w:rPr>
                <w:color w:val="EE0000"/>
                <w:lang w:val="lt-LT"/>
              </w:rPr>
            </w:pPr>
          </w:p>
        </w:tc>
      </w:tr>
      <w:tr w:rsidR="00FC1BA3" w:rsidRPr="0080714C" w14:paraId="11D69723" w14:textId="4A6C33FC" w:rsidTr="00242DAA">
        <w:trPr>
          <w:cantSplit/>
          <w:trHeight w:val="299"/>
          <w:jc w:val="center"/>
        </w:trPr>
        <w:tc>
          <w:tcPr>
            <w:tcW w:w="846" w:type="dxa"/>
            <w:vAlign w:val="center"/>
          </w:tcPr>
          <w:p w14:paraId="28ABCF19" w14:textId="48197848" w:rsidR="00FC1BA3" w:rsidRPr="0080714C" w:rsidRDefault="00FC1BA3" w:rsidP="00211670">
            <w:pPr>
              <w:jc w:val="center"/>
              <w:rPr>
                <w:color w:val="EE0000"/>
                <w:lang w:val="lt-LT"/>
              </w:rPr>
            </w:pPr>
            <w:r w:rsidRPr="0080714C">
              <w:rPr>
                <w:color w:val="EE0000"/>
                <w:lang w:val="lt-LT"/>
              </w:rPr>
              <w:t>2.13</w:t>
            </w:r>
          </w:p>
        </w:tc>
        <w:tc>
          <w:tcPr>
            <w:tcW w:w="3827" w:type="dxa"/>
            <w:vAlign w:val="center"/>
          </w:tcPr>
          <w:p w14:paraId="6234B43E" w14:textId="004B4FAC" w:rsidR="00FC1BA3" w:rsidRPr="0080714C" w:rsidRDefault="00FC1BA3" w:rsidP="00FC1BA3">
            <w:pPr>
              <w:rPr>
                <w:color w:val="EE0000"/>
                <w:lang w:val="lt-LT"/>
              </w:rPr>
            </w:pPr>
            <w:r w:rsidRPr="0080714C">
              <w:rPr>
                <w:rFonts w:eastAsia="Times New Roman"/>
                <w:color w:val="EE0000"/>
                <w:lang w:val="lt-LT"/>
              </w:rPr>
              <w:t>Vieno darbuotojo darbo laikas</w:t>
            </w:r>
          </w:p>
        </w:tc>
        <w:tc>
          <w:tcPr>
            <w:tcW w:w="850" w:type="dxa"/>
            <w:vAlign w:val="center"/>
          </w:tcPr>
          <w:p w14:paraId="1AF39747" w14:textId="6DB19539" w:rsidR="00FC1BA3" w:rsidRPr="0080714C" w:rsidRDefault="00FC1BA3" w:rsidP="00FF2330">
            <w:pPr>
              <w:tabs>
                <w:tab w:val="left" w:pos="558"/>
              </w:tabs>
              <w:jc w:val="center"/>
              <w:rPr>
                <w:color w:val="EE0000"/>
                <w:lang w:val="lt-LT"/>
              </w:rPr>
            </w:pPr>
            <w:r w:rsidRPr="0080714C">
              <w:rPr>
                <w:rFonts w:eastAsia="Times New Roman"/>
                <w:color w:val="EE0000"/>
                <w:lang w:val="lt-LT"/>
              </w:rPr>
              <w:t>1 val.</w:t>
            </w:r>
          </w:p>
        </w:tc>
        <w:tc>
          <w:tcPr>
            <w:tcW w:w="1504" w:type="dxa"/>
          </w:tcPr>
          <w:p w14:paraId="785B3262" w14:textId="182EAA49" w:rsidR="00FC1BA3" w:rsidRPr="0080714C" w:rsidRDefault="00FC1BA3" w:rsidP="00FF2330">
            <w:pPr>
              <w:jc w:val="center"/>
              <w:rPr>
                <w:color w:val="EE0000"/>
                <w:lang w:val="lt-LT"/>
              </w:rPr>
            </w:pPr>
            <w:r w:rsidRPr="0080714C">
              <w:rPr>
                <w:color w:val="EE0000"/>
                <w:lang w:val="lt-LT"/>
              </w:rPr>
              <w:t>40</w:t>
            </w:r>
          </w:p>
        </w:tc>
        <w:tc>
          <w:tcPr>
            <w:tcW w:w="1204" w:type="dxa"/>
            <w:vAlign w:val="center"/>
          </w:tcPr>
          <w:p w14:paraId="0DFF2FB9" w14:textId="6648225D" w:rsidR="00FC1BA3" w:rsidRPr="0080714C" w:rsidRDefault="00FC1BA3" w:rsidP="00FF2330">
            <w:pPr>
              <w:jc w:val="center"/>
              <w:rPr>
                <w:color w:val="EE0000"/>
                <w:lang w:val="lt-LT"/>
              </w:rPr>
            </w:pPr>
          </w:p>
        </w:tc>
        <w:tc>
          <w:tcPr>
            <w:tcW w:w="1262" w:type="dxa"/>
          </w:tcPr>
          <w:p w14:paraId="3413322C" w14:textId="77777777" w:rsidR="00FC1BA3" w:rsidRPr="0080714C" w:rsidRDefault="00FC1BA3" w:rsidP="00FF2330">
            <w:pPr>
              <w:jc w:val="center"/>
              <w:rPr>
                <w:color w:val="EE0000"/>
                <w:lang w:val="lt-LT"/>
              </w:rPr>
            </w:pPr>
          </w:p>
        </w:tc>
      </w:tr>
      <w:tr w:rsidR="00FC1BA3" w:rsidRPr="0080714C" w14:paraId="5D2FE4DE" w14:textId="5F78A3D7" w:rsidTr="00242DAA">
        <w:trPr>
          <w:cantSplit/>
          <w:trHeight w:val="299"/>
          <w:jc w:val="center"/>
        </w:trPr>
        <w:tc>
          <w:tcPr>
            <w:tcW w:w="846" w:type="dxa"/>
            <w:vAlign w:val="center"/>
          </w:tcPr>
          <w:p w14:paraId="28EC12B4" w14:textId="238C10FC" w:rsidR="00FC1BA3" w:rsidRPr="0080714C" w:rsidRDefault="00FC1BA3" w:rsidP="00211670">
            <w:pPr>
              <w:jc w:val="center"/>
              <w:rPr>
                <w:color w:val="EE0000"/>
                <w:lang w:val="lt-LT"/>
              </w:rPr>
            </w:pPr>
            <w:r w:rsidRPr="0080714C">
              <w:rPr>
                <w:color w:val="EE0000"/>
                <w:lang w:val="lt-LT"/>
              </w:rPr>
              <w:t>2.14</w:t>
            </w:r>
          </w:p>
        </w:tc>
        <w:tc>
          <w:tcPr>
            <w:tcW w:w="3827" w:type="dxa"/>
            <w:vAlign w:val="center"/>
          </w:tcPr>
          <w:p w14:paraId="03964542" w14:textId="0B44DDE3" w:rsidR="00FC1BA3" w:rsidRPr="0080714C" w:rsidRDefault="00FC1BA3" w:rsidP="00FC1BA3">
            <w:pPr>
              <w:rPr>
                <w:color w:val="EE0000"/>
                <w:lang w:val="lt-LT"/>
              </w:rPr>
            </w:pPr>
            <w:r w:rsidRPr="0080714C">
              <w:rPr>
                <w:rFonts w:eastAsia="Times New Roman"/>
                <w:color w:val="EE0000"/>
                <w:lang w:val="lt-LT"/>
              </w:rPr>
              <w:t>Vieno darbuotojo darbo laikas dirbant su pavojingomis medžiagomis</w:t>
            </w:r>
          </w:p>
        </w:tc>
        <w:tc>
          <w:tcPr>
            <w:tcW w:w="850" w:type="dxa"/>
            <w:vAlign w:val="center"/>
          </w:tcPr>
          <w:p w14:paraId="36EB9B7E" w14:textId="081B2A9D" w:rsidR="00FC1BA3" w:rsidRPr="0080714C" w:rsidRDefault="00FC1BA3" w:rsidP="00FF2330">
            <w:pPr>
              <w:tabs>
                <w:tab w:val="left" w:pos="558"/>
              </w:tabs>
              <w:jc w:val="center"/>
              <w:rPr>
                <w:color w:val="EE0000"/>
                <w:lang w:val="lt-LT"/>
              </w:rPr>
            </w:pPr>
            <w:r w:rsidRPr="0080714C">
              <w:rPr>
                <w:rFonts w:eastAsia="Times New Roman"/>
                <w:color w:val="EE0000"/>
                <w:lang w:val="lt-LT"/>
              </w:rPr>
              <w:t>1 val.</w:t>
            </w:r>
          </w:p>
        </w:tc>
        <w:tc>
          <w:tcPr>
            <w:tcW w:w="1504" w:type="dxa"/>
          </w:tcPr>
          <w:p w14:paraId="2F402209" w14:textId="3D7F3E05" w:rsidR="00FC1BA3" w:rsidRPr="0080714C" w:rsidRDefault="00FC1BA3" w:rsidP="00FF2330">
            <w:pPr>
              <w:jc w:val="center"/>
              <w:rPr>
                <w:color w:val="EE0000"/>
                <w:lang w:val="lt-LT"/>
              </w:rPr>
            </w:pPr>
            <w:r w:rsidRPr="0080714C">
              <w:rPr>
                <w:color w:val="EE0000"/>
                <w:lang w:val="lt-LT"/>
              </w:rPr>
              <w:t>20</w:t>
            </w:r>
          </w:p>
        </w:tc>
        <w:tc>
          <w:tcPr>
            <w:tcW w:w="1204" w:type="dxa"/>
            <w:vAlign w:val="center"/>
          </w:tcPr>
          <w:p w14:paraId="07B8F231" w14:textId="5DA8C951" w:rsidR="00FC1BA3" w:rsidRPr="0080714C" w:rsidRDefault="00FC1BA3" w:rsidP="00FF2330">
            <w:pPr>
              <w:jc w:val="center"/>
              <w:rPr>
                <w:color w:val="EE0000"/>
                <w:lang w:val="lt-LT"/>
              </w:rPr>
            </w:pPr>
          </w:p>
        </w:tc>
        <w:tc>
          <w:tcPr>
            <w:tcW w:w="1262" w:type="dxa"/>
          </w:tcPr>
          <w:p w14:paraId="3232517D" w14:textId="77777777" w:rsidR="00FC1BA3" w:rsidRPr="0080714C" w:rsidRDefault="00FC1BA3" w:rsidP="00FF2330">
            <w:pPr>
              <w:jc w:val="center"/>
              <w:rPr>
                <w:color w:val="EE0000"/>
                <w:lang w:val="lt-LT"/>
              </w:rPr>
            </w:pPr>
          </w:p>
        </w:tc>
      </w:tr>
      <w:tr w:rsidR="00FC1BA3" w:rsidRPr="0080714C" w14:paraId="76BD7B1A" w14:textId="4F6CEED8" w:rsidTr="00242DAA">
        <w:trPr>
          <w:cantSplit/>
          <w:trHeight w:val="299"/>
          <w:jc w:val="center"/>
        </w:trPr>
        <w:tc>
          <w:tcPr>
            <w:tcW w:w="846" w:type="dxa"/>
            <w:vAlign w:val="center"/>
          </w:tcPr>
          <w:p w14:paraId="02730C63" w14:textId="25D827DD" w:rsidR="00FC1BA3" w:rsidRPr="0080714C" w:rsidRDefault="00FC1BA3" w:rsidP="00211670">
            <w:pPr>
              <w:jc w:val="center"/>
              <w:rPr>
                <w:color w:val="EE0000"/>
                <w:lang w:val="lt-LT"/>
              </w:rPr>
            </w:pPr>
            <w:r w:rsidRPr="0080714C">
              <w:rPr>
                <w:color w:val="EE0000"/>
                <w:lang w:val="lt-LT"/>
              </w:rPr>
              <w:t>2.15</w:t>
            </w:r>
          </w:p>
        </w:tc>
        <w:tc>
          <w:tcPr>
            <w:tcW w:w="3827" w:type="dxa"/>
            <w:tcBorders>
              <w:top w:val="single" w:sz="8" w:space="0" w:color="auto"/>
              <w:left w:val="single" w:sz="8" w:space="0" w:color="auto"/>
              <w:bottom w:val="single" w:sz="8" w:space="0" w:color="auto"/>
              <w:right w:val="single" w:sz="4" w:space="0" w:color="000000"/>
            </w:tcBorders>
            <w:vAlign w:val="center"/>
          </w:tcPr>
          <w:p w14:paraId="12AED52F" w14:textId="4D1AA735" w:rsidR="00FC1BA3" w:rsidRPr="0080714C" w:rsidRDefault="00FC1BA3" w:rsidP="00FF2330">
            <w:pPr>
              <w:jc w:val="both"/>
              <w:rPr>
                <w:b/>
                <w:bCs/>
                <w:color w:val="EE0000"/>
                <w:lang w:val="lt-LT"/>
              </w:rPr>
            </w:pPr>
            <w:r w:rsidRPr="0080714C">
              <w:rPr>
                <w:rFonts w:eastAsia="Times New Roman"/>
                <w:b/>
                <w:bCs/>
                <w:color w:val="EE0000"/>
                <w:lang w:val="lt-LT"/>
              </w:rPr>
              <w:t>Iš viso</w:t>
            </w:r>
            <w:r w:rsidR="00A2432C" w:rsidRPr="0080714C">
              <w:rPr>
                <w:rFonts w:eastAsia="Times New Roman"/>
                <w:b/>
                <w:bCs/>
                <w:color w:val="EE0000"/>
                <w:lang w:val="lt-LT"/>
              </w:rPr>
              <w:t>,</w:t>
            </w:r>
            <w:r w:rsidRPr="0080714C">
              <w:rPr>
                <w:rFonts w:eastAsia="Times New Roman"/>
                <w:b/>
                <w:bCs/>
                <w:color w:val="EE0000"/>
                <w:lang w:val="lt-LT"/>
              </w:rPr>
              <w:t xml:space="preserve"> Eur be PVM:</w:t>
            </w:r>
          </w:p>
        </w:tc>
        <w:tc>
          <w:tcPr>
            <w:tcW w:w="850" w:type="dxa"/>
            <w:vAlign w:val="center"/>
          </w:tcPr>
          <w:p w14:paraId="58352DCA" w14:textId="7C9DCEA4" w:rsidR="00FC1BA3" w:rsidRPr="0080714C" w:rsidRDefault="00A2432C" w:rsidP="00FF2330">
            <w:pPr>
              <w:tabs>
                <w:tab w:val="left" w:pos="558"/>
              </w:tabs>
              <w:jc w:val="center"/>
              <w:rPr>
                <w:color w:val="EE0000"/>
                <w:lang w:val="lt-LT"/>
              </w:rPr>
            </w:pPr>
            <w:r w:rsidRPr="0080714C">
              <w:rPr>
                <w:color w:val="EE0000"/>
                <w:lang w:val="lt-LT"/>
              </w:rPr>
              <w:t>X</w:t>
            </w:r>
          </w:p>
        </w:tc>
        <w:tc>
          <w:tcPr>
            <w:tcW w:w="1504" w:type="dxa"/>
          </w:tcPr>
          <w:p w14:paraId="5A1DE9E8" w14:textId="3A1CF80E" w:rsidR="00FC1BA3" w:rsidRPr="0080714C" w:rsidRDefault="00A2432C" w:rsidP="00FF2330">
            <w:pPr>
              <w:jc w:val="center"/>
              <w:rPr>
                <w:color w:val="EE0000"/>
                <w:lang w:val="lt-LT"/>
              </w:rPr>
            </w:pPr>
            <w:r w:rsidRPr="0080714C">
              <w:rPr>
                <w:color w:val="EE0000"/>
                <w:lang w:val="lt-LT"/>
              </w:rPr>
              <w:t>X</w:t>
            </w:r>
          </w:p>
        </w:tc>
        <w:tc>
          <w:tcPr>
            <w:tcW w:w="1204" w:type="dxa"/>
            <w:vAlign w:val="center"/>
          </w:tcPr>
          <w:p w14:paraId="0B2A7454" w14:textId="04650FB9" w:rsidR="00FC1BA3" w:rsidRPr="0080714C" w:rsidRDefault="00A2432C" w:rsidP="00FF2330">
            <w:pPr>
              <w:jc w:val="center"/>
              <w:rPr>
                <w:color w:val="EE0000"/>
                <w:lang w:val="lt-LT"/>
              </w:rPr>
            </w:pPr>
            <w:r w:rsidRPr="0080714C">
              <w:rPr>
                <w:color w:val="EE0000"/>
                <w:lang w:val="lt-LT"/>
              </w:rPr>
              <w:t>X</w:t>
            </w:r>
          </w:p>
        </w:tc>
        <w:tc>
          <w:tcPr>
            <w:tcW w:w="1262" w:type="dxa"/>
          </w:tcPr>
          <w:p w14:paraId="2113A46B" w14:textId="77777777" w:rsidR="00FC1BA3" w:rsidRPr="0080714C" w:rsidRDefault="00FC1BA3" w:rsidP="00FF2330">
            <w:pPr>
              <w:jc w:val="center"/>
              <w:rPr>
                <w:color w:val="EE0000"/>
                <w:lang w:val="lt-LT"/>
              </w:rPr>
            </w:pPr>
          </w:p>
        </w:tc>
      </w:tr>
      <w:tr w:rsidR="00FC1BA3" w:rsidRPr="0080714C" w14:paraId="350347BA" w14:textId="09976F72" w:rsidTr="00242DAA">
        <w:trPr>
          <w:cantSplit/>
          <w:trHeight w:val="299"/>
          <w:jc w:val="center"/>
        </w:trPr>
        <w:tc>
          <w:tcPr>
            <w:tcW w:w="846" w:type="dxa"/>
            <w:vAlign w:val="center"/>
          </w:tcPr>
          <w:p w14:paraId="5CEA8ACD" w14:textId="15025D1B" w:rsidR="00FC1BA3" w:rsidRPr="0080714C" w:rsidRDefault="00FC1BA3" w:rsidP="00211670">
            <w:pPr>
              <w:jc w:val="center"/>
              <w:rPr>
                <w:color w:val="EE0000"/>
                <w:lang w:val="lt-LT"/>
              </w:rPr>
            </w:pPr>
            <w:r w:rsidRPr="0080714C">
              <w:rPr>
                <w:color w:val="EE0000"/>
                <w:lang w:val="lt-LT"/>
              </w:rPr>
              <w:t>2.16</w:t>
            </w:r>
          </w:p>
        </w:tc>
        <w:tc>
          <w:tcPr>
            <w:tcW w:w="3827" w:type="dxa"/>
            <w:vAlign w:val="center"/>
          </w:tcPr>
          <w:p w14:paraId="2CDBCE63" w14:textId="40A8F5E3" w:rsidR="00FC1BA3" w:rsidRPr="0080714C" w:rsidRDefault="00FC1BA3" w:rsidP="00FF2330">
            <w:pPr>
              <w:jc w:val="both"/>
              <w:rPr>
                <w:b/>
                <w:bCs/>
                <w:color w:val="EE0000"/>
                <w:lang w:val="lt-LT"/>
              </w:rPr>
            </w:pPr>
            <w:r w:rsidRPr="0080714C">
              <w:rPr>
                <w:b/>
                <w:bCs/>
                <w:color w:val="EE0000"/>
                <w:lang w:val="lt-LT"/>
              </w:rPr>
              <w:t>PVM:</w:t>
            </w:r>
          </w:p>
        </w:tc>
        <w:tc>
          <w:tcPr>
            <w:tcW w:w="850" w:type="dxa"/>
            <w:vAlign w:val="center"/>
          </w:tcPr>
          <w:p w14:paraId="078985BC" w14:textId="4D0D5267" w:rsidR="00FC1BA3" w:rsidRPr="0080714C" w:rsidRDefault="00A2432C" w:rsidP="00FF2330">
            <w:pPr>
              <w:tabs>
                <w:tab w:val="left" w:pos="558"/>
              </w:tabs>
              <w:jc w:val="center"/>
              <w:rPr>
                <w:color w:val="EE0000"/>
                <w:lang w:val="lt-LT"/>
              </w:rPr>
            </w:pPr>
            <w:r w:rsidRPr="0080714C">
              <w:rPr>
                <w:color w:val="EE0000"/>
                <w:lang w:val="lt-LT"/>
              </w:rPr>
              <w:t>X</w:t>
            </w:r>
          </w:p>
        </w:tc>
        <w:tc>
          <w:tcPr>
            <w:tcW w:w="1504" w:type="dxa"/>
          </w:tcPr>
          <w:p w14:paraId="396438AB" w14:textId="4B313722" w:rsidR="00FC1BA3" w:rsidRPr="0080714C" w:rsidRDefault="00A2432C" w:rsidP="00FF2330">
            <w:pPr>
              <w:jc w:val="center"/>
              <w:rPr>
                <w:color w:val="EE0000"/>
                <w:lang w:val="lt-LT"/>
              </w:rPr>
            </w:pPr>
            <w:r w:rsidRPr="0080714C">
              <w:rPr>
                <w:color w:val="EE0000"/>
                <w:lang w:val="lt-LT"/>
              </w:rPr>
              <w:t>X</w:t>
            </w:r>
          </w:p>
        </w:tc>
        <w:tc>
          <w:tcPr>
            <w:tcW w:w="1204" w:type="dxa"/>
            <w:vAlign w:val="center"/>
          </w:tcPr>
          <w:p w14:paraId="41DC21A3" w14:textId="3418EF7E" w:rsidR="00FC1BA3" w:rsidRPr="0080714C" w:rsidRDefault="00A2432C" w:rsidP="00FF2330">
            <w:pPr>
              <w:jc w:val="center"/>
              <w:rPr>
                <w:color w:val="EE0000"/>
                <w:lang w:val="lt-LT"/>
              </w:rPr>
            </w:pPr>
            <w:r w:rsidRPr="0080714C">
              <w:rPr>
                <w:color w:val="EE0000"/>
                <w:lang w:val="lt-LT"/>
              </w:rPr>
              <w:t>X</w:t>
            </w:r>
          </w:p>
        </w:tc>
        <w:tc>
          <w:tcPr>
            <w:tcW w:w="1262" w:type="dxa"/>
          </w:tcPr>
          <w:p w14:paraId="119B2256" w14:textId="77777777" w:rsidR="00FC1BA3" w:rsidRPr="0080714C" w:rsidRDefault="00FC1BA3" w:rsidP="00FF2330">
            <w:pPr>
              <w:jc w:val="center"/>
              <w:rPr>
                <w:color w:val="EE0000"/>
                <w:lang w:val="lt-LT"/>
              </w:rPr>
            </w:pPr>
          </w:p>
        </w:tc>
      </w:tr>
      <w:tr w:rsidR="00FC1BA3" w:rsidRPr="0080714C" w14:paraId="0F052B6F" w14:textId="07810062" w:rsidTr="00242DAA">
        <w:trPr>
          <w:cantSplit/>
          <w:trHeight w:val="299"/>
          <w:jc w:val="center"/>
        </w:trPr>
        <w:tc>
          <w:tcPr>
            <w:tcW w:w="846" w:type="dxa"/>
            <w:vAlign w:val="center"/>
          </w:tcPr>
          <w:p w14:paraId="4C409F49" w14:textId="2A691260" w:rsidR="00FC1BA3" w:rsidRPr="0080714C" w:rsidRDefault="00FC1BA3" w:rsidP="00211670">
            <w:pPr>
              <w:jc w:val="center"/>
              <w:rPr>
                <w:color w:val="EE0000"/>
                <w:lang w:val="lt-LT"/>
              </w:rPr>
            </w:pPr>
            <w:r w:rsidRPr="0080714C">
              <w:rPr>
                <w:color w:val="EE0000"/>
                <w:lang w:val="lt-LT"/>
              </w:rPr>
              <w:t>2.17</w:t>
            </w:r>
          </w:p>
        </w:tc>
        <w:tc>
          <w:tcPr>
            <w:tcW w:w="3827" w:type="dxa"/>
            <w:vAlign w:val="center"/>
          </w:tcPr>
          <w:p w14:paraId="662BA3E9" w14:textId="128D6CCE" w:rsidR="00FC1BA3" w:rsidRPr="0080714C" w:rsidRDefault="00FC1BA3" w:rsidP="00FF2330">
            <w:pPr>
              <w:jc w:val="both"/>
              <w:rPr>
                <w:b/>
                <w:bCs/>
                <w:color w:val="EE0000"/>
                <w:lang w:val="lt-LT"/>
              </w:rPr>
            </w:pPr>
            <w:r w:rsidRPr="0080714C">
              <w:rPr>
                <w:rFonts w:eastAsia="Times New Roman"/>
                <w:b/>
                <w:bCs/>
                <w:color w:val="EE0000"/>
                <w:lang w:val="lt-LT"/>
              </w:rPr>
              <w:t>Iš viso</w:t>
            </w:r>
            <w:r w:rsidR="00A2432C" w:rsidRPr="0080714C">
              <w:rPr>
                <w:rFonts w:eastAsia="Times New Roman"/>
                <w:b/>
                <w:bCs/>
                <w:color w:val="EE0000"/>
                <w:lang w:val="lt-LT"/>
              </w:rPr>
              <w:t>,</w:t>
            </w:r>
            <w:r w:rsidRPr="0080714C">
              <w:rPr>
                <w:rFonts w:eastAsia="Times New Roman"/>
                <w:b/>
                <w:bCs/>
                <w:color w:val="EE0000"/>
                <w:lang w:val="lt-LT"/>
              </w:rPr>
              <w:t xml:space="preserve"> Eur su PVM:</w:t>
            </w:r>
          </w:p>
        </w:tc>
        <w:tc>
          <w:tcPr>
            <w:tcW w:w="850" w:type="dxa"/>
            <w:vAlign w:val="center"/>
          </w:tcPr>
          <w:p w14:paraId="333C0D2B" w14:textId="131F17C1" w:rsidR="00FC1BA3" w:rsidRPr="0080714C" w:rsidRDefault="00A2432C" w:rsidP="00FF2330">
            <w:pPr>
              <w:tabs>
                <w:tab w:val="left" w:pos="558"/>
              </w:tabs>
              <w:jc w:val="center"/>
              <w:rPr>
                <w:color w:val="EE0000"/>
                <w:lang w:val="lt-LT"/>
              </w:rPr>
            </w:pPr>
            <w:r w:rsidRPr="0080714C">
              <w:rPr>
                <w:color w:val="EE0000"/>
                <w:lang w:val="lt-LT"/>
              </w:rPr>
              <w:t>X</w:t>
            </w:r>
          </w:p>
        </w:tc>
        <w:tc>
          <w:tcPr>
            <w:tcW w:w="1504" w:type="dxa"/>
          </w:tcPr>
          <w:p w14:paraId="029CC261" w14:textId="2ADF14E4" w:rsidR="00FC1BA3" w:rsidRPr="0080714C" w:rsidRDefault="00A2432C" w:rsidP="00FF2330">
            <w:pPr>
              <w:jc w:val="center"/>
              <w:rPr>
                <w:color w:val="EE0000"/>
                <w:lang w:val="lt-LT"/>
              </w:rPr>
            </w:pPr>
            <w:r w:rsidRPr="0080714C">
              <w:rPr>
                <w:color w:val="EE0000"/>
                <w:lang w:val="lt-LT"/>
              </w:rPr>
              <w:t>X</w:t>
            </w:r>
          </w:p>
        </w:tc>
        <w:tc>
          <w:tcPr>
            <w:tcW w:w="1204" w:type="dxa"/>
            <w:vAlign w:val="center"/>
          </w:tcPr>
          <w:p w14:paraId="21D1F733" w14:textId="3BA892F5" w:rsidR="00FC1BA3" w:rsidRPr="0080714C" w:rsidRDefault="00A2432C" w:rsidP="00FF2330">
            <w:pPr>
              <w:jc w:val="center"/>
              <w:rPr>
                <w:color w:val="EE0000"/>
                <w:lang w:val="lt-LT"/>
              </w:rPr>
            </w:pPr>
            <w:r w:rsidRPr="0080714C">
              <w:rPr>
                <w:color w:val="EE0000"/>
                <w:lang w:val="lt-LT"/>
              </w:rPr>
              <w:t>X</w:t>
            </w:r>
          </w:p>
        </w:tc>
        <w:tc>
          <w:tcPr>
            <w:tcW w:w="1262" w:type="dxa"/>
          </w:tcPr>
          <w:p w14:paraId="7AF8597C" w14:textId="77777777" w:rsidR="00FC1BA3" w:rsidRPr="0080714C" w:rsidRDefault="00FC1BA3" w:rsidP="00FF2330">
            <w:pPr>
              <w:jc w:val="center"/>
              <w:rPr>
                <w:color w:val="EE0000"/>
                <w:lang w:val="lt-LT"/>
              </w:rPr>
            </w:pPr>
          </w:p>
        </w:tc>
      </w:tr>
    </w:tbl>
    <w:p w14:paraId="077FB4DD" w14:textId="77777777" w:rsidR="00FF2330" w:rsidRPr="0080714C" w:rsidRDefault="00FF2330" w:rsidP="00002BDA">
      <w:pPr>
        <w:jc w:val="both"/>
        <w:rPr>
          <w:i/>
          <w:sz w:val="20"/>
          <w:lang w:val="lt-LT"/>
        </w:rPr>
      </w:pPr>
    </w:p>
    <w:p w14:paraId="5B24493E" w14:textId="494A4293" w:rsidR="00002BDA" w:rsidRPr="0080714C" w:rsidRDefault="00002BDA" w:rsidP="00002BDA">
      <w:pPr>
        <w:jc w:val="both"/>
        <w:rPr>
          <w:i/>
          <w:sz w:val="20"/>
          <w:lang w:val="lt-LT"/>
        </w:rPr>
      </w:pPr>
      <w:r w:rsidRPr="0080714C">
        <w:rPr>
          <w:i/>
          <w:sz w:val="20"/>
          <w:lang w:val="lt-LT"/>
        </w:rPr>
        <w:t>P</w:t>
      </w:r>
      <w:r w:rsidR="00394A0D" w:rsidRPr="0080714C">
        <w:rPr>
          <w:i/>
          <w:sz w:val="20"/>
          <w:lang w:val="lt-LT"/>
        </w:rPr>
        <w:t>ASTABOS</w:t>
      </w:r>
      <w:r w:rsidRPr="0080714C">
        <w:rPr>
          <w:i/>
          <w:sz w:val="20"/>
          <w:lang w:val="lt-LT"/>
        </w:rPr>
        <w:t xml:space="preserve">: </w:t>
      </w:r>
    </w:p>
    <w:p w14:paraId="4E789A3B" w14:textId="70A45740" w:rsidR="00DD6D49" w:rsidRDefault="00002BDA" w:rsidP="00002BDA">
      <w:pPr>
        <w:jc w:val="both"/>
        <w:rPr>
          <w:i/>
          <w:color w:val="EE0000"/>
          <w:sz w:val="20"/>
          <w:lang w:val="lt-LT"/>
        </w:rPr>
      </w:pPr>
      <w:bookmarkStart w:id="1" w:name="_Hlk133418322"/>
      <w:bookmarkEnd w:id="0"/>
      <w:r w:rsidRPr="0080714C">
        <w:rPr>
          <w:i/>
          <w:sz w:val="20"/>
          <w:lang w:val="lt-LT"/>
        </w:rPr>
        <w:t>-</w:t>
      </w:r>
      <w:r w:rsidR="00DD6D49" w:rsidRPr="0080714C">
        <w:rPr>
          <w:i/>
          <w:color w:val="EE0000"/>
          <w:sz w:val="20"/>
          <w:lang w:val="lt-LT"/>
        </w:rPr>
        <w:t xml:space="preserve"> atvykimo </w:t>
      </w:r>
      <w:r w:rsidR="00935191" w:rsidRPr="0080714C">
        <w:rPr>
          <w:i/>
          <w:color w:val="EE0000"/>
          <w:sz w:val="20"/>
          <w:lang w:val="lt-LT"/>
        </w:rPr>
        <w:t xml:space="preserve">į paslaugų teikimo vietą </w:t>
      </w:r>
      <w:r w:rsidR="00DD6D49" w:rsidRPr="0080714C">
        <w:rPr>
          <w:i/>
          <w:color w:val="EE0000"/>
          <w:sz w:val="20"/>
          <w:lang w:val="lt-LT"/>
        </w:rPr>
        <w:t>išlaidos turi būti įskaičiuotos į įkainius</w:t>
      </w:r>
      <w:r w:rsidR="00EC5299">
        <w:rPr>
          <w:i/>
          <w:color w:val="EE0000"/>
          <w:sz w:val="20"/>
          <w:lang w:val="lt-LT"/>
        </w:rPr>
        <w:t>, už transport</w:t>
      </w:r>
      <w:r w:rsidR="006934D9">
        <w:rPr>
          <w:i/>
          <w:color w:val="EE0000"/>
          <w:sz w:val="20"/>
          <w:lang w:val="lt-LT"/>
        </w:rPr>
        <w:t>o išlaidas papildomai</w:t>
      </w:r>
      <w:r w:rsidR="00EC5299">
        <w:rPr>
          <w:i/>
          <w:color w:val="EE0000"/>
          <w:sz w:val="20"/>
          <w:lang w:val="lt-LT"/>
        </w:rPr>
        <w:t xml:space="preserve"> nebus mokama</w:t>
      </w:r>
      <w:r w:rsidR="006424A6">
        <w:rPr>
          <w:i/>
          <w:color w:val="EE0000"/>
          <w:sz w:val="20"/>
          <w:lang w:val="lt-LT"/>
        </w:rPr>
        <w:t>;</w:t>
      </w:r>
    </w:p>
    <w:p w14:paraId="77FB20BF" w14:textId="196D8753" w:rsidR="006424A6" w:rsidRPr="006424A6" w:rsidRDefault="006424A6" w:rsidP="00002BDA">
      <w:pPr>
        <w:jc w:val="both"/>
        <w:rPr>
          <w:i/>
          <w:sz w:val="20"/>
          <w:lang w:val="lt-LT"/>
        </w:rPr>
      </w:pPr>
      <w:r w:rsidRPr="006424A6">
        <w:rPr>
          <w:i/>
          <w:sz w:val="20"/>
          <w:lang w:val="lt-LT"/>
        </w:rPr>
        <w:t xml:space="preserve">- </w:t>
      </w:r>
      <w:r w:rsidRPr="006424A6">
        <w:rPr>
          <w:i/>
          <w:sz w:val="20"/>
          <w:lang w:val="lt-LT"/>
        </w:rPr>
        <w:t>įkainiai pasiūlyme nurodomi, paliekant du skaitmenis po kablelio</w:t>
      </w:r>
      <w:r w:rsidRPr="006424A6">
        <w:rPr>
          <w:i/>
          <w:sz w:val="20"/>
          <w:lang w:val="lt-LT"/>
        </w:rPr>
        <w:t>.</w:t>
      </w:r>
    </w:p>
    <w:bookmarkEnd w:id="1"/>
    <w:p w14:paraId="1E6504C3" w14:textId="77777777" w:rsidR="00DB185E" w:rsidRPr="0080714C" w:rsidRDefault="00DB185E" w:rsidP="00DB185E">
      <w:pPr>
        <w:ind w:firstLine="700"/>
        <w:jc w:val="both"/>
        <w:rPr>
          <w:sz w:val="10"/>
          <w:szCs w:val="10"/>
          <w:lang w:val="lt-LT"/>
        </w:rPr>
      </w:pPr>
    </w:p>
    <w:p w14:paraId="3086CC04" w14:textId="77777777" w:rsidR="006F5F1F" w:rsidRPr="0080714C" w:rsidRDefault="006F5F1F" w:rsidP="003204BE">
      <w:pPr>
        <w:widowControl w:val="0"/>
        <w:tabs>
          <w:tab w:val="left" w:pos="1200"/>
        </w:tabs>
        <w:ind w:firstLine="720"/>
        <w:jc w:val="both"/>
        <w:rPr>
          <w:lang w:val="lt-LT"/>
        </w:rPr>
      </w:pPr>
    </w:p>
    <w:p w14:paraId="48FB9D11" w14:textId="40419F3D" w:rsidR="00D81290" w:rsidRPr="0080714C" w:rsidRDefault="00D81290" w:rsidP="003204BE">
      <w:pPr>
        <w:widowControl w:val="0"/>
        <w:tabs>
          <w:tab w:val="left" w:pos="1200"/>
        </w:tabs>
        <w:ind w:firstLine="720"/>
        <w:jc w:val="both"/>
        <w:rPr>
          <w:b/>
          <w:lang w:val="lt-LT"/>
        </w:rPr>
      </w:pPr>
      <w:r w:rsidRPr="0080714C">
        <w:rPr>
          <w:lang w:val="lt-LT"/>
        </w:rPr>
        <w:t xml:space="preserve">3. </w:t>
      </w:r>
      <w:r w:rsidRPr="0080714C">
        <w:rPr>
          <w:lang w:val="lt-LT"/>
        </w:rPr>
        <w:tab/>
        <w:t>Teikdami šį pasiūlymą, mes patvirtiname, kad:</w:t>
      </w:r>
    </w:p>
    <w:p w14:paraId="77C566FF" w14:textId="1BD45FB0" w:rsidR="00D81290" w:rsidRPr="0080714C" w:rsidRDefault="00D81290" w:rsidP="00D81290">
      <w:pPr>
        <w:tabs>
          <w:tab w:val="left" w:pos="1204"/>
        </w:tabs>
        <w:ind w:firstLine="720"/>
        <w:jc w:val="both"/>
        <w:rPr>
          <w:lang w:val="lt-LT"/>
        </w:rPr>
      </w:pPr>
      <w:r w:rsidRPr="0080714C">
        <w:rPr>
          <w:lang w:val="lt-LT"/>
        </w:rPr>
        <w:t>3.1.</w:t>
      </w:r>
      <w:r w:rsidRPr="0080714C">
        <w:rPr>
          <w:lang w:val="lt-LT"/>
        </w:rPr>
        <w:tab/>
        <w:t xml:space="preserve">Mūsų siūloma kaina apima visas išlaidas ir visus mokesčius susijusius su </w:t>
      </w:r>
      <w:r w:rsidR="0063006A" w:rsidRPr="0080714C">
        <w:rPr>
          <w:lang w:val="lt-LT"/>
        </w:rPr>
        <w:t>paslaugų teikimu</w:t>
      </w:r>
      <w:r w:rsidR="006F5F1F" w:rsidRPr="0080714C">
        <w:rPr>
          <w:lang w:val="lt-LT"/>
        </w:rPr>
        <w:t>, taip pat atsiskaitymo dokumentų pateikimo kaštai.</w:t>
      </w:r>
    </w:p>
    <w:p w14:paraId="6B0D2BF6" w14:textId="59D8AFB0" w:rsidR="00D81290" w:rsidRPr="0080714C" w:rsidRDefault="00D81290" w:rsidP="00D81290">
      <w:pPr>
        <w:widowControl w:val="0"/>
        <w:tabs>
          <w:tab w:val="left" w:pos="1080"/>
          <w:tab w:val="left" w:pos="1200"/>
        </w:tabs>
        <w:ind w:firstLine="720"/>
        <w:jc w:val="both"/>
        <w:rPr>
          <w:lang w:val="lt-LT"/>
        </w:rPr>
      </w:pPr>
      <w:r w:rsidRPr="0080714C">
        <w:rPr>
          <w:lang w:val="lt-LT"/>
        </w:rPr>
        <w:t>3.2.</w:t>
      </w:r>
      <w:r w:rsidRPr="0080714C">
        <w:rPr>
          <w:lang w:val="lt-LT"/>
        </w:rPr>
        <w:tab/>
        <w:t>Siūlom</w:t>
      </w:r>
      <w:r w:rsidR="0063006A" w:rsidRPr="0080714C">
        <w:rPr>
          <w:lang w:val="lt-LT"/>
        </w:rPr>
        <w:t xml:space="preserve">os paslaugos </w:t>
      </w:r>
      <w:r w:rsidRPr="0080714C">
        <w:rPr>
          <w:lang w:val="lt-LT"/>
        </w:rPr>
        <w:t xml:space="preserve">visiškai atitinka pirkimo dokumentuose nurodytus reikalavimus. </w:t>
      </w:r>
    </w:p>
    <w:p w14:paraId="735C68C9" w14:textId="77777777" w:rsidR="00D81290" w:rsidRPr="0080714C" w:rsidRDefault="00D81290" w:rsidP="00D81290">
      <w:pPr>
        <w:widowControl w:val="0"/>
        <w:tabs>
          <w:tab w:val="left" w:pos="1200"/>
        </w:tabs>
        <w:ind w:firstLine="720"/>
        <w:jc w:val="both"/>
        <w:rPr>
          <w:lang w:val="lt-LT"/>
        </w:rPr>
      </w:pPr>
      <w:r w:rsidRPr="0080714C">
        <w:rPr>
          <w:lang w:val="lt-LT"/>
        </w:rPr>
        <w:t>3.3.</w:t>
      </w:r>
      <w:r w:rsidRPr="0080714C">
        <w:rPr>
          <w:lang w:val="lt-LT"/>
        </w:rPr>
        <w:tab/>
        <w:t>Prisiimame riziką už visas išlaidas, kurias, teikdami pasiūlymą ir laikydamiesi pirkimo dokumentuose nustatytų reikalavimų, privalėjome įskaičiuoti į pasiūlymo kainą.</w:t>
      </w:r>
    </w:p>
    <w:p w14:paraId="79C7AB7E" w14:textId="77777777" w:rsidR="00472080" w:rsidRPr="0080714C" w:rsidRDefault="00D81290" w:rsidP="00472080">
      <w:pPr>
        <w:widowControl w:val="0"/>
        <w:tabs>
          <w:tab w:val="left" w:pos="1080"/>
          <w:tab w:val="left" w:pos="1200"/>
        </w:tabs>
        <w:ind w:firstLine="720"/>
        <w:jc w:val="both"/>
        <w:rPr>
          <w:lang w:val="lt-LT"/>
        </w:rPr>
      </w:pPr>
      <w:r w:rsidRPr="0080714C">
        <w:rPr>
          <w:lang w:val="lt-LT"/>
        </w:rPr>
        <w:t>3.4.</w:t>
      </w:r>
      <w:r w:rsidRPr="0080714C">
        <w:rPr>
          <w:lang w:val="lt-LT"/>
        </w:rPr>
        <w:tab/>
        <w:t>Visa pasiūlyme pateikta informacija yra teisinga, atitinka tikrovę ir apima viską, ko reikia visiškam ir tinkamam pirkimo sutarties įvykdymui.</w:t>
      </w:r>
    </w:p>
    <w:p w14:paraId="172634CD" w14:textId="2B1F390D" w:rsidR="00472080" w:rsidRPr="0080714C" w:rsidRDefault="00472080" w:rsidP="00472080">
      <w:pPr>
        <w:widowControl w:val="0"/>
        <w:tabs>
          <w:tab w:val="left" w:pos="1080"/>
          <w:tab w:val="left" w:pos="1200"/>
        </w:tabs>
        <w:ind w:firstLine="720"/>
        <w:jc w:val="both"/>
        <w:rPr>
          <w:lang w:val="lt-LT"/>
        </w:rPr>
      </w:pPr>
      <w:r w:rsidRPr="0080714C">
        <w:rPr>
          <w:lang w:val="lt-LT"/>
        </w:rPr>
        <w:t xml:space="preserve">3.5. </w:t>
      </w:r>
      <w:r w:rsidRPr="0080714C">
        <w:rPr>
          <w:b/>
          <w:bCs/>
          <w:lang w:val="lt-LT"/>
        </w:rPr>
        <w:t xml:space="preserve">Mes ir/ar jungtinės veiklos partneris ir/ar ūkio subjektas, kurio pajėgumais remiamasi, ir/ar </w:t>
      </w:r>
      <w:proofErr w:type="spellStart"/>
      <w:r w:rsidRPr="0080714C">
        <w:rPr>
          <w:b/>
          <w:bCs/>
          <w:lang w:val="lt-LT"/>
        </w:rPr>
        <w:t>kvazisubtiekėjas</w:t>
      </w:r>
      <w:proofErr w:type="spellEnd"/>
      <w:r w:rsidRPr="0080714C">
        <w:rPr>
          <w:b/>
          <w:bCs/>
          <w:lang w:val="lt-LT"/>
        </w:rPr>
        <w:t xml:space="preserve"> (specialistas) ir/ar subtiekėjas atitinkame pirkimo dokumentuose nustatytus reikalavimus tiekėjams ir neturime pašalinimo pagrindo nustatyto Viešųjų pirkimų įstatymo 46 straipsnio 2¹ dalyje.</w:t>
      </w:r>
    </w:p>
    <w:p w14:paraId="33E9C965" w14:textId="2FC45EC9" w:rsidR="00472080" w:rsidRPr="0080714C" w:rsidRDefault="00472080" w:rsidP="00472080">
      <w:pPr>
        <w:widowControl w:val="0"/>
        <w:tabs>
          <w:tab w:val="left" w:pos="1080"/>
          <w:tab w:val="left" w:pos="1200"/>
        </w:tabs>
        <w:ind w:firstLine="720"/>
        <w:jc w:val="both"/>
        <w:rPr>
          <w:lang w:val="lt-LT"/>
        </w:rPr>
      </w:pPr>
      <w:r w:rsidRPr="0080714C">
        <w:rPr>
          <w:lang w:val="lt-LT"/>
        </w:rPr>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4FAD1BF8" w14:textId="77777777" w:rsidR="00993B10" w:rsidRPr="0080714C" w:rsidRDefault="00D81290" w:rsidP="00D81290">
      <w:pPr>
        <w:widowControl w:val="0"/>
        <w:tabs>
          <w:tab w:val="left" w:pos="1080"/>
          <w:tab w:val="left" w:pos="1200"/>
        </w:tabs>
        <w:ind w:firstLine="720"/>
        <w:jc w:val="both"/>
        <w:rPr>
          <w:lang w:val="lt-LT"/>
        </w:rPr>
      </w:pPr>
      <w:r w:rsidRPr="0080714C">
        <w:rPr>
          <w:lang w:val="lt-LT"/>
        </w:rPr>
        <w:t>3.5.</w:t>
      </w:r>
      <w:r w:rsidRPr="0080714C">
        <w:rPr>
          <w:lang w:val="lt-LT"/>
        </w:rPr>
        <w:tab/>
      </w:r>
      <w:r w:rsidR="00993B10" w:rsidRPr="0080714C">
        <w:rPr>
          <w:lang w:val="lt-LT"/>
        </w:rPr>
        <w:t>Žinome</w:t>
      </w:r>
      <w:r w:rsidRPr="0080714C">
        <w:rPr>
          <w:lang w:val="lt-LT"/>
        </w:rPr>
        <w:t>, kad</w:t>
      </w:r>
      <w:r w:rsidR="00993B10" w:rsidRPr="0080714C">
        <w:rPr>
          <w:lang w:val="lt-LT"/>
        </w:rPr>
        <w:t>:</w:t>
      </w:r>
    </w:p>
    <w:p w14:paraId="2E04DD62" w14:textId="4FAF2C35" w:rsidR="00993B10" w:rsidRPr="0080714C" w:rsidRDefault="00993B10" w:rsidP="00993B10">
      <w:pPr>
        <w:widowControl w:val="0"/>
        <w:tabs>
          <w:tab w:val="left" w:pos="1200"/>
          <w:tab w:val="left" w:pos="1276"/>
        </w:tabs>
        <w:ind w:firstLine="720"/>
        <w:jc w:val="both"/>
        <w:rPr>
          <w:lang w:val="lt-LT"/>
        </w:rPr>
      </w:pPr>
      <w:r w:rsidRPr="0080714C">
        <w:rPr>
          <w:lang w:val="lt-LT"/>
        </w:rPr>
        <w:t>3.5.1.</w:t>
      </w:r>
      <w:r w:rsidRPr="0080714C">
        <w:rPr>
          <w:lang w:val="lt-LT"/>
        </w:rPr>
        <w:tab/>
      </w:r>
      <w:r w:rsidRPr="0080714C">
        <w:rPr>
          <w:lang w:val="lt-LT"/>
        </w:rPr>
        <w:tab/>
      </w:r>
      <w:r w:rsidR="00D81290" w:rsidRPr="0080714C">
        <w:rPr>
          <w:lang w:val="lt-LT"/>
        </w:rPr>
        <w:t>jeigu perkančioji organizacija nustatytų, jog pateikti duomenys yra neteisingi arba pateikti dokumentai yra suklastoti, ji gali kreiptis į teismą ir išieškoti padarytus nuostolius</w:t>
      </w:r>
      <w:r w:rsidRPr="0080714C">
        <w:rPr>
          <w:lang w:val="lt-LT"/>
        </w:rPr>
        <w:t>;</w:t>
      </w:r>
    </w:p>
    <w:p w14:paraId="163DF980" w14:textId="53C3A5C9" w:rsidR="00993B10" w:rsidRPr="0080714C" w:rsidRDefault="00993B10" w:rsidP="00993B10">
      <w:pPr>
        <w:widowControl w:val="0"/>
        <w:tabs>
          <w:tab w:val="left" w:pos="1200"/>
          <w:tab w:val="left" w:pos="1276"/>
        </w:tabs>
        <w:ind w:firstLine="720"/>
        <w:jc w:val="both"/>
        <w:rPr>
          <w:lang w:val="lt-LT"/>
        </w:rPr>
      </w:pPr>
      <w:r w:rsidRPr="0080714C">
        <w:rPr>
          <w:lang w:val="lt-LT"/>
        </w:rPr>
        <w:t>3.5.2.</w:t>
      </w:r>
      <w:r w:rsidRPr="0080714C">
        <w:rPr>
          <w:lang w:val="lt-LT"/>
        </w:rPr>
        <w:tab/>
      </w:r>
      <w:r w:rsidRPr="0080714C">
        <w:rPr>
          <w:lang w:val="lt-LT"/>
        </w:rPr>
        <w:tab/>
      </w:r>
      <w:r w:rsidR="003204BE" w:rsidRPr="0080714C">
        <w:rPr>
          <w:lang w:val="lt-LT" w:eastAsia="lt-LT"/>
        </w:rPr>
        <w:t>perkančioji organizacija raštu pateiktą laimėjusį pasiūlymą (išskyrus atvejus, kai pirkim</w:t>
      </w:r>
      <w:r w:rsidR="00E30B88" w:rsidRPr="0080714C">
        <w:rPr>
          <w:lang w:val="lt-LT" w:eastAsia="lt-LT"/>
        </w:rPr>
        <w:t>2.6</w:t>
      </w:r>
      <w:r w:rsidR="003204BE" w:rsidRPr="0080714C">
        <w:rPr>
          <w:lang w:val="lt-LT" w:eastAsia="lt-LT"/>
        </w:rPr>
        <w:t xml:space="preserve">o sutartis sudaroma žodžiu), raštu sudarytą pirkimo sutartį, </w:t>
      </w:r>
      <w:r w:rsidR="00FB6204" w:rsidRPr="0080714C">
        <w:rPr>
          <w:lang w:val="lt-LT" w:eastAsia="lt-LT"/>
        </w:rPr>
        <w:t xml:space="preserve">pirkimo </w:t>
      </w:r>
      <w:r w:rsidR="003204BE" w:rsidRPr="0080714C">
        <w:rPr>
          <w:lang w:val="lt-LT" w:eastAsia="lt-LT"/>
        </w:rPr>
        <w:t xml:space="preserve">sutarties pakeitimus, </w:t>
      </w:r>
      <w:r w:rsidR="003204BE" w:rsidRPr="0080714C">
        <w:rPr>
          <w:lang w:val="lt-LT" w:eastAsia="lt-LT"/>
        </w:rPr>
        <w:lastRenderedPageBreak/>
        <w:t>išskyrus i</w:t>
      </w:r>
      <w:r w:rsidR="00E30B88" w:rsidRPr="0080714C">
        <w:rPr>
          <w:lang w:val="lt-LT" w:eastAsia="lt-LT"/>
        </w:rPr>
        <w:t>2.7</w:t>
      </w:r>
      <w:r w:rsidR="003204BE" w:rsidRPr="0080714C">
        <w:rPr>
          <w:lang w:val="lt-LT" w:eastAsia="lt-LT"/>
        </w:rPr>
        <w:t xml:space="preserve">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w:t>
      </w:r>
      <w:r w:rsidR="00FB6204" w:rsidRPr="0080714C">
        <w:rPr>
          <w:lang w:val="lt-LT" w:eastAsia="lt-LT"/>
        </w:rPr>
        <w:t xml:space="preserve">skelbia </w:t>
      </w:r>
      <w:r w:rsidR="003204BE" w:rsidRPr="0080714C">
        <w:rPr>
          <w:lang w:val="lt-LT" w:eastAsia="lt-LT"/>
        </w:rPr>
        <w:t>Centrinėje viešųjų pirkimų informacinėje sistemoje</w:t>
      </w:r>
      <w:r w:rsidRPr="0080714C">
        <w:rPr>
          <w:lang w:val="lt-LT" w:eastAsia="lt-LT"/>
        </w:rPr>
        <w:t>;</w:t>
      </w:r>
    </w:p>
    <w:p w14:paraId="37854EC4" w14:textId="0184798A" w:rsidR="00993B10" w:rsidRPr="0080714C" w:rsidRDefault="00993B10" w:rsidP="00993B10">
      <w:pPr>
        <w:widowControl w:val="0"/>
        <w:tabs>
          <w:tab w:val="left" w:pos="1200"/>
          <w:tab w:val="left" w:pos="1276"/>
        </w:tabs>
        <w:ind w:firstLine="720"/>
        <w:jc w:val="both"/>
        <w:rPr>
          <w:lang w:val="lt-LT"/>
        </w:rPr>
      </w:pPr>
      <w:r w:rsidRPr="0080714C">
        <w:rPr>
          <w:lang w:val="lt-LT"/>
        </w:rPr>
        <w:t>3.5.3.</w:t>
      </w:r>
      <w:r w:rsidRPr="0080714C">
        <w:rPr>
          <w:lang w:val="lt-LT"/>
        </w:rPr>
        <w:tab/>
      </w:r>
      <w:r w:rsidRPr="0080714C">
        <w:rPr>
          <w:lang w:val="lt-LT"/>
        </w:rPr>
        <w:tab/>
      </w:r>
      <w:r w:rsidR="00D81290" w:rsidRPr="0080714C">
        <w:rPr>
          <w:lang w:val="lt-LT"/>
        </w:rPr>
        <w:t>perkančioji organizacija tvarkys pateiktus asmens duomenis Lietuvos Respublikos asmens duomenų teisinės apsaugos įstatymo ir kitų tesės aktų nustatyta tvarka</w:t>
      </w:r>
      <w:r w:rsidRPr="0080714C">
        <w:rPr>
          <w:lang w:val="lt-LT"/>
        </w:rPr>
        <w:t>;</w:t>
      </w:r>
    </w:p>
    <w:p w14:paraId="332AA871" w14:textId="41040F21" w:rsidR="00D81290" w:rsidRPr="0080714C" w:rsidRDefault="00993B10" w:rsidP="00993B10">
      <w:pPr>
        <w:widowControl w:val="0"/>
        <w:tabs>
          <w:tab w:val="left" w:pos="1200"/>
          <w:tab w:val="left" w:pos="1276"/>
        </w:tabs>
        <w:ind w:firstLine="720"/>
        <w:jc w:val="both"/>
        <w:rPr>
          <w:rFonts w:eastAsia="Calibri"/>
          <w:bCs/>
          <w:lang w:val="lt-LT"/>
        </w:rPr>
      </w:pPr>
      <w:r w:rsidRPr="0080714C">
        <w:rPr>
          <w:lang w:val="lt-LT"/>
        </w:rPr>
        <w:t>3.5.4.</w:t>
      </w:r>
      <w:r w:rsidRPr="0080714C">
        <w:rPr>
          <w:lang w:val="lt-LT"/>
        </w:rPr>
        <w:tab/>
      </w:r>
      <w:r w:rsidRPr="0080714C">
        <w:rPr>
          <w:lang w:val="lt-LT"/>
        </w:rPr>
        <w:tab/>
      </w:r>
      <w:r w:rsidR="00D81290" w:rsidRPr="0080714C">
        <w:rPr>
          <w:rFonts w:eastAsia="Calibri"/>
          <w:bCs/>
          <w:lang w:val="lt-LT"/>
        </w:rPr>
        <w:t xml:space="preserve">esame atsakingi dėl perteklinių asmens duomenų teikimo. Patvirtiname, kad teikdami ne savo, o kitų asmenų asmens duomenis, esame informavę tuos asmenis, vadovaujantis </w:t>
      </w:r>
      <w:r w:rsidR="00D81290" w:rsidRPr="0080714C">
        <w:rPr>
          <w:lang w:val="lt-LT"/>
        </w:rPr>
        <w:t xml:space="preserve">2016 m. balandžio 27 d. Europos Parlamento ir Tarybos reglamento (ES) 2016/679 dėl fizinių asmenų apsaugos tvarkant asmens duomenis ir dėl laisvo tokių duomenų judėjimo, kuriuo panaikinama Direktyva 95/46/EB (aktualios redakcijos) </w:t>
      </w:r>
      <w:r w:rsidR="00D81290" w:rsidRPr="0080714C">
        <w:rPr>
          <w:rFonts w:eastAsia="Calibri"/>
          <w:bCs/>
          <w:lang w:val="lt-LT"/>
        </w:rPr>
        <w:t>13 str. arba reglamento 14 str.</w:t>
      </w:r>
    </w:p>
    <w:p w14:paraId="7A1646D7" w14:textId="77777777" w:rsidR="00DB185E" w:rsidRPr="0080714C" w:rsidRDefault="00DB185E" w:rsidP="00DB185E">
      <w:pPr>
        <w:widowControl w:val="0"/>
        <w:tabs>
          <w:tab w:val="left" w:pos="960"/>
          <w:tab w:val="left" w:pos="1080"/>
          <w:tab w:val="left" w:pos="1204"/>
        </w:tabs>
        <w:ind w:firstLine="720"/>
        <w:jc w:val="both"/>
        <w:rPr>
          <w:bCs/>
          <w:lang w:val="lt-LT"/>
        </w:rPr>
      </w:pPr>
      <w:r w:rsidRPr="0080714C">
        <w:rPr>
          <w:bCs/>
          <w:lang w:val="lt-LT"/>
        </w:rPr>
        <w:t>4.</w:t>
      </w:r>
      <w:r w:rsidRPr="0080714C">
        <w:rPr>
          <w:bCs/>
          <w:lang w:val="lt-LT"/>
        </w:rPr>
        <w:tab/>
      </w:r>
      <w:r w:rsidRPr="0080714C">
        <w:rPr>
          <w:bCs/>
          <w:lang w:val="lt-LT"/>
        </w:rPr>
        <w:tab/>
      </w:r>
      <w:r w:rsidRPr="0080714C">
        <w:rPr>
          <w:bCs/>
          <w:lang w:val="lt-LT"/>
        </w:rPr>
        <w:tab/>
      </w:r>
      <w:r w:rsidRPr="0080714C">
        <w:rPr>
          <w:b/>
          <w:lang w:val="lt-LT"/>
        </w:rPr>
        <w:t>Vykdant pirkimo sutartį pasitelksime kitus ūkio subjektus</w:t>
      </w:r>
      <w:r w:rsidRPr="0080714C">
        <w:rPr>
          <w:bCs/>
          <w:lang w:val="lt-LT"/>
        </w:rPr>
        <w:t xml:space="preserve">, kurių pajėgumais </w:t>
      </w:r>
      <w:r w:rsidRPr="0080714C">
        <w:rPr>
          <w:b/>
          <w:lang w:val="lt-LT"/>
        </w:rPr>
        <w:t>remsimės</w:t>
      </w:r>
      <w:r w:rsidRPr="0080714C">
        <w:rPr>
          <w:bCs/>
          <w:lang w:val="lt-LT"/>
        </w:rPr>
        <w:t xml:space="preserve"> (pildyti tuomet, jei tiekėjas remsis kitų ūkio subjektų pajėgumais </w:t>
      </w:r>
      <w:r w:rsidRPr="0080714C">
        <w:rPr>
          <w:rFonts w:eastAsia="Times New Roman"/>
          <w:bdr w:val="none" w:sz="0" w:space="0" w:color="auto" w:frame="1"/>
          <w:lang w:val="lt-LT"/>
        </w:rPr>
        <w:t xml:space="preserve">(t. y. </w:t>
      </w:r>
      <w:r w:rsidRPr="0080714C">
        <w:rPr>
          <w:rFonts w:eastAsia="Calibri"/>
          <w:lang w:val="lt-LT"/>
        </w:rPr>
        <w:t>kurių kvalifikacija remsis siekdamas atitikti pirkimo dokumentuose nustatytus kvalifikacijos reikalavimus)</w:t>
      </w:r>
      <w:r w:rsidRPr="0080714C">
        <w:rPr>
          <w:bCs/>
          <w:lang w:val="lt-LT"/>
        </w:rPr>
        <w:t xml:space="preserve">): </w:t>
      </w:r>
    </w:p>
    <w:p w14:paraId="43A8B166" w14:textId="77777777" w:rsidR="00DB185E" w:rsidRPr="0080714C" w:rsidRDefault="00DB185E" w:rsidP="00DB185E">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34236" w:rsidRPr="0080714C" w14:paraId="6996B101" w14:textId="77777777" w:rsidTr="00490215">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9AA634E" w14:textId="77777777" w:rsidR="00DB185E" w:rsidRPr="0080714C" w:rsidRDefault="00DB185E" w:rsidP="00490215">
            <w:pPr>
              <w:widowControl w:val="0"/>
              <w:jc w:val="center"/>
              <w:rPr>
                <w:sz w:val="20"/>
                <w:szCs w:val="20"/>
                <w:lang w:val="lt-LT"/>
              </w:rPr>
            </w:pPr>
            <w:r w:rsidRPr="0080714C">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8B08B97" w14:textId="77777777" w:rsidR="00DB185E" w:rsidRPr="0080714C" w:rsidRDefault="00DB185E" w:rsidP="00490215">
            <w:pPr>
              <w:widowControl w:val="0"/>
              <w:jc w:val="center"/>
              <w:rPr>
                <w:sz w:val="20"/>
                <w:szCs w:val="20"/>
                <w:lang w:val="lt-LT"/>
              </w:rPr>
            </w:pPr>
            <w:r w:rsidRPr="0080714C">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7E7FB0C" w14:textId="77777777" w:rsidR="00DB185E" w:rsidRPr="0080714C" w:rsidRDefault="00DB185E" w:rsidP="00490215">
            <w:pPr>
              <w:widowControl w:val="0"/>
              <w:jc w:val="center"/>
              <w:rPr>
                <w:sz w:val="20"/>
                <w:szCs w:val="20"/>
                <w:lang w:val="lt-LT"/>
              </w:rPr>
            </w:pPr>
            <w:r w:rsidRPr="0080714C">
              <w:rPr>
                <w:sz w:val="20"/>
                <w:szCs w:val="20"/>
                <w:lang w:val="lt-LT"/>
              </w:rPr>
              <w:t>Įsipareigojimų (pirkimo sutarties) dalis, kuriems pasitelkiami kiti ūko subjektai (numatomų įsipareigojimų pavadinimas, dalis procentais nuo pasiūlymo vertės arba dalis eurais)</w:t>
            </w:r>
          </w:p>
        </w:tc>
      </w:tr>
      <w:tr w:rsidR="00234236" w:rsidRPr="0080714C" w14:paraId="0AA98B1D" w14:textId="77777777" w:rsidTr="00490215">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51175AA" w14:textId="77777777" w:rsidR="00DB185E" w:rsidRPr="0080714C" w:rsidRDefault="00DB185E" w:rsidP="00490215">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19DBCFBB" w14:textId="77777777" w:rsidR="00DB185E" w:rsidRPr="0080714C" w:rsidRDefault="00DB185E" w:rsidP="00490215">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20BCEBAA" w14:textId="77777777" w:rsidR="00DB185E" w:rsidRPr="0080714C" w:rsidRDefault="00DB185E" w:rsidP="00490215">
            <w:pPr>
              <w:jc w:val="both"/>
              <w:rPr>
                <w:sz w:val="20"/>
                <w:szCs w:val="20"/>
                <w:lang w:val="lt-LT"/>
              </w:rPr>
            </w:pPr>
          </w:p>
        </w:tc>
      </w:tr>
    </w:tbl>
    <w:p w14:paraId="254A8D69" w14:textId="77777777" w:rsidR="00DB185E" w:rsidRPr="0080714C" w:rsidRDefault="00DB185E" w:rsidP="00DB185E">
      <w:pPr>
        <w:ind w:right="-1"/>
        <w:jc w:val="both"/>
        <w:rPr>
          <w:bCs/>
          <w:i/>
          <w:sz w:val="20"/>
          <w:lang w:val="lt-LT"/>
        </w:rPr>
      </w:pPr>
      <w:r w:rsidRPr="0080714C">
        <w:rPr>
          <w:bCs/>
          <w:i/>
          <w:sz w:val="20"/>
          <w:lang w:val="lt-LT"/>
        </w:rPr>
        <w:t>Pastaba. Jeigu tiekėjas nenurodo kitų ūkio subjektų, laikoma, kad kvalifikacijai atitikti kiti ūkio subjektai nėra pasitelkiami.</w:t>
      </w:r>
    </w:p>
    <w:p w14:paraId="381FBFA0" w14:textId="77777777" w:rsidR="00DB185E" w:rsidRPr="0080714C" w:rsidRDefault="00DB185E" w:rsidP="00DB185E">
      <w:pPr>
        <w:tabs>
          <w:tab w:val="left" w:pos="1260"/>
        </w:tabs>
        <w:ind w:firstLine="720"/>
        <w:jc w:val="both"/>
        <w:rPr>
          <w:sz w:val="10"/>
          <w:szCs w:val="10"/>
          <w:lang w:val="lt-LT"/>
        </w:rPr>
      </w:pPr>
    </w:p>
    <w:p w14:paraId="350725BB" w14:textId="77777777" w:rsidR="00DB185E" w:rsidRPr="0080714C" w:rsidRDefault="00DB185E" w:rsidP="00DB185E">
      <w:pPr>
        <w:widowControl w:val="0"/>
        <w:tabs>
          <w:tab w:val="left" w:pos="1204"/>
        </w:tabs>
        <w:ind w:firstLine="720"/>
        <w:jc w:val="both"/>
        <w:rPr>
          <w:bCs/>
          <w:lang w:val="lt-LT"/>
        </w:rPr>
      </w:pPr>
      <w:r w:rsidRPr="0080714C">
        <w:rPr>
          <w:bCs/>
          <w:lang w:val="lt-LT"/>
        </w:rPr>
        <w:t>5.</w:t>
      </w:r>
      <w:r w:rsidRPr="0080714C">
        <w:rPr>
          <w:bCs/>
          <w:lang w:val="lt-LT"/>
        </w:rPr>
        <w:tab/>
      </w:r>
      <w:r w:rsidRPr="0080714C">
        <w:rPr>
          <w:b/>
          <w:lang w:val="lt-LT"/>
        </w:rPr>
        <w:t>Vykdant pirkimo sutartį pasitelksime subtiekėjus</w:t>
      </w:r>
      <w:r w:rsidRPr="0080714C">
        <w:rPr>
          <w:bCs/>
          <w:lang w:val="lt-LT"/>
        </w:rPr>
        <w:t xml:space="preserve">, kurių pajėgumais </w:t>
      </w:r>
      <w:r w:rsidRPr="0080714C">
        <w:rPr>
          <w:b/>
          <w:lang w:val="lt-LT"/>
        </w:rPr>
        <w:t>nesiremsime</w:t>
      </w:r>
      <w:r w:rsidRPr="0080714C">
        <w:rPr>
          <w:bCs/>
          <w:lang w:val="lt-LT"/>
        </w:rPr>
        <w:t xml:space="preserve"> (pildyti tuomet, jei tiekėjas nesirems subtiekėjus, pajėgumais </w:t>
      </w:r>
      <w:r w:rsidRPr="0080714C">
        <w:rPr>
          <w:rFonts w:eastAsia="Times New Roman"/>
          <w:bdr w:val="none" w:sz="0" w:space="0" w:color="auto" w:frame="1"/>
          <w:lang w:val="lt-LT"/>
        </w:rPr>
        <w:t xml:space="preserve">(t. y. </w:t>
      </w:r>
      <w:r w:rsidRPr="0080714C">
        <w:rPr>
          <w:rFonts w:eastAsia="Calibri"/>
          <w:lang w:val="lt-LT"/>
        </w:rPr>
        <w:t>kurių kvalifikacija nesirems tam, kad atitikti pirkimo dokumentuose nustatytus kvalifikacijos reikalavimus</w:t>
      </w:r>
      <w:r w:rsidRPr="0080714C">
        <w:rPr>
          <w:lang w:val="lt-LT"/>
        </w:rPr>
        <w:t>, tačiau tiekėjas ketina juos pasitelkti pirkimo sutarties vykdymui ir jie tiekėjui yra žinomi</w:t>
      </w:r>
      <w:r w:rsidRPr="0080714C">
        <w:rPr>
          <w:rFonts w:eastAsia="Calibri"/>
          <w:lang w:val="lt-LT"/>
        </w:rPr>
        <w:t>)</w:t>
      </w:r>
      <w:r w:rsidRPr="0080714C">
        <w:rPr>
          <w:bCs/>
          <w:lang w:val="lt-LT"/>
        </w:rPr>
        <w:t xml:space="preserve">): </w:t>
      </w:r>
    </w:p>
    <w:p w14:paraId="6E3F5125" w14:textId="77777777" w:rsidR="00DB185E" w:rsidRPr="0080714C" w:rsidRDefault="00DB185E" w:rsidP="00DB185E">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34236" w:rsidRPr="0080714C" w14:paraId="36AF893C" w14:textId="77777777" w:rsidTr="00490215">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E18ECF5" w14:textId="77777777" w:rsidR="00DB185E" w:rsidRPr="0080714C" w:rsidRDefault="00DB185E" w:rsidP="00490215">
            <w:pPr>
              <w:widowControl w:val="0"/>
              <w:jc w:val="center"/>
              <w:rPr>
                <w:sz w:val="20"/>
                <w:szCs w:val="20"/>
                <w:lang w:val="lt-LT"/>
              </w:rPr>
            </w:pPr>
            <w:r w:rsidRPr="0080714C">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D4737DC" w14:textId="77777777" w:rsidR="00DB185E" w:rsidRPr="0080714C" w:rsidRDefault="00DB185E" w:rsidP="00490215">
            <w:pPr>
              <w:widowControl w:val="0"/>
              <w:jc w:val="center"/>
              <w:rPr>
                <w:sz w:val="20"/>
                <w:szCs w:val="20"/>
                <w:lang w:val="lt-LT"/>
              </w:rPr>
            </w:pPr>
            <w:r w:rsidRPr="0080714C">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036F05A" w14:textId="77777777" w:rsidR="00DB185E" w:rsidRPr="0080714C" w:rsidRDefault="00DB185E" w:rsidP="00490215">
            <w:pPr>
              <w:widowControl w:val="0"/>
              <w:jc w:val="center"/>
              <w:rPr>
                <w:sz w:val="20"/>
                <w:szCs w:val="20"/>
                <w:lang w:val="lt-LT"/>
              </w:rPr>
            </w:pPr>
            <w:r w:rsidRPr="0080714C">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234236" w:rsidRPr="0080714C" w14:paraId="41008CD4" w14:textId="77777777" w:rsidTr="00490215">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073082CA" w14:textId="77777777" w:rsidR="00DB185E" w:rsidRPr="0080714C" w:rsidRDefault="00DB185E" w:rsidP="00490215">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6B163780" w14:textId="77777777" w:rsidR="00DB185E" w:rsidRPr="0080714C" w:rsidRDefault="00DB185E" w:rsidP="00490215">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4E5C2B93" w14:textId="77777777" w:rsidR="00DB185E" w:rsidRPr="0080714C" w:rsidRDefault="00DB185E" w:rsidP="00490215">
            <w:pPr>
              <w:jc w:val="both"/>
              <w:rPr>
                <w:sz w:val="20"/>
                <w:szCs w:val="20"/>
                <w:lang w:val="lt-LT"/>
              </w:rPr>
            </w:pPr>
          </w:p>
        </w:tc>
      </w:tr>
    </w:tbl>
    <w:p w14:paraId="4D278678" w14:textId="77777777" w:rsidR="00DB185E" w:rsidRPr="0080714C" w:rsidRDefault="00DB185E" w:rsidP="00DB185E">
      <w:pPr>
        <w:ind w:right="-1"/>
        <w:jc w:val="both"/>
        <w:rPr>
          <w:bCs/>
          <w:i/>
          <w:sz w:val="20"/>
          <w:lang w:val="lt-LT"/>
        </w:rPr>
      </w:pPr>
      <w:r w:rsidRPr="0080714C">
        <w:rPr>
          <w:bCs/>
          <w:i/>
          <w:sz w:val="20"/>
          <w:lang w:val="lt-LT"/>
        </w:rPr>
        <w:t>Pastaba. Jeigu tiekėjas nenurodo subtiekėjų, laikoma, kad subtiekėjai nėra pasitelkiami.</w:t>
      </w:r>
    </w:p>
    <w:p w14:paraId="005E8130" w14:textId="77777777" w:rsidR="00DB185E" w:rsidRPr="0080714C" w:rsidRDefault="00DB185E" w:rsidP="00DB185E">
      <w:pPr>
        <w:tabs>
          <w:tab w:val="left" w:pos="1260"/>
        </w:tabs>
        <w:ind w:firstLine="720"/>
        <w:jc w:val="both"/>
        <w:rPr>
          <w:sz w:val="10"/>
          <w:szCs w:val="10"/>
          <w:lang w:val="lt-LT"/>
        </w:rPr>
      </w:pPr>
    </w:p>
    <w:p w14:paraId="448ECEE0" w14:textId="7EEE2092" w:rsidR="00DB185E" w:rsidRPr="0080714C" w:rsidRDefault="00DB185E" w:rsidP="00DB185E">
      <w:pPr>
        <w:tabs>
          <w:tab w:val="left" w:pos="1134"/>
        </w:tabs>
        <w:ind w:firstLine="720"/>
        <w:jc w:val="both"/>
        <w:rPr>
          <w:lang w:val="lt-LT"/>
        </w:rPr>
      </w:pPr>
      <w:r w:rsidRPr="0080714C">
        <w:rPr>
          <w:lang w:val="lt-LT"/>
        </w:rPr>
        <w:t xml:space="preserve">6. </w:t>
      </w:r>
      <w:r w:rsidRPr="0080714C">
        <w:rPr>
          <w:lang w:val="lt-LT"/>
        </w:rPr>
        <w:tab/>
        <w:t>Ši pasiūlyme nurodyta informacija</w:t>
      </w:r>
      <w:r w:rsidR="00761BD4" w:rsidRPr="0080714C">
        <w:rPr>
          <w:lang w:val="lt-LT"/>
        </w:rPr>
        <w:t>, kuri</w:t>
      </w:r>
      <w:r w:rsidRPr="0080714C">
        <w:rPr>
          <w:lang w:val="lt-LT"/>
        </w:rPr>
        <w:t xml:space="preserve"> </w:t>
      </w:r>
      <w:r w:rsidR="00761BD4" w:rsidRPr="0080714C">
        <w:rPr>
          <w:lang w:val="lt-LT"/>
        </w:rPr>
        <w:t xml:space="preserve">vadovaujantis Viešųjų pirkimų įstatymo 20 straipsniu, yra konfidenciali </w:t>
      </w:r>
      <w:r w:rsidRPr="0080714C">
        <w:rPr>
          <w:lang w:val="lt-LT"/>
        </w:rPr>
        <w:t>(perkančioji organizacija šios informacijos negali atskleisti tretiesiems asmenims)</w:t>
      </w:r>
      <w:r w:rsidR="00761BD4" w:rsidRPr="0080714C">
        <w:rPr>
          <w:lang w:val="lt-LT"/>
        </w:rPr>
        <w:t>:</w:t>
      </w:r>
    </w:p>
    <w:p w14:paraId="35A3494F" w14:textId="77777777" w:rsidR="00DB185E" w:rsidRPr="0080714C" w:rsidRDefault="00DB185E" w:rsidP="00DB185E">
      <w:pPr>
        <w:tabs>
          <w:tab w:val="left" w:pos="1260"/>
        </w:tabs>
        <w:ind w:firstLine="720"/>
        <w:jc w:val="both"/>
        <w:rPr>
          <w:sz w:val="10"/>
          <w:szCs w:val="10"/>
          <w:lang w:val="lt-LT"/>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234236" w:rsidRPr="0080714C" w14:paraId="5AA6BA94" w14:textId="77777777" w:rsidTr="0049021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54402D12" w14:textId="77777777" w:rsidR="00DB185E" w:rsidRPr="0080714C" w:rsidRDefault="00DB185E" w:rsidP="00490215">
            <w:pPr>
              <w:widowControl w:val="0"/>
              <w:jc w:val="center"/>
              <w:rPr>
                <w:sz w:val="20"/>
                <w:szCs w:val="20"/>
                <w:lang w:val="lt-LT"/>
              </w:rPr>
            </w:pPr>
            <w:r w:rsidRPr="0080714C">
              <w:rPr>
                <w:sz w:val="20"/>
                <w:szCs w:val="20"/>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3D0DEF6B" w14:textId="77777777" w:rsidR="00DB185E" w:rsidRPr="0080714C" w:rsidRDefault="00DB185E" w:rsidP="00490215">
            <w:pPr>
              <w:widowControl w:val="0"/>
              <w:jc w:val="center"/>
              <w:rPr>
                <w:sz w:val="20"/>
                <w:szCs w:val="20"/>
                <w:lang w:val="lt-LT"/>
              </w:rPr>
            </w:pPr>
            <w:r w:rsidRPr="0080714C">
              <w:rPr>
                <w:sz w:val="20"/>
                <w:szCs w:val="20"/>
                <w:lang w:val="lt-LT"/>
              </w:rPr>
              <w:t>Dokumento ir/ar kitos informacijos ir/ar duomenų pavadinimas (rekomenduojama pavadinime vartoti žodį „Konfidencialu“)</w:t>
            </w:r>
          </w:p>
        </w:tc>
      </w:tr>
      <w:tr w:rsidR="00234236" w:rsidRPr="0080714C" w14:paraId="7CC75555" w14:textId="77777777" w:rsidTr="0049021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950B062" w14:textId="77777777" w:rsidR="00DB185E" w:rsidRPr="0080714C" w:rsidRDefault="00DB185E" w:rsidP="00490215">
            <w:pPr>
              <w:widowControl w:val="0"/>
              <w:jc w:val="both"/>
              <w:rPr>
                <w:sz w:val="20"/>
                <w:szCs w:val="20"/>
                <w:lang w:val="lt-LT"/>
              </w:rPr>
            </w:pPr>
          </w:p>
        </w:tc>
        <w:tc>
          <w:tcPr>
            <w:tcW w:w="8896" w:type="dxa"/>
            <w:tcBorders>
              <w:top w:val="single" w:sz="4" w:space="0" w:color="auto"/>
              <w:left w:val="single" w:sz="4" w:space="0" w:color="auto"/>
              <w:bottom w:val="single" w:sz="4" w:space="0" w:color="auto"/>
              <w:right w:val="single" w:sz="4" w:space="0" w:color="auto"/>
            </w:tcBorders>
          </w:tcPr>
          <w:p w14:paraId="378B79AB" w14:textId="77777777" w:rsidR="00DB185E" w:rsidRPr="0080714C" w:rsidRDefault="00DB185E" w:rsidP="00490215">
            <w:pPr>
              <w:widowControl w:val="0"/>
              <w:jc w:val="both"/>
              <w:rPr>
                <w:sz w:val="20"/>
                <w:szCs w:val="20"/>
                <w:lang w:val="lt-LT"/>
              </w:rPr>
            </w:pPr>
          </w:p>
        </w:tc>
      </w:tr>
    </w:tbl>
    <w:p w14:paraId="06219146" w14:textId="77777777" w:rsidR="00DB185E" w:rsidRPr="0080714C" w:rsidRDefault="00DB185E" w:rsidP="00DB185E">
      <w:pPr>
        <w:widowControl w:val="0"/>
        <w:jc w:val="both"/>
        <w:rPr>
          <w:i/>
          <w:sz w:val="20"/>
          <w:lang w:val="lt-LT"/>
        </w:rPr>
      </w:pPr>
      <w:r w:rsidRPr="0080714C">
        <w:rPr>
          <w:i/>
          <w:sz w:val="20"/>
          <w:lang w:val="lt-LT"/>
        </w:rPr>
        <w:t>Pastaba. Tiekėjui nenurodžius kokia informacija yra konfidenciali, laikoma, kad konfidencialios informacijos pasiūlyme nėra.</w:t>
      </w:r>
    </w:p>
    <w:p w14:paraId="50CED36A" w14:textId="77777777" w:rsidR="00DB185E" w:rsidRPr="0080714C" w:rsidRDefault="00DB185E" w:rsidP="00DB185E">
      <w:pPr>
        <w:ind w:firstLine="720"/>
        <w:jc w:val="both"/>
        <w:rPr>
          <w:i/>
          <w:sz w:val="10"/>
          <w:szCs w:val="10"/>
          <w:lang w:val="lt-LT"/>
        </w:rPr>
      </w:pPr>
    </w:p>
    <w:p w14:paraId="2991710F" w14:textId="77777777" w:rsidR="00DB185E" w:rsidRPr="0080714C" w:rsidRDefault="00DB185E" w:rsidP="00DB185E">
      <w:pPr>
        <w:tabs>
          <w:tab w:val="left" w:pos="1260"/>
        </w:tabs>
        <w:ind w:firstLine="720"/>
        <w:jc w:val="both"/>
        <w:rPr>
          <w:lang w:val="lt-LT"/>
        </w:rPr>
      </w:pPr>
      <w:r w:rsidRPr="0080714C">
        <w:rPr>
          <w:lang w:val="lt-LT"/>
        </w:rPr>
        <w:t>7</w:t>
      </w:r>
      <w:r w:rsidRPr="0080714C">
        <w:rPr>
          <w:lang w:val="lt-LT"/>
        </w:rPr>
        <w:tab/>
        <w:t>Kartu su pasiūlymu pateikiami šie dokumentai:</w:t>
      </w:r>
    </w:p>
    <w:p w14:paraId="4BAB2756" w14:textId="77777777" w:rsidR="00DB185E" w:rsidRPr="0080714C" w:rsidRDefault="00DB185E" w:rsidP="00DB185E">
      <w:pPr>
        <w:tabs>
          <w:tab w:val="left" w:pos="1260"/>
        </w:tabs>
        <w:ind w:firstLine="720"/>
        <w:jc w:val="both"/>
        <w:rPr>
          <w:sz w:val="10"/>
          <w:szCs w:val="1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234236" w:rsidRPr="0080714C" w14:paraId="62DB90AA" w14:textId="77777777" w:rsidTr="00490215">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0010F4C0" w14:textId="77777777" w:rsidR="00DB185E" w:rsidRPr="0080714C" w:rsidRDefault="00DB185E" w:rsidP="00490215">
            <w:pPr>
              <w:jc w:val="center"/>
              <w:rPr>
                <w:sz w:val="20"/>
                <w:szCs w:val="20"/>
                <w:lang w:val="lt-LT"/>
              </w:rPr>
            </w:pPr>
            <w:r w:rsidRPr="0080714C">
              <w:rPr>
                <w:sz w:val="20"/>
                <w:szCs w:val="20"/>
                <w:lang w:val="lt-LT"/>
              </w:rPr>
              <w:t>Eil.</w:t>
            </w:r>
          </w:p>
          <w:p w14:paraId="258A0972" w14:textId="77777777" w:rsidR="00DB185E" w:rsidRPr="0080714C" w:rsidRDefault="00DB185E" w:rsidP="00490215">
            <w:pPr>
              <w:jc w:val="center"/>
              <w:rPr>
                <w:sz w:val="20"/>
                <w:szCs w:val="20"/>
                <w:lang w:val="lt-LT"/>
              </w:rPr>
            </w:pPr>
            <w:r w:rsidRPr="0080714C">
              <w:rPr>
                <w:sz w:val="20"/>
                <w:szCs w:val="20"/>
                <w:lang w:val="lt-LT"/>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B992DE3" w14:textId="77777777" w:rsidR="00DB185E" w:rsidRPr="0080714C" w:rsidRDefault="00DB185E" w:rsidP="00490215">
            <w:pPr>
              <w:jc w:val="center"/>
              <w:rPr>
                <w:sz w:val="20"/>
                <w:szCs w:val="20"/>
                <w:lang w:val="lt-LT"/>
              </w:rPr>
            </w:pPr>
            <w:r w:rsidRPr="0080714C">
              <w:rPr>
                <w:sz w:val="20"/>
                <w:szCs w:val="20"/>
                <w:lang w:val="lt-LT"/>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822BE9" w14:textId="77777777" w:rsidR="00DB185E" w:rsidRPr="0080714C" w:rsidRDefault="00DB185E" w:rsidP="00490215">
            <w:pPr>
              <w:jc w:val="center"/>
              <w:rPr>
                <w:sz w:val="20"/>
                <w:szCs w:val="20"/>
                <w:lang w:val="lt-LT"/>
              </w:rPr>
            </w:pPr>
            <w:r w:rsidRPr="0080714C">
              <w:rPr>
                <w:sz w:val="20"/>
                <w:szCs w:val="20"/>
                <w:lang w:val="lt-LT"/>
              </w:rPr>
              <w:t>Dokumento lapų skaičius</w:t>
            </w:r>
          </w:p>
        </w:tc>
      </w:tr>
      <w:tr w:rsidR="00DB185E" w:rsidRPr="0080714C" w14:paraId="0B6B56D8" w14:textId="77777777" w:rsidTr="00490215">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1C49AFE3" w14:textId="77777777" w:rsidR="00DB185E" w:rsidRPr="0080714C" w:rsidRDefault="00DB185E" w:rsidP="00490215">
            <w:pPr>
              <w:jc w:val="both"/>
              <w:rPr>
                <w:sz w:val="20"/>
                <w:szCs w:val="20"/>
                <w:lang w:val="lt-LT"/>
              </w:rPr>
            </w:pPr>
          </w:p>
        </w:tc>
        <w:tc>
          <w:tcPr>
            <w:tcW w:w="5260" w:type="dxa"/>
            <w:tcBorders>
              <w:top w:val="single" w:sz="4" w:space="0" w:color="auto"/>
              <w:left w:val="single" w:sz="4" w:space="0" w:color="auto"/>
              <w:bottom w:val="single" w:sz="4" w:space="0" w:color="auto"/>
              <w:right w:val="single" w:sz="4" w:space="0" w:color="auto"/>
            </w:tcBorders>
          </w:tcPr>
          <w:p w14:paraId="51ED610B" w14:textId="77777777" w:rsidR="00DB185E" w:rsidRPr="0080714C" w:rsidRDefault="00DB185E" w:rsidP="00490215">
            <w:pPr>
              <w:jc w:val="both"/>
              <w:rPr>
                <w:sz w:val="20"/>
                <w:szCs w:val="20"/>
                <w:lang w:val="lt-LT"/>
              </w:rPr>
            </w:pPr>
          </w:p>
        </w:tc>
        <w:tc>
          <w:tcPr>
            <w:tcW w:w="3651" w:type="dxa"/>
            <w:tcBorders>
              <w:top w:val="single" w:sz="4" w:space="0" w:color="auto"/>
              <w:left w:val="single" w:sz="4" w:space="0" w:color="auto"/>
              <w:bottom w:val="single" w:sz="4" w:space="0" w:color="auto"/>
              <w:right w:val="single" w:sz="4" w:space="0" w:color="auto"/>
            </w:tcBorders>
          </w:tcPr>
          <w:p w14:paraId="1AB0CB13" w14:textId="77777777" w:rsidR="00DB185E" w:rsidRPr="0080714C" w:rsidRDefault="00DB185E" w:rsidP="00490215">
            <w:pPr>
              <w:jc w:val="both"/>
              <w:rPr>
                <w:sz w:val="20"/>
                <w:szCs w:val="20"/>
                <w:lang w:val="lt-LT"/>
              </w:rPr>
            </w:pPr>
          </w:p>
        </w:tc>
      </w:tr>
    </w:tbl>
    <w:p w14:paraId="2FEF6620" w14:textId="77777777" w:rsidR="00DB185E" w:rsidRPr="0080714C" w:rsidRDefault="00DB185E" w:rsidP="00DB185E">
      <w:pPr>
        <w:tabs>
          <w:tab w:val="left" w:pos="1260"/>
        </w:tabs>
        <w:ind w:firstLine="720"/>
        <w:jc w:val="both"/>
        <w:rPr>
          <w:lang w:val="lt-LT"/>
        </w:rPr>
      </w:pPr>
    </w:p>
    <w:p w14:paraId="0E2DA24F" w14:textId="77777777" w:rsidR="00DB185E" w:rsidRPr="0080714C" w:rsidRDefault="00DB185E" w:rsidP="00DB185E">
      <w:pPr>
        <w:tabs>
          <w:tab w:val="left" w:pos="1260"/>
        </w:tabs>
        <w:ind w:firstLine="720"/>
        <w:jc w:val="both"/>
        <w:rPr>
          <w:lang w:val="lt-LT"/>
        </w:rPr>
      </w:pPr>
      <w:r w:rsidRPr="0080714C">
        <w:rPr>
          <w:lang w:val="lt-LT"/>
        </w:rPr>
        <w:t>8.</w:t>
      </w:r>
      <w:r w:rsidRPr="0080714C">
        <w:rPr>
          <w:lang w:val="lt-LT"/>
        </w:rPr>
        <w:tab/>
        <w:t>Pasiūlymas galioja iki datos nurodytos pirkimo dokumentuose.</w:t>
      </w:r>
    </w:p>
    <w:p w14:paraId="07B86B86" w14:textId="77777777" w:rsidR="00DB185E" w:rsidRPr="0080714C" w:rsidRDefault="00DB185E" w:rsidP="00DB185E">
      <w:pPr>
        <w:tabs>
          <w:tab w:val="left" w:pos="1260"/>
        </w:tabs>
        <w:ind w:firstLine="720"/>
        <w:jc w:val="both"/>
        <w:rPr>
          <w:sz w:val="10"/>
          <w:szCs w:val="10"/>
          <w:lang w:val="lt-LT"/>
        </w:rPr>
      </w:pPr>
    </w:p>
    <w:p w14:paraId="49019758" w14:textId="77777777" w:rsidR="00DB185E" w:rsidRPr="0080714C" w:rsidRDefault="00DB185E" w:rsidP="00DB185E">
      <w:pPr>
        <w:tabs>
          <w:tab w:val="left" w:pos="1260"/>
        </w:tabs>
        <w:ind w:firstLine="720"/>
        <w:jc w:val="both"/>
        <w:rPr>
          <w:sz w:val="10"/>
          <w:szCs w:val="10"/>
          <w:lang w:val="lt-LT"/>
        </w:rPr>
      </w:pPr>
    </w:p>
    <w:p w14:paraId="5D17F67D" w14:textId="77777777" w:rsidR="00DB185E" w:rsidRPr="0080714C" w:rsidRDefault="00DB185E" w:rsidP="00DB185E">
      <w:pPr>
        <w:tabs>
          <w:tab w:val="left" w:pos="1260"/>
        </w:tabs>
        <w:ind w:firstLine="720"/>
        <w:jc w:val="both"/>
        <w:rPr>
          <w:sz w:val="10"/>
          <w:szCs w:val="10"/>
          <w:lang w:val="lt-LT"/>
        </w:rPr>
      </w:pPr>
    </w:p>
    <w:p w14:paraId="7B580C59" w14:textId="77777777" w:rsidR="00DB185E" w:rsidRPr="0080714C" w:rsidRDefault="00DB185E" w:rsidP="00DB185E">
      <w:pPr>
        <w:tabs>
          <w:tab w:val="left" w:pos="1260"/>
        </w:tabs>
        <w:ind w:firstLine="720"/>
        <w:jc w:val="both"/>
        <w:rPr>
          <w:sz w:val="10"/>
          <w:szCs w:val="10"/>
          <w:lang w:val="lt-LT"/>
        </w:rPr>
      </w:pPr>
    </w:p>
    <w:p w14:paraId="7BDEA498" w14:textId="77777777" w:rsidR="00DB185E" w:rsidRPr="0080714C" w:rsidRDefault="00DB185E" w:rsidP="00DB185E">
      <w:pPr>
        <w:tabs>
          <w:tab w:val="left" w:pos="1260"/>
        </w:tabs>
        <w:ind w:firstLine="720"/>
        <w:jc w:val="both"/>
        <w:rPr>
          <w:sz w:val="10"/>
          <w:szCs w:val="10"/>
          <w:lang w:val="lt-LT"/>
        </w:rPr>
      </w:pPr>
    </w:p>
    <w:p w14:paraId="275D5B93" w14:textId="77777777" w:rsidR="00DB185E" w:rsidRPr="0080714C" w:rsidRDefault="00DB185E" w:rsidP="00DB185E">
      <w:pPr>
        <w:tabs>
          <w:tab w:val="left" w:pos="1260"/>
        </w:tabs>
        <w:ind w:firstLine="720"/>
        <w:jc w:val="both"/>
        <w:rPr>
          <w:sz w:val="10"/>
          <w:szCs w:val="10"/>
          <w:lang w:val="lt-LT"/>
        </w:rPr>
      </w:pPr>
    </w:p>
    <w:p w14:paraId="438ECFB9" w14:textId="77777777" w:rsidR="00DB185E" w:rsidRPr="0080714C" w:rsidRDefault="00DB185E" w:rsidP="00DB185E">
      <w:pPr>
        <w:tabs>
          <w:tab w:val="left" w:pos="1260"/>
        </w:tabs>
        <w:ind w:firstLine="720"/>
        <w:jc w:val="both"/>
        <w:rPr>
          <w:sz w:val="10"/>
          <w:szCs w:val="10"/>
          <w:lang w:val="lt-LT"/>
        </w:rPr>
      </w:pPr>
    </w:p>
    <w:p w14:paraId="58C3C452" w14:textId="77777777" w:rsidR="00DB185E" w:rsidRPr="0080714C" w:rsidRDefault="00DB185E" w:rsidP="00DB185E">
      <w:pPr>
        <w:widowControl w:val="0"/>
        <w:jc w:val="both"/>
        <w:rPr>
          <w:sz w:val="22"/>
          <w:szCs w:val="22"/>
          <w:lang w:val="lt-LT"/>
        </w:rPr>
      </w:pPr>
      <w:r w:rsidRPr="0080714C">
        <w:rPr>
          <w:sz w:val="22"/>
          <w:szCs w:val="22"/>
          <w:lang w:val="lt-LT"/>
        </w:rPr>
        <w:t xml:space="preserve">________________________________________ </w:t>
      </w:r>
      <w:r w:rsidRPr="0080714C">
        <w:rPr>
          <w:sz w:val="22"/>
          <w:szCs w:val="22"/>
          <w:lang w:val="lt-LT"/>
        </w:rPr>
        <w:tab/>
        <w:t xml:space="preserve">_______________               __________________   </w:t>
      </w:r>
    </w:p>
    <w:p w14:paraId="694F6F01" w14:textId="77777777" w:rsidR="00DB185E" w:rsidRPr="0080714C" w:rsidRDefault="00DB185E" w:rsidP="00DB185E">
      <w:pPr>
        <w:widowControl w:val="0"/>
        <w:jc w:val="both"/>
        <w:rPr>
          <w:i/>
          <w:sz w:val="20"/>
          <w:lang w:val="lt-LT"/>
        </w:rPr>
      </w:pPr>
      <w:r w:rsidRPr="0080714C">
        <w:rPr>
          <w:i/>
          <w:sz w:val="20"/>
          <w:lang w:val="lt-LT"/>
        </w:rPr>
        <w:t>(Tiekėjo arba jo įgalioto asmens pareigų pavadinimas)                      (Parašas)                               (Vardas, pavardė)</w:t>
      </w:r>
    </w:p>
    <w:p w14:paraId="4E9A8282" w14:textId="77777777" w:rsidR="0013734A" w:rsidRPr="0080714C" w:rsidRDefault="0013734A" w:rsidP="0013734A">
      <w:pPr>
        <w:jc w:val="right"/>
        <w:rPr>
          <w:lang w:val="lt-LT"/>
        </w:rPr>
      </w:pPr>
      <w:bookmarkStart w:id="2" w:name="_Hlk487467644"/>
      <w:r w:rsidRPr="0080714C">
        <w:rPr>
          <w:lang w:val="lt-LT"/>
        </w:rPr>
        <w:lastRenderedPageBreak/>
        <w:t>Pirkimo sąlygų</w:t>
      </w:r>
    </w:p>
    <w:p w14:paraId="4472DB92" w14:textId="467453D2" w:rsidR="0013734A" w:rsidRPr="0080714C" w:rsidRDefault="0013734A" w:rsidP="0013734A">
      <w:pPr>
        <w:jc w:val="right"/>
        <w:rPr>
          <w:lang w:val="lt-LT"/>
        </w:rPr>
      </w:pPr>
      <w:r w:rsidRPr="0080714C">
        <w:rPr>
          <w:lang w:val="lt-LT"/>
        </w:rPr>
        <w:tab/>
        <w:t xml:space="preserve">               2 priedas</w:t>
      </w:r>
    </w:p>
    <w:p w14:paraId="2F2FEA70" w14:textId="6048C9EC" w:rsidR="0013734A" w:rsidRPr="0080714C" w:rsidRDefault="00433455" w:rsidP="0013734A">
      <w:pPr>
        <w:jc w:val="center"/>
        <w:outlineLvl w:val="1"/>
        <w:rPr>
          <w:b/>
          <w:bCs/>
          <w:lang w:val="lt-LT"/>
        </w:rPr>
      </w:pPr>
      <w:r w:rsidRPr="0080714C">
        <w:rPr>
          <w:b/>
          <w:color w:val="EE0000"/>
          <w:lang w:val="lt-LT"/>
        </w:rPr>
        <w:t>PATIKSLINTA</w:t>
      </w:r>
    </w:p>
    <w:p w14:paraId="055E3A73" w14:textId="77C0815E" w:rsidR="0013734A" w:rsidRPr="0080714C" w:rsidRDefault="0013734A" w:rsidP="0013734A">
      <w:pPr>
        <w:jc w:val="center"/>
        <w:outlineLvl w:val="1"/>
        <w:rPr>
          <w:b/>
          <w:bCs/>
          <w:lang w:val="lt-LT"/>
        </w:rPr>
      </w:pPr>
      <w:r w:rsidRPr="0080714C">
        <w:rPr>
          <w:b/>
          <w:bCs/>
          <w:lang w:val="lt-LT"/>
        </w:rPr>
        <w:t>TECHNINĖ SPECIFIKACIJA</w:t>
      </w:r>
    </w:p>
    <w:p w14:paraId="0AF4F485" w14:textId="77777777" w:rsidR="0013734A" w:rsidRPr="0080714C" w:rsidRDefault="0013734A" w:rsidP="0013734A">
      <w:pPr>
        <w:ind w:firstLine="720"/>
        <w:jc w:val="both"/>
        <w:rPr>
          <w:lang w:val="lt-LT"/>
        </w:rPr>
      </w:pPr>
    </w:p>
    <w:p w14:paraId="72554245" w14:textId="77777777" w:rsidR="0013734A" w:rsidRPr="0080714C" w:rsidRDefault="0013734A" w:rsidP="0013734A">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snapToGrid w:val="0"/>
        <w:ind w:left="0" w:firstLine="709"/>
        <w:jc w:val="both"/>
        <w:rPr>
          <w:b/>
          <w:lang w:val="lt-LT"/>
        </w:rPr>
      </w:pPr>
      <w:bookmarkStart w:id="3" w:name="_Hlk522545255"/>
      <w:r w:rsidRPr="0080714C">
        <w:rPr>
          <w:b/>
          <w:lang w:val="lt-LT"/>
        </w:rPr>
        <w:t>Bendrosios nuostatos.</w:t>
      </w:r>
    </w:p>
    <w:bookmarkEnd w:id="3"/>
    <w:p w14:paraId="4BDC347F" w14:textId="5FEAF4EA" w:rsidR="0013734A" w:rsidRPr="0080714C" w:rsidRDefault="0013734A" w:rsidP="0013734A">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num" w:pos="682"/>
          <w:tab w:val="left" w:pos="1134"/>
          <w:tab w:val="left" w:pos="1418"/>
        </w:tabs>
        <w:snapToGrid w:val="0"/>
        <w:ind w:left="0" w:firstLine="709"/>
        <w:jc w:val="both"/>
        <w:outlineLvl w:val="1"/>
        <w:rPr>
          <w:lang w:val="lt-LT"/>
        </w:rPr>
      </w:pPr>
      <w:r w:rsidRPr="0080714C">
        <w:rPr>
          <w:lang w:val="lt-LT"/>
        </w:rPr>
        <w:t>Perkančioji organizacija – Pakruojo rajono savivaldybės administracija</w:t>
      </w:r>
      <w:r w:rsidR="00824618" w:rsidRPr="0080714C">
        <w:rPr>
          <w:lang w:val="lt-LT"/>
        </w:rPr>
        <w:t>.</w:t>
      </w:r>
    </w:p>
    <w:p w14:paraId="59D6C779" w14:textId="77777777" w:rsidR="0013734A" w:rsidRPr="0080714C" w:rsidRDefault="0013734A" w:rsidP="0013734A">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num" w:pos="682"/>
          <w:tab w:val="left" w:pos="1134"/>
          <w:tab w:val="left" w:pos="1418"/>
        </w:tabs>
        <w:snapToGrid w:val="0"/>
        <w:ind w:left="0" w:firstLine="709"/>
        <w:jc w:val="both"/>
        <w:outlineLvl w:val="1"/>
        <w:rPr>
          <w:lang w:val="lt-LT"/>
        </w:rPr>
      </w:pPr>
      <w:r w:rsidRPr="0080714C">
        <w:rPr>
          <w:lang w:val="lt-LT"/>
        </w:rPr>
        <w:t>Techninėje specifikacijoje išdėstyti minimalūs pirkimo objektui keliami reikalavimai.</w:t>
      </w:r>
    </w:p>
    <w:p w14:paraId="1FAF56E8" w14:textId="77777777" w:rsidR="0013734A" w:rsidRPr="0080714C" w:rsidRDefault="0013734A" w:rsidP="0013734A">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540"/>
          <w:tab w:val="num" w:pos="-38"/>
          <w:tab w:val="left" w:pos="1134"/>
          <w:tab w:val="left" w:pos="1418"/>
        </w:tabs>
        <w:snapToGrid w:val="0"/>
        <w:ind w:left="0" w:firstLine="709"/>
        <w:contextualSpacing/>
        <w:jc w:val="both"/>
        <w:outlineLvl w:val="1"/>
        <w:rPr>
          <w:b/>
          <w:lang w:val="lt-LT"/>
        </w:rPr>
      </w:pPr>
      <w:r w:rsidRPr="0080714C">
        <w:rPr>
          <w:b/>
          <w:lang w:val="lt-LT"/>
        </w:rPr>
        <w:t>Pirkimo objekto aprašymas.</w:t>
      </w:r>
    </w:p>
    <w:p w14:paraId="24A5D5FA" w14:textId="3E0C2294" w:rsidR="0013734A" w:rsidRPr="0080714C"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0714C">
        <w:t xml:space="preserve">Pirkimo objektas – ekologinių nelaimių bei gamybinių ir transporto avarijų, išsipylus teršalams, likvidavimo bei pavojingų atliekų surinkimo Pakruojo rajono savivaldybės teritorijoje, išvežimo ir </w:t>
      </w:r>
      <w:r w:rsidR="00824618" w:rsidRPr="0080714C">
        <w:t xml:space="preserve">utilizavimo </w:t>
      </w:r>
      <w:r w:rsidRPr="0080714C">
        <w:t>paslaugos, kurios apima ekologinių nelaimių bei gamybinių ir transporto avarijų metu išsipylusių ar rastų Pakruojo rajono savivaldybės teritorijoje pavojingų medžiagų ar teršalų (pavojingų atliekų) surinkimo, išvežimo ir utilizavimo paslaugas (toliau – Paslaugos).</w:t>
      </w:r>
    </w:p>
    <w:p w14:paraId="090EAD8B" w14:textId="77777777" w:rsidR="0013734A" w:rsidRPr="0080714C"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0714C">
        <w:t>Paslaugos turi atitikti Lietuvos Respublikos teisės aktuose, kituose normatyviniuose - techniniuose dokumentuose nustatytus, tokioms Paslaugoms keliamus reikalavimus.</w:t>
      </w:r>
    </w:p>
    <w:p w14:paraId="1324592F" w14:textId="77777777" w:rsidR="0013734A" w:rsidRPr="0080714C"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0714C">
        <w:t>Paslaugos teikiamos vadovaujantis Lietuvos Respublikos teisės aktais (aktualiomis redakcijomis), reglamentuojančiais pavojingų atliekų tvarkymą, ekologinių nelaimių, gamybinių ir transporto avarijų padarinių likvidavimą, ekstremaliųjų situacijų / įvykių valdymą.</w:t>
      </w:r>
    </w:p>
    <w:p w14:paraId="747E0F93" w14:textId="77777777" w:rsidR="0013734A" w:rsidRPr="0080714C"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0714C">
        <w:t>Paslaugų teikimo vieta – Pakruojo rajono savivaldybės teritorija.</w:t>
      </w:r>
    </w:p>
    <w:p w14:paraId="63E01373" w14:textId="77777777" w:rsidR="0013734A" w:rsidRPr="0080714C"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0714C">
        <w:rPr>
          <w:rFonts w:ascii="Times New Roman" w:hAnsi="Times New Roman" w:cs="Times New Roman"/>
          <w:sz w:val="24"/>
          <w:szCs w:val="24"/>
        </w:rPr>
        <w:t>Tiekėjas turi atsižvelgti į Perkančiosios organizacijos pastabas dėl Paslaugų teikimo ir užtikrinti jų įgyvendinimą.</w:t>
      </w:r>
    </w:p>
    <w:p w14:paraId="26570A7B" w14:textId="77777777" w:rsidR="0013734A" w:rsidRPr="0080714C"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0714C">
        <w:rPr>
          <w:rFonts w:ascii="Times New Roman" w:hAnsi="Times New Roman" w:cs="Times New Roman"/>
          <w:sz w:val="24"/>
          <w:szCs w:val="24"/>
        </w:rPr>
        <w:t>Paslaugos teikiamos pagal atskirus Perkančiosios organizacijos užsakymus. Užsakymas formuojamas (žodžiu arba raštu) nurodant tikslų įvykio, ekstremaliosios situacijos / įvykio adresą (vietą), apytikslę Paslaugų apimtį ir Paslaugų suteikimo terminą.</w:t>
      </w:r>
    </w:p>
    <w:p w14:paraId="7439D324" w14:textId="3298DB14" w:rsidR="0013734A" w:rsidRPr="0080714C"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0714C">
        <w:rPr>
          <w:rFonts w:ascii="Times New Roman" w:hAnsi="Times New Roman" w:cs="Times New Roman"/>
          <w:sz w:val="24"/>
          <w:szCs w:val="24"/>
        </w:rPr>
        <w:t>Tiekėjas turi paskirti ne mažiau kaip 1 kontaktinį asmenį, kuris turi būti Perkančiajai organizacijai pasiekiamas telefonu</w:t>
      </w:r>
      <w:r w:rsidR="007A4D7B">
        <w:rPr>
          <w:rFonts w:ascii="Times New Roman" w:hAnsi="Times New Roman" w:cs="Times New Roman"/>
          <w:sz w:val="24"/>
          <w:szCs w:val="24"/>
        </w:rPr>
        <w:t xml:space="preserve">, </w:t>
      </w:r>
      <w:r w:rsidRPr="0080714C">
        <w:rPr>
          <w:rFonts w:ascii="Times New Roman" w:hAnsi="Times New Roman" w:cs="Times New Roman"/>
          <w:sz w:val="24"/>
          <w:szCs w:val="24"/>
        </w:rPr>
        <w:t xml:space="preserve">bet kuriuo </w:t>
      </w:r>
      <w:r w:rsidR="004C1600" w:rsidRPr="0080714C">
        <w:rPr>
          <w:rFonts w:ascii="Times New Roman" w:hAnsi="Times New Roman" w:cs="Times New Roman"/>
          <w:sz w:val="24"/>
          <w:szCs w:val="24"/>
        </w:rPr>
        <w:t xml:space="preserve">paros </w:t>
      </w:r>
      <w:r w:rsidRPr="0080714C">
        <w:rPr>
          <w:rFonts w:ascii="Times New Roman" w:hAnsi="Times New Roman" w:cs="Times New Roman"/>
          <w:sz w:val="24"/>
          <w:szCs w:val="24"/>
        </w:rPr>
        <w:t>metu</w:t>
      </w:r>
      <w:r w:rsidR="004C1600" w:rsidRPr="0080714C">
        <w:rPr>
          <w:rFonts w:ascii="Times New Roman" w:hAnsi="Times New Roman" w:cs="Times New Roman"/>
          <w:sz w:val="24"/>
          <w:szCs w:val="24"/>
        </w:rPr>
        <w:t>, visomis savaitės dienomis, tame tarpe ir šventinėmis.</w:t>
      </w:r>
    </w:p>
    <w:p w14:paraId="696610B3" w14:textId="77777777" w:rsidR="0013734A" w:rsidRPr="0080714C"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0714C">
        <w:rPr>
          <w:rFonts w:ascii="Times New Roman" w:hAnsi="Times New Roman" w:cs="Times New Roman"/>
          <w:sz w:val="24"/>
          <w:szCs w:val="24"/>
        </w:rPr>
        <w:t>Tiekėjas į įvykio, ekstremaliosios situacijos / įvykio vietą privalo atvykti ne vėliau kaip per 2 valandas nuo Perkančiosios organizacijos pranešimo (žodžiu arba raštu) pateikimo ir nedelsiant pradėti teikti Paslaugas. Paslaugų teikimo laikas pagal, kurį Perkančioji organizacija atliks mokėjimus už Paslaugas, pradedamas skaičiuoti nuo tiekėjo atvykimo į įvykio, ekstremaliosios situacijos / įvykio vietą.</w:t>
      </w:r>
    </w:p>
    <w:p w14:paraId="0B9B905A" w14:textId="77777777" w:rsidR="0013734A" w:rsidRPr="0080714C"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0714C">
        <w:rPr>
          <w:rFonts w:ascii="Times New Roman" w:hAnsi="Times New Roman" w:cs="Times New Roman"/>
          <w:sz w:val="24"/>
          <w:szCs w:val="24"/>
        </w:rPr>
        <w:t>Už pirkimo dokumentuose nenurodytas, tačiau su pirkimo objektu susijusias prekes ir (ar) paslaugas ir (ar) darbus, kurie būtini Paslaugoms suteikti, bus apmokėta ne didesnėmis nei rinką atitinkančiomis kainomis. Į faktiškai patirtas išlaidas negali būti įtrauktas tiekėjo pelnas. Pirkėjui pareikalavus, tiekėjas privalo ne vėliau kaip per 5 (penkias) darbo dienas po pareikalavimo pateikti išlaidas pagrindžiančius trečiųjų šalių dokumentus. Pirkimo sutarties vykdymo metu priimami tiekėjo sprendimai, susiję su faktinėmis išlaidomis, su Perkančiąją organizacija turi būti derinami iš anksto.</w:t>
      </w:r>
    </w:p>
    <w:p w14:paraId="3D3F08C0" w14:textId="77777777" w:rsidR="0013734A" w:rsidRPr="0080714C" w:rsidRDefault="0013734A" w:rsidP="0013734A">
      <w:pPr>
        <w:pStyle w:val="Sraopastraipa0"/>
        <w:widowControl w:val="0"/>
        <w:numPr>
          <w:ilvl w:val="0"/>
          <w:numId w:val="41"/>
        </w:numPr>
        <w:tabs>
          <w:tab w:val="left" w:pos="567"/>
          <w:tab w:val="left" w:pos="1134"/>
          <w:tab w:val="left" w:pos="1260"/>
        </w:tabs>
        <w:autoSpaceDN w:val="0"/>
        <w:snapToGrid w:val="0"/>
        <w:spacing w:after="0" w:line="240" w:lineRule="auto"/>
        <w:ind w:left="0" w:firstLine="709"/>
        <w:jc w:val="both"/>
        <w:rPr>
          <w:rFonts w:ascii="Times New Roman" w:hAnsi="Times New Roman" w:cs="Times New Roman"/>
          <w:b/>
          <w:bCs/>
          <w:sz w:val="24"/>
          <w:szCs w:val="24"/>
        </w:rPr>
      </w:pPr>
      <w:r w:rsidRPr="0080714C">
        <w:rPr>
          <w:rFonts w:ascii="Times New Roman" w:hAnsi="Times New Roman" w:cs="Times New Roman"/>
          <w:b/>
          <w:bCs/>
          <w:sz w:val="24"/>
          <w:szCs w:val="24"/>
        </w:rPr>
        <w:t>Baigiamosios nuostatos.</w:t>
      </w:r>
    </w:p>
    <w:p w14:paraId="363F90A8" w14:textId="77777777" w:rsidR="0013734A" w:rsidRPr="0080714C" w:rsidRDefault="0013734A" w:rsidP="0013734A">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418"/>
        </w:tabs>
        <w:autoSpaceDE w:val="0"/>
        <w:autoSpaceDN w:val="0"/>
        <w:adjustRightInd w:val="0"/>
        <w:snapToGrid w:val="0"/>
        <w:ind w:left="0" w:firstLine="709"/>
        <w:contextualSpacing/>
        <w:jc w:val="both"/>
        <w:rPr>
          <w:lang w:val="lt-LT"/>
        </w:rPr>
      </w:pPr>
      <w:r w:rsidRPr="0080714C">
        <w:rPr>
          <w:lang w:val="lt-LT"/>
        </w:rPr>
        <w:t>Siūlomų paslaugų charakteristikos turi atitikti pirkimo dokumentuose išdėstytus reikalavimus arba būti lygiavertės.</w:t>
      </w:r>
    </w:p>
    <w:p w14:paraId="10C18A35" w14:textId="77777777" w:rsidR="0013734A" w:rsidRPr="0080714C" w:rsidRDefault="0013734A" w:rsidP="0013734A">
      <w:pPr>
        <w:tabs>
          <w:tab w:val="left" w:pos="1260"/>
        </w:tabs>
        <w:jc w:val="center"/>
        <w:rPr>
          <w:lang w:val="lt-LT"/>
        </w:rPr>
      </w:pPr>
      <w:r w:rsidRPr="0080714C">
        <w:rPr>
          <w:lang w:val="lt-LT"/>
        </w:rPr>
        <w:t>___________</w:t>
      </w:r>
    </w:p>
    <w:bookmarkEnd w:id="2"/>
    <w:p w14:paraId="0BA40E46" w14:textId="77777777" w:rsidR="007E2C8F" w:rsidRPr="0080714C" w:rsidRDefault="007E2C8F" w:rsidP="004D4D4F">
      <w:pPr>
        <w:widowControl w:val="0"/>
        <w:rPr>
          <w:sz w:val="20"/>
          <w:szCs w:val="20"/>
          <w:lang w:val="lt-LT"/>
        </w:rPr>
      </w:pPr>
    </w:p>
    <w:p w14:paraId="7FEFE9F1" w14:textId="77777777" w:rsidR="007A4D7B" w:rsidRDefault="006B78B3" w:rsidP="006B78B3">
      <w:pPr>
        <w:pStyle w:val="Antrat2"/>
        <w:numPr>
          <w:ilvl w:val="0"/>
          <w:numId w:val="0"/>
        </w:numPr>
        <w:jc w:val="right"/>
        <w:rPr>
          <w:sz w:val="20"/>
        </w:rPr>
      </w:pPr>
      <w:r w:rsidRPr="0080714C">
        <w:rPr>
          <w:sz w:val="20"/>
        </w:rPr>
        <w:t xml:space="preserve">  </w:t>
      </w:r>
    </w:p>
    <w:p w14:paraId="3147858D" w14:textId="77777777" w:rsidR="007A4D7B" w:rsidRDefault="007A4D7B" w:rsidP="006B78B3">
      <w:pPr>
        <w:pStyle w:val="Antrat2"/>
        <w:numPr>
          <w:ilvl w:val="0"/>
          <w:numId w:val="0"/>
        </w:numPr>
        <w:jc w:val="right"/>
        <w:rPr>
          <w:sz w:val="20"/>
        </w:rPr>
      </w:pPr>
    </w:p>
    <w:p w14:paraId="3A18FDF6" w14:textId="77777777" w:rsidR="007A4D7B" w:rsidRDefault="007A4D7B" w:rsidP="006B78B3">
      <w:pPr>
        <w:pStyle w:val="Antrat2"/>
        <w:numPr>
          <w:ilvl w:val="0"/>
          <w:numId w:val="0"/>
        </w:numPr>
        <w:jc w:val="right"/>
        <w:rPr>
          <w:sz w:val="20"/>
        </w:rPr>
      </w:pPr>
    </w:p>
    <w:p w14:paraId="2EECD77D" w14:textId="77777777" w:rsidR="007A4D7B" w:rsidRDefault="007A4D7B" w:rsidP="006B78B3">
      <w:pPr>
        <w:pStyle w:val="Antrat2"/>
        <w:numPr>
          <w:ilvl w:val="0"/>
          <w:numId w:val="0"/>
        </w:numPr>
        <w:jc w:val="right"/>
        <w:rPr>
          <w:sz w:val="20"/>
        </w:rPr>
      </w:pPr>
    </w:p>
    <w:p w14:paraId="41C4D444" w14:textId="77777777" w:rsidR="007A4D7B" w:rsidRDefault="007A4D7B" w:rsidP="006B78B3">
      <w:pPr>
        <w:pStyle w:val="Antrat2"/>
        <w:numPr>
          <w:ilvl w:val="0"/>
          <w:numId w:val="0"/>
        </w:numPr>
        <w:jc w:val="right"/>
        <w:rPr>
          <w:sz w:val="20"/>
        </w:rPr>
      </w:pPr>
    </w:p>
    <w:p w14:paraId="7EBCF425" w14:textId="77777777" w:rsidR="007A4D7B" w:rsidRDefault="007A4D7B" w:rsidP="006B78B3">
      <w:pPr>
        <w:pStyle w:val="Antrat2"/>
        <w:numPr>
          <w:ilvl w:val="0"/>
          <w:numId w:val="0"/>
        </w:numPr>
        <w:jc w:val="right"/>
        <w:rPr>
          <w:sz w:val="20"/>
        </w:rPr>
      </w:pPr>
    </w:p>
    <w:p w14:paraId="41E688F6" w14:textId="77777777" w:rsidR="007A4D7B" w:rsidRDefault="007A4D7B" w:rsidP="006B78B3">
      <w:pPr>
        <w:pStyle w:val="Antrat2"/>
        <w:numPr>
          <w:ilvl w:val="0"/>
          <w:numId w:val="0"/>
        </w:numPr>
        <w:jc w:val="right"/>
        <w:rPr>
          <w:sz w:val="20"/>
        </w:rPr>
      </w:pPr>
    </w:p>
    <w:p w14:paraId="466C1DC7" w14:textId="77777777" w:rsidR="007A4D7B" w:rsidRDefault="007A4D7B" w:rsidP="006B78B3">
      <w:pPr>
        <w:pStyle w:val="Antrat2"/>
        <w:numPr>
          <w:ilvl w:val="0"/>
          <w:numId w:val="0"/>
        </w:numPr>
        <w:jc w:val="right"/>
        <w:rPr>
          <w:sz w:val="20"/>
        </w:rPr>
      </w:pPr>
    </w:p>
    <w:p w14:paraId="0FAAFC6A" w14:textId="77777777" w:rsidR="007A4D7B" w:rsidRDefault="007A4D7B" w:rsidP="006B78B3">
      <w:pPr>
        <w:pStyle w:val="Antrat2"/>
        <w:numPr>
          <w:ilvl w:val="0"/>
          <w:numId w:val="0"/>
        </w:numPr>
        <w:jc w:val="right"/>
        <w:rPr>
          <w:sz w:val="20"/>
        </w:rPr>
      </w:pPr>
    </w:p>
    <w:p w14:paraId="3F213C2D" w14:textId="77777777" w:rsidR="007A4D7B" w:rsidRDefault="007A4D7B" w:rsidP="006B78B3">
      <w:pPr>
        <w:pStyle w:val="Antrat2"/>
        <w:numPr>
          <w:ilvl w:val="0"/>
          <w:numId w:val="0"/>
        </w:numPr>
        <w:jc w:val="right"/>
        <w:rPr>
          <w:sz w:val="20"/>
        </w:rPr>
      </w:pPr>
    </w:p>
    <w:p w14:paraId="1B6D889E" w14:textId="2DA21C37" w:rsidR="006B78B3" w:rsidRPr="0080714C" w:rsidRDefault="006B78B3" w:rsidP="006B78B3">
      <w:pPr>
        <w:pStyle w:val="Antrat2"/>
        <w:numPr>
          <w:ilvl w:val="0"/>
          <w:numId w:val="0"/>
        </w:numPr>
        <w:jc w:val="right"/>
        <w:rPr>
          <w:szCs w:val="24"/>
        </w:rPr>
      </w:pPr>
      <w:r w:rsidRPr="0080714C">
        <w:rPr>
          <w:szCs w:val="24"/>
        </w:rPr>
        <w:lastRenderedPageBreak/>
        <w:t xml:space="preserve">Pirkimo sąlygų </w:t>
      </w:r>
    </w:p>
    <w:p w14:paraId="541ED310" w14:textId="0483F1BF" w:rsidR="006B78B3" w:rsidRPr="0080714C" w:rsidRDefault="006B78B3" w:rsidP="006B78B3">
      <w:pPr>
        <w:pStyle w:val="Antrat2"/>
        <w:numPr>
          <w:ilvl w:val="0"/>
          <w:numId w:val="0"/>
        </w:numPr>
        <w:jc w:val="center"/>
        <w:rPr>
          <w:szCs w:val="24"/>
        </w:rPr>
      </w:pPr>
      <w:r w:rsidRPr="0080714C">
        <w:rPr>
          <w:szCs w:val="24"/>
        </w:rPr>
        <w:t xml:space="preserve">                                                                                                                               </w:t>
      </w:r>
      <w:r w:rsidR="00642C0C" w:rsidRPr="0080714C">
        <w:rPr>
          <w:szCs w:val="24"/>
        </w:rPr>
        <w:t>4</w:t>
      </w:r>
      <w:r w:rsidRPr="0080714C">
        <w:rPr>
          <w:szCs w:val="24"/>
        </w:rPr>
        <w:t xml:space="preserve"> priedas </w:t>
      </w:r>
    </w:p>
    <w:p w14:paraId="7FD9E6CB" w14:textId="77777777" w:rsidR="00BE7CF3" w:rsidRPr="0080714C" w:rsidRDefault="00BE7CF3" w:rsidP="00582B0C">
      <w:pPr>
        <w:shd w:val="clear" w:color="auto" w:fill="FFFFFF"/>
        <w:jc w:val="center"/>
        <w:rPr>
          <w:b/>
          <w:bCs/>
          <w:spacing w:val="-1"/>
          <w:lang w:val="lt-LT"/>
        </w:rPr>
      </w:pPr>
    </w:p>
    <w:p w14:paraId="25E264A0" w14:textId="67D76754" w:rsidR="00435707" w:rsidRPr="0080714C" w:rsidRDefault="00435707" w:rsidP="00435707">
      <w:pPr>
        <w:jc w:val="center"/>
        <w:rPr>
          <w:b/>
          <w:lang w:val="lt-LT"/>
        </w:rPr>
      </w:pPr>
      <w:r w:rsidRPr="0080714C">
        <w:rPr>
          <w:b/>
          <w:lang w:val="lt-LT"/>
        </w:rPr>
        <w:t>(</w:t>
      </w:r>
      <w:r w:rsidR="004D4D4F" w:rsidRPr="0080714C">
        <w:rPr>
          <w:b/>
          <w:color w:val="EE0000"/>
          <w:lang w:val="lt-LT"/>
        </w:rPr>
        <w:t>PATIKSLINTA</w:t>
      </w:r>
      <w:r w:rsidR="008224E4" w:rsidRPr="0080714C">
        <w:rPr>
          <w:b/>
          <w:color w:val="EE0000"/>
          <w:lang w:val="lt-LT"/>
        </w:rPr>
        <w:t>S</w:t>
      </w:r>
      <w:r w:rsidR="004D4D4F" w:rsidRPr="0080714C">
        <w:rPr>
          <w:b/>
          <w:lang w:val="lt-LT"/>
        </w:rPr>
        <w:t xml:space="preserve"> p</w:t>
      </w:r>
      <w:r w:rsidRPr="0080714C">
        <w:rPr>
          <w:b/>
          <w:lang w:val="lt-LT"/>
        </w:rPr>
        <w:t>irkimo sutarties projektas)</w:t>
      </w:r>
    </w:p>
    <w:p w14:paraId="6909937C" w14:textId="77777777" w:rsidR="00435707" w:rsidRPr="0080714C" w:rsidRDefault="00435707" w:rsidP="00435707">
      <w:pPr>
        <w:shd w:val="clear" w:color="auto" w:fill="FFFFFF"/>
        <w:ind w:hanging="538"/>
        <w:jc w:val="center"/>
        <w:rPr>
          <w:b/>
          <w:bCs/>
          <w:caps/>
          <w:spacing w:val="-1"/>
          <w:lang w:val="lt-LT"/>
        </w:rPr>
      </w:pPr>
    </w:p>
    <w:p w14:paraId="32C94B85" w14:textId="77777777" w:rsidR="00642C0C" w:rsidRPr="0080714C" w:rsidRDefault="00642C0C" w:rsidP="00642C0C">
      <w:pPr>
        <w:rPr>
          <w:lang w:val="lt-LT"/>
        </w:rPr>
      </w:pPr>
    </w:p>
    <w:p w14:paraId="6F62F0F9" w14:textId="3AFD4CA1" w:rsidR="00642C0C" w:rsidRPr="0080714C" w:rsidRDefault="00642C0C" w:rsidP="00642C0C">
      <w:pPr>
        <w:pStyle w:val="Pavadinimas"/>
        <w:pBdr>
          <w:bottom w:val="none" w:sz="0" w:space="0" w:color="auto"/>
        </w:pBdr>
        <w:spacing w:line="240" w:lineRule="auto"/>
        <w:jc w:val="center"/>
        <w:rPr>
          <w:rFonts w:ascii="Times New Roman" w:hAnsi="Times New Roman" w:cs="Times New Roman"/>
          <w:b/>
          <w:bCs/>
          <w:caps/>
          <w:color w:val="auto"/>
          <w:spacing w:val="0"/>
          <w:sz w:val="24"/>
          <w:szCs w:val="24"/>
          <w:lang w:val="lt-LT"/>
        </w:rPr>
      </w:pPr>
      <w:r w:rsidRPr="0080714C">
        <w:rPr>
          <w:rFonts w:ascii="Times New Roman" w:hAnsi="Times New Roman" w:cs="Times New Roman"/>
          <w:b/>
          <w:bCs/>
          <w:caps/>
          <w:color w:val="auto"/>
          <w:spacing w:val="0"/>
          <w:sz w:val="24"/>
          <w:szCs w:val="24"/>
          <w:lang w:val="lt-LT"/>
        </w:rPr>
        <w:t>ekologinių nelaimių bei gamybinių ir transporto avarijų, išsipylus teršalams likvidavimo bei pavojingų atliekų surinkimo Pakruojo rajono savivaldybės teritorijoje, išvežimo ir pridavimo paslaugŲ VIEŠOJO PIRKIMO-PARDAVIMO SUTARTIS</w:t>
      </w:r>
    </w:p>
    <w:p w14:paraId="41C3817C" w14:textId="77777777" w:rsidR="00642C0C" w:rsidRPr="0080714C" w:rsidRDefault="00642C0C" w:rsidP="00642C0C">
      <w:pPr>
        <w:pStyle w:val="Body2"/>
        <w:spacing w:after="0"/>
        <w:jc w:val="center"/>
        <w:rPr>
          <w:rFonts w:cs="Times New Roman"/>
          <w:color w:val="auto"/>
          <w:sz w:val="24"/>
          <w:szCs w:val="24"/>
          <w:lang w:val="lt-LT"/>
        </w:rPr>
      </w:pPr>
    </w:p>
    <w:p w14:paraId="044B43CC" w14:textId="6A638C0E" w:rsidR="00642C0C" w:rsidRPr="0080714C" w:rsidRDefault="00642C0C" w:rsidP="00642C0C">
      <w:pPr>
        <w:pStyle w:val="Body2"/>
        <w:spacing w:after="0"/>
        <w:jc w:val="center"/>
        <w:rPr>
          <w:rFonts w:cs="Times New Roman"/>
          <w:color w:val="auto"/>
          <w:sz w:val="24"/>
          <w:szCs w:val="24"/>
          <w:lang w:val="lt-LT"/>
        </w:rPr>
      </w:pPr>
      <w:r w:rsidRPr="0080714C">
        <w:rPr>
          <w:rFonts w:cs="Times New Roman"/>
          <w:color w:val="auto"/>
          <w:sz w:val="24"/>
          <w:szCs w:val="24"/>
          <w:lang w:val="lt-LT"/>
        </w:rPr>
        <w:t>20</w:t>
      </w:r>
      <w:r w:rsidR="00B05FC8" w:rsidRPr="0080714C">
        <w:rPr>
          <w:rFonts w:cs="Times New Roman"/>
          <w:color w:val="auto"/>
          <w:sz w:val="24"/>
          <w:szCs w:val="24"/>
          <w:lang w:val="lt-LT"/>
        </w:rPr>
        <w:t>26</w:t>
      </w:r>
      <w:r w:rsidRPr="0080714C">
        <w:rPr>
          <w:rFonts w:cs="Times New Roman"/>
          <w:color w:val="auto"/>
          <w:sz w:val="24"/>
          <w:szCs w:val="24"/>
          <w:lang w:val="lt-LT"/>
        </w:rPr>
        <w:t xml:space="preserve"> m. ______________ d. Nr. ____</w:t>
      </w:r>
    </w:p>
    <w:p w14:paraId="5674A31A" w14:textId="77777777" w:rsidR="00642C0C" w:rsidRPr="0080714C" w:rsidRDefault="00642C0C" w:rsidP="00642C0C">
      <w:pPr>
        <w:pStyle w:val="Body2"/>
        <w:spacing w:after="0"/>
        <w:jc w:val="center"/>
        <w:rPr>
          <w:rFonts w:cs="Times New Roman"/>
          <w:color w:val="auto"/>
          <w:sz w:val="24"/>
          <w:szCs w:val="24"/>
          <w:lang w:val="lt-LT"/>
        </w:rPr>
      </w:pPr>
      <w:r w:rsidRPr="0080714C">
        <w:rPr>
          <w:rFonts w:cs="Times New Roman"/>
          <w:color w:val="auto"/>
          <w:sz w:val="24"/>
          <w:szCs w:val="24"/>
          <w:lang w:val="lt-LT"/>
        </w:rPr>
        <w:t>Pakruojis</w:t>
      </w:r>
    </w:p>
    <w:p w14:paraId="53A20CE9" w14:textId="77777777" w:rsidR="00642C0C" w:rsidRPr="0080714C" w:rsidRDefault="00642C0C" w:rsidP="00642C0C">
      <w:pPr>
        <w:pStyle w:val="Body2"/>
        <w:spacing w:after="0"/>
        <w:rPr>
          <w:rFonts w:cs="Times New Roman"/>
          <w:color w:val="auto"/>
          <w:sz w:val="24"/>
          <w:szCs w:val="24"/>
          <w:lang w:val="lt-LT"/>
        </w:rPr>
      </w:pPr>
    </w:p>
    <w:p w14:paraId="18B10388" w14:textId="745A7FE6" w:rsidR="006643FF" w:rsidRPr="0080714C" w:rsidRDefault="006643FF" w:rsidP="006643FF">
      <w:pPr>
        <w:keepNext/>
        <w:tabs>
          <w:tab w:val="left" w:pos="993"/>
        </w:tabs>
        <w:ind w:firstLine="616"/>
        <w:jc w:val="both"/>
        <w:rPr>
          <w:b/>
          <w:lang w:val="lt-LT"/>
        </w:rPr>
      </w:pPr>
      <w:r w:rsidRPr="0080714C">
        <w:rPr>
          <w:b/>
          <w:lang w:val="lt-LT"/>
        </w:rPr>
        <w:t xml:space="preserve">Pakruojo rajono savivaldybės administracija, </w:t>
      </w:r>
      <w:r w:rsidRPr="0080714C">
        <w:rPr>
          <w:bCs/>
          <w:lang w:val="lt-LT"/>
        </w:rPr>
        <w:t xml:space="preserve">juridinio asmens kodas 288733050, kurios registruota buveinė yra adresu Kęstučio g. 4, LT-83152 Pakruojis, duomenys apie įstaigą kaupiami ir saugomi Lietuvos Respublikos juridinių asmenų registre, atstovaujama administracijos direktorės </w:t>
      </w:r>
      <w:r w:rsidR="00F31756" w:rsidRPr="0080714C">
        <w:rPr>
          <w:bCs/>
          <w:lang w:val="lt-LT"/>
        </w:rPr>
        <w:t>[asmens vardas, pavardė]</w:t>
      </w:r>
      <w:r w:rsidRPr="0080714C">
        <w:rPr>
          <w:bCs/>
          <w:lang w:val="lt-LT"/>
        </w:rPr>
        <w:t>, veikiančios pagal Pakruojo rajono savivaldybės mero 2025 m. vasario 13 d. potvarkį Nr. MV-9</w:t>
      </w:r>
      <w:r w:rsidRPr="0080714C">
        <w:rPr>
          <w:b/>
          <w:lang w:val="lt-LT"/>
        </w:rPr>
        <w:t xml:space="preserve"> </w:t>
      </w:r>
      <w:r w:rsidRPr="0080714C">
        <w:rPr>
          <w:bCs/>
          <w:lang w:val="lt-LT"/>
        </w:rPr>
        <w:t>(toliau – Pirkėjas), ir</w:t>
      </w:r>
    </w:p>
    <w:p w14:paraId="59E128E2" w14:textId="333B2213" w:rsidR="006643FF" w:rsidRPr="0080714C" w:rsidRDefault="006643FF" w:rsidP="006643FF">
      <w:pPr>
        <w:keepNext/>
        <w:tabs>
          <w:tab w:val="left" w:pos="993"/>
        </w:tabs>
        <w:ind w:firstLine="616"/>
        <w:jc w:val="both"/>
        <w:rPr>
          <w:bCs/>
          <w:lang w:val="lt-LT"/>
        </w:rPr>
      </w:pPr>
      <w:r w:rsidRPr="0080714C">
        <w:rPr>
          <w:b/>
          <w:lang w:val="lt-LT"/>
        </w:rPr>
        <w:t xml:space="preserve">[Tiekėjo pavadinimas], </w:t>
      </w:r>
      <w:r w:rsidRPr="0080714C">
        <w:rPr>
          <w:bCs/>
          <w:lang w:val="lt-LT"/>
        </w:rPr>
        <w:t xml:space="preserve">juridinio asmens kodas [juridinio asmens kodas], kurio registruota buveinė yra adresu: [adresas] </w:t>
      </w:r>
      <w:r w:rsidRPr="0080714C">
        <w:rPr>
          <w:lang w:val="lt-LT"/>
        </w:rPr>
        <w:t xml:space="preserve">duomenys apie įstaigą kaupiami ir saugomi Lietuvos Respublikos juridinių asmenų registre, atstovaujamas </w:t>
      </w:r>
      <w:r w:rsidRPr="0080714C">
        <w:rPr>
          <w:bCs/>
          <w:lang w:val="lt-LT"/>
        </w:rPr>
        <w:t>[asmens vardas, pavardė, pareigos] (toliau – Tiekėjas),</w:t>
      </w:r>
    </w:p>
    <w:p w14:paraId="2DEA53F3" w14:textId="77777777" w:rsidR="006643FF" w:rsidRPr="0080714C" w:rsidRDefault="006643FF" w:rsidP="006643FF">
      <w:pPr>
        <w:keepNext/>
        <w:tabs>
          <w:tab w:val="left" w:pos="993"/>
        </w:tabs>
        <w:ind w:firstLine="616"/>
        <w:jc w:val="both"/>
        <w:rPr>
          <w:rFonts w:eastAsia="Times New Roman"/>
          <w:spacing w:val="-8"/>
          <w:lang w:val="lt-LT"/>
        </w:rPr>
      </w:pPr>
    </w:p>
    <w:p w14:paraId="6BD8F19C" w14:textId="77777777" w:rsidR="003D695D" w:rsidRPr="0080714C" w:rsidRDefault="006643FF" w:rsidP="006643FF">
      <w:pPr>
        <w:ind w:firstLine="567"/>
        <w:jc w:val="both"/>
        <w:rPr>
          <w:lang w:val="lt-LT"/>
        </w:rPr>
      </w:pPr>
      <w:r w:rsidRPr="0080714C">
        <w:rPr>
          <w:lang w:val="lt-LT"/>
        </w:rPr>
        <w:t xml:space="preserve">toliau kiekvienas atskirai gali būti vadinami Šalimi, o abu kartu – Šalimis, atsižvelgdami į tai, kad Užsakovas </w:t>
      </w:r>
      <w:r w:rsidR="002F3DDC" w:rsidRPr="0080714C">
        <w:rPr>
          <w:lang w:val="lt-LT"/>
        </w:rPr>
        <w:t xml:space="preserve">skelbiamos apklausos būdu </w:t>
      </w:r>
      <w:r w:rsidRPr="0080714C">
        <w:rPr>
          <w:lang w:val="lt-LT"/>
        </w:rPr>
        <w:t>vykdė</w:t>
      </w:r>
      <w:r w:rsidRPr="0080714C">
        <w:rPr>
          <w:b/>
          <w:bCs/>
          <w:lang w:val="lt-LT"/>
        </w:rPr>
        <w:t xml:space="preserve"> </w:t>
      </w:r>
      <w:r w:rsidRPr="0080714C">
        <w:rPr>
          <w:lang w:val="lt-LT"/>
        </w:rPr>
        <w:t>mažos vertės</w:t>
      </w:r>
      <w:r w:rsidRPr="0080714C">
        <w:rPr>
          <w:b/>
          <w:bCs/>
          <w:lang w:val="lt-LT"/>
        </w:rPr>
        <w:t xml:space="preserve"> </w:t>
      </w:r>
      <w:r w:rsidR="002F3DDC" w:rsidRPr="0080714C">
        <w:rPr>
          <w:rFonts w:eastAsia="Times New Roman"/>
          <w:b/>
          <w:bCs/>
          <w:bdr w:val="none" w:sz="0" w:space="0" w:color="auto"/>
          <w:lang w:val="lt-LT"/>
        </w:rPr>
        <w:t>E</w:t>
      </w:r>
      <w:r w:rsidRPr="0080714C">
        <w:rPr>
          <w:rFonts w:eastAsia="Times New Roman"/>
          <w:b/>
          <w:bCs/>
          <w:bdr w:val="none" w:sz="0" w:space="0" w:color="auto"/>
          <w:lang w:val="lt-LT"/>
        </w:rPr>
        <w:t xml:space="preserve">kologinių nelaimių bei gamybinių ir transporto avarijų likvidavimo bei pavojingų atliekų surinkimo Pakruojo rajono savivaldybės teritorijoje, išvežimo ir pridavimo paslaugų </w:t>
      </w:r>
      <w:r w:rsidRPr="0080714C">
        <w:rPr>
          <w:b/>
          <w:bCs/>
          <w:lang w:val="lt-LT"/>
        </w:rPr>
        <w:t>pirkimą</w:t>
      </w:r>
      <w:r w:rsidRPr="0080714C">
        <w:rPr>
          <w:lang w:val="lt-LT"/>
        </w:rPr>
        <w:t xml:space="preserve"> (toliau – </w:t>
      </w:r>
      <w:r w:rsidR="00AB4173" w:rsidRPr="0080714C">
        <w:rPr>
          <w:lang w:val="lt-LT"/>
        </w:rPr>
        <w:t>P</w:t>
      </w:r>
      <w:r w:rsidRPr="0080714C">
        <w:rPr>
          <w:lang w:val="lt-LT"/>
        </w:rPr>
        <w:t>irkimas</w:t>
      </w:r>
      <w:r w:rsidR="002F3DDC" w:rsidRPr="0080714C">
        <w:rPr>
          <w:lang w:val="lt-LT"/>
        </w:rPr>
        <w:t xml:space="preserve">, </w:t>
      </w:r>
      <w:r w:rsidR="00AB4173" w:rsidRPr="0080714C">
        <w:rPr>
          <w:lang w:val="lt-LT"/>
        </w:rPr>
        <w:t>P</w:t>
      </w:r>
      <w:r w:rsidR="002F3DDC" w:rsidRPr="0080714C">
        <w:rPr>
          <w:lang w:val="lt-LT"/>
        </w:rPr>
        <w:t xml:space="preserve">irkimo </w:t>
      </w:r>
      <w:r w:rsidR="0069187A" w:rsidRPr="0080714C">
        <w:rPr>
          <w:lang w:val="lt-LT"/>
        </w:rPr>
        <w:br/>
      </w:r>
      <w:r w:rsidR="002F3DDC" w:rsidRPr="0080714C">
        <w:rPr>
          <w:lang w:val="lt-LT"/>
        </w:rPr>
        <w:t>ID -</w:t>
      </w:r>
      <w:r w:rsidR="0069187A" w:rsidRPr="0080714C">
        <w:rPr>
          <w:lang w:val="lt-LT"/>
        </w:rPr>
        <w:t xml:space="preserve"> </w:t>
      </w:r>
      <w:r w:rsidR="0069187A" w:rsidRPr="0080714C">
        <w:rPr>
          <w:bCs/>
          <w:lang w:val="lt-LT"/>
        </w:rPr>
        <w:t xml:space="preserve">[Nr.] </w:t>
      </w:r>
      <w:r w:rsidRPr="0080714C">
        <w:rPr>
          <w:lang w:val="lt-LT"/>
        </w:rPr>
        <w:t xml:space="preserve">), </w:t>
      </w:r>
      <w:r w:rsidRPr="0080714C">
        <w:rPr>
          <w:bCs/>
          <w:iCs/>
          <w:lang w:val="lt-LT"/>
        </w:rPr>
        <w:t>o Tiekėjas buvo pripažintas Pirkimo laimėtoju,</w:t>
      </w:r>
      <w:r w:rsidRPr="0080714C">
        <w:rPr>
          <w:lang w:val="lt-LT"/>
        </w:rPr>
        <w:t xml:space="preserve"> </w:t>
      </w:r>
    </w:p>
    <w:p w14:paraId="11A34FB2" w14:textId="503D93CA" w:rsidR="006643FF" w:rsidRPr="0080714C" w:rsidRDefault="006643FF" w:rsidP="006643FF">
      <w:pPr>
        <w:ind w:firstLine="567"/>
        <w:jc w:val="both"/>
        <w:rPr>
          <w:lang w:val="lt-LT"/>
        </w:rPr>
      </w:pPr>
      <w:r w:rsidRPr="0080714C">
        <w:rPr>
          <w:lang w:val="lt-LT"/>
        </w:rPr>
        <w:t xml:space="preserve">sudarė šią </w:t>
      </w:r>
      <w:r w:rsidR="002F3DDC" w:rsidRPr="0080714C">
        <w:rPr>
          <w:rFonts w:eastAsia="Times New Roman"/>
          <w:b/>
          <w:bCs/>
          <w:bdr w:val="none" w:sz="0" w:space="0" w:color="auto"/>
          <w:lang w:val="lt-LT"/>
        </w:rPr>
        <w:t xml:space="preserve">Ekologinių nelaimių bei gamybinių ir transporto avarijų likvidavimo bei pavojingų atliekų surinkimo Pakruojo rajono savivaldybės teritorijoje, išvežimo ir pridavimo paslaugų </w:t>
      </w:r>
      <w:r w:rsidRPr="0080714C">
        <w:rPr>
          <w:lang w:val="lt-LT"/>
        </w:rPr>
        <w:t>viešojo pirkimo</w:t>
      </w:r>
      <w:r w:rsidR="003D695D" w:rsidRPr="0080714C">
        <w:rPr>
          <w:lang w:val="lt-LT"/>
        </w:rPr>
        <w:t xml:space="preserve"> – </w:t>
      </w:r>
      <w:r w:rsidRPr="0080714C">
        <w:rPr>
          <w:lang w:val="lt-LT"/>
        </w:rPr>
        <w:t>pardavimo sutartį (toliau – Sutartis) ir susitarė dėl Sutartyje išvardytų sąlygų.</w:t>
      </w:r>
    </w:p>
    <w:p w14:paraId="41271405" w14:textId="77777777" w:rsidR="00642C0C" w:rsidRPr="0080714C" w:rsidRDefault="00642C0C" w:rsidP="00642C0C">
      <w:pPr>
        <w:pStyle w:val="Body2"/>
        <w:spacing w:after="0"/>
        <w:ind w:firstLine="567"/>
        <w:rPr>
          <w:rFonts w:cs="Times New Roman"/>
          <w:color w:val="auto"/>
          <w:sz w:val="24"/>
          <w:szCs w:val="24"/>
          <w:lang w:val="lt-LT"/>
        </w:rPr>
      </w:pPr>
    </w:p>
    <w:p w14:paraId="1337E72D"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Bendrosios nuostatos</w:t>
      </w:r>
    </w:p>
    <w:p w14:paraId="62AC5747" w14:textId="77777777" w:rsidR="00642C0C" w:rsidRPr="0080714C" w:rsidRDefault="00642C0C" w:rsidP="00642C0C">
      <w:pPr>
        <w:rPr>
          <w:lang w:val="lt-LT"/>
        </w:rPr>
      </w:pPr>
    </w:p>
    <w:p w14:paraId="089D25E6"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Šis susitarimas susideda iš toliau nurodytų dokumentų, kurie apima „Sutarties“ sąvoką ir kurie ginčo atveju, taikomi tokia prioriteto tvarka:</w:t>
      </w:r>
    </w:p>
    <w:p w14:paraId="0FC399A3"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Sutartis;</w:t>
      </w:r>
    </w:p>
    <w:p w14:paraId="5DE9B4B7"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Sutarties priedai (išskyrus Pasiūlymą);</w:t>
      </w:r>
    </w:p>
    <w:p w14:paraId="69C6BAA7"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Pirkimo dokumentai;</w:t>
      </w:r>
    </w:p>
    <w:p w14:paraId="07F38146"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Sutarties pakeitimai;</w:t>
      </w:r>
    </w:p>
    <w:p w14:paraId="23B2FD6C"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Pasiūlymas.</w:t>
      </w:r>
    </w:p>
    <w:p w14:paraId="24B0EB68"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243C016"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C2CD485"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Jeigu Sutartyje nurodyta reikšmė skaičiais ir žodžiais skiriasi, vadovaujamasi žodžiu nurodyta reikšme.</w:t>
      </w:r>
    </w:p>
    <w:p w14:paraId="0EE1EBEE"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lastRenderedPageBreak/>
        <w:t>Jeigu Sutartyje nenurodyta kitaip, trukmė ir terminai skaičiuojami kalendorinėmis dienomis.</w:t>
      </w:r>
    </w:p>
    <w:p w14:paraId="0C24B573"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Jei pateikiamos nuorodos į teisės aktus, turi būti taikomos aktualios teisės aktų redakcijos, jeigu nenurodyta kitaip.</w:t>
      </w:r>
    </w:p>
    <w:p w14:paraId="63F7ADE9" w14:textId="77777777" w:rsidR="006E62F8" w:rsidRPr="0080714C" w:rsidRDefault="006E62F8" w:rsidP="006E62F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lang w:val="lt-LT"/>
        </w:rPr>
      </w:pPr>
    </w:p>
    <w:p w14:paraId="11B8B840"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Atsakingi asmenys ir bendravimas</w:t>
      </w:r>
    </w:p>
    <w:p w14:paraId="76811815" w14:textId="77777777" w:rsidR="00642C0C" w:rsidRPr="0080714C" w:rsidRDefault="00642C0C" w:rsidP="00642C0C">
      <w:pPr>
        <w:rPr>
          <w:lang w:val="lt-LT"/>
        </w:rPr>
      </w:pPr>
    </w:p>
    <w:p w14:paraId="4B6C3997" w14:textId="37DB473A" w:rsidR="00527D3A" w:rsidRPr="0080714C" w:rsidRDefault="00642C0C" w:rsidP="00527D3A">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SimSun"/>
          <w:lang w:val="lt-LT"/>
        </w:rPr>
      </w:pPr>
      <w:r w:rsidRPr="0080714C">
        <w:rPr>
          <w:rFonts w:eastAsia="SimSun"/>
          <w:b/>
          <w:bCs/>
          <w:lang w:val="lt-LT"/>
        </w:rPr>
        <w:t>Pirkėjo atstovas</w:t>
      </w:r>
      <w:r w:rsidRPr="0080714C">
        <w:rPr>
          <w:rFonts w:eastAsia="SimSun"/>
          <w:lang w:val="lt-LT"/>
        </w:rPr>
        <w:t>, atsakingas už Sutarties vykdymą</w:t>
      </w:r>
      <w:r w:rsidRPr="0080714C">
        <w:rPr>
          <w:lang w:val="lt-LT"/>
        </w:rPr>
        <w:t xml:space="preserve"> </w:t>
      </w:r>
      <w:r w:rsidR="00F67052" w:rsidRPr="0080714C">
        <w:rPr>
          <w:lang w:val="lt-LT"/>
        </w:rPr>
        <w:t xml:space="preserve">– </w:t>
      </w:r>
      <w:r w:rsidR="00B55EB5" w:rsidRPr="0080714C">
        <w:rPr>
          <w:color w:val="EE0000"/>
          <w:lang w:val="lt-LT"/>
        </w:rPr>
        <w:t xml:space="preserve">Pakruojo rajono savivaldybės administracijos </w:t>
      </w:r>
      <w:r w:rsidR="00527D3A" w:rsidRPr="0080714C">
        <w:rPr>
          <w:color w:val="EE0000"/>
          <w:lang w:val="lt-LT"/>
        </w:rPr>
        <w:t>Aplinkos apsaugos ir komunalinio ūkio skyriaus vedėja</w:t>
      </w:r>
      <w:r w:rsidR="00B55EB5" w:rsidRPr="0080714C">
        <w:rPr>
          <w:color w:val="EE0000"/>
          <w:lang w:val="lt-LT"/>
        </w:rPr>
        <w:t xml:space="preserve"> ............</w:t>
      </w:r>
      <w:r w:rsidR="00527D3A" w:rsidRPr="0080714C">
        <w:rPr>
          <w:color w:val="EE0000"/>
          <w:lang w:val="lt-LT"/>
        </w:rPr>
        <w:t>,</w:t>
      </w:r>
      <w:r w:rsidR="00B55EB5" w:rsidRPr="0080714C">
        <w:rPr>
          <w:color w:val="EE0000"/>
          <w:lang w:val="lt-LT"/>
        </w:rPr>
        <w:t xml:space="preserve"> </w:t>
      </w:r>
      <w:r w:rsidR="00527D3A" w:rsidRPr="0080714C">
        <w:rPr>
          <w:color w:val="EE0000"/>
          <w:lang w:val="lt-LT"/>
        </w:rPr>
        <w:t xml:space="preserve"> </w:t>
      </w:r>
      <w:r w:rsidR="00B55EB5" w:rsidRPr="0080714C">
        <w:rPr>
          <w:color w:val="EE0000"/>
          <w:lang w:val="lt-LT"/>
        </w:rPr>
        <w:t xml:space="preserve">tel. </w:t>
      </w:r>
      <w:r w:rsidR="00527D3A" w:rsidRPr="0080714C">
        <w:rPr>
          <w:color w:val="EE0000"/>
          <w:lang w:val="lt-LT"/>
        </w:rPr>
        <w:t xml:space="preserve">+370 421 61 698, mob. +370 673 78 112 ir </w:t>
      </w:r>
      <w:r w:rsidR="00527D3A" w:rsidRPr="0080714C">
        <w:rPr>
          <w:rFonts w:eastAsia="SimSun"/>
          <w:lang w:val="lt-LT"/>
        </w:rPr>
        <w:t xml:space="preserve">Pakruojo rajono savivaldybės administracijos patarėja, atliekanti savivaldybės parengties pareigūno funkcijas ............,  tel. </w:t>
      </w:r>
      <w:r w:rsidR="00A44738">
        <w:rPr>
          <w:rFonts w:eastAsia="SimSun"/>
          <w:lang w:val="lt-LT"/>
        </w:rPr>
        <w:t>+370</w:t>
      </w:r>
      <w:r w:rsidR="00527D3A" w:rsidRPr="0080714C">
        <w:rPr>
          <w:rFonts w:eastAsia="SimSun"/>
          <w:lang w:val="lt-LT"/>
        </w:rPr>
        <w:t xml:space="preserve"> 421 61 054, mob. +370 614 51 544.</w:t>
      </w:r>
    </w:p>
    <w:p w14:paraId="0CCDBC72" w14:textId="22BAB13E" w:rsidR="00642C0C" w:rsidRPr="0080714C" w:rsidRDefault="00642C0C" w:rsidP="00C8174B">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b/>
          <w:bCs/>
          <w:lang w:val="lt-LT"/>
        </w:rPr>
        <w:t>Tiekėjo atstovas,</w:t>
      </w:r>
      <w:r w:rsidRPr="0080714C">
        <w:rPr>
          <w:lang w:val="lt-LT"/>
        </w:rPr>
        <w:t xml:space="preserve"> atsakingas už Sutarties vykdymą – </w:t>
      </w:r>
      <w:r w:rsidRPr="0080714C">
        <w:rPr>
          <w:i/>
          <w:iCs/>
          <w:lang w:val="lt-LT"/>
        </w:rPr>
        <w:t xml:space="preserve">(kontaktai). </w:t>
      </w:r>
    </w:p>
    <w:p w14:paraId="4BC30827" w14:textId="313FA067" w:rsidR="00642C0C" w:rsidRPr="0080714C" w:rsidRDefault="00642C0C" w:rsidP="00C8174B">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lang w:val="lt-LT"/>
        </w:rPr>
      </w:pPr>
      <w:r w:rsidRPr="0080714C">
        <w:rPr>
          <w:rFonts w:eastAsia="Times New Roman"/>
          <w:lang w:val="lt-LT"/>
        </w:rPr>
        <w:t>Bet kokie pranešimai, informacija, dokumentai ar korespondencija dėl Sutarties ar jos vykdymo turi būti įforminama raštu lietuvių kalba ir s</w:t>
      </w:r>
      <w:r w:rsidRPr="0080714C">
        <w:rPr>
          <w:lang w:val="lt-LT"/>
        </w:rPr>
        <w:t xml:space="preserve">iunčiama paštu arba įteikiama asmeniškai Sutartyje nurodytais adresais arba </w:t>
      </w:r>
      <w:r w:rsidRPr="0080714C">
        <w:rPr>
          <w:rFonts w:eastAsia="Times New Roman"/>
          <w:lang w:val="lt-LT"/>
        </w:rPr>
        <w:t>šiame Sutarties skyriuje nurodytais elektroninio pašto adresais</w:t>
      </w:r>
      <w:r w:rsidR="00EB21EE" w:rsidRPr="0080714C">
        <w:rPr>
          <w:rFonts w:eastAsia="Times New Roman"/>
          <w:lang w:val="lt-LT"/>
        </w:rPr>
        <w:t>.</w:t>
      </w:r>
    </w:p>
    <w:p w14:paraId="141C967D" w14:textId="77777777" w:rsidR="00642C0C" w:rsidRPr="0080714C" w:rsidRDefault="00642C0C" w:rsidP="00C8174B">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lang w:val="lt-LT"/>
        </w:rPr>
      </w:pPr>
      <w:r w:rsidRPr="0080714C">
        <w:rPr>
          <w:bCs/>
          <w:lang w:val="lt-LT"/>
        </w:rPr>
        <w:t xml:space="preserve">Šalys įsipareigoja nedelsiant pranešti viena kitai raštu apie Sutartyje nurodytų adresų ir šiame Sutarties skyriuje nurodytų atsakingų asmenų duomenų bei elektroninio pašto adresų pasikeitimą. </w:t>
      </w:r>
      <w:r w:rsidRPr="0080714C">
        <w:rPr>
          <w:lang w:val="lt-LT"/>
        </w:rPr>
        <w:t>Jei Šalis raštu praneša kitą adresą, nuo to momento pranešimai privalo būti pristatomi naujuoju adresu.</w:t>
      </w:r>
      <w:r w:rsidRPr="0080714C">
        <w:rPr>
          <w:bCs/>
          <w:lang w:val="lt-LT"/>
        </w:rPr>
        <w:t xml:space="preserve"> Šalis, tinkamai nepranešusi apie šių duomenų pasikeitimus laiku, negali reikšti pretenzijų dėl kitos Šalies veiksmų, atliktų vadovaujantis Sutartyje pateiktais duomenimis.</w:t>
      </w:r>
    </w:p>
    <w:p w14:paraId="27C5F67B" w14:textId="77777777" w:rsidR="00642C0C" w:rsidRPr="0080714C" w:rsidRDefault="00642C0C" w:rsidP="00C8174B">
      <w:pPr>
        <w:pStyle w:val="Body2"/>
        <w:numPr>
          <w:ilvl w:val="1"/>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08D8195" w14:textId="77777777" w:rsidR="00642C0C" w:rsidRPr="0080714C" w:rsidRDefault="00642C0C" w:rsidP="00642C0C">
      <w:pPr>
        <w:pStyle w:val="Body2"/>
        <w:tabs>
          <w:tab w:val="left" w:pos="1276"/>
        </w:tabs>
        <w:spacing w:after="0"/>
        <w:ind w:left="567"/>
        <w:rPr>
          <w:rFonts w:cs="Times New Roman"/>
          <w:color w:val="auto"/>
          <w:sz w:val="24"/>
          <w:szCs w:val="24"/>
          <w:lang w:val="lt-LT"/>
        </w:rPr>
      </w:pPr>
    </w:p>
    <w:p w14:paraId="7FB1141B"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Subtiekimas</w:t>
      </w:r>
    </w:p>
    <w:p w14:paraId="475D4E10" w14:textId="77777777" w:rsidR="00642C0C" w:rsidRPr="0080714C" w:rsidRDefault="00642C0C" w:rsidP="00642C0C">
      <w:pPr>
        <w:rPr>
          <w:lang w:val="lt-LT"/>
        </w:rPr>
      </w:pPr>
    </w:p>
    <w:p w14:paraId="61889833"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0714C">
        <w:rPr>
          <w:rFonts w:eastAsia="Calibri"/>
          <w:bCs/>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48D1915B" w14:textId="77777777" w:rsidR="00C216BE" w:rsidRPr="0080714C" w:rsidRDefault="00C216BE" w:rsidP="00C216BE">
      <w:pPr>
        <w:numPr>
          <w:ilvl w:val="1"/>
          <w:numId w:val="43"/>
        </w:numPr>
        <w:tabs>
          <w:tab w:val="left" w:pos="1134"/>
        </w:tabs>
        <w:suppressAutoHyphens/>
        <w:ind w:left="0" w:firstLine="567"/>
        <w:jc w:val="both"/>
        <w:rPr>
          <w:b/>
          <w:bCs/>
          <w:lang w:val="lt-LT"/>
        </w:rPr>
      </w:pPr>
      <w:bookmarkStart w:id="4" w:name="_Ref45024033"/>
      <w:r w:rsidRPr="0080714C">
        <w:rPr>
          <w:b/>
          <w:bCs/>
          <w:lang w:val="lt-LT" w:bidi="lo-LA"/>
        </w:rPr>
        <w:t>Tiekėjas patvirtina, kad Sutarties vykdymui</w:t>
      </w:r>
      <w:bookmarkEnd w:id="4"/>
      <w:r w:rsidRPr="0080714C">
        <w:rPr>
          <w:b/>
          <w:bCs/>
          <w:lang w:val="lt-LT" w:bidi="lo-LA"/>
        </w:rPr>
        <w:t xml:space="preserve"> pasitelkiami subtiekėjai (jeigu tokie yra) nurodyti Pasiūlyme.</w:t>
      </w:r>
    </w:p>
    <w:p w14:paraId="50816847"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0714C">
        <w:rPr>
          <w:kern w:val="2"/>
          <w:lang w:val="lt-LT"/>
        </w:rPr>
        <w:t xml:space="preserve">Tiekėjas yra atsakingas už subtiekėjų, kitų ūkio subjektų, kurių pajėgumais remiasi Tiekėjas, vykdomą Sutarties dalį, lyg ją vykdytų pats ir privalo užtikrinti, kad subtiekėjai, kiti ūkio subjektai, kurių pajėgumais remiasi Tiekėjas, laikytųsi Sutarties nuostatų. Tiekėjas </w:t>
      </w:r>
      <w:r w:rsidRPr="0080714C">
        <w:rPr>
          <w:kern w:val="2"/>
          <w:lang w:val="lt-LT" w:bidi="lo-LA"/>
        </w:rPr>
        <w:t>atsako už visus pagal Sutartį prisiimtus įsipareigojimus, nepaisant to, ar jiems vykdyti bus pasitelkiami tretieji asmenys</w:t>
      </w:r>
      <w:r w:rsidRPr="0080714C">
        <w:rPr>
          <w:kern w:val="2"/>
          <w:lang w:val="lt-LT"/>
        </w:rPr>
        <w:t>.</w:t>
      </w:r>
    </w:p>
    <w:p w14:paraId="0F8A46C2"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0714C">
        <w:rPr>
          <w:kern w:val="2"/>
          <w:lang w:val="lt-LT"/>
        </w:rPr>
        <w:t xml:space="preserve">Tiekėjas įsipareigoja užtikrinti, kad Sutartį vykdys Pirkimo metu pasiūlyti ir kvalifikacinius reikalavimus atitinkantys bei kitus Pirkimo dokumentuose nustatytus reikalavimus atitinkantys ūkio subjektai, kurių pajėgumais Tiekėjas remiasi. </w:t>
      </w:r>
    </w:p>
    <w:p w14:paraId="46C94795"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0714C">
        <w:rPr>
          <w:kern w:val="2"/>
          <w:lang w:val="lt-LT"/>
        </w:rPr>
        <w:t xml:space="preserve">Tiekėjas gali pasitelkti naujus subtiekėjus, keisti Sutartyje nurodytus subtiekėjus, kitus ūkio subjektus, kurių pajėgumais remiasi Tiekėjas, šiame Sutarties skyriuje nustatytais atvejais ir tvarka gavęs Pirkėjo rašytinį sutikimą. </w:t>
      </w:r>
    </w:p>
    <w:p w14:paraId="32CC076E"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0714C">
        <w:rPr>
          <w:kern w:val="2"/>
          <w:lang w:val="lt-LT"/>
        </w:rPr>
        <w:t>Tiekėjas Sutarties vykdymo metu gali inicijuoti naujo subtiekėjo pasitelkimą, subtiekėjo, kito ūkio subjekto, kurio pajėgumais remiasi Tiekėjas, numatyto Sutartyje, pakeitimą, raštu nurodydamas tokio keitimo motyvus.</w:t>
      </w:r>
    </w:p>
    <w:p w14:paraId="5845DACE"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0714C">
        <w:rPr>
          <w:kern w:val="2"/>
          <w:lang w:val="lt-LT"/>
        </w:rPr>
        <w:t xml:space="preserve">Naujo subtiekėjo pasitelkimą, Sutartyje nurodyto subtiekėjo, kito ūkio subjekto, kurio pajėgumais remiasi Tiekėjas, keitimą iniciuojanti Šalis turi raštu kreiptis į kitą Šalį ir gauti jos rašytinį </w:t>
      </w:r>
      <w:r w:rsidRPr="0080714C">
        <w:rPr>
          <w:kern w:val="2"/>
          <w:lang w:val="lt-LT"/>
        </w:rPr>
        <w:lastRenderedPageBreak/>
        <w:t>sutikimą. Šalis, į kurią kreipėsi, turi atsakyti ne vėliau, kaip per 5 darbo dienas ir tik pagrįstais atvejais turi teisę nesutikti.</w:t>
      </w:r>
      <w:r w:rsidRPr="0080714C">
        <w:rPr>
          <w:lang w:val="lt-LT"/>
        </w:rPr>
        <w:t xml:space="preserve"> </w:t>
      </w:r>
      <w:r w:rsidRPr="0080714C">
        <w:rPr>
          <w:kern w:val="2"/>
          <w:lang w:val="lt-LT"/>
        </w:rPr>
        <w:t xml:space="preserve">Šalims sutarus, Šalys raštu sudaro papildomą susitarimą, kuris tampa neatskiriama Sutarties dalimi. </w:t>
      </w:r>
    </w:p>
    <w:p w14:paraId="0AE7F47E"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0714C">
        <w:rPr>
          <w:kern w:val="2"/>
          <w:lang w:val="lt-LT"/>
        </w:rPr>
        <w:t>Ūkio subjektas, kurio pajėgumais Tiekėjas rėmėsi, kad atitiktų Pirkimo dokumentuose nustatytus kvalifikacijos reikalavimus, gali būti keičiamas tik šiais atvejais:</w:t>
      </w:r>
    </w:p>
    <w:p w14:paraId="7F9B4F93" w14:textId="77777777" w:rsidR="00642C0C" w:rsidRPr="0080714C" w:rsidRDefault="00642C0C" w:rsidP="00642C0C">
      <w:pPr>
        <w:pStyle w:val="Sraopastraipa"/>
        <w:numPr>
          <w:ilvl w:val="2"/>
          <w:numId w:val="43"/>
        </w:numPr>
        <w:tabs>
          <w:tab w:val="left" w:pos="1106"/>
          <w:tab w:val="left" w:pos="1276"/>
        </w:tabs>
        <w:suppressAutoHyphens/>
        <w:ind w:left="0" w:firstLine="567"/>
        <w:jc w:val="both"/>
        <w:rPr>
          <w:kern w:val="2"/>
          <w:lang w:val="lt-LT"/>
        </w:rPr>
      </w:pPr>
      <w:r w:rsidRPr="0080714C">
        <w:rPr>
          <w:kern w:val="2"/>
          <w:lang w:val="lt-LT"/>
        </w:rPr>
        <w:t xml:space="preserve">kai ūkio subjektas, kurio pajėgumais remiasi Tiekėjas, bankrutuoja, yra likviduojamas ar susidaro analogiška situacija; </w:t>
      </w:r>
    </w:p>
    <w:p w14:paraId="0448B763" w14:textId="77777777" w:rsidR="00642C0C" w:rsidRPr="0080714C" w:rsidRDefault="00642C0C" w:rsidP="00642C0C">
      <w:pPr>
        <w:pStyle w:val="Sraopastraipa"/>
        <w:numPr>
          <w:ilvl w:val="2"/>
          <w:numId w:val="43"/>
        </w:numPr>
        <w:tabs>
          <w:tab w:val="left" w:pos="1106"/>
          <w:tab w:val="left" w:pos="1276"/>
        </w:tabs>
        <w:suppressAutoHyphens/>
        <w:ind w:left="0" w:firstLine="567"/>
        <w:jc w:val="both"/>
        <w:rPr>
          <w:kern w:val="2"/>
          <w:lang w:val="lt-LT"/>
        </w:rPr>
      </w:pPr>
      <w:r w:rsidRPr="0080714C">
        <w:rPr>
          <w:kern w:val="2"/>
          <w:lang w:val="lt-LT"/>
        </w:rPr>
        <w:t>kai ūkio subjektas, kurio pajėgumais remiasi Tiekėjas, dėl objektyvių priežasčių nebegali vykdyti visų ar dalies Sutartyje numatytų įsipareigojimų.</w:t>
      </w:r>
    </w:p>
    <w:p w14:paraId="74B0038A" w14:textId="77777777" w:rsidR="00642C0C" w:rsidRPr="0080714C" w:rsidRDefault="00642C0C" w:rsidP="00642C0C">
      <w:pPr>
        <w:pStyle w:val="Sraopastraipa"/>
        <w:numPr>
          <w:ilvl w:val="1"/>
          <w:numId w:val="43"/>
        </w:numPr>
        <w:tabs>
          <w:tab w:val="left" w:pos="1106"/>
          <w:tab w:val="left" w:pos="1276"/>
        </w:tabs>
        <w:suppressAutoHyphens/>
        <w:ind w:left="0" w:firstLine="567"/>
        <w:jc w:val="both"/>
        <w:rPr>
          <w:kern w:val="2"/>
          <w:lang w:val="lt-LT"/>
        </w:rPr>
      </w:pPr>
      <w:r w:rsidRPr="0080714C">
        <w:rPr>
          <w:kern w:val="2"/>
          <w:lang w:val="lt-LT"/>
        </w:rPr>
        <w:t xml:space="preserve">Jei ūkio subjektui, kurio pajėgumais rėmėsi Tiekėjas, Pirkimo dokumentuose buvo keliami kvalifikacijos reikalavimai arba kiti reikalavimai, keičiamas ūkio subjektas turi atitikti atitinkamus Pirkimo dokumentuose nustatytus reikalavimus. Tiekėjas privalo pateikti naujo ūkio subjekto, kurio pajėgumais remiasi Tiekėjas, kvalifikacijos atitiktį ir atitiktį kitiems reikalavimams (jeigu buvo keliami) patvirtinančius dokumentus. Jeigu ūkio subjektas, kurio pajėgumais remiasi Tiekėjas, neatitinka kvalifikacijos reikalavimų ar neatitinka kitų keltų reikalavimų, Pirkėjas reikalauja, kad Tiekėjas pakeistų minėtą ūkio subjektą reikalavimus atitinkančiu. </w:t>
      </w:r>
      <w:bookmarkStart w:id="5" w:name="_Ref45270606"/>
      <w:r w:rsidRPr="0080714C">
        <w:rPr>
          <w:kern w:val="2"/>
          <w:lang w:val="lt-LT"/>
        </w:rPr>
        <w:t xml:space="preserve"> </w:t>
      </w:r>
    </w:p>
    <w:bookmarkEnd w:id="5"/>
    <w:p w14:paraId="1F84B647" w14:textId="77777777" w:rsidR="00642C0C" w:rsidRPr="0080714C" w:rsidRDefault="00642C0C" w:rsidP="00642C0C">
      <w:pPr>
        <w:suppressAutoHyphens/>
        <w:ind w:left="567"/>
        <w:jc w:val="both"/>
        <w:rPr>
          <w:lang w:val="lt-LT"/>
        </w:rPr>
      </w:pPr>
    </w:p>
    <w:p w14:paraId="4151800F"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Sutarties objektas</w:t>
      </w:r>
    </w:p>
    <w:p w14:paraId="6EAA971D" w14:textId="77777777" w:rsidR="00642C0C" w:rsidRPr="0080714C" w:rsidRDefault="00642C0C" w:rsidP="00642C0C">
      <w:pPr>
        <w:rPr>
          <w:lang w:val="lt-LT"/>
        </w:rPr>
      </w:pPr>
    </w:p>
    <w:p w14:paraId="62497B39" w14:textId="77777777" w:rsidR="00501C95" w:rsidRPr="0080714C" w:rsidRDefault="00642C0C" w:rsidP="008A4144">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lang w:val="lt-LT"/>
        </w:rPr>
      </w:pPr>
      <w:r w:rsidRPr="0080714C">
        <w:rPr>
          <w:bCs/>
          <w:iCs/>
          <w:lang w:val="lt-LT"/>
        </w:rPr>
        <w:t xml:space="preserve">Tiekėjas įsipareigoja Sutartyje nustatytomis sąlygomis, </w:t>
      </w:r>
      <w:r w:rsidRPr="0080714C">
        <w:rPr>
          <w:lang w:val="lt-LT"/>
        </w:rPr>
        <w:t>laikydamasis teisės aktuose įtvirtintų reikalavimų ir geriausios praktikos,</w:t>
      </w:r>
      <w:r w:rsidRPr="0080714C">
        <w:rPr>
          <w:bCs/>
          <w:iCs/>
          <w:lang w:val="lt-LT"/>
        </w:rPr>
        <w:t xml:space="preserve"> </w:t>
      </w:r>
      <w:r w:rsidRPr="0080714C">
        <w:rPr>
          <w:b/>
          <w:iCs/>
          <w:lang w:val="lt-LT"/>
        </w:rPr>
        <w:t xml:space="preserve">teikti </w:t>
      </w:r>
      <w:bookmarkStart w:id="6" w:name="_Hlk230090244"/>
      <w:r w:rsidRPr="0080714C">
        <w:rPr>
          <w:b/>
          <w:iCs/>
          <w:lang w:val="lt-LT"/>
        </w:rPr>
        <w:t>ekologinių nelaimių bei gamybinių ir transporto avarijų</w:t>
      </w:r>
      <w:bookmarkEnd w:id="6"/>
      <w:r w:rsidRPr="0080714C">
        <w:rPr>
          <w:b/>
          <w:iCs/>
          <w:lang w:val="lt-LT"/>
        </w:rPr>
        <w:t xml:space="preserve">, išsipylus teršalams tiek ant žemės, tiek ant vandens paviršiaus likvidavimo bei pavojingų atliekų surinkimo Pakruojo rajono savivaldybės teritorijoje, išvežimo ir pridavimo paslaugas </w:t>
      </w:r>
      <w:r w:rsidRPr="0080714C">
        <w:rPr>
          <w:bCs/>
          <w:iCs/>
          <w:lang w:val="lt-LT"/>
        </w:rPr>
        <w:t xml:space="preserve">(toliau – Paslaugos), kurių detalus aprašymas pateikiamas Sutarties priede </w:t>
      </w:r>
      <w:r w:rsidR="00AB4173" w:rsidRPr="0080714C">
        <w:rPr>
          <w:bCs/>
          <w:iCs/>
          <w:lang w:val="lt-LT"/>
        </w:rPr>
        <w:br/>
      </w:r>
      <w:r w:rsidRPr="0080714C">
        <w:rPr>
          <w:bCs/>
          <w:iCs/>
          <w:lang w:val="lt-LT"/>
        </w:rPr>
        <w:t>Nr. 1 „Techninė specifikacija“,</w:t>
      </w:r>
      <w:r w:rsidRPr="0080714C">
        <w:rPr>
          <w:lang w:val="lt-LT"/>
        </w:rPr>
        <w:t xml:space="preserve"> </w:t>
      </w:r>
      <w:r w:rsidRPr="0080714C">
        <w:rPr>
          <w:bCs/>
          <w:iCs/>
          <w:lang w:val="lt-LT"/>
        </w:rPr>
        <w:t xml:space="preserve">o Pirkėjas įsipareigoja Sutartyje nustatytomis sąlygomis priimti Paslaugas ir apmokėti už jas Sutartyje nustatytomis sąlygomis </w:t>
      </w:r>
      <w:r w:rsidRPr="0080714C">
        <w:rPr>
          <w:lang w:val="lt-LT"/>
        </w:rPr>
        <w:t xml:space="preserve">ir terminais. </w:t>
      </w:r>
    </w:p>
    <w:p w14:paraId="0391A74C" w14:textId="7400EB22" w:rsidR="008A4144" w:rsidRPr="0080714C" w:rsidRDefault="00AB4173" w:rsidP="008A4144">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lang w:val="lt-LT"/>
        </w:rPr>
      </w:pPr>
      <w:r w:rsidRPr="0080714C">
        <w:rPr>
          <w:b/>
          <w:bCs/>
          <w:lang w:val="lt-LT"/>
        </w:rPr>
        <w:t xml:space="preserve">Paslaugų </w:t>
      </w:r>
      <w:r w:rsidR="00FC4333" w:rsidRPr="0080714C">
        <w:rPr>
          <w:b/>
          <w:bCs/>
          <w:lang w:val="lt-LT"/>
        </w:rPr>
        <w:t>BVPŽ kodas</w:t>
      </w:r>
      <w:r w:rsidR="00FC4333" w:rsidRPr="0080714C">
        <w:rPr>
          <w:lang w:val="lt-LT"/>
        </w:rPr>
        <w:t xml:space="preserve"> - 90700000-4 Aplinkosauginės paslaugos</w:t>
      </w:r>
      <w:r w:rsidR="00C170CF" w:rsidRPr="0080714C">
        <w:rPr>
          <w:lang w:val="lt-LT"/>
        </w:rPr>
        <w:t>.</w:t>
      </w:r>
    </w:p>
    <w:p w14:paraId="47010848" w14:textId="3145D12D" w:rsidR="008A4144" w:rsidRPr="0080714C" w:rsidRDefault="008A4144" w:rsidP="008A4144">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lang w:val="lt-LT"/>
        </w:rPr>
      </w:pPr>
      <w:r w:rsidRPr="0080714C">
        <w:rPr>
          <w:b/>
          <w:iCs/>
          <w:lang w:val="lt-LT"/>
        </w:rPr>
        <w:t>Vykdytas žaliasis pirkimas</w:t>
      </w:r>
      <w:r w:rsidRPr="0080714C">
        <w:rPr>
          <w:bCs/>
          <w:iCs/>
          <w:lang w:val="lt-LT"/>
        </w:rPr>
        <w:t xml:space="preserve">, vadovaujantis Aplinkos apsaugos kriterijų taikymo, vykdant žaliuosius pirkimus, tvarkos aprašo </w:t>
      </w:r>
      <w:r w:rsidRPr="0080714C">
        <w:rPr>
          <w:b/>
          <w:iCs/>
          <w:lang w:val="lt-LT"/>
        </w:rPr>
        <w:t>4.4.1 papunkčiu</w:t>
      </w:r>
      <w:r w:rsidRPr="0080714C">
        <w:rPr>
          <w:bCs/>
          <w:iCs/>
          <w:lang w:val="lt-LT"/>
        </w:rPr>
        <w:t xml:space="preserve"> </w:t>
      </w:r>
      <w:r w:rsidRPr="0080714C">
        <w:rPr>
          <w:bCs/>
          <w:i/>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80714C">
        <w:rPr>
          <w:bCs/>
          <w:iCs/>
          <w:lang w:val="lt-LT"/>
        </w:rPr>
        <w:t xml:space="preserve">. </w:t>
      </w:r>
    </w:p>
    <w:p w14:paraId="7F2E8B38" w14:textId="77777777" w:rsidR="00642C0C" w:rsidRPr="0080714C" w:rsidRDefault="00642C0C" w:rsidP="00642C0C">
      <w:pPr>
        <w:pStyle w:val="Body2"/>
        <w:spacing w:after="0"/>
        <w:ind w:left="567"/>
        <w:rPr>
          <w:rFonts w:eastAsiaTheme="minorEastAsia" w:cs="Times New Roman"/>
          <w:color w:val="auto"/>
          <w:sz w:val="24"/>
          <w:szCs w:val="24"/>
          <w:lang w:val="lt-LT"/>
        </w:rPr>
      </w:pPr>
    </w:p>
    <w:p w14:paraId="379FD409"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Kaina ir mokėjimo tvarka</w:t>
      </w:r>
    </w:p>
    <w:p w14:paraId="09963E4E" w14:textId="77777777" w:rsidR="00642C0C" w:rsidRPr="0080714C" w:rsidRDefault="00642C0C" w:rsidP="00642C0C">
      <w:pPr>
        <w:rPr>
          <w:lang w:val="lt-LT"/>
        </w:rPr>
      </w:pPr>
    </w:p>
    <w:p w14:paraId="41C25A4C" w14:textId="10A470DA" w:rsidR="00C8174B" w:rsidRPr="0080714C" w:rsidRDefault="00642C0C" w:rsidP="00C8174B">
      <w:pPr>
        <w:numPr>
          <w:ilvl w:val="1"/>
          <w:numId w:val="43"/>
        </w:numPr>
        <w:tabs>
          <w:tab w:val="left" w:pos="1134"/>
        </w:tabs>
        <w:suppressAutoHyphens/>
        <w:ind w:left="0" w:firstLine="567"/>
        <w:jc w:val="both"/>
        <w:rPr>
          <w:b/>
          <w:bCs/>
          <w:lang w:val="lt-LT"/>
        </w:rPr>
      </w:pPr>
      <w:r w:rsidRPr="0080714C">
        <w:rPr>
          <w:b/>
          <w:bCs/>
          <w:lang w:val="lt-LT"/>
        </w:rPr>
        <w:t>Paslaugų įkaini</w:t>
      </w:r>
      <w:r w:rsidR="0065043C" w:rsidRPr="0080714C">
        <w:rPr>
          <w:b/>
          <w:bCs/>
          <w:lang w:val="lt-LT"/>
        </w:rPr>
        <w:t>ai</w:t>
      </w:r>
      <w:r w:rsidRPr="0080714C">
        <w:rPr>
          <w:b/>
          <w:bCs/>
          <w:lang w:val="lt-LT"/>
        </w:rPr>
        <w:t xml:space="preserve"> yra </w:t>
      </w:r>
      <w:r w:rsidR="005344ED" w:rsidRPr="0080714C">
        <w:rPr>
          <w:b/>
          <w:bCs/>
          <w:lang w:val="lt-LT"/>
        </w:rPr>
        <w:t>nurodyt</w:t>
      </w:r>
      <w:r w:rsidR="0065043C" w:rsidRPr="0080714C">
        <w:rPr>
          <w:b/>
          <w:bCs/>
          <w:lang w:val="lt-LT"/>
        </w:rPr>
        <w:t>i</w:t>
      </w:r>
      <w:r w:rsidRPr="0080714C">
        <w:rPr>
          <w:b/>
          <w:bCs/>
          <w:lang w:val="lt-LT"/>
        </w:rPr>
        <w:t xml:space="preserve"> Sutarties </w:t>
      </w:r>
      <w:r w:rsidRPr="0080714C">
        <w:rPr>
          <w:b/>
          <w:bCs/>
          <w:iCs/>
          <w:lang w:val="lt-LT"/>
        </w:rPr>
        <w:t>priede Nr. 2 „Pasiūly</w:t>
      </w:r>
      <w:r w:rsidR="00C170CF" w:rsidRPr="0080714C">
        <w:rPr>
          <w:b/>
          <w:bCs/>
          <w:iCs/>
          <w:lang w:val="lt-LT"/>
        </w:rPr>
        <w:t>mas</w:t>
      </w:r>
      <w:r w:rsidRPr="0080714C">
        <w:rPr>
          <w:b/>
          <w:bCs/>
          <w:iCs/>
          <w:lang w:val="lt-LT"/>
        </w:rPr>
        <w:t>“</w:t>
      </w:r>
      <w:r w:rsidRPr="0080714C">
        <w:rPr>
          <w:b/>
          <w:bCs/>
          <w:lang w:val="lt-LT"/>
        </w:rPr>
        <w:t xml:space="preserve">. </w:t>
      </w:r>
    </w:p>
    <w:p w14:paraId="47C1335D" w14:textId="3307EFDB" w:rsidR="00642C0C" w:rsidRPr="0080714C" w:rsidRDefault="00642C0C" w:rsidP="00C8174B">
      <w:pPr>
        <w:numPr>
          <w:ilvl w:val="1"/>
          <w:numId w:val="43"/>
        </w:numPr>
        <w:tabs>
          <w:tab w:val="left" w:pos="1134"/>
        </w:tabs>
        <w:suppressAutoHyphens/>
        <w:ind w:left="0" w:firstLine="567"/>
        <w:jc w:val="both"/>
        <w:rPr>
          <w:b/>
          <w:bCs/>
          <w:lang w:val="lt-LT"/>
        </w:rPr>
      </w:pPr>
      <w:r w:rsidRPr="0080714C">
        <w:rPr>
          <w:b/>
          <w:bCs/>
          <w:lang w:val="lt-LT"/>
        </w:rPr>
        <w:t xml:space="preserve">Maksimali Sutarties vertė yra </w:t>
      </w:r>
      <w:r w:rsidR="00C170CF" w:rsidRPr="0080714C">
        <w:rPr>
          <w:b/>
          <w:bCs/>
          <w:lang w:val="lt-LT"/>
        </w:rPr>
        <w:t>5</w:t>
      </w:r>
      <w:r w:rsidRPr="0080714C">
        <w:rPr>
          <w:b/>
          <w:bCs/>
          <w:lang w:val="lt-LT"/>
        </w:rPr>
        <w:t>0</w:t>
      </w:r>
      <w:r w:rsidR="00C170CF" w:rsidRPr="0080714C">
        <w:rPr>
          <w:b/>
          <w:bCs/>
          <w:lang w:val="lt-LT"/>
        </w:rPr>
        <w:t>.</w:t>
      </w:r>
      <w:r w:rsidRPr="0080714C">
        <w:rPr>
          <w:b/>
          <w:bCs/>
          <w:lang w:val="lt-LT"/>
        </w:rPr>
        <w:t xml:space="preserve">000,00 Eur (įskaitant visus mokesčius). </w:t>
      </w:r>
      <w:r w:rsidR="002A43A6" w:rsidRPr="0080714C">
        <w:rPr>
          <w:b/>
          <w:bCs/>
          <w:lang w:val="lt-LT"/>
        </w:rPr>
        <w:t xml:space="preserve">Pirkėjas neįsipareigoja išpirkti visos </w:t>
      </w:r>
      <w:r w:rsidR="00C170CF" w:rsidRPr="0080714C">
        <w:rPr>
          <w:b/>
          <w:bCs/>
          <w:lang w:val="lt-LT"/>
        </w:rPr>
        <w:t xml:space="preserve">maksimalios </w:t>
      </w:r>
      <w:r w:rsidR="002A43A6" w:rsidRPr="0080714C">
        <w:rPr>
          <w:b/>
          <w:bCs/>
          <w:lang w:val="lt-LT"/>
        </w:rPr>
        <w:t>Sutarties vertės.</w:t>
      </w:r>
    </w:p>
    <w:p w14:paraId="5CA1144A" w14:textId="72C9E0F5" w:rsidR="00C663E9" w:rsidRPr="0080714C" w:rsidRDefault="00642C0C" w:rsidP="00C663E9">
      <w:pPr>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left="0" w:firstLine="567"/>
        <w:contextualSpacing/>
        <w:jc w:val="both"/>
        <w:rPr>
          <w:lang w:val="lt-LT"/>
        </w:rPr>
      </w:pPr>
      <w:r w:rsidRPr="0080714C">
        <w:rPr>
          <w:lang w:val="lt-LT"/>
        </w:rPr>
        <w:t>Į Paslaugų įkain</w:t>
      </w:r>
      <w:r w:rsidR="0065043C" w:rsidRPr="0080714C">
        <w:rPr>
          <w:lang w:val="lt-LT"/>
        </w:rPr>
        <w:t>ius</w:t>
      </w:r>
      <w:r w:rsidRPr="0080714C">
        <w:rPr>
          <w:lang w:val="lt-LT"/>
        </w:rPr>
        <w:t xml:space="preserve"> įskaičiuoti visi mokesčiai bei visos</w:t>
      </w:r>
      <w:r w:rsidRPr="0080714C">
        <w:rPr>
          <w:b/>
          <w:lang w:val="lt-LT"/>
        </w:rPr>
        <w:t xml:space="preserve"> </w:t>
      </w:r>
      <w:r w:rsidRPr="0080714C">
        <w:rPr>
          <w:lang w:val="lt-LT"/>
        </w:rPr>
        <w:t>kitos Tiekėjo patirtos ir (ar) galimos patirti tiesioginės ir netiesioginės išlaidos ir mokesčiai, susiję su Paslaugų teikimu (išskyrus tuos atvejus, kai Sutartyje aiškiai nurodyta, kad tam tikros konkrečios išlaidos neturi būti įskaičiuotos į Paslaugų įkainį).</w:t>
      </w:r>
    </w:p>
    <w:p w14:paraId="0C42B5EF" w14:textId="77777777" w:rsidR="009E7D3E" w:rsidRPr="0080714C" w:rsidRDefault="00642C0C" w:rsidP="009E7D3E">
      <w:pPr>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left="0" w:firstLine="567"/>
        <w:contextualSpacing/>
        <w:jc w:val="both"/>
        <w:rPr>
          <w:lang w:val="lt-LT"/>
        </w:rPr>
      </w:pPr>
      <w:r w:rsidRPr="0080714C">
        <w:rPr>
          <w:lang w:val="lt-LT"/>
        </w:rPr>
        <w:t xml:space="preserve">Sutarčiai taikomos </w:t>
      </w:r>
      <w:r w:rsidR="009A1FFE" w:rsidRPr="0080714C">
        <w:rPr>
          <w:lang w:val="lt-LT" w:eastAsia="lt-LT"/>
        </w:rPr>
        <w:t>S</w:t>
      </w:r>
      <w:r w:rsidR="00A03906" w:rsidRPr="0080714C">
        <w:rPr>
          <w:lang w:val="lt-LT" w:eastAsia="lt-LT"/>
        </w:rPr>
        <w:t>utarties vykdymo išlaidų atlyginimo kainodaros</w:t>
      </w:r>
      <w:r w:rsidR="00A03906" w:rsidRPr="0080714C">
        <w:rPr>
          <w:lang w:val="lt-LT"/>
        </w:rPr>
        <w:t xml:space="preserve"> </w:t>
      </w:r>
      <w:r w:rsidRPr="0080714C">
        <w:rPr>
          <w:lang w:val="lt-LT"/>
        </w:rPr>
        <w:t>taisyklės</w:t>
      </w:r>
      <w:r w:rsidR="00F77D3B" w:rsidRPr="0080714C">
        <w:rPr>
          <w:lang w:val="lt-LT"/>
        </w:rPr>
        <w:t>.</w:t>
      </w:r>
      <w:r w:rsidR="007F17F1" w:rsidRPr="0080714C">
        <w:rPr>
          <w:lang w:val="lt-LT"/>
        </w:rPr>
        <w:t xml:space="preserve"> </w:t>
      </w:r>
      <w:r w:rsidR="00623E86" w:rsidRPr="0080714C">
        <w:rPr>
          <w:bdr w:val="none" w:sz="0" w:space="0" w:color="auto" w:frame="1"/>
          <w:lang w:val="lt-LT"/>
        </w:rPr>
        <w:t xml:space="preserve">Paslaugų įkainio peržiūros galimybės numatytos Sutarties </w:t>
      </w:r>
      <w:r w:rsidR="00623E86" w:rsidRPr="0080714C">
        <w:rPr>
          <w:bdr w:val="none" w:sz="0" w:space="0" w:color="auto" w:frame="1"/>
          <w:lang w:val="lt-LT"/>
        </w:rPr>
        <w:fldChar w:fldCharType="begin"/>
      </w:r>
      <w:r w:rsidR="00623E86" w:rsidRPr="0080714C">
        <w:rPr>
          <w:bdr w:val="none" w:sz="0" w:space="0" w:color="auto" w:frame="1"/>
          <w:lang w:val="lt-LT"/>
        </w:rPr>
        <w:instrText xml:space="preserve"> REF _Ref41905279 \w \h  \* MERGEFORMAT </w:instrText>
      </w:r>
      <w:r w:rsidR="00623E86" w:rsidRPr="0080714C">
        <w:rPr>
          <w:bdr w:val="none" w:sz="0" w:space="0" w:color="auto" w:frame="1"/>
          <w:lang w:val="lt-LT"/>
        </w:rPr>
      </w:r>
      <w:r w:rsidR="00623E86" w:rsidRPr="0080714C">
        <w:rPr>
          <w:bdr w:val="none" w:sz="0" w:space="0" w:color="auto" w:frame="1"/>
          <w:lang w:val="lt-LT"/>
        </w:rPr>
        <w:fldChar w:fldCharType="separate"/>
      </w:r>
      <w:r w:rsidR="00623E86" w:rsidRPr="0080714C">
        <w:rPr>
          <w:bdr w:val="none" w:sz="0" w:space="0" w:color="auto" w:frame="1"/>
          <w:lang w:val="lt-LT"/>
        </w:rPr>
        <w:t>14</w:t>
      </w:r>
      <w:r w:rsidR="00623E86" w:rsidRPr="0080714C">
        <w:rPr>
          <w:bdr w:val="none" w:sz="0" w:space="0" w:color="auto" w:frame="1"/>
          <w:lang w:val="lt-LT"/>
        </w:rPr>
        <w:fldChar w:fldCharType="end"/>
      </w:r>
      <w:r w:rsidR="00623E86" w:rsidRPr="0080714C">
        <w:rPr>
          <w:bdr w:val="none" w:sz="0" w:space="0" w:color="auto" w:frame="1"/>
          <w:lang w:val="lt-LT"/>
        </w:rPr>
        <w:t xml:space="preserve"> skyriuje „</w:t>
      </w:r>
      <w:r w:rsidR="00623E86" w:rsidRPr="0080714C">
        <w:rPr>
          <w:bdr w:val="none" w:sz="0" w:space="0" w:color="auto" w:frame="1"/>
          <w:lang w:val="lt-LT"/>
        </w:rPr>
        <w:fldChar w:fldCharType="begin"/>
      </w:r>
      <w:r w:rsidR="00623E86" w:rsidRPr="0080714C">
        <w:rPr>
          <w:bdr w:val="none" w:sz="0" w:space="0" w:color="auto" w:frame="1"/>
          <w:lang w:val="lt-LT"/>
        </w:rPr>
        <w:instrText xml:space="preserve"> REF _Ref41905279 \h  \* MERGEFORMAT </w:instrText>
      </w:r>
      <w:r w:rsidR="00623E86" w:rsidRPr="0080714C">
        <w:rPr>
          <w:bdr w:val="none" w:sz="0" w:space="0" w:color="auto" w:frame="1"/>
          <w:lang w:val="lt-LT"/>
        </w:rPr>
      </w:r>
      <w:r w:rsidR="00623E86" w:rsidRPr="0080714C">
        <w:rPr>
          <w:bdr w:val="none" w:sz="0" w:space="0" w:color="auto" w:frame="1"/>
          <w:lang w:val="lt-LT"/>
        </w:rPr>
        <w:fldChar w:fldCharType="separate"/>
      </w:r>
      <w:r w:rsidR="00623E86" w:rsidRPr="0080714C">
        <w:rPr>
          <w:bdr w:val="none" w:sz="0" w:space="0" w:color="auto" w:frame="1"/>
          <w:lang w:val="lt-LT"/>
        </w:rPr>
        <w:t>Sutarties keitimas</w:t>
      </w:r>
      <w:r w:rsidR="00623E86" w:rsidRPr="0080714C">
        <w:rPr>
          <w:bdr w:val="none" w:sz="0" w:space="0" w:color="auto" w:frame="1"/>
          <w:lang w:val="lt-LT"/>
        </w:rPr>
        <w:fldChar w:fldCharType="end"/>
      </w:r>
      <w:r w:rsidR="00623E86" w:rsidRPr="0080714C">
        <w:rPr>
          <w:bdr w:val="none" w:sz="0" w:space="0" w:color="auto" w:frame="1"/>
          <w:lang w:val="lt-LT"/>
        </w:rPr>
        <w:t xml:space="preserve">“. </w:t>
      </w:r>
      <w:r w:rsidR="007F17F1" w:rsidRPr="0080714C">
        <w:rPr>
          <w:lang w:val="lt-LT"/>
        </w:rPr>
        <w:t xml:space="preserve">Tiekėjui mokėtina suma apskaičiuojama faktinį Paslaugų teikimo valandų skaičių padauginus iš Paslaugų įkainio bei pridedant Tiekėjo faktiškai patirtas Sutarties vykdymo išlaidas. Už Sutartyje nenurodytas, tačiau su Sutarties objektu susijusias prekes ir (ar) paslaugas ir (ar) darbus, kurie būrini </w:t>
      </w:r>
      <w:r w:rsidR="00C663E9" w:rsidRPr="0080714C">
        <w:rPr>
          <w:lang w:val="lt-LT"/>
        </w:rPr>
        <w:t>P</w:t>
      </w:r>
      <w:r w:rsidR="007F17F1" w:rsidRPr="0080714C">
        <w:rPr>
          <w:lang w:val="lt-LT"/>
        </w:rPr>
        <w:t xml:space="preserve">aslaugoms suteikti, bus apmokėta ne didesnėmis nei rinką atitinkančiomis kainomis. Į faktiškai patirtas išlaidas negali </w:t>
      </w:r>
      <w:r w:rsidR="007F17F1" w:rsidRPr="0080714C">
        <w:rPr>
          <w:lang w:val="lt-LT"/>
        </w:rPr>
        <w:lastRenderedPageBreak/>
        <w:t xml:space="preserve">būti įtrauktas </w:t>
      </w:r>
      <w:r w:rsidR="00C663E9" w:rsidRPr="0080714C">
        <w:rPr>
          <w:lang w:val="lt-LT"/>
        </w:rPr>
        <w:t>T</w:t>
      </w:r>
      <w:r w:rsidR="007F17F1" w:rsidRPr="0080714C">
        <w:rPr>
          <w:lang w:val="lt-LT"/>
        </w:rPr>
        <w:t xml:space="preserve">iekėjo pelnas. </w:t>
      </w:r>
      <w:r w:rsidR="00C663E9" w:rsidRPr="0080714C">
        <w:rPr>
          <w:lang w:val="lt-LT"/>
        </w:rPr>
        <w:t>Pirkėjui</w:t>
      </w:r>
      <w:r w:rsidR="007F17F1" w:rsidRPr="0080714C">
        <w:rPr>
          <w:lang w:val="lt-LT"/>
        </w:rPr>
        <w:t xml:space="preserve"> pareikalavus, </w:t>
      </w:r>
      <w:r w:rsidR="00C663E9" w:rsidRPr="0080714C">
        <w:rPr>
          <w:lang w:val="lt-LT"/>
        </w:rPr>
        <w:t>T</w:t>
      </w:r>
      <w:r w:rsidR="007F17F1" w:rsidRPr="0080714C">
        <w:rPr>
          <w:lang w:val="lt-LT"/>
        </w:rPr>
        <w:t xml:space="preserve">iekėjas privalo ne vėliau kaip per 5 darbo dienas po pareikalavimo pateikti išlaidas pagrindžiančius trečiųjų šalių dokumentus. </w:t>
      </w:r>
      <w:r w:rsidR="00C663E9" w:rsidRPr="0080714C">
        <w:rPr>
          <w:lang w:val="lt-LT"/>
        </w:rPr>
        <w:t>S</w:t>
      </w:r>
      <w:r w:rsidR="007F17F1" w:rsidRPr="0080714C">
        <w:rPr>
          <w:lang w:val="lt-LT"/>
        </w:rPr>
        <w:t xml:space="preserve">utarties vykdymo metu priimami </w:t>
      </w:r>
      <w:r w:rsidR="00C663E9" w:rsidRPr="0080714C">
        <w:rPr>
          <w:lang w:val="lt-LT"/>
        </w:rPr>
        <w:t>T</w:t>
      </w:r>
      <w:r w:rsidR="007F17F1" w:rsidRPr="0080714C">
        <w:rPr>
          <w:lang w:val="lt-LT"/>
        </w:rPr>
        <w:t xml:space="preserve">iekėjo sprendimai, susiję su faktinėmis išlaidomis, su </w:t>
      </w:r>
      <w:r w:rsidR="00C663E9" w:rsidRPr="0080714C">
        <w:rPr>
          <w:lang w:val="lt-LT"/>
        </w:rPr>
        <w:t>Pirkėju</w:t>
      </w:r>
      <w:r w:rsidR="007F17F1" w:rsidRPr="0080714C">
        <w:rPr>
          <w:lang w:val="lt-LT"/>
        </w:rPr>
        <w:t xml:space="preserve"> turi būti derinami iš anksto</w:t>
      </w:r>
      <w:r w:rsidR="009E7D3E" w:rsidRPr="0080714C">
        <w:rPr>
          <w:lang w:val="lt-LT"/>
        </w:rPr>
        <w:t>;</w:t>
      </w:r>
    </w:p>
    <w:p w14:paraId="5032D5BB" w14:textId="20FCCEBA" w:rsidR="009E7D3E" w:rsidRPr="0080714C" w:rsidRDefault="003A2A77" w:rsidP="006D69AE">
      <w:pPr>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left="0" w:firstLine="567"/>
        <w:contextualSpacing/>
        <w:jc w:val="both"/>
        <w:rPr>
          <w:lang w:val="lt-LT"/>
        </w:rPr>
      </w:pPr>
      <w:r w:rsidRPr="0080714C">
        <w:rPr>
          <w:lang w:val="lt-LT"/>
        </w:rPr>
        <w:t>V</w:t>
      </w:r>
      <w:r w:rsidR="009E7D3E" w:rsidRPr="0080714C">
        <w:rPr>
          <w:lang w:val="lt-LT"/>
        </w:rPr>
        <w:t xml:space="preserve">ykdant Sutartį, sąskaitos faktūros priimamos ir apdorojamos vadovaujantis Lietuvos Respublikos finansinės apskaitos įstatymo 6 straipsnio 4 dalimi, išskyrus šio straipsnio 12 dalyje nustatytus atvejus. </w:t>
      </w:r>
      <w:r w:rsidR="00EF6276" w:rsidRPr="0080714C">
        <w:rPr>
          <w:lang w:val="lt-LT"/>
        </w:rPr>
        <w:t>Sąskaitos faktūros</w:t>
      </w:r>
      <w:r w:rsidR="009E7D3E" w:rsidRPr="0080714C">
        <w:rPr>
          <w:lang w:val="lt-LT"/>
        </w:rPr>
        <w:t xml:space="preserve"> gali būti teikiamos tik naudojantis sąskaitų administravimo bendrosios informacinės sistemos (SABIS) priemonėmis. Užsakovas elektronines sąskaitas faktūras priima ir apdoroja naudodamasis SABIS priemonėmis;</w:t>
      </w:r>
    </w:p>
    <w:p w14:paraId="0D0C1042" w14:textId="52FBFDF0" w:rsidR="00317D21" w:rsidRPr="0080714C" w:rsidRDefault="00642C0C" w:rsidP="006D69AE">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bCs/>
          <w:iCs/>
          <w:color w:val="EE0000"/>
          <w:lang w:val="lt-LT"/>
        </w:rPr>
      </w:pPr>
      <w:r w:rsidRPr="0080714C">
        <w:rPr>
          <w:lang w:val="lt-LT"/>
        </w:rPr>
        <w:t xml:space="preserve">Tiekėjas gali pateikti Pirkėjui sąskaitą (išskyrus išankstinio mokėjimo sąskaitą, jei taikoma) </w:t>
      </w:r>
      <w:r w:rsidR="003A2A77" w:rsidRPr="0080714C">
        <w:rPr>
          <w:b/>
          <w:bCs/>
          <w:lang w:val="lt-LT"/>
        </w:rPr>
        <w:t>u</w:t>
      </w:r>
      <w:r w:rsidRPr="0080714C">
        <w:rPr>
          <w:b/>
          <w:bCs/>
          <w:lang w:val="lt-LT"/>
        </w:rPr>
        <w:t>ž tinkamai ir faktiškai suteiktas Paslaugas Pirkėjas sumoka Tiekėjui ne vėliau kaip per 30 dienų</w:t>
      </w:r>
      <w:r w:rsidRPr="0080714C">
        <w:rPr>
          <w:lang w:val="lt-LT"/>
        </w:rPr>
        <w:t xml:space="preserve"> nuo atsiskaitymo dokumentų patvirtinimo dienos. </w:t>
      </w:r>
      <w:r w:rsidR="002F24F2" w:rsidRPr="0080714C">
        <w:rPr>
          <w:color w:val="EE0000"/>
          <w:lang w:val="lt-LT"/>
        </w:rPr>
        <w:t>Sąskaitose turi būti detaliai nurodytos suteiktų Paslaugų sudedamosios dalys pagal Pasiūlyme nurodytus įkainius ir papildomos išlaidos</w:t>
      </w:r>
      <w:r w:rsidR="00A44738">
        <w:rPr>
          <w:color w:val="EE0000"/>
          <w:lang w:val="lt-LT"/>
        </w:rPr>
        <w:t xml:space="preserve">, </w:t>
      </w:r>
      <w:r w:rsidR="002F24F2" w:rsidRPr="0080714C">
        <w:rPr>
          <w:color w:val="EE0000"/>
          <w:lang w:val="lt-LT"/>
        </w:rPr>
        <w:t>jeigu t</w:t>
      </w:r>
      <w:r w:rsidR="00611AAE" w:rsidRPr="0080714C">
        <w:rPr>
          <w:color w:val="EE0000"/>
          <w:lang w:val="lt-LT"/>
        </w:rPr>
        <w:t>okios bus</w:t>
      </w:r>
      <w:r w:rsidR="002F24F2" w:rsidRPr="0080714C">
        <w:rPr>
          <w:color w:val="EE0000"/>
          <w:lang w:val="lt-LT"/>
        </w:rPr>
        <w:t>.</w:t>
      </w:r>
    </w:p>
    <w:p w14:paraId="7B483976" w14:textId="68BB6422" w:rsidR="00317D21" w:rsidRPr="0080714C" w:rsidRDefault="0069192A" w:rsidP="006D69AE">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bCs/>
          <w:iCs/>
          <w:color w:val="EE0000"/>
          <w:lang w:val="lt-LT"/>
        </w:rPr>
      </w:pPr>
      <w:r w:rsidRPr="0080714C">
        <w:rPr>
          <w:bCs/>
          <w:iCs/>
          <w:color w:val="EE0000"/>
          <w:lang w:val="lt-LT"/>
        </w:rPr>
        <w:t xml:space="preserve">Kai </w:t>
      </w:r>
      <w:bookmarkStart w:id="7" w:name="_Hlk230090278"/>
      <w:r w:rsidR="00317D21" w:rsidRPr="0080714C">
        <w:rPr>
          <w:bCs/>
          <w:iCs/>
          <w:color w:val="EE0000"/>
          <w:lang w:val="lt-LT"/>
        </w:rPr>
        <w:t>ekologinė nelaimė bei gamybinė</w:t>
      </w:r>
      <w:r w:rsidR="006D551B" w:rsidRPr="0080714C">
        <w:rPr>
          <w:bCs/>
          <w:iCs/>
          <w:color w:val="EE0000"/>
          <w:lang w:val="lt-LT"/>
        </w:rPr>
        <w:t xml:space="preserve"> ar </w:t>
      </w:r>
      <w:r w:rsidR="00317D21" w:rsidRPr="0080714C">
        <w:rPr>
          <w:bCs/>
          <w:iCs/>
          <w:color w:val="EE0000"/>
          <w:lang w:val="lt-LT"/>
        </w:rPr>
        <w:t xml:space="preserve">transporto avarija </w:t>
      </w:r>
      <w:bookmarkEnd w:id="7"/>
      <w:r w:rsidR="00317D21" w:rsidRPr="0080714C">
        <w:rPr>
          <w:bCs/>
          <w:iCs/>
          <w:color w:val="EE0000"/>
          <w:lang w:val="lt-LT"/>
        </w:rPr>
        <w:t xml:space="preserve">yra </w:t>
      </w:r>
      <w:r w:rsidRPr="0080714C">
        <w:rPr>
          <w:bCs/>
          <w:iCs/>
          <w:color w:val="EE0000"/>
          <w:lang w:val="lt-LT"/>
        </w:rPr>
        <w:t xml:space="preserve">draudiminis </w:t>
      </w:r>
      <w:r w:rsidR="00317D21" w:rsidRPr="0080714C">
        <w:rPr>
          <w:bCs/>
          <w:iCs/>
          <w:color w:val="EE0000"/>
          <w:lang w:val="lt-LT"/>
        </w:rPr>
        <w:t xml:space="preserve">įvykis </w:t>
      </w:r>
      <w:r w:rsidRPr="0080714C">
        <w:rPr>
          <w:bCs/>
          <w:iCs/>
          <w:color w:val="EE0000"/>
          <w:lang w:val="lt-LT"/>
        </w:rPr>
        <w:t xml:space="preserve">– už </w:t>
      </w:r>
      <w:r w:rsidR="00317D21" w:rsidRPr="0080714C">
        <w:rPr>
          <w:bCs/>
          <w:iCs/>
          <w:color w:val="EE0000"/>
          <w:lang w:val="lt-LT"/>
        </w:rPr>
        <w:t>P</w:t>
      </w:r>
      <w:r w:rsidRPr="0080714C">
        <w:rPr>
          <w:bCs/>
          <w:iCs/>
          <w:color w:val="EE0000"/>
          <w:lang w:val="lt-LT"/>
        </w:rPr>
        <w:t>aslaugas apmok</w:t>
      </w:r>
      <w:r w:rsidR="00317D21" w:rsidRPr="0080714C">
        <w:rPr>
          <w:bCs/>
          <w:iCs/>
          <w:color w:val="EE0000"/>
          <w:lang w:val="lt-LT"/>
        </w:rPr>
        <w:t>a</w:t>
      </w:r>
      <w:r w:rsidRPr="0080714C">
        <w:rPr>
          <w:bCs/>
          <w:iCs/>
          <w:color w:val="EE0000"/>
          <w:lang w:val="lt-LT"/>
        </w:rPr>
        <w:t xml:space="preserve"> draudimo įmonė;</w:t>
      </w:r>
    </w:p>
    <w:p w14:paraId="45E91D9F" w14:textId="7488A1D8" w:rsidR="006D551B" w:rsidRPr="0080714C" w:rsidRDefault="006D551B" w:rsidP="006D69AE">
      <w:pPr>
        <w:pStyle w:val="Sraopastraipa"/>
        <w:numPr>
          <w:ilvl w:val="2"/>
          <w:numId w:val="43"/>
        </w:numPr>
        <w:jc w:val="both"/>
        <w:rPr>
          <w:bCs/>
          <w:iCs/>
          <w:color w:val="EE0000"/>
          <w:lang w:val="lt-LT"/>
        </w:rPr>
      </w:pPr>
      <w:r w:rsidRPr="0080714C">
        <w:rPr>
          <w:bCs/>
          <w:iCs/>
          <w:color w:val="EE0000"/>
          <w:lang w:val="lt-LT"/>
        </w:rPr>
        <w:t xml:space="preserve">Kai yra nustatytas </w:t>
      </w:r>
      <w:r w:rsidR="002F24F2" w:rsidRPr="0080714C">
        <w:rPr>
          <w:bCs/>
          <w:iCs/>
          <w:color w:val="EE0000"/>
          <w:lang w:val="lt-LT"/>
        </w:rPr>
        <w:t>ekologinės nelaimės bei gamybinės ar transporto avarijos</w:t>
      </w:r>
      <w:r w:rsidRPr="0080714C">
        <w:rPr>
          <w:bCs/>
          <w:iCs/>
          <w:color w:val="EE0000"/>
          <w:lang w:val="lt-LT"/>
        </w:rPr>
        <w:t xml:space="preserve"> kaltininkas, </w:t>
      </w:r>
      <w:r w:rsidR="002F24F2" w:rsidRPr="0080714C">
        <w:rPr>
          <w:bCs/>
          <w:iCs/>
          <w:color w:val="EE0000"/>
          <w:lang w:val="lt-LT"/>
        </w:rPr>
        <w:t xml:space="preserve">už Paslaugas </w:t>
      </w:r>
      <w:r w:rsidRPr="0080714C">
        <w:rPr>
          <w:bCs/>
          <w:iCs/>
          <w:color w:val="EE0000"/>
          <w:lang w:val="lt-LT"/>
        </w:rPr>
        <w:t>apmoka avarijos</w:t>
      </w:r>
      <w:r w:rsidR="002F24F2" w:rsidRPr="0080714C">
        <w:rPr>
          <w:bCs/>
          <w:iCs/>
          <w:color w:val="EE0000"/>
          <w:lang w:val="lt-LT"/>
        </w:rPr>
        <w:t xml:space="preserve"> </w:t>
      </w:r>
      <w:r w:rsidRPr="0080714C">
        <w:rPr>
          <w:bCs/>
          <w:iCs/>
          <w:color w:val="EE0000"/>
          <w:lang w:val="lt-LT"/>
        </w:rPr>
        <w:t xml:space="preserve">kaltininkas pagal </w:t>
      </w:r>
      <w:r w:rsidR="002F24F2" w:rsidRPr="0080714C">
        <w:rPr>
          <w:bCs/>
          <w:iCs/>
          <w:color w:val="EE0000"/>
          <w:lang w:val="lt-LT"/>
        </w:rPr>
        <w:t>Tiekėjo</w:t>
      </w:r>
      <w:r w:rsidRPr="0080714C">
        <w:rPr>
          <w:bCs/>
          <w:iCs/>
          <w:color w:val="EE0000"/>
          <w:lang w:val="lt-LT"/>
        </w:rPr>
        <w:t xml:space="preserve"> </w:t>
      </w:r>
      <w:r w:rsidR="00611AAE" w:rsidRPr="0080714C">
        <w:rPr>
          <w:bCs/>
          <w:iCs/>
          <w:color w:val="EE0000"/>
          <w:lang w:val="lt-LT"/>
        </w:rPr>
        <w:t xml:space="preserve">jam </w:t>
      </w:r>
      <w:r w:rsidRPr="0080714C">
        <w:rPr>
          <w:bCs/>
          <w:iCs/>
          <w:color w:val="EE0000"/>
          <w:lang w:val="lt-LT"/>
        </w:rPr>
        <w:t>pateiktą sąskait</w:t>
      </w:r>
      <w:r w:rsidR="00E85403" w:rsidRPr="0080714C">
        <w:rPr>
          <w:bCs/>
          <w:iCs/>
          <w:color w:val="EE0000"/>
          <w:lang w:val="lt-LT"/>
        </w:rPr>
        <w:t>ą</w:t>
      </w:r>
      <w:r w:rsidRPr="0080714C">
        <w:rPr>
          <w:bCs/>
          <w:iCs/>
          <w:color w:val="EE0000"/>
          <w:lang w:val="lt-LT"/>
        </w:rPr>
        <w:t>;</w:t>
      </w:r>
    </w:p>
    <w:p w14:paraId="408DDF79" w14:textId="77777777" w:rsidR="006D551B" w:rsidRPr="0080714C" w:rsidRDefault="00317D21" w:rsidP="006D69AE">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bCs/>
          <w:iCs/>
          <w:color w:val="EE0000"/>
          <w:lang w:val="lt-LT"/>
        </w:rPr>
      </w:pPr>
      <w:r w:rsidRPr="0080714C">
        <w:rPr>
          <w:bCs/>
          <w:iCs/>
          <w:color w:val="EE0000"/>
          <w:lang w:val="lt-LT"/>
        </w:rPr>
        <w:t>Kilus</w:t>
      </w:r>
      <w:r w:rsidR="0069192A" w:rsidRPr="0080714C">
        <w:rPr>
          <w:bCs/>
          <w:iCs/>
          <w:color w:val="EE0000"/>
          <w:lang w:val="lt-LT"/>
        </w:rPr>
        <w:t xml:space="preserve"> ginčui tarp draudimo įmonės</w:t>
      </w:r>
      <w:r w:rsidRPr="0080714C">
        <w:rPr>
          <w:bCs/>
          <w:iCs/>
          <w:color w:val="EE0000"/>
          <w:lang w:val="lt-LT"/>
        </w:rPr>
        <w:t xml:space="preserve"> ar ekologinės nelaimės bei gamybinės ar transporto avarijos kaltininko</w:t>
      </w:r>
      <w:r w:rsidR="0069192A" w:rsidRPr="0080714C">
        <w:rPr>
          <w:bCs/>
          <w:iCs/>
          <w:color w:val="EE0000"/>
          <w:lang w:val="lt-LT"/>
        </w:rPr>
        <w:t xml:space="preserve"> ir </w:t>
      </w:r>
      <w:r w:rsidRPr="0080714C">
        <w:rPr>
          <w:bCs/>
          <w:iCs/>
          <w:color w:val="EE0000"/>
          <w:lang w:val="lt-LT"/>
        </w:rPr>
        <w:t>Tiekėjo</w:t>
      </w:r>
      <w:r w:rsidR="0069192A" w:rsidRPr="0080714C">
        <w:rPr>
          <w:bCs/>
          <w:iCs/>
          <w:color w:val="EE0000"/>
          <w:lang w:val="lt-LT"/>
        </w:rPr>
        <w:t xml:space="preserve">, </w:t>
      </w:r>
      <w:r w:rsidRPr="0080714C">
        <w:rPr>
          <w:bCs/>
          <w:iCs/>
          <w:color w:val="EE0000"/>
          <w:lang w:val="lt-LT"/>
        </w:rPr>
        <w:t xml:space="preserve">ir ginčas nėra išspręstas per 30 kalendorinių dienų, </w:t>
      </w:r>
      <w:r w:rsidR="0069192A" w:rsidRPr="0080714C">
        <w:rPr>
          <w:bCs/>
          <w:iCs/>
          <w:color w:val="EE0000"/>
          <w:lang w:val="lt-LT"/>
        </w:rPr>
        <w:t xml:space="preserve">už </w:t>
      </w:r>
      <w:r w:rsidRPr="0080714C">
        <w:rPr>
          <w:bCs/>
          <w:iCs/>
          <w:color w:val="EE0000"/>
          <w:lang w:val="lt-LT"/>
        </w:rPr>
        <w:t>P</w:t>
      </w:r>
      <w:r w:rsidR="0069192A" w:rsidRPr="0080714C">
        <w:rPr>
          <w:bCs/>
          <w:iCs/>
          <w:color w:val="EE0000"/>
          <w:lang w:val="lt-LT"/>
        </w:rPr>
        <w:t xml:space="preserve">aslaugas apmoka </w:t>
      </w:r>
      <w:r w:rsidRPr="0080714C">
        <w:rPr>
          <w:bCs/>
          <w:iCs/>
          <w:color w:val="EE0000"/>
          <w:lang w:val="lt-LT"/>
        </w:rPr>
        <w:t>Pirkėjas. Pirkėjo a</w:t>
      </w:r>
      <w:r w:rsidR="0069192A" w:rsidRPr="0080714C">
        <w:rPr>
          <w:bCs/>
          <w:iCs/>
          <w:color w:val="EE0000"/>
          <w:lang w:val="lt-LT"/>
        </w:rPr>
        <w:t>pmokėta suma</w:t>
      </w:r>
      <w:r w:rsidRPr="0080714C">
        <w:rPr>
          <w:bCs/>
          <w:iCs/>
          <w:color w:val="EE0000"/>
          <w:lang w:val="lt-LT"/>
        </w:rPr>
        <w:t>, LR</w:t>
      </w:r>
      <w:r w:rsidR="0069192A" w:rsidRPr="0080714C">
        <w:rPr>
          <w:bCs/>
          <w:iCs/>
          <w:color w:val="EE0000"/>
          <w:lang w:val="lt-LT"/>
        </w:rPr>
        <w:t xml:space="preserve"> įstatymų nustatyta tvarka gali būti išieškoma iš draudimo įmonės arba įvykio kaltininko</w:t>
      </w:r>
      <w:r w:rsidR="006D551B" w:rsidRPr="0080714C">
        <w:rPr>
          <w:bCs/>
          <w:iCs/>
          <w:color w:val="EE0000"/>
          <w:lang w:val="lt-LT"/>
        </w:rPr>
        <w:t>;</w:t>
      </w:r>
    </w:p>
    <w:p w14:paraId="2E2AEF10" w14:textId="77777777" w:rsidR="00642C0C" w:rsidRPr="0080714C" w:rsidRDefault="00642C0C" w:rsidP="006D69AE">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bCs/>
          <w:iCs/>
          <w:lang w:val="lt-LT"/>
        </w:rPr>
      </w:pPr>
      <w:r w:rsidRPr="0080714C">
        <w:rPr>
          <w:lang w:val="lt-LT"/>
        </w:rPr>
        <w:t xml:space="preserve">Tiekėjui avansas nemokamas. </w:t>
      </w:r>
    </w:p>
    <w:p w14:paraId="40220D68" w14:textId="77777777" w:rsidR="00642C0C" w:rsidRPr="0080714C" w:rsidRDefault="00642C0C" w:rsidP="006D69AE">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bCs/>
          <w:iCs/>
          <w:lang w:val="lt-LT"/>
        </w:rPr>
      </w:pPr>
      <w:r w:rsidRPr="0080714C">
        <w:rPr>
          <w:lang w:val="lt-LT"/>
        </w:rPr>
        <w:t>Pirkėjas mokėjimus atlieka pavedimu į Tiekėjo banko sąskaitą (išskyrus – kai pavedimai atliekami į trečiųjų asmenų sąskaitas).</w:t>
      </w:r>
    </w:p>
    <w:p w14:paraId="75692B64" w14:textId="77777777" w:rsidR="00642C0C" w:rsidRPr="0080714C" w:rsidRDefault="00642C0C" w:rsidP="006D69AE">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0714C">
        <w:rPr>
          <w:lang w:val="lt-LT"/>
        </w:rPr>
        <w:t>Pirkėjas</w:t>
      </w:r>
      <w:r w:rsidRPr="0080714C">
        <w:rPr>
          <w:rFonts w:eastAsia="Times New Roman"/>
          <w:bCs/>
          <w:lang w:val="lt-LT"/>
        </w:rPr>
        <w:t xml:space="preserve"> turi teisę neatlikti atitinkamo mokėjimo, kol Tiekėjas ištaisys trūkumų, jeigu:</w:t>
      </w:r>
    </w:p>
    <w:p w14:paraId="5EB288A6" w14:textId="2B9D82D8" w:rsidR="00642C0C" w:rsidRPr="0080714C" w:rsidRDefault="00642C0C" w:rsidP="006D69AE">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0714C">
        <w:rPr>
          <w:rFonts w:eastAsia="Times New Roman"/>
          <w:bCs/>
          <w:lang w:val="lt-LT"/>
        </w:rPr>
        <w:t xml:space="preserve">išankstinio mokėjimo sąskaitoje (jei taikoma) ar </w:t>
      </w:r>
      <w:r w:rsidR="00EF6276" w:rsidRPr="0080714C">
        <w:rPr>
          <w:rFonts w:eastAsia="Times New Roman"/>
          <w:bCs/>
          <w:lang w:val="lt-LT"/>
        </w:rPr>
        <w:t>sąskaitoje faktūroje</w:t>
      </w:r>
      <w:r w:rsidRPr="0080714C">
        <w:rPr>
          <w:rFonts w:eastAsia="Times New Roman"/>
          <w:bCs/>
          <w:lang w:val="lt-LT"/>
        </w:rPr>
        <w:t xml:space="preserve"> nenurodytas Sutarties numeris ar nurodyta neteisinga </w:t>
      </w:r>
      <w:r w:rsidR="00EF6276" w:rsidRPr="0080714C">
        <w:rPr>
          <w:rFonts w:eastAsia="Times New Roman"/>
          <w:bCs/>
          <w:lang w:val="lt-LT"/>
        </w:rPr>
        <w:t>informacija</w:t>
      </w:r>
      <w:r w:rsidRPr="0080714C">
        <w:rPr>
          <w:rFonts w:eastAsia="Times New Roman"/>
          <w:bCs/>
          <w:lang w:val="lt-LT"/>
        </w:rPr>
        <w:t>;</w:t>
      </w:r>
    </w:p>
    <w:p w14:paraId="023122BF" w14:textId="096313F2" w:rsidR="00642C0C" w:rsidRPr="0080714C" w:rsidRDefault="00EF6276" w:rsidP="006D69AE">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0714C">
        <w:rPr>
          <w:lang w:val="lt-LT"/>
        </w:rPr>
        <w:t>sąskaita faktūra</w:t>
      </w:r>
      <w:r w:rsidR="00642C0C" w:rsidRPr="0080714C">
        <w:rPr>
          <w:rFonts w:eastAsia="Times New Roman"/>
          <w:bCs/>
          <w:lang w:val="lt-LT"/>
        </w:rPr>
        <w:t xml:space="preserve"> pateikiama ne elektroninėmis priemonėmis;</w:t>
      </w:r>
    </w:p>
    <w:p w14:paraId="320EB614" w14:textId="77777777" w:rsidR="00642C0C" w:rsidRPr="0080714C" w:rsidRDefault="00642C0C" w:rsidP="006D69AE">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0714C">
        <w:rPr>
          <w:rFonts w:eastAsia="Times New Roman"/>
          <w:bCs/>
          <w:lang w:val="lt-LT"/>
        </w:rPr>
        <w:t>suteiktos Paslaugos neatitinka Sutartyje nustatytų reikalavimų;</w:t>
      </w:r>
    </w:p>
    <w:p w14:paraId="796BFC0D" w14:textId="77777777" w:rsidR="00642C0C" w:rsidRPr="0080714C" w:rsidRDefault="00642C0C" w:rsidP="006D69AE">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0714C">
        <w:rPr>
          <w:rFonts w:eastAsia="Times New Roman"/>
          <w:bCs/>
          <w:lang w:val="lt-LT"/>
        </w:rPr>
        <w:t>kitais Sutartyje nustatytais atvejais.</w:t>
      </w:r>
    </w:p>
    <w:p w14:paraId="3EB166F3" w14:textId="77777777" w:rsidR="00642C0C" w:rsidRPr="0080714C" w:rsidRDefault="00642C0C" w:rsidP="006D69AE">
      <w:pPr>
        <w:numPr>
          <w:ilvl w:val="1"/>
          <w:numId w:val="43"/>
        </w:numPr>
        <w:tabs>
          <w:tab w:val="left" w:pos="1134"/>
        </w:tabs>
        <w:suppressAutoHyphens/>
        <w:ind w:left="0" w:firstLine="567"/>
        <w:jc w:val="both"/>
        <w:rPr>
          <w:lang w:val="lt-LT"/>
        </w:rPr>
      </w:pPr>
      <w:r w:rsidRPr="0080714C">
        <w:rPr>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 Subtiekėjui išmokėtų sumų dydžiu yra mažinamos Tiekėjui mokėtinos sumos.</w:t>
      </w:r>
    </w:p>
    <w:p w14:paraId="36C7453B" w14:textId="4643F5FC" w:rsidR="00642C0C" w:rsidRPr="0080714C" w:rsidRDefault="00642C0C" w:rsidP="009F5E46">
      <w:pPr>
        <w:jc w:val="both"/>
        <w:rPr>
          <w:lang w:val="lt-LT"/>
        </w:rPr>
      </w:pPr>
    </w:p>
    <w:p w14:paraId="15B7B0D1"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Prievolių įvykdymo užtikrinimai</w:t>
      </w:r>
    </w:p>
    <w:p w14:paraId="4307073C" w14:textId="77777777" w:rsidR="00642C0C" w:rsidRPr="0080714C" w:rsidRDefault="00642C0C" w:rsidP="00642C0C">
      <w:pPr>
        <w:rPr>
          <w:lang w:val="lt-LT"/>
        </w:rPr>
      </w:pPr>
    </w:p>
    <w:p w14:paraId="7FAD634F" w14:textId="625CC394" w:rsidR="00642C0C" w:rsidRPr="0080714C" w:rsidRDefault="00642C0C" w:rsidP="00642C0C">
      <w:pPr>
        <w:numPr>
          <w:ilvl w:val="1"/>
          <w:numId w:val="43"/>
        </w:numPr>
        <w:tabs>
          <w:tab w:val="left" w:pos="1134"/>
        </w:tabs>
        <w:suppressAutoHyphens/>
        <w:ind w:left="0" w:firstLine="567"/>
        <w:jc w:val="both"/>
        <w:rPr>
          <w:lang w:val="lt-LT"/>
        </w:rPr>
      </w:pPr>
      <w:r w:rsidRPr="0080714C">
        <w:rPr>
          <w:lang w:val="lt-LT"/>
        </w:rPr>
        <w:t xml:space="preserve">Jeigu Pirkėjas vėluoja sumokėti Tiekėjui priklausančias sumas Sutartyje nustatytais terminais, Tiekėjui pareikalavus, moka Tiekėjui </w:t>
      </w:r>
      <w:r w:rsidRPr="0080714C">
        <w:rPr>
          <w:b/>
          <w:bCs/>
          <w:lang w:val="lt-LT"/>
        </w:rPr>
        <w:t>0,05 procento</w:t>
      </w:r>
      <w:r w:rsidRPr="0080714C">
        <w:rPr>
          <w:lang w:val="lt-LT"/>
        </w:rPr>
        <w:t xml:space="preserve"> delspinigius nuo neapmokėtos sumos. </w:t>
      </w:r>
    </w:p>
    <w:p w14:paraId="284962AB" w14:textId="77777777" w:rsidR="00EB21EE" w:rsidRPr="0080714C" w:rsidRDefault="0072400D" w:rsidP="00642C0C">
      <w:pPr>
        <w:numPr>
          <w:ilvl w:val="1"/>
          <w:numId w:val="43"/>
        </w:numPr>
        <w:tabs>
          <w:tab w:val="left" w:pos="1134"/>
        </w:tabs>
        <w:suppressAutoHyphens/>
        <w:ind w:left="0" w:firstLine="567"/>
        <w:jc w:val="both"/>
        <w:rPr>
          <w:lang w:val="lt-LT"/>
        </w:rPr>
      </w:pPr>
      <w:r w:rsidRPr="0080714C">
        <w:rPr>
          <w:lang w:val="lt-LT"/>
        </w:rPr>
        <w:t xml:space="preserve">Padarius esminį Sutarties pažeidimą </w:t>
      </w:r>
      <w:r w:rsidR="00EB21EE" w:rsidRPr="0080714C">
        <w:rPr>
          <w:lang w:val="lt-LT"/>
        </w:rPr>
        <w:t>Tiekėjui bus taikoma</w:t>
      </w:r>
      <w:r w:rsidRPr="0080714C">
        <w:rPr>
          <w:lang w:val="lt-LT"/>
        </w:rPr>
        <w:t xml:space="preserve"> </w:t>
      </w:r>
      <w:r w:rsidRPr="0080714C">
        <w:rPr>
          <w:b/>
          <w:bCs/>
          <w:lang w:val="lt-LT"/>
        </w:rPr>
        <w:t>1000,00 Eur bauda</w:t>
      </w:r>
      <w:r w:rsidRPr="0080714C">
        <w:rPr>
          <w:lang w:val="lt-LT"/>
        </w:rPr>
        <w:t xml:space="preserve">. </w:t>
      </w:r>
      <w:r w:rsidR="00EB21EE" w:rsidRPr="0080714C">
        <w:rPr>
          <w:lang w:val="lt-LT"/>
        </w:rPr>
        <w:t>Bauda t</w:t>
      </w:r>
      <w:r w:rsidRPr="0080714C">
        <w:rPr>
          <w:lang w:val="lt-LT"/>
        </w:rPr>
        <w:t>aikoma už kiekvieną kartą, kai pažeidžiamas terminas.</w:t>
      </w:r>
      <w:r w:rsidR="00EB21EE" w:rsidRPr="0080714C">
        <w:rPr>
          <w:lang w:val="lt-LT"/>
        </w:rPr>
        <w:t xml:space="preserve"> </w:t>
      </w:r>
    </w:p>
    <w:p w14:paraId="39C7B7B9" w14:textId="3A1DE790" w:rsidR="00642C0C" w:rsidRPr="0080714C" w:rsidRDefault="00642C0C" w:rsidP="00642C0C">
      <w:pPr>
        <w:numPr>
          <w:ilvl w:val="1"/>
          <w:numId w:val="43"/>
        </w:numPr>
        <w:tabs>
          <w:tab w:val="left" w:pos="1134"/>
        </w:tabs>
        <w:suppressAutoHyphens/>
        <w:ind w:left="0" w:firstLine="567"/>
        <w:jc w:val="both"/>
        <w:rPr>
          <w:lang w:val="lt-LT"/>
        </w:rPr>
      </w:pPr>
      <w:r w:rsidRPr="0080714C">
        <w:rPr>
          <w:lang w:val="lt-LT"/>
        </w:rPr>
        <w:t xml:space="preserve">Prieš pateikdamas reikalavimą sumokėti baudą, Pirkėjas įspėja apie tai Tiekėją, nurodydamas, dėl kokių sutartinių įsipareigojimų nevykdymo arba netinkamo vykdymo pateikia šį reikalavimą bei nurodo protingą terminą trūkumams pašalinti. Tiekėjas privalo sumokėti nustatyto dydžio baudą ne vėliau kaip per 5 darbo dienas nuo Pirkėjo pareikalavimo pateikimo dienos. Pirkėjas </w:t>
      </w:r>
      <w:r w:rsidRPr="0080714C">
        <w:rPr>
          <w:lang w:val="lt-LT"/>
        </w:rPr>
        <w:lastRenderedPageBreak/>
        <w:t xml:space="preserve">neprivalo įrodyti Tiekėjui, kad patyrė nuostolių. </w:t>
      </w:r>
      <w:r w:rsidR="00C70524" w:rsidRPr="0080714C">
        <w:rPr>
          <w:lang w:val="lt-LT"/>
        </w:rPr>
        <w:t>Bauda gali būti išskaičiuojama iš Tiekėjui mokėtinų sumų.</w:t>
      </w:r>
    </w:p>
    <w:p w14:paraId="45FA5D17" w14:textId="1F7C133B" w:rsidR="00D15868" w:rsidRPr="0080714C" w:rsidRDefault="00642C0C" w:rsidP="00156807">
      <w:pPr>
        <w:numPr>
          <w:ilvl w:val="1"/>
          <w:numId w:val="43"/>
        </w:numPr>
        <w:tabs>
          <w:tab w:val="left" w:pos="1134"/>
        </w:tabs>
        <w:suppressAutoHyphens/>
        <w:ind w:left="0" w:firstLine="567"/>
        <w:jc w:val="both"/>
        <w:rPr>
          <w:lang w:val="lt-LT"/>
        </w:rPr>
      </w:pPr>
      <w:r w:rsidRPr="0080714C">
        <w:rPr>
          <w:lang w:val="lt-LT"/>
        </w:rPr>
        <w:t xml:space="preserve">Nutraukus Sutartį </w:t>
      </w:r>
      <w:r w:rsidRPr="0080714C">
        <w:rPr>
          <w:lang w:val="lt-LT"/>
        </w:rPr>
        <w:fldChar w:fldCharType="begin"/>
      </w:r>
      <w:r w:rsidRPr="0080714C">
        <w:rPr>
          <w:lang w:val="lt-LT"/>
        </w:rPr>
        <w:instrText xml:space="preserve"> REF _Ref41984658 \w \h  \* MERGEFORMAT </w:instrText>
      </w:r>
      <w:r w:rsidRPr="0080714C">
        <w:rPr>
          <w:lang w:val="lt-LT"/>
        </w:rPr>
      </w:r>
      <w:r w:rsidRPr="0080714C">
        <w:rPr>
          <w:lang w:val="lt-LT"/>
        </w:rPr>
        <w:fldChar w:fldCharType="separate"/>
      </w:r>
      <w:r w:rsidRPr="0080714C">
        <w:rPr>
          <w:lang w:val="lt-LT"/>
        </w:rPr>
        <w:t>15.2</w:t>
      </w:r>
      <w:r w:rsidRPr="0080714C">
        <w:rPr>
          <w:lang w:val="lt-LT"/>
        </w:rPr>
        <w:fldChar w:fldCharType="end"/>
      </w:r>
      <w:r w:rsidRPr="0080714C">
        <w:rPr>
          <w:lang w:val="lt-LT"/>
        </w:rPr>
        <w:t xml:space="preserve"> papunktyje nustatytais pagrindais (išskyrus Sutarties </w:t>
      </w:r>
      <w:r w:rsidR="00FE7B51" w:rsidRPr="0080714C">
        <w:rPr>
          <w:lang w:val="lt-LT"/>
        </w:rPr>
        <w:br/>
      </w:r>
      <w:r w:rsidRPr="0080714C">
        <w:rPr>
          <w:lang w:val="lt-LT"/>
        </w:rPr>
        <w:fldChar w:fldCharType="begin"/>
      </w:r>
      <w:r w:rsidRPr="0080714C">
        <w:rPr>
          <w:lang w:val="lt-LT"/>
        </w:rPr>
        <w:instrText xml:space="preserve"> REF _Ref41984702 \w \h  \* MERGEFORMAT </w:instrText>
      </w:r>
      <w:r w:rsidRPr="0080714C">
        <w:rPr>
          <w:lang w:val="lt-LT"/>
        </w:rPr>
      </w:r>
      <w:r w:rsidRPr="0080714C">
        <w:rPr>
          <w:lang w:val="lt-LT"/>
        </w:rPr>
        <w:fldChar w:fldCharType="separate"/>
      </w:r>
      <w:r w:rsidRPr="0080714C">
        <w:rPr>
          <w:lang w:val="lt-LT"/>
        </w:rPr>
        <w:t>15.2.1</w:t>
      </w:r>
      <w:r w:rsidRPr="0080714C">
        <w:rPr>
          <w:lang w:val="lt-LT"/>
        </w:rPr>
        <w:fldChar w:fldCharType="end"/>
      </w:r>
      <w:r w:rsidRPr="0080714C">
        <w:rPr>
          <w:lang w:val="lt-LT"/>
        </w:rPr>
        <w:t xml:space="preserve"> papunktyje numatytą pagrindą), Tiekėjas privalo ne vėliau kaip per 5 darbo dienas nuo Pirkėjo pareikalavimo pateikimo dienos sumokėti </w:t>
      </w:r>
      <w:r w:rsidR="000051FD" w:rsidRPr="0080714C">
        <w:rPr>
          <w:b/>
          <w:bCs/>
          <w:lang w:val="lt-LT"/>
        </w:rPr>
        <w:t>5</w:t>
      </w:r>
      <w:r w:rsidRPr="0080714C">
        <w:rPr>
          <w:b/>
          <w:bCs/>
          <w:lang w:val="lt-LT"/>
        </w:rPr>
        <w:t>000,00 Eur dydžio baudą.</w:t>
      </w:r>
      <w:r w:rsidRPr="0080714C">
        <w:rPr>
          <w:lang w:val="lt-LT"/>
        </w:rPr>
        <w:t xml:space="preserve"> Pirkėjas neprivalo įrodyti Tiekėjui, kad patyrė nuostolių. </w:t>
      </w:r>
      <w:r w:rsidR="00C70524" w:rsidRPr="0080714C">
        <w:rPr>
          <w:lang w:val="lt-LT"/>
        </w:rPr>
        <w:t>Bauda gali būti išskaičiuojama iš Tiekėjui mokėtinų sumų.</w:t>
      </w:r>
    </w:p>
    <w:p w14:paraId="06B7AE83" w14:textId="77777777" w:rsidR="00D15868" w:rsidRPr="0080714C" w:rsidRDefault="00D15868" w:rsidP="00642C0C">
      <w:pPr>
        <w:pStyle w:val="Sraopastraipa"/>
        <w:ind w:left="567"/>
        <w:jc w:val="both"/>
        <w:rPr>
          <w:lang w:val="lt-LT"/>
        </w:rPr>
      </w:pPr>
    </w:p>
    <w:p w14:paraId="375F66FC"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Šalių teisės, įsipareigojimai ir atsakomybė</w:t>
      </w:r>
    </w:p>
    <w:p w14:paraId="61FEA444" w14:textId="77777777" w:rsidR="00642C0C" w:rsidRPr="0080714C" w:rsidRDefault="00642C0C" w:rsidP="00642C0C">
      <w:pPr>
        <w:rPr>
          <w:lang w:val="lt-LT"/>
        </w:rPr>
      </w:pPr>
    </w:p>
    <w:p w14:paraId="00F0B2ED"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D0CE8FE"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Šalys įsipareigoja:</w:t>
      </w:r>
    </w:p>
    <w:p w14:paraId="63532945"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80714C">
        <w:rPr>
          <w:bCs/>
          <w:lang w:val="lt-LT"/>
        </w:rPr>
        <w:t>Konfidencialia informacija pagal Sutartį laikoma visa vykdant Sutartį gauta ir (ar) sužinota informacija apie kitą Šalį, jos darbuotojus, klientus ir pan.</w:t>
      </w:r>
      <w:r w:rsidRPr="0080714C">
        <w:rPr>
          <w:b/>
          <w:bCs/>
          <w:lang w:val="lt-LT"/>
        </w:rPr>
        <w:t xml:space="preserve"> </w:t>
      </w:r>
      <w:r w:rsidRPr="0080714C">
        <w:rPr>
          <w:lang w:val="lt-LT"/>
        </w:rPr>
        <w:t xml:space="preserve">Konfidencialumo reikalavimai galioja Sutarties vykdymo metu ir neribotą laiką po jo. Šalis, pažeidusi šiame Sutarties papunktyje nustatytus įpareigojimus, privalo atlyginti kitos Šalies patirtus nuostolius. </w:t>
      </w:r>
      <w:r w:rsidRPr="0080714C">
        <w:rPr>
          <w:bCs/>
          <w:lang w:val="lt-LT"/>
        </w:rPr>
        <w:t>Šio</w:t>
      </w:r>
      <w:r w:rsidRPr="0080714C">
        <w:rPr>
          <w:lang w:val="lt-LT"/>
        </w:rPr>
        <w:t xml:space="preserve"> punkto pažeidimu nebus laikoma atvejai, kai šią informaciją, vadovaujantis teisės aktais, Šalis privalo pateikti teisėsaugos ar kitoms institucijoms, ar paskelbti viešai;</w:t>
      </w:r>
    </w:p>
    <w:p w14:paraId="08632EF9"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be kitos Šalies sutikimo nenaudoti kitos Šalies pavadinimo, prekių ženklų ar informacijos apie šią Sutartį jokioje reklamoje, leidiniuose ir pan. Ši nuostata galioja Sutarties vykdymo metu ir neribotą laiką po jo.</w:t>
      </w:r>
    </w:p>
    <w:p w14:paraId="600DBBA8"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Tiekėjas taip pat įsipareigoja:</w:t>
      </w:r>
    </w:p>
    <w:p w14:paraId="09E4F486"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 xml:space="preserve">neperduoti savo sutartinių teisių ir pareigų jokiai trečiajai šaliai, išskyrus piniginius reikalavimus, kaip numatyta Sutarties 5.10 papunktyje. Tiekėjas gali pasitelkti subtiekėjus Sutarties </w:t>
      </w:r>
      <w:r w:rsidRPr="0080714C">
        <w:rPr>
          <w:rFonts w:cs="Times New Roman"/>
          <w:color w:val="auto"/>
          <w:sz w:val="24"/>
          <w:szCs w:val="24"/>
          <w:lang w:val="lt-LT"/>
        </w:rPr>
        <w:fldChar w:fldCharType="begin"/>
      </w:r>
      <w:r w:rsidRPr="0080714C">
        <w:rPr>
          <w:rFonts w:cs="Times New Roman"/>
          <w:color w:val="auto"/>
          <w:sz w:val="24"/>
          <w:szCs w:val="24"/>
          <w:lang w:val="lt-LT"/>
        </w:rPr>
        <w:instrText xml:space="preserve"> REF _Ref42005729 \w \h  \* MERGEFORMAT </w:instrText>
      </w:r>
      <w:r w:rsidRPr="0080714C">
        <w:rPr>
          <w:rFonts w:cs="Times New Roman"/>
          <w:color w:val="auto"/>
          <w:sz w:val="24"/>
          <w:szCs w:val="24"/>
          <w:lang w:val="lt-LT"/>
        </w:rPr>
      </w:r>
      <w:r w:rsidRPr="0080714C">
        <w:rPr>
          <w:rFonts w:cs="Times New Roman"/>
          <w:color w:val="auto"/>
          <w:sz w:val="24"/>
          <w:szCs w:val="24"/>
          <w:lang w:val="lt-LT"/>
        </w:rPr>
        <w:fldChar w:fldCharType="separate"/>
      </w:r>
      <w:r w:rsidRPr="0080714C">
        <w:rPr>
          <w:rFonts w:cs="Times New Roman"/>
          <w:color w:val="auto"/>
          <w:sz w:val="24"/>
          <w:szCs w:val="24"/>
          <w:cs/>
          <w:lang w:val="lt-LT"/>
        </w:rPr>
        <w:t>‎</w:t>
      </w:r>
      <w:r w:rsidRPr="0080714C">
        <w:rPr>
          <w:rFonts w:cs="Times New Roman"/>
          <w:color w:val="auto"/>
          <w:sz w:val="24"/>
          <w:szCs w:val="24"/>
          <w:lang w:val="lt-LT"/>
        </w:rPr>
        <w:t>3</w:t>
      </w:r>
      <w:r w:rsidRPr="0080714C">
        <w:rPr>
          <w:rFonts w:cs="Times New Roman"/>
          <w:color w:val="auto"/>
          <w:sz w:val="24"/>
          <w:szCs w:val="24"/>
          <w:lang w:val="lt-LT"/>
        </w:rPr>
        <w:fldChar w:fldCharType="end"/>
      </w:r>
      <w:r w:rsidRPr="0080714C">
        <w:rPr>
          <w:rFonts w:cs="Times New Roman"/>
          <w:color w:val="auto"/>
          <w:sz w:val="24"/>
          <w:szCs w:val="24"/>
          <w:lang w:val="lt-LT"/>
        </w:rPr>
        <w:t xml:space="preserve"> skyriuje „</w:t>
      </w:r>
      <w:proofErr w:type="spellStart"/>
      <w:r w:rsidRPr="0080714C">
        <w:rPr>
          <w:rFonts w:cs="Times New Roman"/>
          <w:color w:val="auto"/>
          <w:sz w:val="24"/>
          <w:szCs w:val="24"/>
          <w:lang w:val="lt-LT"/>
        </w:rPr>
        <w:fldChar w:fldCharType="begin"/>
      </w:r>
      <w:r w:rsidRPr="0080714C">
        <w:rPr>
          <w:rFonts w:cs="Times New Roman"/>
          <w:color w:val="auto"/>
          <w:sz w:val="24"/>
          <w:szCs w:val="24"/>
          <w:lang w:val="lt-LT"/>
        </w:rPr>
        <w:instrText xml:space="preserve"> REF _Ref42005729 \h  \* MERGEFORMAT </w:instrText>
      </w:r>
      <w:r w:rsidRPr="0080714C">
        <w:rPr>
          <w:rFonts w:cs="Times New Roman"/>
          <w:color w:val="auto"/>
          <w:sz w:val="24"/>
          <w:szCs w:val="24"/>
          <w:lang w:val="lt-LT"/>
        </w:rPr>
      </w:r>
      <w:r w:rsidRPr="0080714C">
        <w:rPr>
          <w:rFonts w:cs="Times New Roman"/>
          <w:color w:val="auto"/>
          <w:sz w:val="24"/>
          <w:szCs w:val="24"/>
          <w:lang w:val="lt-LT"/>
        </w:rPr>
        <w:fldChar w:fldCharType="separate"/>
      </w:r>
      <w:r w:rsidRPr="0080714C">
        <w:rPr>
          <w:rFonts w:cs="Times New Roman"/>
          <w:color w:val="auto"/>
          <w:sz w:val="24"/>
          <w:szCs w:val="24"/>
          <w:lang w:val="lt-LT"/>
        </w:rPr>
        <w:t>Subtiekimas</w:t>
      </w:r>
      <w:proofErr w:type="spellEnd"/>
      <w:r w:rsidRPr="0080714C">
        <w:rPr>
          <w:rFonts w:cs="Times New Roman"/>
          <w:color w:val="auto"/>
          <w:sz w:val="24"/>
          <w:szCs w:val="24"/>
          <w:lang w:val="lt-LT"/>
        </w:rPr>
        <w:fldChar w:fldCharType="end"/>
      </w:r>
      <w:r w:rsidRPr="0080714C">
        <w:rPr>
          <w:rFonts w:cs="Times New Roman"/>
          <w:color w:val="auto"/>
          <w:sz w:val="24"/>
          <w:szCs w:val="24"/>
          <w:lang w:val="lt-LT"/>
        </w:rPr>
        <w:t>“ nustatyta tvarka;</w:t>
      </w:r>
    </w:p>
    <w:p w14:paraId="2F858003"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nuosekliai vykdyti Sutartį, nustatytu terminu suteikti Paslaugas, atlikti kitus įsipareigojimus, numatytus Sutartyje, įskaitant ir Paslaugų trūkumų šalinimą. Tiekėjas pasirūpina visomis būtinomis priemonėmis, darbų sauga ir darbo jėga, reikalinga Sutarties vykdymui;</w:t>
      </w:r>
    </w:p>
    <w:p w14:paraId="2F8CC9EF"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suteikti Paslaugas, atitinkančias Lietuvos Respublikos teisės aktų, reglamentuojančių Paslaugų teikimą, reikalavimus;</w:t>
      </w:r>
    </w:p>
    <w:p w14:paraId="472B9D4E"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 xml:space="preserve">užtikrinti, kad  Sutartį vykdys tik tokią teisę turintys asmenys, jeigu Pirkimo vykdymo metu nebuvo tikrinama Tiekėjo kvalifikacija dėl teisės verstis atitinkama veikla arba buvo tikrinama ne visa apimtimi. </w:t>
      </w:r>
      <w:r w:rsidRPr="0080714C">
        <w:rPr>
          <w:rFonts w:eastAsia="Calibri" w:cs="Times New Roman"/>
          <w:color w:val="auto"/>
          <w:sz w:val="24"/>
          <w:szCs w:val="24"/>
          <w:lang w:val="lt-LT" w:eastAsia="en-US"/>
        </w:rPr>
        <w:t>Tiekėjas turi pateikti atitinkamus dokumentus, jeigu tokie dokumentai yra privalomi pagal Lietuvos Respublikos teisės aktus, įrodančius, kad Sutartį vykdys tik tokią teisę turintys asmenys, ne vėliau kaip iki Paslaugų teikimo pradžios</w:t>
      </w:r>
      <w:r w:rsidRPr="0080714C">
        <w:rPr>
          <w:rFonts w:cs="Times New Roman"/>
          <w:color w:val="auto"/>
          <w:sz w:val="24"/>
          <w:szCs w:val="24"/>
          <w:lang w:val="lt-LT"/>
        </w:rPr>
        <w:t>;</w:t>
      </w:r>
    </w:p>
    <w:p w14:paraId="6F3E9E1D"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14:paraId="5044A423"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14:paraId="7459B83D"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Pirkėjui paprašius, neatlygintinai, per Pirkėjo nustatytą terminą, kuris negali būti trumpesnis nei 5 darbo dienos, raštu pateikti išsamią informaciją apie Sutarties vykdymą: pateikti Paslaugų teikimo ataskaitą, nurodydamas, kokios Paslaugos suteiktos, bei pateikdamas papildomą su Paslaugų teikimu susijusią informaciją;</w:t>
      </w:r>
    </w:p>
    <w:p w14:paraId="30FE0116"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lastRenderedPageBreak/>
        <w:t>tinkamai vykdyti kitus įsipareigojimus, numatytus Sutartyje ir galiojančiuose teisės aktuose.</w:t>
      </w:r>
    </w:p>
    <w:p w14:paraId="1B7C6576"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Pirkėjas taip pat įsipareigoja:</w:t>
      </w:r>
    </w:p>
    <w:p w14:paraId="0E4D29C0"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priimti Šalių sutartu laiku suteiktas Paslaugas, jeigu jos atitinka šios Sutarties ir Paslaugoms taikomus kitus kokybės reikalavimus;</w:t>
      </w:r>
    </w:p>
    <w:p w14:paraId="414761F9"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sumokėti Sutarties kainą Sutartyje nustatyta tvarka ir terminais;</w:t>
      </w:r>
    </w:p>
    <w:p w14:paraId="6A866246"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bendradarbiauti, suteikti Tiekėjui visą turimą informaciją ir (ar) dokumentus, būtinus tinkamam Sutarties vykdymui;</w:t>
      </w:r>
    </w:p>
    <w:p w14:paraId="407508F2"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teikti atsakymus į Tiekėjo klausimus, susijusius su Paslaugų teikimu;</w:t>
      </w:r>
    </w:p>
    <w:p w14:paraId="64E50CDF" w14:textId="77777777" w:rsidR="00642C0C" w:rsidRPr="0080714C"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tinkamai vykdyti kitus įsipareigojimus, numatytus Sutartyje ir galiojančiuose teisės aktuose.</w:t>
      </w:r>
    </w:p>
    <w:p w14:paraId="422BA280" w14:textId="77777777" w:rsidR="00642C0C" w:rsidRPr="0080714C" w:rsidRDefault="00642C0C" w:rsidP="00642C0C">
      <w:pPr>
        <w:pStyle w:val="Antrat1"/>
        <w:keepLines/>
        <w:numPr>
          <w:ilvl w:val="0"/>
          <w:numId w:val="43"/>
        </w:numPr>
        <w:pBdr>
          <w:bottom w:val="single" w:sz="4" w:space="2" w:color="93B06D" w:themeColor="accent2"/>
        </w:pBdr>
        <w:tabs>
          <w:tab w:val="num" w:pos="360"/>
          <w:tab w:val="num" w:pos="720"/>
        </w:tabs>
        <w:spacing w:after="0"/>
        <w:ind w:left="480" w:hanging="480"/>
        <w:contextualSpacing/>
        <w:rPr>
          <w:b/>
          <w:bCs/>
          <w:caps/>
          <w:sz w:val="24"/>
          <w:szCs w:val="24"/>
        </w:rPr>
      </w:pPr>
      <w:r w:rsidRPr="0080714C">
        <w:rPr>
          <w:b/>
          <w:bCs/>
          <w:caps/>
          <w:sz w:val="24"/>
          <w:szCs w:val="24"/>
        </w:rPr>
        <w:t>Paslaugų teikimo tvarka</w:t>
      </w:r>
    </w:p>
    <w:p w14:paraId="1F05DA06" w14:textId="77777777" w:rsidR="00642C0C" w:rsidRPr="0080714C" w:rsidRDefault="00642C0C" w:rsidP="00642C0C">
      <w:pPr>
        <w:rPr>
          <w:lang w:val="lt-LT"/>
        </w:rPr>
      </w:pPr>
    </w:p>
    <w:p w14:paraId="3E89E3A2" w14:textId="77777777" w:rsidR="00642C0C" w:rsidRPr="0080714C" w:rsidRDefault="00642C0C" w:rsidP="00642C0C">
      <w:pPr>
        <w:numPr>
          <w:ilvl w:val="1"/>
          <w:numId w:val="43"/>
        </w:numPr>
        <w:tabs>
          <w:tab w:val="left" w:pos="1134"/>
        </w:tabs>
        <w:suppressAutoHyphens/>
        <w:ind w:left="0" w:firstLine="567"/>
        <w:jc w:val="both"/>
        <w:rPr>
          <w:strike/>
          <w:lang w:val="lt-LT"/>
        </w:rPr>
      </w:pPr>
      <w:r w:rsidRPr="0080714C">
        <w:rPr>
          <w:lang w:val="lt-LT"/>
        </w:rPr>
        <w:t>Tiekėjas privalo teikti Paslaugas vadovaujantis Sutartyje numatytais reikalavimais.</w:t>
      </w:r>
    </w:p>
    <w:p w14:paraId="4AEE9452" w14:textId="44348F5A" w:rsidR="00642C0C" w:rsidRPr="0080714C" w:rsidRDefault="00642C0C" w:rsidP="00642C0C">
      <w:pPr>
        <w:numPr>
          <w:ilvl w:val="1"/>
          <w:numId w:val="43"/>
        </w:numPr>
        <w:tabs>
          <w:tab w:val="left" w:pos="1134"/>
        </w:tabs>
        <w:suppressAutoHyphens/>
        <w:ind w:left="0" w:firstLine="567"/>
        <w:jc w:val="both"/>
        <w:rPr>
          <w:lang w:val="lt-LT"/>
        </w:rPr>
      </w:pPr>
      <w:r w:rsidRPr="0080714C">
        <w:rPr>
          <w:lang w:val="lt-LT"/>
        </w:rPr>
        <w:t xml:space="preserve">Paslaugų perdavimas ir priėmimas įforminamas </w:t>
      </w:r>
      <w:r w:rsidR="001A167C" w:rsidRPr="0080714C">
        <w:rPr>
          <w:lang w:val="lt-LT"/>
        </w:rPr>
        <w:t>sąskaita faktūra</w:t>
      </w:r>
      <w:r w:rsidRPr="0080714C">
        <w:rPr>
          <w:lang w:val="lt-LT"/>
        </w:rPr>
        <w:t>. Pirkėjas turi ne vėliau kaip p</w:t>
      </w:r>
      <w:r w:rsidR="00C70524" w:rsidRPr="0080714C">
        <w:rPr>
          <w:lang w:val="lt-LT"/>
        </w:rPr>
        <w:t>er</w:t>
      </w:r>
      <w:r w:rsidRPr="0080714C">
        <w:rPr>
          <w:lang w:val="lt-LT"/>
        </w:rPr>
        <w:t xml:space="preserve"> 5 darbo dien</w:t>
      </w:r>
      <w:r w:rsidR="00C70524" w:rsidRPr="0080714C">
        <w:rPr>
          <w:lang w:val="lt-LT"/>
        </w:rPr>
        <w:t>as</w:t>
      </w:r>
      <w:r w:rsidRPr="0080714C">
        <w:rPr>
          <w:lang w:val="lt-LT"/>
        </w:rPr>
        <w:t xml:space="preserve"> patvirtinti </w:t>
      </w:r>
      <w:r w:rsidR="001A167C" w:rsidRPr="0080714C">
        <w:rPr>
          <w:lang w:val="lt-LT"/>
        </w:rPr>
        <w:t>sąskaitą faktūrą</w:t>
      </w:r>
      <w:r w:rsidRPr="0080714C">
        <w:rPr>
          <w:lang w:val="lt-LT"/>
        </w:rPr>
        <w:t xml:space="preserve"> arba atmesti, nurodydamas savo sprendimo motyvus bei priemones, kurių Tiekėjas privalo imtis, kad </w:t>
      </w:r>
      <w:r w:rsidR="001A167C" w:rsidRPr="0080714C">
        <w:rPr>
          <w:lang w:val="lt-LT"/>
        </w:rPr>
        <w:t>sąskaita faktūra</w:t>
      </w:r>
      <w:r w:rsidRPr="0080714C">
        <w:rPr>
          <w:lang w:val="lt-LT"/>
        </w:rPr>
        <w:t xml:space="preserve"> būtų patvirtinta. </w:t>
      </w:r>
    </w:p>
    <w:p w14:paraId="3DBCD8CB" w14:textId="77777777" w:rsidR="00642C0C" w:rsidRPr="0080714C" w:rsidRDefault="00642C0C" w:rsidP="00642C0C">
      <w:pPr>
        <w:numPr>
          <w:ilvl w:val="1"/>
          <w:numId w:val="43"/>
        </w:numPr>
        <w:tabs>
          <w:tab w:val="left" w:pos="1134"/>
        </w:tabs>
        <w:suppressAutoHyphens/>
        <w:ind w:left="0" w:firstLine="567"/>
        <w:jc w:val="both"/>
        <w:rPr>
          <w:lang w:val="lt-LT"/>
        </w:rPr>
      </w:pPr>
      <w:r w:rsidRPr="0080714C">
        <w:rPr>
          <w:lang w:val="lt-LT"/>
        </w:rPr>
        <w:t xml:space="preserve">Pirkėjas turi teisę patikrinti suteiktas Paslaugas prieš jas priimdamas arba po priėmimo, prieš apmokėdamas už jas, per kuo trumpiausią įmanomą terminą. </w:t>
      </w:r>
    </w:p>
    <w:p w14:paraId="10D5B6C5" w14:textId="77777777" w:rsidR="00642C0C" w:rsidRPr="0080714C" w:rsidRDefault="00642C0C" w:rsidP="00642C0C">
      <w:pPr>
        <w:numPr>
          <w:ilvl w:val="1"/>
          <w:numId w:val="43"/>
        </w:numPr>
        <w:tabs>
          <w:tab w:val="left" w:pos="1134"/>
        </w:tabs>
        <w:suppressAutoHyphens/>
        <w:ind w:left="0" w:firstLine="567"/>
        <w:jc w:val="both"/>
        <w:rPr>
          <w:lang w:val="lt-LT"/>
        </w:rPr>
      </w:pPr>
      <w:r w:rsidRPr="0080714C">
        <w:rPr>
          <w:lang w:val="lt-LT"/>
        </w:rPr>
        <w:t xml:space="preserve">Pirkėjo suteiktų Paslaugų patikrinimas, priėmimas ir (ar) apmokėjimas už jas nepanaikina Tiekėjo atsakomybės dėl bet kokio Paslaugų neatitikimo Sutarties reikalavimams, net jeigu tas neatitikimas paaiškėja vėliau. Pirkėjas, per protingą laiką, po to, kai neatitikimą pastebėjo ar turėjo pastebėti, privalo apie tai raštu pranešti Tiekėjui ir nurodyti, kokių reikalavimų Paslaugos neatitinka. </w:t>
      </w:r>
    </w:p>
    <w:p w14:paraId="71D160EE" w14:textId="77777777" w:rsidR="00642C0C" w:rsidRPr="0080714C" w:rsidRDefault="00642C0C" w:rsidP="00642C0C">
      <w:pPr>
        <w:numPr>
          <w:ilvl w:val="1"/>
          <w:numId w:val="43"/>
        </w:numPr>
        <w:tabs>
          <w:tab w:val="left" w:pos="1134"/>
        </w:tabs>
        <w:suppressAutoHyphens/>
        <w:ind w:left="0" w:firstLine="567"/>
        <w:jc w:val="both"/>
        <w:rPr>
          <w:lang w:val="lt-LT"/>
        </w:rPr>
      </w:pPr>
      <w:r w:rsidRPr="0080714C">
        <w:rPr>
          <w:lang w:val="lt-LT"/>
        </w:rPr>
        <w:t>Jeigu suteiktos Paslaugos neatitinka Sutartyje nustatytų kokybės reikalavimų, Pirkėjas turi teisę savo pasirinkimu pareikalauti, kad:</w:t>
      </w:r>
    </w:p>
    <w:p w14:paraId="0880819A" w14:textId="77777777" w:rsidR="00642C0C" w:rsidRPr="0080714C" w:rsidRDefault="00642C0C" w:rsidP="00642C0C">
      <w:pPr>
        <w:numPr>
          <w:ilvl w:val="2"/>
          <w:numId w:val="43"/>
        </w:numPr>
        <w:tabs>
          <w:tab w:val="left" w:pos="1134"/>
        </w:tabs>
        <w:suppressAutoHyphens/>
        <w:ind w:left="0" w:firstLine="567"/>
        <w:jc w:val="both"/>
        <w:rPr>
          <w:lang w:val="lt-LT"/>
        </w:rPr>
      </w:pPr>
      <w:r w:rsidRPr="0080714C">
        <w:rPr>
          <w:lang w:val="lt-LT"/>
        </w:rPr>
        <w:t>Tiekėjas neatlygintinai per ne ilgesnį kaip 5 darbo dienų laikotarpį pašalintų ar ištaisytų Paslaugų teikimo trūkumus arba atlygintų Pirkėjui išlaidas jiems ištaisyti arba pašalinti;</w:t>
      </w:r>
    </w:p>
    <w:p w14:paraId="44F89D3A" w14:textId="77777777" w:rsidR="00642C0C" w:rsidRPr="0080714C" w:rsidRDefault="00642C0C" w:rsidP="00642C0C">
      <w:pPr>
        <w:numPr>
          <w:ilvl w:val="2"/>
          <w:numId w:val="43"/>
        </w:numPr>
        <w:tabs>
          <w:tab w:val="left" w:pos="1134"/>
        </w:tabs>
        <w:suppressAutoHyphens/>
        <w:ind w:left="0" w:firstLine="567"/>
        <w:jc w:val="both"/>
        <w:rPr>
          <w:lang w:val="lt-LT"/>
        </w:rPr>
      </w:pPr>
      <w:r w:rsidRPr="0080714C">
        <w:rPr>
          <w:lang w:val="lt-LT"/>
        </w:rPr>
        <w:t>Tiekėjas grąžintų už nekokybiškai suteiktas Paslaugas sumokėtas sumas ir nutraukti Sutartį, kai netinkamai suteiktos Paslaugos yra esminis Sutarties pažeidimas;</w:t>
      </w:r>
    </w:p>
    <w:p w14:paraId="10B4A153" w14:textId="77777777" w:rsidR="00642C0C" w:rsidRPr="0080714C" w:rsidRDefault="00642C0C" w:rsidP="00642C0C">
      <w:pPr>
        <w:numPr>
          <w:ilvl w:val="1"/>
          <w:numId w:val="43"/>
        </w:numPr>
        <w:tabs>
          <w:tab w:val="left" w:pos="1134"/>
        </w:tabs>
        <w:suppressAutoHyphens/>
        <w:ind w:left="0" w:firstLine="567"/>
        <w:jc w:val="both"/>
        <w:rPr>
          <w:lang w:val="lt-LT"/>
        </w:rPr>
      </w:pPr>
      <w:r w:rsidRPr="0080714C">
        <w:rPr>
          <w:lang w:val="lt-LT"/>
        </w:rPr>
        <w:t>Jei buvo nustatyta Paslaugų neatitikimų, ir Tiekėjas ištaisė nustatytus trūkumus, Tiekėjas privalo padengti visas naujai suteiktų Paslaugų patikrinimo ir (ar) priėmimo išlaidas, jei tokių bus.</w:t>
      </w:r>
    </w:p>
    <w:p w14:paraId="7C9DAC2A"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 xml:space="preserve">Jeigu Tiekėjas nepašalina Paslaugų trūkumų Pirkėjas turi teisę reikalauti proporcingai sumažinti mokėtinas sumas ir mokėti tik už tas Paslaugas, kurios atitinka Sutartyje nustatytus reikalavimus. </w:t>
      </w:r>
    </w:p>
    <w:p w14:paraId="47E2BE3E" w14:textId="77777777" w:rsidR="00642C0C" w:rsidRPr="0080714C" w:rsidRDefault="00642C0C" w:rsidP="00642C0C">
      <w:pPr>
        <w:pStyle w:val="Sraopastraipa"/>
        <w:ind w:left="567"/>
        <w:jc w:val="both"/>
        <w:rPr>
          <w:lang w:val="lt-LT"/>
        </w:rPr>
      </w:pPr>
    </w:p>
    <w:p w14:paraId="60A93B72"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Vėlavimas</w:t>
      </w:r>
    </w:p>
    <w:p w14:paraId="575A65F8" w14:textId="77777777" w:rsidR="00642C0C" w:rsidRPr="0080714C" w:rsidRDefault="00642C0C" w:rsidP="00642C0C">
      <w:pPr>
        <w:rPr>
          <w:lang w:val="lt-LT"/>
        </w:rPr>
      </w:pPr>
    </w:p>
    <w:p w14:paraId="4206C7F7"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 xml:space="preserve">Jeigu Tiekėjas supranta, kad vėluos suteikti Paslaugas, arba bet kuri Šalis supranta, kad negalės laiku įvykdyti savo įsipareigojimų, ji privalo nedelsiant informuoti kitą Šalį apie vėlavimą ir kokią įtaką tai turės Sutarties vykdymui. Jei vėlavimas yra susijęs su Tiekėjo Paslaugų suteikimu, Tiekėjas turi informuoti koks yra realus Paslaugų suteikimo terminas. </w:t>
      </w:r>
    </w:p>
    <w:p w14:paraId="193225A6"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0714C">
        <w:rPr>
          <w:lang w:val="lt-LT"/>
        </w:rPr>
        <w:t xml:space="preserve">Už įsipareigojimų vykdymo vėlavimą yra taikomos užtikrinimo priemonės, nustatytos Sutarties </w:t>
      </w:r>
      <w:r w:rsidRPr="0080714C">
        <w:rPr>
          <w:lang w:val="lt-LT"/>
        </w:rPr>
        <w:fldChar w:fldCharType="begin"/>
      </w:r>
      <w:r w:rsidRPr="0080714C">
        <w:rPr>
          <w:lang w:val="lt-LT"/>
        </w:rPr>
        <w:instrText xml:space="preserve"> REF _Ref41032350 \w \h  \* MERGEFORMAT </w:instrText>
      </w:r>
      <w:r w:rsidRPr="0080714C">
        <w:rPr>
          <w:lang w:val="lt-LT"/>
        </w:rPr>
      </w:r>
      <w:r w:rsidRPr="0080714C">
        <w:rPr>
          <w:lang w:val="lt-LT"/>
        </w:rPr>
        <w:fldChar w:fldCharType="separate"/>
      </w:r>
      <w:r w:rsidRPr="0080714C">
        <w:rPr>
          <w:lang w:val="lt-LT"/>
        </w:rPr>
        <w:t>6</w:t>
      </w:r>
      <w:r w:rsidRPr="0080714C">
        <w:rPr>
          <w:lang w:val="lt-LT"/>
        </w:rPr>
        <w:fldChar w:fldCharType="end"/>
      </w:r>
      <w:r w:rsidRPr="0080714C">
        <w:rPr>
          <w:lang w:val="lt-LT"/>
        </w:rPr>
        <w:t xml:space="preserve"> skyriuje „</w:t>
      </w:r>
      <w:r w:rsidRPr="0080714C">
        <w:rPr>
          <w:lang w:val="lt-LT"/>
        </w:rPr>
        <w:fldChar w:fldCharType="begin"/>
      </w:r>
      <w:r w:rsidRPr="0080714C">
        <w:rPr>
          <w:lang w:val="lt-LT"/>
        </w:rPr>
        <w:instrText xml:space="preserve"> REF _Ref41032350 \h  \* MERGEFORMAT </w:instrText>
      </w:r>
      <w:r w:rsidRPr="0080714C">
        <w:rPr>
          <w:lang w:val="lt-LT"/>
        </w:rPr>
      </w:r>
      <w:r w:rsidRPr="0080714C">
        <w:rPr>
          <w:lang w:val="lt-LT"/>
        </w:rPr>
        <w:fldChar w:fldCharType="separate"/>
      </w:r>
      <w:r w:rsidRPr="0080714C">
        <w:rPr>
          <w:lang w:val="lt-LT"/>
        </w:rPr>
        <w:t>Prievolių įvykdymo užtikrinimai</w:t>
      </w:r>
      <w:r w:rsidRPr="0080714C">
        <w:rPr>
          <w:lang w:val="lt-LT"/>
        </w:rPr>
        <w:fldChar w:fldCharType="end"/>
      </w:r>
      <w:r w:rsidRPr="0080714C">
        <w:rPr>
          <w:lang w:val="lt-LT"/>
        </w:rPr>
        <w:t>“.</w:t>
      </w:r>
    </w:p>
    <w:p w14:paraId="33DB1FC1" w14:textId="77777777" w:rsidR="00642C0C" w:rsidRPr="0080714C" w:rsidRDefault="00642C0C" w:rsidP="00642C0C">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567"/>
        <w:jc w:val="both"/>
        <w:rPr>
          <w:lang w:val="lt-LT"/>
        </w:rPr>
      </w:pPr>
    </w:p>
    <w:p w14:paraId="785E0FC5"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 w:val="left" w:pos="1276"/>
        </w:tabs>
        <w:spacing w:before="0" w:after="0"/>
        <w:ind w:left="0" w:firstLine="0"/>
        <w:contextualSpacing/>
        <w:rPr>
          <w:b/>
          <w:bCs/>
          <w:caps/>
          <w:sz w:val="24"/>
          <w:szCs w:val="24"/>
        </w:rPr>
      </w:pPr>
      <w:r w:rsidRPr="0080714C">
        <w:rPr>
          <w:b/>
          <w:bCs/>
          <w:caps/>
          <w:sz w:val="24"/>
          <w:szCs w:val="24"/>
        </w:rPr>
        <w:t>Garantija</w:t>
      </w:r>
    </w:p>
    <w:p w14:paraId="4B8FDE8B" w14:textId="77777777" w:rsidR="00642C0C" w:rsidRPr="0080714C" w:rsidRDefault="00642C0C" w:rsidP="00642C0C">
      <w:pPr>
        <w:tabs>
          <w:tab w:val="left" w:pos="1276"/>
        </w:tabs>
        <w:rPr>
          <w:lang w:val="lt-LT"/>
        </w:rPr>
      </w:pPr>
    </w:p>
    <w:p w14:paraId="69595C93" w14:textId="77777777" w:rsidR="00642C0C" w:rsidRPr="0080714C" w:rsidRDefault="00642C0C" w:rsidP="00642C0C">
      <w:pPr>
        <w:numPr>
          <w:ilvl w:val="1"/>
          <w:numId w:val="43"/>
        </w:numPr>
        <w:tabs>
          <w:tab w:val="left" w:pos="1134"/>
        </w:tabs>
        <w:suppressAutoHyphens/>
        <w:ind w:left="0" w:firstLine="567"/>
        <w:jc w:val="both"/>
        <w:rPr>
          <w:strike/>
          <w:lang w:val="lt-LT"/>
        </w:rPr>
      </w:pPr>
      <w:r w:rsidRPr="0080714C">
        <w:rPr>
          <w:lang w:val="lt-LT"/>
        </w:rPr>
        <w:t>Tiekėjas garantuoja teikiamų Paslaugų kokybę. Paslaugų kokybė privalo atitikti Sutartyje nustatytus reikalavimus, taip pat atitikti Lietuvos Respublikos teisės aktuose Paslaugoms nustatytus reikalavimus (jeigu tokie yra).</w:t>
      </w:r>
    </w:p>
    <w:p w14:paraId="24416AB1" w14:textId="77777777" w:rsidR="00642C0C" w:rsidRPr="0080714C" w:rsidRDefault="00642C0C" w:rsidP="00642C0C">
      <w:pPr>
        <w:pStyle w:val="Body2"/>
        <w:spacing w:after="0"/>
        <w:ind w:left="567"/>
        <w:rPr>
          <w:rFonts w:cs="Times New Roman"/>
          <w:color w:val="auto"/>
          <w:sz w:val="24"/>
          <w:szCs w:val="24"/>
          <w:lang w:val="lt-LT"/>
        </w:rPr>
      </w:pPr>
    </w:p>
    <w:p w14:paraId="7CA6C25E" w14:textId="77777777" w:rsidR="00642C0C" w:rsidRPr="0080714C" w:rsidRDefault="00642C0C" w:rsidP="00642C0C">
      <w:pPr>
        <w:pStyle w:val="Antrat1"/>
        <w:keepLines/>
        <w:numPr>
          <w:ilvl w:val="0"/>
          <w:numId w:val="43"/>
        </w:numPr>
        <w:pBdr>
          <w:bottom w:val="single" w:sz="4" w:space="2" w:color="93B06D" w:themeColor="accent2"/>
        </w:pBdr>
        <w:tabs>
          <w:tab w:val="num" w:pos="360"/>
          <w:tab w:val="num" w:pos="720"/>
        </w:tabs>
        <w:spacing w:before="0" w:after="0"/>
        <w:ind w:left="480" w:hanging="480"/>
        <w:contextualSpacing/>
        <w:rPr>
          <w:b/>
          <w:bCs/>
          <w:caps/>
          <w:sz w:val="24"/>
          <w:szCs w:val="24"/>
        </w:rPr>
      </w:pPr>
      <w:r w:rsidRPr="0080714C">
        <w:rPr>
          <w:b/>
          <w:bCs/>
          <w:caps/>
          <w:sz w:val="24"/>
          <w:szCs w:val="24"/>
        </w:rPr>
        <w:lastRenderedPageBreak/>
        <w:t>Sutarties galiojimas</w:t>
      </w:r>
    </w:p>
    <w:p w14:paraId="247B8796" w14:textId="77777777" w:rsidR="00642C0C" w:rsidRPr="0080714C" w:rsidRDefault="00642C0C" w:rsidP="00642C0C">
      <w:pPr>
        <w:ind w:firstLine="567"/>
        <w:jc w:val="both"/>
        <w:rPr>
          <w:lang w:val="lt-LT"/>
        </w:rPr>
      </w:pPr>
    </w:p>
    <w:p w14:paraId="320D4DA6" w14:textId="347B5043" w:rsidR="00642C0C" w:rsidRPr="0080714C" w:rsidRDefault="001A167C" w:rsidP="000051FD">
      <w:pPr>
        <w:pStyle w:val="Sraopastraipa"/>
        <w:numPr>
          <w:ilvl w:val="1"/>
          <w:numId w:val="43"/>
        </w:numPr>
        <w:tabs>
          <w:tab w:val="left" w:pos="1134"/>
        </w:tabs>
        <w:ind w:left="0" w:firstLine="567"/>
        <w:jc w:val="both"/>
        <w:rPr>
          <w:lang w:val="lt-LT"/>
        </w:rPr>
      </w:pPr>
      <w:r w:rsidRPr="0080714C">
        <w:rPr>
          <w:b/>
          <w:bCs/>
          <w:lang w:val="lt-LT"/>
        </w:rPr>
        <w:t xml:space="preserve">Sutartis įsigalioja po abiejų Šalių Sutarties pasirašymo </w:t>
      </w:r>
      <w:r w:rsidR="000051FD" w:rsidRPr="0080714C">
        <w:rPr>
          <w:b/>
          <w:bCs/>
          <w:lang w:val="lt-LT"/>
        </w:rPr>
        <w:t>ir galioja tol, kol bus išpirkta maksimali Sutarties vertė, bet ne ilgiau kaip 36 mėnesius nuo Sutarties įsigaliojimo dienos</w:t>
      </w:r>
      <w:r w:rsidR="000051FD" w:rsidRPr="0080714C">
        <w:rPr>
          <w:lang w:val="lt-LT"/>
        </w:rPr>
        <w:t>, arba kol Sutarties galiojimas pasibaigia (visiškai įvykdomi įsipareigojimai),</w:t>
      </w:r>
      <w:r w:rsidRPr="0080714C">
        <w:rPr>
          <w:lang w:val="lt-LT"/>
        </w:rPr>
        <w:t xml:space="preserve"> arba Sutartis </w:t>
      </w:r>
      <w:r w:rsidR="000051FD" w:rsidRPr="0080714C">
        <w:rPr>
          <w:lang w:val="lt-LT"/>
        </w:rPr>
        <w:t>nutraukiama.</w:t>
      </w:r>
    </w:p>
    <w:p w14:paraId="4368B012" w14:textId="77777777" w:rsidR="00642C0C" w:rsidRPr="0080714C" w:rsidRDefault="00642C0C" w:rsidP="000051FD">
      <w:pPr>
        <w:pStyle w:val="Body2"/>
        <w:numPr>
          <w:ilvl w:val="1"/>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237896B" w14:textId="77777777" w:rsidR="00642C0C" w:rsidRPr="0080714C"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Jei bet kuri Sutarties nuostata tampa ar pripažįstama visiškai ar iš dalies negaliojančia, tai neturi įtakos kitų Sutarties nuostatų galiojimui.</w:t>
      </w:r>
    </w:p>
    <w:p w14:paraId="479F9068" w14:textId="77777777" w:rsidR="00642C0C" w:rsidRPr="0080714C" w:rsidRDefault="00642C0C" w:rsidP="00642C0C">
      <w:pPr>
        <w:pStyle w:val="Body2"/>
        <w:spacing w:after="0"/>
        <w:ind w:left="567"/>
        <w:rPr>
          <w:rFonts w:cs="Times New Roman"/>
          <w:color w:val="auto"/>
          <w:sz w:val="24"/>
          <w:szCs w:val="24"/>
          <w:lang w:val="lt-LT"/>
        </w:rPr>
      </w:pPr>
    </w:p>
    <w:p w14:paraId="4F73CB02"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Atsakomybės pagal sutartį netaikymas arba atleidimas nuo atsakomybės</w:t>
      </w:r>
    </w:p>
    <w:p w14:paraId="283FF4C7" w14:textId="77777777" w:rsidR="00642C0C" w:rsidRPr="0080714C" w:rsidRDefault="00642C0C" w:rsidP="00642C0C">
      <w:pPr>
        <w:rPr>
          <w:lang w:val="lt-LT"/>
        </w:rPr>
      </w:pPr>
    </w:p>
    <w:p w14:paraId="389E4318" w14:textId="77777777" w:rsidR="00642C0C" w:rsidRPr="0080714C"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0714C">
        <w:rPr>
          <w:rFonts w:cs="Times New Roman"/>
          <w:color w:val="auto"/>
          <w:sz w:val="24"/>
          <w:szCs w:val="24"/>
          <w:lang w:val="lt-LT"/>
        </w:rPr>
        <w:t>Atsakomybė pagal Sutartį netaikoma, taip pat Šalys gali būti visiškai ar iš dalies atleistos nuo civilinės atsakomybės šiais pagrindais:</w:t>
      </w:r>
    </w:p>
    <w:p w14:paraId="2A80D087" w14:textId="77777777" w:rsidR="00642C0C" w:rsidRPr="0080714C" w:rsidRDefault="00642C0C" w:rsidP="00642C0C">
      <w:pPr>
        <w:pStyle w:val="Body2"/>
        <w:numPr>
          <w:ilvl w:val="2"/>
          <w:numId w:val="43"/>
        </w:numPr>
        <w:tabs>
          <w:tab w:val="left" w:pos="1134"/>
          <w:tab w:val="left" w:pos="1276"/>
        </w:tabs>
        <w:spacing w:after="0"/>
        <w:ind w:left="0" w:firstLine="567"/>
        <w:rPr>
          <w:rFonts w:cs="Times New Roman"/>
          <w:color w:val="auto"/>
          <w:sz w:val="24"/>
          <w:szCs w:val="24"/>
          <w:lang w:val="lt-LT"/>
        </w:rPr>
      </w:pPr>
      <w:r w:rsidRPr="0080714C">
        <w:rPr>
          <w:rFonts w:cs="Times New Roman"/>
          <w:color w:val="auto"/>
          <w:sz w:val="24"/>
          <w:szCs w:val="24"/>
          <w:lang w:val="lt-LT"/>
        </w:rPr>
        <w:t>dėl nenugalimos jėgos (</w:t>
      </w:r>
      <w:r w:rsidRPr="0080714C">
        <w:rPr>
          <w:rStyle w:val="Emfaz"/>
          <w:rFonts w:cs="Times New Roman"/>
          <w:color w:val="auto"/>
          <w:sz w:val="24"/>
          <w:szCs w:val="24"/>
          <w:bdr w:val="none" w:sz="0" w:space="0" w:color="auto" w:frame="1"/>
          <w:shd w:val="clear" w:color="auto" w:fill="FFFFFF"/>
          <w:lang w:val="lt-LT"/>
        </w:rPr>
        <w:t>force majeure</w:t>
      </w:r>
      <w:r w:rsidRPr="0080714C">
        <w:rPr>
          <w:rFonts w:cs="Times New Roman"/>
          <w:color w:val="auto"/>
          <w:sz w:val="24"/>
          <w:szCs w:val="24"/>
          <w:lang w:val="lt-LT"/>
        </w:rPr>
        <w:t>) – taikomos Lietuvos Respublikos civilinio kodekso 6.212 straipsnio ir Lietuvos Respublikos Vyriausybės 1996 m. liepos 15 d. nutarimo Nr. 840 „</w:t>
      </w:r>
      <w:hyperlink r:id="rId8" w:history="1">
        <w:r w:rsidRPr="0080714C">
          <w:rPr>
            <w:rStyle w:val="Hipersaitas"/>
            <w:rFonts w:cs="Times New Roman"/>
            <w:color w:val="auto"/>
            <w:sz w:val="24"/>
            <w:szCs w:val="24"/>
            <w:u w:val="none"/>
            <w:lang w:val="lt-LT"/>
          </w:rPr>
          <w:t>Dėl Atleidimo nuo atsakomybės esant nenugalimos jėgos (force majeure) aplinkybėms taisykl</w:t>
        </w:r>
      </w:hyperlink>
      <w:r w:rsidRPr="0080714C">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ACC9898" w14:textId="77777777" w:rsidR="00642C0C" w:rsidRPr="0080714C" w:rsidRDefault="00642C0C" w:rsidP="00642C0C">
      <w:pPr>
        <w:pStyle w:val="Body2"/>
        <w:numPr>
          <w:ilvl w:val="2"/>
          <w:numId w:val="43"/>
        </w:numPr>
        <w:tabs>
          <w:tab w:val="left" w:pos="1134"/>
          <w:tab w:val="left" w:pos="1276"/>
        </w:tabs>
        <w:spacing w:after="0"/>
        <w:ind w:left="0" w:firstLine="567"/>
        <w:rPr>
          <w:rFonts w:cs="Times New Roman"/>
          <w:color w:val="auto"/>
          <w:sz w:val="24"/>
          <w:szCs w:val="24"/>
          <w:lang w:val="lt-LT"/>
        </w:rPr>
      </w:pPr>
      <w:r w:rsidRPr="0080714C">
        <w:rPr>
          <w:rFonts w:cs="Times New Roman"/>
          <w:color w:val="auto"/>
          <w:sz w:val="24"/>
          <w:szCs w:val="24"/>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80714C">
        <w:rPr>
          <w:rFonts w:cs="Times New Roman"/>
          <w:color w:val="auto"/>
          <w:sz w:val="24"/>
          <w:szCs w:val="24"/>
          <w:shd w:val="clear" w:color="auto" w:fill="FFFFFF"/>
          <w:lang w:val="lt-LT"/>
        </w:rPr>
        <w:t>negalėjo būti iš anksto numatyti.</w:t>
      </w:r>
    </w:p>
    <w:p w14:paraId="0606D8FD"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rFonts w:eastAsia="Times New Roman"/>
          <w:lang w:val="lt-LT" w:eastAsia="lt-LT"/>
        </w:rPr>
      </w:pPr>
      <w:r w:rsidRPr="0080714C">
        <w:rPr>
          <w:rFonts w:eastAsia="Times New Roman"/>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FBF0640" w14:textId="77777777" w:rsidR="00642C0C" w:rsidRPr="0080714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rFonts w:eastAsia="Times New Roman"/>
          <w:lang w:val="lt-LT" w:eastAsia="lt-LT"/>
        </w:rPr>
      </w:pPr>
      <w:r w:rsidRPr="0080714C">
        <w:rPr>
          <w:rFonts w:eastAsia="Times New Roman"/>
          <w:lang w:val="lt-LT" w:eastAsia="lt-LT"/>
        </w:rPr>
        <w:t>Pagrindas atleisti nuo atsakomybės atsiranda nuo kliūties atsiradimo momento arba jeigu apie ją nėra laiku pranešta – nuo pranešimo momento.</w:t>
      </w:r>
    </w:p>
    <w:p w14:paraId="6E5FA2C2" w14:textId="77777777" w:rsidR="00642C0C" w:rsidRPr="0080714C" w:rsidRDefault="00642C0C" w:rsidP="00642C0C">
      <w:pPr>
        <w:pStyle w:val="Sraopastraipa"/>
        <w:ind w:left="567"/>
        <w:jc w:val="both"/>
        <w:rPr>
          <w:rFonts w:eastAsia="Times New Roman"/>
          <w:lang w:val="lt-LT" w:eastAsia="lt-LT"/>
        </w:rPr>
      </w:pPr>
    </w:p>
    <w:p w14:paraId="65F3E0B0"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Taikoma teisė ir ginčų sprendimo tvarka</w:t>
      </w:r>
    </w:p>
    <w:p w14:paraId="57FFB5A6" w14:textId="77777777" w:rsidR="00642C0C" w:rsidRPr="0080714C" w:rsidRDefault="00642C0C" w:rsidP="00642C0C">
      <w:pPr>
        <w:rPr>
          <w:lang w:val="lt-LT"/>
        </w:rPr>
      </w:pPr>
    </w:p>
    <w:p w14:paraId="07E888DC" w14:textId="77777777" w:rsidR="00642C0C" w:rsidRPr="0080714C"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0714C">
        <w:rPr>
          <w:rFonts w:cs="Times New Roman"/>
          <w:color w:val="auto"/>
          <w:sz w:val="24"/>
          <w:szCs w:val="24"/>
          <w:lang w:val="lt-LT"/>
        </w:rPr>
        <w:t>Šalys, vykdydamos Sutarties įsipareigojimus, vadovaujasi šia Sutartimi. Sutarčiai, iš jos kylantiems Šalių santykiams bei jų aiškinimui taikoma Lietuvos Respublikos teisė.</w:t>
      </w:r>
    </w:p>
    <w:p w14:paraId="7ED71471" w14:textId="77777777" w:rsidR="00642C0C" w:rsidRPr="0080714C"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0714C">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383FEB" w14:textId="77777777" w:rsidR="00642C0C" w:rsidRPr="0080714C"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0714C">
        <w:rPr>
          <w:rFonts w:cs="Times New Roman"/>
          <w:color w:val="auto"/>
          <w:sz w:val="24"/>
          <w:szCs w:val="24"/>
          <w:lang w:val="lt-LT"/>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34F8E06E" w14:textId="77777777" w:rsidR="00642C0C" w:rsidRPr="0080714C" w:rsidRDefault="00642C0C" w:rsidP="00642C0C">
      <w:pPr>
        <w:pStyle w:val="Body2"/>
        <w:spacing w:after="0"/>
        <w:ind w:left="567"/>
        <w:rPr>
          <w:rFonts w:cs="Times New Roman"/>
          <w:color w:val="auto"/>
          <w:sz w:val="24"/>
          <w:szCs w:val="24"/>
          <w:lang w:val="lt-LT"/>
        </w:rPr>
      </w:pPr>
    </w:p>
    <w:p w14:paraId="4AC6AF6E"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Sutarties keitimas</w:t>
      </w:r>
    </w:p>
    <w:p w14:paraId="4344F623" w14:textId="77777777" w:rsidR="00642C0C" w:rsidRPr="0080714C" w:rsidRDefault="00642C0C" w:rsidP="00642C0C">
      <w:pPr>
        <w:rPr>
          <w:lang w:val="lt-LT"/>
        </w:rPr>
      </w:pPr>
    </w:p>
    <w:p w14:paraId="47A37B20" w14:textId="25CE0E53" w:rsidR="00642C0C" w:rsidRPr="0080714C" w:rsidRDefault="00642C0C" w:rsidP="00611AAE">
      <w:pPr>
        <w:pStyle w:val="Sraopastraipa"/>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EE0000"/>
          <w:lang w:val="lt-LT"/>
        </w:rPr>
      </w:pPr>
      <w:r w:rsidRPr="0080714C">
        <w:rPr>
          <w:color w:val="EE0000"/>
          <w:lang w:val="lt-LT"/>
        </w:rPr>
        <w:t>Sutartyje numatyt</w:t>
      </w:r>
      <w:r w:rsidR="00F4651F" w:rsidRPr="0080714C">
        <w:rPr>
          <w:color w:val="EE0000"/>
          <w:lang w:val="lt-LT"/>
        </w:rPr>
        <w:t>i</w:t>
      </w:r>
      <w:r w:rsidRPr="0080714C">
        <w:rPr>
          <w:color w:val="EE0000"/>
          <w:lang w:val="lt-LT"/>
        </w:rPr>
        <w:t xml:space="preserve"> Paslaugų įkaini</w:t>
      </w:r>
      <w:r w:rsidR="00F4651F" w:rsidRPr="0080714C">
        <w:rPr>
          <w:color w:val="EE0000"/>
          <w:lang w:val="lt-LT"/>
        </w:rPr>
        <w:t>ai</w:t>
      </w:r>
      <w:r w:rsidRPr="0080714C">
        <w:rPr>
          <w:color w:val="EE0000"/>
          <w:lang w:val="lt-LT"/>
        </w:rPr>
        <w:t xml:space="preserve"> </w:t>
      </w:r>
      <w:r w:rsidR="00A03906" w:rsidRPr="0080714C">
        <w:rPr>
          <w:color w:val="EE0000"/>
          <w:lang w:val="lt-LT"/>
        </w:rPr>
        <w:t xml:space="preserve">gali būti </w:t>
      </w:r>
      <w:r w:rsidRPr="0080714C">
        <w:rPr>
          <w:color w:val="EE0000"/>
          <w:lang w:val="lt-LT"/>
        </w:rPr>
        <w:t>perskaičiuojam</w:t>
      </w:r>
      <w:r w:rsidR="00F4651F" w:rsidRPr="0080714C">
        <w:rPr>
          <w:color w:val="EE0000"/>
          <w:lang w:val="lt-LT"/>
        </w:rPr>
        <w:t>i</w:t>
      </w:r>
      <w:r w:rsidR="00A03906" w:rsidRPr="0080714C">
        <w:rPr>
          <w:color w:val="EE0000"/>
          <w:lang w:val="lt-LT"/>
        </w:rPr>
        <w:t xml:space="preserve"> dėl pasikeitusio darbo užmokesčio </w:t>
      </w:r>
      <w:r w:rsidR="001A167C" w:rsidRPr="0080714C">
        <w:rPr>
          <w:color w:val="EE0000"/>
          <w:lang w:val="lt-LT"/>
        </w:rPr>
        <w:t>dydžio</w:t>
      </w:r>
      <w:r w:rsidR="00F4651F" w:rsidRPr="0080714C">
        <w:rPr>
          <w:color w:val="EE0000"/>
          <w:lang w:val="lt-LT"/>
        </w:rPr>
        <w:t>,</w:t>
      </w:r>
      <w:r w:rsidR="00611AAE" w:rsidRPr="0080714C">
        <w:rPr>
          <w:color w:val="EE0000"/>
          <w:lang w:val="lt-LT"/>
        </w:rPr>
        <w:t xml:space="preserve"> </w:t>
      </w:r>
      <w:r w:rsidR="00A03906" w:rsidRPr="0080714C">
        <w:rPr>
          <w:color w:val="EE0000"/>
          <w:lang w:val="lt-LT"/>
        </w:rPr>
        <w:t xml:space="preserve">jeigu Sutarties vykdymo metu Lietuvos Respublikoje bus nustatytas didesnis </w:t>
      </w:r>
      <w:r w:rsidR="00A03906" w:rsidRPr="0080714C">
        <w:rPr>
          <w:color w:val="EE0000"/>
          <w:lang w:val="lt-LT"/>
        </w:rPr>
        <w:lastRenderedPageBreak/>
        <w:t>minimalus valandinis atlygis</w:t>
      </w:r>
      <w:r w:rsidR="00F4651F" w:rsidRPr="0080714C">
        <w:rPr>
          <w:color w:val="EE0000"/>
          <w:lang w:val="lt-LT"/>
        </w:rPr>
        <w:t xml:space="preserve"> (MVA)</w:t>
      </w:r>
      <w:r w:rsidR="00A03906" w:rsidRPr="0080714C">
        <w:rPr>
          <w:color w:val="EE0000"/>
          <w:lang w:val="lt-LT"/>
        </w:rPr>
        <w:t xml:space="preserve"> </w:t>
      </w:r>
      <w:r w:rsidR="00611AAE" w:rsidRPr="0080714C">
        <w:rPr>
          <w:color w:val="EE0000"/>
          <w:lang w:val="lt-LT"/>
        </w:rPr>
        <w:t xml:space="preserve">nei </w:t>
      </w:r>
      <w:r w:rsidR="00F4651F" w:rsidRPr="0080714C">
        <w:rPr>
          <w:color w:val="EE0000"/>
          <w:lang w:val="lt-LT"/>
        </w:rPr>
        <w:t>S</w:t>
      </w:r>
      <w:r w:rsidR="00611AAE" w:rsidRPr="0080714C">
        <w:rPr>
          <w:color w:val="EE0000"/>
          <w:lang w:val="lt-LT"/>
        </w:rPr>
        <w:t xml:space="preserve">utarties </w:t>
      </w:r>
      <w:r w:rsidR="00F4651F" w:rsidRPr="0080714C">
        <w:rPr>
          <w:color w:val="EE0000"/>
          <w:lang w:val="lt-LT"/>
        </w:rPr>
        <w:t>įsigaliojimo</w:t>
      </w:r>
      <w:r w:rsidR="00611AAE" w:rsidRPr="0080714C">
        <w:rPr>
          <w:color w:val="EE0000"/>
          <w:lang w:val="lt-LT"/>
        </w:rPr>
        <w:t xml:space="preserve"> metu</w:t>
      </w:r>
      <w:r w:rsidR="00F4651F" w:rsidRPr="0080714C">
        <w:rPr>
          <w:color w:val="EE0000"/>
          <w:lang w:val="lt-LT"/>
        </w:rPr>
        <w:t>. Įkainiai</w:t>
      </w:r>
      <w:r w:rsidR="00A03906" w:rsidRPr="0080714C">
        <w:rPr>
          <w:color w:val="EE0000"/>
          <w:lang w:val="lt-LT"/>
        </w:rPr>
        <w:t xml:space="preserve"> </w:t>
      </w:r>
      <w:r w:rsidR="00611AAE" w:rsidRPr="0080714C">
        <w:rPr>
          <w:color w:val="EE0000"/>
          <w:lang w:val="lt-LT"/>
        </w:rPr>
        <w:t xml:space="preserve">gali būti </w:t>
      </w:r>
      <w:r w:rsidR="00F4651F" w:rsidRPr="0080714C">
        <w:rPr>
          <w:color w:val="EE0000"/>
          <w:lang w:val="lt-LT"/>
        </w:rPr>
        <w:t>padidinti proporcingai, atsižvelgiant į įkainio sudedamąsias dalis ir MVA pasikeitim</w:t>
      </w:r>
      <w:r w:rsidR="00E62775" w:rsidRPr="0080714C">
        <w:rPr>
          <w:color w:val="EE0000"/>
          <w:lang w:val="lt-LT"/>
        </w:rPr>
        <w:t>o dydį</w:t>
      </w:r>
      <w:r w:rsidR="00F4651F" w:rsidRPr="0080714C">
        <w:rPr>
          <w:color w:val="EE0000"/>
          <w:lang w:val="lt-LT"/>
        </w:rPr>
        <w:t>.</w:t>
      </w:r>
    </w:p>
    <w:p w14:paraId="65B74F5E" w14:textId="18C00C23" w:rsidR="00642C0C" w:rsidRPr="0080714C" w:rsidRDefault="00642C0C" w:rsidP="00A03906">
      <w:pPr>
        <w:numPr>
          <w:ilvl w:val="1"/>
          <w:numId w:val="43"/>
        </w:numPr>
        <w:tabs>
          <w:tab w:val="left" w:pos="1134"/>
          <w:tab w:val="left" w:pos="1276"/>
          <w:tab w:val="left" w:pos="1418"/>
        </w:tabs>
        <w:suppressAutoHyphens/>
        <w:ind w:left="0" w:firstLine="567"/>
        <w:jc w:val="both"/>
        <w:rPr>
          <w:lang w:val="lt-LT"/>
        </w:rPr>
      </w:pPr>
      <w:r w:rsidRPr="0080714C">
        <w:rPr>
          <w:lang w:val="lt-LT"/>
        </w:rPr>
        <w:t xml:space="preserve">Sutarties vykdymas stabdomas </w:t>
      </w:r>
      <w:r w:rsidR="000B19B1" w:rsidRPr="0080714C">
        <w:rPr>
          <w:lang w:val="lt-LT"/>
        </w:rPr>
        <w:t xml:space="preserve">Užsakovo </w:t>
      </w:r>
      <w:r w:rsidRPr="0080714C">
        <w:rPr>
          <w:lang w:val="lt-LT"/>
        </w:rPr>
        <w:t>raštu. Sutarties vykdymas stabdomas šiais atvejais:</w:t>
      </w:r>
    </w:p>
    <w:p w14:paraId="446CB3B2" w14:textId="77777777" w:rsidR="00642C0C" w:rsidRPr="0080714C" w:rsidRDefault="00642C0C" w:rsidP="00A03906">
      <w:pPr>
        <w:numPr>
          <w:ilvl w:val="2"/>
          <w:numId w:val="43"/>
        </w:numPr>
        <w:tabs>
          <w:tab w:val="left" w:pos="1134"/>
          <w:tab w:val="left" w:pos="1276"/>
          <w:tab w:val="left" w:pos="1418"/>
        </w:tabs>
        <w:suppressAutoHyphens/>
        <w:ind w:left="0" w:firstLine="567"/>
        <w:jc w:val="both"/>
        <w:rPr>
          <w:lang w:val="lt-LT"/>
        </w:rPr>
      </w:pPr>
      <w:r w:rsidRPr="0080714C">
        <w:rPr>
          <w:lang w:val="lt-LT"/>
        </w:rPr>
        <w:t xml:space="preserve">esant Sutarties </w:t>
      </w:r>
      <w:r w:rsidRPr="0080714C">
        <w:rPr>
          <w:lang w:val="lt-LT"/>
        </w:rPr>
        <w:fldChar w:fldCharType="begin"/>
      </w:r>
      <w:r w:rsidRPr="0080714C">
        <w:rPr>
          <w:lang w:val="lt-LT"/>
        </w:rPr>
        <w:instrText xml:space="preserve"> REF _Ref41640526 \w \h  \* MERGEFORMAT </w:instrText>
      </w:r>
      <w:r w:rsidRPr="0080714C">
        <w:rPr>
          <w:lang w:val="lt-LT"/>
        </w:rPr>
      </w:r>
      <w:r w:rsidRPr="0080714C">
        <w:rPr>
          <w:lang w:val="lt-LT"/>
        </w:rPr>
        <w:fldChar w:fldCharType="separate"/>
      </w:r>
      <w:r w:rsidRPr="0080714C">
        <w:rPr>
          <w:lang w:val="lt-LT"/>
        </w:rPr>
        <w:t>12</w:t>
      </w:r>
      <w:r w:rsidRPr="0080714C">
        <w:rPr>
          <w:lang w:val="lt-LT"/>
        </w:rPr>
        <w:fldChar w:fldCharType="end"/>
      </w:r>
      <w:r w:rsidRPr="0080714C">
        <w:rPr>
          <w:lang w:val="lt-LT"/>
        </w:rPr>
        <w:t xml:space="preserve"> skyriuje numatytoms aplinkybėms „</w:t>
      </w:r>
      <w:r w:rsidRPr="0080714C">
        <w:rPr>
          <w:lang w:val="lt-LT"/>
        </w:rPr>
        <w:fldChar w:fldCharType="begin"/>
      </w:r>
      <w:r w:rsidRPr="0080714C">
        <w:rPr>
          <w:lang w:val="lt-LT"/>
        </w:rPr>
        <w:instrText xml:space="preserve"> REF _Ref41640526 \h  \* MERGEFORMAT </w:instrText>
      </w:r>
      <w:r w:rsidRPr="0080714C">
        <w:rPr>
          <w:lang w:val="lt-LT"/>
        </w:rPr>
      </w:r>
      <w:r w:rsidRPr="0080714C">
        <w:rPr>
          <w:lang w:val="lt-LT"/>
        </w:rPr>
        <w:fldChar w:fldCharType="separate"/>
      </w:r>
      <w:r w:rsidRPr="0080714C">
        <w:rPr>
          <w:lang w:val="lt-LT"/>
        </w:rPr>
        <w:t>Atsakomybės pagal sutartį netaikymas arba atleidimas nuo atsakomybės</w:t>
      </w:r>
      <w:r w:rsidRPr="0080714C">
        <w:rPr>
          <w:lang w:val="lt-LT"/>
        </w:rPr>
        <w:fldChar w:fldCharType="end"/>
      </w:r>
      <w:r w:rsidRPr="0080714C">
        <w:rPr>
          <w:lang w:val="lt-LT"/>
        </w:rPr>
        <w:t>“ – Sutarties vykdymo terminai stabdomi nuo kliūties atsiradimo momento arba jeigu apie ją nėra laiku pranešta, nuo pranešimo momento ir atnaujinami kai minėtos aplinkybės nebetrukdo vykdyti Sutarties;</w:t>
      </w:r>
    </w:p>
    <w:p w14:paraId="193698BF" w14:textId="77777777" w:rsidR="00642C0C" w:rsidRPr="0080714C" w:rsidRDefault="00642C0C" w:rsidP="00642C0C">
      <w:pPr>
        <w:numPr>
          <w:ilvl w:val="2"/>
          <w:numId w:val="43"/>
        </w:numPr>
        <w:tabs>
          <w:tab w:val="left" w:pos="1134"/>
          <w:tab w:val="left" w:pos="1276"/>
          <w:tab w:val="left" w:pos="1418"/>
        </w:tabs>
        <w:suppressAutoHyphens/>
        <w:ind w:left="0" w:firstLine="567"/>
        <w:jc w:val="both"/>
        <w:rPr>
          <w:strike/>
          <w:lang w:val="lt-LT"/>
        </w:rPr>
      </w:pPr>
      <w:r w:rsidRPr="0080714C">
        <w:rPr>
          <w:lang w:val="lt-LT"/>
        </w:rPr>
        <w:t>esant nuo Pirkėjo priklausančių aplinkybių, dėl kurių Pirkėjas negali priimti Paslaugų. Pirkėjas turi teisę bet kada pareikalauti Tiekėjo sustabdyti Paslaugų teikimą iki atitinkamų aplinkybių pasibaigimo;</w:t>
      </w:r>
    </w:p>
    <w:p w14:paraId="1DA2EFC3" w14:textId="77777777" w:rsidR="00642C0C" w:rsidRPr="0080714C" w:rsidRDefault="00642C0C" w:rsidP="00642C0C">
      <w:pPr>
        <w:numPr>
          <w:ilvl w:val="2"/>
          <w:numId w:val="43"/>
        </w:numPr>
        <w:tabs>
          <w:tab w:val="left" w:pos="1134"/>
          <w:tab w:val="left" w:pos="1276"/>
          <w:tab w:val="left" w:pos="1418"/>
        </w:tabs>
        <w:suppressAutoHyphens/>
        <w:ind w:left="0" w:firstLine="567"/>
        <w:jc w:val="both"/>
        <w:rPr>
          <w:lang w:val="lt-LT"/>
        </w:rPr>
      </w:pPr>
      <w:r w:rsidRPr="0080714C">
        <w:rPr>
          <w:lang w:val="lt-LT"/>
        </w:rPr>
        <w:t>kai sustabdytas finansavimas Paslaugoms arba trūksta finansavimo;</w:t>
      </w:r>
    </w:p>
    <w:p w14:paraId="0ED4C58A" w14:textId="77777777" w:rsidR="00642C0C" w:rsidRPr="0080714C" w:rsidRDefault="00642C0C" w:rsidP="00642C0C">
      <w:pPr>
        <w:numPr>
          <w:ilvl w:val="2"/>
          <w:numId w:val="43"/>
        </w:numPr>
        <w:tabs>
          <w:tab w:val="left" w:pos="1134"/>
          <w:tab w:val="left" w:pos="1276"/>
          <w:tab w:val="left" w:pos="1418"/>
        </w:tabs>
        <w:suppressAutoHyphens/>
        <w:ind w:left="0" w:firstLine="567"/>
        <w:jc w:val="both"/>
        <w:rPr>
          <w:lang w:val="lt-LT"/>
        </w:rPr>
      </w:pPr>
      <w:r w:rsidRPr="0080714C">
        <w:rPr>
          <w:lang w:val="lt-LT"/>
        </w:rPr>
        <w:t>bet koks nenumatomas gamtos jėgų veikimas, kurio joks patyręs Tiekėjas nebūtų galėjęs tikėtis;</w:t>
      </w:r>
    </w:p>
    <w:p w14:paraId="3C6F35A0" w14:textId="2E092940" w:rsidR="000B19B1" w:rsidRPr="0080714C" w:rsidRDefault="00642C0C" w:rsidP="000B19B1">
      <w:pPr>
        <w:numPr>
          <w:ilvl w:val="2"/>
          <w:numId w:val="43"/>
        </w:numPr>
        <w:shd w:val="clear" w:color="auto" w:fill="FFFFFF" w:themeFill="background1"/>
        <w:tabs>
          <w:tab w:val="left" w:pos="1134"/>
          <w:tab w:val="left" w:pos="1276"/>
          <w:tab w:val="left" w:pos="1418"/>
        </w:tabs>
        <w:suppressAutoHyphens/>
        <w:ind w:left="0" w:firstLine="567"/>
        <w:jc w:val="both"/>
        <w:rPr>
          <w:lang w:val="lt-LT"/>
        </w:rPr>
      </w:pPr>
      <w:r w:rsidRPr="0080714C">
        <w:rPr>
          <w:lang w:val="lt-LT"/>
        </w:rPr>
        <w:t xml:space="preserve">kitos aplinkybės, kurios nebuvo žinomos pirkimo vykdymo metu ir su kuriomis susidurtų bet kuris Tiekėjas. </w:t>
      </w:r>
    </w:p>
    <w:p w14:paraId="1F60E566" w14:textId="77777777" w:rsidR="00642C0C" w:rsidRPr="0080714C" w:rsidRDefault="00642C0C" w:rsidP="00642C0C">
      <w:pPr>
        <w:numPr>
          <w:ilvl w:val="1"/>
          <w:numId w:val="43"/>
        </w:numPr>
        <w:shd w:val="clear" w:color="auto" w:fill="FFFFFF" w:themeFill="background1"/>
        <w:tabs>
          <w:tab w:val="left" w:pos="1134"/>
          <w:tab w:val="left" w:pos="1276"/>
          <w:tab w:val="left" w:pos="1418"/>
        </w:tabs>
        <w:suppressAutoHyphens/>
        <w:ind w:left="0" w:firstLine="567"/>
        <w:jc w:val="both"/>
        <w:rPr>
          <w:lang w:val="lt-LT"/>
        </w:rPr>
      </w:pPr>
      <w:r w:rsidRPr="0080714C">
        <w:rPr>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 Paslaugų teikimo atnaujinimas patvirtinamas raštu, sudarant papildomą susitarimą prie Sutarties.</w:t>
      </w:r>
    </w:p>
    <w:p w14:paraId="634D4103" w14:textId="77777777" w:rsidR="00642C0C" w:rsidRPr="0080714C" w:rsidRDefault="00642C0C" w:rsidP="00642C0C">
      <w:pPr>
        <w:numPr>
          <w:ilvl w:val="1"/>
          <w:numId w:val="43"/>
        </w:numPr>
        <w:tabs>
          <w:tab w:val="left" w:pos="1134"/>
          <w:tab w:val="left" w:pos="1276"/>
        </w:tabs>
        <w:suppressAutoHyphens/>
        <w:ind w:left="0" w:firstLine="567"/>
        <w:jc w:val="both"/>
        <w:rPr>
          <w:lang w:val="lt-LT"/>
        </w:rPr>
      </w:pPr>
      <w:r w:rsidRPr="0080714C">
        <w:rPr>
          <w:lang w:val="lt-LT"/>
        </w:rPr>
        <w:t xml:space="preserve">Subtiekėjai keičiami Sutarties </w:t>
      </w:r>
      <w:r w:rsidRPr="0080714C">
        <w:rPr>
          <w:lang w:val="lt-LT"/>
        </w:rPr>
        <w:fldChar w:fldCharType="begin"/>
      </w:r>
      <w:r w:rsidRPr="0080714C">
        <w:rPr>
          <w:lang w:val="lt-LT"/>
        </w:rPr>
        <w:instrText xml:space="preserve"> REF _Ref42005729 \w \h  \* MERGEFORMAT </w:instrText>
      </w:r>
      <w:r w:rsidRPr="0080714C">
        <w:rPr>
          <w:lang w:val="lt-LT"/>
        </w:rPr>
      </w:r>
      <w:r w:rsidRPr="0080714C">
        <w:rPr>
          <w:lang w:val="lt-LT"/>
        </w:rPr>
        <w:fldChar w:fldCharType="separate"/>
      </w:r>
      <w:r w:rsidRPr="0080714C">
        <w:rPr>
          <w:lang w:val="lt-LT"/>
        </w:rPr>
        <w:t>3</w:t>
      </w:r>
      <w:r w:rsidRPr="0080714C">
        <w:rPr>
          <w:lang w:val="lt-LT"/>
        </w:rPr>
        <w:fldChar w:fldCharType="end"/>
      </w:r>
      <w:r w:rsidRPr="0080714C">
        <w:rPr>
          <w:lang w:val="lt-LT"/>
        </w:rPr>
        <w:t xml:space="preserve"> skyriuje „</w:t>
      </w:r>
      <w:proofErr w:type="spellStart"/>
      <w:r w:rsidRPr="0080714C">
        <w:rPr>
          <w:lang w:val="lt-LT"/>
        </w:rPr>
        <w:fldChar w:fldCharType="begin"/>
      </w:r>
      <w:r w:rsidRPr="0080714C">
        <w:rPr>
          <w:lang w:val="lt-LT"/>
        </w:rPr>
        <w:instrText xml:space="preserve"> REF _Ref42005729 \h  \* MERGEFORMAT </w:instrText>
      </w:r>
      <w:r w:rsidRPr="0080714C">
        <w:rPr>
          <w:lang w:val="lt-LT"/>
        </w:rPr>
      </w:r>
      <w:r w:rsidRPr="0080714C">
        <w:rPr>
          <w:lang w:val="lt-LT"/>
        </w:rPr>
        <w:fldChar w:fldCharType="separate"/>
      </w:r>
      <w:r w:rsidRPr="0080714C">
        <w:rPr>
          <w:lang w:val="lt-LT"/>
        </w:rPr>
        <w:t>Subtiekimas</w:t>
      </w:r>
      <w:proofErr w:type="spellEnd"/>
      <w:r w:rsidRPr="0080714C">
        <w:rPr>
          <w:lang w:val="lt-LT"/>
        </w:rPr>
        <w:fldChar w:fldCharType="end"/>
      </w:r>
      <w:r w:rsidRPr="0080714C">
        <w:rPr>
          <w:lang w:val="lt-LT"/>
        </w:rPr>
        <w:t>“ nustatyta tvarka.</w:t>
      </w:r>
    </w:p>
    <w:p w14:paraId="25C3EA75" w14:textId="77777777" w:rsidR="00642C0C" w:rsidRPr="0080714C" w:rsidRDefault="00642C0C" w:rsidP="00642C0C">
      <w:pPr>
        <w:numPr>
          <w:ilvl w:val="1"/>
          <w:numId w:val="43"/>
        </w:numPr>
        <w:tabs>
          <w:tab w:val="left" w:pos="1134"/>
          <w:tab w:val="left" w:pos="1276"/>
        </w:tabs>
        <w:suppressAutoHyphens/>
        <w:ind w:left="0" w:firstLine="567"/>
        <w:jc w:val="both"/>
        <w:rPr>
          <w:lang w:val="lt-LT"/>
        </w:rPr>
      </w:pPr>
      <w:r w:rsidRPr="0080714C">
        <w:rPr>
          <w:lang w:val="lt-LT"/>
        </w:rPr>
        <w:t xml:space="preserve">Kitais nei šiame skyriuje nustatytais atvejais Sutartis gali būti keičiama, tik jei tai galima, vadovaujantis Viešųjų pirkimų įstatymo 89 straipsnio nuostatomis. </w:t>
      </w:r>
    </w:p>
    <w:p w14:paraId="6806403A" w14:textId="77777777" w:rsidR="00642C0C" w:rsidRPr="0080714C" w:rsidRDefault="00642C0C" w:rsidP="00642C0C">
      <w:pPr>
        <w:numPr>
          <w:ilvl w:val="1"/>
          <w:numId w:val="43"/>
        </w:numPr>
        <w:tabs>
          <w:tab w:val="left" w:pos="1134"/>
          <w:tab w:val="left" w:pos="1276"/>
        </w:tabs>
        <w:suppressAutoHyphens/>
        <w:ind w:left="0" w:firstLine="567"/>
        <w:jc w:val="both"/>
        <w:rPr>
          <w:lang w:val="lt-LT"/>
        </w:rPr>
      </w:pPr>
      <w:r w:rsidRPr="0080714C">
        <w:rPr>
          <w:lang w:val="lt-LT"/>
        </w:rPr>
        <w:t>Sutarties sąlygų keitimu nebus laikomas Sutarties sąlygų koregavimas Sutartyje numatytais atvejais, jeigu pakeitimo sąlygos buvo aiškiai, tiksliai ir nedviprasmiškai suformuluotos Sutartyje.</w:t>
      </w:r>
    </w:p>
    <w:p w14:paraId="5A446427" w14:textId="4892C34D" w:rsidR="009F5E46" w:rsidRPr="0080714C" w:rsidRDefault="00642C0C" w:rsidP="00C84A13">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pacing w:after="200"/>
        <w:ind w:left="0" w:firstLine="567"/>
        <w:jc w:val="both"/>
        <w:rPr>
          <w:lang w:val="lt-LT"/>
        </w:rPr>
      </w:pPr>
      <w:r w:rsidRPr="0080714C">
        <w:rPr>
          <w:lang w:val="lt-LT"/>
        </w:rPr>
        <w:t>Visi Sutarties pakeitimai, papildymai ir priedai yra laikomi neatskiriama Sutarties dalimi ir galioja, jeigu jie yra sudaryti raštu ir patvirtinti Šalių įgaliotų atstovų parašais.</w:t>
      </w:r>
    </w:p>
    <w:p w14:paraId="7B8AEF95" w14:textId="77777777" w:rsidR="00642C0C" w:rsidRPr="0080714C" w:rsidRDefault="00642C0C" w:rsidP="00642C0C">
      <w:pPr>
        <w:pStyle w:val="Sraopastraipa"/>
        <w:ind w:left="567"/>
        <w:jc w:val="both"/>
        <w:rPr>
          <w:lang w:val="lt-LT"/>
        </w:rPr>
      </w:pPr>
    </w:p>
    <w:p w14:paraId="1C1622B0"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Sutarties nutraukimas</w:t>
      </w:r>
    </w:p>
    <w:p w14:paraId="183D81A6" w14:textId="77777777" w:rsidR="00642C0C" w:rsidRPr="0080714C" w:rsidRDefault="00642C0C" w:rsidP="00642C0C">
      <w:pPr>
        <w:rPr>
          <w:lang w:val="lt-LT"/>
        </w:rPr>
      </w:pPr>
    </w:p>
    <w:p w14:paraId="0AA36A44" w14:textId="77777777" w:rsidR="00642C0C" w:rsidRPr="0080714C" w:rsidRDefault="00642C0C" w:rsidP="00642C0C">
      <w:pPr>
        <w:pStyle w:val="Body2"/>
        <w:numPr>
          <w:ilvl w:val="1"/>
          <w:numId w:val="43"/>
        </w:numPr>
        <w:tabs>
          <w:tab w:val="left" w:pos="1134"/>
        </w:tabs>
        <w:spacing w:after="0"/>
        <w:ind w:left="0" w:firstLine="567"/>
        <w:rPr>
          <w:rFonts w:cs="Times New Roman"/>
          <w:b/>
          <w:bCs/>
          <w:color w:val="auto"/>
          <w:sz w:val="24"/>
          <w:szCs w:val="24"/>
          <w:lang w:val="lt-LT"/>
        </w:rPr>
      </w:pPr>
      <w:r w:rsidRPr="0080714C">
        <w:rPr>
          <w:rFonts w:cs="Times New Roman"/>
          <w:b/>
          <w:bCs/>
          <w:color w:val="auto"/>
          <w:sz w:val="24"/>
          <w:szCs w:val="24"/>
          <w:lang w:val="lt-LT"/>
        </w:rPr>
        <w:t>Sutartis gali būti nutraukta:</w:t>
      </w:r>
    </w:p>
    <w:p w14:paraId="3A306595"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abiejų Šalių rašytiniu susitarimu;</w:t>
      </w:r>
    </w:p>
    <w:p w14:paraId="6DB5C56A"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 xml:space="preserve">vienos iš Šalių iniciatyva, jeigu Sutarties </w:t>
      </w:r>
      <w:r w:rsidRPr="0080714C">
        <w:rPr>
          <w:rFonts w:cs="Times New Roman"/>
          <w:color w:val="auto"/>
          <w:sz w:val="24"/>
          <w:szCs w:val="24"/>
          <w:lang w:val="lt-LT"/>
        </w:rPr>
        <w:fldChar w:fldCharType="begin"/>
      </w:r>
      <w:r w:rsidRPr="0080714C">
        <w:rPr>
          <w:rFonts w:cs="Times New Roman"/>
          <w:color w:val="auto"/>
          <w:sz w:val="24"/>
          <w:szCs w:val="24"/>
          <w:lang w:val="lt-LT"/>
        </w:rPr>
        <w:instrText xml:space="preserve"> REF _Ref41640526 \w \h  \* MERGEFORMAT </w:instrText>
      </w:r>
      <w:r w:rsidRPr="0080714C">
        <w:rPr>
          <w:rFonts w:cs="Times New Roman"/>
          <w:color w:val="auto"/>
          <w:sz w:val="24"/>
          <w:szCs w:val="24"/>
          <w:lang w:val="lt-LT"/>
        </w:rPr>
      </w:r>
      <w:r w:rsidRPr="0080714C">
        <w:rPr>
          <w:rFonts w:cs="Times New Roman"/>
          <w:color w:val="auto"/>
          <w:sz w:val="24"/>
          <w:szCs w:val="24"/>
          <w:lang w:val="lt-LT"/>
        </w:rPr>
        <w:fldChar w:fldCharType="separate"/>
      </w:r>
      <w:r w:rsidRPr="0080714C">
        <w:rPr>
          <w:rFonts w:cs="Times New Roman"/>
          <w:color w:val="auto"/>
          <w:sz w:val="24"/>
          <w:szCs w:val="24"/>
          <w:lang w:val="lt-LT"/>
        </w:rPr>
        <w:t>12</w:t>
      </w:r>
      <w:r w:rsidRPr="0080714C">
        <w:rPr>
          <w:rFonts w:cs="Times New Roman"/>
          <w:color w:val="auto"/>
          <w:sz w:val="24"/>
          <w:szCs w:val="24"/>
          <w:lang w:val="lt-LT"/>
        </w:rPr>
        <w:fldChar w:fldCharType="end"/>
      </w:r>
      <w:r w:rsidRPr="0080714C">
        <w:rPr>
          <w:rFonts w:cs="Times New Roman"/>
          <w:color w:val="auto"/>
          <w:sz w:val="24"/>
          <w:szCs w:val="24"/>
          <w:lang w:val="lt-LT"/>
        </w:rPr>
        <w:t xml:space="preserve"> skyriuje „</w:t>
      </w:r>
      <w:r w:rsidRPr="0080714C">
        <w:rPr>
          <w:rFonts w:cs="Times New Roman"/>
          <w:color w:val="auto"/>
          <w:sz w:val="24"/>
          <w:szCs w:val="24"/>
          <w:lang w:val="lt-LT"/>
        </w:rPr>
        <w:fldChar w:fldCharType="begin"/>
      </w:r>
      <w:r w:rsidRPr="0080714C">
        <w:rPr>
          <w:rFonts w:cs="Times New Roman"/>
          <w:color w:val="auto"/>
          <w:sz w:val="24"/>
          <w:szCs w:val="24"/>
          <w:lang w:val="lt-LT"/>
        </w:rPr>
        <w:instrText xml:space="preserve"> REF _Ref41640526 \h  \* MERGEFORMAT </w:instrText>
      </w:r>
      <w:r w:rsidRPr="0080714C">
        <w:rPr>
          <w:rFonts w:cs="Times New Roman"/>
          <w:color w:val="auto"/>
          <w:sz w:val="24"/>
          <w:szCs w:val="24"/>
          <w:lang w:val="lt-LT"/>
        </w:rPr>
      </w:r>
      <w:r w:rsidRPr="0080714C">
        <w:rPr>
          <w:rFonts w:cs="Times New Roman"/>
          <w:color w:val="auto"/>
          <w:sz w:val="24"/>
          <w:szCs w:val="24"/>
          <w:lang w:val="lt-LT"/>
        </w:rPr>
        <w:fldChar w:fldCharType="separate"/>
      </w:r>
      <w:r w:rsidRPr="0080714C">
        <w:rPr>
          <w:rFonts w:cs="Times New Roman"/>
          <w:color w:val="auto"/>
          <w:sz w:val="24"/>
          <w:szCs w:val="24"/>
          <w:lang w:val="lt-LT"/>
        </w:rPr>
        <w:t>Atsakomybės pagal sutartį netaikymas arba atleidimas nuo atsakomybės</w:t>
      </w:r>
      <w:r w:rsidRPr="0080714C">
        <w:rPr>
          <w:rFonts w:cs="Times New Roman"/>
          <w:color w:val="auto"/>
          <w:sz w:val="24"/>
          <w:szCs w:val="24"/>
          <w:lang w:val="lt-LT"/>
        </w:rPr>
        <w:fldChar w:fldCharType="end"/>
      </w:r>
      <w:r w:rsidRPr="0080714C">
        <w:rPr>
          <w:rFonts w:cs="Times New Roman"/>
          <w:color w:val="auto"/>
          <w:sz w:val="24"/>
          <w:szCs w:val="24"/>
          <w:lang w:val="lt-LT"/>
        </w:rPr>
        <w:t xml:space="preserve">“ nustatytos aplinkybės tęsiasi ilgiau kaip 3 mėnesius nuo pranešimo apie jas gavimo dienos. </w:t>
      </w:r>
    </w:p>
    <w:p w14:paraId="71636DDD" w14:textId="77777777" w:rsidR="00642C0C" w:rsidRPr="0080714C" w:rsidRDefault="00642C0C" w:rsidP="00642C0C">
      <w:pPr>
        <w:pStyle w:val="Body2"/>
        <w:numPr>
          <w:ilvl w:val="1"/>
          <w:numId w:val="43"/>
        </w:numPr>
        <w:tabs>
          <w:tab w:val="left" w:pos="1134"/>
        </w:tabs>
        <w:spacing w:after="0"/>
        <w:ind w:left="0" w:firstLine="567"/>
        <w:rPr>
          <w:rFonts w:cs="Times New Roman"/>
          <w:b/>
          <w:bCs/>
          <w:color w:val="auto"/>
          <w:sz w:val="24"/>
          <w:szCs w:val="24"/>
          <w:lang w:val="lt-LT"/>
        </w:rPr>
      </w:pPr>
      <w:r w:rsidRPr="0080714C">
        <w:rPr>
          <w:rFonts w:cs="Times New Roman"/>
          <w:b/>
          <w:bCs/>
          <w:color w:val="auto"/>
          <w:sz w:val="24"/>
          <w:szCs w:val="24"/>
          <w:lang w:val="lt-LT"/>
        </w:rPr>
        <w:t>Pirkėjas turi teisę vienašališkai nutraukti Sutartį, jeigu:</w:t>
      </w:r>
    </w:p>
    <w:p w14:paraId="0E7AA8F4"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Tiekėjas bankrutuoja arba yra likviduojamas, sustabdo ūkinę veiklą arba teisės aktuose nustatyta tvarka susidaro analogiška situacija;</w:t>
      </w:r>
    </w:p>
    <w:p w14:paraId="12B06140"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Tiekėjas iš esmės pažeidė Sutartį;</w:t>
      </w:r>
    </w:p>
    <w:p w14:paraId="138F881A"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 xml:space="preserve">Tiekėjas </w:t>
      </w:r>
      <w:bookmarkStart w:id="8" w:name="_Hlk117609242"/>
      <w:r w:rsidRPr="0080714C">
        <w:rPr>
          <w:rFonts w:cs="Times New Roman"/>
          <w:color w:val="auto"/>
          <w:sz w:val="24"/>
          <w:szCs w:val="24"/>
          <w:lang w:val="lt-LT"/>
        </w:rPr>
        <w:t>nesuteikia Paslaugų (neįvykdo bent vieno Paslaugų užsakymo);</w:t>
      </w:r>
      <w:bookmarkEnd w:id="8"/>
    </w:p>
    <w:p w14:paraId="04651B99"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paaiškėja kitos aplinkybės, dėl kurių Tiekėjas negalės tinkamai vykdyti Sutarties ir (ar) suteikti Paslaugų ir Tiekėjas negali pateikti pagrįstų įrodymų, kad Sutartį įvykdys tinkamai.</w:t>
      </w:r>
    </w:p>
    <w:p w14:paraId="35E0815E" w14:textId="77777777" w:rsidR="00642C0C" w:rsidRPr="0080714C"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 xml:space="preserve">Tiekėjas gavęs pranešimą iš Pirkėjo dėl Sutarties nutraukimo pagal bet kurią iš Sutarties </w:t>
      </w:r>
      <w:r w:rsidRPr="0080714C">
        <w:rPr>
          <w:rFonts w:cs="Times New Roman"/>
          <w:color w:val="auto"/>
          <w:sz w:val="24"/>
          <w:szCs w:val="24"/>
          <w:lang w:val="lt-LT"/>
        </w:rPr>
        <w:fldChar w:fldCharType="begin"/>
      </w:r>
      <w:r w:rsidRPr="0080714C">
        <w:rPr>
          <w:rFonts w:cs="Times New Roman"/>
          <w:color w:val="auto"/>
          <w:sz w:val="24"/>
          <w:szCs w:val="24"/>
          <w:lang w:val="lt-LT"/>
        </w:rPr>
        <w:instrText xml:space="preserve"> REF _Ref41984658 \r \h  \* MERGEFORMAT </w:instrText>
      </w:r>
      <w:r w:rsidRPr="0080714C">
        <w:rPr>
          <w:rFonts w:cs="Times New Roman"/>
          <w:color w:val="auto"/>
          <w:sz w:val="24"/>
          <w:szCs w:val="24"/>
          <w:lang w:val="lt-LT"/>
        </w:rPr>
      </w:r>
      <w:r w:rsidRPr="0080714C">
        <w:rPr>
          <w:rFonts w:cs="Times New Roman"/>
          <w:color w:val="auto"/>
          <w:sz w:val="24"/>
          <w:szCs w:val="24"/>
          <w:lang w:val="lt-LT"/>
        </w:rPr>
        <w:fldChar w:fldCharType="separate"/>
      </w:r>
      <w:r w:rsidRPr="0080714C">
        <w:rPr>
          <w:rFonts w:cs="Times New Roman"/>
          <w:color w:val="auto"/>
          <w:sz w:val="24"/>
          <w:szCs w:val="24"/>
          <w:lang w:val="lt-LT"/>
        </w:rPr>
        <w:t>15.2</w:t>
      </w:r>
      <w:r w:rsidRPr="0080714C">
        <w:rPr>
          <w:rFonts w:cs="Times New Roman"/>
          <w:color w:val="auto"/>
          <w:sz w:val="24"/>
          <w:szCs w:val="24"/>
          <w:lang w:val="lt-LT"/>
        </w:rPr>
        <w:fldChar w:fldCharType="end"/>
      </w:r>
      <w:r w:rsidRPr="0080714C">
        <w:rPr>
          <w:rFonts w:cs="Times New Roman"/>
          <w:color w:val="auto"/>
          <w:sz w:val="24"/>
          <w:szCs w:val="24"/>
          <w:lang w:val="lt-LT"/>
        </w:rPr>
        <w:t xml:space="preserve"> papunktyje numatytų sąlygų, turi teisę pateikti Pirkėjui rašytinius paaiškinimus per 5 darbo dienas nuo pranešimo iš Pirkėjo gavimo dienos.</w:t>
      </w:r>
    </w:p>
    <w:p w14:paraId="00CFC340" w14:textId="77777777" w:rsidR="00642C0C" w:rsidRPr="0080714C"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 xml:space="preserve">Pirkėjas, nesant Tiekėjo kaltės, turi teisę vienašališkai nutraukti Sutartį įspėjęs apie tai Tiekėją ne vėliau kaip prieš 30 dienų, nepaisydamas to, kad Tiekėjas jau pradėjo ją vykdyti. Šiuo </w:t>
      </w:r>
      <w:r w:rsidRPr="0080714C">
        <w:rPr>
          <w:rFonts w:cs="Times New Roman"/>
          <w:color w:val="auto"/>
          <w:sz w:val="24"/>
          <w:szCs w:val="24"/>
          <w:lang w:val="lt-LT"/>
        </w:rPr>
        <w:lastRenderedPageBreak/>
        <w:t>atveju Pirkėjas privalo sumokėti Tiekėjui už iki Sutarties nutraukimo suteiktas Paslaugas, ir Tiekėjas neturi teisės gauti jokių kitokių kompensacijų.</w:t>
      </w:r>
    </w:p>
    <w:p w14:paraId="3D822865" w14:textId="77777777" w:rsidR="00642C0C" w:rsidRPr="0080714C" w:rsidRDefault="00642C0C" w:rsidP="00642C0C">
      <w:pPr>
        <w:pStyle w:val="Body2"/>
        <w:numPr>
          <w:ilvl w:val="1"/>
          <w:numId w:val="43"/>
        </w:numPr>
        <w:tabs>
          <w:tab w:val="left" w:pos="1134"/>
        </w:tabs>
        <w:spacing w:after="0"/>
        <w:ind w:left="0" w:firstLine="567"/>
        <w:rPr>
          <w:rFonts w:cs="Times New Roman"/>
          <w:b/>
          <w:bCs/>
          <w:color w:val="auto"/>
          <w:sz w:val="24"/>
          <w:szCs w:val="24"/>
          <w:lang w:val="lt-LT"/>
        </w:rPr>
      </w:pPr>
      <w:r w:rsidRPr="0080714C">
        <w:rPr>
          <w:rFonts w:cs="Times New Roman"/>
          <w:b/>
          <w:bCs/>
          <w:color w:val="auto"/>
          <w:sz w:val="24"/>
          <w:szCs w:val="24"/>
          <w:lang w:val="lt-LT"/>
        </w:rPr>
        <w:t>Tiekėjas, nesikreipdamas į teismą, gali vienašališkai nutraukti Sutartį jeigu:</w:t>
      </w:r>
    </w:p>
    <w:p w14:paraId="455482BC"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 xml:space="preserve"> Pirkėjas ne dėl Tiekėjo kaltės arba Sutarties </w:t>
      </w:r>
      <w:r w:rsidRPr="0080714C">
        <w:rPr>
          <w:rFonts w:cs="Times New Roman"/>
          <w:color w:val="auto"/>
          <w:sz w:val="24"/>
          <w:szCs w:val="24"/>
          <w:lang w:val="lt-LT"/>
        </w:rPr>
        <w:fldChar w:fldCharType="begin"/>
      </w:r>
      <w:r w:rsidRPr="0080714C">
        <w:rPr>
          <w:rFonts w:cs="Times New Roman"/>
          <w:color w:val="auto"/>
          <w:sz w:val="24"/>
          <w:szCs w:val="24"/>
          <w:lang w:val="lt-LT"/>
        </w:rPr>
        <w:instrText xml:space="preserve"> REF _Ref41640526 \w \h  \* MERGEFORMAT </w:instrText>
      </w:r>
      <w:r w:rsidRPr="0080714C">
        <w:rPr>
          <w:rFonts w:cs="Times New Roman"/>
          <w:color w:val="auto"/>
          <w:sz w:val="24"/>
          <w:szCs w:val="24"/>
          <w:lang w:val="lt-LT"/>
        </w:rPr>
      </w:r>
      <w:r w:rsidRPr="0080714C">
        <w:rPr>
          <w:rFonts w:cs="Times New Roman"/>
          <w:color w:val="auto"/>
          <w:sz w:val="24"/>
          <w:szCs w:val="24"/>
          <w:lang w:val="lt-LT"/>
        </w:rPr>
        <w:fldChar w:fldCharType="separate"/>
      </w:r>
      <w:r w:rsidRPr="0080714C">
        <w:rPr>
          <w:rFonts w:cs="Times New Roman"/>
          <w:color w:val="auto"/>
          <w:sz w:val="24"/>
          <w:szCs w:val="24"/>
          <w:lang w:val="lt-LT"/>
        </w:rPr>
        <w:t>12</w:t>
      </w:r>
      <w:r w:rsidRPr="0080714C">
        <w:rPr>
          <w:rFonts w:cs="Times New Roman"/>
          <w:color w:val="auto"/>
          <w:sz w:val="24"/>
          <w:szCs w:val="24"/>
          <w:lang w:val="lt-LT"/>
        </w:rPr>
        <w:fldChar w:fldCharType="end"/>
      </w:r>
      <w:r w:rsidRPr="0080714C">
        <w:rPr>
          <w:rFonts w:cs="Times New Roman"/>
          <w:color w:val="auto"/>
          <w:sz w:val="24"/>
          <w:szCs w:val="24"/>
          <w:lang w:val="lt-LT"/>
        </w:rPr>
        <w:t xml:space="preserve"> skyriuje „</w:t>
      </w:r>
      <w:r w:rsidRPr="0080714C">
        <w:rPr>
          <w:rFonts w:cs="Times New Roman"/>
          <w:color w:val="auto"/>
          <w:sz w:val="24"/>
          <w:szCs w:val="24"/>
          <w:lang w:val="lt-LT"/>
        </w:rPr>
        <w:fldChar w:fldCharType="begin"/>
      </w:r>
      <w:r w:rsidRPr="0080714C">
        <w:rPr>
          <w:rFonts w:cs="Times New Roman"/>
          <w:color w:val="auto"/>
          <w:sz w:val="24"/>
          <w:szCs w:val="24"/>
          <w:lang w:val="lt-LT"/>
        </w:rPr>
        <w:instrText xml:space="preserve"> REF _Ref41640526 \h  \* MERGEFORMAT </w:instrText>
      </w:r>
      <w:r w:rsidRPr="0080714C">
        <w:rPr>
          <w:rFonts w:cs="Times New Roman"/>
          <w:color w:val="auto"/>
          <w:sz w:val="24"/>
          <w:szCs w:val="24"/>
          <w:lang w:val="lt-LT"/>
        </w:rPr>
      </w:r>
      <w:r w:rsidRPr="0080714C">
        <w:rPr>
          <w:rFonts w:cs="Times New Roman"/>
          <w:color w:val="auto"/>
          <w:sz w:val="24"/>
          <w:szCs w:val="24"/>
          <w:lang w:val="lt-LT"/>
        </w:rPr>
        <w:fldChar w:fldCharType="separate"/>
      </w:r>
      <w:r w:rsidRPr="0080714C">
        <w:rPr>
          <w:rFonts w:cs="Times New Roman"/>
          <w:color w:val="auto"/>
          <w:sz w:val="24"/>
          <w:szCs w:val="24"/>
          <w:lang w:val="lt-LT"/>
        </w:rPr>
        <w:t>Atsakomybės pagal sutartį netaikymas arba atleidimas nuo atsakomybės</w:t>
      </w:r>
      <w:r w:rsidRPr="0080714C">
        <w:rPr>
          <w:rFonts w:cs="Times New Roman"/>
          <w:color w:val="auto"/>
          <w:sz w:val="24"/>
          <w:szCs w:val="24"/>
          <w:lang w:val="lt-LT"/>
        </w:rPr>
        <w:fldChar w:fldCharType="end"/>
      </w:r>
      <w:r w:rsidRPr="0080714C">
        <w:rPr>
          <w:rFonts w:cs="Times New Roman"/>
          <w:color w:val="auto"/>
          <w:sz w:val="24"/>
          <w:szCs w:val="24"/>
          <w:lang w:val="lt-LT"/>
        </w:rPr>
        <w:t>“ numatytų aplinkybių vėluoja atlikti mokėjimą daugiau kaip 30 dienų ir jeigu Tiekėjas apie vėlavimą prieš tai raštu pranešė Pirkėjui;</w:t>
      </w:r>
    </w:p>
    <w:p w14:paraId="562835A5" w14:textId="77777777" w:rsidR="00642C0C" w:rsidRPr="0080714C"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Pirkėjas sustabdė Paslaugų suteikimo terminus dėl to, kad negali priimti Paslaugų ir Paslaugų suteikimo sustabdymas trunka ilgiau kaip 3 mėnesius.</w:t>
      </w:r>
    </w:p>
    <w:p w14:paraId="5F9EE27E" w14:textId="77777777" w:rsidR="00642C0C" w:rsidRPr="0080714C"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0714C">
        <w:rPr>
          <w:rFonts w:cs="Times New Roman"/>
          <w:color w:val="auto"/>
          <w:sz w:val="24"/>
          <w:szCs w:val="24"/>
          <w:lang w:val="lt-LT"/>
        </w:rPr>
        <w:t>Šalis, ketinanti vienašališkai nutraukti Sutartį, prieš 30 dienų raštu praneša kitai Šaliai apie savo ketinimus ir nustato ne trumpesnį nei 5 darbo dienų terminą pranešime nurodytiems trūkumams ištaisyti. Jei kaltoji Šalis per pranešime nurodytą terminą nepašalina Sutarties pažeidimų, Sutartis laikoma nutraukta nuo termino pasibaigimo dienos.</w:t>
      </w:r>
    </w:p>
    <w:p w14:paraId="264F949B" w14:textId="77777777" w:rsidR="008E41F1" w:rsidRPr="0080714C" w:rsidRDefault="008E41F1" w:rsidP="00642C0C">
      <w:pPr>
        <w:pStyle w:val="Body2"/>
        <w:spacing w:after="0"/>
        <w:ind w:left="567"/>
        <w:rPr>
          <w:rFonts w:cs="Times New Roman"/>
          <w:color w:val="auto"/>
          <w:sz w:val="24"/>
          <w:szCs w:val="24"/>
          <w:lang w:val="lt-LT"/>
        </w:rPr>
      </w:pPr>
    </w:p>
    <w:p w14:paraId="2A2EF7E6" w14:textId="5604C20B"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 xml:space="preserve">Sutarties esminiai pažeidimai </w:t>
      </w:r>
    </w:p>
    <w:p w14:paraId="66E8F89C" w14:textId="77777777" w:rsidR="00642C0C" w:rsidRPr="0080714C" w:rsidRDefault="00642C0C" w:rsidP="00642C0C">
      <w:pPr>
        <w:rPr>
          <w:lang w:val="lt-LT"/>
        </w:rPr>
      </w:pPr>
    </w:p>
    <w:p w14:paraId="12967282" w14:textId="321E927A" w:rsidR="00642C0C" w:rsidRPr="0080714C" w:rsidRDefault="00642C0C" w:rsidP="00E876D5">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
          <w:bCs/>
          <w:lang w:val="lt-LT"/>
        </w:rPr>
      </w:pPr>
      <w:r w:rsidRPr="0080714C">
        <w:rPr>
          <w:b/>
          <w:bCs/>
          <w:lang w:val="lt-LT"/>
        </w:rPr>
        <w:t>Nustatant ar Sutarties pažeidimas yra esminis, bus vadovaujamasi CK 6.217 straipsnio nuostatomis. Sutarties esminiu pažeidimu</w:t>
      </w:r>
      <w:r w:rsidR="00EF0D41" w:rsidRPr="0080714C">
        <w:rPr>
          <w:b/>
          <w:bCs/>
          <w:lang w:val="lt-LT"/>
        </w:rPr>
        <w:t xml:space="preserve"> taip pat</w:t>
      </w:r>
      <w:r w:rsidRPr="0080714C">
        <w:rPr>
          <w:b/>
          <w:bCs/>
          <w:lang w:val="lt-LT"/>
        </w:rPr>
        <w:t xml:space="preserve"> bus laikoma:</w:t>
      </w:r>
    </w:p>
    <w:p w14:paraId="30B3A60A" w14:textId="62DF523D" w:rsidR="00642C0C" w:rsidRPr="0080714C" w:rsidRDefault="00EF0D41"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strike/>
          <w:lang w:val="lt-LT"/>
        </w:rPr>
      </w:pPr>
      <w:r w:rsidRPr="0080714C">
        <w:rPr>
          <w:lang w:val="lt-LT"/>
        </w:rPr>
        <w:t xml:space="preserve">jeigu Tiekėjas vėluoja </w:t>
      </w:r>
      <w:r w:rsidR="0033133E" w:rsidRPr="0080714C">
        <w:rPr>
          <w:lang w:val="lt-LT"/>
        </w:rPr>
        <w:t xml:space="preserve">pradėti </w:t>
      </w:r>
      <w:r w:rsidRPr="0080714C">
        <w:rPr>
          <w:lang w:val="lt-LT"/>
        </w:rPr>
        <w:t xml:space="preserve">teikti Paslaugas ilgiau kaip </w:t>
      </w:r>
      <w:r w:rsidR="007968C1" w:rsidRPr="0080714C">
        <w:rPr>
          <w:lang w:val="lt-LT"/>
        </w:rPr>
        <w:t>12</w:t>
      </w:r>
      <w:r w:rsidRPr="0080714C">
        <w:rPr>
          <w:lang w:val="lt-LT"/>
        </w:rPr>
        <w:t xml:space="preserve"> val. nuo Pirkėjo pateikto užsakymo.</w:t>
      </w:r>
    </w:p>
    <w:p w14:paraId="76F5AC0A" w14:textId="3618E932" w:rsidR="00642C0C" w:rsidRPr="0080714C" w:rsidRDefault="00642C0C"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0714C">
        <w:rPr>
          <w:lang w:val="lt-LT"/>
        </w:rPr>
        <w:t xml:space="preserve">Paslaugų kokybė neatitinka Sutartyje nustatytų reikalavimų </w:t>
      </w:r>
      <w:r w:rsidR="0033133E" w:rsidRPr="0080714C">
        <w:rPr>
          <w:lang w:val="lt-LT"/>
        </w:rPr>
        <w:t xml:space="preserve">ir </w:t>
      </w:r>
      <w:r w:rsidRPr="0080714C">
        <w:rPr>
          <w:lang w:val="lt-LT"/>
        </w:rPr>
        <w:t xml:space="preserve">Tiekėjas nepašalina </w:t>
      </w:r>
      <w:r w:rsidR="00EF0D41" w:rsidRPr="0080714C">
        <w:rPr>
          <w:lang w:val="lt-LT"/>
        </w:rPr>
        <w:t xml:space="preserve">Paslaugų </w:t>
      </w:r>
      <w:r w:rsidRPr="0080714C">
        <w:rPr>
          <w:lang w:val="lt-LT"/>
        </w:rPr>
        <w:t xml:space="preserve">kokybės trūkumų per </w:t>
      </w:r>
      <w:r w:rsidR="00EF0D41" w:rsidRPr="0080714C">
        <w:rPr>
          <w:lang w:val="lt-LT"/>
        </w:rPr>
        <w:t xml:space="preserve">Pirkėjo </w:t>
      </w:r>
      <w:r w:rsidRPr="0080714C">
        <w:rPr>
          <w:lang w:val="lt-LT"/>
        </w:rPr>
        <w:t>nustatytą protingą terminą;</w:t>
      </w:r>
    </w:p>
    <w:p w14:paraId="49D5F6BD" w14:textId="75F036AF" w:rsidR="00642C0C" w:rsidRPr="0080714C" w:rsidRDefault="00642C0C"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0714C">
        <w:rPr>
          <w:lang w:val="lt-LT"/>
        </w:rPr>
        <w:t xml:space="preserve">Jei Tiekėjas atsisakys vykdyti Sutartį už </w:t>
      </w:r>
      <w:r w:rsidR="0033133E" w:rsidRPr="0080714C">
        <w:rPr>
          <w:lang w:val="lt-LT"/>
        </w:rPr>
        <w:t xml:space="preserve">Sutartyje nurodytą </w:t>
      </w:r>
      <w:r w:rsidRPr="0080714C">
        <w:rPr>
          <w:lang w:val="lt-LT"/>
        </w:rPr>
        <w:t>Paslaugų įkainį;</w:t>
      </w:r>
    </w:p>
    <w:p w14:paraId="54499A31" w14:textId="4AF4D653" w:rsidR="00E876D5" w:rsidRPr="0080714C" w:rsidRDefault="00E876D5"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276"/>
        </w:tabs>
        <w:ind w:left="0" w:firstLine="567"/>
        <w:jc w:val="both"/>
        <w:rPr>
          <w:kern w:val="2"/>
          <w:lang w:val="lt-LT"/>
        </w:rPr>
      </w:pPr>
      <w:r w:rsidRPr="0080714C">
        <w:rPr>
          <w:rFonts w:eastAsia="Times New Roman"/>
          <w:szCs w:val="20"/>
          <w:lang w:val="lt-LT"/>
        </w:rPr>
        <w:t>paaiškėja pagrindai, kylantys iš nacionalinio saugumo reikalavimų (Viešųjų pirkimų įstatymo 37 str. 9 d., 47 str. 9 d., 45 str. 2</w:t>
      </w:r>
      <w:r w:rsidRPr="0080714C">
        <w:rPr>
          <w:rFonts w:eastAsia="Times New Roman"/>
          <w:szCs w:val="20"/>
          <w:vertAlign w:val="superscript"/>
          <w:lang w:val="lt-LT"/>
        </w:rPr>
        <w:t>1</w:t>
      </w:r>
      <w:r w:rsidRPr="0080714C">
        <w:rPr>
          <w:rFonts w:eastAsia="Times New Roman"/>
          <w:szCs w:val="20"/>
          <w:lang w:val="lt-LT"/>
        </w:rPr>
        <w:t xml:space="preserve">  d.). </w:t>
      </w:r>
    </w:p>
    <w:p w14:paraId="30679B49" w14:textId="77777777" w:rsidR="00642C0C" w:rsidRPr="0080714C" w:rsidRDefault="00642C0C"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0714C">
        <w:rPr>
          <w:lang w:val="lt-LT"/>
        </w:rPr>
        <w:t>Tiekėjas pažeidžia Sutartyje nustatytus įsipareigojimus dėl konfidencialumo.</w:t>
      </w:r>
    </w:p>
    <w:p w14:paraId="11BD0535" w14:textId="77777777" w:rsidR="00642C0C" w:rsidRPr="0080714C" w:rsidRDefault="00642C0C" w:rsidP="00642C0C">
      <w:pPr>
        <w:numPr>
          <w:ilvl w:val="1"/>
          <w:numId w:val="43"/>
        </w:numPr>
        <w:tabs>
          <w:tab w:val="left" w:pos="1134"/>
          <w:tab w:val="left" w:pos="1276"/>
        </w:tabs>
        <w:suppressAutoHyphens/>
        <w:ind w:left="0" w:firstLine="567"/>
        <w:jc w:val="both"/>
        <w:rPr>
          <w:lang w:val="lt-LT"/>
        </w:rPr>
      </w:pPr>
      <w:r w:rsidRPr="0080714C">
        <w:rPr>
          <w:lang w:val="lt-LT"/>
        </w:rPr>
        <w:t>Tiekėjas kaskart pažeidęs Sutartį moka Sutarties 6 skyriuje „Prievolių įvykdymo užtikrinimai“ nustatyto dydžio baudą.</w:t>
      </w:r>
    </w:p>
    <w:p w14:paraId="1B7D72E3" w14:textId="77777777" w:rsidR="00642C0C" w:rsidRPr="0080714C" w:rsidRDefault="00642C0C" w:rsidP="00642C0C">
      <w:pPr>
        <w:suppressAutoHyphens/>
        <w:ind w:left="567"/>
        <w:jc w:val="both"/>
        <w:rPr>
          <w:lang w:val="lt-LT"/>
        </w:rPr>
      </w:pPr>
    </w:p>
    <w:p w14:paraId="36AD1D85"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Kitos sąlygos</w:t>
      </w:r>
    </w:p>
    <w:p w14:paraId="2A5253DB" w14:textId="77777777" w:rsidR="00642C0C" w:rsidRPr="0080714C" w:rsidRDefault="00642C0C" w:rsidP="00642C0C">
      <w:pPr>
        <w:rPr>
          <w:lang w:val="lt-LT"/>
        </w:rPr>
      </w:pPr>
    </w:p>
    <w:p w14:paraId="3367B88C" w14:textId="77777777" w:rsidR="00642C0C" w:rsidRPr="0080714C" w:rsidRDefault="00642C0C" w:rsidP="00642C0C">
      <w:pPr>
        <w:pStyle w:val="Sraopastraipa"/>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bookmarkStart w:id="9" w:name="_Ref45273955"/>
      <w:r w:rsidRPr="0080714C">
        <w:rPr>
          <w:lang w:val="lt-LT"/>
        </w:rPr>
        <w:t>Asmens duomenys tvarkomi Lietuvos Respublikos asmens duomenų teisinės apsaugos įstatymo ir kitų tesės aktų nustatyta tvarka.</w:t>
      </w:r>
    </w:p>
    <w:bookmarkEnd w:id="9"/>
    <w:p w14:paraId="33E358AF" w14:textId="77777777" w:rsidR="00642C0C" w:rsidRPr="0080714C" w:rsidRDefault="00642C0C" w:rsidP="00642C0C">
      <w:pPr>
        <w:pStyle w:val="Sraopastraipa"/>
        <w:ind w:left="567"/>
        <w:rPr>
          <w:lang w:val="lt-LT"/>
        </w:rPr>
      </w:pPr>
    </w:p>
    <w:p w14:paraId="33CDF1A4"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Baigiamosios nuostatos</w:t>
      </w:r>
    </w:p>
    <w:p w14:paraId="7EBBDFAA" w14:textId="77777777" w:rsidR="00642C0C" w:rsidRPr="0080714C" w:rsidRDefault="00642C0C" w:rsidP="00642C0C">
      <w:pPr>
        <w:rPr>
          <w:lang w:val="lt-LT"/>
        </w:rPr>
      </w:pPr>
    </w:p>
    <w:p w14:paraId="08807AB7" w14:textId="77777777" w:rsidR="00642C0C" w:rsidRPr="0080714C" w:rsidRDefault="00642C0C" w:rsidP="00642C0C">
      <w:pPr>
        <w:numPr>
          <w:ilvl w:val="1"/>
          <w:numId w:val="43"/>
        </w:numPr>
        <w:tabs>
          <w:tab w:val="left" w:pos="1134"/>
          <w:tab w:val="left" w:pos="1276"/>
        </w:tabs>
        <w:suppressAutoHyphens/>
        <w:ind w:left="0" w:firstLine="567"/>
        <w:jc w:val="both"/>
        <w:rPr>
          <w:lang w:val="lt-LT"/>
        </w:rPr>
      </w:pPr>
      <w:r w:rsidRPr="0080714C">
        <w:rPr>
          <w:lang w:val="lt-LT"/>
        </w:rPr>
        <w:t>Šalys, pasirašydamos Sutartį, patvirtina, kad ją perskaitė, suprato jos turinį ir pasekmes, priėmė ją kaip atitinkančią jų tikslus.</w:t>
      </w:r>
    </w:p>
    <w:p w14:paraId="43F07EFE" w14:textId="77777777" w:rsidR="00642C0C" w:rsidRPr="0080714C" w:rsidRDefault="00642C0C" w:rsidP="00642C0C">
      <w:pPr>
        <w:suppressAutoHyphens/>
        <w:ind w:left="567"/>
        <w:jc w:val="both"/>
        <w:rPr>
          <w:lang w:val="lt-LT"/>
        </w:rPr>
      </w:pPr>
    </w:p>
    <w:p w14:paraId="7C44BF2B"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Sutarties priedai</w:t>
      </w:r>
    </w:p>
    <w:p w14:paraId="7466E036" w14:textId="77777777" w:rsidR="00642C0C" w:rsidRPr="0080714C" w:rsidRDefault="00642C0C" w:rsidP="00642C0C">
      <w:pPr>
        <w:rPr>
          <w:lang w:val="lt-LT"/>
        </w:rPr>
      </w:pPr>
    </w:p>
    <w:p w14:paraId="29B460BE" w14:textId="77777777" w:rsidR="00642C0C" w:rsidRPr="0080714C" w:rsidRDefault="00642C0C" w:rsidP="00642C0C">
      <w:pPr>
        <w:numPr>
          <w:ilvl w:val="1"/>
          <w:numId w:val="43"/>
        </w:numPr>
        <w:tabs>
          <w:tab w:val="left" w:pos="1134"/>
          <w:tab w:val="left" w:pos="1276"/>
        </w:tabs>
        <w:suppressAutoHyphens/>
        <w:ind w:left="0" w:firstLine="567"/>
        <w:jc w:val="both"/>
        <w:rPr>
          <w:lang w:val="lt-LT"/>
        </w:rPr>
      </w:pPr>
      <w:r w:rsidRPr="0080714C">
        <w:rPr>
          <w:lang w:val="lt-LT"/>
        </w:rPr>
        <w:t>Sutartis turi priedus, kurie yra neatskiriama Sutarties dalis:</w:t>
      </w:r>
    </w:p>
    <w:p w14:paraId="07F02CDF" w14:textId="77777777" w:rsidR="00642C0C" w:rsidRPr="0080714C" w:rsidRDefault="00642C0C" w:rsidP="00642C0C">
      <w:pPr>
        <w:pStyle w:val="Sraopastraipa"/>
        <w:numPr>
          <w:ilvl w:val="2"/>
          <w:numId w:val="43"/>
        </w:numPr>
        <w:tabs>
          <w:tab w:val="left" w:pos="1276"/>
        </w:tabs>
        <w:suppressAutoHyphens/>
        <w:ind w:left="0" w:firstLine="567"/>
        <w:jc w:val="both"/>
        <w:rPr>
          <w:lang w:val="lt-LT"/>
        </w:rPr>
      </w:pPr>
      <w:r w:rsidRPr="0080714C">
        <w:rPr>
          <w:lang w:val="lt-LT"/>
        </w:rPr>
        <w:t>Priedas Nr. 1 „Techninė specifikacija“;</w:t>
      </w:r>
    </w:p>
    <w:p w14:paraId="23F6244E" w14:textId="1D9E71DF" w:rsidR="00642C0C" w:rsidRPr="0080714C" w:rsidRDefault="00642C0C" w:rsidP="00642C0C">
      <w:pPr>
        <w:pStyle w:val="Sraopastraipa"/>
        <w:numPr>
          <w:ilvl w:val="2"/>
          <w:numId w:val="43"/>
        </w:numPr>
        <w:tabs>
          <w:tab w:val="left" w:pos="1276"/>
        </w:tabs>
        <w:suppressAutoHyphens/>
        <w:ind w:left="0" w:firstLine="567"/>
        <w:jc w:val="both"/>
        <w:rPr>
          <w:lang w:val="lt-LT"/>
        </w:rPr>
      </w:pPr>
      <w:r w:rsidRPr="0080714C">
        <w:rPr>
          <w:lang w:val="lt-LT"/>
        </w:rPr>
        <w:t>Priedas Nr. 2 „Pasiūlym</w:t>
      </w:r>
      <w:r w:rsidR="00EF0D41" w:rsidRPr="0080714C">
        <w:rPr>
          <w:lang w:val="lt-LT"/>
        </w:rPr>
        <w:t>as</w:t>
      </w:r>
      <w:r w:rsidRPr="0080714C">
        <w:rPr>
          <w:lang w:val="lt-LT"/>
        </w:rPr>
        <w:t>“.</w:t>
      </w:r>
    </w:p>
    <w:p w14:paraId="34DB8E24" w14:textId="77777777" w:rsidR="00642C0C" w:rsidRPr="0080714C" w:rsidRDefault="00642C0C" w:rsidP="00642C0C">
      <w:pPr>
        <w:suppressAutoHyphens/>
        <w:ind w:left="567"/>
        <w:jc w:val="both"/>
        <w:rPr>
          <w:i/>
          <w:iCs/>
          <w:lang w:val="lt-LT"/>
        </w:rPr>
      </w:pPr>
    </w:p>
    <w:p w14:paraId="65E8D1B1" w14:textId="77777777" w:rsidR="00642C0C" w:rsidRPr="0080714C"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0714C">
        <w:rPr>
          <w:b/>
          <w:bCs/>
          <w:caps/>
          <w:sz w:val="24"/>
          <w:szCs w:val="24"/>
        </w:rPr>
        <w:t>Šalių juridiniai adresai, rekvizitai ir parašai</w:t>
      </w:r>
    </w:p>
    <w:p w14:paraId="2B566F17" w14:textId="77777777" w:rsidR="00642C0C" w:rsidRPr="0080714C" w:rsidRDefault="00642C0C" w:rsidP="00642C0C">
      <w:pPr>
        <w:rPr>
          <w:b/>
          <w:bCs/>
          <w:lang w:val="lt-LT"/>
        </w:rPr>
      </w:pPr>
    </w:p>
    <w:tbl>
      <w:tblPr>
        <w:tblW w:w="0" w:type="auto"/>
        <w:tblLook w:val="04A0" w:firstRow="1" w:lastRow="0" w:firstColumn="1" w:lastColumn="0" w:noHBand="0" w:noVBand="1"/>
      </w:tblPr>
      <w:tblGrid>
        <w:gridCol w:w="4531"/>
        <w:gridCol w:w="426"/>
        <w:gridCol w:w="4665"/>
      </w:tblGrid>
      <w:tr w:rsidR="00234236" w:rsidRPr="0080714C" w14:paraId="02297CA2" w14:textId="77777777" w:rsidTr="00633DCE">
        <w:tc>
          <w:tcPr>
            <w:tcW w:w="4531" w:type="dxa"/>
          </w:tcPr>
          <w:p w14:paraId="2DF08379" w14:textId="77777777" w:rsidR="00642C0C" w:rsidRPr="0080714C" w:rsidRDefault="00642C0C" w:rsidP="00633DCE">
            <w:pPr>
              <w:rPr>
                <w:b/>
                <w:bCs/>
                <w:lang w:val="lt-LT"/>
              </w:rPr>
            </w:pPr>
            <w:r w:rsidRPr="0080714C">
              <w:rPr>
                <w:b/>
                <w:bCs/>
                <w:lang w:val="lt-LT"/>
              </w:rPr>
              <w:t>Pirkėjas:</w:t>
            </w:r>
          </w:p>
        </w:tc>
        <w:tc>
          <w:tcPr>
            <w:tcW w:w="426" w:type="dxa"/>
          </w:tcPr>
          <w:p w14:paraId="7EF082AF" w14:textId="77777777" w:rsidR="00642C0C" w:rsidRPr="0080714C" w:rsidRDefault="00642C0C" w:rsidP="00633DCE">
            <w:pPr>
              <w:rPr>
                <w:b/>
                <w:bCs/>
                <w:lang w:val="lt-LT"/>
              </w:rPr>
            </w:pPr>
          </w:p>
        </w:tc>
        <w:tc>
          <w:tcPr>
            <w:tcW w:w="4665" w:type="dxa"/>
          </w:tcPr>
          <w:p w14:paraId="6BD26995" w14:textId="77777777" w:rsidR="00642C0C" w:rsidRPr="0080714C" w:rsidRDefault="00642C0C" w:rsidP="00633DCE">
            <w:pPr>
              <w:rPr>
                <w:b/>
                <w:bCs/>
                <w:lang w:val="lt-LT"/>
              </w:rPr>
            </w:pPr>
            <w:r w:rsidRPr="0080714C">
              <w:rPr>
                <w:b/>
                <w:bCs/>
                <w:lang w:val="lt-LT"/>
              </w:rPr>
              <w:t>Tiekėjas:</w:t>
            </w:r>
          </w:p>
        </w:tc>
      </w:tr>
      <w:tr w:rsidR="00234236" w:rsidRPr="0080714C" w14:paraId="14891437" w14:textId="77777777" w:rsidTr="00633DCE">
        <w:tc>
          <w:tcPr>
            <w:tcW w:w="4531" w:type="dxa"/>
          </w:tcPr>
          <w:p w14:paraId="0C9EFDF0" w14:textId="77777777" w:rsidR="00642C0C" w:rsidRPr="0080714C" w:rsidRDefault="00642C0C" w:rsidP="00633DCE">
            <w:pPr>
              <w:rPr>
                <w:i/>
                <w:iCs/>
                <w:lang w:val="lt-LT"/>
              </w:rPr>
            </w:pPr>
            <w:r w:rsidRPr="0080714C">
              <w:rPr>
                <w:i/>
                <w:iCs/>
                <w:lang w:val="lt-LT"/>
              </w:rPr>
              <w:t>Perkančiosios organizacijos pavadinimas</w:t>
            </w:r>
          </w:p>
          <w:p w14:paraId="4A80A4AD" w14:textId="77777777" w:rsidR="00642C0C" w:rsidRPr="0080714C" w:rsidRDefault="00642C0C" w:rsidP="00633DCE">
            <w:pPr>
              <w:rPr>
                <w:i/>
                <w:iCs/>
                <w:lang w:val="lt-LT"/>
              </w:rPr>
            </w:pPr>
            <w:r w:rsidRPr="0080714C">
              <w:rPr>
                <w:i/>
                <w:iCs/>
                <w:lang w:val="lt-LT"/>
              </w:rPr>
              <w:t>Adresas</w:t>
            </w:r>
          </w:p>
          <w:p w14:paraId="443A4C11" w14:textId="77777777" w:rsidR="00642C0C" w:rsidRPr="0080714C" w:rsidRDefault="00642C0C" w:rsidP="00633DCE">
            <w:pPr>
              <w:rPr>
                <w:i/>
                <w:iCs/>
                <w:lang w:val="lt-LT"/>
              </w:rPr>
            </w:pPr>
            <w:r w:rsidRPr="0080714C">
              <w:rPr>
                <w:i/>
                <w:iCs/>
                <w:lang w:val="lt-LT"/>
              </w:rPr>
              <w:t>Juridinio asmens kodas</w:t>
            </w:r>
          </w:p>
          <w:p w14:paraId="0B8500D2" w14:textId="77777777" w:rsidR="00642C0C" w:rsidRPr="0080714C" w:rsidRDefault="00642C0C" w:rsidP="00633DCE">
            <w:pPr>
              <w:rPr>
                <w:i/>
                <w:iCs/>
                <w:lang w:val="lt-LT"/>
              </w:rPr>
            </w:pPr>
            <w:r w:rsidRPr="0080714C">
              <w:rPr>
                <w:i/>
                <w:iCs/>
                <w:lang w:val="lt-LT"/>
              </w:rPr>
              <w:t>Tel. Nr.</w:t>
            </w:r>
          </w:p>
          <w:p w14:paraId="087D2733" w14:textId="77777777" w:rsidR="00642C0C" w:rsidRPr="0080714C" w:rsidRDefault="00642C0C" w:rsidP="00633DCE">
            <w:pPr>
              <w:rPr>
                <w:i/>
                <w:iCs/>
                <w:lang w:val="lt-LT"/>
              </w:rPr>
            </w:pPr>
            <w:r w:rsidRPr="0080714C">
              <w:rPr>
                <w:i/>
                <w:iCs/>
                <w:lang w:val="lt-LT"/>
              </w:rPr>
              <w:lastRenderedPageBreak/>
              <w:t>El. p.</w:t>
            </w:r>
          </w:p>
          <w:p w14:paraId="445577C4" w14:textId="77777777" w:rsidR="00642C0C" w:rsidRPr="0080714C" w:rsidRDefault="00642C0C" w:rsidP="00633DCE">
            <w:pPr>
              <w:rPr>
                <w:i/>
                <w:iCs/>
                <w:lang w:val="lt-LT"/>
              </w:rPr>
            </w:pPr>
          </w:p>
          <w:p w14:paraId="1DE06270" w14:textId="77777777" w:rsidR="00642C0C" w:rsidRPr="0080714C" w:rsidRDefault="00642C0C" w:rsidP="00633DCE">
            <w:pPr>
              <w:rPr>
                <w:i/>
                <w:iCs/>
                <w:lang w:val="lt-LT"/>
              </w:rPr>
            </w:pPr>
            <w:r w:rsidRPr="0080714C">
              <w:rPr>
                <w:i/>
                <w:iCs/>
                <w:lang w:val="lt-LT"/>
              </w:rPr>
              <w:t>Atstovo vardas, pavardė</w:t>
            </w:r>
          </w:p>
          <w:p w14:paraId="442D1A0F" w14:textId="77777777" w:rsidR="00642C0C" w:rsidRPr="0080714C" w:rsidRDefault="00642C0C" w:rsidP="00633DCE">
            <w:pPr>
              <w:rPr>
                <w:i/>
                <w:iCs/>
                <w:lang w:val="lt-LT"/>
              </w:rPr>
            </w:pPr>
            <w:r w:rsidRPr="0080714C">
              <w:rPr>
                <w:i/>
                <w:iCs/>
                <w:lang w:val="lt-LT"/>
              </w:rPr>
              <w:t>Atstovo pareigos</w:t>
            </w:r>
          </w:p>
          <w:p w14:paraId="114D9435" w14:textId="77777777" w:rsidR="00642C0C" w:rsidRPr="0080714C" w:rsidRDefault="00642C0C" w:rsidP="00633DCE">
            <w:pPr>
              <w:rPr>
                <w:lang w:val="lt-LT"/>
              </w:rPr>
            </w:pPr>
            <w:r w:rsidRPr="0080714C">
              <w:rPr>
                <w:lang w:val="lt-LT"/>
              </w:rPr>
              <w:t>______________</w:t>
            </w:r>
          </w:p>
          <w:p w14:paraId="683B782A" w14:textId="77777777" w:rsidR="00642C0C" w:rsidRPr="0080714C" w:rsidRDefault="00642C0C" w:rsidP="00633DCE">
            <w:pPr>
              <w:rPr>
                <w:vertAlign w:val="superscript"/>
                <w:lang w:val="lt-LT"/>
              </w:rPr>
            </w:pPr>
            <w:r w:rsidRPr="0080714C">
              <w:rPr>
                <w:vertAlign w:val="superscript"/>
                <w:lang w:val="lt-LT"/>
              </w:rPr>
              <w:t>(parašas)</w:t>
            </w:r>
          </w:p>
          <w:p w14:paraId="4C7DC4F7" w14:textId="77777777" w:rsidR="00642C0C" w:rsidRPr="0080714C" w:rsidRDefault="00642C0C" w:rsidP="00633DCE">
            <w:pPr>
              <w:rPr>
                <w:lang w:val="lt-LT"/>
              </w:rPr>
            </w:pPr>
            <w:r w:rsidRPr="0080714C">
              <w:rPr>
                <w:lang w:val="lt-LT"/>
              </w:rPr>
              <w:t>______________</w:t>
            </w:r>
          </w:p>
          <w:p w14:paraId="0FFA0C2E" w14:textId="77777777" w:rsidR="00642C0C" w:rsidRPr="0080714C" w:rsidRDefault="00642C0C" w:rsidP="00633DCE">
            <w:pPr>
              <w:rPr>
                <w:vertAlign w:val="superscript"/>
                <w:lang w:val="lt-LT"/>
              </w:rPr>
            </w:pPr>
            <w:r w:rsidRPr="0080714C">
              <w:rPr>
                <w:vertAlign w:val="superscript"/>
                <w:lang w:val="lt-LT"/>
              </w:rPr>
              <w:t>(data)</w:t>
            </w:r>
          </w:p>
        </w:tc>
        <w:tc>
          <w:tcPr>
            <w:tcW w:w="426" w:type="dxa"/>
          </w:tcPr>
          <w:p w14:paraId="06B1E907" w14:textId="77777777" w:rsidR="00642C0C" w:rsidRPr="0080714C" w:rsidRDefault="00642C0C" w:rsidP="00633DCE">
            <w:pPr>
              <w:rPr>
                <w:lang w:val="lt-LT"/>
              </w:rPr>
            </w:pPr>
          </w:p>
        </w:tc>
        <w:tc>
          <w:tcPr>
            <w:tcW w:w="4665" w:type="dxa"/>
          </w:tcPr>
          <w:p w14:paraId="72455A60" w14:textId="77777777" w:rsidR="00642C0C" w:rsidRPr="0080714C" w:rsidRDefault="00642C0C" w:rsidP="00633DCE">
            <w:pPr>
              <w:rPr>
                <w:i/>
                <w:iCs/>
                <w:lang w:val="lt-LT"/>
              </w:rPr>
            </w:pPr>
            <w:r w:rsidRPr="0080714C">
              <w:rPr>
                <w:i/>
                <w:iCs/>
                <w:lang w:val="lt-LT"/>
              </w:rPr>
              <w:t>Tiekėjo pavadinimas</w:t>
            </w:r>
          </w:p>
          <w:p w14:paraId="69A914DA" w14:textId="77777777" w:rsidR="00642C0C" w:rsidRPr="0080714C" w:rsidRDefault="00642C0C" w:rsidP="00633DCE">
            <w:pPr>
              <w:rPr>
                <w:i/>
                <w:iCs/>
                <w:lang w:val="lt-LT"/>
              </w:rPr>
            </w:pPr>
            <w:r w:rsidRPr="0080714C">
              <w:rPr>
                <w:i/>
                <w:iCs/>
                <w:lang w:val="lt-LT"/>
              </w:rPr>
              <w:t>Adresas</w:t>
            </w:r>
          </w:p>
          <w:p w14:paraId="1691D254" w14:textId="77777777" w:rsidR="00642C0C" w:rsidRPr="0080714C" w:rsidRDefault="00642C0C" w:rsidP="00633DCE">
            <w:pPr>
              <w:rPr>
                <w:i/>
                <w:iCs/>
                <w:lang w:val="lt-LT"/>
              </w:rPr>
            </w:pPr>
            <w:r w:rsidRPr="0080714C">
              <w:rPr>
                <w:i/>
                <w:iCs/>
                <w:lang w:val="lt-LT"/>
              </w:rPr>
              <w:t>Juridinio asmens kodas</w:t>
            </w:r>
          </w:p>
          <w:p w14:paraId="733E9FE7" w14:textId="77777777" w:rsidR="00642C0C" w:rsidRPr="0080714C" w:rsidRDefault="00642C0C" w:rsidP="00633DCE">
            <w:pPr>
              <w:rPr>
                <w:i/>
                <w:iCs/>
                <w:lang w:val="lt-LT"/>
              </w:rPr>
            </w:pPr>
            <w:r w:rsidRPr="0080714C">
              <w:rPr>
                <w:i/>
                <w:iCs/>
                <w:lang w:val="lt-LT"/>
              </w:rPr>
              <w:t>Tel. Nr.</w:t>
            </w:r>
          </w:p>
          <w:p w14:paraId="44895462" w14:textId="77777777" w:rsidR="00642C0C" w:rsidRPr="0080714C" w:rsidRDefault="00642C0C" w:rsidP="00633DCE">
            <w:pPr>
              <w:rPr>
                <w:i/>
                <w:iCs/>
                <w:lang w:val="lt-LT"/>
              </w:rPr>
            </w:pPr>
            <w:r w:rsidRPr="0080714C">
              <w:rPr>
                <w:i/>
                <w:iCs/>
                <w:lang w:val="lt-LT"/>
              </w:rPr>
              <w:lastRenderedPageBreak/>
              <w:t>El. p.</w:t>
            </w:r>
          </w:p>
          <w:p w14:paraId="637709FE" w14:textId="77777777" w:rsidR="00642C0C" w:rsidRPr="0080714C" w:rsidRDefault="00642C0C" w:rsidP="00633DCE">
            <w:pPr>
              <w:rPr>
                <w:i/>
                <w:iCs/>
                <w:lang w:val="lt-LT"/>
              </w:rPr>
            </w:pPr>
          </w:p>
          <w:p w14:paraId="68C73FAB" w14:textId="77777777" w:rsidR="00642C0C" w:rsidRPr="0080714C" w:rsidRDefault="00642C0C" w:rsidP="00633DCE">
            <w:pPr>
              <w:rPr>
                <w:i/>
                <w:iCs/>
                <w:lang w:val="lt-LT"/>
              </w:rPr>
            </w:pPr>
            <w:r w:rsidRPr="0080714C">
              <w:rPr>
                <w:i/>
                <w:iCs/>
                <w:lang w:val="lt-LT"/>
              </w:rPr>
              <w:t>Atstovo vardas, pavardė</w:t>
            </w:r>
          </w:p>
          <w:p w14:paraId="3EE280A0" w14:textId="77777777" w:rsidR="00642C0C" w:rsidRPr="0080714C" w:rsidRDefault="00642C0C" w:rsidP="00633DCE">
            <w:pPr>
              <w:rPr>
                <w:i/>
                <w:iCs/>
                <w:lang w:val="lt-LT"/>
              </w:rPr>
            </w:pPr>
            <w:r w:rsidRPr="0080714C">
              <w:rPr>
                <w:i/>
                <w:iCs/>
                <w:lang w:val="lt-LT"/>
              </w:rPr>
              <w:t>Atstovo pareigos</w:t>
            </w:r>
          </w:p>
          <w:p w14:paraId="126D5D7C" w14:textId="77777777" w:rsidR="00642C0C" w:rsidRPr="0080714C" w:rsidRDefault="00642C0C" w:rsidP="00633DCE">
            <w:pPr>
              <w:rPr>
                <w:lang w:val="lt-LT"/>
              </w:rPr>
            </w:pPr>
            <w:r w:rsidRPr="0080714C">
              <w:rPr>
                <w:lang w:val="lt-LT"/>
              </w:rPr>
              <w:t>______________</w:t>
            </w:r>
          </w:p>
          <w:p w14:paraId="08A80BFB" w14:textId="77777777" w:rsidR="00642C0C" w:rsidRPr="0080714C" w:rsidRDefault="00642C0C" w:rsidP="00633DCE">
            <w:pPr>
              <w:rPr>
                <w:vertAlign w:val="superscript"/>
                <w:lang w:val="lt-LT"/>
              </w:rPr>
            </w:pPr>
            <w:r w:rsidRPr="0080714C">
              <w:rPr>
                <w:vertAlign w:val="superscript"/>
                <w:lang w:val="lt-LT"/>
              </w:rPr>
              <w:t>(parašas)</w:t>
            </w:r>
          </w:p>
          <w:p w14:paraId="31E05CEC" w14:textId="77777777" w:rsidR="00642C0C" w:rsidRPr="0080714C" w:rsidRDefault="00642C0C" w:rsidP="00633DCE">
            <w:pPr>
              <w:rPr>
                <w:lang w:val="lt-LT"/>
              </w:rPr>
            </w:pPr>
            <w:r w:rsidRPr="0080714C">
              <w:rPr>
                <w:lang w:val="lt-LT"/>
              </w:rPr>
              <w:t>______________</w:t>
            </w:r>
          </w:p>
          <w:p w14:paraId="0759A12E" w14:textId="77777777" w:rsidR="00642C0C" w:rsidRPr="0080714C" w:rsidRDefault="00642C0C" w:rsidP="00633DCE">
            <w:pPr>
              <w:rPr>
                <w:lang w:val="lt-LT"/>
              </w:rPr>
            </w:pPr>
            <w:r w:rsidRPr="0080714C">
              <w:rPr>
                <w:vertAlign w:val="superscript"/>
                <w:lang w:val="lt-LT"/>
              </w:rPr>
              <w:t>(data)</w:t>
            </w:r>
          </w:p>
        </w:tc>
      </w:tr>
    </w:tbl>
    <w:p w14:paraId="611812E6" w14:textId="77777777" w:rsidR="00642C0C" w:rsidRPr="0080714C" w:rsidRDefault="00642C0C" w:rsidP="00642C0C">
      <w:pPr>
        <w:jc w:val="center"/>
        <w:rPr>
          <w:sz w:val="20"/>
          <w:szCs w:val="20"/>
          <w:lang w:val="lt-LT"/>
        </w:rPr>
      </w:pPr>
      <w:r w:rsidRPr="0080714C">
        <w:rPr>
          <w:b/>
          <w:bCs/>
          <w:caps/>
          <w:kern w:val="2"/>
          <w:lang w:val="lt-LT"/>
        </w:rPr>
        <w:lastRenderedPageBreak/>
        <w:t>___________________</w:t>
      </w:r>
    </w:p>
    <w:p w14:paraId="7399FB16" w14:textId="77777777" w:rsidR="00642C0C" w:rsidRPr="0080714C" w:rsidRDefault="00642C0C" w:rsidP="00642C0C">
      <w:pPr>
        <w:rPr>
          <w:lang w:val="lt-LT"/>
        </w:rPr>
      </w:pPr>
    </w:p>
    <w:sectPr w:rsidR="00642C0C" w:rsidRPr="0080714C" w:rsidSect="00B254BC">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EC92" w14:textId="77777777" w:rsidR="008364F8" w:rsidRDefault="008364F8">
      <w:r>
        <w:separator/>
      </w:r>
    </w:p>
  </w:endnote>
  <w:endnote w:type="continuationSeparator" w:id="0">
    <w:p w14:paraId="657E7F60" w14:textId="77777777" w:rsidR="008364F8" w:rsidRDefault="0083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Default="00E16704">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9559" w14:textId="77777777" w:rsidR="008364F8" w:rsidRDefault="008364F8">
      <w:r>
        <w:separator/>
      </w:r>
    </w:p>
  </w:footnote>
  <w:footnote w:type="continuationSeparator" w:id="0">
    <w:p w14:paraId="3A06C3FA" w14:textId="77777777" w:rsidR="008364F8" w:rsidRDefault="0083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Default="00694594">
        <w:pPr>
          <w:pStyle w:val="Antrats"/>
          <w:jc w:val="center"/>
        </w:pPr>
        <w:r>
          <w:fldChar w:fldCharType="begin"/>
        </w:r>
        <w:r>
          <w:instrText>PAGE   \* MERGEFORMAT</w:instrText>
        </w:r>
        <w:r>
          <w:fldChar w:fldCharType="separate"/>
        </w:r>
        <w:r>
          <w:rPr>
            <w:lang w:val="lt-LT"/>
          </w:rPr>
          <w:t>2</w:t>
        </w:r>
        <w:r>
          <w:fldChar w:fldCharType="end"/>
        </w:r>
      </w:p>
    </w:sdtContent>
  </w:sdt>
  <w:p w14:paraId="236DE31F" w14:textId="77777777" w:rsidR="0069459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074135E"/>
    <w:multiLevelType w:val="multilevel"/>
    <w:tmpl w:val="56D46AD2"/>
    <w:lvl w:ilvl="0">
      <w:start w:val="7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BFF59B3"/>
    <w:multiLevelType w:val="hybridMultilevel"/>
    <w:tmpl w:val="699E3490"/>
    <w:lvl w:ilvl="0" w:tplc="04270011">
      <w:start w:val="1"/>
      <w:numFmt w:val="decimal"/>
      <w:lvlText w:val="%1)"/>
      <w:lvlJc w:val="left"/>
      <w:pPr>
        <w:ind w:left="41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802E3"/>
    <w:multiLevelType w:val="hybridMultilevel"/>
    <w:tmpl w:val="8D4AD04A"/>
    <w:lvl w:ilvl="0" w:tplc="2DFC92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6A01B6C"/>
    <w:multiLevelType w:val="multilevel"/>
    <w:tmpl w:val="85581AC6"/>
    <w:lvl w:ilvl="0">
      <w:start w:val="88"/>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6" w15:restartNumberingAfterBreak="0">
    <w:nsid w:val="1B857695"/>
    <w:multiLevelType w:val="multilevel"/>
    <w:tmpl w:val="FBCA11D8"/>
    <w:lvl w:ilvl="0">
      <w:start w:val="85"/>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7" w15:restartNumberingAfterBreak="0">
    <w:nsid w:val="1E7478CA"/>
    <w:multiLevelType w:val="multilevel"/>
    <w:tmpl w:val="42589028"/>
    <w:lvl w:ilvl="0">
      <w:start w:val="100"/>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 w15:restartNumberingAfterBreak="0">
    <w:nsid w:val="202E302A"/>
    <w:multiLevelType w:val="multilevel"/>
    <w:tmpl w:val="0B1C7CF8"/>
    <w:lvl w:ilvl="0">
      <w:start w:val="103"/>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 w15:restartNumberingAfterBreak="0">
    <w:nsid w:val="21D0506B"/>
    <w:multiLevelType w:val="multilevel"/>
    <w:tmpl w:val="5DC47AB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0D5190"/>
    <w:multiLevelType w:val="multilevel"/>
    <w:tmpl w:val="7DDE28B4"/>
    <w:lvl w:ilvl="0">
      <w:start w:val="104"/>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972AC1"/>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3D57F7"/>
    <w:multiLevelType w:val="multilevel"/>
    <w:tmpl w:val="EDF687C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9026CE8"/>
    <w:multiLevelType w:val="multilevel"/>
    <w:tmpl w:val="BF6AD000"/>
    <w:lvl w:ilvl="0">
      <w:start w:val="89"/>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5" w15:restartNumberingAfterBreak="0">
    <w:nsid w:val="2C882AFC"/>
    <w:multiLevelType w:val="multilevel"/>
    <w:tmpl w:val="3F90E2D4"/>
    <w:lvl w:ilvl="0">
      <w:start w:val="84"/>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6"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07D6913"/>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B91BC2"/>
    <w:multiLevelType w:val="multilevel"/>
    <w:tmpl w:val="44B8BB32"/>
    <w:lvl w:ilvl="0">
      <w:start w:val="105"/>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1" w15:restartNumberingAfterBreak="0">
    <w:nsid w:val="36DC41AF"/>
    <w:multiLevelType w:val="multilevel"/>
    <w:tmpl w:val="2B0CD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3257FA"/>
    <w:multiLevelType w:val="multilevel"/>
    <w:tmpl w:val="ADC03804"/>
    <w:lvl w:ilvl="0">
      <w:start w:val="82"/>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4" w15:restartNumberingAfterBreak="0">
    <w:nsid w:val="3AB155BE"/>
    <w:multiLevelType w:val="multilevel"/>
    <w:tmpl w:val="5704C0EE"/>
    <w:lvl w:ilvl="0">
      <w:start w:val="7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3EE52AA6"/>
    <w:multiLevelType w:val="multilevel"/>
    <w:tmpl w:val="DF9CE5AC"/>
    <w:lvl w:ilvl="0">
      <w:start w:val="66"/>
      <w:numFmt w:val="decimal"/>
      <w:lvlText w:val="%1."/>
      <w:lvlJc w:val="left"/>
      <w:pPr>
        <w:ind w:left="1070" w:hanging="360"/>
      </w:pPr>
      <w:rPr>
        <w:rFont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26" w15:restartNumberingAfterBreak="0">
    <w:nsid w:val="40BF1E9B"/>
    <w:multiLevelType w:val="multilevel"/>
    <w:tmpl w:val="1A9E945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10B0CB1"/>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1261AAF"/>
    <w:multiLevelType w:val="multilevel"/>
    <w:tmpl w:val="5922D470"/>
    <w:lvl w:ilvl="0">
      <w:start w:val="1"/>
      <w:numFmt w:val="decimal"/>
      <w:lvlText w:val="%1."/>
      <w:lvlJc w:val="left"/>
      <w:pPr>
        <w:ind w:left="720" w:hanging="360"/>
      </w:pPr>
      <w:rPr>
        <w:rFonts w:hint="default"/>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6269A3"/>
    <w:multiLevelType w:val="hybridMultilevel"/>
    <w:tmpl w:val="A8B0E19E"/>
    <w:lvl w:ilvl="0" w:tplc="1C0C52D4">
      <w:start w:val="1"/>
      <w:numFmt w:val="decimal"/>
      <w:lvlText w:val="%1."/>
      <w:lvlJc w:val="left"/>
      <w:pPr>
        <w:ind w:left="720"/>
      </w:pPr>
      <w:rPr>
        <w:rFonts w:ascii="Times New Roman" w:eastAsia="Times New Roman" w:hAnsi="Times New Roman"/>
        <w:b/>
        <w:bCs/>
        <w:i w:val="0"/>
        <w:iCs w:val="0"/>
        <w:strike w:val="0"/>
        <w:dstrike w:val="0"/>
        <w:color w:val="000000"/>
        <w:sz w:val="24"/>
        <w:szCs w:val="24"/>
        <w:u w:val="none"/>
        <w:effect w:val="none"/>
        <w:vertAlign w:val="baseline"/>
      </w:rPr>
    </w:lvl>
    <w:lvl w:ilvl="1" w:tplc="142ADE66">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effect w:val="none"/>
        <w:vertAlign w:val="baseline"/>
      </w:rPr>
    </w:lvl>
    <w:lvl w:ilvl="2" w:tplc="760298C0">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effect w:val="none"/>
        <w:vertAlign w:val="baseline"/>
      </w:rPr>
    </w:lvl>
    <w:lvl w:ilvl="3" w:tplc="9F9474BA">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effect w:val="none"/>
        <w:vertAlign w:val="baseline"/>
      </w:rPr>
    </w:lvl>
    <w:lvl w:ilvl="4" w:tplc="988E259E">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effect w:val="none"/>
        <w:vertAlign w:val="baseline"/>
      </w:rPr>
    </w:lvl>
    <w:lvl w:ilvl="5" w:tplc="8E8E5E40">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effect w:val="none"/>
        <w:vertAlign w:val="baseline"/>
      </w:rPr>
    </w:lvl>
    <w:lvl w:ilvl="6" w:tplc="283CD0E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effect w:val="none"/>
        <w:vertAlign w:val="baseline"/>
      </w:rPr>
    </w:lvl>
    <w:lvl w:ilvl="7" w:tplc="EA7EA012">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effect w:val="none"/>
        <w:vertAlign w:val="baseline"/>
      </w:rPr>
    </w:lvl>
    <w:lvl w:ilvl="8" w:tplc="7D9AF138">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effect w:val="none"/>
        <w:vertAlign w:val="baseline"/>
      </w:rPr>
    </w:lvl>
  </w:abstractNum>
  <w:abstractNum w:abstractNumId="30" w15:restartNumberingAfterBreak="0">
    <w:nsid w:val="441F0A6B"/>
    <w:multiLevelType w:val="multilevel"/>
    <w:tmpl w:val="73D8C66C"/>
    <w:lvl w:ilvl="0">
      <w:start w:val="9"/>
      <w:numFmt w:val="decimal"/>
      <w:lvlText w:val="%1."/>
      <w:lvlJc w:val="left"/>
      <w:pPr>
        <w:ind w:left="720" w:hanging="360"/>
      </w:pPr>
      <w:rPr>
        <w:rFonts w:hint="default"/>
        <w:b w:val="0"/>
        <w:bCs w:val="0"/>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3D7D41"/>
    <w:multiLevelType w:val="hybridMultilevel"/>
    <w:tmpl w:val="7C821A82"/>
    <w:lvl w:ilvl="0" w:tplc="DA628EF0">
      <w:start w:val="62"/>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2"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3"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B35090"/>
    <w:multiLevelType w:val="multilevel"/>
    <w:tmpl w:val="E17E3274"/>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B96DF3"/>
    <w:multiLevelType w:val="hybridMultilevel"/>
    <w:tmpl w:val="583676B6"/>
    <w:lvl w:ilvl="0" w:tplc="CD0262A8">
      <w:start w:val="65"/>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60E156F8"/>
    <w:multiLevelType w:val="multilevel"/>
    <w:tmpl w:val="6AF6E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7636F"/>
    <w:multiLevelType w:val="multilevel"/>
    <w:tmpl w:val="C6FAFC48"/>
    <w:lvl w:ilvl="0">
      <w:start w:val="78"/>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0" w15:restartNumberingAfterBreak="0">
    <w:nsid w:val="67F44F50"/>
    <w:multiLevelType w:val="multilevel"/>
    <w:tmpl w:val="EC42487E"/>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41"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2" w15:restartNumberingAfterBreak="0">
    <w:nsid w:val="6D4D7D6B"/>
    <w:multiLevelType w:val="multilevel"/>
    <w:tmpl w:val="A5C85C24"/>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3" w15:restartNumberingAfterBreak="0">
    <w:nsid w:val="6D505B75"/>
    <w:multiLevelType w:val="multilevel"/>
    <w:tmpl w:val="F6024CD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1D6EEA"/>
    <w:multiLevelType w:val="multilevel"/>
    <w:tmpl w:val="B8AC4CAE"/>
    <w:lvl w:ilvl="0">
      <w:start w:val="81"/>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5" w15:restartNumberingAfterBreak="0">
    <w:nsid w:val="6F2D59A2"/>
    <w:multiLevelType w:val="multilevel"/>
    <w:tmpl w:val="EC9A64CA"/>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E97891"/>
    <w:multiLevelType w:val="multilevel"/>
    <w:tmpl w:val="0B3C8214"/>
    <w:lvl w:ilvl="0">
      <w:start w:val="6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7"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12"/>
  </w:num>
  <w:num w:numId="2" w16cid:durableId="1432510473">
    <w:abstractNumId w:val="19"/>
  </w:num>
  <w:num w:numId="3" w16cid:durableId="263732792">
    <w:abstractNumId w:val="47"/>
  </w:num>
  <w:num w:numId="4" w16cid:durableId="620915528">
    <w:abstractNumId w:val="0"/>
  </w:num>
  <w:num w:numId="5" w16cid:durableId="327364730">
    <w:abstractNumId w:val="22"/>
  </w:num>
  <w:num w:numId="6" w16cid:durableId="1838693210">
    <w:abstractNumId w:val="18"/>
  </w:num>
  <w:num w:numId="7" w16cid:durableId="44839463">
    <w:abstractNumId w:val="34"/>
  </w:num>
  <w:num w:numId="8" w16cid:durableId="815071344">
    <w:abstractNumId w:val="1"/>
  </w:num>
  <w:num w:numId="9" w16cid:durableId="16462772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569421">
    <w:abstractNumId w:val="33"/>
  </w:num>
  <w:num w:numId="11" w16cid:durableId="626394344">
    <w:abstractNumId w:val="28"/>
  </w:num>
  <w:num w:numId="12" w16cid:durableId="2055426922">
    <w:abstractNumId w:val="30"/>
  </w:num>
  <w:num w:numId="13" w16cid:durableId="1908759547">
    <w:abstractNumId w:val="46"/>
  </w:num>
  <w:num w:numId="14" w16cid:durableId="1984039528">
    <w:abstractNumId w:val="37"/>
  </w:num>
  <w:num w:numId="15" w16cid:durableId="1058629510">
    <w:abstractNumId w:val="23"/>
  </w:num>
  <w:num w:numId="16" w16cid:durableId="88815493">
    <w:abstractNumId w:val="14"/>
  </w:num>
  <w:num w:numId="17" w16cid:durableId="1979459427">
    <w:abstractNumId w:val="20"/>
  </w:num>
  <w:num w:numId="18" w16cid:durableId="443768521">
    <w:abstractNumId w:val="44"/>
  </w:num>
  <w:num w:numId="19" w16cid:durableId="1155104553">
    <w:abstractNumId w:val="5"/>
  </w:num>
  <w:num w:numId="20" w16cid:durableId="1782535160">
    <w:abstractNumId w:val="10"/>
  </w:num>
  <w:num w:numId="21" w16cid:durableId="1606696066">
    <w:abstractNumId w:val="8"/>
  </w:num>
  <w:num w:numId="22" w16cid:durableId="559488031">
    <w:abstractNumId w:val="42"/>
  </w:num>
  <w:num w:numId="23" w16cid:durableId="496573751">
    <w:abstractNumId w:val="27"/>
  </w:num>
  <w:num w:numId="24" w16cid:durableId="565803066">
    <w:abstractNumId w:val="25"/>
  </w:num>
  <w:num w:numId="25" w16cid:durableId="1800418708">
    <w:abstractNumId w:val="43"/>
  </w:num>
  <w:num w:numId="26" w16cid:durableId="212711889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1100617">
    <w:abstractNumId w:val="9"/>
  </w:num>
  <w:num w:numId="28" w16cid:durableId="557131854">
    <w:abstractNumId w:val="26"/>
  </w:num>
  <w:num w:numId="29" w16cid:durableId="2002152312">
    <w:abstractNumId w:val="4"/>
  </w:num>
  <w:num w:numId="30" w16cid:durableId="1055354411">
    <w:abstractNumId w:val="40"/>
  </w:num>
  <w:num w:numId="31" w16cid:durableId="1291789886">
    <w:abstractNumId w:val="36"/>
  </w:num>
  <w:num w:numId="32" w16cid:durableId="1391347728">
    <w:abstractNumId w:val="3"/>
  </w:num>
  <w:num w:numId="33" w16cid:durableId="1972052219">
    <w:abstractNumId w:val="31"/>
  </w:num>
  <w:num w:numId="34" w16cid:durableId="2105225674">
    <w:abstractNumId w:val="39"/>
  </w:num>
  <w:num w:numId="35" w16cid:durableId="1962035084">
    <w:abstractNumId w:val="6"/>
  </w:num>
  <w:num w:numId="36" w16cid:durableId="1837307297">
    <w:abstractNumId w:val="7"/>
  </w:num>
  <w:num w:numId="37" w16cid:durableId="1638872900">
    <w:abstractNumId w:val="32"/>
  </w:num>
  <w:num w:numId="38" w16cid:durableId="1545290908">
    <w:abstractNumId w:val="17"/>
  </w:num>
  <w:num w:numId="39" w16cid:durableId="1696072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99392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827219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850055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2341140">
    <w:abstractNumId w:val="16"/>
  </w:num>
  <w:num w:numId="44" w16cid:durableId="1017534955">
    <w:abstractNumId w:val="41"/>
  </w:num>
  <w:num w:numId="45" w16cid:durableId="650670358">
    <w:abstractNumId w:val="38"/>
  </w:num>
  <w:num w:numId="46" w16cid:durableId="964965760">
    <w:abstractNumId w:val="2"/>
  </w:num>
  <w:num w:numId="47" w16cid:durableId="277372765">
    <w:abstractNumId w:val="24"/>
  </w:num>
  <w:num w:numId="48" w16cid:durableId="2112192333">
    <w:abstractNumId w:val="45"/>
  </w:num>
  <w:num w:numId="49" w16cid:durableId="1774132705">
    <w:abstractNumId w:val="35"/>
  </w:num>
  <w:num w:numId="50" w16cid:durableId="204185766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F5A"/>
    <w:rsid w:val="000010E1"/>
    <w:rsid w:val="000029D4"/>
    <w:rsid w:val="00002BDA"/>
    <w:rsid w:val="00002D10"/>
    <w:rsid w:val="000045B3"/>
    <w:rsid w:val="000051FD"/>
    <w:rsid w:val="00016E22"/>
    <w:rsid w:val="0002011A"/>
    <w:rsid w:val="000209BB"/>
    <w:rsid w:val="000233AE"/>
    <w:rsid w:val="0002411C"/>
    <w:rsid w:val="00025B96"/>
    <w:rsid w:val="0003258B"/>
    <w:rsid w:val="000330DD"/>
    <w:rsid w:val="000344B2"/>
    <w:rsid w:val="00035BE0"/>
    <w:rsid w:val="00035D3B"/>
    <w:rsid w:val="00044342"/>
    <w:rsid w:val="00047651"/>
    <w:rsid w:val="00050CB8"/>
    <w:rsid w:val="0005477E"/>
    <w:rsid w:val="000603C4"/>
    <w:rsid w:val="0006471B"/>
    <w:rsid w:val="00080145"/>
    <w:rsid w:val="0008135D"/>
    <w:rsid w:val="00081403"/>
    <w:rsid w:val="00083423"/>
    <w:rsid w:val="000845CA"/>
    <w:rsid w:val="0009293B"/>
    <w:rsid w:val="00094EE4"/>
    <w:rsid w:val="0009542A"/>
    <w:rsid w:val="00096DAF"/>
    <w:rsid w:val="00096DEA"/>
    <w:rsid w:val="00097C89"/>
    <w:rsid w:val="000A11BA"/>
    <w:rsid w:val="000A35F5"/>
    <w:rsid w:val="000A771A"/>
    <w:rsid w:val="000B19B1"/>
    <w:rsid w:val="000B39E2"/>
    <w:rsid w:val="000B4C7F"/>
    <w:rsid w:val="000B4E13"/>
    <w:rsid w:val="000B7F71"/>
    <w:rsid w:val="000C291C"/>
    <w:rsid w:val="000C67F2"/>
    <w:rsid w:val="000D098D"/>
    <w:rsid w:val="000D0E8A"/>
    <w:rsid w:val="000D35F5"/>
    <w:rsid w:val="000D3976"/>
    <w:rsid w:val="000D5046"/>
    <w:rsid w:val="000D64F4"/>
    <w:rsid w:val="000E1ED9"/>
    <w:rsid w:val="000E2801"/>
    <w:rsid w:val="000E4F30"/>
    <w:rsid w:val="000E5351"/>
    <w:rsid w:val="000E7487"/>
    <w:rsid w:val="000E7D13"/>
    <w:rsid w:val="000F0F46"/>
    <w:rsid w:val="000F440A"/>
    <w:rsid w:val="000F5CC5"/>
    <w:rsid w:val="001066CB"/>
    <w:rsid w:val="00107162"/>
    <w:rsid w:val="0010799F"/>
    <w:rsid w:val="00113488"/>
    <w:rsid w:val="001176A9"/>
    <w:rsid w:val="00123C76"/>
    <w:rsid w:val="00123D65"/>
    <w:rsid w:val="00124E10"/>
    <w:rsid w:val="0012775B"/>
    <w:rsid w:val="001308EB"/>
    <w:rsid w:val="001334E3"/>
    <w:rsid w:val="00133DF0"/>
    <w:rsid w:val="001349AE"/>
    <w:rsid w:val="0013734A"/>
    <w:rsid w:val="00141F63"/>
    <w:rsid w:val="0014560D"/>
    <w:rsid w:val="00150B87"/>
    <w:rsid w:val="001529CA"/>
    <w:rsid w:val="00154C1C"/>
    <w:rsid w:val="00156807"/>
    <w:rsid w:val="00166996"/>
    <w:rsid w:val="00167303"/>
    <w:rsid w:val="00172FD9"/>
    <w:rsid w:val="00175BE5"/>
    <w:rsid w:val="00176EF6"/>
    <w:rsid w:val="00177144"/>
    <w:rsid w:val="001816AA"/>
    <w:rsid w:val="00183538"/>
    <w:rsid w:val="00184AB2"/>
    <w:rsid w:val="00185B93"/>
    <w:rsid w:val="0018713C"/>
    <w:rsid w:val="00187605"/>
    <w:rsid w:val="001907DE"/>
    <w:rsid w:val="00193234"/>
    <w:rsid w:val="001A0A3A"/>
    <w:rsid w:val="001A167C"/>
    <w:rsid w:val="001A1C0F"/>
    <w:rsid w:val="001A5530"/>
    <w:rsid w:val="001A6580"/>
    <w:rsid w:val="001A792E"/>
    <w:rsid w:val="001B0099"/>
    <w:rsid w:val="001B3541"/>
    <w:rsid w:val="001B3BE5"/>
    <w:rsid w:val="001B57D5"/>
    <w:rsid w:val="001B6DB2"/>
    <w:rsid w:val="001C1FCE"/>
    <w:rsid w:val="001C2106"/>
    <w:rsid w:val="001C3689"/>
    <w:rsid w:val="001C48B2"/>
    <w:rsid w:val="001C4C15"/>
    <w:rsid w:val="001D6CEE"/>
    <w:rsid w:val="001D6EF2"/>
    <w:rsid w:val="001E1F66"/>
    <w:rsid w:val="001E2267"/>
    <w:rsid w:val="001E28B1"/>
    <w:rsid w:val="001F1F7E"/>
    <w:rsid w:val="001F2DF5"/>
    <w:rsid w:val="001F7BE1"/>
    <w:rsid w:val="00201BE4"/>
    <w:rsid w:val="00211670"/>
    <w:rsid w:val="002123E6"/>
    <w:rsid w:val="00214588"/>
    <w:rsid w:val="00214EC3"/>
    <w:rsid w:val="00216C82"/>
    <w:rsid w:val="002216DC"/>
    <w:rsid w:val="002231B8"/>
    <w:rsid w:val="00224BAA"/>
    <w:rsid w:val="00226B40"/>
    <w:rsid w:val="0022725F"/>
    <w:rsid w:val="00231D1D"/>
    <w:rsid w:val="00234236"/>
    <w:rsid w:val="00234D23"/>
    <w:rsid w:val="00235FAA"/>
    <w:rsid w:val="00241911"/>
    <w:rsid w:val="00242C5E"/>
    <w:rsid w:val="00242DAA"/>
    <w:rsid w:val="002444A3"/>
    <w:rsid w:val="00244FDE"/>
    <w:rsid w:val="00245A02"/>
    <w:rsid w:val="0024639D"/>
    <w:rsid w:val="002465AB"/>
    <w:rsid w:val="00246A6D"/>
    <w:rsid w:val="00251A38"/>
    <w:rsid w:val="00251BAD"/>
    <w:rsid w:val="0025431C"/>
    <w:rsid w:val="00254391"/>
    <w:rsid w:val="00255429"/>
    <w:rsid w:val="00257D34"/>
    <w:rsid w:val="00260179"/>
    <w:rsid w:val="0026077D"/>
    <w:rsid w:val="0026278D"/>
    <w:rsid w:val="002639E6"/>
    <w:rsid w:val="00265131"/>
    <w:rsid w:val="00265896"/>
    <w:rsid w:val="002658F0"/>
    <w:rsid w:val="0026771C"/>
    <w:rsid w:val="0027641D"/>
    <w:rsid w:val="00276495"/>
    <w:rsid w:val="00276B7F"/>
    <w:rsid w:val="00277D55"/>
    <w:rsid w:val="00280D3C"/>
    <w:rsid w:val="00281678"/>
    <w:rsid w:val="002819A8"/>
    <w:rsid w:val="00283773"/>
    <w:rsid w:val="00284C5C"/>
    <w:rsid w:val="002902A3"/>
    <w:rsid w:val="002932CC"/>
    <w:rsid w:val="002935D6"/>
    <w:rsid w:val="002A1F29"/>
    <w:rsid w:val="002A3B50"/>
    <w:rsid w:val="002A43A6"/>
    <w:rsid w:val="002A5515"/>
    <w:rsid w:val="002B0BDC"/>
    <w:rsid w:val="002B1A12"/>
    <w:rsid w:val="002B7301"/>
    <w:rsid w:val="002C0F9C"/>
    <w:rsid w:val="002C151C"/>
    <w:rsid w:val="002C1839"/>
    <w:rsid w:val="002C586A"/>
    <w:rsid w:val="002D311F"/>
    <w:rsid w:val="002D38C8"/>
    <w:rsid w:val="002D48CF"/>
    <w:rsid w:val="002D6949"/>
    <w:rsid w:val="002D6F04"/>
    <w:rsid w:val="002E3D72"/>
    <w:rsid w:val="002E4540"/>
    <w:rsid w:val="002E7B1D"/>
    <w:rsid w:val="002F0310"/>
    <w:rsid w:val="002F24F2"/>
    <w:rsid w:val="002F39D0"/>
    <w:rsid w:val="002F3DDC"/>
    <w:rsid w:val="002F5683"/>
    <w:rsid w:val="002F7742"/>
    <w:rsid w:val="0030003B"/>
    <w:rsid w:val="0030595B"/>
    <w:rsid w:val="00307CB1"/>
    <w:rsid w:val="0031241C"/>
    <w:rsid w:val="00313200"/>
    <w:rsid w:val="00317C78"/>
    <w:rsid w:val="00317D21"/>
    <w:rsid w:val="003204BE"/>
    <w:rsid w:val="003245DD"/>
    <w:rsid w:val="00324A1C"/>
    <w:rsid w:val="0032586E"/>
    <w:rsid w:val="0033133E"/>
    <w:rsid w:val="00331BCB"/>
    <w:rsid w:val="003344BC"/>
    <w:rsid w:val="00334EB0"/>
    <w:rsid w:val="0033570B"/>
    <w:rsid w:val="00335F19"/>
    <w:rsid w:val="00336AF5"/>
    <w:rsid w:val="00340B93"/>
    <w:rsid w:val="00340F61"/>
    <w:rsid w:val="00350FE0"/>
    <w:rsid w:val="00354BB8"/>
    <w:rsid w:val="003558E5"/>
    <w:rsid w:val="00356578"/>
    <w:rsid w:val="003638A8"/>
    <w:rsid w:val="003707B6"/>
    <w:rsid w:val="0037203A"/>
    <w:rsid w:val="00376F9A"/>
    <w:rsid w:val="0037768B"/>
    <w:rsid w:val="00377A4E"/>
    <w:rsid w:val="003809BE"/>
    <w:rsid w:val="00381AAD"/>
    <w:rsid w:val="0038505D"/>
    <w:rsid w:val="0038646A"/>
    <w:rsid w:val="0038651C"/>
    <w:rsid w:val="00393AA0"/>
    <w:rsid w:val="00394A0D"/>
    <w:rsid w:val="00397356"/>
    <w:rsid w:val="003A0BBF"/>
    <w:rsid w:val="003A2A77"/>
    <w:rsid w:val="003A586C"/>
    <w:rsid w:val="003B0D94"/>
    <w:rsid w:val="003B240F"/>
    <w:rsid w:val="003B2D17"/>
    <w:rsid w:val="003B3BF9"/>
    <w:rsid w:val="003B4B10"/>
    <w:rsid w:val="003C0A76"/>
    <w:rsid w:val="003C3C2D"/>
    <w:rsid w:val="003C4872"/>
    <w:rsid w:val="003D16A4"/>
    <w:rsid w:val="003D5381"/>
    <w:rsid w:val="003D695D"/>
    <w:rsid w:val="003E0977"/>
    <w:rsid w:val="003E2933"/>
    <w:rsid w:val="003E2AF8"/>
    <w:rsid w:val="003F18E3"/>
    <w:rsid w:val="003F3749"/>
    <w:rsid w:val="003F3FB1"/>
    <w:rsid w:val="003F7C7D"/>
    <w:rsid w:val="0040258E"/>
    <w:rsid w:val="00406CE1"/>
    <w:rsid w:val="004078FA"/>
    <w:rsid w:val="00410ACE"/>
    <w:rsid w:val="0041609B"/>
    <w:rsid w:val="00423240"/>
    <w:rsid w:val="0042728F"/>
    <w:rsid w:val="00431CED"/>
    <w:rsid w:val="00433455"/>
    <w:rsid w:val="00433BF7"/>
    <w:rsid w:val="00434A80"/>
    <w:rsid w:val="00435707"/>
    <w:rsid w:val="00435AAB"/>
    <w:rsid w:val="004362FA"/>
    <w:rsid w:val="00437216"/>
    <w:rsid w:val="00446D09"/>
    <w:rsid w:val="0045067F"/>
    <w:rsid w:val="00452DFB"/>
    <w:rsid w:val="00453370"/>
    <w:rsid w:val="004624D6"/>
    <w:rsid w:val="00464887"/>
    <w:rsid w:val="00466D30"/>
    <w:rsid w:val="00471284"/>
    <w:rsid w:val="004717F7"/>
    <w:rsid w:val="00472080"/>
    <w:rsid w:val="00474535"/>
    <w:rsid w:val="00475B64"/>
    <w:rsid w:val="004774D1"/>
    <w:rsid w:val="00477DFF"/>
    <w:rsid w:val="004830EC"/>
    <w:rsid w:val="00485770"/>
    <w:rsid w:val="0048592C"/>
    <w:rsid w:val="004873BE"/>
    <w:rsid w:val="00487646"/>
    <w:rsid w:val="00487ADE"/>
    <w:rsid w:val="0049099E"/>
    <w:rsid w:val="00491DF6"/>
    <w:rsid w:val="004A4B65"/>
    <w:rsid w:val="004A689E"/>
    <w:rsid w:val="004B12F7"/>
    <w:rsid w:val="004B1F60"/>
    <w:rsid w:val="004B436C"/>
    <w:rsid w:val="004B44A8"/>
    <w:rsid w:val="004B4A86"/>
    <w:rsid w:val="004B65BC"/>
    <w:rsid w:val="004C0DFD"/>
    <w:rsid w:val="004C1600"/>
    <w:rsid w:val="004C2D65"/>
    <w:rsid w:val="004C66B9"/>
    <w:rsid w:val="004D32E7"/>
    <w:rsid w:val="004D4D4F"/>
    <w:rsid w:val="004D585D"/>
    <w:rsid w:val="004E15C5"/>
    <w:rsid w:val="004E1BC2"/>
    <w:rsid w:val="004E3ED6"/>
    <w:rsid w:val="004F1AE9"/>
    <w:rsid w:val="004F61CF"/>
    <w:rsid w:val="004F67E8"/>
    <w:rsid w:val="004F7F1B"/>
    <w:rsid w:val="00501C95"/>
    <w:rsid w:val="005035E9"/>
    <w:rsid w:val="00505FAA"/>
    <w:rsid w:val="005076C3"/>
    <w:rsid w:val="00507946"/>
    <w:rsid w:val="005112AF"/>
    <w:rsid w:val="00511CEC"/>
    <w:rsid w:val="00514552"/>
    <w:rsid w:val="00521EDA"/>
    <w:rsid w:val="0052260C"/>
    <w:rsid w:val="00522E3A"/>
    <w:rsid w:val="00526B21"/>
    <w:rsid w:val="00527B83"/>
    <w:rsid w:val="00527D3A"/>
    <w:rsid w:val="0053027D"/>
    <w:rsid w:val="0053368A"/>
    <w:rsid w:val="00533D16"/>
    <w:rsid w:val="00533FAD"/>
    <w:rsid w:val="005344ED"/>
    <w:rsid w:val="00534919"/>
    <w:rsid w:val="00540648"/>
    <w:rsid w:val="00544413"/>
    <w:rsid w:val="0054488B"/>
    <w:rsid w:val="00546F1F"/>
    <w:rsid w:val="00547AAF"/>
    <w:rsid w:val="00547D76"/>
    <w:rsid w:val="00550966"/>
    <w:rsid w:val="005603EB"/>
    <w:rsid w:val="00561366"/>
    <w:rsid w:val="00561EA8"/>
    <w:rsid w:val="005658DD"/>
    <w:rsid w:val="00566E5D"/>
    <w:rsid w:val="00572359"/>
    <w:rsid w:val="00574C0D"/>
    <w:rsid w:val="0057530D"/>
    <w:rsid w:val="00577910"/>
    <w:rsid w:val="00581F5F"/>
    <w:rsid w:val="00582B0C"/>
    <w:rsid w:val="005905AC"/>
    <w:rsid w:val="005906E0"/>
    <w:rsid w:val="00593EDE"/>
    <w:rsid w:val="00594E3C"/>
    <w:rsid w:val="00597410"/>
    <w:rsid w:val="005A52E0"/>
    <w:rsid w:val="005A7AE4"/>
    <w:rsid w:val="005B7FD1"/>
    <w:rsid w:val="005C28CE"/>
    <w:rsid w:val="005C3EC4"/>
    <w:rsid w:val="005C3EFC"/>
    <w:rsid w:val="005C4A07"/>
    <w:rsid w:val="005C5333"/>
    <w:rsid w:val="005C5E87"/>
    <w:rsid w:val="005C785C"/>
    <w:rsid w:val="005D481B"/>
    <w:rsid w:val="005D5DBA"/>
    <w:rsid w:val="005D5FCC"/>
    <w:rsid w:val="005D6BD7"/>
    <w:rsid w:val="005D6F15"/>
    <w:rsid w:val="005E1E4E"/>
    <w:rsid w:val="005E294A"/>
    <w:rsid w:val="005E38EA"/>
    <w:rsid w:val="005F51B5"/>
    <w:rsid w:val="00602799"/>
    <w:rsid w:val="00602CA8"/>
    <w:rsid w:val="00605B51"/>
    <w:rsid w:val="00605D32"/>
    <w:rsid w:val="00611AAE"/>
    <w:rsid w:val="00612E83"/>
    <w:rsid w:val="00616C2A"/>
    <w:rsid w:val="006178F9"/>
    <w:rsid w:val="00620EF8"/>
    <w:rsid w:val="00621AD8"/>
    <w:rsid w:val="00621D9F"/>
    <w:rsid w:val="0062252F"/>
    <w:rsid w:val="00623713"/>
    <w:rsid w:val="0062372C"/>
    <w:rsid w:val="00623E86"/>
    <w:rsid w:val="006244B3"/>
    <w:rsid w:val="006256CC"/>
    <w:rsid w:val="00626774"/>
    <w:rsid w:val="0063006A"/>
    <w:rsid w:val="00633FE0"/>
    <w:rsid w:val="00634988"/>
    <w:rsid w:val="0063508B"/>
    <w:rsid w:val="006357E4"/>
    <w:rsid w:val="00636CFE"/>
    <w:rsid w:val="006402CC"/>
    <w:rsid w:val="00640367"/>
    <w:rsid w:val="006423A2"/>
    <w:rsid w:val="006424A6"/>
    <w:rsid w:val="00642C0C"/>
    <w:rsid w:val="006435A7"/>
    <w:rsid w:val="00646392"/>
    <w:rsid w:val="006471CB"/>
    <w:rsid w:val="0065043C"/>
    <w:rsid w:val="00653AE8"/>
    <w:rsid w:val="00653D66"/>
    <w:rsid w:val="00654EB4"/>
    <w:rsid w:val="00656049"/>
    <w:rsid w:val="0066162D"/>
    <w:rsid w:val="00661E28"/>
    <w:rsid w:val="006643FF"/>
    <w:rsid w:val="00664D00"/>
    <w:rsid w:val="00664EFE"/>
    <w:rsid w:val="00680B92"/>
    <w:rsid w:val="0068115B"/>
    <w:rsid w:val="006827EB"/>
    <w:rsid w:val="006872E8"/>
    <w:rsid w:val="0069187A"/>
    <w:rsid w:val="0069192A"/>
    <w:rsid w:val="006934D9"/>
    <w:rsid w:val="00693820"/>
    <w:rsid w:val="00694594"/>
    <w:rsid w:val="006A13B8"/>
    <w:rsid w:val="006A7CF0"/>
    <w:rsid w:val="006B0817"/>
    <w:rsid w:val="006B182F"/>
    <w:rsid w:val="006B202D"/>
    <w:rsid w:val="006B2330"/>
    <w:rsid w:val="006B408A"/>
    <w:rsid w:val="006B6074"/>
    <w:rsid w:val="006B7840"/>
    <w:rsid w:val="006B78B3"/>
    <w:rsid w:val="006C2437"/>
    <w:rsid w:val="006C70AD"/>
    <w:rsid w:val="006C7806"/>
    <w:rsid w:val="006D48DE"/>
    <w:rsid w:val="006D4ED9"/>
    <w:rsid w:val="006D551B"/>
    <w:rsid w:val="006D69AE"/>
    <w:rsid w:val="006E4F77"/>
    <w:rsid w:val="006E62F8"/>
    <w:rsid w:val="006F025E"/>
    <w:rsid w:val="006F2F5D"/>
    <w:rsid w:val="006F3EDD"/>
    <w:rsid w:val="006F5B6A"/>
    <w:rsid w:val="006F5F1F"/>
    <w:rsid w:val="006F6417"/>
    <w:rsid w:val="00702A07"/>
    <w:rsid w:val="00702A3E"/>
    <w:rsid w:val="00710E6B"/>
    <w:rsid w:val="00712379"/>
    <w:rsid w:val="00713610"/>
    <w:rsid w:val="007145B0"/>
    <w:rsid w:val="00720ABA"/>
    <w:rsid w:val="00721D39"/>
    <w:rsid w:val="0072400D"/>
    <w:rsid w:val="00724745"/>
    <w:rsid w:val="00725360"/>
    <w:rsid w:val="00725D30"/>
    <w:rsid w:val="007260B6"/>
    <w:rsid w:val="00731A99"/>
    <w:rsid w:val="00734F02"/>
    <w:rsid w:val="007408DC"/>
    <w:rsid w:val="00740D81"/>
    <w:rsid w:val="007410E6"/>
    <w:rsid w:val="00745BE9"/>
    <w:rsid w:val="00746560"/>
    <w:rsid w:val="00746C12"/>
    <w:rsid w:val="00747F6B"/>
    <w:rsid w:val="007526E1"/>
    <w:rsid w:val="00753530"/>
    <w:rsid w:val="007542CB"/>
    <w:rsid w:val="00757351"/>
    <w:rsid w:val="00760760"/>
    <w:rsid w:val="00761BD4"/>
    <w:rsid w:val="007634A3"/>
    <w:rsid w:val="0076497B"/>
    <w:rsid w:val="0076675E"/>
    <w:rsid w:val="007669CC"/>
    <w:rsid w:val="00766FC6"/>
    <w:rsid w:val="00771E0B"/>
    <w:rsid w:val="007721BE"/>
    <w:rsid w:val="00775765"/>
    <w:rsid w:val="00776144"/>
    <w:rsid w:val="00776DBF"/>
    <w:rsid w:val="00783EAE"/>
    <w:rsid w:val="00784023"/>
    <w:rsid w:val="00784B2A"/>
    <w:rsid w:val="00784B32"/>
    <w:rsid w:val="00786D55"/>
    <w:rsid w:val="00790403"/>
    <w:rsid w:val="007927BE"/>
    <w:rsid w:val="00794AB4"/>
    <w:rsid w:val="00794E9C"/>
    <w:rsid w:val="00796184"/>
    <w:rsid w:val="00796187"/>
    <w:rsid w:val="007968C1"/>
    <w:rsid w:val="007A0336"/>
    <w:rsid w:val="007A4913"/>
    <w:rsid w:val="007A4D7B"/>
    <w:rsid w:val="007A572C"/>
    <w:rsid w:val="007B0A3E"/>
    <w:rsid w:val="007B31E9"/>
    <w:rsid w:val="007C0AA4"/>
    <w:rsid w:val="007C170C"/>
    <w:rsid w:val="007C574F"/>
    <w:rsid w:val="007C68E6"/>
    <w:rsid w:val="007C7DC8"/>
    <w:rsid w:val="007D375A"/>
    <w:rsid w:val="007D5A0A"/>
    <w:rsid w:val="007D7A43"/>
    <w:rsid w:val="007E0F70"/>
    <w:rsid w:val="007E2C8F"/>
    <w:rsid w:val="007E2CF5"/>
    <w:rsid w:val="007E2DB7"/>
    <w:rsid w:val="007E5DE8"/>
    <w:rsid w:val="007E63A3"/>
    <w:rsid w:val="007E6442"/>
    <w:rsid w:val="007E7C86"/>
    <w:rsid w:val="007F0DCD"/>
    <w:rsid w:val="007F1535"/>
    <w:rsid w:val="007F17F1"/>
    <w:rsid w:val="007F2870"/>
    <w:rsid w:val="007F2FA6"/>
    <w:rsid w:val="007F3DF5"/>
    <w:rsid w:val="00802F7C"/>
    <w:rsid w:val="008041B8"/>
    <w:rsid w:val="0080714C"/>
    <w:rsid w:val="00813192"/>
    <w:rsid w:val="00814F81"/>
    <w:rsid w:val="008154E9"/>
    <w:rsid w:val="008157C6"/>
    <w:rsid w:val="0082041E"/>
    <w:rsid w:val="008224E4"/>
    <w:rsid w:val="00822CAF"/>
    <w:rsid w:val="00824618"/>
    <w:rsid w:val="008262BF"/>
    <w:rsid w:val="008305FE"/>
    <w:rsid w:val="00830DD3"/>
    <w:rsid w:val="00831F0F"/>
    <w:rsid w:val="00834BF7"/>
    <w:rsid w:val="00834F32"/>
    <w:rsid w:val="008364F8"/>
    <w:rsid w:val="00852A9F"/>
    <w:rsid w:val="008655FA"/>
    <w:rsid w:val="00874012"/>
    <w:rsid w:val="00874C84"/>
    <w:rsid w:val="008754F9"/>
    <w:rsid w:val="008809E8"/>
    <w:rsid w:val="008824B1"/>
    <w:rsid w:val="00882FE8"/>
    <w:rsid w:val="008854EC"/>
    <w:rsid w:val="00890AB3"/>
    <w:rsid w:val="00891027"/>
    <w:rsid w:val="00892361"/>
    <w:rsid w:val="0089350B"/>
    <w:rsid w:val="00894CF1"/>
    <w:rsid w:val="00897117"/>
    <w:rsid w:val="008A4144"/>
    <w:rsid w:val="008A6707"/>
    <w:rsid w:val="008B054A"/>
    <w:rsid w:val="008B2B35"/>
    <w:rsid w:val="008B37DF"/>
    <w:rsid w:val="008B55FD"/>
    <w:rsid w:val="008B77FE"/>
    <w:rsid w:val="008C2637"/>
    <w:rsid w:val="008C5C11"/>
    <w:rsid w:val="008D03AF"/>
    <w:rsid w:val="008D0E56"/>
    <w:rsid w:val="008D2C12"/>
    <w:rsid w:val="008D329D"/>
    <w:rsid w:val="008D3401"/>
    <w:rsid w:val="008D3C1D"/>
    <w:rsid w:val="008D441E"/>
    <w:rsid w:val="008E278C"/>
    <w:rsid w:val="008E2A9E"/>
    <w:rsid w:val="008E41F1"/>
    <w:rsid w:val="008F23CB"/>
    <w:rsid w:val="008F32ED"/>
    <w:rsid w:val="008F4F1F"/>
    <w:rsid w:val="008F5EA1"/>
    <w:rsid w:val="008F7ADA"/>
    <w:rsid w:val="008F7DEC"/>
    <w:rsid w:val="009001EE"/>
    <w:rsid w:val="009006A2"/>
    <w:rsid w:val="00901C1C"/>
    <w:rsid w:val="00902BDE"/>
    <w:rsid w:val="009069FE"/>
    <w:rsid w:val="00907611"/>
    <w:rsid w:val="00907E96"/>
    <w:rsid w:val="00914524"/>
    <w:rsid w:val="009146AA"/>
    <w:rsid w:val="00923CD9"/>
    <w:rsid w:val="0092407D"/>
    <w:rsid w:val="00926772"/>
    <w:rsid w:val="00930A2C"/>
    <w:rsid w:val="00932237"/>
    <w:rsid w:val="00932E94"/>
    <w:rsid w:val="00935191"/>
    <w:rsid w:val="009371F1"/>
    <w:rsid w:val="009375A6"/>
    <w:rsid w:val="00937771"/>
    <w:rsid w:val="00937E34"/>
    <w:rsid w:val="00942613"/>
    <w:rsid w:val="00945A44"/>
    <w:rsid w:val="00945A7D"/>
    <w:rsid w:val="009467A8"/>
    <w:rsid w:val="00947513"/>
    <w:rsid w:val="00947E64"/>
    <w:rsid w:val="00950F7C"/>
    <w:rsid w:val="00951E23"/>
    <w:rsid w:val="00954B2A"/>
    <w:rsid w:val="00955308"/>
    <w:rsid w:val="009570C2"/>
    <w:rsid w:val="00957BC2"/>
    <w:rsid w:val="00957C0C"/>
    <w:rsid w:val="009618CF"/>
    <w:rsid w:val="00961C2B"/>
    <w:rsid w:val="00962A01"/>
    <w:rsid w:val="00963099"/>
    <w:rsid w:val="00963B90"/>
    <w:rsid w:val="00967300"/>
    <w:rsid w:val="0097106A"/>
    <w:rsid w:val="009758F9"/>
    <w:rsid w:val="00977DFE"/>
    <w:rsid w:val="00980F74"/>
    <w:rsid w:val="009823E9"/>
    <w:rsid w:val="00985BAD"/>
    <w:rsid w:val="0099216F"/>
    <w:rsid w:val="009939EE"/>
    <w:rsid w:val="00993B10"/>
    <w:rsid w:val="009A099D"/>
    <w:rsid w:val="009A1FFE"/>
    <w:rsid w:val="009A6397"/>
    <w:rsid w:val="009A7797"/>
    <w:rsid w:val="009A7AAD"/>
    <w:rsid w:val="009A7E16"/>
    <w:rsid w:val="009B0687"/>
    <w:rsid w:val="009B1857"/>
    <w:rsid w:val="009B1B1E"/>
    <w:rsid w:val="009B37C6"/>
    <w:rsid w:val="009B3C4F"/>
    <w:rsid w:val="009B631B"/>
    <w:rsid w:val="009C1AF5"/>
    <w:rsid w:val="009C3DE6"/>
    <w:rsid w:val="009C400A"/>
    <w:rsid w:val="009C5056"/>
    <w:rsid w:val="009C73B3"/>
    <w:rsid w:val="009D0143"/>
    <w:rsid w:val="009D0210"/>
    <w:rsid w:val="009D3D06"/>
    <w:rsid w:val="009D5617"/>
    <w:rsid w:val="009E1E4A"/>
    <w:rsid w:val="009E4DB5"/>
    <w:rsid w:val="009E5E71"/>
    <w:rsid w:val="009E7D3E"/>
    <w:rsid w:val="009F1BC5"/>
    <w:rsid w:val="009F4199"/>
    <w:rsid w:val="009F5E46"/>
    <w:rsid w:val="009F6866"/>
    <w:rsid w:val="00A03906"/>
    <w:rsid w:val="00A06E70"/>
    <w:rsid w:val="00A1140B"/>
    <w:rsid w:val="00A11648"/>
    <w:rsid w:val="00A14311"/>
    <w:rsid w:val="00A14874"/>
    <w:rsid w:val="00A14C1B"/>
    <w:rsid w:val="00A15F75"/>
    <w:rsid w:val="00A17321"/>
    <w:rsid w:val="00A22388"/>
    <w:rsid w:val="00A23410"/>
    <w:rsid w:val="00A241F7"/>
    <w:rsid w:val="00A2432C"/>
    <w:rsid w:val="00A254A2"/>
    <w:rsid w:val="00A35F1C"/>
    <w:rsid w:val="00A404AD"/>
    <w:rsid w:val="00A44738"/>
    <w:rsid w:val="00A47648"/>
    <w:rsid w:val="00A50D88"/>
    <w:rsid w:val="00A5687E"/>
    <w:rsid w:val="00A62462"/>
    <w:rsid w:val="00A64DAE"/>
    <w:rsid w:val="00A70A9E"/>
    <w:rsid w:val="00A70D3D"/>
    <w:rsid w:val="00A73695"/>
    <w:rsid w:val="00A814F5"/>
    <w:rsid w:val="00A82750"/>
    <w:rsid w:val="00A83AFA"/>
    <w:rsid w:val="00A84430"/>
    <w:rsid w:val="00A84B4B"/>
    <w:rsid w:val="00A878CA"/>
    <w:rsid w:val="00A949C8"/>
    <w:rsid w:val="00A96CEC"/>
    <w:rsid w:val="00A97AA4"/>
    <w:rsid w:val="00AA152C"/>
    <w:rsid w:val="00AA5D8D"/>
    <w:rsid w:val="00AA7044"/>
    <w:rsid w:val="00AA7A28"/>
    <w:rsid w:val="00AB1F9C"/>
    <w:rsid w:val="00AB211A"/>
    <w:rsid w:val="00AB22FB"/>
    <w:rsid w:val="00AB4173"/>
    <w:rsid w:val="00AB667D"/>
    <w:rsid w:val="00AB67D1"/>
    <w:rsid w:val="00AB7E03"/>
    <w:rsid w:val="00AC3BAE"/>
    <w:rsid w:val="00AC4A45"/>
    <w:rsid w:val="00AC52B3"/>
    <w:rsid w:val="00AC795D"/>
    <w:rsid w:val="00AD0B03"/>
    <w:rsid w:val="00AD6305"/>
    <w:rsid w:val="00AD79D8"/>
    <w:rsid w:val="00AE452A"/>
    <w:rsid w:val="00AF02BF"/>
    <w:rsid w:val="00AF0757"/>
    <w:rsid w:val="00AF5586"/>
    <w:rsid w:val="00B017F9"/>
    <w:rsid w:val="00B05FC8"/>
    <w:rsid w:val="00B070B1"/>
    <w:rsid w:val="00B13E98"/>
    <w:rsid w:val="00B17634"/>
    <w:rsid w:val="00B2365E"/>
    <w:rsid w:val="00B24298"/>
    <w:rsid w:val="00B254BC"/>
    <w:rsid w:val="00B3130E"/>
    <w:rsid w:val="00B32DA0"/>
    <w:rsid w:val="00B33CC2"/>
    <w:rsid w:val="00B343FE"/>
    <w:rsid w:val="00B400AB"/>
    <w:rsid w:val="00B41677"/>
    <w:rsid w:val="00B42F6E"/>
    <w:rsid w:val="00B434E3"/>
    <w:rsid w:val="00B43E28"/>
    <w:rsid w:val="00B441EA"/>
    <w:rsid w:val="00B55EB5"/>
    <w:rsid w:val="00B61844"/>
    <w:rsid w:val="00B636D2"/>
    <w:rsid w:val="00B63E3A"/>
    <w:rsid w:val="00B6431E"/>
    <w:rsid w:val="00B64C54"/>
    <w:rsid w:val="00B90E4B"/>
    <w:rsid w:val="00B92651"/>
    <w:rsid w:val="00B92B4A"/>
    <w:rsid w:val="00B92E2C"/>
    <w:rsid w:val="00B96566"/>
    <w:rsid w:val="00B97E35"/>
    <w:rsid w:val="00BA0745"/>
    <w:rsid w:val="00BA2100"/>
    <w:rsid w:val="00BA3202"/>
    <w:rsid w:val="00BB461D"/>
    <w:rsid w:val="00BB5805"/>
    <w:rsid w:val="00BC0030"/>
    <w:rsid w:val="00BC0EBD"/>
    <w:rsid w:val="00BC1056"/>
    <w:rsid w:val="00BC29E5"/>
    <w:rsid w:val="00BC571C"/>
    <w:rsid w:val="00BC645C"/>
    <w:rsid w:val="00BC766A"/>
    <w:rsid w:val="00BC7A0D"/>
    <w:rsid w:val="00BD42D7"/>
    <w:rsid w:val="00BD4DD1"/>
    <w:rsid w:val="00BE2B07"/>
    <w:rsid w:val="00BE39B4"/>
    <w:rsid w:val="00BE5AFB"/>
    <w:rsid w:val="00BE68DC"/>
    <w:rsid w:val="00BE727A"/>
    <w:rsid w:val="00BE7CF3"/>
    <w:rsid w:val="00BF052A"/>
    <w:rsid w:val="00C0058A"/>
    <w:rsid w:val="00C006E4"/>
    <w:rsid w:val="00C012CA"/>
    <w:rsid w:val="00C03145"/>
    <w:rsid w:val="00C108FF"/>
    <w:rsid w:val="00C12673"/>
    <w:rsid w:val="00C170CF"/>
    <w:rsid w:val="00C216BE"/>
    <w:rsid w:val="00C31722"/>
    <w:rsid w:val="00C31CF4"/>
    <w:rsid w:val="00C320F5"/>
    <w:rsid w:val="00C3438D"/>
    <w:rsid w:val="00C3507D"/>
    <w:rsid w:val="00C412B0"/>
    <w:rsid w:val="00C43115"/>
    <w:rsid w:val="00C43EA8"/>
    <w:rsid w:val="00C551BD"/>
    <w:rsid w:val="00C55C5A"/>
    <w:rsid w:val="00C5672C"/>
    <w:rsid w:val="00C56E2F"/>
    <w:rsid w:val="00C60CEF"/>
    <w:rsid w:val="00C62F93"/>
    <w:rsid w:val="00C663E9"/>
    <w:rsid w:val="00C66BAC"/>
    <w:rsid w:val="00C70524"/>
    <w:rsid w:val="00C71D3B"/>
    <w:rsid w:val="00C7315F"/>
    <w:rsid w:val="00C7384C"/>
    <w:rsid w:val="00C75C0D"/>
    <w:rsid w:val="00C75CC8"/>
    <w:rsid w:val="00C75D61"/>
    <w:rsid w:val="00C76CC9"/>
    <w:rsid w:val="00C8174B"/>
    <w:rsid w:val="00C817AF"/>
    <w:rsid w:val="00C84234"/>
    <w:rsid w:val="00C84432"/>
    <w:rsid w:val="00C8493C"/>
    <w:rsid w:val="00C84A13"/>
    <w:rsid w:val="00C85591"/>
    <w:rsid w:val="00C87470"/>
    <w:rsid w:val="00C908F0"/>
    <w:rsid w:val="00C977A0"/>
    <w:rsid w:val="00CA2D74"/>
    <w:rsid w:val="00CA32FB"/>
    <w:rsid w:val="00CA4392"/>
    <w:rsid w:val="00CA6767"/>
    <w:rsid w:val="00CB2F32"/>
    <w:rsid w:val="00CB3013"/>
    <w:rsid w:val="00CB7B27"/>
    <w:rsid w:val="00CC08D5"/>
    <w:rsid w:val="00CC274B"/>
    <w:rsid w:val="00CD18BA"/>
    <w:rsid w:val="00CD449C"/>
    <w:rsid w:val="00CD50E8"/>
    <w:rsid w:val="00CD6225"/>
    <w:rsid w:val="00CD6F61"/>
    <w:rsid w:val="00CE18AA"/>
    <w:rsid w:val="00CE7EDF"/>
    <w:rsid w:val="00CF05BC"/>
    <w:rsid w:val="00CF06EC"/>
    <w:rsid w:val="00CF0F14"/>
    <w:rsid w:val="00CF1AE3"/>
    <w:rsid w:val="00D00134"/>
    <w:rsid w:val="00D043C3"/>
    <w:rsid w:val="00D06DB7"/>
    <w:rsid w:val="00D06E3C"/>
    <w:rsid w:val="00D1170D"/>
    <w:rsid w:val="00D11921"/>
    <w:rsid w:val="00D1567A"/>
    <w:rsid w:val="00D15868"/>
    <w:rsid w:val="00D213C3"/>
    <w:rsid w:val="00D27769"/>
    <w:rsid w:val="00D30E03"/>
    <w:rsid w:val="00D34BCB"/>
    <w:rsid w:val="00D36105"/>
    <w:rsid w:val="00D4444B"/>
    <w:rsid w:val="00D45F6A"/>
    <w:rsid w:val="00D46EC0"/>
    <w:rsid w:val="00D54F23"/>
    <w:rsid w:val="00D55CFF"/>
    <w:rsid w:val="00D55EFE"/>
    <w:rsid w:val="00D56159"/>
    <w:rsid w:val="00D57C9D"/>
    <w:rsid w:val="00D57F0A"/>
    <w:rsid w:val="00D70987"/>
    <w:rsid w:val="00D765C3"/>
    <w:rsid w:val="00D77A1D"/>
    <w:rsid w:val="00D81290"/>
    <w:rsid w:val="00D81A0E"/>
    <w:rsid w:val="00D81D53"/>
    <w:rsid w:val="00D83522"/>
    <w:rsid w:val="00D85980"/>
    <w:rsid w:val="00D86BEF"/>
    <w:rsid w:val="00D9008A"/>
    <w:rsid w:val="00D9366F"/>
    <w:rsid w:val="00D93F29"/>
    <w:rsid w:val="00DA0745"/>
    <w:rsid w:val="00DA3ABB"/>
    <w:rsid w:val="00DB185E"/>
    <w:rsid w:val="00DB3892"/>
    <w:rsid w:val="00DB5776"/>
    <w:rsid w:val="00DC1DC0"/>
    <w:rsid w:val="00DC28EF"/>
    <w:rsid w:val="00DC4B69"/>
    <w:rsid w:val="00DC61C8"/>
    <w:rsid w:val="00DC7EB6"/>
    <w:rsid w:val="00DD0CDC"/>
    <w:rsid w:val="00DD4758"/>
    <w:rsid w:val="00DD6200"/>
    <w:rsid w:val="00DD6D49"/>
    <w:rsid w:val="00DE3FAB"/>
    <w:rsid w:val="00DE48AA"/>
    <w:rsid w:val="00DE6F78"/>
    <w:rsid w:val="00DF0061"/>
    <w:rsid w:val="00DF03A4"/>
    <w:rsid w:val="00DF39C2"/>
    <w:rsid w:val="00DF6241"/>
    <w:rsid w:val="00DF6773"/>
    <w:rsid w:val="00E00F7B"/>
    <w:rsid w:val="00E0127F"/>
    <w:rsid w:val="00E071BF"/>
    <w:rsid w:val="00E15909"/>
    <w:rsid w:val="00E16704"/>
    <w:rsid w:val="00E16910"/>
    <w:rsid w:val="00E2710B"/>
    <w:rsid w:val="00E30B88"/>
    <w:rsid w:val="00E317DA"/>
    <w:rsid w:val="00E329B0"/>
    <w:rsid w:val="00E33F9C"/>
    <w:rsid w:val="00E362C5"/>
    <w:rsid w:val="00E37CAA"/>
    <w:rsid w:val="00E37DD2"/>
    <w:rsid w:val="00E37E63"/>
    <w:rsid w:val="00E40117"/>
    <w:rsid w:val="00E40419"/>
    <w:rsid w:val="00E40ED4"/>
    <w:rsid w:val="00E4590D"/>
    <w:rsid w:val="00E50319"/>
    <w:rsid w:val="00E516AB"/>
    <w:rsid w:val="00E51EDA"/>
    <w:rsid w:val="00E5594D"/>
    <w:rsid w:val="00E56012"/>
    <w:rsid w:val="00E57D17"/>
    <w:rsid w:val="00E60B7F"/>
    <w:rsid w:val="00E62418"/>
    <w:rsid w:val="00E62775"/>
    <w:rsid w:val="00E647BC"/>
    <w:rsid w:val="00E678A6"/>
    <w:rsid w:val="00E73338"/>
    <w:rsid w:val="00E84864"/>
    <w:rsid w:val="00E85403"/>
    <w:rsid w:val="00E876D5"/>
    <w:rsid w:val="00E8794D"/>
    <w:rsid w:val="00E9090F"/>
    <w:rsid w:val="00E91457"/>
    <w:rsid w:val="00E9314D"/>
    <w:rsid w:val="00E95C12"/>
    <w:rsid w:val="00E96AA9"/>
    <w:rsid w:val="00E96B5B"/>
    <w:rsid w:val="00EA0EFE"/>
    <w:rsid w:val="00EA1EE8"/>
    <w:rsid w:val="00EA1F8E"/>
    <w:rsid w:val="00EA73B0"/>
    <w:rsid w:val="00EB15A0"/>
    <w:rsid w:val="00EB21EE"/>
    <w:rsid w:val="00EB3709"/>
    <w:rsid w:val="00EB48E2"/>
    <w:rsid w:val="00EB504B"/>
    <w:rsid w:val="00EB58EA"/>
    <w:rsid w:val="00EC346A"/>
    <w:rsid w:val="00EC35F6"/>
    <w:rsid w:val="00EC5299"/>
    <w:rsid w:val="00EC70AA"/>
    <w:rsid w:val="00ED1565"/>
    <w:rsid w:val="00ED649B"/>
    <w:rsid w:val="00EE013C"/>
    <w:rsid w:val="00EE23E0"/>
    <w:rsid w:val="00EE5410"/>
    <w:rsid w:val="00EE5B37"/>
    <w:rsid w:val="00EF0D41"/>
    <w:rsid w:val="00EF2F81"/>
    <w:rsid w:val="00EF6276"/>
    <w:rsid w:val="00EF7A19"/>
    <w:rsid w:val="00F008AD"/>
    <w:rsid w:val="00F0152B"/>
    <w:rsid w:val="00F05BAA"/>
    <w:rsid w:val="00F10969"/>
    <w:rsid w:val="00F11E49"/>
    <w:rsid w:val="00F13FDF"/>
    <w:rsid w:val="00F21E8A"/>
    <w:rsid w:val="00F23931"/>
    <w:rsid w:val="00F26574"/>
    <w:rsid w:val="00F31756"/>
    <w:rsid w:val="00F33D07"/>
    <w:rsid w:val="00F34404"/>
    <w:rsid w:val="00F40A0F"/>
    <w:rsid w:val="00F44751"/>
    <w:rsid w:val="00F44C80"/>
    <w:rsid w:val="00F4651F"/>
    <w:rsid w:val="00F50C5B"/>
    <w:rsid w:val="00F543BA"/>
    <w:rsid w:val="00F60A7B"/>
    <w:rsid w:val="00F64688"/>
    <w:rsid w:val="00F6605C"/>
    <w:rsid w:val="00F67052"/>
    <w:rsid w:val="00F7062F"/>
    <w:rsid w:val="00F708BF"/>
    <w:rsid w:val="00F715CB"/>
    <w:rsid w:val="00F73C0B"/>
    <w:rsid w:val="00F73F6C"/>
    <w:rsid w:val="00F77D3B"/>
    <w:rsid w:val="00F84BB4"/>
    <w:rsid w:val="00F85085"/>
    <w:rsid w:val="00F94175"/>
    <w:rsid w:val="00F944DF"/>
    <w:rsid w:val="00F94ADB"/>
    <w:rsid w:val="00FA2FA0"/>
    <w:rsid w:val="00FB040C"/>
    <w:rsid w:val="00FB05EA"/>
    <w:rsid w:val="00FB0765"/>
    <w:rsid w:val="00FB2424"/>
    <w:rsid w:val="00FB2AE7"/>
    <w:rsid w:val="00FB6204"/>
    <w:rsid w:val="00FB654F"/>
    <w:rsid w:val="00FB65F5"/>
    <w:rsid w:val="00FC09D7"/>
    <w:rsid w:val="00FC1BA3"/>
    <w:rsid w:val="00FC1CF6"/>
    <w:rsid w:val="00FC4333"/>
    <w:rsid w:val="00FC45BD"/>
    <w:rsid w:val="00FC5D61"/>
    <w:rsid w:val="00FD01FE"/>
    <w:rsid w:val="00FD1248"/>
    <w:rsid w:val="00FD2AB1"/>
    <w:rsid w:val="00FD4D9B"/>
    <w:rsid w:val="00FD527C"/>
    <w:rsid w:val="00FD6D15"/>
    <w:rsid w:val="00FD78FF"/>
    <w:rsid w:val="00FE0318"/>
    <w:rsid w:val="00FE4992"/>
    <w:rsid w:val="00FE522A"/>
    <w:rsid w:val="00FE7B51"/>
    <w:rsid w:val="00FF2330"/>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56807"/>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basedOn w:val="prastasis"/>
    <w:link w:val="KomentarotekstasDiagrama"/>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Sraopastraipa0">
    <w:name w:val="Sąrao pastraipa"/>
    <w:basedOn w:val="prastasis"/>
    <w:uiPriority w:val="99"/>
    <w:rsid w:val="006300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cs="Calibr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14</Pages>
  <Words>27442</Words>
  <Characters>15642</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185</cp:revision>
  <cp:lastPrinted>2017-10-05T08:25:00Z</cp:lastPrinted>
  <dcterms:created xsi:type="dcterms:W3CDTF">2026-04-29T12:03:00Z</dcterms:created>
  <dcterms:modified xsi:type="dcterms:W3CDTF">2026-05-20T13:27:00Z</dcterms:modified>
</cp:coreProperties>
</file>