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8AF1E" w14:textId="77777777" w:rsidR="005A71CF" w:rsidRPr="00D450AE" w:rsidRDefault="005A71CF" w:rsidP="005A71CF">
      <w:pPr>
        <w:spacing w:after="0" w:line="276" w:lineRule="auto"/>
        <w:jc w:val="center"/>
        <w:rPr>
          <w:rFonts w:ascii="Times New Roman" w:eastAsia="Times New Roman" w:hAnsi="Times New Roman" w:cs="Times New Roman"/>
          <w:b/>
          <w:bCs/>
          <w:color w:val="000000" w:themeColor="text1"/>
          <w:lang w:eastAsia="lt-LT"/>
        </w:rPr>
      </w:pPr>
      <w:r w:rsidRPr="00D450AE">
        <w:rPr>
          <w:rFonts w:ascii="Times New Roman" w:eastAsia="Times New Roman" w:hAnsi="Times New Roman" w:cs="Times New Roman"/>
          <w:b/>
          <w:bCs/>
          <w:color w:val="000000" w:themeColor="text1"/>
          <w:lang w:eastAsia="lt-LT"/>
        </w:rPr>
        <w:t xml:space="preserve">REAGENTŲ IR PAPILDOMŲ PRIEMONIŲ </w:t>
      </w:r>
      <w:r w:rsidR="006F4B55">
        <w:rPr>
          <w:rFonts w:ascii="Times New Roman" w:hAnsi="Times New Roman" w:cs="Times New Roman"/>
          <w:b/>
          <w:color w:val="000000"/>
          <w:shd w:val="clear" w:color="auto" w:fill="FFFFFF"/>
        </w:rPr>
        <w:t>AMIKACINO</w:t>
      </w:r>
      <w:r w:rsidRPr="00503CC9">
        <w:rPr>
          <w:rFonts w:ascii="Times New Roman" w:hAnsi="Times New Roman" w:cs="Times New Roman"/>
          <w:b/>
          <w:color w:val="000000"/>
          <w:shd w:val="clear" w:color="auto" w:fill="FFFFFF"/>
        </w:rPr>
        <w:t xml:space="preserve"> </w:t>
      </w:r>
      <w:r w:rsidR="00116209">
        <w:rPr>
          <w:rFonts w:ascii="Times New Roman" w:hAnsi="Times New Roman" w:cs="Times New Roman"/>
          <w:b/>
          <w:color w:val="000000"/>
          <w:shd w:val="clear" w:color="auto" w:fill="FFFFFF"/>
        </w:rPr>
        <w:t xml:space="preserve">KONCENTRACIJOS NUSTATYMUI </w:t>
      </w:r>
      <w:r w:rsidR="00116209" w:rsidRPr="00D450AE">
        <w:rPr>
          <w:rFonts w:ascii="Times New Roman" w:hAnsi="Times New Roman" w:cs="Times New Roman"/>
          <w:b/>
          <w:color w:val="000000"/>
          <w:shd w:val="clear" w:color="auto" w:fill="FFFFFF"/>
        </w:rPr>
        <w:t xml:space="preserve"> </w:t>
      </w:r>
      <w:r w:rsidRPr="00D450AE">
        <w:rPr>
          <w:rFonts w:ascii="Times New Roman" w:eastAsia="Times New Roman" w:hAnsi="Times New Roman" w:cs="Times New Roman"/>
          <w:b/>
          <w:bCs/>
          <w:color w:val="000000" w:themeColor="text1"/>
          <w:lang w:eastAsia="lt-LT"/>
        </w:rPr>
        <w:t>KARTU SU ĮRANGOS ĮSIGIJIMU PANAUDOS BŪDU TECHNINĖ SPECIFIKACIJA</w:t>
      </w:r>
    </w:p>
    <w:p w14:paraId="7048AF1F" w14:textId="222C4961" w:rsidR="00484E1F" w:rsidRPr="00E642CB" w:rsidRDefault="005A71CF" w:rsidP="005A71CF">
      <w:pPr>
        <w:rPr>
          <w:rFonts w:ascii="Times New Roman" w:hAnsi="Times New Roman" w:cs="Times New Roman"/>
          <w:caps/>
        </w:rPr>
      </w:pPr>
      <w:r>
        <w:rPr>
          <w:rFonts w:ascii="Times New Roman" w:hAnsi="Times New Roman" w:cs="Times New Roman"/>
          <w:caps/>
          <w:color w:val="000000" w:themeColor="text1"/>
        </w:rPr>
        <w:t xml:space="preserve"> </w:t>
      </w:r>
    </w:p>
    <w:tbl>
      <w:tblPr>
        <w:tblStyle w:val="TableGrid"/>
        <w:tblW w:w="14567" w:type="dxa"/>
        <w:tblLayout w:type="fixed"/>
        <w:tblLook w:val="04A0" w:firstRow="1" w:lastRow="0" w:firstColumn="1" w:lastColumn="0" w:noHBand="0" w:noVBand="1"/>
      </w:tblPr>
      <w:tblGrid>
        <w:gridCol w:w="675"/>
        <w:gridCol w:w="3544"/>
        <w:gridCol w:w="5954"/>
        <w:gridCol w:w="4394"/>
      </w:tblGrid>
      <w:tr w:rsidR="00ED3A27" w:rsidRPr="00E642CB" w14:paraId="7048AF24" w14:textId="77777777" w:rsidTr="0074257A">
        <w:tc>
          <w:tcPr>
            <w:tcW w:w="675" w:type="dxa"/>
            <w:vAlign w:val="center"/>
          </w:tcPr>
          <w:p w14:paraId="7048AF20" w14:textId="77777777" w:rsidR="00ED3A27" w:rsidRPr="00E642CB" w:rsidRDefault="00ED3A27" w:rsidP="00690A0C">
            <w:pPr>
              <w:jc w:val="center"/>
              <w:rPr>
                <w:rFonts w:ascii="Times New Roman" w:hAnsi="Times New Roman" w:cs="Times New Roman"/>
                <w:b/>
              </w:rPr>
            </w:pPr>
            <w:r w:rsidRPr="00E642CB">
              <w:rPr>
                <w:rFonts w:ascii="Times New Roman" w:hAnsi="Times New Roman" w:cs="Times New Roman"/>
                <w:b/>
              </w:rPr>
              <w:t>Eil. Nr.</w:t>
            </w:r>
          </w:p>
        </w:tc>
        <w:tc>
          <w:tcPr>
            <w:tcW w:w="3544" w:type="dxa"/>
            <w:vAlign w:val="center"/>
          </w:tcPr>
          <w:p w14:paraId="7048AF21" w14:textId="77777777" w:rsidR="00ED3A27" w:rsidRPr="00E642CB" w:rsidRDefault="00ED3A27" w:rsidP="00690A0C">
            <w:pPr>
              <w:spacing w:line="360" w:lineRule="auto"/>
              <w:jc w:val="center"/>
              <w:rPr>
                <w:rFonts w:ascii="Times New Roman" w:hAnsi="Times New Roman" w:cs="Times New Roman"/>
                <w:b/>
              </w:rPr>
            </w:pPr>
            <w:r w:rsidRPr="00E642CB">
              <w:rPr>
                <w:rFonts w:ascii="Times New Roman" w:hAnsi="Times New Roman" w:cs="Times New Roman"/>
                <w:b/>
              </w:rPr>
              <w:t>Pavadinimas</w:t>
            </w:r>
          </w:p>
        </w:tc>
        <w:tc>
          <w:tcPr>
            <w:tcW w:w="5954" w:type="dxa"/>
            <w:vAlign w:val="center"/>
          </w:tcPr>
          <w:p w14:paraId="7048AF22" w14:textId="77777777" w:rsidR="00ED3A27" w:rsidRPr="00E642CB" w:rsidRDefault="00ED3A27" w:rsidP="00690A0C">
            <w:pPr>
              <w:spacing w:line="360" w:lineRule="auto"/>
              <w:jc w:val="center"/>
              <w:rPr>
                <w:rFonts w:ascii="Times New Roman" w:hAnsi="Times New Roman" w:cs="Times New Roman"/>
                <w:b/>
              </w:rPr>
            </w:pPr>
            <w:r w:rsidRPr="00E642CB">
              <w:rPr>
                <w:rFonts w:ascii="Times New Roman" w:hAnsi="Times New Roman" w:cs="Times New Roman"/>
                <w:b/>
              </w:rPr>
              <w:t>Reikalaujami techniniai parametrai</w:t>
            </w:r>
          </w:p>
        </w:tc>
        <w:tc>
          <w:tcPr>
            <w:tcW w:w="4394" w:type="dxa"/>
            <w:vAlign w:val="center"/>
          </w:tcPr>
          <w:p w14:paraId="7048AF23" w14:textId="77777777" w:rsidR="00ED3A27" w:rsidRPr="00E642CB" w:rsidRDefault="00ED3A27" w:rsidP="00690A0C">
            <w:pPr>
              <w:jc w:val="center"/>
              <w:rPr>
                <w:rFonts w:ascii="Times New Roman" w:hAnsi="Times New Roman" w:cs="Times New Roman"/>
                <w:b/>
              </w:rPr>
            </w:pPr>
            <w:r w:rsidRPr="00E642CB">
              <w:rPr>
                <w:rFonts w:ascii="Times New Roman" w:hAnsi="Times New Roman" w:cs="Times New Roman"/>
                <w:b/>
              </w:rPr>
              <w:t>Reikalavimų atitikimas (tiksliai pažymimas techninis parametras)</w:t>
            </w:r>
          </w:p>
        </w:tc>
      </w:tr>
      <w:tr w:rsidR="00ED3A27" w:rsidRPr="00E642CB" w14:paraId="7048AF29" w14:textId="77777777" w:rsidTr="0074257A">
        <w:tc>
          <w:tcPr>
            <w:tcW w:w="675" w:type="dxa"/>
          </w:tcPr>
          <w:p w14:paraId="7048AF25" w14:textId="77777777" w:rsidR="00ED3A27" w:rsidRPr="00E642CB" w:rsidRDefault="00ED3A27" w:rsidP="00690A0C">
            <w:pPr>
              <w:pStyle w:val="Default"/>
              <w:jc w:val="center"/>
              <w:rPr>
                <w:b/>
                <w:color w:val="auto"/>
                <w:sz w:val="22"/>
                <w:szCs w:val="22"/>
              </w:rPr>
            </w:pPr>
            <w:r w:rsidRPr="00E642CB">
              <w:rPr>
                <w:b/>
                <w:color w:val="auto"/>
                <w:sz w:val="22"/>
                <w:szCs w:val="22"/>
              </w:rPr>
              <w:t>I.</w:t>
            </w:r>
          </w:p>
        </w:tc>
        <w:tc>
          <w:tcPr>
            <w:tcW w:w="3544" w:type="dxa"/>
          </w:tcPr>
          <w:p w14:paraId="7048AF26" w14:textId="77777777" w:rsidR="00ED3A27" w:rsidRPr="00E642CB" w:rsidRDefault="00ED3A27" w:rsidP="00690A0C">
            <w:pPr>
              <w:pStyle w:val="Default"/>
              <w:rPr>
                <w:b/>
                <w:color w:val="auto"/>
                <w:sz w:val="22"/>
                <w:szCs w:val="22"/>
              </w:rPr>
            </w:pPr>
            <w:r w:rsidRPr="00E642CB">
              <w:rPr>
                <w:b/>
                <w:color w:val="auto"/>
                <w:sz w:val="22"/>
                <w:szCs w:val="22"/>
              </w:rPr>
              <w:t xml:space="preserve">Analizatorius – 1 vnt. (pavadinimas, tipas/modelis, gamintojas) </w:t>
            </w:r>
          </w:p>
        </w:tc>
        <w:tc>
          <w:tcPr>
            <w:tcW w:w="5954" w:type="dxa"/>
          </w:tcPr>
          <w:p w14:paraId="7048AF27" w14:textId="77777777" w:rsidR="00ED3A27" w:rsidRPr="00E642CB" w:rsidRDefault="00ED3A27" w:rsidP="00690A0C">
            <w:pPr>
              <w:pStyle w:val="Default"/>
              <w:rPr>
                <w:color w:val="auto"/>
                <w:sz w:val="22"/>
                <w:szCs w:val="22"/>
              </w:rPr>
            </w:pPr>
            <w:r w:rsidRPr="00E642CB">
              <w:rPr>
                <w:i/>
                <w:iCs/>
                <w:color w:val="auto"/>
                <w:sz w:val="22"/>
                <w:szCs w:val="22"/>
              </w:rPr>
              <w:t xml:space="preserve">__ </w:t>
            </w:r>
          </w:p>
        </w:tc>
        <w:tc>
          <w:tcPr>
            <w:tcW w:w="4394" w:type="dxa"/>
          </w:tcPr>
          <w:p w14:paraId="7048AF28" w14:textId="77777777" w:rsidR="00ED3A27" w:rsidRPr="00E642CB" w:rsidRDefault="00ED3A27" w:rsidP="00690A0C">
            <w:pPr>
              <w:spacing w:line="360" w:lineRule="auto"/>
              <w:jc w:val="center"/>
              <w:rPr>
                <w:rFonts w:ascii="Times New Roman" w:hAnsi="Times New Roman" w:cs="Times New Roman"/>
              </w:rPr>
            </w:pPr>
            <w:r w:rsidRPr="00E642CB">
              <w:rPr>
                <w:rFonts w:ascii="Times New Roman" w:hAnsi="Times New Roman" w:cs="Times New Roman"/>
                <w:i/>
              </w:rPr>
              <w:t>įrašo tiekėjas</w:t>
            </w:r>
          </w:p>
        </w:tc>
      </w:tr>
      <w:tr w:rsidR="009515FC" w:rsidRPr="00E642CB" w14:paraId="7048AF2E" w14:textId="77777777" w:rsidTr="0074257A">
        <w:tc>
          <w:tcPr>
            <w:tcW w:w="675" w:type="dxa"/>
          </w:tcPr>
          <w:p w14:paraId="7048AF2A" w14:textId="77777777" w:rsidR="009515FC" w:rsidRPr="00E642CB" w:rsidRDefault="009515FC" w:rsidP="009515FC">
            <w:pPr>
              <w:pStyle w:val="Default"/>
              <w:jc w:val="center"/>
              <w:rPr>
                <w:color w:val="auto"/>
                <w:sz w:val="22"/>
                <w:szCs w:val="22"/>
              </w:rPr>
            </w:pPr>
            <w:r w:rsidRPr="00E642CB">
              <w:rPr>
                <w:color w:val="auto"/>
                <w:sz w:val="22"/>
                <w:szCs w:val="22"/>
              </w:rPr>
              <w:t>1.</w:t>
            </w:r>
          </w:p>
        </w:tc>
        <w:tc>
          <w:tcPr>
            <w:tcW w:w="3544" w:type="dxa"/>
            <w:vAlign w:val="center"/>
          </w:tcPr>
          <w:p w14:paraId="7048AF2B" w14:textId="77777777" w:rsidR="009515FC" w:rsidRPr="00E642CB" w:rsidRDefault="009515FC" w:rsidP="00EC5CA9">
            <w:pPr>
              <w:pStyle w:val="Default"/>
              <w:rPr>
                <w:color w:val="auto"/>
                <w:sz w:val="22"/>
                <w:szCs w:val="22"/>
              </w:rPr>
            </w:pPr>
            <w:r w:rsidRPr="00E642CB">
              <w:rPr>
                <w:color w:val="auto"/>
                <w:sz w:val="22"/>
                <w:szCs w:val="22"/>
              </w:rPr>
              <w:t>Techniniai reikalavimai analizatori</w:t>
            </w:r>
            <w:r w:rsidR="00EC5CA9" w:rsidRPr="00E642CB">
              <w:rPr>
                <w:color w:val="auto"/>
                <w:sz w:val="22"/>
                <w:szCs w:val="22"/>
              </w:rPr>
              <w:t>ui</w:t>
            </w:r>
            <w:r w:rsidR="008615FD" w:rsidRPr="00E642CB">
              <w:rPr>
                <w:color w:val="auto"/>
                <w:sz w:val="22"/>
                <w:szCs w:val="22"/>
              </w:rPr>
              <w:t>:</w:t>
            </w:r>
          </w:p>
        </w:tc>
        <w:tc>
          <w:tcPr>
            <w:tcW w:w="5954" w:type="dxa"/>
          </w:tcPr>
          <w:p w14:paraId="7048AF2C" w14:textId="77777777" w:rsidR="009515FC" w:rsidRPr="00E642CB" w:rsidRDefault="009515FC" w:rsidP="009515FC">
            <w:pPr>
              <w:pStyle w:val="Default"/>
              <w:rPr>
                <w:i/>
                <w:iCs/>
                <w:color w:val="auto"/>
                <w:sz w:val="22"/>
                <w:szCs w:val="22"/>
              </w:rPr>
            </w:pPr>
          </w:p>
        </w:tc>
        <w:tc>
          <w:tcPr>
            <w:tcW w:w="4394" w:type="dxa"/>
          </w:tcPr>
          <w:p w14:paraId="7048AF2D" w14:textId="77777777" w:rsidR="009515FC" w:rsidRPr="00E642CB" w:rsidRDefault="009515FC" w:rsidP="00C60E84">
            <w:pPr>
              <w:spacing w:line="360" w:lineRule="auto"/>
              <w:jc w:val="center"/>
              <w:rPr>
                <w:rFonts w:ascii="Times New Roman" w:hAnsi="Times New Roman" w:cs="Times New Roman"/>
                <w:i/>
              </w:rPr>
            </w:pPr>
          </w:p>
        </w:tc>
      </w:tr>
      <w:tr w:rsidR="00AB5114" w:rsidRPr="00E642CB" w14:paraId="7048AF35" w14:textId="77777777" w:rsidTr="0074257A">
        <w:trPr>
          <w:trHeight w:val="1011"/>
        </w:trPr>
        <w:tc>
          <w:tcPr>
            <w:tcW w:w="675" w:type="dxa"/>
          </w:tcPr>
          <w:p w14:paraId="7048AF2F" w14:textId="77777777" w:rsidR="00AB5114" w:rsidRPr="00E642CB" w:rsidRDefault="00AB5114" w:rsidP="009515FC">
            <w:pPr>
              <w:pStyle w:val="Default"/>
              <w:jc w:val="center"/>
              <w:rPr>
                <w:color w:val="auto"/>
                <w:sz w:val="22"/>
                <w:szCs w:val="22"/>
              </w:rPr>
            </w:pPr>
            <w:r w:rsidRPr="00E642CB">
              <w:rPr>
                <w:color w:val="auto"/>
                <w:sz w:val="22"/>
                <w:szCs w:val="22"/>
              </w:rPr>
              <w:t>1.1.</w:t>
            </w:r>
          </w:p>
        </w:tc>
        <w:tc>
          <w:tcPr>
            <w:tcW w:w="3544" w:type="dxa"/>
          </w:tcPr>
          <w:p w14:paraId="7048AF30" w14:textId="77777777" w:rsidR="00AB5114" w:rsidRPr="00BD2C49" w:rsidRDefault="00AB5114" w:rsidP="0072435A">
            <w:pPr>
              <w:pStyle w:val="Default"/>
              <w:jc w:val="both"/>
              <w:rPr>
                <w:i/>
                <w:iCs/>
                <w:color w:val="auto"/>
                <w:sz w:val="22"/>
                <w:szCs w:val="22"/>
              </w:rPr>
            </w:pPr>
          </w:p>
        </w:tc>
        <w:tc>
          <w:tcPr>
            <w:tcW w:w="5954" w:type="dxa"/>
          </w:tcPr>
          <w:p w14:paraId="7048AF31" w14:textId="77777777" w:rsidR="005A71CF" w:rsidRDefault="005A71CF" w:rsidP="005A71CF">
            <w:pPr>
              <w:pStyle w:val="Default"/>
              <w:jc w:val="both"/>
              <w:rPr>
                <w:color w:val="000000" w:themeColor="text1"/>
                <w:sz w:val="22"/>
                <w:szCs w:val="22"/>
                <w:shd w:val="clear" w:color="auto" w:fill="FFFFFF"/>
              </w:rPr>
            </w:pPr>
            <w:r w:rsidRPr="0019775F">
              <w:rPr>
                <w:color w:val="000000" w:themeColor="text1"/>
                <w:sz w:val="22"/>
                <w:szCs w:val="22"/>
              </w:rPr>
              <w:t xml:space="preserve">Panaudai turi būti pateiktas </w:t>
            </w:r>
            <w:r w:rsidR="00F958EA">
              <w:rPr>
                <w:color w:val="000000" w:themeColor="text1"/>
                <w:sz w:val="22"/>
                <w:szCs w:val="22"/>
              </w:rPr>
              <w:t xml:space="preserve">naujas </w:t>
            </w:r>
            <w:r w:rsidRPr="0019775F">
              <w:rPr>
                <w:color w:val="000000" w:themeColor="text1"/>
                <w:sz w:val="22"/>
                <w:szCs w:val="22"/>
              </w:rPr>
              <w:t xml:space="preserve">automatizuotas analizatorius su </w:t>
            </w:r>
            <w:r w:rsidRPr="00855DAC">
              <w:rPr>
                <w:color w:val="000000" w:themeColor="text1"/>
                <w:sz w:val="22"/>
                <w:szCs w:val="22"/>
              </w:rPr>
              <w:t>analizatoriaus</w:t>
            </w:r>
            <w:r w:rsidRPr="0019775F">
              <w:rPr>
                <w:color w:val="000000" w:themeColor="text1"/>
                <w:sz w:val="22"/>
                <w:szCs w:val="22"/>
              </w:rPr>
              <w:t xml:space="preserve"> valdymo programine įranga, nepertraukiamo  maitinimo šaltiniu, suderintu su analizatoriumi spausdintuvu, </w:t>
            </w:r>
            <w:r w:rsidRPr="0019775F">
              <w:rPr>
                <w:color w:val="000000" w:themeColor="text1"/>
                <w:sz w:val="22"/>
                <w:szCs w:val="22"/>
                <w:shd w:val="clear" w:color="auto" w:fill="FFFFFF"/>
              </w:rPr>
              <w:t>arba tyrimams atlikti gali būti suteikiama panaudos būdu naudoti perkančiosios organizacijos jau naudojama įranga​.</w:t>
            </w:r>
          </w:p>
          <w:p w14:paraId="7048AF32" w14:textId="77777777" w:rsidR="00AB5114" w:rsidRDefault="005A71CF" w:rsidP="005A71CF">
            <w:pPr>
              <w:pStyle w:val="Default"/>
              <w:jc w:val="both"/>
              <w:rPr>
                <w:color w:val="000000" w:themeColor="text1"/>
                <w:sz w:val="22"/>
                <w:szCs w:val="22"/>
              </w:rPr>
            </w:pPr>
            <w:r w:rsidRPr="00D4329B">
              <w:rPr>
                <w:color w:val="000000" w:themeColor="text1"/>
                <w:sz w:val="22"/>
                <w:szCs w:val="22"/>
              </w:rPr>
              <w:t>(</w:t>
            </w:r>
            <w:r>
              <w:rPr>
                <w:b/>
                <w:i/>
                <w:color w:val="000000" w:themeColor="text1"/>
                <w:sz w:val="22"/>
                <w:szCs w:val="22"/>
              </w:rPr>
              <w:t>B</w:t>
            </w:r>
            <w:r w:rsidRPr="00D4329B">
              <w:rPr>
                <w:b/>
                <w:i/>
                <w:color w:val="000000" w:themeColor="text1"/>
                <w:sz w:val="22"/>
                <w:szCs w:val="22"/>
              </w:rPr>
              <w:t>ūtinas atitinkamas tiekėjo patvirtinimas</w:t>
            </w:r>
            <w:r w:rsidRPr="00D4329B">
              <w:rPr>
                <w:color w:val="000000" w:themeColor="text1"/>
                <w:sz w:val="22"/>
                <w:szCs w:val="22"/>
              </w:rPr>
              <w:t>).</w:t>
            </w:r>
          </w:p>
          <w:p w14:paraId="7048AF33" w14:textId="0CE0AD97" w:rsidR="0007101D" w:rsidRPr="005F3E11" w:rsidRDefault="005F3E11" w:rsidP="005A71CF">
            <w:pPr>
              <w:pStyle w:val="Default"/>
              <w:jc w:val="both"/>
              <w:rPr>
                <w:b/>
                <w:i/>
                <w:iCs/>
                <w:color w:val="auto"/>
                <w:sz w:val="22"/>
                <w:szCs w:val="22"/>
              </w:rPr>
            </w:pPr>
            <w:r>
              <w:rPr>
                <w:b/>
                <w:i/>
                <w:color w:val="000000" w:themeColor="text1"/>
                <w:sz w:val="22"/>
                <w:szCs w:val="22"/>
              </w:rPr>
              <w:t>(</w:t>
            </w:r>
            <w:r w:rsidR="0007101D" w:rsidRPr="005F3E11">
              <w:rPr>
                <w:b/>
                <w:i/>
                <w:color w:val="000000" w:themeColor="text1"/>
                <w:sz w:val="22"/>
                <w:szCs w:val="22"/>
              </w:rPr>
              <w:t>Būtina nurodyti programinės įrangos ir nepertraukiamo  maitinimo šaltinio gamintoją ir kilmės šalį.</w:t>
            </w:r>
            <w:r>
              <w:rPr>
                <w:b/>
                <w:i/>
                <w:color w:val="000000" w:themeColor="text1"/>
                <w:sz w:val="22"/>
                <w:szCs w:val="22"/>
              </w:rPr>
              <w:t>)</w:t>
            </w:r>
          </w:p>
        </w:tc>
        <w:tc>
          <w:tcPr>
            <w:tcW w:w="4394" w:type="dxa"/>
          </w:tcPr>
          <w:p w14:paraId="7048AF34" w14:textId="77777777" w:rsidR="00AB5114" w:rsidRPr="00E642CB" w:rsidRDefault="00AB5114" w:rsidP="00C60E84">
            <w:pPr>
              <w:spacing w:line="360" w:lineRule="auto"/>
              <w:jc w:val="center"/>
              <w:rPr>
                <w:rFonts w:ascii="Times New Roman" w:hAnsi="Times New Roman" w:cs="Times New Roman"/>
                <w:i/>
              </w:rPr>
            </w:pPr>
            <w:r w:rsidRPr="00E642CB">
              <w:rPr>
                <w:rFonts w:ascii="Times New Roman" w:hAnsi="Times New Roman" w:cs="Times New Roman"/>
                <w:i/>
              </w:rPr>
              <w:t>įrašo tiekėjas</w:t>
            </w:r>
          </w:p>
        </w:tc>
      </w:tr>
      <w:tr w:rsidR="00AB5114" w:rsidRPr="00E642CB" w14:paraId="7048AF3A" w14:textId="77777777" w:rsidTr="0074257A">
        <w:tc>
          <w:tcPr>
            <w:tcW w:w="675" w:type="dxa"/>
          </w:tcPr>
          <w:p w14:paraId="7048AF36" w14:textId="77777777" w:rsidR="00AB5114" w:rsidRPr="00E642CB" w:rsidRDefault="00AB5114" w:rsidP="00EC14B6">
            <w:pPr>
              <w:pStyle w:val="Default"/>
              <w:jc w:val="center"/>
              <w:rPr>
                <w:color w:val="auto"/>
                <w:sz w:val="22"/>
                <w:szCs w:val="22"/>
              </w:rPr>
            </w:pPr>
            <w:r w:rsidRPr="00E642CB">
              <w:rPr>
                <w:color w:val="auto"/>
                <w:sz w:val="22"/>
                <w:szCs w:val="22"/>
              </w:rPr>
              <w:t>1.2.</w:t>
            </w:r>
          </w:p>
        </w:tc>
        <w:tc>
          <w:tcPr>
            <w:tcW w:w="3544" w:type="dxa"/>
          </w:tcPr>
          <w:p w14:paraId="7048AF37" w14:textId="77777777" w:rsidR="00AB5114" w:rsidRPr="00494D95" w:rsidRDefault="00AB5114" w:rsidP="00AB5114">
            <w:pPr>
              <w:pStyle w:val="Default"/>
              <w:jc w:val="both"/>
              <w:rPr>
                <w:i/>
                <w:iCs/>
                <w:color w:val="auto"/>
                <w:sz w:val="8"/>
                <w:szCs w:val="8"/>
              </w:rPr>
            </w:pPr>
          </w:p>
        </w:tc>
        <w:tc>
          <w:tcPr>
            <w:tcW w:w="5954" w:type="dxa"/>
          </w:tcPr>
          <w:p w14:paraId="7048AF38" w14:textId="77777777" w:rsidR="00AB5114" w:rsidRPr="0074257A" w:rsidRDefault="005A71CF" w:rsidP="005A71CF">
            <w:pPr>
              <w:pStyle w:val="Default"/>
              <w:jc w:val="both"/>
              <w:rPr>
                <w:i/>
                <w:iCs/>
                <w:color w:val="auto"/>
                <w:sz w:val="8"/>
                <w:szCs w:val="8"/>
              </w:rPr>
            </w:pPr>
            <w:r>
              <w:rPr>
                <w:color w:val="auto"/>
                <w:sz w:val="22"/>
                <w:szCs w:val="22"/>
              </w:rPr>
              <w:t>Panaud</w:t>
            </w:r>
            <w:r w:rsidR="000143B5" w:rsidRPr="0074257A">
              <w:rPr>
                <w:color w:val="auto"/>
                <w:sz w:val="22"/>
                <w:szCs w:val="22"/>
              </w:rPr>
              <w:t>ai</w:t>
            </w:r>
            <w:r>
              <w:rPr>
                <w:color w:val="auto"/>
                <w:sz w:val="22"/>
                <w:szCs w:val="22"/>
              </w:rPr>
              <w:t xml:space="preserve"> </w:t>
            </w:r>
            <w:r w:rsidR="00AB5114" w:rsidRPr="0074257A">
              <w:rPr>
                <w:color w:val="auto"/>
                <w:sz w:val="22"/>
                <w:szCs w:val="22"/>
              </w:rPr>
              <w:t>pateiktas analizatorius (su programine įranga)  turi būti techniškai pajėgus atlikti  1 priede įvardintus tyrimus.</w:t>
            </w:r>
          </w:p>
        </w:tc>
        <w:tc>
          <w:tcPr>
            <w:tcW w:w="4394" w:type="dxa"/>
          </w:tcPr>
          <w:p w14:paraId="7048AF39" w14:textId="77777777" w:rsidR="00AB5114" w:rsidRPr="00E642CB" w:rsidRDefault="00AB5114" w:rsidP="00C60E84">
            <w:pPr>
              <w:spacing w:line="360" w:lineRule="auto"/>
              <w:jc w:val="center"/>
              <w:rPr>
                <w:rFonts w:ascii="Times New Roman" w:hAnsi="Times New Roman" w:cs="Times New Roman"/>
                <w:i/>
              </w:rPr>
            </w:pPr>
            <w:r w:rsidRPr="00E642CB">
              <w:rPr>
                <w:rFonts w:ascii="Times New Roman" w:hAnsi="Times New Roman" w:cs="Times New Roman"/>
                <w:i/>
              </w:rPr>
              <w:t>įrašo tiekėjas</w:t>
            </w:r>
          </w:p>
        </w:tc>
      </w:tr>
      <w:tr w:rsidR="00AB5114" w:rsidRPr="00E642CB" w14:paraId="7048AF3F" w14:textId="77777777" w:rsidTr="0074257A">
        <w:tc>
          <w:tcPr>
            <w:tcW w:w="675" w:type="dxa"/>
          </w:tcPr>
          <w:p w14:paraId="7048AF3B" w14:textId="77777777" w:rsidR="00AB5114" w:rsidRPr="00E642CB" w:rsidRDefault="00AB5114" w:rsidP="00EC14B6">
            <w:pPr>
              <w:pStyle w:val="Default"/>
              <w:jc w:val="center"/>
              <w:rPr>
                <w:color w:val="auto"/>
                <w:sz w:val="22"/>
                <w:szCs w:val="22"/>
              </w:rPr>
            </w:pPr>
            <w:r w:rsidRPr="00E642CB">
              <w:rPr>
                <w:color w:val="auto"/>
                <w:sz w:val="22"/>
                <w:szCs w:val="22"/>
              </w:rPr>
              <w:t>1.3.</w:t>
            </w:r>
          </w:p>
        </w:tc>
        <w:tc>
          <w:tcPr>
            <w:tcW w:w="3544" w:type="dxa"/>
          </w:tcPr>
          <w:p w14:paraId="7048AF3C" w14:textId="77777777" w:rsidR="00AB5114" w:rsidRPr="00494D95" w:rsidRDefault="00AB5114" w:rsidP="00AB5114">
            <w:pPr>
              <w:jc w:val="both"/>
              <w:rPr>
                <w:rFonts w:ascii="Times New Roman" w:hAnsi="Times New Roman" w:cs="Times New Roman"/>
                <w:sz w:val="8"/>
                <w:szCs w:val="8"/>
              </w:rPr>
            </w:pPr>
          </w:p>
        </w:tc>
        <w:tc>
          <w:tcPr>
            <w:tcW w:w="5954" w:type="dxa"/>
          </w:tcPr>
          <w:p w14:paraId="7048AF3D" w14:textId="77777777" w:rsidR="00AB5114" w:rsidRPr="0074257A" w:rsidRDefault="00AB5114" w:rsidP="0074257A">
            <w:pPr>
              <w:jc w:val="both"/>
              <w:rPr>
                <w:rFonts w:ascii="Times New Roman" w:hAnsi="Times New Roman" w:cs="Times New Roman"/>
                <w:sz w:val="8"/>
                <w:szCs w:val="8"/>
              </w:rPr>
            </w:pPr>
            <w:r w:rsidRPr="0074257A">
              <w:rPr>
                <w:rFonts w:ascii="Times New Roman" w:hAnsi="Times New Roman" w:cs="Times New Roman"/>
              </w:rPr>
              <w:t>Analizatorius turi turėti vidinį brūkšninių kodų skaitytuvą mėginių identifikavimui.</w:t>
            </w:r>
          </w:p>
        </w:tc>
        <w:tc>
          <w:tcPr>
            <w:tcW w:w="4394" w:type="dxa"/>
          </w:tcPr>
          <w:p w14:paraId="7048AF3E" w14:textId="77777777" w:rsidR="00AB5114" w:rsidRPr="00E642CB" w:rsidRDefault="00AB5114" w:rsidP="004A00ED">
            <w:pPr>
              <w:jc w:val="center"/>
              <w:rPr>
                <w:rFonts w:ascii="Times New Roman" w:hAnsi="Times New Roman" w:cs="Times New Roman"/>
              </w:rPr>
            </w:pPr>
            <w:r w:rsidRPr="00E642CB">
              <w:rPr>
                <w:rFonts w:ascii="Times New Roman" w:hAnsi="Times New Roman" w:cs="Times New Roman"/>
                <w:i/>
              </w:rPr>
              <w:t>įrašo tiekėjas</w:t>
            </w:r>
          </w:p>
        </w:tc>
      </w:tr>
      <w:tr w:rsidR="00AB5114" w:rsidRPr="00E642CB" w14:paraId="7048AF44" w14:textId="77777777" w:rsidTr="0074257A">
        <w:tc>
          <w:tcPr>
            <w:tcW w:w="675" w:type="dxa"/>
          </w:tcPr>
          <w:p w14:paraId="7048AF40" w14:textId="77777777" w:rsidR="00AB5114" w:rsidRPr="00E642CB" w:rsidRDefault="00AB5114" w:rsidP="00EC14B6">
            <w:pPr>
              <w:pStyle w:val="Default"/>
              <w:jc w:val="center"/>
              <w:rPr>
                <w:color w:val="auto"/>
                <w:sz w:val="22"/>
                <w:szCs w:val="22"/>
              </w:rPr>
            </w:pPr>
            <w:r w:rsidRPr="00E642CB">
              <w:rPr>
                <w:color w:val="auto"/>
                <w:sz w:val="22"/>
                <w:szCs w:val="22"/>
              </w:rPr>
              <w:t>1.4.</w:t>
            </w:r>
          </w:p>
        </w:tc>
        <w:tc>
          <w:tcPr>
            <w:tcW w:w="3544" w:type="dxa"/>
          </w:tcPr>
          <w:p w14:paraId="7048AF41" w14:textId="77777777" w:rsidR="00AB5114" w:rsidRPr="00494D95" w:rsidRDefault="00AB5114" w:rsidP="0072435A">
            <w:pPr>
              <w:jc w:val="both"/>
              <w:rPr>
                <w:rFonts w:ascii="Times New Roman" w:hAnsi="Times New Roman" w:cs="Times New Roman"/>
                <w:sz w:val="8"/>
                <w:szCs w:val="8"/>
              </w:rPr>
            </w:pPr>
          </w:p>
        </w:tc>
        <w:tc>
          <w:tcPr>
            <w:tcW w:w="5954" w:type="dxa"/>
          </w:tcPr>
          <w:p w14:paraId="7048AF42" w14:textId="77777777" w:rsidR="00AB5114" w:rsidRPr="0074257A" w:rsidRDefault="00AB5114" w:rsidP="0074257A">
            <w:pPr>
              <w:jc w:val="both"/>
              <w:rPr>
                <w:rFonts w:ascii="Times New Roman" w:hAnsi="Times New Roman" w:cs="Times New Roman"/>
                <w:sz w:val="8"/>
                <w:szCs w:val="8"/>
              </w:rPr>
            </w:pPr>
            <w:r w:rsidRPr="0074257A">
              <w:rPr>
                <w:rFonts w:ascii="Times New Roman" w:hAnsi="Times New Roman" w:cs="Times New Roman"/>
              </w:rPr>
              <w:t>Analizatorius turi nuskaityti brūkšninį kodą, atpažinti reagentus bei informaciją apie juos (galimų atlikti iš kiekvienos reagento talpos tyrimų skaičių ar reagento kiekį (tūrį)</w:t>
            </w:r>
            <w:r w:rsidR="005A71CF">
              <w:rPr>
                <w:rFonts w:ascii="Times New Roman" w:hAnsi="Times New Roman" w:cs="Times New Roman"/>
              </w:rPr>
              <w:t xml:space="preserve"> </w:t>
            </w:r>
            <w:r w:rsidRPr="0074257A">
              <w:rPr>
                <w:rFonts w:ascii="Times New Roman" w:hAnsi="Times New Roman" w:cs="Times New Roman"/>
              </w:rPr>
              <w:t>/</w:t>
            </w:r>
            <w:r w:rsidR="005A71CF">
              <w:rPr>
                <w:rFonts w:ascii="Times New Roman" w:hAnsi="Times New Roman" w:cs="Times New Roman"/>
              </w:rPr>
              <w:t xml:space="preserve"> </w:t>
            </w:r>
            <w:r w:rsidRPr="0074257A">
              <w:rPr>
                <w:rFonts w:ascii="Times New Roman" w:hAnsi="Times New Roman" w:cs="Times New Roman"/>
              </w:rPr>
              <w:t>lygį ir/ar kt.).</w:t>
            </w:r>
          </w:p>
        </w:tc>
        <w:tc>
          <w:tcPr>
            <w:tcW w:w="4394" w:type="dxa"/>
          </w:tcPr>
          <w:p w14:paraId="7048AF43" w14:textId="77777777" w:rsidR="00AB5114" w:rsidRPr="00E642CB" w:rsidRDefault="00AB5114" w:rsidP="004A00ED">
            <w:pPr>
              <w:jc w:val="center"/>
              <w:rPr>
                <w:rFonts w:ascii="Times New Roman" w:hAnsi="Times New Roman" w:cs="Times New Roman"/>
                <w:i/>
              </w:rPr>
            </w:pPr>
            <w:r w:rsidRPr="00E642CB">
              <w:rPr>
                <w:rFonts w:ascii="Times New Roman" w:hAnsi="Times New Roman" w:cs="Times New Roman"/>
                <w:i/>
              </w:rPr>
              <w:t>įrašo tiekėjas</w:t>
            </w:r>
          </w:p>
        </w:tc>
      </w:tr>
      <w:tr w:rsidR="00AB5114" w:rsidRPr="00E642CB" w14:paraId="7048AF49" w14:textId="77777777" w:rsidTr="0074257A">
        <w:tc>
          <w:tcPr>
            <w:tcW w:w="675" w:type="dxa"/>
          </w:tcPr>
          <w:p w14:paraId="7048AF45" w14:textId="77777777" w:rsidR="00AB5114" w:rsidRPr="00E642CB" w:rsidRDefault="00AB5114" w:rsidP="009D3C65">
            <w:pPr>
              <w:pStyle w:val="Default"/>
              <w:jc w:val="center"/>
              <w:rPr>
                <w:color w:val="auto"/>
                <w:sz w:val="22"/>
                <w:szCs w:val="22"/>
              </w:rPr>
            </w:pPr>
            <w:r w:rsidRPr="00E642CB">
              <w:rPr>
                <w:color w:val="auto"/>
                <w:sz w:val="22"/>
                <w:szCs w:val="22"/>
              </w:rPr>
              <w:t>1.5.</w:t>
            </w:r>
          </w:p>
        </w:tc>
        <w:tc>
          <w:tcPr>
            <w:tcW w:w="3544" w:type="dxa"/>
          </w:tcPr>
          <w:p w14:paraId="7048AF46" w14:textId="77777777" w:rsidR="00AB5114" w:rsidRPr="00494D95" w:rsidRDefault="00AB5114" w:rsidP="0072435A">
            <w:pPr>
              <w:jc w:val="both"/>
              <w:rPr>
                <w:rFonts w:ascii="Times New Roman" w:hAnsi="Times New Roman" w:cs="Times New Roman"/>
              </w:rPr>
            </w:pPr>
          </w:p>
        </w:tc>
        <w:tc>
          <w:tcPr>
            <w:tcW w:w="5954" w:type="dxa"/>
          </w:tcPr>
          <w:p w14:paraId="7048AF47" w14:textId="77777777" w:rsidR="00AB5114" w:rsidRPr="0074257A" w:rsidRDefault="00AB5114" w:rsidP="00A00318">
            <w:pPr>
              <w:jc w:val="both"/>
              <w:rPr>
                <w:rFonts w:ascii="Times New Roman" w:hAnsi="Times New Roman" w:cs="Times New Roman"/>
              </w:rPr>
            </w:pPr>
            <w:r w:rsidRPr="0074257A">
              <w:rPr>
                <w:rFonts w:ascii="Times New Roman" w:eastAsia="Times New Roman" w:hAnsi="Times New Roman" w:cs="Times New Roman"/>
              </w:rPr>
              <w:t>Analizatorius privalo turėti galimybę tirti mėginį iš mėgintuvėlio ir/arba iš mėginių indelio (pastaruoju atveju</w:t>
            </w:r>
            <w:r w:rsidRPr="0074257A">
              <w:rPr>
                <w:rFonts w:ascii="Times New Roman" w:eastAsia="Times New Roman" w:hAnsi="Times New Roman" w:cs="Times New Roman"/>
                <w:sz w:val="20"/>
                <w:szCs w:val="20"/>
              </w:rPr>
              <w:t xml:space="preserve"> </w:t>
            </w:r>
            <w:r w:rsidRPr="0074257A">
              <w:rPr>
                <w:rFonts w:ascii="Times New Roman" w:eastAsia="Times New Roman" w:hAnsi="Times New Roman" w:cs="Times New Roman"/>
              </w:rPr>
              <w:t>mėginių indelius tiekėjas pateikia kartu su reagentais bei papildomomis priemonėmis).</w:t>
            </w:r>
          </w:p>
        </w:tc>
        <w:tc>
          <w:tcPr>
            <w:tcW w:w="4394" w:type="dxa"/>
          </w:tcPr>
          <w:p w14:paraId="7048AF48" w14:textId="77777777" w:rsidR="00AB5114" w:rsidRPr="00E642CB" w:rsidRDefault="00AB5114" w:rsidP="004A00ED">
            <w:pPr>
              <w:jc w:val="center"/>
              <w:rPr>
                <w:rFonts w:ascii="Times New Roman" w:hAnsi="Times New Roman" w:cs="Times New Roman"/>
                <w:i/>
              </w:rPr>
            </w:pPr>
            <w:r w:rsidRPr="00E642CB">
              <w:rPr>
                <w:rFonts w:ascii="Times New Roman" w:hAnsi="Times New Roman" w:cs="Times New Roman"/>
                <w:i/>
              </w:rPr>
              <w:t>įrašo tiekėjas</w:t>
            </w:r>
          </w:p>
        </w:tc>
      </w:tr>
      <w:tr w:rsidR="00AB5114" w:rsidRPr="00494D95" w14:paraId="7048AF4E" w14:textId="77777777" w:rsidTr="0074257A">
        <w:tc>
          <w:tcPr>
            <w:tcW w:w="675" w:type="dxa"/>
          </w:tcPr>
          <w:p w14:paraId="7048AF4A" w14:textId="77777777" w:rsidR="00AB5114" w:rsidRPr="00E642CB" w:rsidRDefault="00AB5114" w:rsidP="009D3C65">
            <w:pPr>
              <w:pStyle w:val="Default"/>
              <w:jc w:val="center"/>
              <w:rPr>
                <w:color w:val="auto"/>
                <w:sz w:val="22"/>
                <w:szCs w:val="22"/>
              </w:rPr>
            </w:pPr>
            <w:r w:rsidRPr="00E642CB">
              <w:rPr>
                <w:color w:val="auto"/>
                <w:sz w:val="22"/>
                <w:szCs w:val="22"/>
              </w:rPr>
              <w:t>1.6.</w:t>
            </w:r>
          </w:p>
        </w:tc>
        <w:tc>
          <w:tcPr>
            <w:tcW w:w="3544" w:type="dxa"/>
          </w:tcPr>
          <w:p w14:paraId="7048AF4B" w14:textId="77777777" w:rsidR="00AB5114" w:rsidRPr="00494D95" w:rsidRDefault="00AB5114" w:rsidP="0072435A">
            <w:pPr>
              <w:jc w:val="both"/>
              <w:rPr>
                <w:rFonts w:ascii="Times New Roman" w:eastAsia="Times New Roman" w:hAnsi="Times New Roman" w:cs="Times New Roman"/>
                <w:sz w:val="8"/>
                <w:szCs w:val="8"/>
              </w:rPr>
            </w:pPr>
          </w:p>
        </w:tc>
        <w:tc>
          <w:tcPr>
            <w:tcW w:w="5954" w:type="dxa"/>
          </w:tcPr>
          <w:p w14:paraId="7048AF4C" w14:textId="77777777" w:rsidR="00AB5114" w:rsidRPr="0074257A" w:rsidRDefault="00AB5114" w:rsidP="00506630">
            <w:pPr>
              <w:jc w:val="both"/>
              <w:rPr>
                <w:rFonts w:ascii="Times New Roman" w:eastAsia="Times New Roman" w:hAnsi="Times New Roman" w:cs="Times New Roman"/>
                <w:sz w:val="8"/>
                <w:szCs w:val="8"/>
              </w:rPr>
            </w:pPr>
            <w:r w:rsidRPr="0074257A">
              <w:rPr>
                <w:rFonts w:ascii="Times New Roman" w:eastAsia="Times New Roman" w:hAnsi="Times New Roman" w:cs="Times New Roman"/>
              </w:rPr>
              <w:t>Analizatoriaus mėginių laikikliai</w:t>
            </w:r>
            <w:r w:rsidR="00815877" w:rsidRPr="0074257A">
              <w:rPr>
                <w:rFonts w:ascii="Times New Roman" w:eastAsia="Times New Roman" w:hAnsi="Times New Roman" w:cs="Times New Roman"/>
              </w:rPr>
              <w:t>/stoveliai</w:t>
            </w:r>
            <w:r w:rsidRPr="0074257A">
              <w:rPr>
                <w:rFonts w:ascii="Times New Roman" w:eastAsia="Times New Roman" w:hAnsi="Times New Roman" w:cs="Times New Roman"/>
              </w:rPr>
              <w:t xml:space="preserve"> turi būti pritaikomi mėgintuvėliams ir/arba analizatoriaus tiekėjo pateikiamiems  mėginių indeliams.</w:t>
            </w:r>
          </w:p>
        </w:tc>
        <w:tc>
          <w:tcPr>
            <w:tcW w:w="4394" w:type="dxa"/>
          </w:tcPr>
          <w:p w14:paraId="7048AF4D" w14:textId="77777777" w:rsidR="00AB5114" w:rsidRPr="00494D95" w:rsidRDefault="00AB5114" w:rsidP="000418D4">
            <w:pPr>
              <w:jc w:val="center"/>
            </w:pPr>
            <w:r w:rsidRPr="00E642CB">
              <w:rPr>
                <w:rFonts w:ascii="Times New Roman" w:hAnsi="Times New Roman" w:cs="Times New Roman"/>
                <w:i/>
              </w:rPr>
              <w:t>įrašo tiekėjas</w:t>
            </w:r>
          </w:p>
        </w:tc>
      </w:tr>
      <w:tr w:rsidR="00AB5114" w:rsidRPr="00494D95" w14:paraId="7048AF53" w14:textId="77777777" w:rsidTr="0074257A">
        <w:tc>
          <w:tcPr>
            <w:tcW w:w="675" w:type="dxa"/>
          </w:tcPr>
          <w:p w14:paraId="7048AF4F" w14:textId="77777777" w:rsidR="00AB5114" w:rsidRPr="00494D95" w:rsidRDefault="00AB5114" w:rsidP="009D3C65">
            <w:pPr>
              <w:pStyle w:val="Default"/>
              <w:jc w:val="center"/>
              <w:rPr>
                <w:color w:val="auto"/>
                <w:sz w:val="22"/>
                <w:szCs w:val="22"/>
              </w:rPr>
            </w:pPr>
            <w:r w:rsidRPr="00494D95">
              <w:rPr>
                <w:color w:val="auto"/>
                <w:sz w:val="22"/>
                <w:szCs w:val="22"/>
              </w:rPr>
              <w:t>1.7.</w:t>
            </w:r>
          </w:p>
        </w:tc>
        <w:tc>
          <w:tcPr>
            <w:tcW w:w="3544" w:type="dxa"/>
          </w:tcPr>
          <w:p w14:paraId="7048AF50" w14:textId="77777777" w:rsidR="00AB5114" w:rsidRPr="00972AA5" w:rsidRDefault="00AB5114" w:rsidP="0072435A">
            <w:pPr>
              <w:jc w:val="both"/>
              <w:rPr>
                <w:rFonts w:ascii="Times New Roman" w:eastAsia="Times New Roman" w:hAnsi="Times New Roman" w:cs="Times New Roman"/>
              </w:rPr>
            </w:pPr>
          </w:p>
        </w:tc>
        <w:tc>
          <w:tcPr>
            <w:tcW w:w="5954" w:type="dxa"/>
          </w:tcPr>
          <w:p w14:paraId="7048AF51" w14:textId="77777777" w:rsidR="00AB5114" w:rsidRPr="0074257A" w:rsidRDefault="00AB5114" w:rsidP="001F27A6">
            <w:pPr>
              <w:jc w:val="both"/>
              <w:rPr>
                <w:rFonts w:ascii="Times New Roman" w:eastAsia="Times New Roman" w:hAnsi="Times New Roman" w:cs="Times New Roman"/>
              </w:rPr>
            </w:pPr>
            <w:r w:rsidRPr="0074257A">
              <w:rPr>
                <w:rFonts w:ascii="Times New Roman" w:hAnsi="Times New Roman" w:cs="Times New Roman"/>
              </w:rPr>
              <w:t>Analizatorius turi turėti mėginio lygio/kiekio aptikimo funkciją.</w:t>
            </w:r>
          </w:p>
        </w:tc>
        <w:tc>
          <w:tcPr>
            <w:tcW w:w="4394" w:type="dxa"/>
          </w:tcPr>
          <w:p w14:paraId="7048AF52" w14:textId="77777777" w:rsidR="00AB5114" w:rsidRPr="00494D95" w:rsidRDefault="00AB5114" w:rsidP="000418D4">
            <w:pPr>
              <w:jc w:val="center"/>
            </w:pPr>
            <w:r w:rsidRPr="00494D95">
              <w:rPr>
                <w:rFonts w:ascii="Times New Roman" w:hAnsi="Times New Roman" w:cs="Times New Roman"/>
                <w:i/>
              </w:rPr>
              <w:t>įrašo tiekėjas</w:t>
            </w:r>
          </w:p>
        </w:tc>
      </w:tr>
      <w:tr w:rsidR="00D4719D" w:rsidRPr="00494D95" w14:paraId="7048AF58" w14:textId="77777777" w:rsidTr="0074257A">
        <w:tc>
          <w:tcPr>
            <w:tcW w:w="675" w:type="dxa"/>
          </w:tcPr>
          <w:p w14:paraId="7048AF54" w14:textId="77777777" w:rsidR="00D4719D" w:rsidRPr="00494D95" w:rsidRDefault="00D4719D" w:rsidP="00AA358F">
            <w:pPr>
              <w:pStyle w:val="Default"/>
              <w:jc w:val="center"/>
              <w:rPr>
                <w:color w:val="auto"/>
                <w:sz w:val="22"/>
                <w:szCs w:val="22"/>
              </w:rPr>
            </w:pPr>
            <w:r w:rsidRPr="00494D95">
              <w:rPr>
                <w:color w:val="auto"/>
                <w:sz w:val="22"/>
                <w:szCs w:val="22"/>
              </w:rPr>
              <w:t>1.8.</w:t>
            </w:r>
          </w:p>
        </w:tc>
        <w:tc>
          <w:tcPr>
            <w:tcW w:w="3544" w:type="dxa"/>
          </w:tcPr>
          <w:p w14:paraId="7048AF55" w14:textId="77777777" w:rsidR="00D4719D" w:rsidRPr="00972AA5" w:rsidRDefault="00D4719D" w:rsidP="0072435A">
            <w:pPr>
              <w:jc w:val="both"/>
              <w:rPr>
                <w:rFonts w:ascii="Times New Roman" w:eastAsia="Times New Roman" w:hAnsi="Times New Roman" w:cs="Times New Roman"/>
              </w:rPr>
            </w:pPr>
          </w:p>
        </w:tc>
        <w:tc>
          <w:tcPr>
            <w:tcW w:w="5954" w:type="dxa"/>
          </w:tcPr>
          <w:p w14:paraId="7048AF56" w14:textId="77777777" w:rsidR="00D4719D" w:rsidRPr="0074257A" w:rsidRDefault="00D4719D" w:rsidP="001F27A6">
            <w:pPr>
              <w:jc w:val="both"/>
              <w:rPr>
                <w:rFonts w:ascii="Times New Roman" w:hAnsi="Times New Roman" w:cs="Times New Roman"/>
              </w:rPr>
            </w:pPr>
            <w:r w:rsidRPr="0074257A">
              <w:rPr>
                <w:rFonts w:ascii="Times New Roman" w:hAnsi="Times New Roman" w:cs="Times New Roman"/>
              </w:rPr>
              <w:t>Analizatorius turi turėti krešulio mėginyje aptikimo funkciją.</w:t>
            </w:r>
          </w:p>
        </w:tc>
        <w:tc>
          <w:tcPr>
            <w:tcW w:w="4394" w:type="dxa"/>
          </w:tcPr>
          <w:p w14:paraId="7048AF57" w14:textId="77777777" w:rsidR="00D4719D" w:rsidRPr="00494D95" w:rsidRDefault="00D4719D" w:rsidP="007C7BAB">
            <w:pPr>
              <w:jc w:val="center"/>
            </w:pPr>
            <w:r w:rsidRPr="00494D95">
              <w:rPr>
                <w:rFonts w:ascii="Times New Roman" w:hAnsi="Times New Roman" w:cs="Times New Roman"/>
                <w:i/>
              </w:rPr>
              <w:t>įrašo tiekėjas</w:t>
            </w:r>
          </w:p>
        </w:tc>
      </w:tr>
      <w:tr w:rsidR="005A71CF" w:rsidRPr="00494D95" w14:paraId="7048AF5D" w14:textId="77777777" w:rsidTr="0074257A">
        <w:tc>
          <w:tcPr>
            <w:tcW w:w="675" w:type="dxa"/>
          </w:tcPr>
          <w:p w14:paraId="7048AF59" w14:textId="77777777" w:rsidR="005A71CF" w:rsidRPr="00494D95" w:rsidRDefault="005A71CF" w:rsidP="00E74820">
            <w:pPr>
              <w:pStyle w:val="Default"/>
              <w:jc w:val="center"/>
              <w:rPr>
                <w:color w:val="auto"/>
                <w:sz w:val="22"/>
                <w:szCs w:val="22"/>
              </w:rPr>
            </w:pPr>
            <w:r w:rsidRPr="00494D95">
              <w:rPr>
                <w:color w:val="auto"/>
                <w:sz w:val="22"/>
                <w:szCs w:val="22"/>
              </w:rPr>
              <w:t>1.9.</w:t>
            </w:r>
          </w:p>
        </w:tc>
        <w:tc>
          <w:tcPr>
            <w:tcW w:w="3544" w:type="dxa"/>
          </w:tcPr>
          <w:p w14:paraId="7048AF5A" w14:textId="77777777" w:rsidR="005A71CF" w:rsidRPr="00972AA5" w:rsidRDefault="005A71CF" w:rsidP="0072435A">
            <w:pPr>
              <w:jc w:val="both"/>
              <w:rPr>
                <w:rFonts w:ascii="Times New Roman" w:eastAsia="Times New Roman" w:hAnsi="Times New Roman" w:cs="Times New Roman"/>
              </w:rPr>
            </w:pPr>
          </w:p>
        </w:tc>
        <w:tc>
          <w:tcPr>
            <w:tcW w:w="5954" w:type="dxa"/>
          </w:tcPr>
          <w:p w14:paraId="7048AF5B" w14:textId="77777777" w:rsidR="005A71CF" w:rsidRPr="0074257A" w:rsidRDefault="005A71CF" w:rsidP="001365D7">
            <w:pPr>
              <w:jc w:val="both"/>
              <w:rPr>
                <w:rFonts w:ascii="Times New Roman" w:hAnsi="Times New Roman" w:cs="Times New Roman"/>
                <w:sz w:val="8"/>
                <w:szCs w:val="8"/>
              </w:rPr>
            </w:pPr>
            <w:r w:rsidRPr="0074257A">
              <w:rPr>
                <w:rFonts w:ascii="Times New Roman" w:hAnsi="Times New Roman" w:cs="Times New Roman"/>
              </w:rPr>
              <w:t>Analizatorius turi turėti CE ženklinimą (</w:t>
            </w:r>
            <w:r w:rsidRPr="0074257A">
              <w:rPr>
                <w:rFonts w:ascii="Times New Roman" w:hAnsi="Times New Roman" w:cs="Times New Roman"/>
                <w:b/>
                <w:i/>
              </w:rPr>
              <w:t>kartu su pasiūlymu konkursui  būtina pateikti galiojančių dokumentų,  liudijančių analizatoriaus žymėjimą CE ženklu kopijas</w:t>
            </w:r>
            <w:r w:rsidRPr="0074257A">
              <w:rPr>
                <w:rFonts w:ascii="Times New Roman" w:hAnsi="Times New Roman" w:cs="Times New Roman"/>
              </w:rPr>
              <w:t>).</w:t>
            </w:r>
          </w:p>
        </w:tc>
        <w:tc>
          <w:tcPr>
            <w:tcW w:w="4394" w:type="dxa"/>
          </w:tcPr>
          <w:p w14:paraId="7048AF5C" w14:textId="77777777" w:rsidR="005A71CF" w:rsidRPr="00494D95" w:rsidRDefault="005A71CF" w:rsidP="007C7BAB">
            <w:pPr>
              <w:jc w:val="center"/>
            </w:pPr>
            <w:r w:rsidRPr="00494D95">
              <w:rPr>
                <w:rFonts w:ascii="Times New Roman" w:hAnsi="Times New Roman" w:cs="Times New Roman"/>
                <w:i/>
              </w:rPr>
              <w:t>įrašo tiekėjas</w:t>
            </w:r>
          </w:p>
        </w:tc>
      </w:tr>
      <w:tr w:rsidR="005A71CF" w:rsidRPr="00494D95" w14:paraId="7048AF63" w14:textId="77777777" w:rsidTr="0074257A">
        <w:tc>
          <w:tcPr>
            <w:tcW w:w="675" w:type="dxa"/>
          </w:tcPr>
          <w:p w14:paraId="7048AF5E" w14:textId="77777777" w:rsidR="005A71CF" w:rsidRPr="004D1CE2" w:rsidRDefault="005A71CF" w:rsidP="00E74820">
            <w:pPr>
              <w:pStyle w:val="Default"/>
              <w:jc w:val="center"/>
              <w:rPr>
                <w:color w:val="auto"/>
                <w:sz w:val="22"/>
                <w:szCs w:val="22"/>
              </w:rPr>
            </w:pPr>
            <w:r w:rsidRPr="004D1CE2">
              <w:rPr>
                <w:color w:val="auto"/>
                <w:sz w:val="22"/>
                <w:szCs w:val="22"/>
              </w:rPr>
              <w:lastRenderedPageBreak/>
              <w:t>1.10.</w:t>
            </w:r>
          </w:p>
        </w:tc>
        <w:tc>
          <w:tcPr>
            <w:tcW w:w="3544" w:type="dxa"/>
          </w:tcPr>
          <w:p w14:paraId="7048AF5F" w14:textId="77777777" w:rsidR="005A71CF" w:rsidRPr="00494D95" w:rsidRDefault="005A71CF" w:rsidP="00AB5114">
            <w:pPr>
              <w:jc w:val="both"/>
              <w:rPr>
                <w:rFonts w:ascii="Times New Roman" w:eastAsia="Times New Roman" w:hAnsi="Times New Roman" w:cs="Times New Roman"/>
                <w:sz w:val="8"/>
                <w:szCs w:val="8"/>
              </w:rPr>
            </w:pPr>
          </w:p>
        </w:tc>
        <w:tc>
          <w:tcPr>
            <w:tcW w:w="5954" w:type="dxa"/>
          </w:tcPr>
          <w:p w14:paraId="7048AF60" w14:textId="77777777" w:rsidR="005A71CF" w:rsidRPr="007421B8" w:rsidRDefault="005A71CF" w:rsidP="000F3382">
            <w:pPr>
              <w:widowControl w:val="0"/>
              <w:shd w:val="clear" w:color="auto" w:fill="FFFFFF"/>
              <w:tabs>
                <w:tab w:val="left" w:pos="504"/>
              </w:tabs>
              <w:autoSpaceDE w:val="0"/>
              <w:autoSpaceDN w:val="0"/>
              <w:adjustRightInd w:val="0"/>
              <w:jc w:val="both"/>
              <w:rPr>
                <w:rFonts w:ascii="Times New Roman" w:hAnsi="Times New Roman" w:cs="Times New Roman"/>
              </w:rPr>
            </w:pPr>
            <w:r w:rsidRPr="007421B8">
              <w:rPr>
                <w:rFonts w:ascii="Times New Roman" w:hAnsi="Times New Roman" w:cs="Times New Roman"/>
              </w:rPr>
              <w:t>Naudojimo instrukcija (vartotojo vadovas)  kartu su pasiūlymu konkursui turi būti pateikiama anglų kalba elektronine, o laimėjimo atveju – lietuvių ir anglų kalbomis spausdinta forma</w:t>
            </w:r>
          </w:p>
          <w:p w14:paraId="7048AF61" w14:textId="77777777" w:rsidR="005A71CF" w:rsidRPr="007421B8" w:rsidRDefault="005A71CF" w:rsidP="000F3382">
            <w:pPr>
              <w:widowControl w:val="0"/>
              <w:shd w:val="clear" w:color="auto" w:fill="FFFFFF"/>
              <w:tabs>
                <w:tab w:val="left" w:pos="504"/>
              </w:tabs>
              <w:autoSpaceDE w:val="0"/>
              <w:autoSpaceDN w:val="0"/>
              <w:adjustRightInd w:val="0"/>
              <w:jc w:val="both"/>
              <w:rPr>
                <w:rFonts w:ascii="Times New Roman" w:hAnsi="Times New Roman" w:cs="Times New Roman"/>
              </w:rPr>
            </w:pPr>
            <w:r w:rsidRPr="007421B8">
              <w:rPr>
                <w:rFonts w:ascii="Times New Roman" w:hAnsi="Times New Roman" w:cs="Times New Roman"/>
                <w:color w:val="000000" w:themeColor="text1"/>
              </w:rPr>
              <w:t>(</w:t>
            </w:r>
            <w:r w:rsidRPr="007421B8">
              <w:rPr>
                <w:rFonts w:ascii="Times New Roman" w:hAnsi="Times New Roman" w:cs="Times New Roman"/>
                <w:b/>
                <w:i/>
                <w:color w:val="000000" w:themeColor="text1"/>
              </w:rPr>
              <w:t>būtinas atitinkamas tiekėjo patvirtinimas</w:t>
            </w:r>
            <w:r w:rsidRPr="007421B8">
              <w:rPr>
                <w:rFonts w:ascii="Times New Roman" w:hAnsi="Times New Roman" w:cs="Times New Roman"/>
                <w:color w:val="000000" w:themeColor="text1"/>
              </w:rPr>
              <w:t>).</w:t>
            </w:r>
          </w:p>
        </w:tc>
        <w:tc>
          <w:tcPr>
            <w:tcW w:w="4394" w:type="dxa"/>
          </w:tcPr>
          <w:p w14:paraId="7048AF62" w14:textId="77777777" w:rsidR="005A71CF" w:rsidRPr="00494D95" w:rsidRDefault="005A71CF" w:rsidP="004A00ED">
            <w:pPr>
              <w:jc w:val="center"/>
              <w:rPr>
                <w:rFonts w:ascii="Times New Roman" w:hAnsi="Times New Roman" w:cs="Times New Roman"/>
                <w:i/>
              </w:rPr>
            </w:pPr>
            <w:r w:rsidRPr="00494D95">
              <w:rPr>
                <w:rFonts w:ascii="Times New Roman" w:hAnsi="Times New Roman" w:cs="Times New Roman"/>
                <w:i/>
              </w:rPr>
              <w:t>įrašo tiekėjas</w:t>
            </w:r>
          </w:p>
        </w:tc>
      </w:tr>
      <w:tr w:rsidR="005A71CF" w:rsidRPr="00494D95" w14:paraId="7048AF68" w14:textId="77777777" w:rsidTr="0074257A">
        <w:tc>
          <w:tcPr>
            <w:tcW w:w="675" w:type="dxa"/>
          </w:tcPr>
          <w:p w14:paraId="7048AF64" w14:textId="77777777" w:rsidR="005A71CF" w:rsidRPr="00494D95" w:rsidRDefault="005A71CF" w:rsidP="00690A0C">
            <w:pPr>
              <w:pStyle w:val="Default"/>
              <w:jc w:val="center"/>
              <w:rPr>
                <w:color w:val="auto"/>
                <w:sz w:val="22"/>
                <w:szCs w:val="22"/>
              </w:rPr>
            </w:pPr>
            <w:r w:rsidRPr="00494D95">
              <w:rPr>
                <w:color w:val="auto"/>
                <w:sz w:val="22"/>
                <w:szCs w:val="22"/>
              </w:rPr>
              <w:t>2.</w:t>
            </w:r>
          </w:p>
        </w:tc>
        <w:tc>
          <w:tcPr>
            <w:tcW w:w="3544" w:type="dxa"/>
          </w:tcPr>
          <w:p w14:paraId="7048AF65" w14:textId="77777777" w:rsidR="005A71CF" w:rsidRPr="00494D95" w:rsidRDefault="005A71CF" w:rsidP="00690A0C">
            <w:pPr>
              <w:pStyle w:val="Default"/>
              <w:rPr>
                <w:color w:val="auto"/>
                <w:sz w:val="22"/>
                <w:szCs w:val="22"/>
              </w:rPr>
            </w:pPr>
            <w:r w:rsidRPr="00494D95">
              <w:rPr>
                <w:color w:val="auto"/>
                <w:sz w:val="22"/>
                <w:szCs w:val="22"/>
              </w:rPr>
              <w:t>Reikalavimai analizatoriaus programinei įrangai:</w:t>
            </w:r>
          </w:p>
        </w:tc>
        <w:tc>
          <w:tcPr>
            <w:tcW w:w="5954" w:type="dxa"/>
          </w:tcPr>
          <w:p w14:paraId="7048AF66" w14:textId="77777777" w:rsidR="005A71CF" w:rsidRPr="00494D95" w:rsidRDefault="005A71CF" w:rsidP="00690A0C">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4394" w:type="dxa"/>
          </w:tcPr>
          <w:p w14:paraId="7048AF67" w14:textId="77777777" w:rsidR="005A71CF" w:rsidRPr="00494D95" w:rsidRDefault="005A71CF" w:rsidP="00690A0C">
            <w:pPr>
              <w:jc w:val="center"/>
              <w:rPr>
                <w:rFonts w:ascii="Times New Roman" w:hAnsi="Times New Roman" w:cs="Times New Roman"/>
                <w:i/>
              </w:rPr>
            </w:pPr>
          </w:p>
        </w:tc>
      </w:tr>
      <w:tr w:rsidR="005A71CF" w:rsidRPr="00494D95" w14:paraId="7048AF6D" w14:textId="77777777" w:rsidTr="0074257A">
        <w:tc>
          <w:tcPr>
            <w:tcW w:w="675" w:type="dxa"/>
          </w:tcPr>
          <w:p w14:paraId="7048AF69" w14:textId="77777777" w:rsidR="005A71CF" w:rsidRPr="00494D95" w:rsidRDefault="005A71CF" w:rsidP="00690A0C">
            <w:pPr>
              <w:pStyle w:val="Default"/>
              <w:jc w:val="center"/>
              <w:rPr>
                <w:color w:val="auto"/>
                <w:sz w:val="22"/>
                <w:szCs w:val="22"/>
              </w:rPr>
            </w:pPr>
            <w:r w:rsidRPr="00494D95">
              <w:rPr>
                <w:color w:val="auto"/>
                <w:sz w:val="22"/>
                <w:szCs w:val="22"/>
              </w:rPr>
              <w:t>2.1.</w:t>
            </w:r>
          </w:p>
        </w:tc>
        <w:tc>
          <w:tcPr>
            <w:tcW w:w="3544" w:type="dxa"/>
          </w:tcPr>
          <w:p w14:paraId="7048AF6A" w14:textId="77777777" w:rsidR="005A71CF" w:rsidRPr="00494D95" w:rsidRDefault="005A71CF" w:rsidP="0072435A">
            <w:pPr>
              <w:jc w:val="both"/>
              <w:rPr>
                <w:rFonts w:ascii="Times New Roman" w:hAnsi="Times New Roman" w:cs="Times New Roman"/>
              </w:rPr>
            </w:pPr>
          </w:p>
        </w:tc>
        <w:tc>
          <w:tcPr>
            <w:tcW w:w="5954" w:type="dxa"/>
          </w:tcPr>
          <w:p w14:paraId="7048AF6B" w14:textId="77777777" w:rsidR="005A71CF" w:rsidRPr="009B6329" w:rsidRDefault="005A71CF" w:rsidP="009B6329">
            <w:pPr>
              <w:jc w:val="both"/>
              <w:rPr>
                <w:rFonts w:ascii="Times New Roman" w:hAnsi="Times New Roman" w:cs="Times New Roman"/>
              </w:rPr>
            </w:pPr>
            <w:r w:rsidRPr="009B6329">
              <w:rPr>
                <w:rFonts w:ascii="Times New Roman" w:hAnsi="Times New Roman" w:cs="Times New Roman"/>
                <w:sz w:val="23"/>
                <w:szCs w:val="23"/>
              </w:rPr>
              <w:t xml:space="preserve">Analizatoriaus programinė įranga turi teikti informaciją apie reagentus, </w:t>
            </w:r>
            <w:proofErr w:type="spellStart"/>
            <w:r w:rsidRPr="009B6329">
              <w:rPr>
                <w:rFonts w:ascii="Times New Roman" w:hAnsi="Times New Roman" w:cs="Times New Roman"/>
                <w:sz w:val="23"/>
                <w:szCs w:val="23"/>
              </w:rPr>
              <w:t>kalibracijos</w:t>
            </w:r>
            <w:proofErr w:type="spellEnd"/>
            <w:r w:rsidRPr="009B6329">
              <w:rPr>
                <w:rFonts w:ascii="Times New Roman" w:hAnsi="Times New Roman" w:cs="Times New Roman"/>
                <w:sz w:val="23"/>
                <w:szCs w:val="23"/>
              </w:rPr>
              <w:t xml:space="preserve"> duomenis, </w:t>
            </w:r>
            <w:r w:rsidRPr="009B6329">
              <w:rPr>
                <w:rFonts w:ascii="Times New Roman" w:hAnsi="Times New Roman" w:cs="Times New Roman"/>
                <w:color w:val="000000" w:themeColor="text1"/>
              </w:rPr>
              <w:t>atliktus tyrimus ir jų  rezultatus.</w:t>
            </w:r>
          </w:p>
        </w:tc>
        <w:tc>
          <w:tcPr>
            <w:tcW w:w="4394" w:type="dxa"/>
          </w:tcPr>
          <w:p w14:paraId="7048AF6C" w14:textId="77777777" w:rsidR="005A71CF" w:rsidRPr="00494D95" w:rsidRDefault="005A71CF" w:rsidP="00690A0C">
            <w:pPr>
              <w:jc w:val="center"/>
              <w:rPr>
                <w:rFonts w:ascii="Times New Roman" w:hAnsi="Times New Roman" w:cs="Times New Roman"/>
              </w:rPr>
            </w:pPr>
            <w:r w:rsidRPr="00494D95">
              <w:rPr>
                <w:rFonts w:ascii="Times New Roman" w:hAnsi="Times New Roman" w:cs="Times New Roman"/>
                <w:i/>
              </w:rPr>
              <w:t>įrašo tiekėjas</w:t>
            </w:r>
          </w:p>
        </w:tc>
      </w:tr>
      <w:tr w:rsidR="005A71CF" w:rsidRPr="00494D95" w14:paraId="7048AF72" w14:textId="77777777" w:rsidTr="0074257A">
        <w:tc>
          <w:tcPr>
            <w:tcW w:w="675" w:type="dxa"/>
          </w:tcPr>
          <w:p w14:paraId="7048AF6E" w14:textId="77777777" w:rsidR="005A71CF" w:rsidRPr="00494D95" w:rsidRDefault="005A71CF" w:rsidP="00094C9D">
            <w:pPr>
              <w:pStyle w:val="Default"/>
              <w:jc w:val="center"/>
              <w:rPr>
                <w:color w:val="auto"/>
                <w:sz w:val="22"/>
                <w:szCs w:val="22"/>
              </w:rPr>
            </w:pPr>
            <w:r w:rsidRPr="00494D95">
              <w:rPr>
                <w:color w:val="auto"/>
                <w:sz w:val="22"/>
                <w:szCs w:val="22"/>
              </w:rPr>
              <w:t>2.2.</w:t>
            </w:r>
          </w:p>
        </w:tc>
        <w:tc>
          <w:tcPr>
            <w:tcW w:w="3544" w:type="dxa"/>
          </w:tcPr>
          <w:p w14:paraId="7048AF6F" w14:textId="77777777" w:rsidR="005A71CF" w:rsidRPr="00494D95" w:rsidRDefault="005A71CF" w:rsidP="0072435A">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954" w:type="dxa"/>
          </w:tcPr>
          <w:p w14:paraId="7048AF70" w14:textId="77777777" w:rsidR="005A71CF" w:rsidRPr="009B6329" w:rsidRDefault="005A71CF" w:rsidP="003E2416">
            <w:pPr>
              <w:widowControl w:val="0"/>
              <w:shd w:val="clear" w:color="auto" w:fill="FFFFFF"/>
              <w:tabs>
                <w:tab w:val="left" w:pos="504"/>
              </w:tabs>
              <w:autoSpaceDE w:val="0"/>
              <w:autoSpaceDN w:val="0"/>
              <w:adjustRightInd w:val="0"/>
              <w:jc w:val="both"/>
              <w:rPr>
                <w:rFonts w:ascii="Times New Roman" w:hAnsi="Times New Roman" w:cs="Times New Roman"/>
              </w:rPr>
            </w:pPr>
            <w:r w:rsidRPr="009B6329">
              <w:rPr>
                <w:rFonts w:ascii="Times New Roman" w:hAnsi="Times New Roman" w:cs="Times New Roman"/>
              </w:rPr>
              <w:t>Analizatoriuje turi būti integruota kokybės kontrolės programa, teikianti kokybės kontrolės tyrimų rezultatus, skaičiuojanti pagrindinius statistinius rodiklius ir vaizduojanti rezultatus grafiškai.</w:t>
            </w:r>
          </w:p>
        </w:tc>
        <w:tc>
          <w:tcPr>
            <w:tcW w:w="4394" w:type="dxa"/>
          </w:tcPr>
          <w:p w14:paraId="7048AF71" w14:textId="77777777" w:rsidR="005A71CF" w:rsidRPr="00494D95" w:rsidRDefault="005A71CF" w:rsidP="00690A0C">
            <w:pPr>
              <w:jc w:val="center"/>
              <w:rPr>
                <w:rFonts w:ascii="Times New Roman" w:hAnsi="Times New Roman" w:cs="Times New Roman"/>
                <w:i/>
              </w:rPr>
            </w:pPr>
            <w:r w:rsidRPr="00494D95">
              <w:rPr>
                <w:rFonts w:ascii="Times New Roman" w:hAnsi="Times New Roman" w:cs="Times New Roman"/>
                <w:i/>
              </w:rPr>
              <w:t>įrašo tiekėjas</w:t>
            </w:r>
          </w:p>
        </w:tc>
      </w:tr>
      <w:tr w:rsidR="00FD010C" w:rsidRPr="00494D95" w14:paraId="7048AF78" w14:textId="77777777" w:rsidTr="0074257A">
        <w:tc>
          <w:tcPr>
            <w:tcW w:w="675" w:type="dxa"/>
          </w:tcPr>
          <w:p w14:paraId="7048AF73" w14:textId="77777777" w:rsidR="00FD010C" w:rsidRPr="00494D95" w:rsidRDefault="00FD010C" w:rsidP="00094C9D">
            <w:pPr>
              <w:pStyle w:val="Default"/>
              <w:jc w:val="center"/>
              <w:rPr>
                <w:color w:val="auto"/>
                <w:sz w:val="22"/>
                <w:szCs w:val="22"/>
              </w:rPr>
            </w:pPr>
            <w:r w:rsidRPr="00494D95">
              <w:rPr>
                <w:color w:val="auto"/>
                <w:sz w:val="22"/>
                <w:szCs w:val="22"/>
              </w:rPr>
              <w:t>2.3.</w:t>
            </w:r>
          </w:p>
        </w:tc>
        <w:tc>
          <w:tcPr>
            <w:tcW w:w="3544" w:type="dxa"/>
          </w:tcPr>
          <w:p w14:paraId="7048AF74" w14:textId="77777777" w:rsidR="00FD010C" w:rsidRPr="00494D95" w:rsidRDefault="00FD010C" w:rsidP="0072435A">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954" w:type="dxa"/>
          </w:tcPr>
          <w:p w14:paraId="7048AF75" w14:textId="77777777" w:rsidR="00FD010C" w:rsidRPr="005A71CF" w:rsidRDefault="00FD010C" w:rsidP="00EE055E">
            <w:pPr>
              <w:widowControl w:val="0"/>
              <w:shd w:val="clear" w:color="auto" w:fill="FFFFFF"/>
              <w:tabs>
                <w:tab w:val="left" w:pos="504"/>
              </w:tabs>
              <w:autoSpaceDE w:val="0"/>
              <w:autoSpaceDN w:val="0"/>
              <w:adjustRightInd w:val="0"/>
              <w:jc w:val="both"/>
              <w:rPr>
                <w:rFonts w:ascii="Times New Roman" w:hAnsi="Times New Roman" w:cs="Times New Roman"/>
              </w:rPr>
            </w:pPr>
            <w:r w:rsidRPr="005A71CF">
              <w:rPr>
                <w:rFonts w:ascii="Times New Roman" w:hAnsi="Times New Roman" w:cs="Times New Roman"/>
              </w:rPr>
              <w:t>Analizatoriaus programinė įranga turi turėti nuotolinio serviso priežiūros modulį, leidžiantį nuotoliniu būdu įvertinti analizatoriaus būklę, atlikti gedimų diagnostiką.</w:t>
            </w:r>
          </w:p>
          <w:p w14:paraId="7048AF76" w14:textId="77777777" w:rsidR="00FD010C" w:rsidRPr="00494D95" w:rsidRDefault="00FD010C" w:rsidP="00EE055E">
            <w:pPr>
              <w:widowControl w:val="0"/>
              <w:shd w:val="clear" w:color="auto" w:fill="FFFFFF"/>
              <w:tabs>
                <w:tab w:val="left" w:pos="504"/>
              </w:tabs>
              <w:autoSpaceDE w:val="0"/>
              <w:autoSpaceDN w:val="0"/>
              <w:adjustRightInd w:val="0"/>
              <w:jc w:val="both"/>
              <w:rPr>
                <w:rFonts w:ascii="Times New Roman" w:hAnsi="Times New Roman" w:cs="Times New Roman"/>
              </w:rPr>
            </w:pPr>
            <w:r w:rsidRPr="00535BDC">
              <w:rPr>
                <w:rFonts w:ascii="Times New Roman" w:hAnsi="Times New Roman"/>
                <w:i/>
                <w:u w:val="single"/>
              </w:rPr>
              <w:t>Pastaba:</w:t>
            </w:r>
            <w:r w:rsidRPr="00535BDC">
              <w:rPr>
                <w:rFonts w:ascii="Times New Roman" w:hAnsi="Times New Roman"/>
                <w:i/>
              </w:rPr>
              <w:t xml:space="preserve"> Reikalavimas taikomas vadovaujantis </w:t>
            </w:r>
            <w:r w:rsidRPr="00535BDC">
              <w:rPr>
                <w:rFonts w:ascii="Times New Roman" w:hAnsi="Times New Roman"/>
                <w:i/>
                <w:shd w:val="clear" w:color="auto" w:fill="FFFFFF"/>
              </w:rPr>
              <w:t>Lietuvos Respublikos aplinkos ministro 2022 m. gruodžio 13 d. įsakymu Nr. D1-401 patvirtinto aplinkos apsaugos kriterijų taikymo, vykdant žaliuosius pirkimus, tvarkos aprašo II skyriaus 4.4.4.1 punktu.</w:t>
            </w:r>
          </w:p>
        </w:tc>
        <w:tc>
          <w:tcPr>
            <w:tcW w:w="4394" w:type="dxa"/>
          </w:tcPr>
          <w:p w14:paraId="7048AF77" w14:textId="77777777" w:rsidR="00FD010C" w:rsidRPr="00494D95" w:rsidRDefault="00FD010C" w:rsidP="00EE055E">
            <w:pPr>
              <w:jc w:val="center"/>
            </w:pPr>
            <w:r w:rsidRPr="00494D95">
              <w:rPr>
                <w:rFonts w:ascii="Times New Roman" w:hAnsi="Times New Roman" w:cs="Times New Roman"/>
                <w:i/>
              </w:rPr>
              <w:t>įrašo tiekėjas</w:t>
            </w:r>
          </w:p>
        </w:tc>
      </w:tr>
      <w:tr w:rsidR="00FD010C" w:rsidRPr="00494D95" w14:paraId="7048AF7D" w14:textId="77777777" w:rsidTr="0074257A">
        <w:tc>
          <w:tcPr>
            <w:tcW w:w="675" w:type="dxa"/>
          </w:tcPr>
          <w:p w14:paraId="7048AF79" w14:textId="77777777" w:rsidR="00FD010C" w:rsidRPr="00494D95" w:rsidRDefault="00FD010C" w:rsidP="00094C9D">
            <w:pPr>
              <w:pStyle w:val="Default"/>
              <w:jc w:val="center"/>
              <w:rPr>
                <w:color w:val="auto"/>
                <w:sz w:val="22"/>
                <w:szCs w:val="22"/>
              </w:rPr>
            </w:pPr>
            <w:r>
              <w:rPr>
                <w:color w:val="auto"/>
                <w:sz w:val="22"/>
                <w:szCs w:val="22"/>
              </w:rPr>
              <w:t>3.</w:t>
            </w:r>
          </w:p>
        </w:tc>
        <w:tc>
          <w:tcPr>
            <w:tcW w:w="3544" w:type="dxa"/>
          </w:tcPr>
          <w:p w14:paraId="7048AF7A" w14:textId="77777777" w:rsidR="00FD010C" w:rsidRPr="00494D95" w:rsidRDefault="00FD010C" w:rsidP="0072435A">
            <w:pPr>
              <w:widowControl w:val="0"/>
              <w:shd w:val="clear" w:color="auto" w:fill="FFFFFF"/>
              <w:tabs>
                <w:tab w:val="left" w:pos="504"/>
              </w:tabs>
              <w:autoSpaceDE w:val="0"/>
              <w:autoSpaceDN w:val="0"/>
              <w:adjustRightInd w:val="0"/>
              <w:jc w:val="both"/>
              <w:rPr>
                <w:rFonts w:ascii="Times New Roman" w:hAnsi="Times New Roman" w:cs="Times New Roman"/>
              </w:rPr>
            </w:pPr>
            <w:r>
              <w:rPr>
                <w:rFonts w:ascii="Times New Roman" w:hAnsi="Times New Roman" w:cs="Times New Roman"/>
              </w:rPr>
              <w:t>Suderinamumas su LIS</w:t>
            </w:r>
          </w:p>
        </w:tc>
        <w:tc>
          <w:tcPr>
            <w:tcW w:w="5954" w:type="dxa"/>
          </w:tcPr>
          <w:p w14:paraId="7048AF7B" w14:textId="77777777" w:rsidR="00FD010C" w:rsidRPr="005A71CF" w:rsidRDefault="00FD010C" w:rsidP="006261BD">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4394" w:type="dxa"/>
          </w:tcPr>
          <w:p w14:paraId="7048AF7C" w14:textId="77777777" w:rsidR="00FD010C" w:rsidRPr="00494D95" w:rsidRDefault="00FD010C" w:rsidP="007C7BAB">
            <w:pPr>
              <w:jc w:val="center"/>
              <w:rPr>
                <w:rFonts w:ascii="Times New Roman" w:hAnsi="Times New Roman" w:cs="Times New Roman"/>
                <w:i/>
              </w:rPr>
            </w:pPr>
          </w:p>
        </w:tc>
      </w:tr>
      <w:tr w:rsidR="00FD010C" w:rsidRPr="00494D95" w14:paraId="7048AF8D" w14:textId="77777777" w:rsidTr="0074257A">
        <w:tc>
          <w:tcPr>
            <w:tcW w:w="675" w:type="dxa"/>
          </w:tcPr>
          <w:p w14:paraId="7048AF7E" w14:textId="77777777" w:rsidR="00FD010C" w:rsidRPr="00494D95" w:rsidRDefault="00FD010C" w:rsidP="00AD3D87">
            <w:pPr>
              <w:pStyle w:val="Default"/>
              <w:jc w:val="center"/>
              <w:rPr>
                <w:color w:val="auto"/>
                <w:sz w:val="22"/>
                <w:szCs w:val="22"/>
              </w:rPr>
            </w:pPr>
            <w:r>
              <w:rPr>
                <w:color w:val="auto"/>
                <w:sz w:val="22"/>
                <w:szCs w:val="22"/>
              </w:rPr>
              <w:t>3.1.</w:t>
            </w:r>
          </w:p>
        </w:tc>
        <w:tc>
          <w:tcPr>
            <w:tcW w:w="3544" w:type="dxa"/>
          </w:tcPr>
          <w:p w14:paraId="7048AF7F" w14:textId="77777777" w:rsidR="00FD010C" w:rsidRPr="00494D95" w:rsidRDefault="00FD010C" w:rsidP="00690A0C">
            <w:pPr>
              <w:pStyle w:val="Default"/>
              <w:rPr>
                <w:color w:val="auto"/>
                <w:sz w:val="22"/>
                <w:szCs w:val="22"/>
              </w:rPr>
            </w:pPr>
          </w:p>
        </w:tc>
        <w:tc>
          <w:tcPr>
            <w:tcW w:w="5954" w:type="dxa"/>
          </w:tcPr>
          <w:p w14:paraId="7048AF80" w14:textId="77777777" w:rsidR="00FD010C" w:rsidRDefault="00FD010C" w:rsidP="00AD3D87">
            <w:pPr>
              <w:jc w:val="both"/>
              <w:rPr>
                <w:rFonts w:ascii="Times New Roman" w:hAnsi="Times New Roman" w:cs="Times New Roman"/>
              </w:rPr>
            </w:pPr>
            <w:r>
              <w:rPr>
                <w:rFonts w:ascii="Times New Roman" w:hAnsi="Times New Roman" w:cs="Times New Roman"/>
              </w:rPr>
              <w:t xml:space="preserve">Analizatorius ir/arba programinė įranga (toliau - Sistema) </w:t>
            </w:r>
            <w:r>
              <w:rPr>
                <w:rFonts w:ascii="Times New Roman" w:hAnsi="Times New Roman" w:cs="Times New Roman"/>
                <w:spacing w:val="-1"/>
              </w:rPr>
              <w:t xml:space="preserve">turi būti tinkami (techniškai ir programiškai suderinami) integravimui į </w:t>
            </w:r>
            <w:r>
              <w:rPr>
                <w:rFonts w:ascii="Times New Roman" w:hAnsi="Times New Roman" w:cs="Times New Roman"/>
              </w:rPr>
              <w:t xml:space="preserve">LSMU ligoninėje Kauno klinikose veikiančią </w:t>
            </w:r>
            <w:proofErr w:type="spellStart"/>
            <w:r>
              <w:rPr>
                <w:rFonts w:ascii="Times New Roman" w:hAnsi="Times New Roman" w:cs="Times New Roman"/>
              </w:rPr>
              <w:t>eLab</w:t>
            </w:r>
            <w:proofErr w:type="spellEnd"/>
            <w:r>
              <w:rPr>
                <w:rFonts w:ascii="Times New Roman" w:hAnsi="Times New Roman" w:cs="Times New Roman"/>
              </w:rPr>
              <w:t xml:space="preserve"> laboratorinę informacinę sistemą (toliau tekste - LIS):</w:t>
            </w:r>
          </w:p>
          <w:p w14:paraId="7048AF81" w14:textId="77777777" w:rsidR="00FD010C" w:rsidRDefault="00FD010C" w:rsidP="00AD3D87">
            <w:pPr>
              <w:pStyle w:val="Default"/>
              <w:numPr>
                <w:ilvl w:val="0"/>
                <w:numId w:val="8"/>
              </w:numPr>
              <w:ind w:left="318" w:hanging="283"/>
              <w:jc w:val="both"/>
              <w:rPr>
                <w:color w:val="auto"/>
                <w:sz w:val="22"/>
                <w:szCs w:val="22"/>
              </w:rPr>
            </w:pPr>
            <w:r>
              <w:rPr>
                <w:color w:val="auto"/>
                <w:sz w:val="22"/>
                <w:szCs w:val="22"/>
              </w:rPr>
              <w:t>Tiekėjas privalo kartu su pasiūlymu konkursui pateikti Sistemos komunikacijos protokolą (angl. „</w:t>
            </w:r>
            <w:proofErr w:type="spellStart"/>
            <w:r>
              <w:rPr>
                <w:color w:val="auto"/>
                <w:sz w:val="22"/>
                <w:szCs w:val="22"/>
              </w:rPr>
              <w:t>Interface</w:t>
            </w:r>
            <w:proofErr w:type="spellEnd"/>
            <w:r>
              <w:rPr>
                <w:color w:val="auto"/>
                <w:sz w:val="22"/>
                <w:szCs w:val="22"/>
              </w:rPr>
              <w:t xml:space="preserve"> </w:t>
            </w:r>
            <w:proofErr w:type="spellStart"/>
            <w:r>
              <w:rPr>
                <w:color w:val="auto"/>
                <w:sz w:val="22"/>
                <w:szCs w:val="22"/>
              </w:rPr>
              <w:t>manual</w:t>
            </w:r>
            <w:proofErr w:type="spellEnd"/>
            <w:r>
              <w:rPr>
                <w:color w:val="auto"/>
                <w:sz w:val="22"/>
                <w:szCs w:val="22"/>
              </w:rPr>
              <w:t>“), kuriame detaliai pateikiama visa informacija, kaip siūloma Sistema gali būti sujungta su išorinėmis sistemomis.</w:t>
            </w:r>
          </w:p>
          <w:p w14:paraId="7048AF82" w14:textId="77777777" w:rsidR="00FD010C" w:rsidRDefault="00FD010C" w:rsidP="00AD3D87">
            <w:pPr>
              <w:pStyle w:val="Default"/>
              <w:numPr>
                <w:ilvl w:val="0"/>
                <w:numId w:val="8"/>
              </w:numPr>
              <w:ind w:left="318" w:hanging="283"/>
              <w:jc w:val="both"/>
              <w:rPr>
                <w:color w:val="auto"/>
                <w:sz w:val="22"/>
                <w:szCs w:val="22"/>
              </w:rPr>
            </w:pPr>
            <w:r>
              <w:rPr>
                <w:rFonts w:eastAsia="Times New Roman"/>
                <w:color w:val="auto"/>
                <w:sz w:val="22"/>
                <w:szCs w:val="22"/>
                <w:lang w:eastAsia="lt-LT"/>
              </w:rPr>
              <w:t>Siūloma Sistema turi turėti galimybę </w:t>
            </w:r>
            <w:r>
              <w:rPr>
                <w:rFonts w:eastAsia="Times New Roman"/>
                <w:bCs/>
                <w:color w:val="auto"/>
                <w:sz w:val="22"/>
                <w:szCs w:val="22"/>
                <w:lang w:eastAsia="lt-LT"/>
              </w:rPr>
              <w:t>ASTM arba HL7</w:t>
            </w:r>
            <w:r>
              <w:rPr>
                <w:rFonts w:eastAsia="Times New Roman"/>
                <w:color w:val="auto"/>
                <w:sz w:val="22"/>
                <w:szCs w:val="22"/>
                <w:lang w:eastAsia="lt-LT"/>
              </w:rPr>
              <w:t xml:space="preserve"> standarto protokolu keistis informacija su perkančiosios organizacijos LIS. Sistema turi automatiškai nuskaityti tyrimų užsakymus, o tyrimų atlikimo rezultatus automatiškai perduoti į LIS </w:t>
            </w:r>
            <w:proofErr w:type="spellStart"/>
            <w:r>
              <w:rPr>
                <w:rFonts w:eastAsia="Times New Roman"/>
                <w:color w:val="auto"/>
                <w:sz w:val="22"/>
                <w:szCs w:val="22"/>
                <w:lang w:eastAsia="lt-LT"/>
              </w:rPr>
              <w:t>Ethernet</w:t>
            </w:r>
            <w:proofErr w:type="spellEnd"/>
            <w:r>
              <w:rPr>
                <w:rFonts w:eastAsia="Times New Roman"/>
                <w:color w:val="auto"/>
                <w:sz w:val="22"/>
                <w:szCs w:val="22"/>
                <w:lang w:eastAsia="lt-LT"/>
              </w:rPr>
              <w:t xml:space="preserve"> tipo tinklu (10/100/1000BASE-T/TX), naudojant TCP/IP protokolą. Jeigu tiekėjo siūloma Sistema turi tik RS232 (COM PORT) jungtį, tiekėjas kartu su Sistema pateikia (įskaičiuoja į Sistemos kainą) RS232&lt;-&gt;TCP/IP </w:t>
            </w:r>
            <w:r>
              <w:rPr>
                <w:rFonts w:eastAsia="Times New Roman"/>
                <w:color w:val="auto"/>
                <w:sz w:val="22"/>
                <w:szCs w:val="22"/>
                <w:lang w:eastAsia="lt-LT"/>
              </w:rPr>
              <w:lastRenderedPageBreak/>
              <w:t xml:space="preserve">konverterį, kuris įgalina priimti tyrimų užsakymus ir perduoti tyrimų atlikimo rezultatus </w:t>
            </w:r>
            <w:proofErr w:type="spellStart"/>
            <w:r>
              <w:rPr>
                <w:rFonts w:eastAsia="Times New Roman"/>
                <w:color w:val="auto"/>
                <w:sz w:val="22"/>
                <w:szCs w:val="22"/>
                <w:lang w:eastAsia="lt-LT"/>
              </w:rPr>
              <w:t>Ethernet</w:t>
            </w:r>
            <w:proofErr w:type="spellEnd"/>
            <w:r>
              <w:rPr>
                <w:rFonts w:eastAsia="Times New Roman"/>
                <w:color w:val="auto"/>
                <w:sz w:val="22"/>
                <w:szCs w:val="22"/>
                <w:lang w:eastAsia="lt-LT"/>
              </w:rPr>
              <w:t xml:space="preserve"> tipo tinklu (10/100/1000BASE-T/TX), naudojant TCP/IP protokolą. Jeigu tiekėjo siūloma Sistema neturi galimybės </w:t>
            </w:r>
            <w:r>
              <w:rPr>
                <w:rFonts w:eastAsia="Times New Roman"/>
                <w:bCs/>
                <w:color w:val="auto"/>
                <w:sz w:val="22"/>
                <w:szCs w:val="22"/>
                <w:lang w:eastAsia="lt-LT"/>
              </w:rPr>
              <w:t>tiesiogiai</w:t>
            </w:r>
            <w:r>
              <w:rPr>
                <w:rFonts w:eastAsia="Times New Roman"/>
                <w:color w:val="auto"/>
                <w:sz w:val="22"/>
                <w:szCs w:val="22"/>
                <w:lang w:eastAsia="lt-LT"/>
              </w:rPr>
              <w:t> keistis informacija </w:t>
            </w:r>
            <w:r>
              <w:rPr>
                <w:rFonts w:eastAsia="Times New Roman"/>
                <w:bCs/>
                <w:color w:val="auto"/>
                <w:sz w:val="22"/>
                <w:szCs w:val="22"/>
                <w:lang w:eastAsia="lt-LT"/>
              </w:rPr>
              <w:t>ASTM ir/arba HL7</w:t>
            </w:r>
            <w:r>
              <w:rPr>
                <w:rFonts w:eastAsia="Times New Roman"/>
                <w:color w:val="auto"/>
                <w:sz w:val="22"/>
                <w:szCs w:val="22"/>
                <w:lang w:eastAsia="lt-LT"/>
              </w:rPr>
              <w:t> standarto protokolu </w:t>
            </w:r>
            <w:r>
              <w:rPr>
                <w:rFonts w:eastAsia="Times New Roman"/>
                <w:bCs/>
                <w:color w:val="auto"/>
                <w:sz w:val="22"/>
                <w:szCs w:val="22"/>
                <w:lang w:eastAsia="lt-LT"/>
              </w:rPr>
              <w:t>(-</w:t>
            </w:r>
            <w:proofErr w:type="spellStart"/>
            <w:r>
              <w:rPr>
                <w:rFonts w:eastAsia="Times New Roman"/>
                <w:bCs/>
                <w:color w:val="auto"/>
                <w:sz w:val="22"/>
                <w:szCs w:val="22"/>
                <w:lang w:eastAsia="lt-LT"/>
              </w:rPr>
              <w:t>ais</w:t>
            </w:r>
            <w:proofErr w:type="spellEnd"/>
            <w:r>
              <w:rPr>
                <w:rFonts w:eastAsia="Times New Roman"/>
                <w:bCs/>
                <w:color w:val="auto"/>
                <w:sz w:val="22"/>
                <w:szCs w:val="22"/>
                <w:lang w:eastAsia="lt-LT"/>
              </w:rPr>
              <w:t>)</w:t>
            </w:r>
            <w:r>
              <w:rPr>
                <w:rFonts w:eastAsia="Times New Roman"/>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Pr>
                <w:rFonts w:eastAsia="Times New Roman"/>
                <w:color w:val="auto"/>
                <w:sz w:val="22"/>
                <w:szCs w:val="22"/>
                <w:lang w:eastAsia="lt-LT"/>
              </w:rPr>
              <w:t>Ethernet</w:t>
            </w:r>
            <w:proofErr w:type="spellEnd"/>
            <w:r>
              <w:rPr>
                <w:rFonts w:eastAsia="Times New Roman"/>
                <w:color w:val="auto"/>
                <w:sz w:val="22"/>
                <w:szCs w:val="22"/>
                <w:lang w:eastAsia="lt-LT"/>
              </w:rPr>
              <w:t xml:space="preserve"> tipo tinklu (10/100/1000BASE-T/TX), naudojant TCP/IP protokolą.</w:t>
            </w:r>
          </w:p>
          <w:p w14:paraId="7048AF83" w14:textId="77777777" w:rsidR="00FD010C" w:rsidRDefault="00FD010C" w:rsidP="00AD3D87">
            <w:pPr>
              <w:pStyle w:val="Default"/>
              <w:ind w:left="35"/>
              <w:jc w:val="both"/>
              <w:rPr>
                <w:color w:val="auto"/>
                <w:sz w:val="22"/>
                <w:szCs w:val="22"/>
              </w:rPr>
            </w:pPr>
            <w:r>
              <w:rPr>
                <w:b/>
                <w:i/>
                <w:color w:val="auto"/>
                <w:sz w:val="22"/>
                <w:szCs w:val="22"/>
              </w:rPr>
              <w:t>Pastaba: 2. p. reikalavimų atitikimo pagrindimui būtina kartu su pasiūlymu konkursui pateikti atitinkamą tiekėjo ir/arba gamintojo patvirtinimą, nurodant konkrečius siūlomos Sistemos komunikavimo parametrus</w:t>
            </w:r>
            <w:r>
              <w:rPr>
                <w:color w:val="auto"/>
                <w:sz w:val="22"/>
                <w:szCs w:val="22"/>
              </w:rPr>
              <w:t>.</w:t>
            </w:r>
          </w:p>
          <w:p w14:paraId="7048AF84" w14:textId="77777777" w:rsidR="00FD010C" w:rsidRDefault="00FD010C" w:rsidP="00AD3D87">
            <w:pPr>
              <w:pStyle w:val="Default"/>
              <w:numPr>
                <w:ilvl w:val="0"/>
                <w:numId w:val="8"/>
              </w:numPr>
              <w:ind w:left="318" w:hanging="283"/>
              <w:jc w:val="both"/>
              <w:rPr>
                <w:color w:val="auto"/>
                <w:sz w:val="22"/>
                <w:szCs w:val="22"/>
              </w:rPr>
            </w:pPr>
            <w:r>
              <w:rPr>
                <w:color w:val="auto"/>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7048AF85" w14:textId="77777777" w:rsidR="00FD010C" w:rsidRDefault="00FD010C" w:rsidP="00AD3D87">
            <w:pPr>
              <w:pStyle w:val="Default"/>
              <w:ind w:left="35"/>
              <w:jc w:val="both"/>
              <w:rPr>
                <w:color w:val="auto"/>
                <w:sz w:val="22"/>
                <w:szCs w:val="22"/>
              </w:rPr>
            </w:pPr>
            <w:r>
              <w:rPr>
                <w:b/>
                <w:i/>
                <w:color w:val="auto"/>
                <w:sz w:val="22"/>
                <w:szCs w:val="22"/>
              </w:rPr>
              <w:t>Pastaba: 3 p. reikalavimų atitikimo pagrindimui būtina kartu su pasiūlymu konkursui pateikti atitinkamą tiekėjo ir/arba gamintojo patvirtinimą</w:t>
            </w:r>
            <w:r>
              <w:rPr>
                <w:color w:val="auto"/>
                <w:sz w:val="22"/>
                <w:szCs w:val="22"/>
              </w:rPr>
              <w:t>).</w:t>
            </w:r>
          </w:p>
          <w:p w14:paraId="7048AF86" w14:textId="77777777" w:rsidR="00FD010C" w:rsidRDefault="00FD010C" w:rsidP="00AD3D87">
            <w:pPr>
              <w:pStyle w:val="Default"/>
              <w:numPr>
                <w:ilvl w:val="0"/>
                <w:numId w:val="8"/>
              </w:numPr>
              <w:ind w:left="318" w:hanging="283"/>
              <w:jc w:val="both"/>
              <w:rPr>
                <w:color w:val="auto"/>
                <w:sz w:val="22"/>
                <w:szCs w:val="22"/>
              </w:rPr>
            </w:pPr>
            <w:r>
              <w:rPr>
                <w:color w:val="auto"/>
                <w:sz w:val="22"/>
                <w:szCs w:val="22"/>
              </w:rPr>
              <w:t>Pirkimo laimėjimo atveju Tiekėjas privalės savo jėgomis ir lėšomis:</w:t>
            </w:r>
          </w:p>
          <w:p w14:paraId="7048AF87" w14:textId="77777777" w:rsidR="00FD010C" w:rsidRDefault="00FD010C" w:rsidP="00AD3D87">
            <w:pPr>
              <w:pStyle w:val="Default"/>
              <w:numPr>
                <w:ilvl w:val="1"/>
                <w:numId w:val="8"/>
              </w:numPr>
              <w:jc w:val="both"/>
              <w:rPr>
                <w:color w:val="auto"/>
                <w:sz w:val="22"/>
                <w:szCs w:val="22"/>
              </w:rPr>
            </w:pPr>
            <w:r>
              <w:rPr>
                <w:color w:val="auto"/>
                <w:sz w:val="22"/>
                <w:szCs w:val="22"/>
              </w:rPr>
              <w:t xml:space="preserve">Teikti visokeriopą pagalbą konsultuojant pateiktos Sistemos integravimo į perkančiosios organizacijos LIS klausimais; </w:t>
            </w:r>
          </w:p>
          <w:p w14:paraId="7048AF88" w14:textId="77777777" w:rsidR="00FD010C" w:rsidRPr="00F46B6E" w:rsidRDefault="00FD010C" w:rsidP="00AD3D87">
            <w:pPr>
              <w:pStyle w:val="Default"/>
              <w:numPr>
                <w:ilvl w:val="1"/>
                <w:numId w:val="8"/>
              </w:numPr>
              <w:jc w:val="both"/>
              <w:rPr>
                <w:color w:val="auto"/>
                <w:sz w:val="22"/>
                <w:szCs w:val="22"/>
              </w:rPr>
            </w:pPr>
            <w:r>
              <w:rPr>
                <w:color w:val="auto"/>
                <w:sz w:val="22"/>
                <w:szCs w:val="22"/>
              </w:rPr>
              <w:t xml:space="preserve">Pateikti detalų Sistemos atliekamų tyrimų sąrašą su nurodytais tyrimų (jei tyrimai susideda iš daugiau nei vienos analitės, taip pat ir analičių) kodais, </w:t>
            </w:r>
            <w:r w:rsidRPr="00F46B6E">
              <w:rPr>
                <w:color w:val="auto"/>
                <w:sz w:val="22"/>
                <w:szCs w:val="22"/>
              </w:rPr>
              <w:t>pavadinimais ir kitais duomenimis;</w:t>
            </w:r>
          </w:p>
          <w:p w14:paraId="7048AF89" w14:textId="77777777" w:rsidR="00FD010C" w:rsidRPr="00F46B6E" w:rsidRDefault="00FD010C" w:rsidP="00AD3D87">
            <w:pPr>
              <w:pStyle w:val="Default"/>
              <w:numPr>
                <w:ilvl w:val="1"/>
                <w:numId w:val="8"/>
              </w:numPr>
              <w:jc w:val="both"/>
              <w:rPr>
                <w:color w:val="auto"/>
                <w:sz w:val="22"/>
                <w:szCs w:val="22"/>
              </w:rPr>
            </w:pPr>
            <w:r w:rsidRPr="00F46B6E">
              <w:rPr>
                <w:color w:val="auto"/>
                <w:sz w:val="22"/>
                <w:szCs w:val="22"/>
              </w:rPr>
              <w:t xml:space="preserve">Dalyvauti Sistemos sąsajos su perkančiosios organizacijos LIS testavime ir/arba </w:t>
            </w:r>
            <w:proofErr w:type="spellStart"/>
            <w:r w:rsidRPr="00F46B6E">
              <w:rPr>
                <w:color w:val="auto"/>
                <w:sz w:val="22"/>
                <w:szCs w:val="22"/>
              </w:rPr>
              <w:t>validavime</w:t>
            </w:r>
            <w:proofErr w:type="spellEnd"/>
            <w:r w:rsidRPr="00F46B6E">
              <w:rPr>
                <w:color w:val="auto"/>
                <w:sz w:val="22"/>
                <w:szCs w:val="22"/>
              </w:rPr>
              <w:t>.</w:t>
            </w:r>
          </w:p>
          <w:p w14:paraId="7048AF8A" w14:textId="77777777" w:rsidR="00FD010C" w:rsidRDefault="00FD010C" w:rsidP="00AD3D87">
            <w:pPr>
              <w:pStyle w:val="Default"/>
              <w:jc w:val="both"/>
              <w:rPr>
                <w:sz w:val="22"/>
                <w:szCs w:val="22"/>
              </w:rPr>
            </w:pPr>
            <w:r w:rsidRPr="00F46B6E">
              <w:rPr>
                <w:b/>
                <w:i/>
                <w:sz w:val="22"/>
                <w:szCs w:val="22"/>
              </w:rPr>
              <w:lastRenderedPageBreak/>
              <w:t>Pastaba: 4 p. reikalavimų atitikimo pagrindimui būtina kartu su pasiūlymu konkursui pateikti atitinkamą tiekėjo ir/arba gamintojo įsipareigojimą</w:t>
            </w:r>
            <w:r w:rsidRPr="00F46B6E">
              <w:rPr>
                <w:sz w:val="22"/>
                <w:szCs w:val="22"/>
              </w:rPr>
              <w:t>).</w:t>
            </w:r>
          </w:p>
          <w:p w14:paraId="7048AF8B" w14:textId="77777777" w:rsidR="00C53B7C" w:rsidRPr="00336B12" w:rsidRDefault="00C53B7C" w:rsidP="00AD3D87">
            <w:pPr>
              <w:pStyle w:val="Default"/>
              <w:jc w:val="both"/>
              <w:rPr>
                <w:color w:val="auto"/>
                <w:sz w:val="22"/>
                <w:szCs w:val="22"/>
              </w:rPr>
            </w:pPr>
          </w:p>
        </w:tc>
        <w:tc>
          <w:tcPr>
            <w:tcW w:w="4394" w:type="dxa"/>
          </w:tcPr>
          <w:p w14:paraId="7048AF8C" w14:textId="77777777" w:rsidR="00FD010C" w:rsidRPr="00494D95" w:rsidRDefault="00FD010C" w:rsidP="00690A0C">
            <w:pPr>
              <w:jc w:val="center"/>
              <w:rPr>
                <w:rFonts w:ascii="Times New Roman" w:hAnsi="Times New Roman" w:cs="Times New Roman"/>
                <w:i/>
              </w:rPr>
            </w:pPr>
            <w:r w:rsidRPr="00494D95">
              <w:rPr>
                <w:rFonts w:ascii="Times New Roman" w:hAnsi="Times New Roman" w:cs="Times New Roman"/>
                <w:i/>
              </w:rPr>
              <w:lastRenderedPageBreak/>
              <w:t>įrašo tiekėjas</w:t>
            </w:r>
          </w:p>
        </w:tc>
      </w:tr>
      <w:tr w:rsidR="00FD010C" w:rsidRPr="00494D95" w14:paraId="7048AF92" w14:textId="77777777" w:rsidTr="0074257A">
        <w:tc>
          <w:tcPr>
            <w:tcW w:w="675" w:type="dxa"/>
          </w:tcPr>
          <w:p w14:paraId="7048AF8E" w14:textId="77777777" w:rsidR="00FD010C" w:rsidRPr="00494D95" w:rsidRDefault="00FD010C" w:rsidP="009515FC">
            <w:pPr>
              <w:pStyle w:val="Default"/>
              <w:jc w:val="center"/>
              <w:rPr>
                <w:color w:val="auto"/>
                <w:sz w:val="22"/>
                <w:szCs w:val="22"/>
              </w:rPr>
            </w:pPr>
            <w:r>
              <w:rPr>
                <w:color w:val="auto"/>
                <w:sz w:val="22"/>
                <w:szCs w:val="22"/>
              </w:rPr>
              <w:lastRenderedPageBreak/>
              <w:t>4</w:t>
            </w:r>
            <w:r w:rsidRPr="00494D95">
              <w:rPr>
                <w:color w:val="auto"/>
                <w:sz w:val="22"/>
                <w:szCs w:val="22"/>
              </w:rPr>
              <w:t>.</w:t>
            </w:r>
          </w:p>
        </w:tc>
        <w:tc>
          <w:tcPr>
            <w:tcW w:w="3544" w:type="dxa"/>
          </w:tcPr>
          <w:p w14:paraId="7048AF8F" w14:textId="77777777" w:rsidR="00FD010C" w:rsidRPr="0074257A" w:rsidRDefault="00FD010C" w:rsidP="00FD010C">
            <w:pPr>
              <w:pStyle w:val="Default"/>
              <w:rPr>
                <w:color w:val="auto"/>
                <w:sz w:val="22"/>
                <w:szCs w:val="22"/>
              </w:rPr>
            </w:pPr>
            <w:r w:rsidRPr="0074257A">
              <w:rPr>
                <w:color w:val="auto"/>
                <w:sz w:val="22"/>
                <w:szCs w:val="22"/>
              </w:rPr>
              <w:t xml:space="preserve">Reikalavimai </w:t>
            </w:r>
            <w:r>
              <w:rPr>
                <w:color w:val="auto"/>
                <w:sz w:val="22"/>
                <w:szCs w:val="22"/>
              </w:rPr>
              <w:t>tyrimams</w:t>
            </w:r>
            <w:r w:rsidRPr="0074257A">
              <w:rPr>
                <w:color w:val="auto"/>
                <w:sz w:val="22"/>
                <w:szCs w:val="22"/>
              </w:rPr>
              <w:t xml:space="preserve"> ir reagentų bei papildomų priemonių dokumentacijos pateikimui:</w:t>
            </w:r>
          </w:p>
        </w:tc>
        <w:tc>
          <w:tcPr>
            <w:tcW w:w="5954" w:type="dxa"/>
          </w:tcPr>
          <w:p w14:paraId="7048AF90" w14:textId="77777777" w:rsidR="00FD010C" w:rsidRPr="0074257A" w:rsidRDefault="00FD010C" w:rsidP="009515FC">
            <w:pPr>
              <w:jc w:val="both"/>
              <w:rPr>
                <w:rFonts w:ascii="Times New Roman" w:hAnsi="Times New Roman" w:cs="Times New Roman"/>
              </w:rPr>
            </w:pPr>
          </w:p>
        </w:tc>
        <w:tc>
          <w:tcPr>
            <w:tcW w:w="4394" w:type="dxa"/>
          </w:tcPr>
          <w:p w14:paraId="7048AF91" w14:textId="77777777" w:rsidR="00FD010C" w:rsidRPr="00494D95" w:rsidRDefault="00FD010C" w:rsidP="004A00ED">
            <w:pPr>
              <w:jc w:val="center"/>
              <w:rPr>
                <w:rFonts w:ascii="Times New Roman" w:hAnsi="Times New Roman" w:cs="Times New Roman"/>
                <w:i/>
              </w:rPr>
            </w:pPr>
          </w:p>
        </w:tc>
      </w:tr>
      <w:tr w:rsidR="004437FD" w:rsidRPr="00494D95" w14:paraId="7048AF97" w14:textId="77777777" w:rsidTr="0074257A">
        <w:tc>
          <w:tcPr>
            <w:tcW w:w="675" w:type="dxa"/>
          </w:tcPr>
          <w:p w14:paraId="7048AF93" w14:textId="77777777" w:rsidR="004437FD" w:rsidRPr="00494D95" w:rsidRDefault="004437FD" w:rsidP="004F44DA">
            <w:pPr>
              <w:pStyle w:val="Default"/>
              <w:jc w:val="center"/>
              <w:rPr>
                <w:color w:val="auto"/>
                <w:sz w:val="22"/>
                <w:szCs w:val="22"/>
              </w:rPr>
            </w:pPr>
            <w:r>
              <w:rPr>
                <w:color w:val="auto"/>
                <w:sz w:val="22"/>
                <w:szCs w:val="22"/>
              </w:rPr>
              <w:t>4</w:t>
            </w:r>
            <w:r w:rsidRPr="00494D95">
              <w:rPr>
                <w:color w:val="auto"/>
                <w:sz w:val="22"/>
                <w:szCs w:val="22"/>
              </w:rPr>
              <w:t>.1.</w:t>
            </w:r>
          </w:p>
        </w:tc>
        <w:tc>
          <w:tcPr>
            <w:tcW w:w="3544" w:type="dxa"/>
          </w:tcPr>
          <w:p w14:paraId="7048AF94" w14:textId="77777777" w:rsidR="004437FD" w:rsidRPr="0074257A" w:rsidRDefault="004437FD" w:rsidP="009934DA">
            <w:pPr>
              <w:jc w:val="both"/>
              <w:rPr>
                <w:rFonts w:ascii="Times New Roman" w:hAnsi="Times New Roman" w:cs="Times New Roman"/>
                <w:strike/>
              </w:rPr>
            </w:pPr>
          </w:p>
        </w:tc>
        <w:tc>
          <w:tcPr>
            <w:tcW w:w="5954" w:type="dxa"/>
          </w:tcPr>
          <w:p w14:paraId="7048AF95" w14:textId="77777777" w:rsidR="004437FD" w:rsidRPr="0074257A" w:rsidRDefault="004437FD" w:rsidP="005A0588">
            <w:pPr>
              <w:jc w:val="both"/>
              <w:rPr>
                <w:rFonts w:ascii="Times New Roman" w:hAnsi="Times New Roman" w:cs="Times New Roman"/>
                <w:strike/>
              </w:rPr>
            </w:pPr>
            <w:r w:rsidRPr="0074257A">
              <w:rPr>
                <w:rFonts w:ascii="Times New Roman" w:hAnsi="Times New Roman" w:cs="Times New Roman"/>
              </w:rPr>
              <w:t>Analizatorius turi turėti galimybę pateikti rezultatus SI sistemos matavimo vienetais</w:t>
            </w:r>
            <w:r>
              <w:rPr>
                <w:rFonts w:ascii="Times New Roman" w:hAnsi="Times New Roman" w:cs="Times New Roman"/>
              </w:rPr>
              <w:t xml:space="preserve"> </w:t>
            </w:r>
            <w:r w:rsidRPr="004437FD">
              <w:rPr>
                <w:rFonts w:ascii="Times New Roman" w:hAnsi="Times New Roman" w:cs="Times New Roman"/>
              </w:rPr>
              <w:t>(µ</w:t>
            </w:r>
            <w:proofErr w:type="spellStart"/>
            <w:r w:rsidRPr="004437FD">
              <w:rPr>
                <w:rFonts w:ascii="Times New Roman" w:hAnsi="Times New Roman" w:cs="Times New Roman"/>
              </w:rPr>
              <w:t>mol</w:t>
            </w:r>
            <w:proofErr w:type="spellEnd"/>
            <w:r w:rsidRPr="004437FD">
              <w:rPr>
                <w:rFonts w:ascii="Times New Roman" w:hAnsi="Times New Roman" w:cs="Times New Roman"/>
              </w:rPr>
              <w:t>/l)</w:t>
            </w:r>
            <w:r w:rsidRPr="0074257A">
              <w:rPr>
                <w:rFonts w:ascii="Times New Roman" w:hAnsi="Times New Roman" w:cs="Times New Roman"/>
              </w:rPr>
              <w:t xml:space="preserve"> arba tiekėjas turi pateikti perskaičiavimo į </w:t>
            </w:r>
            <w:r>
              <w:rPr>
                <w:rFonts w:ascii="Times New Roman" w:hAnsi="Times New Roman" w:cs="Times New Roman"/>
              </w:rPr>
              <w:t xml:space="preserve">nurodytus </w:t>
            </w:r>
            <w:r w:rsidRPr="0074257A">
              <w:rPr>
                <w:rFonts w:ascii="Times New Roman" w:hAnsi="Times New Roman" w:cs="Times New Roman"/>
              </w:rPr>
              <w:t xml:space="preserve">SI sistemos matavimo vienetus  koeficientą. </w:t>
            </w:r>
          </w:p>
        </w:tc>
        <w:tc>
          <w:tcPr>
            <w:tcW w:w="4394" w:type="dxa"/>
          </w:tcPr>
          <w:p w14:paraId="7048AF96" w14:textId="77777777" w:rsidR="004437FD" w:rsidRPr="00494D95" w:rsidRDefault="004437FD" w:rsidP="00F622A5">
            <w:pPr>
              <w:jc w:val="center"/>
              <w:rPr>
                <w:rFonts w:ascii="Times New Roman" w:hAnsi="Times New Roman" w:cs="Times New Roman"/>
                <w:i/>
              </w:rPr>
            </w:pPr>
            <w:r w:rsidRPr="00494D95">
              <w:rPr>
                <w:rFonts w:ascii="Times New Roman" w:hAnsi="Times New Roman" w:cs="Times New Roman"/>
                <w:i/>
              </w:rPr>
              <w:t>įrašo tiekėjas</w:t>
            </w:r>
          </w:p>
        </w:tc>
      </w:tr>
      <w:tr w:rsidR="004437FD" w:rsidRPr="00494D95" w14:paraId="7048AF9D" w14:textId="77777777" w:rsidTr="0074257A">
        <w:tc>
          <w:tcPr>
            <w:tcW w:w="675" w:type="dxa"/>
          </w:tcPr>
          <w:p w14:paraId="7048AF98" w14:textId="77777777" w:rsidR="004437FD" w:rsidRPr="00494D95" w:rsidRDefault="004437FD" w:rsidP="001C532A">
            <w:pPr>
              <w:pStyle w:val="Default"/>
              <w:jc w:val="center"/>
              <w:rPr>
                <w:color w:val="auto"/>
                <w:sz w:val="22"/>
                <w:szCs w:val="22"/>
              </w:rPr>
            </w:pPr>
            <w:r>
              <w:rPr>
                <w:color w:val="auto"/>
                <w:sz w:val="22"/>
                <w:szCs w:val="22"/>
              </w:rPr>
              <w:t>4.2.</w:t>
            </w:r>
          </w:p>
        </w:tc>
        <w:tc>
          <w:tcPr>
            <w:tcW w:w="3544" w:type="dxa"/>
          </w:tcPr>
          <w:p w14:paraId="7048AF99" w14:textId="77777777" w:rsidR="004437FD" w:rsidRPr="0074257A" w:rsidRDefault="004437FD" w:rsidP="004437FD">
            <w:pPr>
              <w:jc w:val="both"/>
              <w:rPr>
                <w:rFonts w:ascii="Times New Roman" w:hAnsi="Times New Roman" w:cs="Times New Roman"/>
                <w:strike/>
              </w:rPr>
            </w:pPr>
          </w:p>
        </w:tc>
        <w:tc>
          <w:tcPr>
            <w:tcW w:w="5954" w:type="dxa"/>
          </w:tcPr>
          <w:p w14:paraId="7048AF9A" w14:textId="77777777" w:rsidR="004437FD" w:rsidRPr="004437FD" w:rsidRDefault="004437FD" w:rsidP="005A0588">
            <w:pPr>
              <w:jc w:val="both"/>
              <w:rPr>
                <w:rFonts w:ascii="Times New Roman" w:hAnsi="Times New Roman" w:cs="Times New Roman"/>
              </w:rPr>
            </w:pPr>
            <w:r w:rsidRPr="004437FD">
              <w:rPr>
                <w:rFonts w:ascii="Times New Roman" w:hAnsi="Times New Roman" w:cs="Times New Roman"/>
              </w:rPr>
              <w:t>Tyrimo metodikoje turi būti pateiktos numanomos/tikėtinos rezultatų vertės arba  gamintojo rekomenduojami referentiniai (norminiai) dydžiai (</w:t>
            </w:r>
            <w:r w:rsidRPr="004437FD">
              <w:rPr>
                <w:rFonts w:ascii="Times New Roman" w:hAnsi="Times New Roman" w:cs="Times New Roman"/>
                <w:b/>
                <w:i/>
              </w:rPr>
              <w:t>pateikiama kartu su pasiūlymu konkursui</w:t>
            </w:r>
            <w:r w:rsidRPr="004437FD">
              <w:rPr>
                <w:rFonts w:ascii="Times New Roman" w:hAnsi="Times New Roman" w:cs="Times New Roman"/>
              </w:rPr>
              <w:t>).</w:t>
            </w:r>
          </w:p>
          <w:p w14:paraId="7048AF9B" w14:textId="77777777" w:rsidR="004437FD" w:rsidRPr="004437FD" w:rsidRDefault="004437FD" w:rsidP="005A0588">
            <w:pPr>
              <w:jc w:val="both"/>
              <w:rPr>
                <w:rFonts w:ascii="Times New Roman" w:hAnsi="Times New Roman" w:cs="Times New Roman"/>
                <w:sz w:val="8"/>
                <w:szCs w:val="8"/>
              </w:rPr>
            </w:pPr>
          </w:p>
        </w:tc>
        <w:tc>
          <w:tcPr>
            <w:tcW w:w="4394" w:type="dxa"/>
          </w:tcPr>
          <w:p w14:paraId="7048AF9C" w14:textId="77777777" w:rsidR="004437FD" w:rsidRPr="004437FD" w:rsidRDefault="004437FD" w:rsidP="00F622A5">
            <w:pPr>
              <w:jc w:val="center"/>
              <w:rPr>
                <w:rFonts w:ascii="Times New Roman" w:hAnsi="Times New Roman" w:cs="Times New Roman"/>
                <w:i/>
              </w:rPr>
            </w:pPr>
            <w:r w:rsidRPr="004437FD">
              <w:rPr>
                <w:rFonts w:ascii="Times New Roman" w:hAnsi="Times New Roman" w:cs="Times New Roman"/>
                <w:i/>
              </w:rPr>
              <w:t>įrašo tiekėjas</w:t>
            </w:r>
          </w:p>
        </w:tc>
      </w:tr>
      <w:tr w:rsidR="004437FD" w:rsidRPr="00494D95" w14:paraId="7048AFA2" w14:textId="77777777" w:rsidTr="0074257A">
        <w:tc>
          <w:tcPr>
            <w:tcW w:w="675" w:type="dxa"/>
          </w:tcPr>
          <w:p w14:paraId="7048AF9E" w14:textId="77777777" w:rsidR="004437FD" w:rsidRPr="00494D95" w:rsidRDefault="004437FD" w:rsidP="001C532A">
            <w:pPr>
              <w:pStyle w:val="Default"/>
              <w:jc w:val="center"/>
              <w:rPr>
                <w:color w:val="auto"/>
                <w:sz w:val="22"/>
                <w:szCs w:val="22"/>
              </w:rPr>
            </w:pPr>
            <w:r>
              <w:rPr>
                <w:color w:val="auto"/>
                <w:sz w:val="22"/>
                <w:szCs w:val="22"/>
              </w:rPr>
              <w:t>4</w:t>
            </w:r>
            <w:r w:rsidRPr="00494D95">
              <w:rPr>
                <w:color w:val="auto"/>
                <w:sz w:val="22"/>
                <w:szCs w:val="22"/>
              </w:rPr>
              <w:t>.3.</w:t>
            </w:r>
          </w:p>
        </w:tc>
        <w:tc>
          <w:tcPr>
            <w:tcW w:w="3544" w:type="dxa"/>
          </w:tcPr>
          <w:p w14:paraId="7048AF9F" w14:textId="77777777" w:rsidR="004437FD" w:rsidRPr="0074257A" w:rsidRDefault="004437FD" w:rsidP="009934DA">
            <w:pPr>
              <w:jc w:val="both"/>
              <w:rPr>
                <w:rFonts w:ascii="Times New Roman" w:hAnsi="Times New Roman" w:cs="Times New Roman"/>
                <w:strike/>
              </w:rPr>
            </w:pPr>
          </w:p>
        </w:tc>
        <w:tc>
          <w:tcPr>
            <w:tcW w:w="5954" w:type="dxa"/>
          </w:tcPr>
          <w:p w14:paraId="7048AFA0" w14:textId="77777777" w:rsidR="004437FD" w:rsidRPr="0074257A" w:rsidRDefault="004437FD" w:rsidP="004437FD">
            <w:pPr>
              <w:jc w:val="both"/>
              <w:rPr>
                <w:rFonts w:ascii="Times New Roman" w:hAnsi="Times New Roman" w:cs="Times New Roman"/>
                <w:color w:val="000000" w:themeColor="text1"/>
              </w:rPr>
            </w:pPr>
            <w:r w:rsidRPr="0074257A">
              <w:rPr>
                <w:rFonts w:ascii="Times New Roman" w:hAnsi="Times New Roman" w:cs="Times New Roman"/>
                <w:color w:val="000000" w:themeColor="text1"/>
              </w:rPr>
              <w:t xml:space="preserve">Tyrimo metodika, reagentų (tame tarpe ir kontrolinių medžiagų, </w:t>
            </w:r>
            <w:proofErr w:type="spellStart"/>
            <w:r w:rsidRPr="0074257A">
              <w:rPr>
                <w:rFonts w:ascii="Times New Roman" w:hAnsi="Times New Roman" w:cs="Times New Roman"/>
                <w:color w:val="000000" w:themeColor="text1"/>
              </w:rPr>
              <w:t>kalibratorių</w:t>
            </w:r>
            <w:proofErr w:type="spellEnd"/>
            <w:r w:rsidRPr="0074257A">
              <w:rPr>
                <w:rFonts w:ascii="Times New Roman" w:hAnsi="Times New Roman" w:cs="Times New Roman"/>
                <w:color w:val="000000" w:themeColor="text1"/>
              </w:rPr>
              <w:t xml:space="preserve">) aprašymai </w:t>
            </w:r>
            <w:r w:rsidRPr="0074257A">
              <w:rPr>
                <w:rFonts w:ascii="Times New Roman" w:hAnsi="Times New Roman" w:cs="Times New Roman"/>
              </w:rPr>
              <w:t xml:space="preserve">kartu su pasiūlymu konkursui turi būti pateikti anglų kalba elektronine, o laimėjimo atveju – anglų ir lietuvių kalbomis spausdinta forma </w:t>
            </w:r>
            <w:r w:rsidRPr="0074257A">
              <w:rPr>
                <w:rFonts w:ascii="Times New Roman" w:hAnsi="Times New Roman" w:cs="Times New Roman"/>
                <w:color w:val="000000" w:themeColor="text1"/>
              </w:rPr>
              <w:t>(</w:t>
            </w:r>
            <w:r w:rsidRPr="0074257A">
              <w:rPr>
                <w:rFonts w:ascii="Times New Roman" w:hAnsi="Times New Roman" w:cs="Times New Roman"/>
                <w:b/>
                <w:i/>
                <w:color w:val="000000" w:themeColor="text1"/>
              </w:rPr>
              <w:t xml:space="preserve">būtinas atitinkamas tiekėjo </w:t>
            </w:r>
            <w:r>
              <w:rPr>
                <w:rFonts w:ascii="Times New Roman" w:hAnsi="Times New Roman" w:cs="Times New Roman"/>
                <w:b/>
                <w:i/>
                <w:color w:val="000000" w:themeColor="text1"/>
              </w:rPr>
              <w:t>patvirtinimas</w:t>
            </w:r>
            <w:r w:rsidRPr="0074257A">
              <w:rPr>
                <w:rFonts w:ascii="Times New Roman" w:hAnsi="Times New Roman" w:cs="Times New Roman"/>
                <w:color w:val="000000" w:themeColor="text1"/>
              </w:rPr>
              <w:t>).</w:t>
            </w:r>
          </w:p>
        </w:tc>
        <w:tc>
          <w:tcPr>
            <w:tcW w:w="4394" w:type="dxa"/>
          </w:tcPr>
          <w:p w14:paraId="7048AFA1" w14:textId="77777777" w:rsidR="004437FD" w:rsidRPr="00494D95" w:rsidRDefault="004437FD" w:rsidP="00446319">
            <w:pPr>
              <w:jc w:val="center"/>
            </w:pPr>
            <w:r w:rsidRPr="00494D95">
              <w:rPr>
                <w:rFonts w:ascii="Times New Roman" w:hAnsi="Times New Roman" w:cs="Times New Roman"/>
                <w:i/>
              </w:rPr>
              <w:t>įrašo tiekėjas</w:t>
            </w:r>
          </w:p>
        </w:tc>
      </w:tr>
      <w:tr w:rsidR="004437FD" w:rsidRPr="00494D95" w14:paraId="7048AFA7" w14:textId="77777777" w:rsidTr="0074257A">
        <w:tc>
          <w:tcPr>
            <w:tcW w:w="675" w:type="dxa"/>
          </w:tcPr>
          <w:p w14:paraId="7048AFA3" w14:textId="77777777" w:rsidR="004437FD" w:rsidRPr="00494D95" w:rsidRDefault="004437FD" w:rsidP="009515FC">
            <w:pPr>
              <w:pStyle w:val="Default"/>
              <w:jc w:val="center"/>
              <w:rPr>
                <w:color w:val="auto"/>
                <w:sz w:val="22"/>
                <w:szCs w:val="22"/>
              </w:rPr>
            </w:pPr>
            <w:r>
              <w:rPr>
                <w:color w:val="auto"/>
                <w:sz w:val="22"/>
                <w:szCs w:val="22"/>
              </w:rPr>
              <w:t>5</w:t>
            </w:r>
            <w:r w:rsidRPr="00494D95">
              <w:rPr>
                <w:color w:val="auto"/>
                <w:sz w:val="22"/>
                <w:szCs w:val="22"/>
              </w:rPr>
              <w:t>.</w:t>
            </w:r>
          </w:p>
        </w:tc>
        <w:tc>
          <w:tcPr>
            <w:tcW w:w="3544" w:type="dxa"/>
          </w:tcPr>
          <w:p w14:paraId="7048AFA4" w14:textId="77777777" w:rsidR="004437FD" w:rsidRPr="00494D95" w:rsidRDefault="004437FD" w:rsidP="009515FC">
            <w:pPr>
              <w:pStyle w:val="Default"/>
              <w:rPr>
                <w:color w:val="auto"/>
              </w:rPr>
            </w:pPr>
            <w:r w:rsidRPr="00494D95">
              <w:rPr>
                <w:color w:val="auto"/>
                <w:sz w:val="22"/>
                <w:szCs w:val="22"/>
              </w:rPr>
              <w:t>Reikalavimai reagentams</w:t>
            </w:r>
            <w:r>
              <w:rPr>
                <w:color w:val="auto"/>
                <w:sz w:val="22"/>
                <w:szCs w:val="22"/>
              </w:rPr>
              <w:t xml:space="preserve"> ir papildomoms priemonėms</w:t>
            </w:r>
            <w:r w:rsidRPr="00494D95">
              <w:rPr>
                <w:color w:val="auto"/>
                <w:sz w:val="22"/>
                <w:szCs w:val="22"/>
              </w:rPr>
              <w:t>:</w:t>
            </w:r>
          </w:p>
        </w:tc>
        <w:tc>
          <w:tcPr>
            <w:tcW w:w="5954" w:type="dxa"/>
          </w:tcPr>
          <w:p w14:paraId="7048AFA5" w14:textId="77777777" w:rsidR="004437FD" w:rsidRPr="00494D95" w:rsidRDefault="004437FD" w:rsidP="003071DA">
            <w:pPr>
              <w:jc w:val="both"/>
              <w:rPr>
                <w:rFonts w:ascii="Times New Roman" w:hAnsi="Times New Roman" w:cs="Times New Roman"/>
                <w:sz w:val="8"/>
                <w:szCs w:val="8"/>
                <w:highlight w:val="yellow"/>
              </w:rPr>
            </w:pPr>
          </w:p>
        </w:tc>
        <w:tc>
          <w:tcPr>
            <w:tcW w:w="4394" w:type="dxa"/>
          </w:tcPr>
          <w:p w14:paraId="7048AFA6" w14:textId="77777777" w:rsidR="004437FD" w:rsidRPr="00494D95" w:rsidRDefault="004437FD" w:rsidP="004F1003">
            <w:pPr>
              <w:jc w:val="center"/>
              <w:rPr>
                <w:rFonts w:ascii="Times New Roman" w:hAnsi="Times New Roman" w:cs="Times New Roman"/>
                <w:i/>
              </w:rPr>
            </w:pPr>
          </w:p>
        </w:tc>
      </w:tr>
      <w:tr w:rsidR="004437FD" w:rsidRPr="00494D95" w14:paraId="7048AFAC" w14:textId="77777777" w:rsidTr="0074257A">
        <w:tc>
          <w:tcPr>
            <w:tcW w:w="675" w:type="dxa"/>
          </w:tcPr>
          <w:p w14:paraId="7048AFA8" w14:textId="77777777" w:rsidR="004437FD" w:rsidRPr="00494D95" w:rsidRDefault="004437FD" w:rsidP="009351A2">
            <w:pPr>
              <w:pStyle w:val="Default"/>
              <w:rPr>
                <w:color w:val="auto"/>
                <w:sz w:val="22"/>
                <w:szCs w:val="22"/>
              </w:rPr>
            </w:pPr>
            <w:r>
              <w:rPr>
                <w:color w:val="auto"/>
                <w:sz w:val="22"/>
                <w:szCs w:val="22"/>
              </w:rPr>
              <w:t>5</w:t>
            </w:r>
            <w:r w:rsidRPr="00494D95">
              <w:rPr>
                <w:color w:val="auto"/>
                <w:sz w:val="22"/>
                <w:szCs w:val="22"/>
              </w:rPr>
              <w:t>.1.</w:t>
            </w:r>
          </w:p>
        </w:tc>
        <w:tc>
          <w:tcPr>
            <w:tcW w:w="3544" w:type="dxa"/>
          </w:tcPr>
          <w:p w14:paraId="7048AFA9" w14:textId="77777777" w:rsidR="004437FD" w:rsidRPr="00494D95" w:rsidRDefault="004437FD" w:rsidP="009515FC">
            <w:pPr>
              <w:pStyle w:val="Default"/>
              <w:rPr>
                <w:color w:val="auto"/>
                <w:sz w:val="22"/>
                <w:szCs w:val="22"/>
              </w:rPr>
            </w:pPr>
          </w:p>
        </w:tc>
        <w:tc>
          <w:tcPr>
            <w:tcW w:w="5954" w:type="dxa"/>
          </w:tcPr>
          <w:p w14:paraId="7048AFAA" w14:textId="77777777" w:rsidR="004437FD" w:rsidRPr="009B6329" w:rsidRDefault="004437FD" w:rsidP="00A11513">
            <w:pPr>
              <w:jc w:val="both"/>
              <w:rPr>
                <w:rFonts w:ascii="Times New Roman" w:hAnsi="Times New Roman" w:cs="Times New Roman"/>
              </w:rPr>
            </w:pPr>
            <w:r w:rsidRPr="009B6329">
              <w:rPr>
                <w:rFonts w:ascii="Times New Roman" w:hAnsi="Times New Roman" w:cs="Times New Roman"/>
              </w:rPr>
              <w:t xml:space="preserve">Kontrolinės medžiagos turi būti ne mažiau nei 2-jų lygių (jeigu gamintojas rekomenduoja, turi būti pateikiama ir daugiau lygių), pritaikytos 1 priede nurodytų tyrimų atlikimui, </w:t>
            </w:r>
            <w:proofErr w:type="spellStart"/>
            <w:r w:rsidRPr="009B6329">
              <w:rPr>
                <w:rFonts w:ascii="Times New Roman" w:hAnsi="Times New Roman" w:cs="Times New Roman"/>
              </w:rPr>
              <w:t>validuotos</w:t>
            </w:r>
            <w:proofErr w:type="spellEnd"/>
            <w:r w:rsidRPr="009B6329">
              <w:rPr>
                <w:rFonts w:ascii="Times New Roman" w:hAnsi="Times New Roman" w:cs="Times New Roman"/>
              </w:rPr>
              <w:t xml:space="preserve">  siūlomam analizatoriui. </w:t>
            </w:r>
          </w:p>
        </w:tc>
        <w:tc>
          <w:tcPr>
            <w:tcW w:w="4394" w:type="dxa"/>
          </w:tcPr>
          <w:p w14:paraId="7048AFAB" w14:textId="77777777" w:rsidR="004437FD" w:rsidRPr="00494D95" w:rsidRDefault="004437FD" w:rsidP="004F1003">
            <w:pPr>
              <w:jc w:val="center"/>
              <w:rPr>
                <w:rFonts w:ascii="Times New Roman" w:hAnsi="Times New Roman" w:cs="Times New Roman"/>
                <w:i/>
              </w:rPr>
            </w:pPr>
            <w:r w:rsidRPr="00494D95">
              <w:rPr>
                <w:rFonts w:ascii="Times New Roman" w:hAnsi="Times New Roman" w:cs="Times New Roman"/>
                <w:i/>
              </w:rPr>
              <w:t>įrašo tiekėjas</w:t>
            </w:r>
          </w:p>
        </w:tc>
      </w:tr>
      <w:tr w:rsidR="004437FD" w:rsidRPr="00494D95" w14:paraId="7048AFB1" w14:textId="77777777" w:rsidTr="0074257A">
        <w:tc>
          <w:tcPr>
            <w:tcW w:w="675" w:type="dxa"/>
          </w:tcPr>
          <w:p w14:paraId="7048AFAD" w14:textId="77777777" w:rsidR="004437FD" w:rsidRPr="00494D95" w:rsidRDefault="004437FD" w:rsidP="00FB5049">
            <w:pPr>
              <w:pStyle w:val="Default"/>
              <w:rPr>
                <w:color w:val="auto"/>
                <w:sz w:val="22"/>
                <w:szCs w:val="22"/>
              </w:rPr>
            </w:pPr>
            <w:r>
              <w:rPr>
                <w:color w:val="auto"/>
                <w:sz w:val="22"/>
                <w:szCs w:val="22"/>
              </w:rPr>
              <w:t>5</w:t>
            </w:r>
            <w:r w:rsidRPr="00494D95">
              <w:rPr>
                <w:color w:val="auto"/>
                <w:sz w:val="22"/>
                <w:szCs w:val="22"/>
              </w:rPr>
              <w:t>.2.</w:t>
            </w:r>
          </w:p>
        </w:tc>
        <w:tc>
          <w:tcPr>
            <w:tcW w:w="3544" w:type="dxa"/>
          </w:tcPr>
          <w:p w14:paraId="7048AFAE" w14:textId="77777777" w:rsidR="004437FD" w:rsidRPr="00494D95" w:rsidRDefault="004437FD" w:rsidP="009515FC">
            <w:pPr>
              <w:pStyle w:val="Default"/>
              <w:rPr>
                <w:color w:val="auto"/>
                <w:sz w:val="22"/>
                <w:szCs w:val="22"/>
              </w:rPr>
            </w:pPr>
          </w:p>
        </w:tc>
        <w:tc>
          <w:tcPr>
            <w:tcW w:w="5954" w:type="dxa"/>
          </w:tcPr>
          <w:p w14:paraId="7048AFAF" w14:textId="77777777" w:rsidR="004437FD" w:rsidRPr="009B6329" w:rsidRDefault="004437FD" w:rsidP="0005207A">
            <w:pPr>
              <w:jc w:val="both"/>
              <w:rPr>
                <w:rFonts w:ascii="Times New Roman" w:hAnsi="Times New Roman" w:cs="Times New Roman"/>
              </w:rPr>
            </w:pPr>
            <w:r w:rsidRPr="0074257A">
              <w:rPr>
                <w:rFonts w:ascii="Times New Roman" w:eastAsia="Times New Roman" w:hAnsi="Times New Roman" w:cs="Times New Roman"/>
                <w:lang w:eastAsia="lt-LT"/>
              </w:rPr>
              <w:t xml:space="preserve">Visos siūlomos priemonės, reikalingos </w:t>
            </w:r>
            <w:r w:rsidRPr="0074257A">
              <w:rPr>
                <w:rFonts w:ascii="Times New Roman" w:hAnsi="Times New Roman" w:cs="Times New Roman"/>
              </w:rPr>
              <w:t>1 priede nurodytų tyrimų  atlikimui</w:t>
            </w:r>
            <w:r w:rsidRPr="0074257A">
              <w:rPr>
                <w:rFonts w:ascii="Times New Roman" w:eastAsia="Times New Roman" w:hAnsi="Times New Roman" w:cs="Times New Roman"/>
                <w:lang w:eastAsia="lt-LT"/>
              </w:rPr>
              <w:t xml:space="preserve"> turi būti tinkamos darbui su </w:t>
            </w:r>
            <w:r>
              <w:rPr>
                <w:rFonts w:ascii="Times New Roman" w:eastAsia="Times New Roman" w:hAnsi="Times New Roman" w:cs="Times New Roman"/>
                <w:lang w:eastAsia="lt-LT"/>
              </w:rPr>
              <w:t>panaudai</w:t>
            </w:r>
            <w:r w:rsidRPr="0074257A">
              <w:rPr>
                <w:rFonts w:ascii="Times New Roman" w:eastAsia="Times New Roman" w:hAnsi="Times New Roman" w:cs="Times New Roman"/>
                <w:lang w:eastAsia="lt-LT"/>
              </w:rPr>
              <w:t xml:space="preserve"> siūlomu analizatoriumi. </w:t>
            </w:r>
            <w:r w:rsidRPr="0074257A">
              <w:rPr>
                <w:rFonts w:ascii="Times New Roman" w:hAnsi="Times New Roman" w:cs="Times New Roman"/>
              </w:rPr>
              <w:t>Jei siūlomi kito gamintojo (nei siūlomo analizatoriaus) reagenta</w:t>
            </w:r>
            <w:r w:rsidRPr="007421B8">
              <w:rPr>
                <w:rFonts w:ascii="Times New Roman" w:hAnsi="Times New Roman" w:cs="Times New Roman"/>
              </w:rPr>
              <w:t xml:space="preserve">i (tame tarpe ir kontrolinės medžiagos, </w:t>
            </w:r>
            <w:proofErr w:type="spellStart"/>
            <w:r w:rsidRPr="007421B8">
              <w:rPr>
                <w:rFonts w:ascii="Times New Roman" w:hAnsi="Times New Roman" w:cs="Times New Roman"/>
              </w:rPr>
              <w:t>kalibratoriai</w:t>
            </w:r>
            <w:proofErr w:type="spellEnd"/>
            <w:r w:rsidRPr="007421B8">
              <w:rPr>
                <w:rFonts w:ascii="Times New Roman" w:hAnsi="Times New Roman" w:cs="Times New Roman"/>
              </w:rPr>
              <w:t>)</w:t>
            </w:r>
            <w:r w:rsidRPr="007421B8">
              <w:rPr>
                <w:rFonts w:ascii="Times New Roman" w:hAnsi="Times New Roman" w:cs="Times New Roman"/>
                <w:color w:val="000000" w:themeColor="text1"/>
              </w:rPr>
              <w:t xml:space="preserve">  ir/ar papild</w:t>
            </w:r>
            <w:r w:rsidRPr="009B6329">
              <w:rPr>
                <w:rFonts w:ascii="Times New Roman" w:hAnsi="Times New Roman" w:cs="Times New Roman"/>
                <w:color w:val="000000" w:themeColor="text1"/>
              </w:rPr>
              <w:t xml:space="preserve">omos priemonės, turi būti pateiktas </w:t>
            </w:r>
            <w:r>
              <w:rPr>
                <w:rFonts w:ascii="Times New Roman" w:eastAsia="Times New Roman" w:hAnsi="Times New Roman" w:cs="Times New Roman"/>
                <w:lang w:eastAsia="lt-LT"/>
              </w:rPr>
              <w:t>panaudai</w:t>
            </w:r>
            <w:r w:rsidRPr="009B6329">
              <w:rPr>
                <w:rFonts w:ascii="Times New Roman" w:hAnsi="Times New Roman" w:cs="Times New Roman"/>
                <w:color w:val="000000" w:themeColor="text1"/>
              </w:rPr>
              <w:t xml:space="preserve"> siūlomo analizatoriaus gamintojo </w:t>
            </w:r>
            <w:r w:rsidRPr="0074257A">
              <w:rPr>
                <w:rFonts w:ascii="Times New Roman" w:hAnsi="Times New Roman" w:cs="Times New Roman"/>
              </w:rPr>
              <w:t>arba</w:t>
            </w:r>
            <w:r w:rsidRPr="009B6329">
              <w:rPr>
                <w:rFonts w:ascii="Times New Roman" w:hAnsi="Times New Roman" w:cs="Times New Roman"/>
                <w:color w:val="000000" w:themeColor="text1"/>
              </w:rPr>
              <w:t xml:space="preserve"> </w:t>
            </w:r>
            <w:r w:rsidRPr="009B6329">
              <w:rPr>
                <w:rFonts w:ascii="Times New Roman" w:hAnsi="Times New Roman" w:cs="Times New Roman"/>
                <w:color w:val="000000" w:themeColor="text1"/>
                <w:shd w:val="clear" w:color="auto" w:fill="FFFFFF"/>
              </w:rPr>
              <w:t xml:space="preserve">tiekėjo siūlomų reagentų ir papildomų priemonių gamintojo </w:t>
            </w:r>
            <w:r w:rsidRPr="009B6329">
              <w:rPr>
                <w:rFonts w:ascii="Times New Roman" w:hAnsi="Times New Roman" w:cs="Times New Roman"/>
                <w:color w:val="000000" w:themeColor="text1"/>
              </w:rPr>
              <w:t>rašytinis patvirtinimas, kad siūlomi reagentai ir/ar papildomos priemonės tinka ir gali būti naudojami su siūlomu analizatoriumi.</w:t>
            </w:r>
          </w:p>
        </w:tc>
        <w:tc>
          <w:tcPr>
            <w:tcW w:w="4394" w:type="dxa"/>
          </w:tcPr>
          <w:p w14:paraId="7048AFB0" w14:textId="77777777" w:rsidR="004437FD" w:rsidRPr="00494D95" w:rsidRDefault="00F958EA" w:rsidP="004F1003">
            <w:pPr>
              <w:jc w:val="center"/>
              <w:rPr>
                <w:rFonts w:ascii="Times New Roman" w:hAnsi="Times New Roman" w:cs="Times New Roman"/>
                <w:i/>
              </w:rPr>
            </w:pPr>
            <w:r w:rsidRPr="00494D95">
              <w:rPr>
                <w:rFonts w:ascii="Times New Roman" w:hAnsi="Times New Roman" w:cs="Times New Roman"/>
                <w:i/>
              </w:rPr>
              <w:t>įrašo tiekėjas</w:t>
            </w:r>
          </w:p>
        </w:tc>
      </w:tr>
      <w:tr w:rsidR="004437FD" w:rsidRPr="00494D95" w14:paraId="7048AFB7" w14:textId="77777777" w:rsidTr="0074257A">
        <w:tc>
          <w:tcPr>
            <w:tcW w:w="675" w:type="dxa"/>
          </w:tcPr>
          <w:p w14:paraId="7048AFB2" w14:textId="77777777" w:rsidR="004437FD" w:rsidRPr="00494D95" w:rsidRDefault="004437FD" w:rsidP="00FB5049">
            <w:pPr>
              <w:pStyle w:val="Default"/>
              <w:rPr>
                <w:color w:val="auto"/>
                <w:sz w:val="22"/>
                <w:szCs w:val="22"/>
              </w:rPr>
            </w:pPr>
            <w:r>
              <w:rPr>
                <w:color w:val="auto"/>
                <w:sz w:val="22"/>
                <w:szCs w:val="22"/>
              </w:rPr>
              <w:t>5</w:t>
            </w:r>
            <w:r w:rsidRPr="00494D95">
              <w:rPr>
                <w:color w:val="auto"/>
                <w:sz w:val="22"/>
                <w:szCs w:val="22"/>
              </w:rPr>
              <w:t>.3.</w:t>
            </w:r>
          </w:p>
        </w:tc>
        <w:tc>
          <w:tcPr>
            <w:tcW w:w="3544" w:type="dxa"/>
          </w:tcPr>
          <w:p w14:paraId="7048AFB3" w14:textId="77777777" w:rsidR="004437FD" w:rsidRPr="00494D95" w:rsidRDefault="004437FD" w:rsidP="0072435A">
            <w:pPr>
              <w:jc w:val="both"/>
              <w:rPr>
                <w:rFonts w:ascii="Times New Roman" w:hAnsi="Times New Roman" w:cs="Times New Roman"/>
                <w:sz w:val="8"/>
                <w:szCs w:val="8"/>
                <w:highlight w:val="yellow"/>
              </w:rPr>
            </w:pPr>
          </w:p>
        </w:tc>
        <w:tc>
          <w:tcPr>
            <w:tcW w:w="5954" w:type="dxa"/>
          </w:tcPr>
          <w:p w14:paraId="7048AFB4" w14:textId="77777777" w:rsidR="004437FD" w:rsidRPr="009B6329" w:rsidRDefault="004437FD" w:rsidP="0005207A">
            <w:pPr>
              <w:jc w:val="both"/>
              <w:rPr>
                <w:rFonts w:ascii="Times New Roman" w:hAnsi="Times New Roman" w:cs="Times New Roman"/>
              </w:rPr>
            </w:pPr>
            <w:r w:rsidRPr="009B6329">
              <w:rPr>
                <w:rFonts w:ascii="Times New Roman" w:eastAsia="Times New Roman" w:hAnsi="Times New Roman" w:cs="Times New Roman"/>
                <w:lang w:eastAsia="lt-LT"/>
              </w:rPr>
              <w:t xml:space="preserve">Tiekėjas privalo </w:t>
            </w:r>
            <w:r>
              <w:rPr>
                <w:rFonts w:ascii="Times New Roman" w:eastAsia="Times New Roman" w:hAnsi="Times New Roman" w:cs="Times New Roman"/>
                <w:lang w:eastAsia="lt-LT"/>
              </w:rPr>
              <w:t>įvertinti ir nurodyti (įrašyti)</w:t>
            </w:r>
            <w:r w:rsidRPr="009B6329">
              <w:rPr>
                <w:rFonts w:ascii="Times New Roman" w:eastAsia="Times New Roman" w:hAnsi="Times New Roman" w:cs="Times New Roman"/>
                <w:lang w:eastAsia="lt-LT"/>
              </w:rPr>
              <w:t xml:space="preserve"> visas </w:t>
            </w:r>
            <w:r w:rsidRPr="009B6329">
              <w:rPr>
                <w:rFonts w:ascii="Times New Roman" w:hAnsi="Times New Roman" w:cs="Times New Roman"/>
              </w:rPr>
              <w:t xml:space="preserve">sudedamąsias priemones (reagentus, </w:t>
            </w:r>
            <w:proofErr w:type="spellStart"/>
            <w:r w:rsidRPr="009B6329">
              <w:rPr>
                <w:rFonts w:ascii="Times New Roman" w:hAnsi="Times New Roman" w:cs="Times New Roman"/>
              </w:rPr>
              <w:t>kalibratorius</w:t>
            </w:r>
            <w:proofErr w:type="spellEnd"/>
            <w:r w:rsidRPr="009B6329">
              <w:rPr>
                <w:rFonts w:ascii="Times New Roman" w:hAnsi="Times New Roman" w:cs="Times New Roman"/>
              </w:rPr>
              <w:t xml:space="preserve">, kontrolines medžiagas (ne mažiau 2 lygių),  skiediklius (jei reikalingi tyrimo atlikimui), ploviklius, papildomas priemones (pvz., specialius antgalius, </w:t>
            </w:r>
            <w:r w:rsidRPr="009B6329">
              <w:rPr>
                <w:rFonts w:ascii="Times New Roman" w:hAnsi="Times New Roman" w:cs="Times New Roman"/>
              </w:rPr>
              <w:lastRenderedPageBreak/>
              <w:t xml:space="preserve">specialų spausdinimo popierių,  mėginių indelius ir/arba kitas gamintojo nurodytas priemones), reikalingas 1 priede nurodytų tyrimų  atlikimui per </w:t>
            </w:r>
            <w:r>
              <w:rPr>
                <w:rFonts w:ascii="Times New Roman" w:hAnsi="Times New Roman" w:cs="Times New Roman"/>
              </w:rPr>
              <w:t>36</w:t>
            </w:r>
            <w:r w:rsidRPr="009B6329">
              <w:rPr>
                <w:rFonts w:ascii="Times New Roman" w:hAnsi="Times New Roman" w:cs="Times New Roman"/>
              </w:rPr>
              <w:t xml:space="preserve"> mėn. bei rezultatų pateikimui.</w:t>
            </w:r>
          </w:p>
          <w:p w14:paraId="7048AFB5" w14:textId="77777777" w:rsidR="004437FD" w:rsidRPr="009B6329" w:rsidRDefault="004437FD" w:rsidP="0005207A">
            <w:pPr>
              <w:jc w:val="both"/>
              <w:rPr>
                <w:rFonts w:ascii="Times New Roman" w:eastAsia="Times New Roman" w:hAnsi="Times New Roman" w:cs="Times New Roman"/>
                <w:color w:val="000000" w:themeColor="text1"/>
                <w:lang w:eastAsia="lt-LT"/>
              </w:rPr>
            </w:pPr>
            <w:r w:rsidRPr="009B6329">
              <w:rPr>
                <w:rFonts w:ascii="Times New Roman" w:hAnsi="Times New Roman" w:cs="Times New Roman"/>
                <w:color w:val="000000" w:themeColor="text1"/>
              </w:rPr>
              <w:t>(</w:t>
            </w:r>
            <w:r w:rsidRPr="009B6329">
              <w:rPr>
                <w:rFonts w:ascii="Times New Roman" w:hAnsi="Times New Roman" w:cs="Times New Roman"/>
                <w:b/>
                <w:i/>
                <w:color w:val="000000" w:themeColor="text1"/>
              </w:rPr>
              <w:t>būtinas atitinkamas tiekėjo patvirtinimas</w:t>
            </w:r>
            <w:r w:rsidRPr="009B6329">
              <w:rPr>
                <w:rFonts w:ascii="Times New Roman" w:hAnsi="Times New Roman" w:cs="Times New Roman"/>
                <w:color w:val="000000" w:themeColor="text1"/>
              </w:rPr>
              <w:t>).</w:t>
            </w:r>
          </w:p>
        </w:tc>
        <w:tc>
          <w:tcPr>
            <w:tcW w:w="4394" w:type="dxa"/>
          </w:tcPr>
          <w:p w14:paraId="7048AFB6" w14:textId="77777777" w:rsidR="004437FD" w:rsidRPr="00494D95" w:rsidRDefault="004437FD" w:rsidP="00690A0C">
            <w:pPr>
              <w:jc w:val="center"/>
              <w:rPr>
                <w:rFonts w:ascii="Times New Roman" w:hAnsi="Times New Roman" w:cs="Times New Roman"/>
              </w:rPr>
            </w:pPr>
            <w:r w:rsidRPr="00494D95">
              <w:rPr>
                <w:rFonts w:ascii="Times New Roman" w:hAnsi="Times New Roman" w:cs="Times New Roman"/>
                <w:i/>
              </w:rPr>
              <w:lastRenderedPageBreak/>
              <w:t>įrašo tiekėjas</w:t>
            </w:r>
          </w:p>
        </w:tc>
      </w:tr>
      <w:tr w:rsidR="004437FD" w:rsidRPr="00494D95" w14:paraId="7048AFBD" w14:textId="77777777" w:rsidTr="0074257A">
        <w:tc>
          <w:tcPr>
            <w:tcW w:w="675" w:type="dxa"/>
          </w:tcPr>
          <w:p w14:paraId="7048AFB8" w14:textId="77777777" w:rsidR="004437FD" w:rsidRPr="00494D95" w:rsidRDefault="004437FD" w:rsidP="0049739C">
            <w:pPr>
              <w:pStyle w:val="Default"/>
              <w:rPr>
                <w:color w:val="auto"/>
                <w:sz w:val="22"/>
                <w:szCs w:val="22"/>
              </w:rPr>
            </w:pPr>
            <w:r>
              <w:rPr>
                <w:color w:val="auto"/>
                <w:sz w:val="22"/>
                <w:szCs w:val="22"/>
              </w:rPr>
              <w:t>5</w:t>
            </w:r>
            <w:r w:rsidRPr="00494D95">
              <w:rPr>
                <w:color w:val="auto"/>
                <w:sz w:val="22"/>
                <w:szCs w:val="22"/>
              </w:rPr>
              <w:t>.4.</w:t>
            </w:r>
          </w:p>
        </w:tc>
        <w:tc>
          <w:tcPr>
            <w:tcW w:w="3544" w:type="dxa"/>
          </w:tcPr>
          <w:p w14:paraId="7048AFB9" w14:textId="77777777" w:rsidR="004437FD" w:rsidRPr="00494D95" w:rsidRDefault="004437FD" w:rsidP="0072435A">
            <w:pPr>
              <w:jc w:val="both"/>
              <w:rPr>
                <w:rFonts w:ascii="Times New Roman" w:hAnsi="Times New Roman" w:cs="Times New Roman"/>
                <w:sz w:val="8"/>
                <w:szCs w:val="8"/>
                <w:highlight w:val="yellow"/>
              </w:rPr>
            </w:pPr>
          </w:p>
        </w:tc>
        <w:tc>
          <w:tcPr>
            <w:tcW w:w="5954" w:type="dxa"/>
          </w:tcPr>
          <w:p w14:paraId="7048AFBA" w14:textId="77777777" w:rsidR="004437FD" w:rsidRPr="009B6329" w:rsidRDefault="004437FD" w:rsidP="00513F3D">
            <w:pPr>
              <w:jc w:val="both"/>
              <w:rPr>
                <w:rFonts w:ascii="Times New Roman" w:hAnsi="Times New Roman" w:cs="Times New Roman"/>
                <w:spacing w:val="-2"/>
              </w:rPr>
            </w:pPr>
            <w:r w:rsidRPr="009B6329">
              <w:rPr>
                <w:rFonts w:ascii="Times New Roman" w:hAnsi="Times New Roman" w:cs="Times New Roman"/>
              </w:rPr>
              <w:t xml:space="preserve">Skaičiuojant tyrimų atlikimui reikalingų sudedamųjų priemonių kiekius, tiekėjas turi įvertinti tai, kad </w:t>
            </w:r>
            <w:proofErr w:type="spellStart"/>
            <w:r w:rsidRPr="009B6329">
              <w:rPr>
                <w:rFonts w:ascii="Times New Roman" w:hAnsi="Times New Roman" w:cs="Times New Roman"/>
              </w:rPr>
              <w:t>kalibratoriai</w:t>
            </w:r>
            <w:proofErr w:type="spellEnd"/>
            <w:r w:rsidRPr="009B6329">
              <w:rPr>
                <w:rFonts w:ascii="Times New Roman" w:hAnsi="Times New Roman" w:cs="Times New Roman"/>
              </w:rPr>
              <w:t>, kontrolinės medžiagos, reagentai ir kt. priemonės bus naudojamos atsižvelgiant į gamintojo rekomendacijas, gamintojo nurodytus bei realius galiojimo ir stabilumo, atidarius rinkinį,  terminus bei  kad kaskart tiriant pacientų mėginius bus atliekami kasdie</w:t>
            </w:r>
            <w:r>
              <w:rPr>
                <w:rFonts w:ascii="Times New Roman" w:hAnsi="Times New Roman" w:cs="Times New Roman"/>
              </w:rPr>
              <w:t>niniai (ne mažiau kaip 2 lygių</w:t>
            </w:r>
            <w:r w:rsidRPr="009B6329">
              <w:rPr>
                <w:rFonts w:ascii="Times New Roman" w:hAnsi="Times New Roman" w:cs="Times New Roman"/>
              </w:rPr>
              <w:t xml:space="preserve">)) ir išoriniai (ne </w:t>
            </w:r>
            <w:r w:rsidRPr="0074257A">
              <w:rPr>
                <w:rFonts w:ascii="Times New Roman" w:hAnsi="Times New Roman" w:cs="Times New Roman"/>
              </w:rPr>
              <w:t>rečiau kaip</w:t>
            </w:r>
            <w:r w:rsidRPr="009B6329">
              <w:rPr>
                <w:rFonts w:ascii="Times New Roman" w:hAnsi="Times New Roman" w:cs="Times New Roman"/>
              </w:rPr>
              <w:t xml:space="preserve"> 2 kartus per metus) </w:t>
            </w:r>
            <w:r w:rsidRPr="009B6329">
              <w:rPr>
                <w:rFonts w:ascii="Times New Roman" w:hAnsi="Times New Roman" w:cs="Times New Roman"/>
                <w:spacing w:val="-2"/>
              </w:rPr>
              <w:t>kokybės kontrolės tyrimai, pakartojimai, esant nepatikimiems rezultatams (</w:t>
            </w:r>
            <w:proofErr w:type="spellStart"/>
            <w:r w:rsidRPr="009B6329">
              <w:rPr>
                <w:rFonts w:ascii="Times New Roman" w:hAnsi="Times New Roman" w:cs="Times New Roman"/>
                <w:spacing w:val="-2"/>
              </w:rPr>
              <w:t>kalibracijos</w:t>
            </w:r>
            <w:proofErr w:type="spellEnd"/>
            <w:r w:rsidRPr="009B6329">
              <w:rPr>
                <w:rFonts w:ascii="Times New Roman" w:hAnsi="Times New Roman" w:cs="Times New Roman"/>
                <w:spacing w:val="-2"/>
              </w:rPr>
              <w:t xml:space="preserve">, kontrolinių ar tiriamųjų mėginių tyrimų), mėginio skiedimai (esant poreikiui), rezultatui viršijus analitines matavimo ribas. Šie tyrimai neįskaičiuojami į atliktų tyrimų kiekį. </w:t>
            </w:r>
          </w:p>
          <w:p w14:paraId="7048AFBB" w14:textId="77777777" w:rsidR="004437FD" w:rsidRPr="009B6329" w:rsidRDefault="004437FD" w:rsidP="00513F3D">
            <w:pPr>
              <w:jc w:val="both"/>
              <w:rPr>
                <w:rFonts w:ascii="Times New Roman" w:eastAsia="Times New Roman" w:hAnsi="Times New Roman" w:cs="Times New Roman"/>
                <w:lang w:eastAsia="lt-LT"/>
              </w:rPr>
            </w:pPr>
            <w:r w:rsidRPr="009B6329">
              <w:rPr>
                <w:rFonts w:ascii="Times New Roman" w:hAnsi="Times New Roman" w:cs="Times New Roman"/>
                <w:color w:val="000000" w:themeColor="text1"/>
              </w:rPr>
              <w:t>(</w:t>
            </w:r>
            <w:r w:rsidRPr="009B6329">
              <w:rPr>
                <w:rFonts w:ascii="Times New Roman" w:hAnsi="Times New Roman" w:cs="Times New Roman"/>
                <w:b/>
                <w:i/>
                <w:color w:val="000000" w:themeColor="text1"/>
              </w:rPr>
              <w:t>būtinas atitinkamas tiekėjo patvirtinimas</w:t>
            </w:r>
            <w:r w:rsidRPr="009B6329">
              <w:rPr>
                <w:rFonts w:ascii="Times New Roman" w:hAnsi="Times New Roman" w:cs="Times New Roman"/>
                <w:color w:val="000000" w:themeColor="text1"/>
              </w:rPr>
              <w:t>).</w:t>
            </w:r>
          </w:p>
        </w:tc>
        <w:tc>
          <w:tcPr>
            <w:tcW w:w="4394" w:type="dxa"/>
          </w:tcPr>
          <w:p w14:paraId="7048AFBC" w14:textId="77777777" w:rsidR="004437FD" w:rsidRPr="00494D95" w:rsidRDefault="004437FD" w:rsidP="00690A0C">
            <w:pPr>
              <w:jc w:val="center"/>
              <w:rPr>
                <w:rFonts w:ascii="Times New Roman" w:hAnsi="Times New Roman" w:cs="Times New Roman"/>
              </w:rPr>
            </w:pPr>
            <w:r w:rsidRPr="00494D95">
              <w:rPr>
                <w:rFonts w:ascii="Times New Roman" w:hAnsi="Times New Roman" w:cs="Times New Roman"/>
                <w:i/>
              </w:rPr>
              <w:t>įrašo tiekėjas</w:t>
            </w:r>
          </w:p>
        </w:tc>
      </w:tr>
      <w:tr w:rsidR="004437FD" w:rsidRPr="00494D95" w14:paraId="7048AFC2" w14:textId="77777777" w:rsidTr="0074257A">
        <w:tc>
          <w:tcPr>
            <w:tcW w:w="675" w:type="dxa"/>
          </w:tcPr>
          <w:p w14:paraId="7048AFBE" w14:textId="77777777" w:rsidR="004437FD" w:rsidRPr="00494D95" w:rsidRDefault="004437FD" w:rsidP="00365A7E">
            <w:pPr>
              <w:pStyle w:val="Default"/>
              <w:rPr>
                <w:color w:val="auto"/>
                <w:sz w:val="22"/>
                <w:szCs w:val="22"/>
              </w:rPr>
            </w:pPr>
            <w:r>
              <w:rPr>
                <w:color w:val="auto"/>
                <w:sz w:val="22"/>
                <w:szCs w:val="22"/>
              </w:rPr>
              <w:t>5</w:t>
            </w:r>
            <w:r w:rsidRPr="00494D95">
              <w:rPr>
                <w:color w:val="auto"/>
                <w:sz w:val="22"/>
                <w:szCs w:val="22"/>
              </w:rPr>
              <w:t>.5.</w:t>
            </w:r>
          </w:p>
        </w:tc>
        <w:tc>
          <w:tcPr>
            <w:tcW w:w="3544" w:type="dxa"/>
          </w:tcPr>
          <w:p w14:paraId="7048AFBF" w14:textId="77777777" w:rsidR="004437FD" w:rsidRPr="00494D95" w:rsidRDefault="004437FD" w:rsidP="0072435A">
            <w:pPr>
              <w:jc w:val="both"/>
              <w:rPr>
                <w:rFonts w:ascii="Times New Roman" w:hAnsi="Times New Roman" w:cs="Times New Roman"/>
                <w:sz w:val="8"/>
                <w:szCs w:val="8"/>
              </w:rPr>
            </w:pPr>
          </w:p>
        </w:tc>
        <w:tc>
          <w:tcPr>
            <w:tcW w:w="5954" w:type="dxa"/>
          </w:tcPr>
          <w:p w14:paraId="7048AFC0" w14:textId="77777777" w:rsidR="004437FD" w:rsidRPr="0074257A" w:rsidRDefault="004437FD" w:rsidP="00513F3D">
            <w:pPr>
              <w:jc w:val="both"/>
              <w:rPr>
                <w:rFonts w:ascii="Times New Roman" w:hAnsi="Times New Roman" w:cs="Times New Roman"/>
                <w:sz w:val="8"/>
                <w:szCs w:val="8"/>
                <w:shd w:val="clear" w:color="auto" w:fill="FFFFFF"/>
              </w:rPr>
            </w:pPr>
            <w:r w:rsidRPr="0074257A">
              <w:rPr>
                <w:rFonts w:ascii="Times New Roman" w:hAnsi="Times New Roman" w:cs="Times New Roman"/>
                <w:shd w:val="clear" w:color="auto" w:fill="FFFFFF"/>
              </w:rPr>
              <w:t>Reagentai turi turėti CE ir IVD ženklinimus  (</w:t>
            </w:r>
            <w:r w:rsidRPr="0074257A">
              <w:rPr>
                <w:rFonts w:ascii="Times New Roman" w:hAnsi="Times New Roman" w:cs="Times New Roman"/>
                <w:b/>
                <w:i/>
                <w:shd w:val="clear" w:color="auto" w:fill="FFFFFF"/>
              </w:rPr>
              <w:t xml:space="preserve">kartu su pasiūlymu konkursui privaloma pateikti galiojančių dokumentų, liudijančių reagentų CE sertifikavimą </w:t>
            </w:r>
            <w:r w:rsidRPr="0074257A">
              <w:rPr>
                <w:rFonts w:ascii="Times New Roman" w:eastAsia="Times New Roman" w:hAnsi="Times New Roman" w:cs="Times New Roman"/>
                <w:b/>
                <w:i/>
                <w:lang w:eastAsia="lt-LT"/>
              </w:rPr>
              <w:t xml:space="preserve"> pagal Europos Parlamento ir Tarybos reglamento (ES) 2017/746 dėl </w:t>
            </w:r>
            <w:proofErr w:type="spellStart"/>
            <w:r w:rsidRPr="0074257A">
              <w:rPr>
                <w:rFonts w:ascii="Times New Roman" w:eastAsia="Times New Roman" w:hAnsi="Times New Roman" w:cs="Times New Roman"/>
                <w:b/>
                <w:i/>
                <w:lang w:eastAsia="lt-LT"/>
              </w:rPr>
              <w:t>in</w:t>
            </w:r>
            <w:proofErr w:type="spellEnd"/>
            <w:r w:rsidRPr="0074257A">
              <w:rPr>
                <w:rFonts w:ascii="Times New Roman" w:eastAsia="Times New Roman" w:hAnsi="Times New Roman" w:cs="Times New Roman"/>
                <w:b/>
                <w:i/>
                <w:lang w:eastAsia="lt-LT"/>
              </w:rPr>
              <w:t xml:space="preserve"> </w:t>
            </w:r>
            <w:proofErr w:type="spellStart"/>
            <w:r w:rsidRPr="0074257A">
              <w:rPr>
                <w:rFonts w:ascii="Times New Roman" w:eastAsia="Times New Roman" w:hAnsi="Times New Roman" w:cs="Times New Roman"/>
                <w:b/>
                <w:i/>
                <w:lang w:eastAsia="lt-LT"/>
              </w:rPr>
              <w:t>vitro</w:t>
            </w:r>
            <w:proofErr w:type="spellEnd"/>
            <w:r w:rsidRPr="0074257A">
              <w:rPr>
                <w:rFonts w:ascii="Times New Roman" w:eastAsia="Times New Roman" w:hAnsi="Times New Roman" w:cs="Times New Roman"/>
                <w:b/>
                <w:i/>
                <w:lang w:eastAsia="lt-LT"/>
              </w:rPr>
              <w:t xml:space="preserve"> diagnostikos medicinos priemonių</w:t>
            </w:r>
            <w:r w:rsidRPr="0074257A">
              <w:rPr>
                <w:rFonts w:ascii="Times New Roman" w:hAnsi="Times New Roman" w:cs="Times New Roman"/>
                <w:b/>
                <w:i/>
                <w:shd w:val="clear" w:color="auto" w:fill="FFFFFF"/>
              </w:rPr>
              <w:t xml:space="preserve"> reikalavimus arba pagal </w:t>
            </w:r>
            <w:proofErr w:type="spellStart"/>
            <w:r w:rsidRPr="0074257A">
              <w:rPr>
                <w:rFonts w:ascii="Times New Roman" w:hAnsi="Times New Roman" w:cs="Times New Roman"/>
                <w:b/>
                <w:i/>
                <w:iCs/>
                <w:shd w:val="clear" w:color="auto" w:fill="FFFFFF"/>
              </w:rPr>
              <w:t>In</w:t>
            </w:r>
            <w:proofErr w:type="spellEnd"/>
            <w:r w:rsidRPr="0074257A">
              <w:rPr>
                <w:rFonts w:ascii="Times New Roman" w:hAnsi="Times New Roman" w:cs="Times New Roman"/>
                <w:b/>
                <w:i/>
                <w:iCs/>
                <w:shd w:val="clear" w:color="auto" w:fill="FFFFFF"/>
              </w:rPr>
              <w:t xml:space="preserve"> </w:t>
            </w:r>
            <w:proofErr w:type="spellStart"/>
            <w:r w:rsidRPr="0074257A">
              <w:rPr>
                <w:rFonts w:ascii="Times New Roman" w:hAnsi="Times New Roman" w:cs="Times New Roman"/>
                <w:b/>
                <w:i/>
                <w:iCs/>
                <w:shd w:val="clear" w:color="auto" w:fill="FFFFFF"/>
              </w:rPr>
              <w:t>vitro</w:t>
            </w:r>
            <w:proofErr w:type="spellEnd"/>
            <w:r w:rsidRPr="0074257A">
              <w:rPr>
                <w:rFonts w:ascii="Times New Roman" w:hAnsi="Times New Roman" w:cs="Times New Roman"/>
                <w:b/>
                <w:i/>
                <w:shd w:val="clear" w:color="auto" w:fill="FFFFFF"/>
              </w:rPr>
              <w:t> diagnostikos medicinos prietaisų direktyvos 98/79/EC reikalavimus, kopijas</w:t>
            </w:r>
            <w:r w:rsidRPr="0074257A">
              <w:rPr>
                <w:rFonts w:ascii="Times New Roman" w:hAnsi="Times New Roman" w:cs="Times New Roman"/>
                <w:shd w:val="clear" w:color="auto" w:fill="FFFFFF"/>
              </w:rPr>
              <w:t>).</w:t>
            </w:r>
          </w:p>
        </w:tc>
        <w:tc>
          <w:tcPr>
            <w:tcW w:w="4394" w:type="dxa"/>
          </w:tcPr>
          <w:p w14:paraId="7048AFC1" w14:textId="77777777" w:rsidR="004437FD" w:rsidRPr="00494D95" w:rsidRDefault="004437FD" w:rsidP="00690A0C">
            <w:pPr>
              <w:jc w:val="center"/>
              <w:rPr>
                <w:rFonts w:ascii="Times New Roman" w:hAnsi="Times New Roman" w:cs="Times New Roman"/>
              </w:rPr>
            </w:pPr>
            <w:r w:rsidRPr="00494D95">
              <w:rPr>
                <w:rFonts w:ascii="Times New Roman" w:hAnsi="Times New Roman" w:cs="Times New Roman"/>
                <w:i/>
              </w:rPr>
              <w:t>įrašo tiekėjas</w:t>
            </w:r>
          </w:p>
        </w:tc>
      </w:tr>
      <w:tr w:rsidR="004437FD" w:rsidRPr="00494D95" w14:paraId="7048AFC7" w14:textId="77777777" w:rsidTr="0074257A">
        <w:tc>
          <w:tcPr>
            <w:tcW w:w="675" w:type="dxa"/>
          </w:tcPr>
          <w:p w14:paraId="7048AFC3" w14:textId="77777777" w:rsidR="004437FD" w:rsidRPr="00494D95" w:rsidRDefault="004437FD" w:rsidP="00553889">
            <w:pPr>
              <w:pStyle w:val="Default"/>
              <w:rPr>
                <w:color w:val="auto"/>
                <w:sz w:val="22"/>
                <w:szCs w:val="22"/>
              </w:rPr>
            </w:pPr>
            <w:r>
              <w:rPr>
                <w:color w:val="auto"/>
                <w:sz w:val="22"/>
                <w:szCs w:val="22"/>
              </w:rPr>
              <w:t>5.6.</w:t>
            </w:r>
          </w:p>
        </w:tc>
        <w:tc>
          <w:tcPr>
            <w:tcW w:w="3544" w:type="dxa"/>
          </w:tcPr>
          <w:p w14:paraId="7048AFC4" w14:textId="77777777" w:rsidR="004437FD" w:rsidRPr="002659B6" w:rsidRDefault="004437FD" w:rsidP="0072435A">
            <w:pPr>
              <w:jc w:val="both"/>
              <w:rPr>
                <w:rFonts w:ascii="Times New Roman" w:hAnsi="Times New Roman" w:cs="Times New Roman"/>
                <w:sz w:val="20"/>
                <w:szCs w:val="20"/>
              </w:rPr>
            </w:pPr>
          </w:p>
        </w:tc>
        <w:tc>
          <w:tcPr>
            <w:tcW w:w="5954" w:type="dxa"/>
          </w:tcPr>
          <w:p w14:paraId="7048AFC5" w14:textId="77777777" w:rsidR="004437FD" w:rsidRPr="009B6329" w:rsidRDefault="004437FD" w:rsidP="00513F3D">
            <w:pPr>
              <w:jc w:val="both"/>
              <w:rPr>
                <w:rFonts w:ascii="Times New Roman" w:hAnsi="Times New Roman" w:cs="Times New Roman"/>
                <w:shd w:val="clear" w:color="auto" w:fill="FFFFFF"/>
              </w:rPr>
            </w:pPr>
            <w:r w:rsidRPr="0074257A">
              <w:rPr>
                <w:rFonts w:ascii="Times New Roman" w:eastAsia="Times New Roman" w:hAnsi="Times New Roman" w:cs="Times New Roman"/>
                <w:lang w:eastAsia="lt-LT"/>
              </w:rPr>
              <w:t xml:space="preserve">Reagentų </w:t>
            </w:r>
            <w:r w:rsidRPr="0074257A">
              <w:rPr>
                <w:rFonts w:ascii="Times New Roman" w:hAnsi="Times New Roman" w:cs="Times New Roman"/>
              </w:rPr>
              <w:t xml:space="preserve">(tame tarpe ir kontrolinių medžiagų, </w:t>
            </w:r>
            <w:proofErr w:type="spellStart"/>
            <w:r w:rsidRPr="0074257A">
              <w:rPr>
                <w:rFonts w:ascii="Times New Roman" w:hAnsi="Times New Roman" w:cs="Times New Roman"/>
              </w:rPr>
              <w:t>kalibratorių</w:t>
            </w:r>
            <w:proofErr w:type="spellEnd"/>
            <w:r w:rsidRPr="0074257A">
              <w:rPr>
                <w:rFonts w:ascii="Times New Roman" w:hAnsi="Times New Roman" w:cs="Times New Roman"/>
              </w:rPr>
              <w:t>)</w:t>
            </w:r>
            <w:r w:rsidRPr="0074257A">
              <w:rPr>
                <w:rFonts w:ascii="Times New Roman" w:eastAsia="Times New Roman" w:hAnsi="Times New Roman" w:cs="Times New Roman"/>
                <w:lang w:eastAsia="lt-LT"/>
              </w:rPr>
              <w:t xml:space="preserve"> bei papildomų priemonių galiojimo terminas turi būti ne trumpesnis</w:t>
            </w:r>
            <w:r w:rsidRPr="009B6329">
              <w:rPr>
                <w:rFonts w:ascii="Times New Roman" w:eastAsia="Times New Roman" w:hAnsi="Times New Roman" w:cs="Times New Roman"/>
                <w:color w:val="000000" w:themeColor="text1"/>
                <w:lang w:eastAsia="lt-LT"/>
              </w:rPr>
              <w:t xml:space="preserve"> kaip 6 mėnesiai nuo pristatymo dienos (</w:t>
            </w:r>
            <w:r w:rsidRPr="009B6329">
              <w:rPr>
                <w:rFonts w:ascii="Times New Roman" w:hAnsi="Times New Roman" w:cs="Times New Roman"/>
                <w:b/>
                <w:i/>
                <w:color w:val="000000" w:themeColor="text1"/>
              </w:rPr>
              <w:t>būtinas atitinkamas tiekėjo patvirtinimas</w:t>
            </w:r>
            <w:r w:rsidRPr="009B6329">
              <w:rPr>
                <w:rFonts w:ascii="Times New Roman" w:hAnsi="Times New Roman" w:cs="Times New Roman"/>
                <w:color w:val="000000" w:themeColor="text1"/>
              </w:rPr>
              <w:t>)</w:t>
            </w:r>
            <w:r w:rsidRPr="009B6329">
              <w:rPr>
                <w:rFonts w:ascii="Times New Roman" w:eastAsia="Times New Roman" w:hAnsi="Times New Roman" w:cs="Times New Roman"/>
                <w:color w:val="000000" w:themeColor="text1"/>
                <w:lang w:eastAsia="lt-LT"/>
              </w:rPr>
              <w:t>.</w:t>
            </w:r>
          </w:p>
        </w:tc>
        <w:tc>
          <w:tcPr>
            <w:tcW w:w="4394" w:type="dxa"/>
          </w:tcPr>
          <w:p w14:paraId="7048AFC6" w14:textId="77777777" w:rsidR="004437FD" w:rsidRPr="00494D95" w:rsidRDefault="004437FD" w:rsidP="00690A0C">
            <w:pPr>
              <w:jc w:val="center"/>
              <w:rPr>
                <w:rFonts w:ascii="Times New Roman" w:hAnsi="Times New Roman" w:cs="Times New Roman"/>
              </w:rPr>
            </w:pPr>
            <w:r w:rsidRPr="00494D95">
              <w:rPr>
                <w:rFonts w:ascii="Times New Roman" w:hAnsi="Times New Roman" w:cs="Times New Roman"/>
                <w:i/>
              </w:rPr>
              <w:t>įrašo tiekėjas</w:t>
            </w:r>
          </w:p>
        </w:tc>
      </w:tr>
      <w:tr w:rsidR="004437FD" w:rsidRPr="00494D95" w14:paraId="7048AFCC" w14:textId="77777777" w:rsidTr="0074257A">
        <w:tc>
          <w:tcPr>
            <w:tcW w:w="675" w:type="dxa"/>
          </w:tcPr>
          <w:p w14:paraId="7048AFC8" w14:textId="77777777" w:rsidR="004437FD" w:rsidRDefault="004437FD" w:rsidP="00553889">
            <w:pPr>
              <w:pStyle w:val="Default"/>
              <w:rPr>
                <w:color w:val="auto"/>
                <w:sz w:val="22"/>
                <w:szCs w:val="22"/>
              </w:rPr>
            </w:pPr>
            <w:r>
              <w:rPr>
                <w:color w:val="auto"/>
                <w:sz w:val="22"/>
                <w:szCs w:val="22"/>
              </w:rPr>
              <w:t>5.7.</w:t>
            </w:r>
          </w:p>
        </w:tc>
        <w:tc>
          <w:tcPr>
            <w:tcW w:w="3544" w:type="dxa"/>
          </w:tcPr>
          <w:p w14:paraId="7048AFC9" w14:textId="77777777" w:rsidR="004437FD" w:rsidRPr="00014502" w:rsidRDefault="004437FD" w:rsidP="0072435A">
            <w:pPr>
              <w:pStyle w:val="Default"/>
              <w:rPr>
                <w:color w:val="auto"/>
                <w:sz w:val="22"/>
                <w:szCs w:val="22"/>
              </w:rPr>
            </w:pPr>
          </w:p>
        </w:tc>
        <w:tc>
          <w:tcPr>
            <w:tcW w:w="5954" w:type="dxa"/>
          </w:tcPr>
          <w:p w14:paraId="7048AFCA" w14:textId="77777777" w:rsidR="004437FD" w:rsidRPr="009B6329" w:rsidRDefault="004437FD" w:rsidP="004D39C6">
            <w:pPr>
              <w:jc w:val="both"/>
              <w:rPr>
                <w:rFonts w:ascii="Times New Roman" w:hAnsi="Times New Roman" w:cs="Times New Roman"/>
                <w:shd w:val="clear" w:color="auto" w:fill="FFFFFF"/>
              </w:rPr>
            </w:pPr>
            <w:r w:rsidRPr="00485735">
              <w:rPr>
                <w:rFonts w:ascii="Times New Roman" w:hAnsi="Times New Roman" w:cs="Times New Roman"/>
              </w:rPr>
              <w:t xml:space="preserve">Laimėjimo atveju tiekėjas turi pateikti visų tyrimų atlikimui pagal gamintojo rekomendacijas reikalingų sudedamųjų priemonių </w:t>
            </w:r>
            <w:r w:rsidRPr="00485735">
              <w:rPr>
                <w:rFonts w:ascii="Times New Roman" w:hAnsi="Times New Roman" w:cs="Times New Roman"/>
                <w:u w:val="single"/>
              </w:rPr>
              <w:t>sąrašą</w:t>
            </w:r>
            <w:r w:rsidRPr="00485735">
              <w:rPr>
                <w:rFonts w:ascii="Times New Roman" w:eastAsia="Times New Roman" w:hAnsi="Times New Roman" w:cs="Times New Roman"/>
                <w:lang w:eastAsia="lt-LT"/>
              </w:rPr>
              <w:t xml:space="preserve"> </w:t>
            </w:r>
            <w:r w:rsidRPr="00485735">
              <w:rPr>
                <w:rFonts w:ascii="Times New Roman" w:hAnsi="Times New Roman" w:cs="Times New Roman"/>
              </w:rPr>
              <w:t>su nurodytais kiekiais pakuotėje</w:t>
            </w:r>
            <w:r>
              <w:rPr>
                <w:rFonts w:ascii="Times New Roman" w:hAnsi="Times New Roman" w:cs="Times New Roman"/>
              </w:rPr>
              <w:t xml:space="preserve"> </w:t>
            </w:r>
            <w:r w:rsidRPr="00E642CB">
              <w:rPr>
                <w:rFonts w:ascii="Times New Roman" w:eastAsia="Times New Roman" w:hAnsi="Times New Roman" w:cs="Times New Roman"/>
                <w:color w:val="000000" w:themeColor="text1"/>
                <w:lang w:eastAsia="lt-LT"/>
              </w:rPr>
              <w:t>(</w:t>
            </w:r>
            <w:r w:rsidRPr="00E642CB">
              <w:rPr>
                <w:rFonts w:ascii="Times New Roman" w:hAnsi="Times New Roman" w:cs="Times New Roman"/>
                <w:b/>
                <w:i/>
                <w:color w:val="000000" w:themeColor="text1"/>
              </w:rPr>
              <w:t>būtinas atitinkamas tiekėjo patvirtinimas</w:t>
            </w:r>
            <w:r w:rsidRPr="00E642CB">
              <w:rPr>
                <w:rFonts w:ascii="Times New Roman" w:hAnsi="Times New Roman" w:cs="Times New Roman"/>
                <w:color w:val="000000" w:themeColor="text1"/>
              </w:rPr>
              <w:t>)</w:t>
            </w:r>
            <w:r w:rsidRPr="00E642CB">
              <w:rPr>
                <w:rFonts w:ascii="Times New Roman" w:eastAsia="Times New Roman" w:hAnsi="Times New Roman" w:cs="Times New Roman"/>
                <w:color w:val="000000" w:themeColor="text1"/>
                <w:lang w:eastAsia="lt-LT"/>
              </w:rPr>
              <w:t>.</w:t>
            </w:r>
          </w:p>
        </w:tc>
        <w:tc>
          <w:tcPr>
            <w:tcW w:w="4394" w:type="dxa"/>
          </w:tcPr>
          <w:p w14:paraId="7048AFCB" w14:textId="77777777" w:rsidR="004437FD" w:rsidRPr="00494D95" w:rsidRDefault="004437FD" w:rsidP="00690A0C">
            <w:pPr>
              <w:jc w:val="center"/>
              <w:rPr>
                <w:rFonts w:ascii="Times New Roman" w:hAnsi="Times New Roman" w:cs="Times New Roman"/>
                <w:i/>
              </w:rPr>
            </w:pPr>
            <w:r w:rsidRPr="00494D95">
              <w:rPr>
                <w:rFonts w:ascii="Times New Roman" w:hAnsi="Times New Roman" w:cs="Times New Roman"/>
                <w:i/>
              </w:rPr>
              <w:t>įrašo tiekėjas</w:t>
            </w:r>
          </w:p>
        </w:tc>
      </w:tr>
      <w:tr w:rsidR="004437FD" w:rsidRPr="00494D95" w14:paraId="7048AFD1" w14:textId="77777777" w:rsidTr="0074257A">
        <w:tc>
          <w:tcPr>
            <w:tcW w:w="675" w:type="dxa"/>
          </w:tcPr>
          <w:p w14:paraId="7048AFCD" w14:textId="77777777" w:rsidR="004437FD" w:rsidRPr="0019775F" w:rsidRDefault="004437FD" w:rsidP="0072435A">
            <w:pPr>
              <w:pStyle w:val="Default"/>
              <w:rPr>
                <w:color w:val="000000" w:themeColor="text1"/>
                <w:sz w:val="22"/>
                <w:szCs w:val="22"/>
              </w:rPr>
            </w:pPr>
            <w:r>
              <w:rPr>
                <w:color w:val="000000" w:themeColor="text1"/>
                <w:sz w:val="22"/>
                <w:szCs w:val="22"/>
              </w:rPr>
              <w:t>6</w:t>
            </w:r>
            <w:r w:rsidRPr="0019775F">
              <w:rPr>
                <w:color w:val="000000" w:themeColor="text1"/>
                <w:sz w:val="22"/>
                <w:szCs w:val="22"/>
              </w:rPr>
              <w:t>.</w:t>
            </w:r>
          </w:p>
        </w:tc>
        <w:tc>
          <w:tcPr>
            <w:tcW w:w="3544" w:type="dxa"/>
          </w:tcPr>
          <w:p w14:paraId="7048AFCE" w14:textId="77777777" w:rsidR="004437FD" w:rsidRPr="0019775F" w:rsidRDefault="004437FD" w:rsidP="0072435A">
            <w:pPr>
              <w:pStyle w:val="Default"/>
              <w:rPr>
                <w:color w:val="000000" w:themeColor="text1"/>
                <w:sz w:val="22"/>
                <w:szCs w:val="22"/>
              </w:rPr>
            </w:pPr>
            <w:r w:rsidRPr="0019775F">
              <w:rPr>
                <w:color w:val="000000" w:themeColor="text1"/>
                <w:sz w:val="22"/>
                <w:szCs w:val="22"/>
              </w:rPr>
              <w:t>Įrangos techninis aptarnavimas</w:t>
            </w:r>
          </w:p>
        </w:tc>
        <w:tc>
          <w:tcPr>
            <w:tcW w:w="5954" w:type="dxa"/>
          </w:tcPr>
          <w:p w14:paraId="7048AFCF" w14:textId="77777777" w:rsidR="004437FD" w:rsidRPr="00E642CB" w:rsidRDefault="004437FD" w:rsidP="00D14E2D">
            <w:pPr>
              <w:jc w:val="both"/>
              <w:rPr>
                <w:rFonts w:ascii="Times New Roman" w:eastAsia="Times New Roman" w:hAnsi="Times New Roman" w:cs="Times New Roman"/>
                <w:color w:val="000000" w:themeColor="text1"/>
                <w:lang w:eastAsia="lt-LT"/>
              </w:rPr>
            </w:pPr>
          </w:p>
        </w:tc>
        <w:tc>
          <w:tcPr>
            <w:tcW w:w="4394" w:type="dxa"/>
          </w:tcPr>
          <w:p w14:paraId="7048AFD0" w14:textId="77777777" w:rsidR="004437FD" w:rsidRPr="00494D95" w:rsidRDefault="004437FD" w:rsidP="00690A0C">
            <w:pPr>
              <w:jc w:val="center"/>
              <w:rPr>
                <w:rFonts w:ascii="Times New Roman" w:hAnsi="Times New Roman" w:cs="Times New Roman"/>
                <w:i/>
              </w:rPr>
            </w:pPr>
          </w:p>
        </w:tc>
      </w:tr>
      <w:tr w:rsidR="004437FD" w:rsidRPr="00494D95" w14:paraId="7048AFD8" w14:textId="77777777" w:rsidTr="0074257A">
        <w:tc>
          <w:tcPr>
            <w:tcW w:w="675" w:type="dxa"/>
          </w:tcPr>
          <w:p w14:paraId="7048AFD2" w14:textId="77777777" w:rsidR="004437FD" w:rsidRPr="0019775F" w:rsidRDefault="004437FD" w:rsidP="0072435A">
            <w:pPr>
              <w:pStyle w:val="Default"/>
              <w:rPr>
                <w:color w:val="000000" w:themeColor="text1"/>
                <w:sz w:val="22"/>
                <w:szCs w:val="22"/>
              </w:rPr>
            </w:pPr>
            <w:r>
              <w:rPr>
                <w:color w:val="000000" w:themeColor="text1"/>
                <w:sz w:val="22"/>
                <w:szCs w:val="22"/>
              </w:rPr>
              <w:t>6</w:t>
            </w:r>
            <w:r w:rsidRPr="0019775F">
              <w:rPr>
                <w:color w:val="000000" w:themeColor="text1"/>
                <w:sz w:val="22"/>
                <w:szCs w:val="22"/>
              </w:rPr>
              <w:t>.1.</w:t>
            </w:r>
          </w:p>
        </w:tc>
        <w:tc>
          <w:tcPr>
            <w:tcW w:w="3544" w:type="dxa"/>
          </w:tcPr>
          <w:p w14:paraId="7048AFD3" w14:textId="77777777" w:rsidR="004437FD" w:rsidRPr="0019775F" w:rsidRDefault="004437FD" w:rsidP="00665D87">
            <w:pPr>
              <w:jc w:val="both"/>
              <w:rPr>
                <w:rFonts w:ascii="Times New Roman" w:hAnsi="Times New Roman" w:cs="Times New Roman"/>
                <w:color w:val="000000" w:themeColor="text1"/>
              </w:rPr>
            </w:pPr>
          </w:p>
        </w:tc>
        <w:tc>
          <w:tcPr>
            <w:tcW w:w="5954" w:type="dxa"/>
          </w:tcPr>
          <w:p w14:paraId="7048AFD4" w14:textId="77777777" w:rsidR="004437FD" w:rsidRDefault="004437FD" w:rsidP="00AD3D87">
            <w:pPr>
              <w:jc w:val="both"/>
              <w:rPr>
                <w:rFonts w:ascii="Times New Roman" w:eastAsia="Times New Roman" w:hAnsi="Times New Roman" w:cs="Times New Roman"/>
                <w:lang w:eastAsia="lt-LT"/>
              </w:rPr>
            </w:pPr>
            <w:r w:rsidRPr="00320C24">
              <w:rPr>
                <w:rFonts w:ascii="Times New Roman" w:hAnsi="Times New Roman" w:cs="Times New Roman"/>
              </w:rPr>
              <w:t xml:space="preserve">Tiekėjas turi užtikrinti įrangos (aparatūrinės ir programinės) nepertraukiamą techninį aptarnavimą sutarties galiojimo laikotarpiu. </w:t>
            </w:r>
            <w:r w:rsidRPr="00320C24">
              <w:rPr>
                <w:rFonts w:ascii="Times New Roman" w:eastAsia="Times New Roman" w:hAnsi="Times New Roman" w:cs="Times New Roman"/>
              </w:rPr>
              <w:t xml:space="preserve">Tiekėjui gavus </w:t>
            </w:r>
            <w:bookmarkStart w:id="0" w:name="_Hlk230092701"/>
            <w:bookmarkStart w:id="1" w:name="_GoBack"/>
            <w:r w:rsidRPr="00320C24">
              <w:rPr>
                <w:rFonts w:ascii="Times New Roman" w:eastAsia="Times New Roman" w:hAnsi="Times New Roman" w:cs="Times New Roman"/>
              </w:rPr>
              <w:t xml:space="preserve">pranešimą apie įrangos gedimą/veiklos sutrikimą, servisas turi būti suteikiamas iš karto, prisijungiant prie analizatoriaus nuotoliniu būdu. Nepavykus </w:t>
            </w:r>
            <w:r w:rsidRPr="00320C24">
              <w:rPr>
                <w:rFonts w:ascii="Times New Roman" w:eastAsia="Times New Roman" w:hAnsi="Times New Roman" w:cs="Times New Roman"/>
              </w:rPr>
              <w:lastRenderedPageBreak/>
              <w:t xml:space="preserve">pašalinti gedimo nuotoliniu būdu, </w:t>
            </w:r>
            <w:r w:rsidRPr="00320C24">
              <w:rPr>
                <w:rFonts w:ascii="Times New Roman" w:hAnsi="Times New Roman" w:cs="Times New Roman"/>
              </w:rPr>
              <w:t>į LSMUL Kauno klinikas turi atvykti reikiamą kvalifikaciją turintis darbuotojas ir per 24 valandas pašalinti gedimą arba kitaip užtikrinti įrangos darbą ir sudaryti sąlygas kokybiškai ir savalaikiai atlikti tyrimus. Visiškai pašalinti gedimą turi per 48 valandas, o nesant galimybės pašalinti gedimo per 48 valandas, tiekėjas privalo sugedusią (netinkamai veikiančią) įrangą laikinai pakeisti lygiaverte.</w:t>
            </w:r>
            <w:r w:rsidRPr="00320C24">
              <w:rPr>
                <w:rFonts w:ascii="Times New Roman" w:eastAsia="Times New Roman" w:hAnsi="Times New Roman" w:cs="Times New Roman"/>
                <w:lang w:eastAsia="lt-LT"/>
              </w:rPr>
              <w:t xml:space="preserve"> </w:t>
            </w:r>
          </w:p>
          <w:bookmarkEnd w:id="0"/>
          <w:bookmarkEnd w:id="1"/>
          <w:p w14:paraId="7048AFD5" w14:textId="77777777" w:rsidR="004437FD" w:rsidRPr="00D603E8" w:rsidRDefault="004437FD" w:rsidP="00AD3D87">
            <w:pPr>
              <w:jc w:val="both"/>
              <w:rPr>
                <w:rFonts w:ascii="Times New Roman" w:hAnsi="Times New Roman" w:cs="Times New Roman"/>
                <w:color w:val="000000" w:themeColor="text1"/>
              </w:rPr>
            </w:pPr>
            <w:r w:rsidRPr="00320C24">
              <w:rPr>
                <w:rFonts w:ascii="Times New Roman" w:eastAsia="Times New Roman" w:hAnsi="Times New Roman" w:cs="Times New Roman"/>
                <w:lang w:eastAsia="lt-LT"/>
              </w:rPr>
              <w:t>(</w:t>
            </w:r>
            <w:r w:rsidRPr="00320C24">
              <w:rPr>
                <w:rFonts w:ascii="Times New Roman" w:hAnsi="Times New Roman" w:cs="Times New Roman"/>
                <w:b/>
                <w:i/>
              </w:rPr>
              <w:t>Būtinas atitinkamas tiekėjo įsipareigojimas</w:t>
            </w:r>
            <w:r w:rsidRPr="00320C24">
              <w:rPr>
                <w:rFonts w:ascii="Times New Roman" w:hAnsi="Times New Roman" w:cs="Times New Roman"/>
              </w:rPr>
              <w:t>)</w:t>
            </w:r>
            <w:r>
              <w:rPr>
                <w:rFonts w:ascii="Times New Roman" w:hAnsi="Times New Roman" w:cs="Times New Roman"/>
              </w:rPr>
              <w:t>.</w:t>
            </w:r>
          </w:p>
        </w:tc>
        <w:tc>
          <w:tcPr>
            <w:tcW w:w="4394" w:type="dxa"/>
          </w:tcPr>
          <w:p w14:paraId="7048AFD6" w14:textId="77777777" w:rsidR="004437FD" w:rsidRDefault="004437FD" w:rsidP="007C7BAB">
            <w:pPr>
              <w:jc w:val="center"/>
              <w:rPr>
                <w:rFonts w:ascii="Times New Roman" w:hAnsi="Times New Roman" w:cs="Times New Roman"/>
                <w:i/>
              </w:rPr>
            </w:pPr>
            <w:r w:rsidRPr="00494D95">
              <w:rPr>
                <w:rFonts w:ascii="Times New Roman" w:hAnsi="Times New Roman" w:cs="Times New Roman"/>
                <w:i/>
              </w:rPr>
              <w:lastRenderedPageBreak/>
              <w:t>įrašo tiekėjas</w:t>
            </w:r>
          </w:p>
          <w:p w14:paraId="7048AFD7" w14:textId="77777777" w:rsidR="004437FD" w:rsidRPr="00494D95" w:rsidRDefault="004437FD" w:rsidP="00AD3D87">
            <w:pPr>
              <w:jc w:val="both"/>
            </w:pPr>
          </w:p>
        </w:tc>
      </w:tr>
    </w:tbl>
    <w:p w14:paraId="7048AFD9" w14:textId="77777777" w:rsidR="00485735" w:rsidRDefault="00485735" w:rsidP="00485735">
      <w:pPr>
        <w:rPr>
          <w:rFonts w:ascii="Times New Roman" w:hAnsi="Times New Roman" w:cs="Times New Roman"/>
          <w:sz w:val="20"/>
          <w:szCs w:val="20"/>
        </w:rPr>
      </w:pPr>
    </w:p>
    <w:p w14:paraId="7048AFDA" w14:textId="77777777" w:rsidR="00D54468" w:rsidRDefault="00D54468" w:rsidP="00485735">
      <w:pPr>
        <w:rPr>
          <w:rFonts w:ascii="Times New Roman" w:hAnsi="Times New Roman" w:cs="Times New Roman"/>
          <w:sz w:val="20"/>
          <w:szCs w:val="20"/>
        </w:rPr>
      </w:pPr>
    </w:p>
    <w:p w14:paraId="7048AFDB" w14:textId="77777777" w:rsidR="00D54468" w:rsidRDefault="00D54468">
      <w:pP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br w:type="page"/>
      </w:r>
    </w:p>
    <w:tbl>
      <w:tblPr>
        <w:tblW w:w="21344" w:type="dxa"/>
        <w:tblInd w:w="101" w:type="dxa"/>
        <w:tblLook w:val="04A0" w:firstRow="1" w:lastRow="0" w:firstColumn="1" w:lastColumn="0" w:noHBand="0" w:noVBand="1"/>
      </w:tblPr>
      <w:tblGrid>
        <w:gridCol w:w="14118"/>
        <w:gridCol w:w="7226"/>
      </w:tblGrid>
      <w:tr w:rsidR="000D7DFD" w:rsidRPr="00120098" w14:paraId="7048AFDF" w14:textId="77777777" w:rsidTr="00CA7DA9">
        <w:trPr>
          <w:gridAfter w:val="1"/>
          <w:wAfter w:w="7226" w:type="dxa"/>
          <w:trHeight w:val="300"/>
        </w:trPr>
        <w:tc>
          <w:tcPr>
            <w:tcW w:w="14118" w:type="dxa"/>
            <w:tcBorders>
              <w:top w:val="nil"/>
              <w:left w:val="nil"/>
              <w:bottom w:val="nil"/>
              <w:right w:val="nil"/>
            </w:tcBorders>
            <w:shd w:val="clear" w:color="auto" w:fill="auto"/>
            <w:noWrap/>
            <w:vAlign w:val="bottom"/>
            <w:hideMark/>
          </w:tcPr>
          <w:p w14:paraId="7048AFDC" w14:textId="77777777" w:rsidR="000D7DFD" w:rsidRPr="00120098" w:rsidRDefault="000D7DFD" w:rsidP="00CA7DA9">
            <w:pPr>
              <w:spacing w:after="0" w:line="240" w:lineRule="auto"/>
              <w:ind w:right="397"/>
              <w:jc w:val="right"/>
              <w:rPr>
                <w:rFonts w:ascii="Times New Roman" w:hAnsi="Times New Roman" w:cs="Times New Roman"/>
                <w:color w:val="000000" w:themeColor="text1"/>
                <w:sz w:val="21"/>
                <w:szCs w:val="21"/>
              </w:rPr>
            </w:pPr>
            <w:r w:rsidRPr="00120098">
              <w:rPr>
                <w:color w:val="000000" w:themeColor="text1"/>
              </w:rPr>
              <w:lastRenderedPageBreak/>
              <w:br w:type="page"/>
            </w:r>
            <w:r w:rsidRPr="00120098">
              <w:rPr>
                <w:color w:val="000000" w:themeColor="text1"/>
                <w:sz w:val="21"/>
                <w:szCs w:val="21"/>
              </w:rPr>
              <w:br w:type="page"/>
            </w:r>
            <w:r w:rsidRPr="00120098">
              <w:rPr>
                <w:rFonts w:ascii="Times New Roman" w:hAnsi="Times New Roman" w:cs="Times New Roman"/>
                <w:color w:val="000000" w:themeColor="text1"/>
                <w:sz w:val="21"/>
                <w:szCs w:val="21"/>
              </w:rPr>
              <w:t>1 priedas</w:t>
            </w:r>
          </w:p>
          <w:p w14:paraId="7048AFDD" w14:textId="77777777" w:rsidR="000D7DFD" w:rsidRDefault="000D7DFD" w:rsidP="00CA7DA9">
            <w:pPr>
              <w:spacing w:after="0" w:line="240" w:lineRule="auto"/>
              <w:ind w:right="391"/>
              <w:jc w:val="center"/>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 xml:space="preserve">REAGENTAI IR LABORATORINĖS PRIEMONĖS </w:t>
            </w:r>
            <w:r w:rsidR="006F4B55">
              <w:rPr>
                <w:rFonts w:ascii="Times New Roman" w:hAnsi="Times New Roman" w:cs="Times New Roman"/>
                <w:b/>
                <w:caps/>
                <w:color w:val="000000" w:themeColor="text1"/>
              </w:rPr>
              <w:t>AMIKACINO KONCENTRACIJOS</w:t>
            </w:r>
            <w:r w:rsidRPr="00120098">
              <w:rPr>
                <w:rFonts w:ascii="Times New Roman" w:hAnsi="Times New Roman" w:cs="Times New Roman"/>
                <w:b/>
                <w:caps/>
                <w:color w:val="000000" w:themeColor="text1"/>
              </w:rPr>
              <w:t xml:space="preserve"> </w:t>
            </w:r>
            <w:r>
              <w:rPr>
                <w:rFonts w:ascii="Times New Roman" w:hAnsi="Times New Roman" w:cs="Times New Roman"/>
                <w:b/>
                <w:caps/>
                <w:color w:val="000000" w:themeColor="text1"/>
              </w:rPr>
              <w:t xml:space="preserve">tyrimų </w:t>
            </w:r>
            <w:r w:rsidRPr="00120098">
              <w:rPr>
                <w:rFonts w:ascii="Times New Roman" w:eastAsia="Times New Roman" w:hAnsi="Times New Roman" w:cs="Times New Roman"/>
                <w:b/>
                <w:bCs/>
                <w:color w:val="000000" w:themeColor="text1"/>
                <w:lang w:eastAsia="lt-LT"/>
              </w:rPr>
              <w:t>ANALIZATORIUI</w:t>
            </w:r>
          </w:p>
          <w:p w14:paraId="7048AFDE" w14:textId="77777777" w:rsidR="000D7DFD" w:rsidRPr="00120098" w:rsidRDefault="000D7DFD" w:rsidP="00CA7DA9">
            <w:pPr>
              <w:spacing w:after="0" w:line="240" w:lineRule="auto"/>
              <w:jc w:val="center"/>
              <w:rPr>
                <w:rFonts w:ascii="Times New Roman" w:eastAsia="Times New Roman" w:hAnsi="Times New Roman" w:cs="Times New Roman"/>
                <w:b/>
                <w:bCs/>
                <w:color w:val="000000" w:themeColor="text1"/>
                <w:sz w:val="24"/>
                <w:szCs w:val="24"/>
                <w:lang w:val="en-US" w:eastAsia="lt-LT"/>
              </w:rPr>
            </w:pPr>
          </w:p>
        </w:tc>
      </w:tr>
      <w:tr w:rsidR="000D7DFD" w:rsidRPr="0019775F" w14:paraId="7048B033" w14:textId="77777777" w:rsidTr="00CA7DA9">
        <w:trPr>
          <w:trHeight w:val="360"/>
        </w:trPr>
        <w:tc>
          <w:tcPr>
            <w:tcW w:w="21344" w:type="dxa"/>
            <w:gridSpan w:val="2"/>
            <w:tcBorders>
              <w:top w:val="nil"/>
              <w:left w:val="nil"/>
              <w:bottom w:val="nil"/>
              <w:right w:val="nil"/>
            </w:tcBorders>
            <w:shd w:val="clear" w:color="auto" w:fill="auto"/>
            <w:hideMark/>
          </w:tcPr>
          <w:tbl>
            <w:tblPr>
              <w:tblpPr w:leftFromText="180" w:rightFromText="180" w:vertAnchor="text" w:tblpY="1"/>
              <w:tblOverlap w:val="never"/>
              <w:tblW w:w="18349" w:type="dxa"/>
              <w:tblLook w:val="04A0" w:firstRow="1" w:lastRow="0" w:firstColumn="1" w:lastColumn="0" w:noHBand="0" w:noVBand="1"/>
            </w:tblPr>
            <w:tblGrid>
              <w:gridCol w:w="562"/>
              <w:gridCol w:w="3402"/>
              <w:gridCol w:w="1276"/>
              <w:gridCol w:w="1276"/>
              <w:gridCol w:w="1134"/>
              <w:gridCol w:w="1276"/>
              <w:gridCol w:w="850"/>
              <w:gridCol w:w="1559"/>
              <w:gridCol w:w="1418"/>
              <w:gridCol w:w="1559"/>
              <w:gridCol w:w="882"/>
              <w:gridCol w:w="1577"/>
              <w:gridCol w:w="1578"/>
            </w:tblGrid>
            <w:tr w:rsidR="000D7DFD" w:rsidRPr="00120098" w14:paraId="7048AFEE" w14:textId="77777777" w:rsidTr="00CA7DA9">
              <w:trPr>
                <w:gridAfter w:val="3"/>
                <w:wAfter w:w="4037" w:type="dxa"/>
                <w:trHeight w:val="141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8AFE0" w14:textId="77777777" w:rsidR="000D7DFD" w:rsidRPr="00120098" w:rsidRDefault="000D7DFD" w:rsidP="00CA7DA9">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Eil.</w:t>
                  </w:r>
                  <w:r w:rsidRPr="00120098">
                    <w:rPr>
                      <w:rFonts w:ascii="Times New Roman" w:eastAsia="Times New Roman" w:hAnsi="Times New Roman" w:cs="Times New Roman"/>
                      <w:b/>
                      <w:bCs/>
                      <w:color w:val="000000" w:themeColor="text1"/>
                      <w:sz w:val="19"/>
                      <w:szCs w:val="19"/>
                      <w:lang w:eastAsia="lt-LT"/>
                    </w:rPr>
                    <w:br/>
                    <w:t>Nr.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048AFE1" w14:textId="77777777" w:rsidR="000D7DFD" w:rsidRPr="00120098" w:rsidRDefault="000D7DFD" w:rsidP="00CA7DA9">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Diagnostinių reagentų, medžiagų pavadinimai</w:t>
                  </w:r>
                </w:p>
              </w:tc>
              <w:tc>
                <w:tcPr>
                  <w:tcW w:w="1276" w:type="dxa"/>
                  <w:tcBorders>
                    <w:top w:val="single" w:sz="4" w:space="0" w:color="auto"/>
                    <w:left w:val="nil"/>
                    <w:bottom w:val="single" w:sz="4" w:space="0" w:color="auto"/>
                    <w:right w:val="single" w:sz="4" w:space="0" w:color="auto"/>
                  </w:tcBorders>
                  <w:shd w:val="clear" w:color="auto" w:fill="auto"/>
                  <w:hideMark/>
                </w:tcPr>
                <w:p w14:paraId="7048AFE2"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Preliminarus tyrimų skaičius per</w:t>
                  </w:r>
                </w:p>
                <w:p w14:paraId="7048AFE3"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120098">
                    <w:rPr>
                      <w:rFonts w:ascii="Times New Roman" w:eastAsia="Times New Roman" w:hAnsi="Times New Roman" w:cs="Times New Roman"/>
                      <w:bCs/>
                      <w:color w:val="000000" w:themeColor="text1"/>
                      <w:sz w:val="19"/>
                      <w:szCs w:val="19"/>
                      <w:lang w:eastAsia="lt-LT"/>
                    </w:rPr>
                    <w:t xml:space="preserve"> mėn.</w:t>
                  </w:r>
                </w:p>
              </w:tc>
              <w:tc>
                <w:tcPr>
                  <w:tcW w:w="1276" w:type="dxa"/>
                  <w:tcBorders>
                    <w:top w:val="single" w:sz="4" w:space="0" w:color="auto"/>
                    <w:left w:val="single" w:sz="4" w:space="0" w:color="auto"/>
                    <w:bottom w:val="single" w:sz="4" w:space="0" w:color="auto"/>
                    <w:right w:val="single" w:sz="4" w:space="0" w:color="auto"/>
                  </w:tcBorders>
                </w:tcPr>
                <w:p w14:paraId="7048AFE4"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Siūloma pakuotė</w:t>
                  </w:r>
                </w:p>
              </w:tc>
              <w:tc>
                <w:tcPr>
                  <w:tcW w:w="1134" w:type="dxa"/>
                  <w:tcBorders>
                    <w:top w:val="single" w:sz="4" w:space="0" w:color="auto"/>
                    <w:left w:val="single" w:sz="4" w:space="0" w:color="auto"/>
                    <w:bottom w:val="single" w:sz="4" w:space="0" w:color="auto"/>
                    <w:right w:val="single" w:sz="4" w:space="0" w:color="auto"/>
                  </w:tcBorders>
                </w:tcPr>
                <w:p w14:paraId="7048AFE5"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Siūlomų pakuočių kiekis, reikalingas nurodytam tyrimų skaičiui atlikti</w:t>
                  </w:r>
                </w:p>
              </w:tc>
              <w:tc>
                <w:tcPr>
                  <w:tcW w:w="1276" w:type="dxa"/>
                  <w:tcBorders>
                    <w:top w:val="single" w:sz="4" w:space="0" w:color="auto"/>
                    <w:left w:val="single" w:sz="4" w:space="0" w:color="auto"/>
                    <w:bottom w:val="single" w:sz="4" w:space="0" w:color="auto"/>
                    <w:right w:val="single" w:sz="4" w:space="0" w:color="auto"/>
                  </w:tcBorders>
                </w:tcPr>
                <w:p w14:paraId="7048AFE6" w14:textId="77777777" w:rsidR="000D7DFD" w:rsidRPr="00917711"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917711">
                    <w:rPr>
                      <w:rFonts w:ascii="Times New Roman" w:hAnsi="Times New Roman" w:cs="Times New Roman"/>
                      <w:bCs/>
                      <w:sz w:val="19"/>
                      <w:szCs w:val="19"/>
                    </w:rPr>
                    <w:t>Siūlomos pakuotės kaina EUR be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048AFE7" w14:textId="77777777" w:rsidR="000D7DFD"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PVM tarifas</w:t>
                  </w:r>
                </w:p>
                <w:p w14:paraId="7048AFE8"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 %</w:t>
                  </w:r>
                </w:p>
              </w:tc>
              <w:tc>
                <w:tcPr>
                  <w:tcW w:w="1559" w:type="dxa"/>
                  <w:tcBorders>
                    <w:top w:val="single" w:sz="4" w:space="0" w:color="auto"/>
                    <w:left w:val="nil"/>
                    <w:bottom w:val="single" w:sz="4" w:space="0" w:color="auto"/>
                    <w:right w:val="single" w:sz="4" w:space="0" w:color="auto"/>
                  </w:tcBorders>
                </w:tcPr>
                <w:p w14:paraId="7048AFE9"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Suma, EUR be PVM</w:t>
                  </w:r>
                </w:p>
                <w:p w14:paraId="7048AFEA"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E0267F">
                    <w:rPr>
                      <w:rFonts w:ascii="Times New Roman" w:eastAsia="Times New Roman" w:hAnsi="Times New Roman" w:cs="Times New Roman"/>
                      <w:bCs/>
                      <w:color w:val="000000" w:themeColor="text1"/>
                      <w:sz w:val="19"/>
                      <w:szCs w:val="19"/>
                      <w:lang w:eastAsia="lt-LT"/>
                    </w:rPr>
                    <w:t xml:space="preserve"> mėn.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048AFEB"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Suma, EUR su PVM</w:t>
                  </w:r>
                </w:p>
                <w:p w14:paraId="7048AFEC"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120098">
                    <w:rPr>
                      <w:rFonts w:ascii="Times New Roman" w:eastAsia="Times New Roman" w:hAnsi="Times New Roman" w:cs="Times New Roman"/>
                      <w:bCs/>
                      <w:color w:val="000000" w:themeColor="text1"/>
                      <w:sz w:val="19"/>
                      <w:szCs w:val="19"/>
                      <w:lang w:eastAsia="lt-LT"/>
                    </w:rPr>
                    <w:t xml:space="preserve"> mėn.</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048AFED"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Gamintojas, komercinis prekės pavadinimas</w:t>
                  </w:r>
                </w:p>
              </w:tc>
            </w:tr>
            <w:tr w:rsidR="000D7DFD" w:rsidRPr="00120098" w14:paraId="7048AFF9" w14:textId="77777777" w:rsidTr="00CA7DA9">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48AFEF"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w:t>
                  </w:r>
                </w:p>
              </w:tc>
              <w:tc>
                <w:tcPr>
                  <w:tcW w:w="3402" w:type="dxa"/>
                  <w:tcBorders>
                    <w:top w:val="nil"/>
                    <w:left w:val="nil"/>
                    <w:bottom w:val="single" w:sz="4" w:space="0" w:color="auto"/>
                    <w:right w:val="single" w:sz="4" w:space="0" w:color="auto"/>
                  </w:tcBorders>
                  <w:shd w:val="clear" w:color="auto" w:fill="auto"/>
                  <w:noWrap/>
                  <w:hideMark/>
                </w:tcPr>
                <w:p w14:paraId="7048AFF0"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2</w:t>
                  </w:r>
                </w:p>
              </w:tc>
              <w:tc>
                <w:tcPr>
                  <w:tcW w:w="1276" w:type="dxa"/>
                  <w:tcBorders>
                    <w:top w:val="nil"/>
                    <w:left w:val="nil"/>
                    <w:bottom w:val="single" w:sz="4" w:space="0" w:color="auto"/>
                    <w:right w:val="single" w:sz="4" w:space="0" w:color="auto"/>
                  </w:tcBorders>
                  <w:shd w:val="clear" w:color="auto" w:fill="auto"/>
                  <w:noWrap/>
                  <w:hideMark/>
                </w:tcPr>
                <w:p w14:paraId="7048AFF1"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3</w:t>
                  </w:r>
                </w:p>
              </w:tc>
              <w:tc>
                <w:tcPr>
                  <w:tcW w:w="1276" w:type="dxa"/>
                  <w:tcBorders>
                    <w:top w:val="single" w:sz="4" w:space="0" w:color="auto"/>
                    <w:left w:val="single" w:sz="4" w:space="0" w:color="auto"/>
                    <w:bottom w:val="single" w:sz="4" w:space="0" w:color="auto"/>
                    <w:right w:val="single" w:sz="4" w:space="0" w:color="auto"/>
                  </w:tcBorders>
                </w:tcPr>
                <w:p w14:paraId="7048AFF2"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4</w:t>
                  </w:r>
                </w:p>
              </w:tc>
              <w:tc>
                <w:tcPr>
                  <w:tcW w:w="1134" w:type="dxa"/>
                  <w:tcBorders>
                    <w:top w:val="single" w:sz="4" w:space="0" w:color="auto"/>
                    <w:left w:val="single" w:sz="4" w:space="0" w:color="auto"/>
                    <w:bottom w:val="single" w:sz="4" w:space="0" w:color="auto"/>
                    <w:right w:val="single" w:sz="4" w:space="0" w:color="auto"/>
                  </w:tcBorders>
                </w:tcPr>
                <w:p w14:paraId="7048AFF3"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5</w:t>
                  </w:r>
                </w:p>
              </w:tc>
              <w:tc>
                <w:tcPr>
                  <w:tcW w:w="1276" w:type="dxa"/>
                  <w:tcBorders>
                    <w:top w:val="single" w:sz="4" w:space="0" w:color="auto"/>
                    <w:left w:val="single" w:sz="4" w:space="0" w:color="auto"/>
                    <w:bottom w:val="single" w:sz="4" w:space="0" w:color="auto"/>
                    <w:right w:val="single" w:sz="4" w:space="0" w:color="auto"/>
                  </w:tcBorders>
                </w:tcPr>
                <w:p w14:paraId="7048AFF4"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048AFF5"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7</w:t>
                  </w:r>
                </w:p>
              </w:tc>
              <w:tc>
                <w:tcPr>
                  <w:tcW w:w="1559" w:type="dxa"/>
                  <w:tcBorders>
                    <w:top w:val="single" w:sz="4" w:space="0" w:color="auto"/>
                    <w:left w:val="nil"/>
                    <w:bottom w:val="single" w:sz="4" w:space="0" w:color="auto"/>
                    <w:right w:val="single" w:sz="4" w:space="0" w:color="auto"/>
                  </w:tcBorders>
                </w:tcPr>
                <w:p w14:paraId="7048AFF6"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8</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048AFF7"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9</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048AFF8"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10</w:t>
                  </w:r>
                </w:p>
              </w:tc>
            </w:tr>
            <w:tr w:rsidR="000D7DFD" w:rsidRPr="00120098" w14:paraId="7048B004" w14:textId="77777777" w:rsidTr="00CA7DA9">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48AFFA" w14:textId="77777777" w:rsidR="000D7DFD" w:rsidRPr="00120098" w:rsidRDefault="000D7DFD" w:rsidP="00CA7DA9">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w:t>
                  </w:r>
                </w:p>
              </w:tc>
              <w:tc>
                <w:tcPr>
                  <w:tcW w:w="3402" w:type="dxa"/>
                  <w:tcBorders>
                    <w:top w:val="nil"/>
                    <w:left w:val="nil"/>
                    <w:bottom w:val="single" w:sz="4" w:space="0" w:color="auto"/>
                    <w:right w:val="single" w:sz="4" w:space="0" w:color="auto"/>
                  </w:tcBorders>
                  <w:shd w:val="clear" w:color="auto" w:fill="auto"/>
                  <w:noWrap/>
                  <w:hideMark/>
                </w:tcPr>
                <w:p w14:paraId="7048AFFB" w14:textId="77777777" w:rsidR="000D7DFD" w:rsidRPr="00120098" w:rsidRDefault="006F4B55" w:rsidP="00CA7DA9">
                  <w:pPr>
                    <w:pStyle w:val="Default"/>
                    <w:rPr>
                      <w:rFonts w:eastAsia="TimesNewRomanPS-ItalicMT"/>
                      <w:b/>
                      <w:iCs/>
                      <w:color w:val="000000" w:themeColor="text1"/>
                      <w:sz w:val="22"/>
                      <w:szCs w:val="22"/>
                    </w:rPr>
                  </w:pPr>
                  <w:proofErr w:type="spellStart"/>
                  <w:r>
                    <w:rPr>
                      <w:b/>
                      <w:iCs/>
                      <w:color w:val="000000" w:themeColor="text1"/>
                      <w:sz w:val="22"/>
                      <w:szCs w:val="22"/>
                    </w:rPr>
                    <w:t>Amikacino</w:t>
                  </w:r>
                  <w:proofErr w:type="spellEnd"/>
                  <w:r w:rsidR="000D7DFD">
                    <w:rPr>
                      <w:b/>
                      <w:iCs/>
                      <w:color w:val="000000" w:themeColor="text1"/>
                      <w:sz w:val="22"/>
                      <w:szCs w:val="22"/>
                    </w:rPr>
                    <w:t xml:space="preserve"> tyrimai</w:t>
                  </w:r>
                </w:p>
              </w:tc>
              <w:tc>
                <w:tcPr>
                  <w:tcW w:w="1276" w:type="dxa"/>
                  <w:tcBorders>
                    <w:top w:val="nil"/>
                    <w:left w:val="nil"/>
                    <w:bottom w:val="single" w:sz="4" w:space="0" w:color="auto"/>
                    <w:right w:val="single" w:sz="4" w:space="0" w:color="auto"/>
                  </w:tcBorders>
                  <w:shd w:val="clear" w:color="auto" w:fill="auto"/>
                  <w:noWrap/>
                  <w:hideMark/>
                </w:tcPr>
                <w:p w14:paraId="7048AFFC" w14:textId="77777777" w:rsidR="000D7DFD" w:rsidRPr="00120098" w:rsidRDefault="006F4B55" w:rsidP="00CA7DA9">
                  <w:pPr>
                    <w:pStyle w:val="Default"/>
                    <w:jc w:val="center"/>
                    <w:rPr>
                      <w:b/>
                      <w:color w:val="000000" w:themeColor="text1"/>
                      <w:sz w:val="22"/>
                      <w:szCs w:val="22"/>
                    </w:rPr>
                  </w:pPr>
                  <w:r>
                    <w:rPr>
                      <w:b/>
                      <w:color w:val="000000" w:themeColor="text1"/>
                      <w:sz w:val="22"/>
                      <w:szCs w:val="22"/>
                    </w:rPr>
                    <w:t>720</w:t>
                  </w:r>
                </w:p>
              </w:tc>
              <w:tc>
                <w:tcPr>
                  <w:tcW w:w="1276" w:type="dxa"/>
                  <w:tcBorders>
                    <w:top w:val="single" w:sz="4" w:space="0" w:color="auto"/>
                    <w:left w:val="single" w:sz="4" w:space="0" w:color="auto"/>
                    <w:bottom w:val="single" w:sz="4" w:space="0" w:color="auto"/>
                    <w:right w:val="single" w:sz="4" w:space="0" w:color="auto"/>
                  </w:tcBorders>
                  <w:vAlign w:val="center"/>
                </w:tcPr>
                <w:p w14:paraId="7048AFFD"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7048AFFE"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7048AFFF"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8B000"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559" w:type="dxa"/>
                  <w:tcBorders>
                    <w:top w:val="single" w:sz="4" w:space="0" w:color="auto"/>
                    <w:left w:val="nil"/>
                    <w:bottom w:val="single" w:sz="4" w:space="0" w:color="auto"/>
                    <w:right w:val="single" w:sz="4" w:space="0" w:color="auto"/>
                  </w:tcBorders>
                </w:tcPr>
                <w:p w14:paraId="7048B001"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8B002"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8B003"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D7DFD" w:rsidRPr="00120098" w14:paraId="7048B00F" w14:textId="77777777" w:rsidTr="00CA7DA9">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7048B005" w14:textId="77777777" w:rsidR="000D7DFD" w:rsidRPr="00120098" w:rsidRDefault="000D7DFD" w:rsidP="00CA7DA9">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1.1.</w:t>
                  </w:r>
                </w:p>
              </w:tc>
              <w:tc>
                <w:tcPr>
                  <w:tcW w:w="3402" w:type="dxa"/>
                  <w:tcBorders>
                    <w:top w:val="nil"/>
                    <w:left w:val="nil"/>
                    <w:bottom w:val="single" w:sz="4" w:space="0" w:color="auto"/>
                    <w:right w:val="single" w:sz="4" w:space="0" w:color="auto"/>
                  </w:tcBorders>
                  <w:shd w:val="clear" w:color="auto" w:fill="auto"/>
                  <w:hideMark/>
                </w:tcPr>
                <w:p w14:paraId="7048B006" w14:textId="77777777" w:rsidR="000D7DFD" w:rsidRPr="00120098" w:rsidRDefault="000D7DFD" w:rsidP="00CA7DA9">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7048B007" w14:textId="77777777" w:rsidR="000D7DFD" w:rsidRPr="00120098" w:rsidRDefault="000D7DFD" w:rsidP="00CA7DA9">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7048B008"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7048B009"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7048B00A"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048B00B"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7048B00C"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048B00D"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048B00E" w14:textId="77777777" w:rsidR="000D7DFD" w:rsidRPr="00830283" w:rsidRDefault="000D7DFD" w:rsidP="00CA7DA9">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0D7DFD" w:rsidRPr="00120098" w14:paraId="7048B01A" w14:textId="77777777" w:rsidTr="00CA7DA9">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7048B010" w14:textId="77777777" w:rsidR="000D7DFD" w:rsidRPr="00120098" w:rsidRDefault="000D7DFD" w:rsidP="00CA7DA9">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1.2.</w:t>
                  </w:r>
                </w:p>
              </w:tc>
              <w:tc>
                <w:tcPr>
                  <w:tcW w:w="3402" w:type="dxa"/>
                  <w:tcBorders>
                    <w:top w:val="nil"/>
                    <w:left w:val="nil"/>
                    <w:bottom w:val="single" w:sz="4" w:space="0" w:color="auto"/>
                    <w:right w:val="single" w:sz="4" w:space="0" w:color="auto"/>
                  </w:tcBorders>
                  <w:shd w:val="clear" w:color="auto" w:fill="auto"/>
                  <w:hideMark/>
                </w:tcPr>
                <w:p w14:paraId="7048B011" w14:textId="77777777" w:rsidR="000D7DFD" w:rsidRPr="00120098" w:rsidRDefault="000D7DFD" w:rsidP="00CA7DA9">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7048B012" w14:textId="77777777" w:rsidR="000D7DFD" w:rsidRPr="00120098" w:rsidRDefault="000D7DFD" w:rsidP="00CA7DA9">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7048B013"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7048B014"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7048B015"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048B016"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7048B017"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048B018"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048B019" w14:textId="77777777" w:rsidR="000D7DFD" w:rsidRPr="00830283" w:rsidRDefault="000D7DFD" w:rsidP="00CA7DA9">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0D7DFD" w:rsidRPr="00120098" w14:paraId="7048B025" w14:textId="77777777" w:rsidTr="00CA7DA9">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48B01B" w14:textId="77777777" w:rsidR="000D7DFD" w:rsidRPr="00120098" w:rsidRDefault="000D7DFD" w:rsidP="00CA7DA9">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1.3.</w:t>
                  </w:r>
                </w:p>
              </w:tc>
              <w:tc>
                <w:tcPr>
                  <w:tcW w:w="3402" w:type="dxa"/>
                  <w:tcBorders>
                    <w:top w:val="nil"/>
                    <w:left w:val="nil"/>
                    <w:bottom w:val="single" w:sz="4" w:space="0" w:color="auto"/>
                    <w:right w:val="single" w:sz="4" w:space="0" w:color="auto"/>
                  </w:tcBorders>
                  <w:shd w:val="clear" w:color="auto" w:fill="auto"/>
                  <w:vAlign w:val="bottom"/>
                  <w:hideMark/>
                </w:tcPr>
                <w:p w14:paraId="7048B01C" w14:textId="77777777" w:rsidR="000D7DFD" w:rsidRPr="00120098" w:rsidRDefault="000D7DFD" w:rsidP="00CA7DA9">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7048B01D" w14:textId="77777777" w:rsidR="000D7DFD" w:rsidRPr="00120098" w:rsidRDefault="000D7DFD" w:rsidP="00CA7DA9">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7048B01E"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7048B01F"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7048B020"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048B021"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7048B022"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048B023"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048B024" w14:textId="77777777" w:rsidR="000D7DFD" w:rsidRPr="00830283" w:rsidRDefault="000D7DFD" w:rsidP="00CA7DA9">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0D7DFD" w:rsidRPr="00120098" w14:paraId="7048B031" w14:textId="77777777" w:rsidTr="00CA7DA9">
              <w:trPr>
                <w:trHeight w:val="300"/>
              </w:trPr>
              <w:tc>
                <w:tcPr>
                  <w:tcW w:w="52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048B026" w14:textId="77777777" w:rsidR="000D7DFD" w:rsidRPr="00120098" w:rsidRDefault="000D7DFD" w:rsidP="00CA7DA9">
                  <w:pPr>
                    <w:spacing w:after="0" w:line="240" w:lineRule="auto"/>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Pasiūlymo kaina iš viso: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48B027" w14:textId="77777777" w:rsidR="000D7DFD" w:rsidRPr="001B1F85" w:rsidRDefault="000D7DFD" w:rsidP="00CA7DA9">
                  <w:pPr>
                    <w:spacing w:after="0" w:line="240" w:lineRule="auto"/>
                    <w:jc w:val="center"/>
                    <w:rPr>
                      <w:rFonts w:ascii="Times New Roman" w:eastAsia="Times New Roman" w:hAnsi="Times New Roman" w:cs="Times New Roman"/>
                      <w:bCs/>
                      <w:color w:val="000000" w:themeColor="text1"/>
                      <w:lang w:eastAsia="lt-LT"/>
                    </w:rPr>
                  </w:pPr>
                  <w:r w:rsidRPr="001B1F85">
                    <w:rPr>
                      <w:rFonts w:ascii="Times New Roman" w:eastAsia="Times New Roman" w:hAnsi="Times New Roman" w:cs="Times New Roman"/>
                      <w:bCs/>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tcPr>
                <w:p w14:paraId="7048B028" w14:textId="77777777" w:rsidR="000D7DFD" w:rsidRPr="001B1F85" w:rsidRDefault="000D7DFD" w:rsidP="00CA7DA9">
                  <w:pPr>
                    <w:spacing w:after="0" w:line="256" w:lineRule="auto"/>
                    <w:jc w:val="center"/>
                    <w:rPr>
                      <w:rFonts w:eastAsiaTheme="minorEastAsia"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vAlign w:val="center"/>
                </w:tcPr>
                <w:p w14:paraId="7048B029" w14:textId="77777777" w:rsidR="000D7DFD" w:rsidRPr="001B1F85" w:rsidRDefault="000D7DFD" w:rsidP="00CA7DA9">
                  <w:pPr>
                    <w:spacing w:after="0" w:line="240" w:lineRule="auto"/>
                    <w:jc w:val="center"/>
                    <w:rPr>
                      <w:rFonts w:ascii="Times New Roman" w:eastAsia="Times New Roman" w:hAnsi="Times New Roman"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vAlign w:val="center"/>
                </w:tcPr>
                <w:p w14:paraId="7048B02A" w14:textId="77777777" w:rsidR="000D7DFD" w:rsidRPr="001B1F85" w:rsidRDefault="000D7DFD" w:rsidP="00CA7DA9">
                  <w:pPr>
                    <w:spacing w:after="0" w:line="240" w:lineRule="auto"/>
                    <w:jc w:val="center"/>
                    <w:rPr>
                      <w:rFonts w:ascii="Times New Roman" w:eastAsia="Times New Roman" w:hAnsi="Times New Roman" w:cs="Times New Roman"/>
                      <w:bCs/>
                      <w:color w:val="000000" w:themeColor="text1"/>
                      <w:sz w:val="20"/>
                      <w:szCs w:val="20"/>
                      <w:lang w:eastAsia="lt-LT"/>
                    </w:rPr>
                  </w:pPr>
                  <w:r w:rsidRPr="001B1F85">
                    <w:rPr>
                      <w:rFonts w:eastAsiaTheme="minorEastAsia"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048B02B"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48B02C"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8B02D" w14:textId="77777777" w:rsidR="000D7DFD" w:rsidRPr="001B1F85" w:rsidRDefault="000D7DFD" w:rsidP="00CA7DA9">
                  <w:pPr>
                    <w:spacing w:after="0" w:line="240" w:lineRule="auto"/>
                    <w:jc w:val="center"/>
                    <w:rPr>
                      <w:rFonts w:ascii="Times New Roman" w:eastAsia="Times New Roman" w:hAnsi="Times New Roman"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882" w:type="dxa"/>
                  <w:vAlign w:val="center"/>
                </w:tcPr>
                <w:p w14:paraId="7048B02E"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p>
              </w:tc>
              <w:tc>
                <w:tcPr>
                  <w:tcW w:w="1577" w:type="dxa"/>
                  <w:vAlign w:val="center"/>
                </w:tcPr>
                <w:p w14:paraId="7048B02F"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p>
              </w:tc>
              <w:tc>
                <w:tcPr>
                  <w:tcW w:w="1578" w:type="dxa"/>
                  <w:vAlign w:val="center"/>
                </w:tcPr>
                <w:p w14:paraId="7048B030"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p>
              </w:tc>
            </w:tr>
          </w:tbl>
          <w:p w14:paraId="7048B032" w14:textId="77777777" w:rsidR="000D7DFD" w:rsidRPr="00120098" w:rsidRDefault="000D7DFD" w:rsidP="00CA7DA9">
            <w:pPr>
              <w:spacing w:after="0" w:line="240" w:lineRule="auto"/>
              <w:rPr>
                <w:rFonts w:ascii="Times New Roman" w:eastAsia="Times New Roman" w:hAnsi="Times New Roman" w:cs="Times New Roman"/>
                <w:color w:val="000000" w:themeColor="text1"/>
                <w:lang w:eastAsia="lt-LT"/>
              </w:rPr>
            </w:pPr>
          </w:p>
        </w:tc>
      </w:tr>
    </w:tbl>
    <w:p w14:paraId="7048B034" w14:textId="77777777" w:rsidR="00B0201E" w:rsidRDefault="00B0201E" w:rsidP="000D7DFD"/>
    <w:tbl>
      <w:tblPr>
        <w:tblpPr w:leftFromText="180" w:rightFromText="180" w:vertAnchor="text" w:tblpY="1"/>
        <w:tblOverlap w:val="never"/>
        <w:tblW w:w="14709" w:type="dxa"/>
        <w:tblLayout w:type="fixed"/>
        <w:tblLook w:val="04A0" w:firstRow="1" w:lastRow="0" w:firstColumn="1" w:lastColumn="0" w:noHBand="0" w:noVBand="1"/>
      </w:tblPr>
      <w:tblGrid>
        <w:gridCol w:w="4486"/>
        <w:gridCol w:w="1154"/>
        <w:gridCol w:w="1735"/>
        <w:gridCol w:w="1446"/>
        <w:gridCol w:w="1299"/>
        <w:gridCol w:w="1299"/>
        <w:gridCol w:w="1359"/>
        <w:gridCol w:w="1931"/>
      </w:tblGrid>
      <w:tr w:rsidR="000D7DFD" w:rsidRPr="00CD3D45" w14:paraId="7048B03D" w14:textId="77777777" w:rsidTr="00CA7DA9">
        <w:trPr>
          <w:trHeight w:val="163"/>
        </w:trPr>
        <w:tc>
          <w:tcPr>
            <w:tcW w:w="4486" w:type="dxa"/>
            <w:tcBorders>
              <w:top w:val="nil"/>
              <w:left w:val="nil"/>
              <w:bottom w:val="nil"/>
              <w:right w:val="nil"/>
            </w:tcBorders>
            <w:shd w:val="clear" w:color="auto" w:fill="auto"/>
            <w:noWrap/>
            <w:vAlign w:val="bottom"/>
            <w:hideMark/>
          </w:tcPr>
          <w:p w14:paraId="7048B035"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r w:rsidRPr="00CD3D45">
              <w:rPr>
                <w:rFonts w:ascii="Times New Roman" w:eastAsia="Times New Roman" w:hAnsi="Times New Roman" w:cs="Times New Roman"/>
                <w:color w:val="000000" w:themeColor="text1"/>
                <w:lang w:eastAsia="lt-LT"/>
              </w:rPr>
              <w:t>PASTABOS, PAPILDOMI REIKALAVIMAI:</w:t>
            </w:r>
          </w:p>
        </w:tc>
        <w:tc>
          <w:tcPr>
            <w:tcW w:w="1154" w:type="dxa"/>
            <w:tcBorders>
              <w:top w:val="nil"/>
              <w:left w:val="nil"/>
              <w:bottom w:val="nil"/>
              <w:right w:val="nil"/>
            </w:tcBorders>
            <w:shd w:val="clear" w:color="auto" w:fill="auto"/>
            <w:noWrap/>
            <w:vAlign w:val="bottom"/>
            <w:hideMark/>
          </w:tcPr>
          <w:p w14:paraId="7048B036"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7048B037"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7048B038"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7048B039"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7048B03A"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7048B03B"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7048B03C"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r>
      <w:tr w:rsidR="000D7DFD" w:rsidRPr="00CD3D45" w14:paraId="7048B046" w14:textId="77777777" w:rsidTr="00CA7DA9">
        <w:trPr>
          <w:trHeight w:val="163"/>
        </w:trPr>
        <w:tc>
          <w:tcPr>
            <w:tcW w:w="4486" w:type="dxa"/>
            <w:tcBorders>
              <w:top w:val="nil"/>
              <w:left w:val="nil"/>
              <w:bottom w:val="nil"/>
              <w:right w:val="nil"/>
            </w:tcBorders>
            <w:shd w:val="clear" w:color="auto" w:fill="auto"/>
            <w:noWrap/>
            <w:vAlign w:val="bottom"/>
            <w:hideMark/>
          </w:tcPr>
          <w:p w14:paraId="7048B03E"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154" w:type="dxa"/>
            <w:tcBorders>
              <w:top w:val="nil"/>
              <w:left w:val="nil"/>
              <w:bottom w:val="nil"/>
              <w:right w:val="nil"/>
            </w:tcBorders>
            <w:shd w:val="clear" w:color="auto" w:fill="auto"/>
            <w:noWrap/>
            <w:vAlign w:val="bottom"/>
            <w:hideMark/>
          </w:tcPr>
          <w:p w14:paraId="7048B03F"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7048B040"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7048B041"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7048B042"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7048B043"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7048B044"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7048B045"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r>
      <w:tr w:rsidR="000D7DFD" w:rsidRPr="00CD3D45" w14:paraId="7048B04A" w14:textId="77777777" w:rsidTr="00CA7DA9">
        <w:trPr>
          <w:trHeight w:val="163"/>
        </w:trPr>
        <w:tc>
          <w:tcPr>
            <w:tcW w:w="14709" w:type="dxa"/>
            <w:gridSpan w:val="8"/>
            <w:tcBorders>
              <w:top w:val="nil"/>
              <w:left w:val="nil"/>
              <w:bottom w:val="nil"/>
              <w:right w:val="nil"/>
            </w:tcBorders>
            <w:shd w:val="clear" w:color="auto" w:fill="auto"/>
            <w:noWrap/>
            <w:hideMark/>
          </w:tcPr>
          <w:p w14:paraId="7048B047" w14:textId="77777777" w:rsidR="000D7DFD" w:rsidRPr="00CD3D45" w:rsidRDefault="000D7DFD" w:rsidP="00CA7DA9">
            <w:pPr>
              <w:pStyle w:val="ListParagraph"/>
              <w:numPr>
                <w:ilvl w:val="0"/>
                <w:numId w:val="7"/>
              </w:numPr>
              <w:spacing w:after="0" w:line="240" w:lineRule="auto"/>
              <w:jc w:val="both"/>
              <w:rPr>
                <w:color w:val="000000" w:themeColor="text1"/>
                <w:lang w:eastAsia="lt-LT"/>
              </w:rPr>
            </w:pPr>
            <w:r w:rsidRPr="00CD3D45">
              <w:rPr>
                <w:rFonts w:ascii="Times New Roman" w:eastAsia="Times New Roman" w:hAnsi="Times New Roman" w:cs="Times New Roman"/>
                <w:b/>
                <w:bCs/>
                <w:color w:val="000000" w:themeColor="text1"/>
                <w:lang w:eastAsia="lt-LT"/>
              </w:rPr>
              <w:t>Tyrimo priemones reikalingas tiksliniam tyrimui atlikti tiekėjai privalo nurodyti patys užpildydami specifikacijoje pateiktas lenteles, nebūtinai vadovaujantis tuo, kas dalinai nurodyta specifikacijoje, tačiau būtinai nurodant visą spektrą priemonių, užtikrinančių kokybišką tyrimo atlikimą. Tyrimams, kurių atlikimui nenaudojamos pagalbinės priemonės ar reagentai, nurodoma 0 (nulis).</w:t>
            </w:r>
          </w:p>
          <w:p w14:paraId="7048B048" w14:textId="77777777" w:rsidR="000D7DFD" w:rsidRDefault="000D7DFD" w:rsidP="00CA7DA9">
            <w:pPr>
              <w:pStyle w:val="ListParagraph"/>
              <w:spacing w:after="0" w:line="240" w:lineRule="auto"/>
              <w:ind w:left="357"/>
              <w:jc w:val="both"/>
              <w:rPr>
                <w:rFonts w:ascii="Times New Roman" w:eastAsia="Times New Roman" w:hAnsi="Times New Roman" w:cs="Times New Roman"/>
                <w:color w:val="000000" w:themeColor="text1"/>
                <w:lang w:eastAsia="lt-LT"/>
              </w:rPr>
            </w:pPr>
          </w:p>
          <w:p w14:paraId="7048B049" w14:textId="77777777" w:rsidR="000D7DFD" w:rsidRPr="00CD3D45" w:rsidRDefault="000D7DFD" w:rsidP="000D7DFD">
            <w:pPr>
              <w:pStyle w:val="ListParagraph"/>
              <w:spacing w:after="0" w:line="240" w:lineRule="auto"/>
              <w:ind w:left="357"/>
              <w:jc w:val="both"/>
              <w:rPr>
                <w:rFonts w:ascii="Times New Roman" w:eastAsia="Times New Roman" w:hAnsi="Times New Roman" w:cs="Times New Roman"/>
                <w:color w:val="000000" w:themeColor="text1"/>
                <w:lang w:eastAsia="lt-LT"/>
              </w:rPr>
            </w:pPr>
          </w:p>
        </w:tc>
      </w:tr>
    </w:tbl>
    <w:p w14:paraId="7048B04B" w14:textId="77777777" w:rsidR="000D7DFD" w:rsidRDefault="000D7DFD" w:rsidP="000D7DFD"/>
    <w:sectPr w:rsidR="000D7DFD" w:rsidSect="00024667">
      <w:footerReference w:type="default" r:id="rId11"/>
      <w:pgSz w:w="16838" w:h="11906" w:orient="landscape"/>
      <w:pgMar w:top="993" w:right="1701"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C9C5F" w14:textId="77777777" w:rsidR="005D5E8F" w:rsidRDefault="005D5E8F" w:rsidP="00D54468">
      <w:pPr>
        <w:spacing w:after="0" w:line="240" w:lineRule="auto"/>
      </w:pPr>
      <w:r>
        <w:separator/>
      </w:r>
    </w:p>
  </w:endnote>
  <w:endnote w:type="continuationSeparator" w:id="0">
    <w:p w14:paraId="58E91C65" w14:textId="77777777" w:rsidR="005D5E8F" w:rsidRDefault="005D5E8F" w:rsidP="00D5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47439"/>
      <w:docPartObj>
        <w:docPartGallery w:val="Page Numbers (Bottom of Page)"/>
        <w:docPartUnique/>
      </w:docPartObj>
    </w:sdtPr>
    <w:sdtEndPr/>
    <w:sdtContent>
      <w:p w14:paraId="7048B050" w14:textId="77777777" w:rsidR="00D54468" w:rsidRDefault="00C14DB3">
        <w:pPr>
          <w:pStyle w:val="Footer"/>
          <w:jc w:val="right"/>
        </w:pPr>
        <w:r>
          <w:fldChar w:fldCharType="begin"/>
        </w:r>
        <w:r w:rsidR="00114472">
          <w:instrText xml:space="preserve"> PAGE   \* MERGEFORMAT </w:instrText>
        </w:r>
        <w:r>
          <w:fldChar w:fldCharType="separate"/>
        </w:r>
        <w:r w:rsidR="008946A6">
          <w:rPr>
            <w:noProof/>
          </w:rPr>
          <w:t>1</w:t>
        </w:r>
        <w:r>
          <w:rPr>
            <w:noProof/>
          </w:rPr>
          <w:fldChar w:fldCharType="end"/>
        </w:r>
      </w:p>
    </w:sdtContent>
  </w:sdt>
  <w:p w14:paraId="7048B051" w14:textId="77777777" w:rsidR="00D54468" w:rsidRDefault="00D54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830AC" w14:textId="77777777" w:rsidR="005D5E8F" w:rsidRDefault="005D5E8F" w:rsidP="00D54468">
      <w:pPr>
        <w:spacing w:after="0" w:line="240" w:lineRule="auto"/>
      </w:pPr>
      <w:r>
        <w:separator/>
      </w:r>
    </w:p>
  </w:footnote>
  <w:footnote w:type="continuationSeparator" w:id="0">
    <w:p w14:paraId="4CFCEEA6" w14:textId="77777777" w:rsidR="005D5E8F" w:rsidRDefault="005D5E8F" w:rsidP="00D544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05D3C6F"/>
    <w:multiLevelType w:val="hybridMultilevel"/>
    <w:tmpl w:val="BE88DCB4"/>
    <w:lvl w:ilvl="0" w:tplc="70EC8630">
      <w:start w:val="1"/>
      <w:numFmt w:val="decimal"/>
      <w:lvlText w:val="%1."/>
      <w:lvlJc w:val="left"/>
      <w:pPr>
        <w:ind w:left="360" w:hanging="360"/>
      </w:pPr>
      <w:rPr>
        <w:rFonts w:ascii="Times New Roman" w:eastAsia="Times New Roman" w:hAnsi="Times New Roman" w:cs="Times New Roman"/>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5"/>
  </w:num>
  <w:num w:numId="4">
    <w:abstractNumId w:val="6"/>
  </w:num>
  <w:num w:numId="5">
    <w:abstractNumId w:val="4"/>
  </w:num>
  <w:num w:numId="6">
    <w:abstractNumId w:val="0"/>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13ACF"/>
    <w:rsid w:val="000143B5"/>
    <w:rsid w:val="00016EE9"/>
    <w:rsid w:val="00020681"/>
    <w:rsid w:val="00024667"/>
    <w:rsid w:val="000253B7"/>
    <w:rsid w:val="000418D4"/>
    <w:rsid w:val="0005621C"/>
    <w:rsid w:val="000624FE"/>
    <w:rsid w:val="00062DF8"/>
    <w:rsid w:val="00065356"/>
    <w:rsid w:val="00070431"/>
    <w:rsid w:val="0007101D"/>
    <w:rsid w:val="000766C0"/>
    <w:rsid w:val="000801D1"/>
    <w:rsid w:val="00080575"/>
    <w:rsid w:val="00097FDD"/>
    <w:rsid w:val="000C04A1"/>
    <w:rsid w:val="000C55AA"/>
    <w:rsid w:val="000D7DFD"/>
    <w:rsid w:val="000E686C"/>
    <w:rsid w:val="000F5F2D"/>
    <w:rsid w:val="000F66EA"/>
    <w:rsid w:val="0010649E"/>
    <w:rsid w:val="00111F31"/>
    <w:rsid w:val="00114129"/>
    <w:rsid w:val="00114472"/>
    <w:rsid w:val="001148A6"/>
    <w:rsid w:val="00116209"/>
    <w:rsid w:val="001225BA"/>
    <w:rsid w:val="0013089A"/>
    <w:rsid w:val="0013449E"/>
    <w:rsid w:val="0014558C"/>
    <w:rsid w:val="00146E22"/>
    <w:rsid w:val="00150B85"/>
    <w:rsid w:val="00153EB7"/>
    <w:rsid w:val="001639A6"/>
    <w:rsid w:val="00165C27"/>
    <w:rsid w:val="00184A9C"/>
    <w:rsid w:val="00185409"/>
    <w:rsid w:val="001858AA"/>
    <w:rsid w:val="00193ECD"/>
    <w:rsid w:val="001941C5"/>
    <w:rsid w:val="001956C8"/>
    <w:rsid w:val="001A0729"/>
    <w:rsid w:val="001A161F"/>
    <w:rsid w:val="001B30EC"/>
    <w:rsid w:val="001B7AE2"/>
    <w:rsid w:val="001C055D"/>
    <w:rsid w:val="001C0DB7"/>
    <w:rsid w:val="001C36BB"/>
    <w:rsid w:val="001E3CF2"/>
    <w:rsid w:val="001F72A2"/>
    <w:rsid w:val="002004D5"/>
    <w:rsid w:val="00203EBE"/>
    <w:rsid w:val="00216727"/>
    <w:rsid w:val="00221359"/>
    <w:rsid w:val="00227440"/>
    <w:rsid w:val="00237FDA"/>
    <w:rsid w:val="00242645"/>
    <w:rsid w:val="00242ECC"/>
    <w:rsid w:val="00252700"/>
    <w:rsid w:val="00253CC7"/>
    <w:rsid w:val="00254E80"/>
    <w:rsid w:val="002614DF"/>
    <w:rsid w:val="002659B6"/>
    <w:rsid w:val="00266E4B"/>
    <w:rsid w:val="0027288C"/>
    <w:rsid w:val="0028398D"/>
    <w:rsid w:val="0029003C"/>
    <w:rsid w:val="00294773"/>
    <w:rsid w:val="002B004F"/>
    <w:rsid w:val="002C62D8"/>
    <w:rsid w:val="002C7C6C"/>
    <w:rsid w:val="002C7E30"/>
    <w:rsid w:val="002F3715"/>
    <w:rsid w:val="002F3DA3"/>
    <w:rsid w:val="002F5E46"/>
    <w:rsid w:val="00303537"/>
    <w:rsid w:val="003122DB"/>
    <w:rsid w:val="003136C5"/>
    <w:rsid w:val="0033196A"/>
    <w:rsid w:val="00336B12"/>
    <w:rsid w:val="0033790A"/>
    <w:rsid w:val="00345327"/>
    <w:rsid w:val="00355398"/>
    <w:rsid w:val="003717CD"/>
    <w:rsid w:val="00374BD2"/>
    <w:rsid w:val="003B650C"/>
    <w:rsid w:val="003E4D89"/>
    <w:rsid w:val="003E5699"/>
    <w:rsid w:val="003F25AC"/>
    <w:rsid w:val="00400B79"/>
    <w:rsid w:val="00411B6C"/>
    <w:rsid w:val="0041361D"/>
    <w:rsid w:val="00414ED9"/>
    <w:rsid w:val="004226DC"/>
    <w:rsid w:val="00425825"/>
    <w:rsid w:val="004271A2"/>
    <w:rsid w:val="00431055"/>
    <w:rsid w:val="004437FD"/>
    <w:rsid w:val="004512F4"/>
    <w:rsid w:val="00453009"/>
    <w:rsid w:val="00471B13"/>
    <w:rsid w:val="00476EB5"/>
    <w:rsid w:val="00477D49"/>
    <w:rsid w:val="00480436"/>
    <w:rsid w:val="0048170E"/>
    <w:rsid w:val="00484E1F"/>
    <w:rsid w:val="00485735"/>
    <w:rsid w:val="00486446"/>
    <w:rsid w:val="00494D95"/>
    <w:rsid w:val="00496A98"/>
    <w:rsid w:val="004A00ED"/>
    <w:rsid w:val="004A0702"/>
    <w:rsid w:val="004A12E8"/>
    <w:rsid w:val="004B35F1"/>
    <w:rsid w:val="004C158C"/>
    <w:rsid w:val="004D1A0D"/>
    <w:rsid w:val="004D1CE2"/>
    <w:rsid w:val="004D39C6"/>
    <w:rsid w:val="004D4F7F"/>
    <w:rsid w:val="004E4427"/>
    <w:rsid w:val="004E4D2D"/>
    <w:rsid w:val="004E63E4"/>
    <w:rsid w:val="004F144E"/>
    <w:rsid w:val="00502788"/>
    <w:rsid w:val="00503CC9"/>
    <w:rsid w:val="00506630"/>
    <w:rsid w:val="00510F16"/>
    <w:rsid w:val="00556AF1"/>
    <w:rsid w:val="005649EE"/>
    <w:rsid w:val="00567E0F"/>
    <w:rsid w:val="00575EE5"/>
    <w:rsid w:val="00583634"/>
    <w:rsid w:val="005849E3"/>
    <w:rsid w:val="00587558"/>
    <w:rsid w:val="00592575"/>
    <w:rsid w:val="0059278E"/>
    <w:rsid w:val="00596A99"/>
    <w:rsid w:val="005A71CF"/>
    <w:rsid w:val="005B27A1"/>
    <w:rsid w:val="005C380E"/>
    <w:rsid w:val="005C398B"/>
    <w:rsid w:val="005C6929"/>
    <w:rsid w:val="005D3BEF"/>
    <w:rsid w:val="005D5E8F"/>
    <w:rsid w:val="005E1AF6"/>
    <w:rsid w:val="005E293F"/>
    <w:rsid w:val="005E6039"/>
    <w:rsid w:val="005E7A5D"/>
    <w:rsid w:val="005F0069"/>
    <w:rsid w:val="005F3E11"/>
    <w:rsid w:val="005F6423"/>
    <w:rsid w:val="00601E21"/>
    <w:rsid w:val="0061267B"/>
    <w:rsid w:val="006151E4"/>
    <w:rsid w:val="0062288B"/>
    <w:rsid w:val="00625EFE"/>
    <w:rsid w:val="006261BD"/>
    <w:rsid w:val="00631086"/>
    <w:rsid w:val="00636769"/>
    <w:rsid w:val="00637971"/>
    <w:rsid w:val="00640E02"/>
    <w:rsid w:val="00656E4D"/>
    <w:rsid w:val="00662C05"/>
    <w:rsid w:val="0066596B"/>
    <w:rsid w:val="00665D87"/>
    <w:rsid w:val="00671156"/>
    <w:rsid w:val="00675A0C"/>
    <w:rsid w:val="00675E10"/>
    <w:rsid w:val="00677019"/>
    <w:rsid w:val="006836CF"/>
    <w:rsid w:val="006A2C38"/>
    <w:rsid w:val="006A6959"/>
    <w:rsid w:val="006B25C5"/>
    <w:rsid w:val="006C2E8A"/>
    <w:rsid w:val="006C3AC1"/>
    <w:rsid w:val="006C4FEC"/>
    <w:rsid w:val="006D47AF"/>
    <w:rsid w:val="006D4982"/>
    <w:rsid w:val="006D52E7"/>
    <w:rsid w:val="006E0FD7"/>
    <w:rsid w:val="006E5887"/>
    <w:rsid w:val="006E7E61"/>
    <w:rsid w:val="006F3AF4"/>
    <w:rsid w:val="006F3EF3"/>
    <w:rsid w:val="006F4B55"/>
    <w:rsid w:val="00713E6E"/>
    <w:rsid w:val="00720E74"/>
    <w:rsid w:val="00723B35"/>
    <w:rsid w:val="007366B5"/>
    <w:rsid w:val="007411FB"/>
    <w:rsid w:val="007421B8"/>
    <w:rsid w:val="0074257A"/>
    <w:rsid w:val="007464E2"/>
    <w:rsid w:val="00752FAB"/>
    <w:rsid w:val="0076492A"/>
    <w:rsid w:val="0077133E"/>
    <w:rsid w:val="007718DC"/>
    <w:rsid w:val="007735D2"/>
    <w:rsid w:val="00792F9E"/>
    <w:rsid w:val="007B104C"/>
    <w:rsid w:val="007B1E34"/>
    <w:rsid w:val="007B4041"/>
    <w:rsid w:val="007B7266"/>
    <w:rsid w:val="007C080E"/>
    <w:rsid w:val="007C6719"/>
    <w:rsid w:val="00815602"/>
    <w:rsid w:val="00815877"/>
    <w:rsid w:val="00821FAE"/>
    <w:rsid w:val="00834FC3"/>
    <w:rsid w:val="0084055A"/>
    <w:rsid w:val="00844ACE"/>
    <w:rsid w:val="0084568D"/>
    <w:rsid w:val="00847900"/>
    <w:rsid w:val="00853213"/>
    <w:rsid w:val="008541A2"/>
    <w:rsid w:val="008545C4"/>
    <w:rsid w:val="008615FD"/>
    <w:rsid w:val="00877A58"/>
    <w:rsid w:val="008946A6"/>
    <w:rsid w:val="008B6187"/>
    <w:rsid w:val="008C1774"/>
    <w:rsid w:val="008C3634"/>
    <w:rsid w:val="008C5607"/>
    <w:rsid w:val="008C688E"/>
    <w:rsid w:val="008D2CEB"/>
    <w:rsid w:val="008D4E9B"/>
    <w:rsid w:val="008D7EB5"/>
    <w:rsid w:val="008F155B"/>
    <w:rsid w:val="008F4558"/>
    <w:rsid w:val="00900367"/>
    <w:rsid w:val="00914CD3"/>
    <w:rsid w:val="00914E20"/>
    <w:rsid w:val="00926A0F"/>
    <w:rsid w:val="009275F9"/>
    <w:rsid w:val="009359BC"/>
    <w:rsid w:val="0094150C"/>
    <w:rsid w:val="009416D7"/>
    <w:rsid w:val="009457D7"/>
    <w:rsid w:val="009515FC"/>
    <w:rsid w:val="009717AD"/>
    <w:rsid w:val="009774AA"/>
    <w:rsid w:val="00980F4F"/>
    <w:rsid w:val="00984979"/>
    <w:rsid w:val="00986EAA"/>
    <w:rsid w:val="00992EB3"/>
    <w:rsid w:val="009934DA"/>
    <w:rsid w:val="009A5F6E"/>
    <w:rsid w:val="009B1B86"/>
    <w:rsid w:val="009B21B6"/>
    <w:rsid w:val="009B4416"/>
    <w:rsid w:val="009B6329"/>
    <w:rsid w:val="009C06E7"/>
    <w:rsid w:val="009D75C5"/>
    <w:rsid w:val="00A00318"/>
    <w:rsid w:val="00A11513"/>
    <w:rsid w:val="00A218C2"/>
    <w:rsid w:val="00A239D2"/>
    <w:rsid w:val="00A300D8"/>
    <w:rsid w:val="00A4779A"/>
    <w:rsid w:val="00A5193B"/>
    <w:rsid w:val="00A62FA9"/>
    <w:rsid w:val="00A67011"/>
    <w:rsid w:val="00A71774"/>
    <w:rsid w:val="00A84F55"/>
    <w:rsid w:val="00A913C3"/>
    <w:rsid w:val="00A9480E"/>
    <w:rsid w:val="00AA04AB"/>
    <w:rsid w:val="00AA7CDF"/>
    <w:rsid w:val="00AB0CDC"/>
    <w:rsid w:val="00AB133A"/>
    <w:rsid w:val="00AB5114"/>
    <w:rsid w:val="00AC1F65"/>
    <w:rsid w:val="00AD0C42"/>
    <w:rsid w:val="00AD3D87"/>
    <w:rsid w:val="00AD438E"/>
    <w:rsid w:val="00AE0FE7"/>
    <w:rsid w:val="00AF0019"/>
    <w:rsid w:val="00AF07A3"/>
    <w:rsid w:val="00AF138D"/>
    <w:rsid w:val="00AF398F"/>
    <w:rsid w:val="00AF779D"/>
    <w:rsid w:val="00B0201E"/>
    <w:rsid w:val="00B03651"/>
    <w:rsid w:val="00B06FB2"/>
    <w:rsid w:val="00B11E27"/>
    <w:rsid w:val="00B13229"/>
    <w:rsid w:val="00B20125"/>
    <w:rsid w:val="00B20A4F"/>
    <w:rsid w:val="00B22024"/>
    <w:rsid w:val="00B35128"/>
    <w:rsid w:val="00B44129"/>
    <w:rsid w:val="00B46973"/>
    <w:rsid w:val="00B5043B"/>
    <w:rsid w:val="00B566D1"/>
    <w:rsid w:val="00B617FD"/>
    <w:rsid w:val="00B64D8F"/>
    <w:rsid w:val="00B7246E"/>
    <w:rsid w:val="00B73658"/>
    <w:rsid w:val="00B82D5F"/>
    <w:rsid w:val="00B967EB"/>
    <w:rsid w:val="00B972E4"/>
    <w:rsid w:val="00BB58DE"/>
    <w:rsid w:val="00BD4FDE"/>
    <w:rsid w:val="00BD68F2"/>
    <w:rsid w:val="00BF4A88"/>
    <w:rsid w:val="00C14DB3"/>
    <w:rsid w:val="00C15B13"/>
    <w:rsid w:val="00C1793C"/>
    <w:rsid w:val="00C23294"/>
    <w:rsid w:val="00C327AA"/>
    <w:rsid w:val="00C32C85"/>
    <w:rsid w:val="00C33900"/>
    <w:rsid w:val="00C44F04"/>
    <w:rsid w:val="00C474B7"/>
    <w:rsid w:val="00C53B7C"/>
    <w:rsid w:val="00C568D6"/>
    <w:rsid w:val="00C6014D"/>
    <w:rsid w:val="00C60E84"/>
    <w:rsid w:val="00C63142"/>
    <w:rsid w:val="00C64AC5"/>
    <w:rsid w:val="00C70CFA"/>
    <w:rsid w:val="00C737FD"/>
    <w:rsid w:val="00C73877"/>
    <w:rsid w:val="00C74D7B"/>
    <w:rsid w:val="00C861F6"/>
    <w:rsid w:val="00C9125C"/>
    <w:rsid w:val="00CA39E3"/>
    <w:rsid w:val="00CB096A"/>
    <w:rsid w:val="00CB0AFD"/>
    <w:rsid w:val="00CB1681"/>
    <w:rsid w:val="00CB3FE0"/>
    <w:rsid w:val="00CC4B79"/>
    <w:rsid w:val="00CC5AF4"/>
    <w:rsid w:val="00CD71EC"/>
    <w:rsid w:val="00CE09BE"/>
    <w:rsid w:val="00CE5856"/>
    <w:rsid w:val="00CE6F04"/>
    <w:rsid w:val="00CE7FD1"/>
    <w:rsid w:val="00CF3182"/>
    <w:rsid w:val="00D05338"/>
    <w:rsid w:val="00D116D6"/>
    <w:rsid w:val="00D1227C"/>
    <w:rsid w:val="00D14E2D"/>
    <w:rsid w:val="00D15A3A"/>
    <w:rsid w:val="00D204EE"/>
    <w:rsid w:val="00D209D1"/>
    <w:rsid w:val="00D21E28"/>
    <w:rsid w:val="00D22357"/>
    <w:rsid w:val="00D26FCB"/>
    <w:rsid w:val="00D2719C"/>
    <w:rsid w:val="00D4516A"/>
    <w:rsid w:val="00D4719D"/>
    <w:rsid w:val="00D47490"/>
    <w:rsid w:val="00D54468"/>
    <w:rsid w:val="00D54E6B"/>
    <w:rsid w:val="00D57EF2"/>
    <w:rsid w:val="00D603E8"/>
    <w:rsid w:val="00D76A11"/>
    <w:rsid w:val="00D96598"/>
    <w:rsid w:val="00DA0A34"/>
    <w:rsid w:val="00DA36EB"/>
    <w:rsid w:val="00DA561E"/>
    <w:rsid w:val="00DD28FD"/>
    <w:rsid w:val="00DE4CF2"/>
    <w:rsid w:val="00DE5315"/>
    <w:rsid w:val="00DF022A"/>
    <w:rsid w:val="00E00FB9"/>
    <w:rsid w:val="00E0618C"/>
    <w:rsid w:val="00E123C7"/>
    <w:rsid w:val="00E250E8"/>
    <w:rsid w:val="00E278BE"/>
    <w:rsid w:val="00E343D4"/>
    <w:rsid w:val="00E44D82"/>
    <w:rsid w:val="00E46C11"/>
    <w:rsid w:val="00E46FB0"/>
    <w:rsid w:val="00E642CB"/>
    <w:rsid w:val="00E74243"/>
    <w:rsid w:val="00E91B4C"/>
    <w:rsid w:val="00E96447"/>
    <w:rsid w:val="00EA040F"/>
    <w:rsid w:val="00EA3C01"/>
    <w:rsid w:val="00EA699B"/>
    <w:rsid w:val="00EC55E0"/>
    <w:rsid w:val="00EC5CA9"/>
    <w:rsid w:val="00ED25BC"/>
    <w:rsid w:val="00ED3A27"/>
    <w:rsid w:val="00EE1858"/>
    <w:rsid w:val="00F07890"/>
    <w:rsid w:val="00F1190D"/>
    <w:rsid w:val="00F11C5F"/>
    <w:rsid w:val="00F15889"/>
    <w:rsid w:val="00F312D0"/>
    <w:rsid w:val="00F45652"/>
    <w:rsid w:val="00F47F05"/>
    <w:rsid w:val="00F56B40"/>
    <w:rsid w:val="00F64DDF"/>
    <w:rsid w:val="00F7127A"/>
    <w:rsid w:val="00F8457E"/>
    <w:rsid w:val="00F933B9"/>
    <w:rsid w:val="00F958EA"/>
    <w:rsid w:val="00F97DB3"/>
    <w:rsid w:val="00FA419C"/>
    <w:rsid w:val="00FA4D8E"/>
    <w:rsid w:val="00FB2750"/>
    <w:rsid w:val="00FB344F"/>
    <w:rsid w:val="00FB7308"/>
    <w:rsid w:val="00FC52DE"/>
    <w:rsid w:val="00FC5805"/>
    <w:rsid w:val="00FD010C"/>
    <w:rsid w:val="00FD0C62"/>
    <w:rsid w:val="00FD11D9"/>
    <w:rsid w:val="00FE1D68"/>
    <w:rsid w:val="00FE44B1"/>
    <w:rsid w:val="00FE52F5"/>
    <w:rsid w:val="00FF2536"/>
    <w:rsid w:val="00FF57E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AF1E"/>
  <w15:docId w15:val="{E1180393-9FF3-478C-BE04-D0D52311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D544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4468"/>
  </w:style>
  <w:style w:type="paragraph" w:styleId="BalloonText">
    <w:name w:val="Balloon Text"/>
    <w:basedOn w:val="Normal"/>
    <w:link w:val="BalloonTextChar"/>
    <w:uiPriority w:val="99"/>
    <w:semiHidden/>
    <w:unhideWhenUsed/>
    <w:rsid w:val="00ED2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5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 w:id="17558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2.xml><?xml version="1.0" encoding="utf-8"?>
<ds:datastoreItem xmlns:ds="http://schemas.openxmlformats.org/officeDocument/2006/customXml" ds:itemID="{47409EA1-87E1-4358-B052-8E0DE1244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5BF3CB-4B29-4313-9595-3392E0671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7916</Words>
  <Characters>4513</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Monika Vaitkevičiūtė</cp:lastModifiedBy>
  <cp:revision>4</cp:revision>
  <cp:lastPrinted>2026-05-08T08:54:00Z</cp:lastPrinted>
  <dcterms:created xsi:type="dcterms:W3CDTF">2026-05-08T08:54:00Z</dcterms:created>
  <dcterms:modified xsi:type="dcterms:W3CDTF">2026-05-19T11:20:00Z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