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19B8AB5C" w:rsidR="001971D2" w:rsidRPr="0022731E" w:rsidRDefault="00A51583" w:rsidP="001971D2">
      <w:pPr>
        <w:jc w:val="right"/>
        <w:rPr>
          <w:i/>
          <w:lang w:eastAsia="en-US"/>
        </w:rPr>
      </w:pPr>
      <w:r>
        <w:rPr>
          <w:i/>
          <w:lang w:eastAsia="en-US"/>
        </w:rPr>
        <w:t>Apklausos</w:t>
      </w:r>
      <w:r w:rsidR="001F4327" w:rsidRPr="0022731E">
        <w:rPr>
          <w:i/>
          <w:lang w:eastAsia="en-US"/>
        </w:rPr>
        <w:t xml:space="preserve"> sąlygų </w:t>
      </w:r>
      <w:r w:rsidR="001971D2" w:rsidRPr="0022731E">
        <w:rPr>
          <w:i/>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2CA1078F" w:rsidR="006A3C8F" w:rsidRPr="000E39EE" w:rsidRDefault="006A3C8F" w:rsidP="00F93C03">
      <w:pPr>
        <w:rPr>
          <w:rFonts w:eastAsia="Calibri"/>
          <w:i/>
          <w:lang w:eastAsia="en-US"/>
        </w:rPr>
      </w:pPr>
      <w:r>
        <w:rPr>
          <w:rFonts w:eastAsia="Calibri"/>
          <w:i/>
          <w:lang w:eastAsia="en-US"/>
        </w:rPr>
        <w:t xml:space="preserve">Pirkimų </w:t>
      </w:r>
      <w:r w:rsidR="00146D77">
        <w:rPr>
          <w:rFonts w:eastAsia="Calibri"/>
          <w:i/>
          <w:lang w:eastAsia="en-US"/>
        </w:rPr>
        <w:t>organizatoriui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3E51F429" w:rsidR="00F93C03" w:rsidRDefault="006A3C8F" w:rsidP="00CE29E7">
      <w:pPr>
        <w:spacing w:after="120" w:line="276" w:lineRule="auto"/>
        <w:jc w:val="center"/>
        <w:rPr>
          <w:b/>
          <w:bCs/>
          <w:u w:val="single"/>
        </w:rPr>
      </w:pPr>
      <w:r>
        <w:rPr>
          <w:b/>
          <w:bCs/>
          <w:u w:val="single"/>
        </w:rPr>
        <w:t>DĖL</w:t>
      </w:r>
      <w:r w:rsidR="00534916">
        <w:rPr>
          <w:b/>
          <w:bCs/>
          <w:u w:val="single"/>
        </w:rPr>
        <w:t xml:space="preserve"> </w:t>
      </w:r>
      <w:r w:rsidR="00BC1971" w:rsidRPr="00BC1971">
        <w:rPr>
          <w:b/>
          <w:u w:val="single"/>
        </w:rPr>
        <w:t>ANTKAPINIO PAMINKLO GAMYBOS IR PASTATYMO SVIDVINO MIESTO KAPINĖSE, LENKIJOJE</w:t>
      </w:r>
      <w:r w:rsidR="00664338" w:rsidRPr="00664338">
        <w:rPr>
          <w:b/>
          <w:bCs/>
          <w:caps/>
          <w:color w:val="000000" w:themeColor="text1"/>
          <w:u w:val="single"/>
        </w:rPr>
        <w:t xml:space="preserve"> PASLAUGOS </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2B8F66F4" w:rsidR="00DA01B2" w:rsidRPr="00C7153E" w:rsidRDefault="006669BF" w:rsidP="00574E4A">
            <w:pPr>
              <w:rPr>
                <w:rFonts w:eastAsia="Calibri"/>
                <w:szCs w:val="22"/>
                <w:lang w:eastAsia="en-US"/>
              </w:rPr>
            </w:pPr>
            <w:r w:rsidRPr="00A35BF3">
              <w:t>Už sutarties vykdymą atsakingo asmens pareigos,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45E286C7" w14:textId="77777777" w:rsidR="00D2273A" w:rsidRDefault="009472B8" w:rsidP="00F62A6B">
      <w:pPr>
        <w:tabs>
          <w:tab w:val="left" w:pos="1134"/>
        </w:tabs>
        <w:ind w:firstLine="567"/>
        <w:jc w:val="both"/>
      </w:pPr>
      <w:r w:rsidRPr="00C7153E">
        <w:t>Šiuo pasiūlymu pažymime</w:t>
      </w:r>
      <w:r w:rsidR="00D2273A">
        <w:t>:</w:t>
      </w:r>
    </w:p>
    <w:p w14:paraId="1AF8A379" w14:textId="19D2C01B" w:rsidR="001C3BC8" w:rsidRPr="00046710" w:rsidRDefault="00D2273A" w:rsidP="00534916">
      <w:pPr>
        <w:pStyle w:val="ListParagraph"/>
        <w:numPr>
          <w:ilvl w:val="0"/>
          <w:numId w:val="3"/>
        </w:numPr>
        <w:tabs>
          <w:tab w:val="left" w:pos="851"/>
        </w:tabs>
        <w:ind w:left="0" w:firstLine="567"/>
        <w:jc w:val="both"/>
      </w:pPr>
      <w:r w:rsidRPr="00C7153E">
        <w:t>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534916">
          <w:rPr>
            <w:rStyle w:val="Hyperlink"/>
          </w:rPr>
          <w:t>Centrinė viešųjų pirkimų informacinė sistema</w:t>
        </w:r>
      </w:hyperlink>
      <w:r w:rsidR="00534916">
        <w:t xml:space="preserve"> </w:t>
      </w:r>
      <w:r w:rsidR="008D4FCE">
        <w:t xml:space="preserve">bei </w:t>
      </w:r>
      <w:r w:rsidR="00046710" w:rsidRPr="00046710">
        <w:t xml:space="preserve">jų paaiškinimuose, </w:t>
      </w:r>
      <w:proofErr w:type="spellStart"/>
      <w:r w:rsidR="00046710" w:rsidRPr="00046710">
        <w:t>papildymuose</w:t>
      </w:r>
      <w:proofErr w:type="spellEnd"/>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lastRenderedPageBreak/>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w:t>
      </w:r>
      <w:bookmarkStart w:id="0" w:name="_GoBack"/>
      <w:bookmarkEnd w:id="0"/>
      <w:r w:rsidRPr="00DF0898">
        <w:t>eikti duomenys yra tikri</w:t>
      </w:r>
      <w:r>
        <w:t xml:space="preserve">. </w:t>
      </w:r>
    </w:p>
    <w:p w14:paraId="4FA429E1" w14:textId="42B3D4AB" w:rsidR="001C3BC8" w:rsidRDefault="00046710" w:rsidP="00D2273A">
      <w:pPr>
        <w:pStyle w:val="ListParagraph"/>
        <w:tabs>
          <w:tab w:val="left" w:pos="851"/>
          <w:tab w:val="left" w:pos="1134"/>
        </w:tabs>
        <w:ind w:left="0" w:firstLine="567"/>
        <w:jc w:val="both"/>
      </w:pPr>
      <w:r>
        <w:t xml:space="preserve">Mums yra žinoma, kad pateikus melagingus duomenis, mūsų pasiūlymas bus atmestas. </w:t>
      </w:r>
    </w:p>
    <w:p w14:paraId="7E8932E5" w14:textId="77777777" w:rsidR="00534916" w:rsidRDefault="00534916" w:rsidP="00534916">
      <w:pPr>
        <w:pStyle w:val="ListParagraph"/>
        <w:tabs>
          <w:tab w:val="left" w:pos="851"/>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7F28948" w14:textId="70726DAE" w:rsidR="00534916" w:rsidRPr="00046710" w:rsidRDefault="00534916" w:rsidP="00534916">
      <w:pPr>
        <w:pStyle w:val="ListParagraph"/>
        <w:tabs>
          <w:tab w:val="left" w:pos="851"/>
          <w:tab w:val="left" w:pos="1134"/>
        </w:tabs>
        <w:ind w:left="0" w:firstLine="567"/>
        <w:jc w:val="both"/>
      </w:pPr>
      <w:r>
        <w:rPr>
          <w:rFonts w:eastAsia="Calibri"/>
          <w:lang w:eastAsia="en-US"/>
        </w:rPr>
        <w:t>M</w:t>
      </w:r>
      <w:r>
        <w:rPr>
          <w:lang w:eastAsia="en-US"/>
        </w:rPr>
        <w:t>ūsų siūloma kaina apima visus mokesčius ir visas išlaidas, įskaitant PVM sąskaitų faktūrų pateikimo perkančiajai organizacijai per SABIS, išlaidas.</w:t>
      </w:r>
    </w:p>
    <w:p w14:paraId="76B91B33" w14:textId="6E1E633A" w:rsidR="00D326F1" w:rsidRPr="00A51583" w:rsidRDefault="00244C85" w:rsidP="00D2273A">
      <w:pPr>
        <w:pStyle w:val="ListParagraph"/>
        <w:tabs>
          <w:tab w:val="left" w:pos="851"/>
          <w:tab w:val="left" w:pos="1134"/>
        </w:tabs>
        <w:spacing w:line="276" w:lineRule="auto"/>
        <w:ind w:left="0" w:firstLine="567"/>
        <w:jc w:val="both"/>
        <w:rPr>
          <w:bCs/>
        </w:rPr>
      </w:pPr>
      <w:r>
        <w:t xml:space="preserve">Siūlome </w:t>
      </w:r>
      <w:r w:rsidR="002B72B5">
        <w:t>Apklausos</w:t>
      </w:r>
      <w:r>
        <w:t xml:space="preserve"> sąlygų Techninės specifikacijos reikalavimus atitinkančias </w:t>
      </w:r>
      <w:sdt>
        <w:sdtPr>
          <w:alias w:val="prekės/paslaugos"/>
          <w:tag w:val="prekės/paslaugos"/>
          <w:id w:val="-1787038623"/>
          <w:placeholder>
            <w:docPart w:val="DefaultPlaceholder_-1854013439"/>
          </w:placeholder>
          <w:comboBox>
            <w:listItem w:value="Choose an item."/>
            <w:listItem w:displayText="prekes  " w:value="prekes  "/>
            <w:listItem w:displayText="paslaugas " w:value="paslaugas "/>
          </w:comboBox>
        </w:sdtPr>
        <w:sdtEndPr/>
        <w:sdtContent>
          <w:r w:rsidR="00C32250">
            <w:t xml:space="preserve">paslaugas </w:t>
          </w:r>
        </w:sdtContent>
      </w:sdt>
      <w:r>
        <w:t xml:space="preserve">už </w:t>
      </w:r>
      <w:r w:rsidR="008D4FCE">
        <w:t>žemiau nurodytą kainą</w:t>
      </w:r>
      <w:r w:rsidRPr="0046737E">
        <w:t>.</w:t>
      </w:r>
      <w:r w:rsidR="008D4FCE" w:rsidRPr="006A3C8F">
        <w:t xml:space="preserve"> </w:t>
      </w:r>
    </w:p>
    <w:p w14:paraId="1F457D7A" w14:textId="77777777" w:rsidR="00A51583" w:rsidRDefault="00A51583" w:rsidP="00A51583">
      <w:pPr>
        <w:pStyle w:val="ListParagraph"/>
        <w:tabs>
          <w:tab w:val="left" w:pos="851"/>
          <w:tab w:val="left" w:pos="1134"/>
        </w:tabs>
        <w:spacing w:line="276" w:lineRule="auto"/>
        <w:ind w:left="567"/>
        <w:jc w:val="both"/>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037"/>
        <w:gridCol w:w="1134"/>
        <w:gridCol w:w="1842"/>
      </w:tblGrid>
      <w:tr w:rsidR="00D2273A" w14:paraId="4BDD14A4" w14:textId="77777777" w:rsidTr="00D2273A">
        <w:tc>
          <w:tcPr>
            <w:tcW w:w="621" w:type="dxa"/>
            <w:tcBorders>
              <w:top w:val="single" w:sz="4" w:space="0" w:color="auto"/>
              <w:left w:val="single" w:sz="4" w:space="0" w:color="auto"/>
              <w:bottom w:val="single" w:sz="4" w:space="0" w:color="auto"/>
              <w:right w:val="single" w:sz="4" w:space="0" w:color="auto"/>
            </w:tcBorders>
            <w:vAlign w:val="center"/>
            <w:hideMark/>
          </w:tcPr>
          <w:p w14:paraId="2DF98719" w14:textId="77777777" w:rsidR="00D2273A" w:rsidRDefault="00D2273A" w:rsidP="00910325">
            <w:pPr>
              <w:tabs>
                <w:tab w:val="left" w:pos="0"/>
                <w:tab w:val="left" w:pos="851"/>
              </w:tabs>
              <w:spacing w:line="276" w:lineRule="auto"/>
              <w:jc w:val="center"/>
              <w:rPr>
                <w:rFonts w:eastAsia="Calibri"/>
                <w:b/>
                <w:lang w:eastAsia="en-US"/>
              </w:rPr>
            </w:pPr>
            <w:r>
              <w:rPr>
                <w:rFonts w:eastAsia="Calibri"/>
                <w:b/>
                <w:lang w:eastAsia="en-US"/>
              </w:rPr>
              <w:t>Eil. Nr.</w:t>
            </w:r>
          </w:p>
        </w:tc>
        <w:tc>
          <w:tcPr>
            <w:tcW w:w="6037" w:type="dxa"/>
            <w:tcBorders>
              <w:top w:val="single" w:sz="4" w:space="0" w:color="auto"/>
              <w:left w:val="single" w:sz="4" w:space="0" w:color="auto"/>
              <w:bottom w:val="single" w:sz="4" w:space="0" w:color="auto"/>
              <w:right w:val="single" w:sz="4" w:space="0" w:color="auto"/>
            </w:tcBorders>
            <w:vAlign w:val="center"/>
            <w:hideMark/>
          </w:tcPr>
          <w:p w14:paraId="58C0A8F1" w14:textId="77777777" w:rsidR="00D2273A" w:rsidRDefault="00D2273A" w:rsidP="00910325">
            <w:pPr>
              <w:spacing w:line="276" w:lineRule="auto"/>
              <w:jc w:val="center"/>
              <w:rPr>
                <w:b/>
                <w:bCs/>
                <w:lang w:eastAsia="en-US"/>
              </w:rPr>
            </w:pPr>
            <w:r>
              <w:rPr>
                <w:b/>
                <w:bCs/>
                <w:lang w:eastAsia="en-US"/>
              </w:rPr>
              <w:t>Pirkimo objekto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9C33D9" w14:textId="77777777" w:rsidR="00D2273A" w:rsidRDefault="00D2273A" w:rsidP="00910325">
            <w:pPr>
              <w:spacing w:line="276" w:lineRule="auto"/>
              <w:jc w:val="center"/>
              <w:rPr>
                <w:b/>
                <w:bCs/>
                <w:lang w:eastAsia="en-US"/>
              </w:rPr>
            </w:pPr>
            <w:r>
              <w:rPr>
                <w:b/>
                <w:bCs/>
                <w:lang w:eastAsia="en-US"/>
              </w:rPr>
              <w:t>Mato vnt.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9408938" w14:textId="77777777" w:rsidR="00D2273A" w:rsidRDefault="00D2273A" w:rsidP="00910325">
            <w:pPr>
              <w:spacing w:line="276" w:lineRule="auto"/>
              <w:jc w:val="center"/>
              <w:rPr>
                <w:b/>
                <w:bCs/>
                <w:lang w:eastAsia="en-US"/>
              </w:rPr>
            </w:pPr>
            <w:r>
              <w:rPr>
                <w:b/>
                <w:bCs/>
                <w:sz w:val="22"/>
                <w:lang w:eastAsia="en-US"/>
              </w:rPr>
              <w:t>Suma, Eur su 21% PVM</w:t>
            </w:r>
          </w:p>
        </w:tc>
      </w:tr>
      <w:tr w:rsidR="00D2273A" w14:paraId="286A19B1" w14:textId="77777777" w:rsidTr="00D2273A">
        <w:trPr>
          <w:trHeight w:val="340"/>
        </w:trPr>
        <w:tc>
          <w:tcPr>
            <w:tcW w:w="621" w:type="dxa"/>
            <w:tcBorders>
              <w:top w:val="single" w:sz="4" w:space="0" w:color="auto"/>
              <w:left w:val="single" w:sz="4" w:space="0" w:color="auto"/>
              <w:bottom w:val="single" w:sz="4" w:space="0" w:color="auto"/>
              <w:right w:val="single" w:sz="4" w:space="0" w:color="auto"/>
            </w:tcBorders>
            <w:vAlign w:val="center"/>
            <w:hideMark/>
          </w:tcPr>
          <w:p w14:paraId="7B6DB59C" w14:textId="77777777" w:rsidR="00D2273A" w:rsidRDefault="00D2273A" w:rsidP="00910325">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6037" w:type="dxa"/>
            <w:tcBorders>
              <w:top w:val="single" w:sz="4" w:space="0" w:color="auto"/>
              <w:left w:val="nil"/>
              <w:bottom w:val="single" w:sz="4" w:space="0" w:color="auto"/>
              <w:right w:val="single" w:sz="4" w:space="0" w:color="auto"/>
            </w:tcBorders>
            <w:vAlign w:val="center"/>
            <w:hideMark/>
          </w:tcPr>
          <w:p w14:paraId="3ADD204D" w14:textId="7B58061B" w:rsidR="00D2273A" w:rsidRPr="00BC1971" w:rsidRDefault="00BC1971" w:rsidP="00BC1971">
            <w:pPr>
              <w:tabs>
                <w:tab w:val="left" w:pos="0"/>
                <w:tab w:val="left" w:pos="851"/>
              </w:tabs>
              <w:spacing w:line="276" w:lineRule="auto"/>
              <w:rPr>
                <w:lang w:eastAsia="en-US"/>
              </w:rPr>
            </w:pPr>
            <w:r w:rsidRPr="00BC1971">
              <w:t>Antkapinio paminklo gamyb</w:t>
            </w:r>
            <w:r>
              <w:t>a</w:t>
            </w:r>
            <w:r w:rsidRPr="00BC1971">
              <w:t xml:space="preserve"> ir pastatym</w:t>
            </w:r>
            <w:r>
              <w:t>as</w:t>
            </w:r>
            <w:r w:rsidRPr="00BC1971">
              <w:t xml:space="preserve"> </w:t>
            </w:r>
            <w:proofErr w:type="spellStart"/>
            <w:r w:rsidRPr="00BC1971">
              <w:t>Svidvino</w:t>
            </w:r>
            <w:proofErr w:type="spellEnd"/>
            <w:r w:rsidRPr="00BC1971">
              <w:t xml:space="preserve"> miesto kapinėse, Lenkijoje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D595C9" w14:textId="77777777" w:rsidR="00D2273A" w:rsidRDefault="00D2273A" w:rsidP="00910325">
            <w:pPr>
              <w:tabs>
                <w:tab w:val="left" w:pos="0"/>
                <w:tab w:val="left" w:pos="851"/>
              </w:tabs>
              <w:spacing w:line="276" w:lineRule="auto"/>
              <w:jc w:val="center"/>
              <w:rPr>
                <w:rFonts w:eastAsia="Calibri"/>
                <w:lang w:eastAsia="en-US"/>
              </w:rPr>
            </w:pPr>
            <w:r>
              <w:rPr>
                <w:rFonts w:eastAsia="Calibri"/>
                <w:lang w:eastAsia="en-US"/>
              </w:rPr>
              <w:t>vnt.</w:t>
            </w:r>
          </w:p>
        </w:tc>
        <w:tc>
          <w:tcPr>
            <w:tcW w:w="1842" w:type="dxa"/>
            <w:tcBorders>
              <w:top w:val="single" w:sz="4" w:space="0" w:color="auto"/>
              <w:left w:val="single" w:sz="4" w:space="0" w:color="auto"/>
              <w:bottom w:val="single" w:sz="4" w:space="0" w:color="auto"/>
              <w:right w:val="single" w:sz="4" w:space="0" w:color="auto"/>
            </w:tcBorders>
            <w:vAlign w:val="center"/>
          </w:tcPr>
          <w:p w14:paraId="44130315" w14:textId="77777777" w:rsidR="00D2273A" w:rsidRDefault="00D2273A" w:rsidP="00910325">
            <w:pPr>
              <w:tabs>
                <w:tab w:val="left" w:pos="0"/>
                <w:tab w:val="left" w:pos="851"/>
              </w:tabs>
              <w:spacing w:line="276" w:lineRule="auto"/>
              <w:jc w:val="center"/>
              <w:rPr>
                <w:rFonts w:eastAsia="Calibri"/>
                <w:lang w:eastAsia="en-US"/>
              </w:rPr>
            </w:pPr>
          </w:p>
        </w:tc>
      </w:tr>
    </w:tbl>
    <w:p w14:paraId="05C0003E" w14:textId="77777777" w:rsidR="006F0AD6" w:rsidRDefault="006F0AD6" w:rsidP="006A3C8F">
      <w:pPr>
        <w:rPr>
          <w:sz w:val="20"/>
          <w:szCs w:val="20"/>
          <w:lang w:eastAsia="en-US"/>
        </w:rPr>
      </w:pPr>
    </w:p>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9A4366D" w14:textId="338ACEA7" w:rsidR="00F47459" w:rsidRDefault="00F47459" w:rsidP="00F47459">
      <w:pPr>
        <w:tabs>
          <w:tab w:val="left" w:pos="1134"/>
        </w:tabs>
        <w:ind w:right="-18" w:firstLine="567"/>
        <w:jc w:val="both"/>
        <w:rPr>
          <w:rFonts w:eastAsia="Calibri"/>
          <w:lang w:eastAsia="en-US"/>
        </w:rPr>
      </w:pPr>
      <w:r w:rsidRPr="005343E1">
        <w:rPr>
          <w:rFonts w:eastAsia="Calibri"/>
          <w:lang w:eastAsia="en-US"/>
        </w:rPr>
        <w:t>Vykdant sutartį pasitelksime šiuos subtiekėjus (</w:t>
      </w:r>
      <w:r w:rsidRPr="000045FA">
        <w:rPr>
          <w:rFonts w:eastAsia="Calibri"/>
          <w:i/>
          <w:lang w:eastAsia="en-US"/>
        </w:rPr>
        <w:t>pildyti, jei subtiekėjai</w:t>
      </w:r>
      <w:r w:rsidR="00957143">
        <w:rPr>
          <w:rFonts w:eastAsia="Calibri"/>
          <w:i/>
          <w:lang w:eastAsia="en-US"/>
        </w:rPr>
        <w:t xml:space="preserve"> yra žinomi</w:t>
      </w:r>
      <w:r w:rsidR="000045FA">
        <w:rPr>
          <w:rFonts w:eastAsia="Calibri"/>
          <w:lang w:eastAsia="en-US"/>
        </w:rPr>
        <w:t>)</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F47459" w:rsidRPr="005343E1" w14:paraId="4D43D8D1" w14:textId="77777777" w:rsidTr="001C3BC8">
        <w:tc>
          <w:tcPr>
            <w:tcW w:w="1080" w:type="dxa"/>
            <w:tcBorders>
              <w:top w:val="single" w:sz="4" w:space="0" w:color="auto"/>
              <w:left w:val="single" w:sz="4" w:space="0" w:color="auto"/>
              <w:bottom w:val="single" w:sz="4" w:space="0" w:color="auto"/>
              <w:right w:val="single" w:sz="4" w:space="0" w:color="auto"/>
            </w:tcBorders>
          </w:tcPr>
          <w:p w14:paraId="5BC8EEB4" w14:textId="59DF5D1B"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4062" w:type="dxa"/>
            <w:tcBorders>
              <w:top w:val="single" w:sz="4" w:space="0" w:color="auto"/>
              <w:left w:val="single" w:sz="4" w:space="0" w:color="auto"/>
              <w:bottom w:val="single" w:sz="4" w:space="0" w:color="auto"/>
              <w:right w:val="single" w:sz="4" w:space="0" w:color="auto"/>
            </w:tcBorders>
          </w:tcPr>
          <w:p w14:paraId="467A59F0" w14:textId="77777777" w:rsidR="00F47459" w:rsidRPr="005343E1" w:rsidRDefault="00F47459" w:rsidP="00574E4A">
            <w:pPr>
              <w:jc w:val="center"/>
              <w:rPr>
                <w:rFonts w:eastAsia="Calibri"/>
                <w:lang w:eastAsia="en-US"/>
              </w:rPr>
            </w:pPr>
            <w:r w:rsidRPr="005343E1">
              <w:rPr>
                <w:rFonts w:eastAsia="Calibri"/>
                <w:lang w:eastAsia="en-US"/>
              </w:rPr>
              <w:t>Subtiekėjo (subteikėjo) pavadinimas</w:t>
            </w:r>
          </w:p>
        </w:tc>
        <w:tc>
          <w:tcPr>
            <w:tcW w:w="4564" w:type="dxa"/>
            <w:tcBorders>
              <w:top w:val="single" w:sz="4" w:space="0" w:color="auto"/>
              <w:left w:val="single" w:sz="4" w:space="0" w:color="auto"/>
              <w:bottom w:val="single" w:sz="4" w:space="0" w:color="auto"/>
              <w:right w:val="single" w:sz="4" w:space="0" w:color="auto"/>
            </w:tcBorders>
          </w:tcPr>
          <w:p w14:paraId="5ED93144" w14:textId="77777777" w:rsidR="00F47459" w:rsidRPr="005343E1" w:rsidRDefault="00F47459" w:rsidP="00574E4A">
            <w:pPr>
              <w:jc w:val="center"/>
              <w:rPr>
                <w:rFonts w:eastAsia="Calibri"/>
                <w:lang w:eastAsia="en-US"/>
              </w:rPr>
            </w:pPr>
            <w:r>
              <w:t xml:space="preserve">Sutarties apimtis kuriai pasitelkiamas subtiekėjas </w:t>
            </w:r>
          </w:p>
        </w:tc>
      </w:tr>
      <w:tr w:rsidR="00F47459" w:rsidRPr="005343E1" w14:paraId="2FFE8187" w14:textId="77777777" w:rsidTr="001C3BC8">
        <w:tc>
          <w:tcPr>
            <w:tcW w:w="1080" w:type="dxa"/>
            <w:tcBorders>
              <w:top w:val="single" w:sz="4" w:space="0" w:color="auto"/>
              <w:left w:val="single" w:sz="4" w:space="0" w:color="auto"/>
              <w:bottom w:val="single" w:sz="4" w:space="0" w:color="auto"/>
              <w:right w:val="single" w:sz="4" w:space="0" w:color="auto"/>
            </w:tcBorders>
          </w:tcPr>
          <w:p w14:paraId="3EE19E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709C702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3C875CC3" w14:textId="77777777" w:rsidR="00F47459" w:rsidRPr="005343E1" w:rsidRDefault="00F47459" w:rsidP="00574E4A">
            <w:pPr>
              <w:jc w:val="both"/>
              <w:rPr>
                <w:rFonts w:eastAsia="Calibri"/>
                <w:lang w:eastAsia="en-US"/>
              </w:rPr>
            </w:pPr>
          </w:p>
        </w:tc>
      </w:tr>
      <w:tr w:rsidR="00F47459" w:rsidRPr="005343E1" w14:paraId="2CB1B4C7" w14:textId="77777777" w:rsidTr="001C3BC8">
        <w:tc>
          <w:tcPr>
            <w:tcW w:w="1080" w:type="dxa"/>
            <w:tcBorders>
              <w:top w:val="single" w:sz="4" w:space="0" w:color="auto"/>
              <w:left w:val="single" w:sz="4" w:space="0" w:color="auto"/>
              <w:bottom w:val="single" w:sz="4" w:space="0" w:color="auto"/>
              <w:right w:val="single" w:sz="4" w:space="0" w:color="auto"/>
            </w:tcBorders>
          </w:tcPr>
          <w:p w14:paraId="51BBE5F8" w14:textId="77777777" w:rsidR="00F47459" w:rsidRPr="005343E1" w:rsidRDefault="00F47459" w:rsidP="00574E4A">
            <w:pPr>
              <w:jc w:val="both"/>
              <w:rPr>
                <w:rFonts w:eastAsia="Calibri"/>
                <w:lang w:eastAsia="en-US"/>
              </w:rPr>
            </w:pPr>
          </w:p>
        </w:tc>
        <w:tc>
          <w:tcPr>
            <w:tcW w:w="4062" w:type="dxa"/>
            <w:tcBorders>
              <w:top w:val="single" w:sz="4" w:space="0" w:color="auto"/>
              <w:left w:val="single" w:sz="4" w:space="0" w:color="auto"/>
              <w:bottom w:val="single" w:sz="4" w:space="0" w:color="auto"/>
              <w:right w:val="single" w:sz="4" w:space="0" w:color="auto"/>
            </w:tcBorders>
          </w:tcPr>
          <w:p w14:paraId="30723156" w14:textId="77777777" w:rsidR="00F47459" w:rsidRPr="005343E1" w:rsidRDefault="00F47459" w:rsidP="00574E4A">
            <w:pPr>
              <w:jc w:val="both"/>
              <w:rPr>
                <w:rFonts w:eastAsia="Calibri"/>
                <w:lang w:eastAsia="en-US"/>
              </w:rPr>
            </w:pPr>
          </w:p>
        </w:tc>
        <w:tc>
          <w:tcPr>
            <w:tcW w:w="4564" w:type="dxa"/>
            <w:tcBorders>
              <w:top w:val="single" w:sz="4" w:space="0" w:color="auto"/>
              <w:left w:val="single" w:sz="4" w:space="0" w:color="auto"/>
              <w:bottom w:val="single" w:sz="4" w:space="0" w:color="auto"/>
              <w:right w:val="single" w:sz="4" w:space="0" w:color="auto"/>
            </w:tcBorders>
          </w:tcPr>
          <w:p w14:paraId="27DB8CB5" w14:textId="77777777" w:rsidR="00F47459" w:rsidRPr="005343E1" w:rsidRDefault="00F47459" w:rsidP="00574E4A">
            <w:pPr>
              <w:jc w:val="both"/>
              <w:rPr>
                <w:rFonts w:eastAsia="Calibri"/>
                <w:lang w:eastAsia="en-US"/>
              </w:rPr>
            </w:pPr>
          </w:p>
        </w:tc>
      </w:tr>
    </w:tbl>
    <w:p w14:paraId="3870F289" w14:textId="77777777" w:rsidR="00F47459" w:rsidRDefault="00F47459" w:rsidP="00F93C03">
      <w:pPr>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00A1A461" w:rsidR="00E1536B" w:rsidRDefault="00BC1971"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146D77">
            <w:rPr>
              <w:rFonts w:eastAsia="Calibri"/>
              <w:lang w:eastAsia="en-US"/>
            </w:rPr>
            <w:t>Paslaugų suteikimo</w:t>
          </w:r>
        </w:sdtContent>
      </w:sdt>
      <w:r w:rsidR="00146D77">
        <w:rPr>
          <w:rFonts w:eastAsia="Calibri"/>
          <w:lang w:eastAsia="en-US"/>
        </w:rPr>
        <w:t xml:space="preserve"> </w:t>
      </w:r>
      <w:r w:rsidR="00E1536B">
        <w:rPr>
          <w:rFonts w:eastAsia="Calibri"/>
          <w:lang w:eastAsia="en-US"/>
        </w:rPr>
        <w:t>terminas ____________</w:t>
      </w:r>
    </w:p>
    <w:p w14:paraId="56E51027" w14:textId="77777777" w:rsidR="00110F26" w:rsidRPr="00146D77" w:rsidRDefault="00110F26" w:rsidP="00E1536B">
      <w:pPr>
        <w:tabs>
          <w:tab w:val="left" w:pos="1134"/>
        </w:tabs>
        <w:ind w:right="-108"/>
        <w:jc w:val="both"/>
        <w:rPr>
          <w:lang w:val="en-US"/>
        </w:rPr>
      </w:pPr>
    </w:p>
    <w:p w14:paraId="06A880F4" w14:textId="01C0178E" w:rsidR="00E1536B" w:rsidRPr="00750D76" w:rsidRDefault="00E1536B" w:rsidP="00CE29E7">
      <w:pPr>
        <w:tabs>
          <w:tab w:val="left" w:pos="1134"/>
        </w:tabs>
        <w:ind w:right="-108"/>
        <w:jc w:val="both"/>
      </w:pPr>
      <w:r w:rsidRPr="00750D76">
        <w:t xml:space="preserve">Pasiūlymas galioja </w:t>
      </w:r>
      <w:r w:rsidR="00534916">
        <w:rPr>
          <w:iCs/>
        </w:rPr>
        <w:t>_______________</w:t>
      </w:r>
      <w:r w:rsidRPr="00750D76">
        <w:t>.</w:t>
      </w:r>
    </w:p>
    <w:p w14:paraId="2CE19DE9" w14:textId="77777777" w:rsidR="00946D8C" w:rsidRDefault="00946D8C" w:rsidP="00F93C03">
      <w:pPr>
        <w:ind w:firstLine="720"/>
        <w:jc w:val="both"/>
        <w:rPr>
          <w:rFonts w:eastAsia="Calibri"/>
          <w:lang w:eastAsia="en-US"/>
        </w:rPr>
      </w:pPr>
    </w:p>
    <w:p w14:paraId="51EB2B22" w14:textId="77777777" w:rsidR="00D2273A" w:rsidRDefault="00D2273A" w:rsidP="00F93C03">
      <w:pPr>
        <w:ind w:firstLine="720"/>
        <w:jc w:val="both"/>
        <w:rPr>
          <w:rFonts w:eastAsia="Calibri"/>
          <w:lang w:eastAsia="en-US"/>
        </w:rPr>
      </w:pPr>
    </w:p>
    <w:p w14:paraId="7230BF8D" w14:textId="77777777" w:rsidR="00146D77" w:rsidRPr="00F93C03" w:rsidRDefault="00146D77"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673" w:type="dxa"/>
        <w:tblInd w:w="108" w:type="dxa"/>
        <w:tblLayout w:type="fixed"/>
        <w:tblLook w:val="00A0" w:firstRow="1" w:lastRow="0" w:firstColumn="1" w:lastColumn="0" w:noHBand="0" w:noVBand="0"/>
      </w:tblPr>
      <w:tblGrid>
        <w:gridCol w:w="4820"/>
        <w:gridCol w:w="236"/>
        <w:gridCol w:w="1199"/>
        <w:gridCol w:w="240"/>
        <w:gridCol w:w="3178"/>
      </w:tblGrid>
      <w:tr w:rsidR="00F47459" w:rsidRPr="005343E1" w14:paraId="7E6C6E29" w14:textId="77777777" w:rsidTr="008405F3">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178"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635C6"/>
    <w:rsid w:val="000A1AA6"/>
    <w:rsid w:val="000D28EC"/>
    <w:rsid w:val="000E39EE"/>
    <w:rsid w:val="000F47FD"/>
    <w:rsid w:val="00110114"/>
    <w:rsid w:val="00110F26"/>
    <w:rsid w:val="00123BAD"/>
    <w:rsid w:val="0013200D"/>
    <w:rsid w:val="00146D77"/>
    <w:rsid w:val="00147BCB"/>
    <w:rsid w:val="0015312C"/>
    <w:rsid w:val="00154F3A"/>
    <w:rsid w:val="001652A6"/>
    <w:rsid w:val="00173D42"/>
    <w:rsid w:val="001952B4"/>
    <w:rsid w:val="001971D2"/>
    <w:rsid w:val="00197260"/>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4944"/>
    <w:rsid w:val="003467B2"/>
    <w:rsid w:val="00375FD5"/>
    <w:rsid w:val="003771B1"/>
    <w:rsid w:val="003926CD"/>
    <w:rsid w:val="003D7339"/>
    <w:rsid w:val="004013CB"/>
    <w:rsid w:val="00405AE1"/>
    <w:rsid w:val="004122B1"/>
    <w:rsid w:val="004345EF"/>
    <w:rsid w:val="00457AC6"/>
    <w:rsid w:val="0046737E"/>
    <w:rsid w:val="00486C9A"/>
    <w:rsid w:val="004954AA"/>
    <w:rsid w:val="004C3D7A"/>
    <w:rsid w:val="004C4FBC"/>
    <w:rsid w:val="004D3F3C"/>
    <w:rsid w:val="004D712B"/>
    <w:rsid w:val="004F5FC5"/>
    <w:rsid w:val="004F73D7"/>
    <w:rsid w:val="00524A76"/>
    <w:rsid w:val="00534916"/>
    <w:rsid w:val="00545174"/>
    <w:rsid w:val="00551C50"/>
    <w:rsid w:val="0055658E"/>
    <w:rsid w:val="005747AE"/>
    <w:rsid w:val="00574E4A"/>
    <w:rsid w:val="005A2121"/>
    <w:rsid w:val="005F625A"/>
    <w:rsid w:val="00624D21"/>
    <w:rsid w:val="00650E2F"/>
    <w:rsid w:val="00664338"/>
    <w:rsid w:val="006669BF"/>
    <w:rsid w:val="00677F0D"/>
    <w:rsid w:val="00681B77"/>
    <w:rsid w:val="0069512B"/>
    <w:rsid w:val="006A124F"/>
    <w:rsid w:val="006A3C8F"/>
    <w:rsid w:val="006B642A"/>
    <w:rsid w:val="006C24BB"/>
    <w:rsid w:val="006D41E8"/>
    <w:rsid w:val="006F0AD6"/>
    <w:rsid w:val="00701360"/>
    <w:rsid w:val="007040DF"/>
    <w:rsid w:val="00745ED5"/>
    <w:rsid w:val="00761369"/>
    <w:rsid w:val="0076524D"/>
    <w:rsid w:val="00766F1A"/>
    <w:rsid w:val="00802AB3"/>
    <w:rsid w:val="0083078B"/>
    <w:rsid w:val="008405F3"/>
    <w:rsid w:val="008760D3"/>
    <w:rsid w:val="008910CB"/>
    <w:rsid w:val="008951E6"/>
    <w:rsid w:val="008A7024"/>
    <w:rsid w:val="008C0B15"/>
    <w:rsid w:val="008D2B4B"/>
    <w:rsid w:val="008D4FCE"/>
    <w:rsid w:val="008E1D73"/>
    <w:rsid w:val="00935C6A"/>
    <w:rsid w:val="00946D8C"/>
    <w:rsid w:val="009472B8"/>
    <w:rsid w:val="009514FA"/>
    <w:rsid w:val="00957143"/>
    <w:rsid w:val="00980B09"/>
    <w:rsid w:val="00985F73"/>
    <w:rsid w:val="009A7498"/>
    <w:rsid w:val="009B1EA0"/>
    <w:rsid w:val="009B59EF"/>
    <w:rsid w:val="009C30E4"/>
    <w:rsid w:val="009D0DE3"/>
    <w:rsid w:val="009E002E"/>
    <w:rsid w:val="009E0EF1"/>
    <w:rsid w:val="009E5096"/>
    <w:rsid w:val="009E63DD"/>
    <w:rsid w:val="009F6332"/>
    <w:rsid w:val="00A15656"/>
    <w:rsid w:val="00A21937"/>
    <w:rsid w:val="00A31E81"/>
    <w:rsid w:val="00A3761C"/>
    <w:rsid w:val="00A51583"/>
    <w:rsid w:val="00A55920"/>
    <w:rsid w:val="00A564AC"/>
    <w:rsid w:val="00A7238C"/>
    <w:rsid w:val="00AA0357"/>
    <w:rsid w:val="00AC7C17"/>
    <w:rsid w:val="00AD25EA"/>
    <w:rsid w:val="00AD72B4"/>
    <w:rsid w:val="00AE0EF5"/>
    <w:rsid w:val="00B109E7"/>
    <w:rsid w:val="00B15089"/>
    <w:rsid w:val="00B2287D"/>
    <w:rsid w:val="00B24E90"/>
    <w:rsid w:val="00B30FAC"/>
    <w:rsid w:val="00B31720"/>
    <w:rsid w:val="00B32BFA"/>
    <w:rsid w:val="00B37C46"/>
    <w:rsid w:val="00B42A58"/>
    <w:rsid w:val="00B6701F"/>
    <w:rsid w:val="00B67FA4"/>
    <w:rsid w:val="00B75C1D"/>
    <w:rsid w:val="00BA4B8B"/>
    <w:rsid w:val="00BB361C"/>
    <w:rsid w:val="00BC1971"/>
    <w:rsid w:val="00BC2EB1"/>
    <w:rsid w:val="00BC5747"/>
    <w:rsid w:val="00C06C9B"/>
    <w:rsid w:val="00C10DBB"/>
    <w:rsid w:val="00C11287"/>
    <w:rsid w:val="00C15B2B"/>
    <w:rsid w:val="00C24247"/>
    <w:rsid w:val="00C32250"/>
    <w:rsid w:val="00C42C5A"/>
    <w:rsid w:val="00C662BD"/>
    <w:rsid w:val="00C66C68"/>
    <w:rsid w:val="00CA6D48"/>
    <w:rsid w:val="00CE29E7"/>
    <w:rsid w:val="00D01389"/>
    <w:rsid w:val="00D06F57"/>
    <w:rsid w:val="00D101BF"/>
    <w:rsid w:val="00D2273A"/>
    <w:rsid w:val="00D326F1"/>
    <w:rsid w:val="00D52685"/>
    <w:rsid w:val="00D57CAF"/>
    <w:rsid w:val="00D642E7"/>
    <w:rsid w:val="00D72AE1"/>
    <w:rsid w:val="00DA01B2"/>
    <w:rsid w:val="00DD6C29"/>
    <w:rsid w:val="00DF0898"/>
    <w:rsid w:val="00E1536B"/>
    <w:rsid w:val="00E15D60"/>
    <w:rsid w:val="00E21253"/>
    <w:rsid w:val="00E40CA0"/>
    <w:rsid w:val="00E43F6D"/>
    <w:rsid w:val="00E5175C"/>
    <w:rsid w:val="00E61D67"/>
    <w:rsid w:val="00E74755"/>
    <w:rsid w:val="00E750CE"/>
    <w:rsid w:val="00E7523F"/>
    <w:rsid w:val="00EB153C"/>
    <w:rsid w:val="00EB1C63"/>
    <w:rsid w:val="00EB7897"/>
    <w:rsid w:val="00ED6125"/>
    <w:rsid w:val="00F05157"/>
    <w:rsid w:val="00F2764F"/>
    <w:rsid w:val="00F3645A"/>
    <w:rsid w:val="00F47459"/>
    <w:rsid w:val="00F524DC"/>
    <w:rsid w:val="00F62A6B"/>
    <w:rsid w:val="00F77A2F"/>
    <w:rsid w:val="00F93C03"/>
    <w:rsid w:val="00FA7423"/>
    <w:rsid w:val="00FA7972"/>
    <w:rsid w:val="00FD6143"/>
    <w:rsid w:val="00FE12E6"/>
    <w:rsid w:val="00FF7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534916"/>
    <w:rPr>
      <w:color w:val="0000FF" w:themeColor="hyperlink"/>
      <w:u w:val="single"/>
    </w:rPr>
  </w:style>
  <w:style w:type="character" w:styleId="FollowedHyperlink">
    <w:name w:val="FollowedHyperlink"/>
    <w:basedOn w:val="DefaultParagraphFont"/>
    <w:uiPriority w:val="99"/>
    <w:semiHidden/>
    <w:unhideWhenUsed/>
    <w:rsid w:val="005349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epps/home.d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05070"/>
    <w:rsid w:val="005D459B"/>
    <w:rsid w:val="007C0380"/>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0380"/>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 w:type="paragraph" w:customStyle="1" w:styleId="A184C94293A544AA821B23B7BBADEB47">
    <w:name w:val="A184C94293A544AA821B23B7BBADEB47"/>
    <w:rsid w:val="007C0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19529-718D-4678-8339-36FFD7C3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2440</Words>
  <Characters>1392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Vaida Ruibytė</cp:lastModifiedBy>
  <cp:revision>4</cp:revision>
  <cp:lastPrinted>2018-11-15T15:06:00Z</cp:lastPrinted>
  <dcterms:created xsi:type="dcterms:W3CDTF">2026-03-12T12:19:00Z</dcterms:created>
  <dcterms:modified xsi:type="dcterms:W3CDTF">2026-05-20T11:29:00Z</dcterms:modified>
</cp:coreProperties>
</file>