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AU"/>
        </w:rPr>
        <w:id w:val="-355667450"/>
        <w:docPartObj>
          <w:docPartGallery w:val="Cover Pages"/>
          <w:docPartUnique/>
        </w:docPartObj>
      </w:sdtPr>
      <w:sdtContent>
        <w:p w14:paraId="378ABD96" w14:textId="4C2B0955" w:rsidR="008267F0" w:rsidRPr="00624F26" w:rsidRDefault="008267F0" w:rsidP="0056407E">
          <w:pPr>
            <w:tabs>
              <w:tab w:val="center" w:pos="4513"/>
              <w:tab w:val="right" w:pos="9026"/>
            </w:tabs>
            <w:rPr>
              <w:lang w:val="en-AU" w:eastAsia="lt-LT"/>
            </w:rPr>
          </w:pPr>
        </w:p>
        <w:p w14:paraId="7665E855" w14:textId="77777777" w:rsidR="008267F0" w:rsidRPr="00624F26" w:rsidRDefault="008267F0" w:rsidP="0056407E">
          <w:pPr>
            <w:tabs>
              <w:tab w:val="center" w:pos="4513"/>
              <w:tab w:val="right" w:pos="9026"/>
            </w:tabs>
            <w:rPr>
              <w:sz w:val="32"/>
              <w:szCs w:val="32"/>
              <w:lang w:val="en-AU" w:eastAsia="lt-LT"/>
            </w:rPr>
          </w:pPr>
        </w:p>
        <w:p w14:paraId="05EABC66" w14:textId="53AA6C12" w:rsidR="00184B8C" w:rsidRPr="00624F26" w:rsidRDefault="00184B8C" w:rsidP="00481A2B">
          <w:pPr>
            <w:jc w:val="center"/>
            <w:rPr>
              <w:rFonts w:asciiTheme="majorHAnsi" w:hAnsiTheme="majorHAnsi" w:cstheme="majorHAnsi"/>
              <w:sz w:val="32"/>
              <w:szCs w:val="32"/>
              <w:lang w:val="en-AU"/>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624F26" w14:paraId="521AF796" w14:textId="77777777" w:rsidTr="00AB04C3">
            <w:tc>
              <w:tcPr>
                <w:tcW w:w="7966" w:type="dxa"/>
                <w:tcMar>
                  <w:top w:w="216" w:type="dxa"/>
                  <w:left w:w="115" w:type="dxa"/>
                  <w:bottom w:w="216" w:type="dxa"/>
                  <w:right w:w="115" w:type="dxa"/>
                </w:tcMar>
              </w:tcPr>
              <w:p w14:paraId="194A4A8E" w14:textId="52974D43" w:rsidR="00184B8C" w:rsidRPr="00624F26" w:rsidRDefault="00184B8C" w:rsidP="00AB04C3">
                <w:pPr>
                  <w:pStyle w:val="Betarp"/>
                  <w:rPr>
                    <w:color w:val="2F5496" w:themeColor="accent1" w:themeShade="BF"/>
                    <w:sz w:val="24"/>
                    <w:lang w:val="en-AU"/>
                  </w:rPr>
                </w:pPr>
              </w:p>
            </w:tc>
          </w:tr>
          <w:tr w:rsidR="00184B8C" w:rsidRPr="00624F26" w14:paraId="5E6F5BBB" w14:textId="77777777" w:rsidTr="00AB04C3">
            <w:tc>
              <w:tcPr>
                <w:tcW w:w="7966" w:type="dxa"/>
              </w:tcPr>
              <w:sdt>
                <w:sdtPr>
                  <w:rPr>
                    <w:rFonts w:asciiTheme="majorHAnsi" w:eastAsiaTheme="majorEastAsia" w:hAnsiTheme="majorHAnsi" w:cstheme="majorBidi"/>
                    <w:color w:val="4472C4" w:themeColor="accent1"/>
                    <w:sz w:val="88"/>
                    <w:szCs w:val="88"/>
                    <w:lang w:val="en-AU"/>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561353A" w:rsidR="00184B8C" w:rsidRPr="00624F26" w:rsidRDefault="00A86BCA" w:rsidP="00AB04C3">
                    <w:pPr>
                      <w:pStyle w:val="Betarp"/>
                      <w:spacing w:line="216" w:lineRule="auto"/>
                      <w:rPr>
                        <w:rFonts w:asciiTheme="majorHAnsi" w:eastAsiaTheme="majorEastAsia" w:hAnsiTheme="majorHAnsi" w:cstheme="majorBidi"/>
                        <w:color w:val="4472C4" w:themeColor="accent1"/>
                        <w:sz w:val="88"/>
                        <w:szCs w:val="88"/>
                        <w:lang w:val="en-AU"/>
                      </w:rPr>
                    </w:pPr>
                    <w:r w:rsidRPr="00624F26">
                      <w:rPr>
                        <w:rFonts w:asciiTheme="majorHAnsi" w:eastAsiaTheme="majorEastAsia" w:hAnsiTheme="majorHAnsi" w:cstheme="majorBidi"/>
                        <w:color w:val="4472C4" w:themeColor="accent1"/>
                        <w:sz w:val="88"/>
                        <w:szCs w:val="88"/>
                        <w:lang w:val="en-AU"/>
                      </w:rPr>
                      <w:t>General Conditions</w:t>
                    </w:r>
                    <w:r w:rsidR="00624F26">
                      <w:rPr>
                        <w:rFonts w:asciiTheme="majorHAnsi" w:eastAsiaTheme="majorEastAsia" w:hAnsiTheme="majorHAnsi" w:cstheme="majorBidi"/>
                        <w:color w:val="4472C4" w:themeColor="accent1"/>
                        <w:sz w:val="88"/>
                        <w:szCs w:val="88"/>
                        <w:lang w:val="en-AU"/>
                      </w:rPr>
                      <w:t xml:space="preserve"> and Terms</w:t>
                    </w:r>
                    <w:r w:rsidRPr="00624F26">
                      <w:rPr>
                        <w:rFonts w:asciiTheme="majorHAnsi" w:eastAsiaTheme="majorEastAsia" w:hAnsiTheme="majorHAnsi" w:cstheme="majorBidi"/>
                        <w:color w:val="4472C4" w:themeColor="accent1"/>
                        <w:sz w:val="88"/>
                        <w:szCs w:val="88"/>
                        <w:lang w:val="en-AU"/>
                      </w:rPr>
                      <w:t xml:space="preserve"> of the Open Public </w:t>
                    </w:r>
                    <w:r w:rsidR="00624F26">
                      <w:rPr>
                        <w:rFonts w:asciiTheme="majorHAnsi" w:eastAsiaTheme="majorEastAsia" w:hAnsiTheme="majorHAnsi" w:cstheme="majorBidi"/>
                        <w:color w:val="4472C4" w:themeColor="accent1"/>
                        <w:sz w:val="88"/>
                        <w:szCs w:val="88"/>
                        <w:lang w:val="en-AU"/>
                      </w:rPr>
                      <w:t>Procurement</w:t>
                    </w:r>
                    <w:r w:rsidRPr="00624F26">
                      <w:rPr>
                        <w:rFonts w:asciiTheme="majorHAnsi" w:eastAsiaTheme="majorEastAsia" w:hAnsiTheme="majorHAnsi" w:cstheme="majorBidi"/>
                        <w:color w:val="4472C4" w:themeColor="accent1"/>
                        <w:sz w:val="88"/>
                        <w:szCs w:val="88"/>
                        <w:lang w:val="en-AU"/>
                      </w:rPr>
                      <w:t xml:space="preserve"> Procedure</w:t>
                    </w:r>
                  </w:p>
                </w:sdtContent>
              </w:sdt>
            </w:tc>
          </w:tr>
          <w:tr w:rsidR="00184B8C" w:rsidRPr="00624F26" w14:paraId="4BA0E941" w14:textId="77777777" w:rsidTr="00AB04C3">
            <w:sdt>
              <w:sdtPr>
                <w:rPr>
                  <w:color w:val="2F5496" w:themeColor="accent1" w:themeShade="BF"/>
                  <w:sz w:val="24"/>
                  <w:szCs w:val="24"/>
                  <w:lang w:val="en-AU"/>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D4C6BBE" w:rsidR="00184B8C" w:rsidRPr="00624F26" w:rsidRDefault="00B96DA2" w:rsidP="00AB04C3">
                    <w:pPr>
                      <w:pStyle w:val="Betarp"/>
                      <w:rPr>
                        <w:color w:val="2F5496" w:themeColor="accent1" w:themeShade="BF"/>
                        <w:sz w:val="24"/>
                        <w:lang w:val="en-AU"/>
                      </w:rPr>
                    </w:pPr>
                    <w:r w:rsidRPr="00624F26">
                      <w:rPr>
                        <w:color w:val="2F5496" w:themeColor="accent1" w:themeShade="BF"/>
                        <w:sz w:val="24"/>
                        <w:szCs w:val="24"/>
                        <w:lang w:val="en-AU"/>
                      </w:rPr>
                      <w:t xml:space="preserve">version of </w:t>
                    </w:r>
                    <w:r w:rsidR="000431BB">
                      <w:rPr>
                        <w:color w:val="2F5496" w:themeColor="accent1" w:themeShade="BF"/>
                        <w:sz w:val="24"/>
                        <w:szCs w:val="24"/>
                        <w:lang w:val="en-AU"/>
                      </w:rPr>
                      <w:t xml:space="preserve"> </w:t>
                    </w:r>
                    <w:r w:rsidRPr="00624F26">
                      <w:rPr>
                        <w:color w:val="2F5496" w:themeColor="accent1" w:themeShade="BF"/>
                        <w:sz w:val="24"/>
                        <w:szCs w:val="24"/>
                        <w:lang w:val="en-AU"/>
                      </w:rPr>
                      <w:t>1</w:t>
                    </w:r>
                    <w:r w:rsidR="000431BB">
                      <w:rPr>
                        <w:color w:val="2F5496" w:themeColor="accent1" w:themeShade="BF"/>
                        <w:sz w:val="24"/>
                        <w:szCs w:val="24"/>
                        <w:lang w:val="en-AU"/>
                      </w:rPr>
                      <w:t>1</w:t>
                    </w:r>
                    <w:r w:rsidRPr="00624F26">
                      <w:rPr>
                        <w:color w:val="2F5496" w:themeColor="accent1" w:themeShade="BF"/>
                        <w:sz w:val="24"/>
                        <w:szCs w:val="24"/>
                        <w:lang w:val="en-AU"/>
                      </w:rPr>
                      <w:t>/202</w:t>
                    </w:r>
                    <w:r w:rsidR="000431BB">
                      <w:rPr>
                        <w:color w:val="2F5496" w:themeColor="accent1" w:themeShade="BF"/>
                        <w:sz w:val="24"/>
                        <w:szCs w:val="24"/>
                        <w:lang w:val="en-AU"/>
                      </w:rPr>
                      <w:t>4</w:t>
                    </w:r>
                    <w:r w:rsidR="00BF299B" w:rsidRPr="00624F26">
                      <w:rPr>
                        <w:color w:val="2F5496" w:themeColor="accent1" w:themeShade="BF"/>
                        <w:sz w:val="24"/>
                        <w:szCs w:val="24"/>
                        <w:lang w:val="en-AU"/>
                      </w:rPr>
                      <w:t xml:space="preserve">, </w:t>
                    </w:r>
                    <w:r w:rsidRPr="00624F26">
                      <w:rPr>
                        <w:color w:val="2F5496" w:themeColor="accent1" w:themeShade="BF"/>
                        <w:sz w:val="24"/>
                        <w:szCs w:val="24"/>
                        <w:lang w:val="en-AU"/>
                      </w:rPr>
                      <w:t>published on</w:t>
                    </w:r>
                    <w:r w:rsidR="00BF299B" w:rsidRPr="00624F26">
                      <w:rPr>
                        <w:color w:val="2F5496" w:themeColor="accent1" w:themeShade="BF"/>
                        <w:sz w:val="24"/>
                        <w:szCs w:val="24"/>
                        <w:lang w:val="en-AU"/>
                      </w:rPr>
                      <w:t xml:space="preserve">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24F26" w14:paraId="057FB2FA" w14:textId="77777777">
            <w:tc>
              <w:tcPr>
                <w:tcW w:w="7221" w:type="dxa"/>
                <w:tcMar>
                  <w:top w:w="216" w:type="dxa"/>
                  <w:left w:w="115" w:type="dxa"/>
                  <w:bottom w:w="216" w:type="dxa"/>
                  <w:right w:w="115" w:type="dxa"/>
                </w:tcMar>
              </w:tcPr>
              <w:p w14:paraId="273709CD" w14:textId="77777777" w:rsidR="00184B8C" w:rsidRPr="00624F26" w:rsidRDefault="00184B8C">
                <w:pPr>
                  <w:pStyle w:val="Betarp"/>
                  <w:rPr>
                    <w:color w:val="4472C4" w:themeColor="accent1"/>
                    <w:lang w:val="en-AU"/>
                  </w:rPr>
                </w:pPr>
              </w:p>
            </w:tc>
          </w:tr>
        </w:tbl>
        <w:p w14:paraId="7D62C912" w14:textId="77777777" w:rsidR="00481A2B" w:rsidRPr="00624F26" w:rsidRDefault="00184B8C">
          <w:pPr>
            <w:rPr>
              <w:lang w:val="en-AU"/>
            </w:rPr>
          </w:pPr>
          <w:r w:rsidRPr="00624F26">
            <w:rPr>
              <w:lang w:val="en-AU"/>
            </w:rPr>
            <w:br w:type="page"/>
          </w:r>
        </w:p>
        <w:p w14:paraId="7C6E8178" w14:textId="0C178555" w:rsidR="00184B8C" w:rsidRPr="00624F26" w:rsidRDefault="00000000">
          <w:pPr>
            <w:rPr>
              <w:lang w:val="en-AU"/>
            </w:rPr>
          </w:pPr>
        </w:p>
      </w:sdtContent>
    </w:sdt>
    <w:sdt>
      <w:sdtPr>
        <w:rPr>
          <w:rFonts w:asciiTheme="minorHAnsi" w:eastAsiaTheme="minorHAnsi" w:hAnsiTheme="minorHAnsi" w:cstheme="minorBidi"/>
          <w:color w:val="auto"/>
          <w:sz w:val="22"/>
          <w:szCs w:val="22"/>
          <w:lang w:val="en-AU"/>
        </w:rPr>
        <w:id w:val="1489822413"/>
        <w:docPartObj>
          <w:docPartGallery w:val="Table of Contents"/>
          <w:docPartUnique/>
        </w:docPartObj>
      </w:sdtPr>
      <w:sdtEndPr>
        <w:rPr>
          <w:rFonts w:eastAsiaTheme="minorEastAsia"/>
          <w:noProof/>
          <w:sz w:val="21"/>
          <w:szCs w:val="21"/>
        </w:rPr>
      </w:sdtEndPr>
      <w:sdtContent>
        <w:p w14:paraId="27108F05" w14:textId="6846B882" w:rsidR="00FE2F38" w:rsidRPr="00624F26" w:rsidRDefault="00B96DA2">
          <w:pPr>
            <w:pStyle w:val="Turinioantrat"/>
            <w:rPr>
              <w:lang w:val="en-AU"/>
            </w:rPr>
          </w:pPr>
          <w:r w:rsidRPr="00624F26">
            <w:rPr>
              <w:lang w:val="en-AU"/>
            </w:rPr>
            <w:t>Contents</w:t>
          </w:r>
        </w:p>
        <w:p w14:paraId="3798630C" w14:textId="2471B2BE" w:rsidR="006C1B8B" w:rsidRPr="006C1B8B" w:rsidRDefault="00FE2F38">
          <w:pPr>
            <w:pStyle w:val="Turinys1"/>
            <w:rPr>
              <w:rFonts w:eastAsiaTheme="minorEastAsia" w:cstheme="minorBidi"/>
              <w:b w:val="0"/>
              <w:bCs w:val="0"/>
              <w:sz w:val="22"/>
              <w:szCs w:val="22"/>
              <w:lang w:eastAsia="lt-LT"/>
            </w:rPr>
          </w:pPr>
          <w:r w:rsidRPr="00624F26">
            <w:rPr>
              <w:rFonts w:cs="Times New Roman"/>
              <w:b w:val="0"/>
              <w:bCs w:val="0"/>
              <w:noProof w:val="0"/>
              <w:lang w:val="en-AU"/>
            </w:rPr>
            <w:fldChar w:fldCharType="begin"/>
          </w:r>
          <w:r w:rsidRPr="00624F26">
            <w:rPr>
              <w:b w:val="0"/>
              <w:bCs w:val="0"/>
              <w:lang w:val="en-AU"/>
            </w:rPr>
            <w:instrText xml:space="preserve"> TOC \o "1-3" \h \z \u </w:instrText>
          </w:r>
          <w:r w:rsidRPr="00624F26">
            <w:rPr>
              <w:rFonts w:cs="Times New Roman"/>
              <w:b w:val="0"/>
              <w:bCs w:val="0"/>
              <w:noProof w:val="0"/>
              <w:lang w:val="en-AU"/>
            </w:rPr>
            <w:fldChar w:fldCharType="separate"/>
          </w:r>
          <w:hyperlink w:anchor="_Toc184116381" w:history="1">
            <w:r w:rsidR="006C1B8B" w:rsidRPr="006C1B8B">
              <w:rPr>
                <w:rStyle w:val="Hipersaitas"/>
                <w:rFonts w:cstheme="minorHAnsi"/>
                <w:b w:val="0"/>
                <w:bCs w:val="0"/>
                <w:lang w:val="en-AU"/>
              </w:rPr>
              <w:t>1.</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Definitions and Abbreviations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_Toc184116381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2</w:t>
            </w:r>
            <w:r w:rsidR="006C1B8B" w:rsidRPr="006C1B8B">
              <w:rPr>
                <w:b w:val="0"/>
                <w:bCs w:val="0"/>
                <w:webHidden/>
              </w:rPr>
              <w:fldChar w:fldCharType="end"/>
            </w:r>
          </w:hyperlink>
        </w:p>
        <w:p w14:paraId="6C1C84EB" w14:textId="116B2B03" w:rsidR="006C1B8B" w:rsidRPr="006C1B8B" w:rsidRDefault="006C1B8B">
          <w:pPr>
            <w:pStyle w:val="Turinys1"/>
            <w:rPr>
              <w:rFonts w:eastAsiaTheme="minorEastAsia" w:cstheme="minorBidi"/>
              <w:b w:val="0"/>
              <w:bCs w:val="0"/>
              <w:sz w:val="22"/>
              <w:szCs w:val="22"/>
              <w:lang w:eastAsia="lt-LT"/>
            </w:rPr>
          </w:pPr>
          <w:hyperlink w:anchor="_Toc184116382" w:history="1">
            <w:r w:rsidRPr="006C1B8B">
              <w:rPr>
                <w:rStyle w:val="Hipersaitas"/>
                <w:rFonts w:cstheme="minorHAnsi"/>
                <w:b w:val="0"/>
                <w:bCs w:val="0"/>
                <w:lang w:val="en-AU"/>
              </w:rPr>
              <w:t>2.</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General Regulations</w:t>
            </w:r>
            <w:r w:rsidRPr="006C1B8B">
              <w:rPr>
                <w:b w:val="0"/>
                <w:bCs w:val="0"/>
                <w:webHidden/>
              </w:rPr>
              <w:tab/>
            </w:r>
            <w:r w:rsidRPr="006C1B8B">
              <w:rPr>
                <w:b w:val="0"/>
                <w:bCs w:val="0"/>
                <w:webHidden/>
              </w:rPr>
              <w:fldChar w:fldCharType="begin"/>
            </w:r>
            <w:r w:rsidRPr="006C1B8B">
              <w:rPr>
                <w:b w:val="0"/>
                <w:bCs w:val="0"/>
                <w:webHidden/>
              </w:rPr>
              <w:instrText xml:space="preserve"> PAGEREF _Toc184116382 \h </w:instrText>
            </w:r>
            <w:r w:rsidRPr="006C1B8B">
              <w:rPr>
                <w:b w:val="0"/>
                <w:bCs w:val="0"/>
                <w:webHidden/>
              </w:rPr>
            </w:r>
            <w:r w:rsidRPr="006C1B8B">
              <w:rPr>
                <w:b w:val="0"/>
                <w:bCs w:val="0"/>
                <w:webHidden/>
              </w:rPr>
              <w:fldChar w:fldCharType="separate"/>
            </w:r>
            <w:r w:rsidRPr="006C1B8B">
              <w:rPr>
                <w:b w:val="0"/>
                <w:bCs w:val="0"/>
                <w:webHidden/>
              </w:rPr>
              <w:t>3</w:t>
            </w:r>
            <w:r w:rsidRPr="006C1B8B">
              <w:rPr>
                <w:b w:val="0"/>
                <w:bCs w:val="0"/>
                <w:webHidden/>
              </w:rPr>
              <w:fldChar w:fldCharType="end"/>
            </w:r>
          </w:hyperlink>
        </w:p>
        <w:p w14:paraId="1D24291A" w14:textId="68C4FD70" w:rsidR="006C1B8B" w:rsidRPr="006C1B8B" w:rsidRDefault="006C1B8B">
          <w:pPr>
            <w:pStyle w:val="Turinys1"/>
            <w:rPr>
              <w:rFonts w:eastAsiaTheme="minorEastAsia" w:cstheme="minorBidi"/>
              <w:b w:val="0"/>
              <w:bCs w:val="0"/>
              <w:sz w:val="22"/>
              <w:szCs w:val="22"/>
              <w:lang w:eastAsia="lt-LT"/>
            </w:rPr>
          </w:pPr>
          <w:hyperlink w:anchor="_Toc184116383" w:history="1">
            <w:r w:rsidRPr="006C1B8B">
              <w:rPr>
                <w:rStyle w:val="Hipersaitas"/>
                <w:rFonts w:cstheme="minorHAnsi"/>
                <w:b w:val="0"/>
                <w:bCs w:val="0"/>
                <w:lang w:val="en-AU"/>
              </w:rPr>
              <w:t>3.</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Procurement Object</w:t>
            </w:r>
            <w:r w:rsidRPr="006C1B8B">
              <w:rPr>
                <w:b w:val="0"/>
                <w:bCs w:val="0"/>
                <w:webHidden/>
              </w:rPr>
              <w:tab/>
            </w:r>
            <w:r w:rsidRPr="006C1B8B">
              <w:rPr>
                <w:b w:val="0"/>
                <w:bCs w:val="0"/>
                <w:webHidden/>
              </w:rPr>
              <w:fldChar w:fldCharType="begin"/>
            </w:r>
            <w:r w:rsidRPr="006C1B8B">
              <w:rPr>
                <w:b w:val="0"/>
                <w:bCs w:val="0"/>
                <w:webHidden/>
              </w:rPr>
              <w:instrText xml:space="preserve"> PAGEREF _Toc184116383 \h </w:instrText>
            </w:r>
            <w:r w:rsidRPr="006C1B8B">
              <w:rPr>
                <w:b w:val="0"/>
                <w:bCs w:val="0"/>
                <w:webHidden/>
              </w:rPr>
            </w:r>
            <w:r w:rsidRPr="006C1B8B">
              <w:rPr>
                <w:b w:val="0"/>
                <w:bCs w:val="0"/>
                <w:webHidden/>
              </w:rPr>
              <w:fldChar w:fldCharType="separate"/>
            </w:r>
            <w:r w:rsidRPr="006C1B8B">
              <w:rPr>
                <w:b w:val="0"/>
                <w:bCs w:val="0"/>
                <w:webHidden/>
              </w:rPr>
              <w:t>4</w:t>
            </w:r>
            <w:r w:rsidRPr="006C1B8B">
              <w:rPr>
                <w:b w:val="0"/>
                <w:bCs w:val="0"/>
                <w:webHidden/>
              </w:rPr>
              <w:fldChar w:fldCharType="end"/>
            </w:r>
          </w:hyperlink>
        </w:p>
        <w:p w14:paraId="0F499C7F" w14:textId="5F243524" w:rsidR="006C1B8B" w:rsidRPr="006C1B8B" w:rsidRDefault="006C1B8B">
          <w:pPr>
            <w:pStyle w:val="Turinys1"/>
            <w:rPr>
              <w:rFonts w:eastAsiaTheme="minorEastAsia" w:cstheme="minorBidi"/>
              <w:b w:val="0"/>
              <w:bCs w:val="0"/>
              <w:sz w:val="22"/>
              <w:szCs w:val="22"/>
              <w:lang w:eastAsia="lt-LT"/>
            </w:rPr>
          </w:pPr>
          <w:hyperlink w:anchor="_Toc184116384" w:history="1">
            <w:r w:rsidRPr="006C1B8B">
              <w:rPr>
                <w:rStyle w:val="Hipersaitas"/>
                <w:rFonts w:cstheme="minorHAnsi"/>
                <w:b w:val="0"/>
                <w:bCs w:val="0"/>
                <w:lang w:val="en-AU"/>
              </w:rPr>
              <w:t>4.</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Means of Communication and Exchange of Information between the Contracting Authority and Suppliers</w:t>
            </w:r>
            <w:r w:rsidRPr="006C1B8B">
              <w:rPr>
                <w:b w:val="0"/>
                <w:bCs w:val="0"/>
                <w:webHidden/>
              </w:rPr>
              <w:tab/>
            </w:r>
            <w:r w:rsidRPr="006C1B8B">
              <w:rPr>
                <w:b w:val="0"/>
                <w:bCs w:val="0"/>
                <w:webHidden/>
              </w:rPr>
              <w:fldChar w:fldCharType="begin"/>
            </w:r>
            <w:r w:rsidRPr="006C1B8B">
              <w:rPr>
                <w:b w:val="0"/>
                <w:bCs w:val="0"/>
                <w:webHidden/>
              </w:rPr>
              <w:instrText xml:space="preserve"> PAGEREF _Toc184116384 \h </w:instrText>
            </w:r>
            <w:r w:rsidRPr="006C1B8B">
              <w:rPr>
                <w:b w:val="0"/>
                <w:bCs w:val="0"/>
                <w:webHidden/>
              </w:rPr>
            </w:r>
            <w:r w:rsidRPr="006C1B8B">
              <w:rPr>
                <w:b w:val="0"/>
                <w:bCs w:val="0"/>
                <w:webHidden/>
              </w:rPr>
              <w:fldChar w:fldCharType="separate"/>
            </w:r>
            <w:r w:rsidRPr="006C1B8B">
              <w:rPr>
                <w:b w:val="0"/>
                <w:bCs w:val="0"/>
                <w:webHidden/>
              </w:rPr>
              <w:t>4</w:t>
            </w:r>
            <w:r w:rsidRPr="006C1B8B">
              <w:rPr>
                <w:b w:val="0"/>
                <w:bCs w:val="0"/>
                <w:webHidden/>
              </w:rPr>
              <w:fldChar w:fldCharType="end"/>
            </w:r>
          </w:hyperlink>
        </w:p>
        <w:p w14:paraId="160563A5" w14:textId="04AA4F49" w:rsidR="006C1B8B" w:rsidRPr="006C1B8B" w:rsidRDefault="006C1B8B">
          <w:pPr>
            <w:pStyle w:val="Turinys1"/>
            <w:rPr>
              <w:rFonts w:eastAsiaTheme="minorEastAsia" w:cstheme="minorBidi"/>
              <w:b w:val="0"/>
              <w:bCs w:val="0"/>
              <w:sz w:val="22"/>
              <w:szCs w:val="22"/>
              <w:lang w:eastAsia="lt-LT"/>
            </w:rPr>
          </w:pPr>
          <w:hyperlink w:anchor="_Toc184116385" w:history="1">
            <w:r w:rsidRPr="006C1B8B">
              <w:rPr>
                <w:rStyle w:val="Hipersaitas"/>
                <w:rFonts w:cstheme="minorHAnsi"/>
                <w:b w:val="0"/>
                <w:bCs w:val="0"/>
                <w:lang w:val="en-AU"/>
              </w:rPr>
              <w:t>5.</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Explanations and Clarifications of the Procurement Documents</w:t>
            </w:r>
            <w:r w:rsidRPr="006C1B8B">
              <w:rPr>
                <w:b w:val="0"/>
                <w:bCs w:val="0"/>
                <w:webHidden/>
              </w:rPr>
              <w:tab/>
            </w:r>
            <w:r w:rsidRPr="006C1B8B">
              <w:rPr>
                <w:b w:val="0"/>
                <w:bCs w:val="0"/>
                <w:webHidden/>
              </w:rPr>
              <w:fldChar w:fldCharType="begin"/>
            </w:r>
            <w:r w:rsidRPr="006C1B8B">
              <w:rPr>
                <w:b w:val="0"/>
                <w:bCs w:val="0"/>
                <w:webHidden/>
              </w:rPr>
              <w:instrText xml:space="preserve"> PAGEREF _Toc184116385 \h </w:instrText>
            </w:r>
            <w:r w:rsidRPr="006C1B8B">
              <w:rPr>
                <w:b w:val="0"/>
                <w:bCs w:val="0"/>
                <w:webHidden/>
              </w:rPr>
            </w:r>
            <w:r w:rsidRPr="006C1B8B">
              <w:rPr>
                <w:b w:val="0"/>
                <w:bCs w:val="0"/>
                <w:webHidden/>
              </w:rPr>
              <w:fldChar w:fldCharType="separate"/>
            </w:r>
            <w:r w:rsidRPr="006C1B8B">
              <w:rPr>
                <w:b w:val="0"/>
                <w:bCs w:val="0"/>
                <w:webHidden/>
              </w:rPr>
              <w:t>5</w:t>
            </w:r>
            <w:r w:rsidRPr="006C1B8B">
              <w:rPr>
                <w:b w:val="0"/>
                <w:bCs w:val="0"/>
                <w:webHidden/>
              </w:rPr>
              <w:fldChar w:fldCharType="end"/>
            </w:r>
          </w:hyperlink>
        </w:p>
        <w:p w14:paraId="67CC6A8F" w14:textId="1EDA1B52" w:rsidR="006C1B8B" w:rsidRPr="006C1B8B" w:rsidRDefault="006C1B8B">
          <w:pPr>
            <w:pStyle w:val="Turinys1"/>
            <w:rPr>
              <w:rFonts w:eastAsiaTheme="minorEastAsia" w:cstheme="minorBidi"/>
              <w:b w:val="0"/>
              <w:bCs w:val="0"/>
              <w:sz w:val="22"/>
              <w:szCs w:val="22"/>
              <w:lang w:eastAsia="lt-LT"/>
            </w:rPr>
          </w:pPr>
          <w:hyperlink w:anchor="_Toc184116386" w:history="1">
            <w:r w:rsidRPr="006C1B8B">
              <w:rPr>
                <w:rStyle w:val="Hipersaitas"/>
                <w:rFonts w:cstheme="minorHAnsi"/>
                <w:b w:val="0"/>
                <w:bCs w:val="0"/>
                <w:lang w:val="en-AU"/>
              </w:rPr>
              <w:t>6.</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Grounds for Excluding Suppliers</w:t>
            </w:r>
            <w:r w:rsidRPr="006C1B8B">
              <w:rPr>
                <w:b w:val="0"/>
                <w:bCs w:val="0"/>
                <w:webHidden/>
              </w:rPr>
              <w:tab/>
            </w:r>
            <w:r w:rsidRPr="006C1B8B">
              <w:rPr>
                <w:b w:val="0"/>
                <w:bCs w:val="0"/>
                <w:webHidden/>
              </w:rPr>
              <w:fldChar w:fldCharType="begin"/>
            </w:r>
            <w:r w:rsidRPr="006C1B8B">
              <w:rPr>
                <w:b w:val="0"/>
                <w:bCs w:val="0"/>
                <w:webHidden/>
              </w:rPr>
              <w:instrText xml:space="preserve"> PAGEREF _Toc184116386 \h </w:instrText>
            </w:r>
            <w:r w:rsidRPr="006C1B8B">
              <w:rPr>
                <w:b w:val="0"/>
                <w:bCs w:val="0"/>
                <w:webHidden/>
              </w:rPr>
            </w:r>
            <w:r w:rsidRPr="006C1B8B">
              <w:rPr>
                <w:b w:val="0"/>
                <w:bCs w:val="0"/>
                <w:webHidden/>
              </w:rPr>
              <w:fldChar w:fldCharType="separate"/>
            </w:r>
            <w:r w:rsidRPr="006C1B8B">
              <w:rPr>
                <w:b w:val="0"/>
                <w:bCs w:val="0"/>
                <w:webHidden/>
              </w:rPr>
              <w:t>6</w:t>
            </w:r>
            <w:r w:rsidRPr="006C1B8B">
              <w:rPr>
                <w:b w:val="0"/>
                <w:bCs w:val="0"/>
                <w:webHidden/>
              </w:rPr>
              <w:fldChar w:fldCharType="end"/>
            </w:r>
          </w:hyperlink>
        </w:p>
        <w:p w14:paraId="2820E3F1" w14:textId="33957670" w:rsidR="006C1B8B" w:rsidRPr="006C1B8B" w:rsidRDefault="006C1B8B">
          <w:pPr>
            <w:pStyle w:val="Turinys1"/>
            <w:rPr>
              <w:rFonts w:eastAsiaTheme="minorEastAsia" w:cstheme="minorBidi"/>
              <w:b w:val="0"/>
              <w:bCs w:val="0"/>
              <w:sz w:val="22"/>
              <w:szCs w:val="22"/>
              <w:lang w:eastAsia="lt-LT"/>
            </w:rPr>
          </w:pPr>
          <w:hyperlink w:anchor="_Toc184116387" w:history="1">
            <w:r w:rsidRPr="006C1B8B">
              <w:rPr>
                <w:rStyle w:val="Hipersaitas"/>
                <w:rFonts w:cstheme="minorHAnsi"/>
                <w:b w:val="0"/>
                <w:bCs w:val="0"/>
                <w:lang w:val="en-AU"/>
              </w:rPr>
              <w:t>7.</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Qualification Requirements to the Suppliers and Required Standards for Quality and Environmental Management Systems</w:t>
            </w:r>
            <w:r w:rsidRPr="006C1B8B">
              <w:rPr>
                <w:b w:val="0"/>
                <w:bCs w:val="0"/>
                <w:webHidden/>
              </w:rPr>
              <w:tab/>
            </w:r>
            <w:r w:rsidRPr="006C1B8B">
              <w:rPr>
                <w:b w:val="0"/>
                <w:bCs w:val="0"/>
                <w:webHidden/>
              </w:rPr>
              <w:fldChar w:fldCharType="begin"/>
            </w:r>
            <w:r w:rsidRPr="006C1B8B">
              <w:rPr>
                <w:b w:val="0"/>
                <w:bCs w:val="0"/>
                <w:webHidden/>
              </w:rPr>
              <w:instrText xml:space="preserve"> PAGEREF _Toc184116387 \h </w:instrText>
            </w:r>
            <w:r w:rsidRPr="006C1B8B">
              <w:rPr>
                <w:b w:val="0"/>
                <w:bCs w:val="0"/>
                <w:webHidden/>
              </w:rPr>
            </w:r>
            <w:r w:rsidRPr="006C1B8B">
              <w:rPr>
                <w:b w:val="0"/>
                <w:bCs w:val="0"/>
                <w:webHidden/>
              </w:rPr>
              <w:fldChar w:fldCharType="separate"/>
            </w:r>
            <w:r w:rsidRPr="006C1B8B">
              <w:rPr>
                <w:b w:val="0"/>
                <w:bCs w:val="0"/>
                <w:webHidden/>
              </w:rPr>
              <w:t>7</w:t>
            </w:r>
            <w:r w:rsidRPr="006C1B8B">
              <w:rPr>
                <w:b w:val="0"/>
                <w:bCs w:val="0"/>
                <w:webHidden/>
              </w:rPr>
              <w:fldChar w:fldCharType="end"/>
            </w:r>
          </w:hyperlink>
        </w:p>
        <w:p w14:paraId="10D54EEC" w14:textId="702B69C3" w:rsidR="006C1B8B" w:rsidRPr="006C1B8B" w:rsidRDefault="006C1B8B">
          <w:pPr>
            <w:pStyle w:val="Turinys1"/>
            <w:rPr>
              <w:rFonts w:eastAsiaTheme="minorEastAsia" w:cstheme="minorBidi"/>
              <w:b w:val="0"/>
              <w:bCs w:val="0"/>
              <w:sz w:val="22"/>
              <w:szCs w:val="22"/>
              <w:lang w:eastAsia="lt-LT"/>
            </w:rPr>
          </w:pPr>
          <w:hyperlink w:anchor="_Toc184116388" w:history="1">
            <w:r w:rsidRPr="006C1B8B">
              <w:rPr>
                <w:rStyle w:val="Hipersaitas"/>
                <w:rFonts w:cstheme="minorHAnsi"/>
                <w:b w:val="0"/>
                <w:bCs w:val="0"/>
                <w:lang w:val="en-AU"/>
              </w:rPr>
              <w:t>8.</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Reserved Right to Participate in the Procurement</w:t>
            </w:r>
            <w:r w:rsidRPr="006C1B8B">
              <w:rPr>
                <w:b w:val="0"/>
                <w:bCs w:val="0"/>
                <w:webHidden/>
              </w:rPr>
              <w:tab/>
            </w:r>
            <w:r w:rsidRPr="006C1B8B">
              <w:rPr>
                <w:b w:val="0"/>
                <w:bCs w:val="0"/>
                <w:webHidden/>
              </w:rPr>
              <w:fldChar w:fldCharType="begin"/>
            </w:r>
            <w:r w:rsidRPr="006C1B8B">
              <w:rPr>
                <w:b w:val="0"/>
                <w:bCs w:val="0"/>
                <w:webHidden/>
              </w:rPr>
              <w:instrText xml:space="preserve"> PAGEREF _Toc184116388 \h </w:instrText>
            </w:r>
            <w:r w:rsidRPr="006C1B8B">
              <w:rPr>
                <w:b w:val="0"/>
                <w:bCs w:val="0"/>
                <w:webHidden/>
              </w:rPr>
            </w:r>
            <w:r w:rsidRPr="006C1B8B">
              <w:rPr>
                <w:b w:val="0"/>
                <w:bCs w:val="0"/>
                <w:webHidden/>
              </w:rPr>
              <w:fldChar w:fldCharType="separate"/>
            </w:r>
            <w:r w:rsidRPr="006C1B8B">
              <w:rPr>
                <w:b w:val="0"/>
                <w:bCs w:val="0"/>
                <w:webHidden/>
              </w:rPr>
              <w:t>7</w:t>
            </w:r>
            <w:r w:rsidRPr="006C1B8B">
              <w:rPr>
                <w:b w:val="0"/>
                <w:bCs w:val="0"/>
                <w:webHidden/>
              </w:rPr>
              <w:fldChar w:fldCharType="end"/>
            </w:r>
          </w:hyperlink>
        </w:p>
        <w:p w14:paraId="62417A51" w14:textId="32C62258" w:rsidR="006C1B8B" w:rsidRPr="006C1B8B" w:rsidRDefault="006C1B8B">
          <w:pPr>
            <w:pStyle w:val="Turinys1"/>
            <w:rPr>
              <w:rFonts w:eastAsiaTheme="minorEastAsia" w:cstheme="minorBidi"/>
              <w:b w:val="0"/>
              <w:bCs w:val="0"/>
              <w:sz w:val="22"/>
              <w:szCs w:val="22"/>
              <w:lang w:eastAsia="lt-LT"/>
            </w:rPr>
          </w:pPr>
          <w:hyperlink w:anchor="_Toc184116389" w:history="1">
            <w:r w:rsidRPr="006C1B8B">
              <w:rPr>
                <w:rStyle w:val="Hipersaitas"/>
                <w:rFonts w:cstheme="minorHAnsi"/>
                <w:b w:val="0"/>
                <w:bCs w:val="0"/>
                <w:lang w:val="en-AU"/>
              </w:rPr>
              <w:t>9.</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Procedures for Submitting ESPD and Means of Validating Information Contained in the ESPD</w:t>
            </w:r>
            <w:r w:rsidRPr="006C1B8B">
              <w:rPr>
                <w:b w:val="0"/>
                <w:bCs w:val="0"/>
                <w:webHidden/>
              </w:rPr>
              <w:tab/>
            </w:r>
            <w:r w:rsidRPr="006C1B8B">
              <w:rPr>
                <w:b w:val="0"/>
                <w:bCs w:val="0"/>
                <w:webHidden/>
              </w:rPr>
              <w:fldChar w:fldCharType="begin"/>
            </w:r>
            <w:r w:rsidRPr="006C1B8B">
              <w:rPr>
                <w:b w:val="0"/>
                <w:bCs w:val="0"/>
                <w:webHidden/>
              </w:rPr>
              <w:instrText xml:space="preserve"> PAGEREF _Toc184116389 \h </w:instrText>
            </w:r>
            <w:r w:rsidRPr="006C1B8B">
              <w:rPr>
                <w:b w:val="0"/>
                <w:bCs w:val="0"/>
                <w:webHidden/>
              </w:rPr>
            </w:r>
            <w:r w:rsidRPr="006C1B8B">
              <w:rPr>
                <w:b w:val="0"/>
                <w:bCs w:val="0"/>
                <w:webHidden/>
              </w:rPr>
              <w:fldChar w:fldCharType="separate"/>
            </w:r>
            <w:r w:rsidRPr="006C1B8B">
              <w:rPr>
                <w:b w:val="0"/>
                <w:bCs w:val="0"/>
                <w:webHidden/>
              </w:rPr>
              <w:t>8</w:t>
            </w:r>
            <w:r w:rsidRPr="006C1B8B">
              <w:rPr>
                <w:b w:val="0"/>
                <w:bCs w:val="0"/>
                <w:webHidden/>
              </w:rPr>
              <w:fldChar w:fldCharType="end"/>
            </w:r>
          </w:hyperlink>
        </w:p>
        <w:p w14:paraId="04FE5351" w14:textId="54CD7192" w:rsidR="006C1B8B" w:rsidRPr="006C1B8B" w:rsidRDefault="006C1B8B">
          <w:pPr>
            <w:pStyle w:val="Turinys1"/>
            <w:rPr>
              <w:rFonts w:eastAsiaTheme="minorEastAsia" w:cstheme="minorBidi"/>
              <w:b w:val="0"/>
              <w:bCs w:val="0"/>
              <w:sz w:val="22"/>
              <w:szCs w:val="22"/>
              <w:lang w:eastAsia="lt-LT"/>
            </w:rPr>
          </w:pPr>
          <w:hyperlink w:anchor="_Toc184116390" w:history="1">
            <w:r w:rsidRPr="006C1B8B">
              <w:rPr>
                <w:rStyle w:val="Hipersaitas"/>
                <w:rFonts w:cstheme="minorHAnsi"/>
                <w:b w:val="0"/>
                <w:bCs w:val="0"/>
                <w:lang w:val="en-AU"/>
              </w:rPr>
              <w:t>10.</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Reliance on the Capacities of Economic Operators</w:t>
            </w:r>
            <w:r w:rsidRPr="006C1B8B">
              <w:rPr>
                <w:b w:val="0"/>
                <w:bCs w:val="0"/>
                <w:webHidden/>
              </w:rPr>
              <w:tab/>
            </w:r>
            <w:r w:rsidRPr="006C1B8B">
              <w:rPr>
                <w:b w:val="0"/>
                <w:bCs w:val="0"/>
                <w:webHidden/>
              </w:rPr>
              <w:fldChar w:fldCharType="begin"/>
            </w:r>
            <w:r w:rsidRPr="006C1B8B">
              <w:rPr>
                <w:b w:val="0"/>
                <w:bCs w:val="0"/>
                <w:webHidden/>
              </w:rPr>
              <w:instrText xml:space="preserve"> PAGEREF _Toc184116390 \h </w:instrText>
            </w:r>
            <w:r w:rsidRPr="006C1B8B">
              <w:rPr>
                <w:b w:val="0"/>
                <w:bCs w:val="0"/>
                <w:webHidden/>
              </w:rPr>
            </w:r>
            <w:r w:rsidRPr="006C1B8B">
              <w:rPr>
                <w:b w:val="0"/>
                <w:bCs w:val="0"/>
                <w:webHidden/>
              </w:rPr>
              <w:fldChar w:fldCharType="separate"/>
            </w:r>
            <w:r w:rsidRPr="006C1B8B">
              <w:rPr>
                <w:b w:val="0"/>
                <w:bCs w:val="0"/>
                <w:webHidden/>
              </w:rPr>
              <w:t>9</w:t>
            </w:r>
            <w:r w:rsidRPr="006C1B8B">
              <w:rPr>
                <w:b w:val="0"/>
                <w:bCs w:val="0"/>
                <w:webHidden/>
              </w:rPr>
              <w:fldChar w:fldCharType="end"/>
            </w:r>
          </w:hyperlink>
        </w:p>
        <w:p w14:paraId="2BCEEE65" w14:textId="2BB98B11" w:rsidR="006C1B8B" w:rsidRPr="006C1B8B" w:rsidRDefault="006C1B8B">
          <w:pPr>
            <w:pStyle w:val="Turinys1"/>
            <w:rPr>
              <w:rFonts w:eastAsiaTheme="minorEastAsia" w:cstheme="minorBidi"/>
              <w:b w:val="0"/>
              <w:bCs w:val="0"/>
              <w:sz w:val="22"/>
              <w:szCs w:val="22"/>
              <w:lang w:eastAsia="lt-LT"/>
            </w:rPr>
          </w:pPr>
          <w:hyperlink w:anchor="_Toc184116391" w:history="1">
            <w:r w:rsidRPr="006C1B8B">
              <w:rPr>
                <w:rStyle w:val="Hipersaitas"/>
                <w:rFonts w:ascii="Calibri" w:hAnsi="Calibri" w:cs="Calibri"/>
                <w:b w:val="0"/>
                <w:bCs w:val="0"/>
                <w:lang w:val="en-AU"/>
              </w:rPr>
              <w:t>11.</w:t>
            </w:r>
            <w:r w:rsidRPr="006C1B8B">
              <w:rPr>
                <w:rFonts w:eastAsiaTheme="minorEastAsia" w:cstheme="minorBidi"/>
                <w:b w:val="0"/>
                <w:bCs w:val="0"/>
                <w:sz w:val="22"/>
                <w:szCs w:val="22"/>
                <w:lang w:eastAsia="lt-LT"/>
              </w:rPr>
              <w:tab/>
            </w:r>
            <w:r w:rsidRPr="006C1B8B">
              <w:rPr>
                <w:rStyle w:val="Hipersaitas"/>
                <w:rFonts w:ascii="Calibri" w:hAnsi="Calibri" w:cs="Calibri"/>
                <w:b w:val="0"/>
                <w:bCs w:val="0"/>
                <w:lang w:val="en-AU"/>
              </w:rPr>
              <w:t>Involving Subsuppliers</w:t>
            </w:r>
            <w:r w:rsidRPr="006C1B8B">
              <w:rPr>
                <w:b w:val="0"/>
                <w:bCs w:val="0"/>
                <w:webHidden/>
              </w:rPr>
              <w:tab/>
            </w:r>
            <w:r w:rsidRPr="006C1B8B">
              <w:rPr>
                <w:b w:val="0"/>
                <w:bCs w:val="0"/>
                <w:webHidden/>
              </w:rPr>
              <w:fldChar w:fldCharType="begin"/>
            </w:r>
            <w:r w:rsidRPr="006C1B8B">
              <w:rPr>
                <w:b w:val="0"/>
                <w:bCs w:val="0"/>
                <w:webHidden/>
              </w:rPr>
              <w:instrText xml:space="preserve"> PAGEREF _Toc184116391 \h </w:instrText>
            </w:r>
            <w:r w:rsidRPr="006C1B8B">
              <w:rPr>
                <w:b w:val="0"/>
                <w:bCs w:val="0"/>
                <w:webHidden/>
              </w:rPr>
            </w:r>
            <w:r w:rsidRPr="006C1B8B">
              <w:rPr>
                <w:b w:val="0"/>
                <w:bCs w:val="0"/>
                <w:webHidden/>
              </w:rPr>
              <w:fldChar w:fldCharType="separate"/>
            </w:r>
            <w:r w:rsidRPr="006C1B8B">
              <w:rPr>
                <w:b w:val="0"/>
                <w:bCs w:val="0"/>
                <w:webHidden/>
              </w:rPr>
              <w:t>10</w:t>
            </w:r>
            <w:r w:rsidRPr="006C1B8B">
              <w:rPr>
                <w:b w:val="0"/>
                <w:bCs w:val="0"/>
                <w:webHidden/>
              </w:rPr>
              <w:fldChar w:fldCharType="end"/>
            </w:r>
          </w:hyperlink>
        </w:p>
        <w:p w14:paraId="3C9C535C" w14:textId="1322D1C7" w:rsidR="006C1B8B" w:rsidRPr="006C1B8B" w:rsidRDefault="006C1B8B">
          <w:pPr>
            <w:pStyle w:val="Turinys1"/>
            <w:rPr>
              <w:rFonts w:eastAsiaTheme="minorEastAsia" w:cstheme="minorBidi"/>
              <w:b w:val="0"/>
              <w:bCs w:val="0"/>
              <w:sz w:val="22"/>
              <w:szCs w:val="22"/>
              <w:lang w:eastAsia="lt-LT"/>
            </w:rPr>
          </w:pPr>
          <w:hyperlink w:anchor="_Toc184116392" w:history="1">
            <w:r w:rsidRPr="006C1B8B">
              <w:rPr>
                <w:rStyle w:val="Hipersaitas"/>
                <w:rFonts w:cstheme="minorHAnsi"/>
                <w:b w:val="0"/>
                <w:bCs w:val="0"/>
                <w:lang w:val="en-AU"/>
              </w:rPr>
              <w:t>12.</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Participation of a Group of Suppliers</w:t>
            </w:r>
            <w:r w:rsidRPr="006C1B8B">
              <w:rPr>
                <w:b w:val="0"/>
                <w:bCs w:val="0"/>
                <w:webHidden/>
              </w:rPr>
              <w:tab/>
            </w:r>
            <w:r w:rsidRPr="006C1B8B">
              <w:rPr>
                <w:b w:val="0"/>
                <w:bCs w:val="0"/>
                <w:webHidden/>
              </w:rPr>
              <w:fldChar w:fldCharType="begin"/>
            </w:r>
            <w:r w:rsidRPr="006C1B8B">
              <w:rPr>
                <w:b w:val="0"/>
                <w:bCs w:val="0"/>
                <w:webHidden/>
              </w:rPr>
              <w:instrText xml:space="preserve"> PAGEREF _Toc184116392 \h </w:instrText>
            </w:r>
            <w:r w:rsidRPr="006C1B8B">
              <w:rPr>
                <w:b w:val="0"/>
                <w:bCs w:val="0"/>
                <w:webHidden/>
              </w:rPr>
            </w:r>
            <w:r w:rsidRPr="006C1B8B">
              <w:rPr>
                <w:b w:val="0"/>
                <w:bCs w:val="0"/>
                <w:webHidden/>
              </w:rPr>
              <w:fldChar w:fldCharType="separate"/>
            </w:r>
            <w:r w:rsidRPr="006C1B8B">
              <w:rPr>
                <w:b w:val="0"/>
                <w:bCs w:val="0"/>
                <w:webHidden/>
              </w:rPr>
              <w:t>10</w:t>
            </w:r>
            <w:r w:rsidRPr="006C1B8B">
              <w:rPr>
                <w:b w:val="0"/>
                <w:bCs w:val="0"/>
                <w:webHidden/>
              </w:rPr>
              <w:fldChar w:fldCharType="end"/>
            </w:r>
          </w:hyperlink>
        </w:p>
        <w:p w14:paraId="5436D2E0" w14:textId="6E3B81E0" w:rsidR="006C1B8B" w:rsidRPr="006C1B8B" w:rsidRDefault="006C1B8B">
          <w:pPr>
            <w:pStyle w:val="Turinys1"/>
            <w:rPr>
              <w:rFonts w:eastAsiaTheme="minorEastAsia" w:cstheme="minorBidi"/>
              <w:b w:val="0"/>
              <w:bCs w:val="0"/>
              <w:sz w:val="22"/>
              <w:szCs w:val="22"/>
              <w:lang w:eastAsia="lt-LT"/>
            </w:rPr>
          </w:pPr>
          <w:hyperlink w:anchor="_Toc184116393" w:history="1">
            <w:r w:rsidRPr="006C1B8B">
              <w:rPr>
                <w:rStyle w:val="Hipersaitas"/>
                <w:rFonts w:cstheme="minorHAnsi"/>
                <w:b w:val="0"/>
                <w:bCs w:val="0"/>
                <w:lang w:val="en-AU"/>
              </w:rPr>
              <w:t>13.</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Requirements for the Preparation and Submission of Tenders</w:t>
            </w:r>
            <w:r w:rsidRPr="006C1B8B">
              <w:rPr>
                <w:b w:val="0"/>
                <w:bCs w:val="0"/>
                <w:webHidden/>
              </w:rPr>
              <w:tab/>
            </w:r>
            <w:r w:rsidRPr="006C1B8B">
              <w:rPr>
                <w:b w:val="0"/>
                <w:bCs w:val="0"/>
                <w:webHidden/>
              </w:rPr>
              <w:fldChar w:fldCharType="begin"/>
            </w:r>
            <w:r w:rsidRPr="006C1B8B">
              <w:rPr>
                <w:b w:val="0"/>
                <w:bCs w:val="0"/>
                <w:webHidden/>
              </w:rPr>
              <w:instrText xml:space="preserve"> PAGEREF _Toc184116393 \h </w:instrText>
            </w:r>
            <w:r w:rsidRPr="006C1B8B">
              <w:rPr>
                <w:b w:val="0"/>
                <w:bCs w:val="0"/>
                <w:webHidden/>
              </w:rPr>
            </w:r>
            <w:r w:rsidRPr="006C1B8B">
              <w:rPr>
                <w:b w:val="0"/>
                <w:bCs w:val="0"/>
                <w:webHidden/>
              </w:rPr>
              <w:fldChar w:fldCharType="separate"/>
            </w:r>
            <w:r w:rsidRPr="006C1B8B">
              <w:rPr>
                <w:b w:val="0"/>
                <w:bCs w:val="0"/>
                <w:webHidden/>
              </w:rPr>
              <w:t>11</w:t>
            </w:r>
            <w:r w:rsidRPr="006C1B8B">
              <w:rPr>
                <w:b w:val="0"/>
                <w:bCs w:val="0"/>
                <w:webHidden/>
              </w:rPr>
              <w:fldChar w:fldCharType="end"/>
            </w:r>
          </w:hyperlink>
        </w:p>
        <w:p w14:paraId="5644CF23" w14:textId="1B470305" w:rsidR="006C1B8B" w:rsidRPr="006C1B8B" w:rsidRDefault="006C1B8B">
          <w:pPr>
            <w:pStyle w:val="Turinys1"/>
            <w:rPr>
              <w:rFonts w:eastAsiaTheme="minorEastAsia" w:cstheme="minorBidi"/>
              <w:b w:val="0"/>
              <w:bCs w:val="0"/>
              <w:sz w:val="22"/>
              <w:szCs w:val="22"/>
              <w:lang w:eastAsia="lt-LT"/>
            </w:rPr>
          </w:pPr>
          <w:hyperlink w:anchor="_Toc184116394" w:history="1">
            <w:r w:rsidRPr="006C1B8B">
              <w:rPr>
                <w:rStyle w:val="Hipersaitas"/>
                <w:rFonts w:cstheme="minorHAnsi"/>
                <w:b w:val="0"/>
                <w:bCs w:val="0"/>
                <w:lang w:val="en-AU"/>
              </w:rPr>
              <w:t>14.  Encryption of Tenders</w:t>
            </w:r>
            <w:r w:rsidRPr="006C1B8B">
              <w:rPr>
                <w:b w:val="0"/>
                <w:bCs w:val="0"/>
                <w:webHidden/>
              </w:rPr>
              <w:tab/>
            </w:r>
            <w:r w:rsidRPr="006C1B8B">
              <w:rPr>
                <w:b w:val="0"/>
                <w:bCs w:val="0"/>
                <w:webHidden/>
              </w:rPr>
              <w:fldChar w:fldCharType="begin"/>
            </w:r>
            <w:r w:rsidRPr="006C1B8B">
              <w:rPr>
                <w:b w:val="0"/>
                <w:bCs w:val="0"/>
                <w:webHidden/>
              </w:rPr>
              <w:instrText xml:space="preserve"> PAGEREF _Toc184116394 \h </w:instrText>
            </w:r>
            <w:r w:rsidRPr="006C1B8B">
              <w:rPr>
                <w:b w:val="0"/>
                <w:bCs w:val="0"/>
                <w:webHidden/>
              </w:rPr>
            </w:r>
            <w:r w:rsidRPr="006C1B8B">
              <w:rPr>
                <w:b w:val="0"/>
                <w:bCs w:val="0"/>
                <w:webHidden/>
              </w:rPr>
              <w:fldChar w:fldCharType="separate"/>
            </w:r>
            <w:r w:rsidRPr="006C1B8B">
              <w:rPr>
                <w:b w:val="0"/>
                <w:bCs w:val="0"/>
                <w:webHidden/>
              </w:rPr>
              <w:t>12</w:t>
            </w:r>
            <w:r w:rsidRPr="006C1B8B">
              <w:rPr>
                <w:b w:val="0"/>
                <w:bCs w:val="0"/>
                <w:webHidden/>
              </w:rPr>
              <w:fldChar w:fldCharType="end"/>
            </w:r>
          </w:hyperlink>
        </w:p>
        <w:p w14:paraId="28CB63E8" w14:textId="689E5F81" w:rsidR="006C1B8B" w:rsidRPr="006C1B8B" w:rsidRDefault="006C1B8B">
          <w:pPr>
            <w:pStyle w:val="Turinys1"/>
            <w:rPr>
              <w:rFonts w:eastAsiaTheme="minorEastAsia" w:cstheme="minorBidi"/>
              <w:b w:val="0"/>
              <w:bCs w:val="0"/>
              <w:sz w:val="22"/>
              <w:szCs w:val="22"/>
              <w:lang w:eastAsia="lt-LT"/>
            </w:rPr>
          </w:pPr>
          <w:hyperlink w:anchor="_Toc184116395" w:history="1">
            <w:r w:rsidRPr="006C1B8B">
              <w:rPr>
                <w:rStyle w:val="Hipersaitas"/>
                <w:rFonts w:cstheme="minorHAnsi"/>
                <w:b w:val="0"/>
                <w:bCs w:val="0"/>
                <w:lang w:val="en-AU"/>
              </w:rPr>
              <w:t>15.</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Access to Tenders</w:t>
            </w:r>
            <w:r w:rsidRPr="006C1B8B">
              <w:rPr>
                <w:b w:val="0"/>
                <w:bCs w:val="0"/>
                <w:webHidden/>
              </w:rPr>
              <w:tab/>
            </w:r>
            <w:r w:rsidRPr="006C1B8B">
              <w:rPr>
                <w:b w:val="0"/>
                <w:bCs w:val="0"/>
                <w:webHidden/>
              </w:rPr>
              <w:fldChar w:fldCharType="begin"/>
            </w:r>
            <w:r w:rsidRPr="006C1B8B">
              <w:rPr>
                <w:b w:val="0"/>
                <w:bCs w:val="0"/>
                <w:webHidden/>
              </w:rPr>
              <w:instrText xml:space="preserve"> PAGEREF _Toc184116395 \h </w:instrText>
            </w:r>
            <w:r w:rsidRPr="006C1B8B">
              <w:rPr>
                <w:b w:val="0"/>
                <w:bCs w:val="0"/>
                <w:webHidden/>
              </w:rPr>
            </w:r>
            <w:r w:rsidRPr="006C1B8B">
              <w:rPr>
                <w:b w:val="0"/>
                <w:bCs w:val="0"/>
                <w:webHidden/>
              </w:rPr>
              <w:fldChar w:fldCharType="separate"/>
            </w:r>
            <w:r w:rsidRPr="006C1B8B">
              <w:rPr>
                <w:b w:val="0"/>
                <w:bCs w:val="0"/>
                <w:webHidden/>
              </w:rPr>
              <w:t>13</w:t>
            </w:r>
            <w:r w:rsidRPr="006C1B8B">
              <w:rPr>
                <w:b w:val="0"/>
                <w:bCs w:val="0"/>
                <w:webHidden/>
              </w:rPr>
              <w:fldChar w:fldCharType="end"/>
            </w:r>
          </w:hyperlink>
        </w:p>
        <w:p w14:paraId="1DC48E3B" w14:textId="7E1C4EA7" w:rsidR="006C1B8B" w:rsidRPr="006C1B8B" w:rsidRDefault="006C1B8B">
          <w:pPr>
            <w:pStyle w:val="Turinys1"/>
            <w:rPr>
              <w:rFonts w:eastAsiaTheme="minorEastAsia" w:cstheme="minorBidi"/>
              <w:b w:val="0"/>
              <w:bCs w:val="0"/>
              <w:sz w:val="22"/>
              <w:szCs w:val="22"/>
              <w:lang w:eastAsia="lt-LT"/>
            </w:rPr>
          </w:pPr>
          <w:hyperlink w:anchor="_Toc184116396" w:history="1">
            <w:r w:rsidRPr="006C1B8B">
              <w:rPr>
                <w:rStyle w:val="Hipersaitas"/>
                <w:rFonts w:cstheme="minorHAnsi"/>
                <w:b w:val="0"/>
                <w:bCs w:val="0"/>
                <w:lang w:val="en-AU"/>
              </w:rPr>
              <w:t>16.</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Electronic Auction</w:t>
            </w:r>
            <w:r w:rsidRPr="006C1B8B">
              <w:rPr>
                <w:b w:val="0"/>
                <w:bCs w:val="0"/>
                <w:webHidden/>
              </w:rPr>
              <w:tab/>
            </w:r>
            <w:r w:rsidRPr="006C1B8B">
              <w:rPr>
                <w:b w:val="0"/>
                <w:bCs w:val="0"/>
                <w:webHidden/>
              </w:rPr>
              <w:fldChar w:fldCharType="begin"/>
            </w:r>
            <w:r w:rsidRPr="006C1B8B">
              <w:rPr>
                <w:b w:val="0"/>
                <w:bCs w:val="0"/>
                <w:webHidden/>
              </w:rPr>
              <w:instrText xml:space="preserve"> PAGEREF _Toc184116396 \h </w:instrText>
            </w:r>
            <w:r w:rsidRPr="006C1B8B">
              <w:rPr>
                <w:b w:val="0"/>
                <w:bCs w:val="0"/>
                <w:webHidden/>
              </w:rPr>
            </w:r>
            <w:r w:rsidRPr="006C1B8B">
              <w:rPr>
                <w:b w:val="0"/>
                <w:bCs w:val="0"/>
                <w:webHidden/>
              </w:rPr>
              <w:fldChar w:fldCharType="separate"/>
            </w:r>
            <w:r w:rsidRPr="006C1B8B">
              <w:rPr>
                <w:b w:val="0"/>
                <w:bCs w:val="0"/>
                <w:webHidden/>
              </w:rPr>
              <w:t>14</w:t>
            </w:r>
            <w:r w:rsidRPr="006C1B8B">
              <w:rPr>
                <w:b w:val="0"/>
                <w:bCs w:val="0"/>
                <w:webHidden/>
              </w:rPr>
              <w:fldChar w:fldCharType="end"/>
            </w:r>
          </w:hyperlink>
        </w:p>
        <w:p w14:paraId="189123D6" w14:textId="65AA1D01" w:rsidR="006C1B8B" w:rsidRPr="006C1B8B" w:rsidRDefault="006C1B8B">
          <w:pPr>
            <w:pStyle w:val="Turinys1"/>
            <w:rPr>
              <w:rFonts w:eastAsiaTheme="minorEastAsia" w:cstheme="minorBidi"/>
              <w:b w:val="0"/>
              <w:bCs w:val="0"/>
              <w:sz w:val="22"/>
              <w:szCs w:val="22"/>
              <w:lang w:eastAsia="lt-LT"/>
            </w:rPr>
          </w:pPr>
          <w:hyperlink w:anchor="_Toc184116397" w:history="1">
            <w:r w:rsidRPr="006C1B8B">
              <w:rPr>
                <w:rStyle w:val="Hipersaitas"/>
                <w:rFonts w:cstheme="minorHAnsi"/>
                <w:b w:val="0"/>
                <w:bCs w:val="0"/>
                <w:lang w:val="en-AU"/>
              </w:rPr>
              <w:t>17.</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Tender Evaluation</w:t>
            </w:r>
            <w:r w:rsidRPr="006C1B8B">
              <w:rPr>
                <w:b w:val="0"/>
                <w:bCs w:val="0"/>
                <w:webHidden/>
              </w:rPr>
              <w:tab/>
            </w:r>
            <w:r w:rsidRPr="006C1B8B">
              <w:rPr>
                <w:b w:val="0"/>
                <w:bCs w:val="0"/>
                <w:webHidden/>
              </w:rPr>
              <w:fldChar w:fldCharType="begin"/>
            </w:r>
            <w:r w:rsidRPr="006C1B8B">
              <w:rPr>
                <w:b w:val="0"/>
                <w:bCs w:val="0"/>
                <w:webHidden/>
              </w:rPr>
              <w:instrText xml:space="preserve"> PAGEREF _Toc184116397 \h </w:instrText>
            </w:r>
            <w:r w:rsidRPr="006C1B8B">
              <w:rPr>
                <w:b w:val="0"/>
                <w:bCs w:val="0"/>
                <w:webHidden/>
              </w:rPr>
            </w:r>
            <w:r w:rsidRPr="006C1B8B">
              <w:rPr>
                <w:b w:val="0"/>
                <w:bCs w:val="0"/>
                <w:webHidden/>
              </w:rPr>
              <w:fldChar w:fldCharType="separate"/>
            </w:r>
            <w:r w:rsidRPr="006C1B8B">
              <w:rPr>
                <w:b w:val="0"/>
                <w:bCs w:val="0"/>
                <w:webHidden/>
              </w:rPr>
              <w:t>14</w:t>
            </w:r>
            <w:r w:rsidRPr="006C1B8B">
              <w:rPr>
                <w:b w:val="0"/>
                <w:bCs w:val="0"/>
                <w:webHidden/>
              </w:rPr>
              <w:fldChar w:fldCharType="end"/>
            </w:r>
          </w:hyperlink>
        </w:p>
        <w:p w14:paraId="13187747" w14:textId="420D03DB" w:rsidR="006C1B8B" w:rsidRPr="006C1B8B" w:rsidRDefault="006C1B8B">
          <w:pPr>
            <w:pStyle w:val="Turinys1"/>
            <w:rPr>
              <w:rFonts w:eastAsiaTheme="minorEastAsia" w:cstheme="minorBidi"/>
              <w:b w:val="0"/>
              <w:bCs w:val="0"/>
              <w:sz w:val="22"/>
              <w:szCs w:val="22"/>
              <w:lang w:eastAsia="lt-LT"/>
            </w:rPr>
          </w:pPr>
          <w:hyperlink w:anchor="_Toc184116398" w:history="1">
            <w:r w:rsidRPr="006C1B8B">
              <w:rPr>
                <w:rStyle w:val="Hipersaitas"/>
                <w:rFonts w:eastAsiaTheme="minorHAnsi" w:cstheme="minorHAnsi"/>
                <w:b w:val="0"/>
                <w:bCs w:val="0"/>
                <w:iCs/>
                <w:lang w:val="en-AU"/>
              </w:rPr>
              <w:t>18.</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Grounds for the Exclusion of Tenders</w:t>
            </w:r>
            <w:r w:rsidRPr="006C1B8B">
              <w:rPr>
                <w:b w:val="0"/>
                <w:bCs w:val="0"/>
                <w:webHidden/>
              </w:rPr>
              <w:tab/>
            </w:r>
            <w:r w:rsidRPr="006C1B8B">
              <w:rPr>
                <w:b w:val="0"/>
                <w:bCs w:val="0"/>
                <w:webHidden/>
              </w:rPr>
              <w:fldChar w:fldCharType="begin"/>
            </w:r>
            <w:r w:rsidRPr="006C1B8B">
              <w:rPr>
                <w:b w:val="0"/>
                <w:bCs w:val="0"/>
                <w:webHidden/>
              </w:rPr>
              <w:instrText xml:space="preserve"> PAGEREF _Toc184116398 \h </w:instrText>
            </w:r>
            <w:r w:rsidRPr="006C1B8B">
              <w:rPr>
                <w:b w:val="0"/>
                <w:bCs w:val="0"/>
                <w:webHidden/>
              </w:rPr>
            </w:r>
            <w:r w:rsidRPr="006C1B8B">
              <w:rPr>
                <w:b w:val="0"/>
                <w:bCs w:val="0"/>
                <w:webHidden/>
              </w:rPr>
              <w:fldChar w:fldCharType="separate"/>
            </w:r>
            <w:r w:rsidRPr="006C1B8B">
              <w:rPr>
                <w:b w:val="0"/>
                <w:bCs w:val="0"/>
                <w:webHidden/>
              </w:rPr>
              <w:t>15</w:t>
            </w:r>
            <w:r w:rsidRPr="006C1B8B">
              <w:rPr>
                <w:b w:val="0"/>
                <w:bCs w:val="0"/>
                <w:webHidden/>
              </w:rPr>
              <w:fldChar w:fldCharType="end"/>
            </w:r>
          </w:hyperlink>
        </w:p>
        <w:p w14:paraId="2CA48A8D" w14:textId="2FF7A48F" w:rsidR="006C1B8B" w:rsidRPr="006C1B8B" w:rsidRDefault="006C1B8B">
          <w:pPr>
            <w:pStyle w:val="Turinys1"/>
            <w:rPr>
              <w:rFonts w:eastAsiaTheme="minorEastAsia" w:cstheme="minorBidi"/>
              <w:b w:val="0"/>
              <w:bCs w:val="0"/>
              <w:sz w:val="22"/>
              <w:szCs w:val="22"/>
              <w:lang w:eastAsia="lt-LT"/>
            </w:rPr>
          </w:pPr>
          <w:hyperlink w:anchor="_Toc184116399" w:history="1">
            <w:r w:rsidRPr="006C1B8B">
              <w:rPr>
                <w:rStyle w:val="Hipersaitas"/>
                <w:rFonts w:eastAsia="Times New Roman" w:cstheme="minorHAnsi"/>
                <w:b w:val="0"/>
                <w:bCs w:val="0"/>
                <w:lang w:val="en-AU"/>
              </w:rPr>
              <w:t>19.</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Ranking of Tenders and Determination of the Successful Tenderer</w:t>
            </w:r>
            <w:r w:rsidRPr="006C1B8B">
              <w:rPr>
                <w:b w:val="0"/>
                <w:bCs w:val="0"/>
                <w:webHidden/>
              </w:rPr>
              <w:tab/>
            </w:r>
            <w:r w:rsidRPr="006C1B8B">
              <w:rPr>
                <w:b w:val="0"/>
                <w:bCs w:val="0"/>
                <w:webHidden/>
              </w:rPr>
              <w:fldChar w:fldCharType="begin"/>
            </w:r>
            <w:r w:rsidRPr="006C1B8B">
              <w:rPr>
                <w:b w:val="0"/>
                <w:bCs w:val="0"/>
                <w:webHidden/>
              </w:rPr>
              <w:instrText xml:space="preserve"> PAGEREF _Toc184116399 \h </w:instrText>
            </w:r>
            <w:r w:rsidRPr="006C1B8B">
              <w:rPr>
                <w:b w:val="0"/>
                <w:bCs w:val="0"/>
                <w:webHidden/>
              </w:rPr>
            </w:r>
            <w:r w:rsidRPr="006C1B8B">
              <w:rPr>
                <w:b w:val="0"/>
                <w:bCs w:val="0"/>
                <w:webHidden/>
              </w:rPr>
              <w:fldChar w:fldCharType="separate"/>
            </w:r>
            <w:r w:rsidRPr="006C1B8B">
              <w:rPr>
                <w:b w:val="0"/>
                <w:bCs w:val="0"/>
                <w:webHidden/>
              </w:rPr>
              <w:t>16</w:t>
            </w:r>
            <w:r w:rsidRPr="006C1B8B">
              <w:rPr>
                <w:b w:val="0"/>
                <w:bCs w:val="0"/>
                <w:webHidden/>
              </w:rPr>
              <w:fldChar w:fldCharType="end"/>
            </w:r>
          </w:hyperlink>
        </w:p>
        <w:p w14:paraId="3F64200F" w14:textId="5A6CCF85" w:rsidR="006C1B8B" w:rsidRPr="006C1B8B" w:rsidRDefault="006C1B8B">
          <w:pPr>
            <w:pStyle w:val="Turinys1"/>
            <w:rPr>
              <w:rFonts w:eastAsiaTheme="minorEastAsia" w:cstheme="minorBidi"/>
              <w:b w:val="0"/>
              <w:bCs w:val="0"/>
              <w:sz w:val="22"/>
              <w:szCs w:val="22"/>
              <w:lang w:eastAsia="lt-LT"/>
            </w:rPr>
          </w:pPr>
          <w:hyperlink w:anchor="_Toc184116400" w:history="1">
            <w:r w:rsidRPr="006C1B8B">
              <w:rPr>
                <w:rStyle w:val="Hipersaitas"/>
                <w:rFonts w:eastAsia="Times New Roman" w:cstheme="minorHAnsi"/>
                <w:b w:val="0"/>
                <w:bCs w:val="0"/>
                <w:lang w:val="en-AU"/>
              </w:rPr>
              <w:t>20.</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Information on the Results of Procurement Procedures</w:t>
            </w:r>
            <w:r w:rsidRPr="006C1B8B">
              <w:rPr>
                <w:b w:val="0"/>
                <w:bCs w:val="0"/>
                <w:webHidden/>
              </w:rPr>
              <w:tab/>
            </w:r>
            <w:r w:rsidRPr="006C1B8B">
              <w:rPr>
                <w:b w:val="0"/>
                <w:bCs w:val="0"/>
                <w:webHidden/>
              </w:rPr>
              <w:fldChar w:fldCharType="begin"/>
            </w:r>
            <w:r w:rsidRPr="006C1B8B">
              <w:rPr>
                <w:b w:val="0"/>
                <w:bCs w:val="0"/>
                <w:webHidden/>
              </w:rPr>
              <w:instrText xml:space="preserve"> PAGEREF _Toc184116400 \h </w:instrText>
            </w:r>
            <w:r w:rsidRPr="006C1B8B">
              <w:rPr>
                <w:b w:val="0"/>
                <w:bCs w:val="0"/>
                <w:webHidden/>
              </w:rPr>
            </w:r>
            <w:r w:rsidRPr="006C1B8B">
              <w:rPr>
                <w:b w:val="0"/>
                <w:bCs w:val="0"/>
                <w:webHidden/>
              </w:rPr>
              <w:fldChar w:fldCharType="separate"/>
            </w:r>
            <w:r w:rsidRPr="006C1B8B">
              <w:rPr>
                <w:b w:val="0"/>
                <w:bCs w:val="0"/>
                <w:webHidden/>
              </w:rPr>
              <w:t>16</w:t>
            </w:r>
            <w:r w:rsidRPr="006C1B8B">
              <w:rPr>
                <w:b w:val="0"/>
                <w:bCs w:val="0"/>
                <w:webHidden/>
              </w:rPr>
              <w:fldChar w:fldCharType="end"/>
            </w:r>
          </w:hyperlink>
        </w:p>
        <w:p w14:paraId="7F2EBB4F" w14:textId="468545FB" w:rsidR="006C1B8B" w:rsidRPr="006C1B8B" w:rsidRDefault="006C1B8B">
          <w:pPr>
            <w:pStyle w:val="Turinys1"/>
            <w:rPr>
              <w:rFonts w:eastAsiaTheme="minorEastAsia" w:cstheme="minorBidi"/>
              <w:b w:val="0"/>
              <w:bCs w:val="0"/>
              <w:sz w:val="22"/>
              <w:szCs w:val="22"/>
              <w:lang w:eastAsia="lt-LT"/>
            </w:rPr>
          </w:pPr>
          <w:hyperlink w:anchor="_Toc184116401" w:history="1">
            <w:r w:rsidRPr="006C1B8B">
              <w:rPr>
                <w:rStyle w:val="Hipersaitas"/>
                <w:rFonts w:eastAsia="Times New Roman" w:cstheme="minorHAnsi"/>
                <w:b w:val="0"/>
                <w:bCs w:val="0"/>
                <w:lang w:val="en-AU"/>
              </w:rPr>
              <w:t>21.</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Conclusion of the Contract</w:t>
            </w:r>
            <w:r w:rsidRPr="006C1B8B">
              <w:rPr>
                <w:b w:val="0"/>
                <w:bCs w:val="0"/>
                <w:webHidden/>
              </w:rPr>
              <w:tab/>
            </w:r>
            <w:r w:rsidRPr="006C1B8B">
              <w:rPr>
                <w:b w:val="0"/>
                <w:bCs w:val="0"/>
                <w:webHidden/>
              </w:rPr>
              <w:fldChar w:fldCharType="begin"/>
            </w:r>
            <w:r w:rsidRPr="006C1B8B">
              <w:rPr>
                <w:b w:val="0"/>
                <w:bCs w:val="0"/>
                <w:webHidden/>
              </w:rPr>
              <w:instrText xml:space="preserve"> PAGEREF _Toc184116401 \h </w:instrText>
            </w:r>
            <w:r w:rsidRPr="006C1B8B">
              <w:rPr>
                <w:b w:val="0"/>
                <w:bCs w:val="0"/>
                <w:webHidden/>
              </w:rPr>
            </w:r>
            <w:r w:rsidRPr="006C1B8B">
              <w:rPr>
                <w:b w:val="0"/>
                <w:bCs w:val="0"/>
                <w:webHidden/>
              </w:rPr>
              <w:fldChar w:fldCharType="separate"/>
            </w:r>
            <w:r w:rsidRPr="006C1B8B">
              <w:rPr>
                <w:b w:val="0"/>
                <w:bCs w:val="0"/>
                <w:webHidden/>
              </w:rPr>
              <w:t>17</w:t>
            </w:r>
            <w:r w:rsidRPr="006C1B8B">
              <w:rPr>
                <w:b w:val="0"/>
                <w:bCs w:val="0"/>
                <w:webHidden/>
              </w:rPr>
              <w:fldChar w:fldCharType="end"/>
            </w:r>
          </w:hyperlink>
        </w:p>
        <w:p w14:paraId="3ED4BA10" w14:textId="6E837AF6" w:rsidR="006C1B8B" w:rsidRPr="006C1B8B" w:rsidRDefault="006C1B8B">
          <w:pPr>
            <w:pStyle w:val="Turinys1"/>
            <w:rPr>
              <w:rFonts w:eastAsiaTheme="minorEastAsia" w:cstheme="minorBidi"/>
              <w:b w:val="0"/>
              <w:bCs w:val="0"/>
              <w:sz w:val="22"/>
              <w:szCs w:val="22"/>
              <w:lang w:eastAsia="lt-LT"/>
            </w:rPr>
          </w:pPr>
          <w:hyperlink w:anchor="_Toc184116402" w:history="1">
            <w:r w:rsidRPr="006C1B8B">
              <w:rPr>
                <w:rStyle w:val="Hipersaitas"/>
                <w:rFonts w:eastAsia="Times New Roman" w:cstheme="minorHAnsi"/>
                <w:b w:val="0"/>
                <w:bCs w:val="0"/>
                <w:lang w:val="en-AU"/>
              </w:rPr>
              <w:t>22.</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The Right to Challenge Actions or Decisions Taken by the Contracting Authority</w:t>
            </w:r>
            <w:r w:rsidRPr="006C1B8B">
              <w:rPr>
                <w:b w:val="0"/>
                <w:bCs w:val="0"/>
                <w:webHidden/>
              </w:rPr>
              <w:tab/>
            </w:r>
            <w:r w:rsidRPr="006C1B8B">
              <w:rPr>
                <w:b w:val="0"/>
                <w:bCs w:val="0"/>
                <w:webHidden/>
              </w:rPr>
              <w:fldChar w:fldCharType="begin"/>
            </w:r>
            <w:r w:rsidRPr="006C1B8B">
              <w:rPr>
                <w:b w:val="0"/>
                <w:bCs w:val="0"/>
                <w:webHidden/>
              </w:rPr>
              <w:instrText xml:space="preserve"> PAGEREF _Toc184116402 \h </w:instrText>
            </w:r>
            <w:r w:rsidRPr="006C1B8B">
              <w:rPr>
                <w:b w:val="0"/>
                <w:bCs w:val="0"/>
                <w:webHidden/>
              </w:rPr>
            </w:r>
            <w:r w:rsidRPr="006C1B8B">
              <w:rPr>
                <w:b w:val="0"/>
                <w:bCs w:val="0"/>
                <w:webHidden/>
              </w:rPr>
              <w:fldChar w:fldCharType="separate"/>
            </w:r>
            <w:r w:rsidRPr="006C1B8B">
              <w:rPr>
                <w:b w:val="0"/>
                <w:bCs w:val="0"/>
                <w:webHidden/>
              </w:rPr>
              <w:t>18</w:t>
            </w:r>
            <w:r w:rsidRPr="006C1B8B">
              <w:rPr>
                <w:b w:val="0"/>
                <w:bCs w:val="0"/>
                <w:webHidden/>
              </w:rPr>
              <w:fldChar w:fldCharType="end"/>
            </w:r>
          </w:hyperlink>
        </w:p>
        <w:p w14:paraId="414B81DE" w14:textId="01F2D51A" w:rsidR="00FE2F38" w:rsidRPr="00624F26" w:rsidRDefault="00FE2F38">
          <w:pPr>
            <w:rPr>
              <w:lang w:val="en-AU"/>
            </w:rPr>
          </w:pPr>
          <w:r w:rsidRPr="00624F26">
            <w:rPr>
              <w:noProof/>
              <w:lang w:val="en-AU"/>
            </w:rPr>
            <w:fldChar w:fldCharType="end"/>
          </w:r>
        </w:p>
      </w:sdtContent>
    </w:sdt>
    <w:p w14:paraId="2A0466DC" w14:textId="107426F2" w:rsidR="00184B8C" w:rsidRPr="00624F26" w:rsidRDefault="00184B8C">
      <w:pPr>
        <w:rPr>
          <w:lang w:val="en-AU"/>
        </w:rPr>
      </w:pPr>
      <w:r w:rsidRPr="00624F26">
        <w:rPr>
          <w:lang w:val="en-AU"/>
        </w:rPr>
        <w:br w:type="page"/>
      </w:r>
    </w:p>
    <w:p w14:paraId="5CD6D699" w14:textId="548EC759" w:rsidR="00184B8C" w:rsidRPr="00624F26" w:rsidRDefault="00B96DA2" w:rsidP="00562050">
      <w:pPr>
        <w:pStyle w:val="Antrat1"/>
        <w:numPr>
          <w:ilvl w:val="0"/>
          <w:numId w:val="1"/>
        </w:numPr>
        <w:rPr>
          <w:rFonts w:asciiTheme="minorHAnsi" w:hAnsiTheme="minorHAnsi" w:cstheme="minorHAnsi"/>
          <w:color w:val="auto"/>
          <w:lang w:val="en-AU"/>
        </w:rPr>
      </w:pPr>
      <w:bookmarkStart w:id="0" w:name="_Toc184116381"/>
      <w:r w:rsidRPr="00624F26">
        <w:rPr>
          <w:rFonts w:asciiTheme="minorHAnsi" w:hAnsiTheme="minorHAnsi" w:cstheme="minorHAnsi"/>
          <w:color w:val="auto"/>
          <w:lang w:val="en-AU"/>
        </w:rPr>
        <w:lastRenderedPageBreak/>
        <w:t>Definitions and Abbreviations</w:t>
      </w:r>
      <w:bookmarkEnd w:id="0"/>
    </w:p>
    <w:p w14:paraId="00A03816" w14:textId="5FFC8584" w:rsidR="00184B8C" w:rsidRPr="00624F26" w:rsidRDefault="00184B8C" w:rsidP="00184B8C">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C</w:t>
      </w:r>
      <w:r w:rsidR="00B96DA2" w:rsidRPr="00624F26">
        <w:rPr>
          <w:rFonts w:cstheme="minorHAnsi"/>
          <w:b/>
          <w:bCs/>
          <w:lang w:val="en-AU"/>
        </w:rPr>
        <w:t>C</w:t>
      </w:r>
      <w:r w:rsidRPr="00624F26">
        <w:rPr>
          <w:rFonts w:cstheme="minorHAnsi"/>
          <w:lang w:val="en-AU"/>
        </w:rPr>
        <w:t xml:space="preserve"> – </w:t>
      </w:r>
      <w:r w:rsidR="00B96DA2" w:rsidRPr="00624F26">
        <w:rPr>
          <w:rFonts w:cstheme="minorHAnsi"/>
          <w:lang w:val="en-AU"/>
        </w:rPr>
        <w:t>Civil Code of the Republic of Lithuania.</w:t>
      </w:r>
    </w:p>
    <w:p w14:paraId="1D945945" w14:textId="0F0E661E" w:rsidR="00184B8C" w:rsidRPr="00624F26" w:rsidRDefault="00184B8C" w:rsidP="00184B8C">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C</w:t>
      </w:r>
      <w:r w:rsidR="00B96DA2" w:rsidRPr="00624F26">
        <w:rPr>
          <w:rFonts w:cstheme="minorHAnsi"/>
          <w:b/>
          <w:bCs/>
          <w:lang w:val="en-AU"/>
        </w:rPr>
        <w:t>P</w:t>
      </w:r>
      <w:r w:rsidRPr="00624F26">
        <w:rPr>
          <w:rFonts w:cstheme="minorHAnsi"/>
          <w:b/>
          <w:bCs/>
          <w:lang w:val="en-AU"/>
        </w:rPr>
        <w:t>P IS</w:t>
      </w:r>
      <w:r w:rsidRPr="00624F26">
        <w:rPr>
          <w:rFonts w:cstheme="minorHAnsi"/>
          <w:lang w:val="en-AU"/>
        </w:rPr>
        <w:t xml:space="preserve"> – </w:t>
      </w:r>
      <w:r w:rsidR="00B96DA2" w:rsidRPr="00624F26">
        <w:rPr>
          <w:rFonts w:eastAsia="Calibri" w:cstheme="minorHAnsi"/>
          <w:lang w:val="en-AU"/>
        </w:rPr>
        <w:t xml:space="preserve">Central Public Procurement Information System, </w:t>
      </w:r>
      <w:r w:rsidR="00624F26">
        <w:rPr>
          <w:rFonts w:eastAsia="Calibri" w:cstheme="minorHAnsi"/>
          <w:lang w:val="en-AU"/>
        </w:rPr>
        <w:t>website:</w:t>
      </w:r>
      <w:r w:rsidRPr="00624F26">
        <w:rPr>
          <w:rFonts w:eastAsia="Calibri" w:cstheme="minorHAnsi"/>
          <w:lang w:val="en-AU"/>
        </w:rPr>
        <w:t xml:space="preserve"> </w:t>
      </w:r>
      <w:hyperlink r:id="rId12" w:history="1">
        <w:r w:rsidR="00A31CF3" w:rsidRPr="00113CA3">
          <w:rPr>
            <w:rStyle w:val="Hipersaitas"/>
            <w:color w:val="0070C0"/>
            <w:lang w:val="lt-LT"/>
          </w:rPr>
          <w:t>https://viesiejipirkimai.lt</w:t>
        </w:r>
      </w:hyperlink>
      <w:r w:rsidR="00A31CF3" w:rsidRPr="00113CA3">
        <w:rPr>
          <w:lang w:val="lt-LT"/>
        </w:rPr>
        <w:t>.</w:t>
      </w:r>
    </w:p>
    <w:p w14:paraId="6D2FA0B8" w14:textId="0762E1ED" w:rsidR="00E2488F" w:rsidRPr="00624F26" w:rsidRDefault="00624F26" w:rsidP="00184B8C">
      <w:pPr>
        <w:pStyle w:val="Sraopastraipa"/>
        <w:numPr>
          <w:ilvl w:val="1"/>
          <w:numId w:val="2"/>
        </w:numPr>
        <w:spacing w:after="120" w:line="20" w:lineRule="atLeast"/>
        <w:ind w:left="0" w:firstLine="567"/>
        <w:jc w:val="both"/>
        <w:rPr>
          <w:rFonts w:cstheme="minorHAnsi"/>
          <w:lang w:val="en-AU"/>
        </w:rPr>
      </w:pPr>
      <w:r>
        <w:rPr>
          <w:rFonts w:cstheme="minorHAnsi"/>
          <w:b/>
          <w:bCs/>
          <w:lang w:val="en-AU"/>
        </w:rPr>
        <w:t>Tenderer</w:t>
      </w:r>
      <w:r w:rsidR="00E2488F" w:rsidRPr="00624F26">
        <w:rPr>
          <w:rFonts w:cstheme="minorHAnsi"/>
          <w:b/>
          <w:bCs/>
          <w:lang w:val="en-AU"/>
        </w:rPr>
        <w:t xml:space="preserve"> </w:t>
      </w:r>
      <w:r w:rsidR="00E2488F" w:rsidRPr="00624F26">
        <w:rPr>
          <w:rFonts w:cstheme="minorHAnsi"/>
          <w:lang w:val="en-AU"/>
        </w:rPr>
        <w:t xml:space="preserve">– </w:t>
      </w:r>
      <w:r w:rsidR="00B96DA2" w:rsidRPr="00624F26">
        <w:rPr>
          <w:rFonts w:cstheme="minorHAnsi"/>
          <w:lang w:val="en-AU"/>
        </w:rPr>
        <w:t>the supplier who submitted the tender.</w:t>
      </w:r>
    </w:p>
    <w:p w14:paraId="2DB2E42A" w14:textId="34A15336" w:rsidR="00B96DA2" w:rsidRPr="00624F26" w:rsidRDefault="00184B8C" w:rsidP="00624F26">
      <w:pPr>
        <w:pStyle w:val="Sraopastraipa"/>
        <w:numPr>
          <w:ilvl w:val="1"/>
          <w:numId w:val="2"/>
        </w:numPr>
        <w:spacing w:after="120" w:line="20" w:lineRule="atLeast"/>
        <w:ind w:left="426" w:firstLine="142"/>
        <w:jc w:val="both"/>
        <w:rPr>
          <w:lang w:val="en-AU"/>
        </w:rPr>
      </w:pPr>
      <w:r w:rsidRPr="00624F26">
        <w:rPr>
          <w:b/>
          <w:bCs/>
          <w:lang w:val="en-AU"/>
        </w:rPr>
        <w:t>E</w:t>
      </w:r>
      <w:r w:rsidR="00B96DA2" w:rsidRPr="00624F26">
        <w:rPr>
          <w:b/>
          <w:bCs/>
          <w:lang w:val="en-AU"/>
        </w:rPr>
        <w:t>S</w:t>
      </w:r>
      <w:r w:rsidRPr="00624F26">
        <w:rPr>
          <w:b/>
          <w:bCs/>
          <w:lang w:val="en-AU"/>
        </w:rPr>
        <w:t xml:space="preserve">PD </w:t>
      </w:r>
      <w:r w:rsidRPr="00624F26">
        <w:rPr>
          <w:lang w:val="en-AU"/>
        </w:rPr>
        <w:t xml:space="preserve">– </w:t>
      </w:r>
      <w:r w:rsidR="00B96DA2" w:rsidRPr="00624F26">
        <w:rPr>
          <w:lang w:val="en-AU"/>
        </w:rPr>
        <w:t xml:space="preserve">European Single Procurement Document, a valid declaration replacing the documents issued by competent authorities and providing preliminary confirmation that the supplier and economic </w:t>
      </w:r>
      <w:r w:rsidR="00B437F4">
        <w:rPr>
          <w:lang w:val="en-AU"/>
        </w:rPr>
        <w:t>operators</w:t>
      </w:r>
      <w:r w:rsidR="00935931" w:rsidRPr="00624F26">
        <w:rPr>
          <w:lang w:val="en-AU"/>
        </w:rPr>
        <w:t>, on whose capacities it relies according to Article 49 of the Law on Public Procurement (</w:t>
      </w:r>
      <w:r w:rsidR="0016757B">
        <w:rPr>
          <w:lang w:val="en-AU"/>
        </w:rPr>
        <w:t>PPL</w:t>
      </w:r>
      <w:r w:rsidR="00935931" w:rsidRPr="00624F26">
        <w:rPr>
          <w:lang w:val="en-AU"/>
        </w:rPr>
        <w:t xml:space="preserve">) (in cases of application of the provisions of Article 88(5) of the </w:t>
      </w:r>
      <w:r w:rsidR="0016757B">
        <w:rPr>
          <w:lang w:val="en-AU"/>
        </w:rPr>
        <w:t>PPL</w:t>
      </w:r>
      <w:r w:rsidR="00935931" w:rsidRPr="00624F26">
        <w:rPr>
          <w:lang w:val="en-AU"/>
        </w:rPr>
        <w:t xml:space="preserve"> – sub</w:t>
      </w:r>
      <w:r w:rsidR="00B437F4">
        <w:rPr>
          <w:lang w:val="en-AU"/>
        </w:rPr>
        <w:t>suppliers</w:t>
      </w:r>
      <w:r w:rsidR="00935931" w:rsidRPr="00624F26">
        <w:rPr>
          <w:lang w:val="en-AU"/>
        </w:rPr>
        <w:t xml:space="preserve"> as well), correspond to requirem</w:t>
      </w:r>
      <w:r w:rsidR="00A86BCA" w:rsidRPr="00624F26">
        <w:rPr>
          <w:lang w:val="en-AU"/>
        </w:rPr>
        <w:t>e</w:t>
      </w:r>
      <w:r w:rsidR="00935931" w:rsidRPr="00624F26">
        <w:rPr>
          <w:lang w:val="en-AU"/>
        </w:rPr>
        <w:t xml:space="preserve">nts established in Articles 46, 47 and 48 of the </w:t>
      </w:r>
      <w:r w:rsidR="0016757B">
        <w:rPr>
          <w:lang w:val="en-AU"/>
        </w:rPr>
        <w:t>PPL</w:t>
      </w:r>
      <w:r w:rsidR="00935931" w:rsidRPr="00624F26">
        <w:rPr>
          <w:lang w:val="en-AU"/>
        </w:rPr>
        <w:t xml:space="preserve"> and, if applicable, requirements established in Article 54 regarding quality management system and (or) compliance with environmental management system standards, the form of which is available on the website </w:t>
      </w:r>
      <w:hyperlink r:id="rId13">
        <w:r w:rsidR="00935931" w:rsidRPr="00624F26">
          <w:rPr>
            <w:rStyle w:val="Hipersaitas"/>
            <w:color w:val="0070C0"/>
            <w:lang w:val="en-AU"/>
          </w:rPr>
          <w:t>http://ebvpd.eviesiejipirkimai.lt/espd-web/</w:t>
        </w:r>
      </w:hyperlink>
      <w:r w:rsidR="00935931" w:rsidRPr="00624F26">
        <w:rPr>
          <w:rStyle w:val="Hipersaitas"/>
          <w:lang w:val="en-AU"/>
        </w:rPr>
        <w:t>.</w:t>
      </w:r>
    </w:p>
    <w:p w14:paraId="514BF130" w14:textId="6BEEBE31" w:rsidR="00A86BCA" w:rsidRPr="00624F26" w:rsidRDefault="00524BCF" w:rsidP="00524BCF">
      <w:pPr>
        <w:pStyle w:val="Sraopastraipa"/>
        <w:numPr>
          <w:ilvl w:val="1"/>
          <w:numId w:val="2"/>
        </w:numPr>
        <w:spacing w:after="0" w:line="20" w:lineRule="atLeast"/>
        <w:ind w:left="0" w:firstLine="567"/>
        <w:jc w:val="both"/>
        <w:rPr>
          <w:lang w:val="en-AU"/>
        </w:rPr>
      </w:pPr>
      <w:r w:rsidRPr="00624F26">
        <w:rPr>
          <w:b/>
          <w:bCs/>
          <w:lang w:val="en-AU"/>
        </w:rPr>
        <w:t>Authorized organization</w:t>
      </w:r>
      <w:r w:rsidR="00184B8C" w:rsidRPr="00624F26">
        <w:rPr>
          <w:b/>
          <w:bCs/>
          <w:lang w:val="en-AU"/>
        </w:rPr>
        <w:t xml:space="preserve"> </w:t>
      </w:r>
      <w:r w:rsidR="00184B8C" w:rsidRPr="00624F26">
        <w:rPr>
          <w:lang w:val="en-AU"/>
        </w:rPr>
        <w:t xml:space="preserve">– </w:t>
      </w:r>
      <w:r w:rsidR="00A86BCA" w:rsidRPr="00624F26">
        <w:rPr>
          <w:lang w:val="en-AU"/>
        </w:rPr>
        <w:t>organization, indicated in Special Procurement Conditions, which is empowered by the contracting authority to organize procurements, to carry out procurement procedures prior to the conclusion of a contract or a preliminary contract, and to report on the procurement procedures carried out or to announce the conclusion of a contract or</w:t>
      </w:r>
      <w:r w:rsidR="00B437F4">
        <w:rPr>
          <w:lang w:val="en-AU"/>
        </w:rPr>
        <w:t xml:space="preserve"> a</w:t>
      </w:r>
      <w:r w:rsidR="00A86BCA" w:rsidRPr="00624F26">
        <w:rPr>
          <w:lang w:val="en-AU"/>
        </w:rPr>
        <w:t xml:space="preserve"> preliminary contract.</w:t>
      </w:r>
    </w:p>
    <w:p w14:paraId="1EEF1EAD" w14:textId="02AFFD99" w:rsidR="00184B8C" w:rsidRPr="00624F26" w:rsidRDefault="00524BCF" w:rsidP="00184B8C">
      <w:pPr>
        <w:pStyle w:val="Sraopastraipa"/>
        <w:numPr>
          <w:ilvl w:val="1"/>
          <w:numId w:val="2"/>
        </w:numPr>
        <w:spacing w:after="0" w:line="20" w:lineRule="atLeast"/>
        <w:ind w:left="0" w:firstLine="567"/>
        <w:jc w:val="both"/>
        <w:rPr>
          <w:rFonts w:cstheme="minorHAnsi"/>
          <w:lang w:val="en-AU"/>
        </w:rPr>
      </w:pPr>
      <w:r w:rsidRPr="00624F26">
        <w:rPr>
          <w:b/>
          <w:bCs/>
          <w:lang w:val="en-AU"/>
        </w:rPr>
        <w:t>Commission</w:t>
      </w:r>
      <w:r w:rsidR="00184B8C" w:rsidRPr="00624F26">
        <w:rPr>
          <w:b/>
          <w:bCs/>
          <w:lang w:val="en-AU"/>
        </w:rPr>
        <w:t xml:space="preserve"> </w:t>
      </w:r>
      <w:r w:rsidR="00184B8C" w:rsidRPr="00624F26">
        <w:rPr>
          <w:lang w:val="en-AU"/>
        </w:rPr>
        <w:t xml:space="preserve">– </w:t>
      </w:r>
      <w:r w:rsidRPr="00624F26">
        <w:rPr>
          <w:lang w:val="en-AU"/>
        </w:rPr>
        <w:t>public procurement commission</w:t>
      </w:r>
      <w:r w:rsidR="00184B8C" w:rsidRPr="00624F26">
        <w:rPr>
          <w:lang w:val="en-AU"/>
        </w:rPr>
        <w:t>.</w:t>
      </w:r>
    </w:p>
    <w:p w14:paraId="5678A0EC" w14:textId="2697B9B4" w:rsidR="00184B8C" w:rsidRPr="00624F26" w:rsidRDefault="00524BCF" w:rsidP="00184B8C">
      <w:pPr>
        <w:pStyle w:val="Sraopastraipa"/>
        <w:numPr>
          <w:ilvl w:val="1"/>
          <w:numId w:val="2"/>
        </w:numPr>
        <w:spacing w:after="0" w:line="20" w:lineRule="atLeast"/>
        <w:ind w:left="0" w:firstLine="567"/>
        <w:jc w:val="both"/>
        <w:rPr>
          <w:rFonts w:cstheme="minorHAnsi"/>
          <w:strike/>
          <w:lang w:val="en-AU"/>
        </w:rPr>
      </w:pPr>
      <w:r w:rsidRPr="00624F26">
        <w:rPr>
          <w:b/>
          <w:bCs/>
          <w:lang w:val="en-AU"/>
        </w:rPr>
        <w:t>Contracting authority</w:t>
      </w:r>
      <w:r w:rsidR="0066078A" w:rsidRPr="00624F26">
        <w:rPr>
          <w:lang w:val="en-AU"/>
        </w:rPr>
        <w:t xml:space="preserve"> –</w:t>
      </w:r>
      <w:r w:rsidR="00904BFB" w:rsidRPr="00624F26">
        <w:rPr>
          <w:lang w:val="en-AU"/>
        </w:rPr>
        <w:t xml:space="preserve"> </w:t>
      </w:r>
      <w:r w:rsidRPr="00624F26">
        <w:rPr>
          <w:lang w:val="en-AU"/>
        </w:rPr>
        <w:t>the contracting authority specified in the Speci</w:t>
      </w:r>
      <w:r w:rsidR="00A86BCA" w:rsidRPr="00624F26">
        <w:rPr>
          <w:lang w:val="en-AU"/>
        </w:rPr>
        <w:t>al</w:t>
      </w:r>
      <w:r w:rsidRPr="00624F26">
        <w:rPr>
          <w:lang w:val="en-AU"/>
        </w:rPr>
        <w:t xml:space="preserve"> </w:t>
      </w:r>
      <w:r w:rsidR="00B437F4">
        <w:rPr>
          <w:lang w:val="en-AU"/>
        </w:rPr>
        <w:t xml:space="preserve">Procurement </w:t>
      </w:r>
      <w:r w:rsidRPr="00624F26">
        <w:rPr>
          <w:lang w:val="en-AU"/>
        </w:rPr>
        <w:t>Conditions.</w:t>
      </w:r>
    </w:p>
    <w:p w14:paraId="32D0EB81" w14:textId="4B23E404" w:rsidR="00184B8C" w:rsidRPr="00624F26" w:rsidRDefault="00184B8C" w:rsidP="009E70BF">
      <w:pPr>
        <w:pStyle w:val="Sraopastraipa"/>
        <w:numPr>
          <w:ilvl w:val="1"/>
          <w:numId w:val="2"/>
        </w:numPr>
        <w:spacing w:after="120" w:line="20" w:lineRule="atLeast"/>
        <w:ind w:firstLine="207"/>
        <w:jc w:val="both"/>
        <w:rPr>
          <w:lang w:val="en-AU"/>
        </w:rPr>
      </w:pPr>
      <w:r w:rsidRPr="00624F26">
        <w:rPr>
          <w:b/>
          <w:lang w:val="en-AU"/>
        </w:rPr>
        <w:t>P</w:t>
      </w:r>
      <w:r w:rsidR="00A86BCA" w:rsidRPr="00624F26">
        <w:rPr>
          <w:b/>
          <w:lang w:val="en-AU"/>
        </w:rPr>
        <w:t>rocurement</w:t>
      </w:r>
      <w:r w:rsidRPr="00624F26">
        <w:rPr>
          <w:lang w:val="en-AU"/>
        </w:rPr>
        <w:t xml:space="preserve"> – </w:t>
      </w:r>
      <w:r w:rsidR="00A86BCA" w:rsidRPr="00624F26">
        <w:rPr>
          <w:lang w:val="en-AU"/>
        </w:rPr>
        <w:t xml:space="preserve">a public procurement carried out by the contracting authority. </w:t>
      </w:r>
    </w:p>
    <w:p w14:paraId="0F89F1D2" w14:textId="26B06A9C" w:rsidR="00A86BCA" w:rsidRPr="00624F26" w:rsidRDefault="00A86BCA" w:rsidP="009E70BF">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Preliminary contract</w:t>
      </w:r>
      <w:r w:rsidR="00184B8C" w:rsidRPr="00624F26">
        <w:rPr>
          <w:rFonts w:cstheme="minorHAnsi"/>
          <w:lang w:val="en-AU"/>
        </w:rPr>
        <w:t xml:space="preserve"> – </w:t>
      </w:r>
      <w:r w:rsidRPr="00624F26">
        <w:rPr>
          <w:rFonts w:cstheme="minorHAnsi"/>
          <w:lang w:val="en-AU"/>
        </w:rPr>
        <w:t>a preliminary public sales-purchase contract (if applicable), a contract concluded between one or more contracting authorities and one or more suppliers, the purpose of which is to lay down the terms and conditions, including the price and, where appropriate, the estimated quantity, to be applied to public sales</w:t>
      </w:r>
      <w:r w:rsidR="004843D3" w:rsidRPr="00624F26">
        <w:rPr>
          <w:rFonts w:cstheme="minorHAnsi"/>
          <w:lang w:val="en-AU"/>
        </w:rPr>
        <w:t>-purchase</w:t>
      </w:r>
      <w:r w:rsidRPr="00624F26">
        <w:rPr>
          <w:rFonts w:cstheme="minorHAnsi"/>
          <w:lang w:val="en-AU"/>
        </w:rPr>
        <w:t xml:space="preserve"> contracts </w:t>
      </w:r>
      <w:r w:rsidR="004843D3" w:rsidRPr="00624F26">
        <w:rPr>
          <w:rFonts w:cstheme="minorHAnsi"/>
          <w:lang w:val="en-AU"/>
        </w:rPr>
        <w:t>which will be concluded</w:t>
      </w:r>
      <w:r w:rsidRPr="00624F26">
        <w:rPr>
          <w:rFonts w:cstheme="minorHAnsi"/>
          <w:lang w:val="en-AU"/>
        </w:rPr>
        <w:t xml:space="preserve"> during a specified period</w:t>
      </w:r>
      <w:r w:rsidR="004843D3" w:rsidRPr="00624F26">
        <w:rPr>
          <w:rFonts w:cstheme="minorHAnsi"/>
          <w:lang w:val="en-AU"/>
        </w:rPr>
        <w:t>.</w:t>
      </w:r>
    </w:p>
    <w:p w14:paraId="31CFEB1F" w14:textId="18C508C2" w:rsidR="00184B8C" w:rsidRPr="00624F26" w:rsidRDefault="00524BCF" w:rsidP="009E70BF">
      <w:pPr>
        <w:pStyle w:val="Sraopastraipa"/>
        <w:numPr>
          <w:ilvl w:val="1"/>
          <w:numId w:val="2"/>
        </w:numPr>
        <w:spacing w:after="120" w:line="20" w:lineRule="atLeast"/>
        <w:ind w:firstLine="207"/>
        <w:jc w:val="both"/>
        <w:rPr>
          <w:rFonts w:cstheme="minorHAnsi"/>
          <w:lang w:val="en-AU"/>
        </w:rPr>
      </w:pPr>
      <w:r w:rsidRPr="00624F26">
        <w:rPr>
          <w:rFonts w:cstheme="minorHAnsi"/>
          <w:b/>
          <w:bCs/>
          <w:lang w:val="en-AU"/>
        </w:rPr>
        <w:t>VAT</w:t>
      </w:r>
      <w:r w:rsidR="00184B8C" w:rsidRPr="00624F26">
        <w:rPr>
          <w:rFonts w:cstheme="minorHAnsi"/>
          <w:b/>
          <w:bCs/>
          <w:lang w:val="en-AU"/>
        </w:rPr>
        <w:t xml:space="preserve"> </w:t>
      </w:r>
      <w:r w:rsidR="00184B8C" w:rsidRPr="00624F26">
        <w:rPr>
          <w:rFonts w:cstheme="minorHAnsi"/>
          <w:lang w:val="en-AU"/>
        </w:rPr>
        <w:t xml:space="preserve">– </w:t>
      </w:r>
      <w:r w:rsidRPr="00624F26">
        <w:rPr>
          <w:rFonts w:cstheme="minorHAnsi"/>
          <w:lang w:val="en-AU"/>
        </w:rPr>
        <w:t>value added tax</w:t>
      </w:r>
      <w:r w:rsidR="00184B8C" w:rsidRPr="00624F26">
        <w:rPr>
          <w:rFonts w:cstheme="minorHAnsi"/>
          <w:lang w:val="en-AU"/>
        </w:rPr>
        <w:t>.</w:t>
      </w:r>
    </w:p>
    <w:p w14:paraId="355F70C1" w14:textId="403F4C6E" w:rsidR="004843D3" w:rsidRPr="00624F26" w:rsidRDefault="007E2E4E" w:rsidP="009E70BF">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Reg</w:t>
      </w:r>
      <w:r w:rsidR="00524BCF" w:rsidRPr="00624F26">
        <w:rPr>
          <w:rFonts w:cstheme="minorHAnsi"/>
          <w:b/>
          <w:bCs/>
          <w:lang w:val="en-AU"/>
        </w:rPr>
        <w:t>ulation</w:t>
      </w:r>
      <w:r w:rsidRPr="00624F26">
        <w:rPr>
          <w:rFonts w:cstheme="minorHAnsi"/>
          <w:b/>
          <w:bCs/>
          <w:lang w:val="en-AU"/>
        </w:rPr>
        <w:t xml:space="preserve"> </w:t>
      </w:r>
      <w:r w:rsidR="004843D3" w:rsidRPr="00624F26">
        <w:rPr>
          <w:rFonts w:cstheme="minorHAnsi"/>
          <w:lang w:val="en-AU"/>
        </w:rPr>
        <w:t>–</w:t>
      </w:r>
      <w:r w:rsidRPr="00624F26">
        <w:rPr>
          <w:rFonts w:cstheme="minorHAnsi"/>
          <w:lang w:val="en-AU"/>
        </w:rPr>
        <w:t xml:space="preserve"> </w:t>
      </w:r>
      <w:r w:rsidR="004843D3" w:rsidRPr="00624F26">
        <w:rPr>
          <w:rFonts w:cstheme="minorHAnsi"/>
          <w:lang w:val="en-AU"/>
        </w:rPr>
        <w:t>Council Regulation (EU) 2022/576 of 8 April 2022 amending Regulation (EU) No. 833/2014 concerning restrictive measures in view of Russia’s actions destabilizing the situation in Ukraine.</w:t>
      </w:r>
    </w:p>
    <w:p w14:paraId="107BC83A" w14:textId="1CC5B67E" w:rsidR="00184B8C" w:rsidRPr="00624F26" w:rsidRDefault="00C80750" w:rsidP="009E70BF">
      <w:pPr>
        <w:pStyle w:val="Sraopastraipa"/>
        <w:numPr>
          <w:ilvl w:val="1"/>
          <w:numId w:val="2"/>
        </w:numPr>
        <w:spacing w:after="120" w:line="20" w:lineRule="atLeast"/>
        <w:ind w:firstLine="207"/>
        <w:jc w:val="both"/>
        <w:rPr>
          <w:rFonts w:cstheme="minorHAnsi"/>
          <w:lang w:val="en-AU"/>
        </w:rPr>
      </w:pPr>
      <w:r w:rsidRPr="00624F26">
        <w:rPr>
          <w:rFonts w:cstheme="minorHAnsi"/>
          <w:b/>
          <w:bCs/>
          <w:lang w:val="en-AU"/>
        </w:rPr>
        <w:t>Notice</w:t>
      </w:r>
      <w:r w:rsidR="00184B8C" w:rsidRPr="00624F26">
        <w:rPr>
          <w:rFonts w:cstheme="minorHAnsi"/>
          <w:lang w:val="en-AU"/>
        </w:rPr>
        <w:t xml:space="preserve"> – </w:t>
      </w:r>
      <w:r w:rsidRPr="00624F26">
        <w:rPr>
          <w:rFonts w:cstheme="minorHAnsi"/>
          <w:lang w:val="en-AU"/>
        </w:rPr>
        <w:t>notice on the procurement.</w:t>
      </w:r>
    </w:p>
    <w:p w14:paraId="7EDCE932" w14:textId="64F2EEE2" w:rsidR="00C80750" w:rsidRPr="00624F26" w:rsidRDefault="00184B8C" w:rsidP="009E70BF">
      <w:pPr>
        <w:pStyle w:val="Sraopastraipa"/>
        <w:numPr>
          <w:ilvl w:val="1"/>
          <w:numId w:val="2"/>
        </w:numPr>
        <w:spacing w:after="120" w:line="20" w:lineRule="atLeast"/>
        <w:ind w:left="0" w:firstLine="567"/>
        <w:jc w:val="both"/>
        <w:rPr>
          <w:lang w:val="en-AU"/>
        </w:rPr>
      </w:pPr>
      <w:r w:rsidRPr="00624F26">
        <w:rPr>
          <w:b/>
          <w:lang w:val="en-AU"/>
        </w:rPr>
        <w:t>Sub</w:t>
      </w:r>
      <w:r w:rsidR="00524BCF" w:rsidRPr="00624F26">
        <w:rPr>
          <w:b/>
          <w:lang w:val="en-AU"/>
        </w:rPr>
        <w:t>supplier</w:t>
      </w:r>
      <w:r w:rsidRPr="00624F26">
        <w:rPr>
          <w:b/>
          <w:lang w:val="en-AU"/>
        </w:rPr>
        <w:t xml:space="preserve"> </w:t>
      </w:r>
      <w:r w:rsidRPr="00624F26">
        <w:rPr>
          <w:lang w:val="en-AU"/>
        </w:rPr>
        <w:t xml:space="preserve">– </w:t>
      </w:r>
      <w:r w:rsidR="00C80750" w:rsidRPr="00624F26">
        <w:rPr>
          <w:lang w:val="en-AU"/>
        </w:rPr>
        <w:t>a subsupplier, a subcontractor</w:t>
      </w:r>
      <w:r w:rsidR="00992B45" w:rsidRPr="00624F26">
        <w:rPr>
          <w:lang w:val="en-AU"/>
        </w:rPr>
        <w:t xml:space="preserve">, a natural person or a legal entity, who will actually perform the contract to be concluded </w:t>
      </w:r>
      <w:r w:rsidR="00B437F4">
        <w:rPr>
          <w:lang w:val="en-AU"/>
        </w:rPr>
        <w:t>or its part</w:t>
      </w:r>
      <w:r w:rsidR="00B437F4" w:rsidRPr="00624F26">
        <w:rPr>
          <w:lang w:val="en-AU"/>
        </w:rPr>
        <w:t xml:space="preserve"> </w:t>
      </w:r>
      <w:r w:rsidR="00992B45" w:rsidRPr="00624F26">
        <w:rPr>
          <w:lang w:val="en-AU"/>
        </w:rPr>
        <w:t xml:space="preserve">and whose qualification </w:t>
      </w:r>
      <w:r w:rsidR="00B437F4">
        <w:rPr>
          <w:lang w:val="en-AU"/>
        </w:rPr>
        <w:t>is</w:t>
      </w:r>
      <w:r w:rsidR="00992B45" w:rsidRPr="00624F26">
        <w:rPr>
          <w:lang w:val="en-AU"/>
        </w:rPr>
        <w:t xml:space="preserve"> not relied on by the supplier under Article 49 of the </w:t>
      </w:r>
      <w:r w:rsidR="0016757B">
        <w:rPr>
          <w:lang w:val="en-AU"/>
        </w:rPr>
        <w:t>PPL</w:t>
      </w:r>
      <w:r w:rsidR="00992B45" w:rsidRPr="00624F26">
        <w:rPr>
          <w:lang w:val="en-AU"/>
        </w:rPr>
        <w:t xml:space="preserve"> to meet qualification requirements. Sub</w:t>
      </w:r>
      <w:r w:rsidR="00B437F4">
        <w:rPr>
          <w:lang w:val="en-AU"/>
        </w:rPr>
        <w:t>suppliers</w:t>
      </w:r>
      <w:r w:rsidR="00992B45" w:rsidRPr="00624F26">
        <w:rPr>
          <w:lang w:val="en-AU"/>
        </w:rPr>
        <w:t xml:space="preserve"> shall not include natural person</w:t>
      </w:r>
      <w:r w:rsidR="00B437F4">
        <w:rPr>
          <w:lang w:val="en-AU"/>
        </w:rPr>
        <w:t>s</w:t>
      </w:r>
      <w:r w:rsidR="00992B45" w:rsidRPr="00624F26">
        <w:rPr>
          <w:lang w:val="en-AU"/>
        </w:rPr>
        <w:t xml:space="preserve"> and legal entit</w:t>
      </w:r>
      <w:r w:rsidR="00B437F4">
        <w:rPr>
          <w:lang w:val="en-AU"/>
        </w:rPr>
        <w:t>ies</w:t>
      </w:r>
      <w:r w:rsidR="00992B45" w:rsidRPr="00624F26">
        <w:rPr>
          <w:lang w:val="en-AU"/>
        </w:rPr>
        <w:t xml:space="preserve"> who merely perform contractual obligations for the supplier but who </w:t>
      </w:r>
      <w:r w:rsidR="00B437F4">
        <w:rPr>
          <w:lang w:val="en-AU"/>
        </w:rPr>
        <w:t>do</w:t>
      </w:r>
      <w:r w:rsidR="00992B45" w:rsidRPr="00624F26">
        <w:rPr>
          <w:lang w:val="en-AU"/>
        </w:rPr>
        <w:t xml:space="preserve"> not actually perform the contract to be concluded</w:t>
      </w:r>
      <w:r w:rsidR="00B437F4" w:rsidRPr="00B437F4">
        <w:rPr>
          <w:lang w:val="en-AU"/>
        </w:rPr>
        <w:t xml:space="preserve"> </w:t>
      </w:r>
      <w:r w:rsidR="00B437F4" w:rsidRPr="00624F26">
        <w:rPr>
          <w:lang w:val="en-AU"/>
        </w:rPr>
        <w:t xml:space="preserve">or </w:t>
      </w:r>
      <w:r w:rsidR="00B437F4">
        <w:rPr>
          <w:lang w:val="en-AU"/>
        </w:rPr>
        <w:t>its part</w:t>
      </w:r>
      <w:r w:rsidR="00992B45" w:rsidRPr="00624F26">
        <w:rPr>
          <w:lang w:val="en-AU"/>
        </w:rPr>
        <w:t>.</w:t>
      </w:r>
    </w:p>
    <w:p w14:paraId="47E6A452" w14:textId="1D9490E0" w:rsidR="007875C7" w:rsidRPr="00624F26" w:rsidRDefault="00992B45" w:rsidP="007875C7">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Contract</w:t>
      </w:r>
      <w:r w:rsidR="00184B8C" w:rsidRPr="00624F26">
        <w:rPr>
          <w:rFonts w:cstheme="minorHAnsi"/>
          <w:b/>
          <w:bCs/>
          <w:lang w:val="en-AU"/>
        </w:rPr>
        <w:t xml:space="preserve"> </w:t>
      </w:r>
      <w:r w:rsidR="00184B8C" w:rsidRPr="00624F26">
        <w:rPr>
          <w:rFonts w:cstheme="minorHAnsi"/>
          <w:lang w:val="en-AU"/>
        </w:rPr>
        <w:t>–</w:t>
      </w:r>
      <w:r w:rsidRPr="00624F26">
        <w:rPr>
          <w:rFonts w:cstheme="minorHAnsi"/>
          <w:lang w:val="en-AU"/>
        </w:rPr>
        <w:t xml:space="preserve"> a public sale-purchase contract or a preliminary contract as established in Clause 1.9, where a public procurement contract and a preliminary contract are governed by the same </w:t>
      </w:r>
      <w:r w:rsidR="00B437F4">
        <w:rPr>
          <w:rFonts w:cstheme="minorHAnsi"/>
          <w:lang w:val="en-AU"/>
        </w:rPr>
        <w:t>regulations</w:t>
      </w:r>
      <w:r w:rsidRPr="00624F26">
        <w:rPr>
          <w:rFonts w:cstheme="minorHAnsi"/>
          <w:lang w:val="en-AU"/>
        </w:rPr>
        <w:t xml:space="preserve"> in the </w:t>
      </w:r>
      <w:r w:rsidR="0016757B">
        <w:rPr>
          <w:rFonts w:cstheme="minorHAnsi"/>
          <w:lang w:val="en-AU"/>
        </w:rPr>
        <w:t>PPL</w:t>
      </w:r>
      <w:r w:rsidRPr="00624F26">
        <w:rPr>
          <w:rFonts w:cstheme="minorHAnsi"/>
          <w:lang w:val="en-AU"/>
        </w:rPr>
        <w:t xml:space="preserve">. </w:t>
      </w:r>
    </w:p>
    <w:p w14:paraId="54633844" w14:textId="161FECB1" w:rsidR="00341666" w:rsidRPr="00624F26" w:rsidRDefault="00992B45" w:rsidP="009E70BF">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Supplier</w:t>
      </w:r>
      <w:r w:rsidR="00341666" w:rsidRPr="00624F26">
        <w:rPr>
          <w:rFonts w:cstheme="minorHAnsi"/>
          <w:b/>
          <w:bCs/>
          <w:lang w:val="en-AU"/>
        </w:rPr>
        <w:t xml:space="preserve"> </w:t>
      </w:r>
      <w:r w:rsidR="00AF19BC" w:rsidRPr="00624F26">
        <w:rPr>
          <w:rFonts w:cstheme="minorHAnsi"/>
          <w:lang w:val="en-AU"/>
        </w:rPr>
        <w:t>–</w:t>
      </w:r>
      <w:r w:rsidR="00341666" w:rsidRPr="00624F26">
        <w:rPr>
          <w:rFonts w:cstheme="minorHAnsi"/>
          <w:lang w:val="en-AU"/>
        </w:rPr>
        <w:t xml:space="preserve"> </w:t>
      </w:r>
      <w:r w:rsidRPr="00624F26">
        <w:rPr>
          <w:rFonts w:cstheme="minorHAnsi"/>
          <w:lang w:val="en-AU"/>
        </w:rPr>
        <w:t>an economic</w:t>
      </w:r>
      <w:r w:rsidR="00B437F4">
        <w:rPr>
          <w:rFonts w:cstheme="minorHAnsi"/>
          <w:lang w:val="en-AU"/>
        </w:rPr>
        <w:t xml:space="preserve"> operator</w:t>
      </w:r>
      <w:r w:rsidRPr="00624F26">
        <w:rPr>
          <w:rFonts w:cstheme="minorHAnsi"/>
          <w:lang w:val="en-AU"/>
        </w:rPr>
        <w:t xml:space="preserve"> – a natural person, a private or </w:t>
      </w:r>
      <w:r w:rsidR="00B437F4">
        <w:rPr>
          <w:rFonts w:cstheme="minorHAnsi"/>
          <w:lang w:val="en-AU"/>
        </w:rPr>
        <w:t xml:space="preserve">a </w:t>
      </w:r>
      <w:r w:rsidRPr="00624F26">
        <w:rPr>
          <w:rFonts w:cstheme="minorHAnsi"/>
          <w:lang w:val="en-AU"/>
        </w:rPr>
        <w:t>public legal entity, other organization and</w:t>
      </w:r>
      <w:r w:rsidR="00B437F4">
        <w:rPr>
          <w:rFonts w:cstheme="minorHAnsi"/>
          <w:lang w:val="en-AU"/>
        </w:rPr>
        <w:t xml:space="preserve"> their</w:t>
      </w:r>
      <w:r w:rsidRPr="00624F26">
        <w:rPr>
          <w:rFonts w:cstheme="minorHAnsi"/>
          <w:lang w:val="en-AU"/>
        </w:rPr>
        <w:t xml:space="preserve"> subdivision or a group of such persons, including temporary associations of economic </w:t>
      </w:r>
      <w:r w:rsidR="00091732">
        <w:rPr>
          <w:rFonts w:cstheme="minorHAnsi"/>
          <w:lang w:val="en-AU"/>
        </w:rPr>
        <w:t>operators</w:t>
      </w:r>
      <w:r w:rsidRPr="00624F26">
        <w:rPr>
          <w:rFonts w:cstheme="minorHAnsi"/>
          <w:lang w:val="en-AU"/>
        </w:rPr>
        <w:t xml:space="preserve"> offering to carry out works, suppl</w:t>
      </w:r>
      <w:r w:rsidR="00091732">
        <w:rPr>
          <w:rFonts w:cstheme="minorHAnsi"/>
          <w:lang w:val="en-AU"/>
        </w:rPr>
        <w:t>y goods</w:t>
      </w:r>
      <w:r w:rsidRPr="00624F26">
        <w:rPr>
          <w:rFonts w:cstheme="minorHAnsi"/>
          <w:lang w:val="en-AU"/>
        </w:rPr>
        <w:t xml:space="preserve"> or services on the market</w:t>
      </w:r>
      <w:r w:rsidR="00294EC1" w:rsidRPr="00624F26">
        <w:rPr>
          <w:color w:val="000000"/>
          <w:lang w:val="en-AU"/>
        </w:rPr>
        <w:t>.</w:t>
      </w:r>
    </w:p>
    <w:p w14:paraId="215BD93A" w14:textId="7B905512" w:rsidR="0018096D" w:rsidRPr="00624F26" w:rsidRDefault="0018096D" w:rsidP="009E70BF">
      <w:pPr>
        <w:pStyle w:val="Sraopastraipa"/>
        <w:numPr>
          <w:ilvl w:val="1"/>
          <w:numId w:val="2"/>
        </w:numPr>
        <w:spacing w:after="120" w:line="20" w:lineRule="atLeast"/>
        <w:ind w:left="0" w:firstLine="567"/>
        <w:jc w:val="both"/>
        <w:rPr>
          <w:b/>
          <w:lang w:val="en-AU"/>
        </w:rPr>
      </w:pPr>
      <w:r w:rsidRPr="00624F26">
        <w:rPr>
          <w:b/>
          <w:lang w:val="en-AU"/>
        </w:rPr>
        <w:t xml:space="preserve">Economic </w:t>
      </w:r>
      <w:r w:rsidR="00091732">
        <w:rPr>
          <w:b/>
          <w:lang w:val="en-AU"/>
        </w:rPr>
        <w:t>operator</w:t>
      </w:r>
      <w:r w:rsidRPr="00624F26">
        <w:rPr>
          <w:b/>
          <w:lang w:val="en-AU"/>
        </w:rPr>
        <w:t xml:space="preserve">, whose capacity is relied on </w:t>
      </w:r>
      <w:r w:rsidR="0066078A" w:rsidRPr="00624F26">
        <w:rPr>
          <w:lang w:val="en-AU"/>
        </w:rPr>
        <w:t xml:space="preserve">– </w:t>
      </w:r>
      <w:r w:rsidRPr="00624F26">
        <w:rPr>
          <w:lang w:val="en-AU"/>
        </w:rPr>
        <w:t>a natural person or a legal entity, whose capacities are relied on</w:t>
      </w:r>
      <w:r w:rsidR="00091732">
        <w:rPr>
          <w:lang w:val="en-AU"/>
        </w:rPr>
        <w:t xml:space="preserve"> by the supplier</w:t>
      </w:r>
      <w:r w:rsidRPr="00624F26">
        <w:rPr>
          <w:lang w:val="en-AU"/>
        </w:rPr>
        <w:t xml:space="preserve"> according to Article 49 of the </w:t>
      </w:r>
      <w:r w:rsidR="0016757B">
        <w:rPr>
          <w:lang w:val="en-AU"/>
        </w:rPr>
        <w:t>PPL</w:t>
      </w:r>
      <w:r w:rsidRPr="00624F26">
        <w:rPr>
          <w:lang w:val="en-AU"/>
        </w:rPr>
        <w:t xml:space="preserve"> to meet qualification requirements. E</w:t>
      </w:r>
      <w:r w:rsidR="00091732">
        <w:rPr>
          <w:lang w:val="en-AU"/>
        </w:rPr>
        <w:t>conomic operators</w:t>
      </w:r>
      <w:r w:rsidRPr="00624F26">
        <w:rPr>
          <w:lang w:val="en-AU"/>
        </w:rPr>
        <w:t xml:space="preserve"> whose capacities are relied upon do not include natural persons and legal entities who merely perform contractual obligations for the supplier, but the supplier does not rely on their capacities, in accordance with Article 49 of the </w:t>
      </w:r>
      <w:r w:rsidR="0016757B">
        <w:rPr>
          <w:lang w:val="en-AU"/>
        </w:rPr>
        <w:t>PPL</w:t>
      </w:r>
      <w:r w:rsidRPr="00624F26">
        <w:rPr>
          <w:lang w:val="en-AU"/>
        </w:rPr>
        <w:t>, to meet the contracting authority’s qualification requirements.</w:t>
      </w:r>
    </w:p>
    <w:p w14:paraId="727F66F9" w14:textId="42D56C57" w:rsidR="00184B8C" w:rsidRPr="00624F26" w:rsidRDefault="0016757B" w:rsidP="009E70BF">
      <w:pPr>
        <w:pStyle w:val="Sraopastraipa"/>
        <w:numPr>
          <w:ilvl w:val="1"/>
          <w:numId w:val="2"/>
        </w:numPr>
        <w:spacing w:after="120" w:line="20" w:lineRule="atLeast"/>
        <w:ind w:left="0" w:firstLine="567"/>
        <w:jc w:val="both"/>
        <w:rPr>
          <w:rFonts w:cstheme="minorHAnsi"/>
          <w:b/>
          <w:bCs/>
          <w:lang w:val="en-AU"/>
        </w:rPr>
      </w:pPr>
      <w:r>
        <w:rPr>
          <w:rFonts w:cstheme="minorHAnsi"/>
          <w:b/>
          <w:bCs/>
          <w:lang w:val="en-AU"/>
        </w:rPr>
        <w:t>PPL</w:t>
      </w:r>
      <w:r w:rsidR="00184B8C" w:rsidRPr="00624F26">
        <w:rPr>
          <w:rFonts w:cstheme="minorHAnsi"/>
          <w:lang w:val="en-AU"/>
        </w:rPr>
        <w:t xml:space="preserve"> – </w:t>
      </w:r>
      <w:r w:rsidR="0018096D" w:rsidRPr="00624F26">
        <w:rPr>
          <w:rFonts w:cstheme="minorHAnsi"/>
          <w:lang w:val="en-AU"/>
        </w:rPr>
        <w:t>Law on Public Procurement of the Republic of Lithuania.</w:t>
      </w:r>
    </w:p>
    <w:p w14:paraId="26F97EDE" w14:textId="0C8F03D6" w:rsidR="00A50006" w:rsidRPr="00624F26" w:rsidRDefault="0018096D" w:rsidP="009E70BF">
      <w:pPr>
        <w:pStyle w:val="Sraopastraipa"/>
        <w:numPr>
          <w:ilvl w:val="1"/>
          <w:numId w:val="2"/>
        </w:numPr>
        <w:spacing w:after="120" w:line="20" w:lineRule="atLeast"/>
        <w:ind w:left="0" w:firstLine="567"/>
        <w:jc w:val="both"/>
        <w:rPr>
          <w:rFonts w:cstheme="minorHAnsi"/>
          <w:b/>
          <w:bCs/>
          <w:lang w:val="en-AU"/>
        </w:rPr>
      </w:pPr>
      <w:r w:rsidRPr="00624F26">
        <w:rPr>
          <w:b/>
          <w:lang w:val="en-AU"/>
        </w:rPr>
        <w:t xml:space="preserve">Quasi subsupplier </w:t>
      </w:r>
      <w:r w:rsidR="00C5381E" w:rsidRPr="00624F26">
        <w:rPr>
          <w:rFonts w:cstheme="minorHAnsi"/>
          <w:lang w:val="en-AU"/>
        </w:rPr>
        <w:t>–</w:t>
      </w:r>
      <w:r w:rsidR="00C5381E" w:rsidRPr="00624F26">
        <w:rPr>
          <w:b/>
          <w:lang w:val="en-AU"/>
        </w:rPr>
        <w:t xml:space="preserve"> </w:t>
      </w:r>
      <w:r w:rsidR="00A50006" w:rsidRPr="00624F26">
        <w:rPr>
          <w:bCs/>
          <w:lang w:val="en-AU"/>
        </w:rPr>
        <w:t xml:space="preserve">a professional on whose qualification the supplier relies and who, at the time of the submission of the tender, is not yet an employee of the supplier or of an economic </w:t>
      </w:r>
      <w:r w:rsidR="00070711">
        <w:rPr>
          <w:bCs/>
          <w:lang w:val="en-AU"/>
        </w:rPr>
        <w:t>operator,</w:t>
      </w:r>
      <w:r w:rsidR="00A50006" w:rsidRPr="00624F26">
        <w:rPr>
          <w:bCs/>
          <w:lang w:val="en-AU"/>
        </w:rPr>
        <w:t xml:space="preserve"> on whose behalf the supplier relies, but who is intended to be recruited in the event of the tender being declared successful.</w:t>
      </w:r>
    </w:p>
    <w:p w14:paraId="4D902FEB" w14:textId="67910096" w:rsidR="007C03FB" w:rsidRPr="00624F26" w:rsidRDefault="00524BCF" w:rsidP="00070711">
      <w:pPr>
        <w:pStyle w:val="Sraopastraipa"/>
        <w:numPr>
          <w:ilvl w:val="1"/>
          <w:numId w:val="2"/>
        </w:numPr>
        <w:spacing w:after="0" w:line="20" w:lineRule="atLeast"/>
        <w:ind w:left="0" w:firstLine="567"/>
        <w:jc w:val="both"/>
        <w:rPr>
          <w:rFonts w:eastAsia="Calibri" w:cstheme="minorHAnsi"/>
          <w:lang w:val="en-AU"/>
        </w:rPr>
      </w:pPr>
      <w:r w:rsidRPr="00624F26">
        <w:rPr>
          <w:rFonts w:cstheme="minorHAnsi"/>
          <w:lang w:val="en-AU"/>
        </w:rPr>
        <w:t>Other definitions used in procurement documents correspond to</w:t>
      </w:r>
      <w:r w:rsidR="00070711">
        <w:rPr>
          <w:rFonts w:cstheme="minorHAnsi"/>
          <w:lang w:val="en-AU"/>
        </w:rPr>
        <w:t xml:space="preserve"> the</w:t>
      </w:r>
      <w:r w:rsidRPr="00624F26">
        <w:rPr>
          <w:rFonts w:cstheme="minorHAnsi"/>
          <w:lang w:val="en-AU"/>
        </w:rPr>
        <w:t xml:space="preserve"> definitions used in the </w:t>
      </w:r>
      <w:r w:rsidR="0016757B">
        <w:rPr>
          <w:rFonts w:cstheme="minorHAnsi"/>
          <w:lang w:val="en-AU"/>
        </w:rPr>
        <w:t>PPL</w:t>
      </w:r>
      <w:r w:rsidRPr="00624F26">
        <w:rPr>
          <w:rFonts w:cstheme="minorHAnsi"/>
          <w:lang w:val="en-AU"/>
        </w:rPr>
        <w:t>.</w:t>
      </w:r>
    </w:p>
    <w:p w14:paraId="6A622AEA" w14:textId="25BB4EFC" w:rsidR="00562050" w:rsidRPr="00624F26" w:rsidRDefault="00524BCF" w:rsidP="009E70BF">
      <w:pPr>
        <w:pStyle w:val="Antrat1"/>
        <w:numPr>
          <w:ilvl w:val="0"/>
          <w:numId w:val="2"/>
        </w:numPr>
        <w:rPr>
          <w:rFonts w:asciiTheme="minorHAnsi" w:hAnsiTheme="minorHAnsi" w:cstheme="minorHAnsi"/>
          <w:color w:val="auto"/>
          <w:lang w:val="en-AU"/>
        </w:rPr>
      </w:pPr>
      <w:bookmarkStart w:id="1" w:name="_Toc184116382"/>
      <w:r w:rsidRPr="00624F26">
        <w:rPr>
          <w:rFonts w:asciiTheme="minorHAnsi" w:hAnsiTheme="minorHAnsi" w:cstheme="minorHAnsi"/>
          <w:color w:val="auto"/>
          <w:lang w:val="en-AU"/>
        </w:rPr>
        <w:lastRenderedPageBreak/>
        <w:t xml:space="preserve">General </w:t>
      </w:r>
      <w:r w:rsidR="004625C5">
        <w:rPr>
          <w:rFonts w:asciiTheme="minorHAnsi" w:hAnsiTheme="minorHAnsi" w:cstheme="minorHAnsi"/>
          <w:color w:val="auto"/>
          <w:lang w:val="en-AU"/>
        </w:rPr>
        <w:t>R</w:t>
      </w:r>
      <w:r w:rsidRPr="00624F26">
        <w:rPr>
          <w:rFonts w:asciiTheme="minorHAnsi" w:hAnsiTheme="minorHAnsi" w:cstheme="minorHAnsi"/>
          <w:color w:val="auto"/>
          <w:lang w:val="en-AU"/>
        </w:rPr>
        <w:t>egulations</w:t>
      </w:r>
      <w:bookmarkEnd w:id="1"/>
    </w:p>
    <w:p w14:paraId="08020917" w14:textId="614B2CAC" w:rsidR="00A50006" w:rsidRPr="00624F26" w:rsidRDefault="00A50006" w:rsidP="65F47F29">
      <w:pPr>
        <w:pStyle w:val="Sraopastraipa"/>
        <w:numPr>
          <w:ilvl w:val="1"/>
          <w:numId w:val="2"/>
        </w:numPr>
        <w:tabs>
          <w:tab w:val="left" w:pos="1134"/>
        </w:tabs>
        <w:spacing w:after="120" w:line="20" w:lineRule="atLeast"/>
        <w:ind w:left="0" w:firstLine="567"/>
        <w:jc w:val="both"/>
        <w:rPr>
          <w:rFonts w:eastAsia="Calibri"/>
          <w:lang w:val="en-AU"/>
        </w:rPr>
      </w:pPr>
      <w:r w:rsidRPr="00624F26">
        <w:rPr>
          <w:rFonts w:eastAsia="Calibri"/>
          <w:lang w:val="en-AU"/>
        </w:rPr>
        <w:t xml:space="preserve">A contracting authority invites </w:t>
      </w:r>
      <w:r w:rsidR="003F7C47" w:rsidRPr="00624F26">
        <w:rPr>
          <w:rFonts w:eastAsia="Calibri"/>
          <w:lang w:val="en-AU"/>
        </w:rPr>
        <w:t>supplier</w:t>
      </w:r>
      <w:r w:rsidRPr="00624F26">
        <w:rPr>
          <w:rFonts w:eastAsia="Calibri"/>
          <w:lang w:val="en-AU"/>
        </w:rPr>
        <w:t>s to take part in the procurement</w:t>
      </w:r>
      <w:r w:rsidRPr="00624F26">
        <w:rPr>
          <w:lang w:val="en-AU"/>
        </w:rPr>
        <w:t xml:space="preserve"> </w:t>
      </w:r>
      <w:r w:rsidRPr="00624F26">
        <w:rPr>
          <w:rFonts w:eastAsia="Calibri"/>
          <w:lang w:val="en-AU"/>
        </w:rPr>
        <w:t xml:space="preserve">to be carried out by means of an open </w:t>
      </w:r>
      <w:r w:rsidR="004625C5">
        <w:rPr>
          <w:rFonts w:eastAsia="Calibri"/>
          <w:lang w:val="en-AU"/>
        </w:rPr>
        <w:t>tender</w:t>
      </w:r>
      <w:r w:rsidRPr="00624F26">
        <w:rPr>
          <w:rFonts w:eastAsia="Calibri"/>
          <w:lang w:val="en-AU"/>
        </w:rPr>
        <w:t>, seeking to purchase the subject of the contract, technical specifications of which are set out in the Annex to the Special Procurement Conditions.</w:t>
      </w:r>
    </w:p>
    <w:p w14:paraId="733B8D04" w14:textId="55ED4FD2" w:rsidR="00A50006" w:rsidRPr="00624F26" w:rsidRDefault="00A50006" w:rsidP="009E70BF">
      <w:pPr>
        <w:pStyle w:val="Sraopastraipa"/>
        <w:numPr>
          <w:ilvl w:val="1"/>
          <w:numId w:val="2"/>
        </w:numPr>
        <w:tabs>
          <w:tab w:val="left" w:pos="1134"/>
        </w:tabs>
        <w:spacing w:after="120" w:line="20" w:lineRule="atLeast"/>
        <w:ind w:left="0" w:firstLine="567"/>
        <w:jc w:val="both"/>
        <w:rPr>
          <w:lang w:val="en-AU"/>
        </w:rPr>
      </w:pPr>
      <w:r w:rsidRPr="00624F26">
        <w:rPr>
          <w:lang w:val="en-AU"/>
        </w:rPr>
        <w:t xml:space="preserve">The procurement shall be carried out by means of the CPP IS, in accordance with the provisions of the </w:t>
      </w:r>
      <w:r w:rsidR="0016757B">
        <w:rPr>
          <w:lang w:val="en-AU"/>
        </w:rPr>
        <w:t>PPL</w:t>
      </w:r>
      <w:r w:rsidRPr="00624F26">
        <w:rPr>
          <w:lang w:val="en-AU"/>
        </w:rPr>
        <w:t xml:space="preserve">, </w:t>
      </w:r>
      <w:r w:rsidR="00856E90" w:rsidRPr="00624F26">
        <w:rPr>
          <w:lang w:val="en-AU"/>
        </w:rPr>
        <w:t>CC</w:t>
      </w:r>
      <w:r w:rsidRPr="00624F26">
        <w:rPr>
          <w:lang w:val="en-AU"/>
        </w:rPr>
        <w:t>, other legislation governing public procurement</w:t>
      </w:r>
      <w:r w:rsidR="00856E90" w:rsidRPr="00624F26">
        <w:rPr>
          <w:lang w:val="en-AU"/>
        </w:rPr>
        <w:t>s</w:t>
      </w:r>
      <w:r w:rsidRPr="00624F26">
        <w:rPr>
          <w:lang w:val="en-AU"/>
        </w:rPr>
        <w:t xml:space="preserve"> and the performance of this contract, the documents of this procurement, and in compliance with the principles of equality, non-discrimination, transparency, mutual recognition, proportionality and the requirements of confidentiality and impartiality. The provisions of the </w:t>
      </w:r>
      <w:r w:rsidR="0016757B">
        <w:rPr>
          <w:lang w:val="en-AU"/>
        </w:rPr>
        <w:t>PPL</w:t>
      </w:r>
      <w:r w:rsidRPr="00624F26">
        <w:rPr>
          <w:lang w:val="en-AU"/>
        </w:rPr>
        <w:t xml:space="preserve"> shall apply directly to matters not covered by the procurement documents</w:t>
      </w:r>
      <w:r w:rsidR="00856E90" w:rsidRPr="00624F26">
        <w:rPr>
          <w:lang w:val="en-AU"/>
        </w:rPr>
        <w:t>.</w:t>
      </w:r>
    </w:p>
    <w:p w14:paraId="0E7D183B" w14:textId="31618582" w:rsidR="009758F9" w:rsidRPr="00624F26" w:rsidRDefault="00856E90" w:rsidP="009E70BF">
      <w:pPr>
        <w:pStyle w:val="Sraopastraipa"/>
        <w:numPr>
          <w:ilvl w:val="1"/>
          <w:numId w:val="2"/>
        </w:numPr>
        <w:spacing w:after="120" w:line="20" w:lineRule="atLeast"/>
        <w:ind w:left="0" w:firstLine="567"/>
        <w:jc w:val="both"/>
        <w:rPr>
          <w:rFonts w:eastAsia="Calibri" w:cstheme="minorHAnsi"/>
          <w:lang w:val="en-AU"/>
        </w:rPr>
      </w:pPr>
      <w:r w:rsidRPr="00624F26">
        <w:rPr>
          <w:rFonts w:eastAsia="Calibri" w:cstheme="minorHAnsi"/>
          <w:b/>
          <w:bCs/>
          <w:lang w:val="en-AU"/>
        </w:rPr>
        <w:t>Procurement documents consist of</w:t>
      </w:r>
      <w:r w:rsidR="009758F9" w:rsidRPr="00624F26">
        <w:rPr>
          <w:rFonts w:eastAsia="Calibri" w:cstheme="minorHAnsi"/>
          <w:lang w:val="en-AU"/>
        </w:rPr>
        <w:t>:</w:t>
      </w:r>
    </w:p>
    <w:p w14:paraId="70174707" w14:textId="6D03BB12" w:rsidR="009758F9" w:rsidRPr="00624F26" w:rsidRDefault="004625C5" w:rsidP="4DF55B90">
      <w:pPr>
        <w:pStyle w:val="Sraopastraipa"/>
        <w:numPr>
          <w:ilvl w:val="2"/>
          <w:numId w:val="2"/>
        </w:numPr>
        <w:spacing w:after="120" w:line="20" w:lineRule="atLeast"/>
        <w:ind w:left="0" w:firstLine="567"/>
        <w:jc w:val="both"/>
        <w:rPr>
          <w:rFonts w:eastAsia="Calibri"/>
          <w:lang w:val="en-AU"/>
        </w:rPr>
      </w:pPr>
      <w:r>
        <w:rPr>
          <w:rFonts w:eastAsia="Calibri"/>
          <w:lang w:val="en-AU"/>
        </w:rPr>
        <w:t xml:space="preserve">a </w:t>
      </w:r>
      <w:r w:rsidR="00856E90" w:rsidRPr="00624F26">
        <w:rPr>
          <w:rFonts w:eastAsia="Calibri"/>
          <w:lang w:val="en-AU"/>
        </w:rPr>
        <w:t>notice</w:t>
      </w:r>
      <w:r w:rsidR="009758F9" w:rsidRPr="00624F26">
        <w:rPr>
          <w:rFonts w:eastAsia="Calibri"/>
          <w:lang w:val="en-AU"/>
        </w:rPr>
        <w:t>;</w:t>
      </w:r>
    </w:p>
    <w:p w14:paraId="480CCF34" w14:textId="1EE48EC6" w:rsidR="009758F9" w:rsidRPr="00624F26" w:rsidRDefault="004625C5" w:rsidP="009E70BF">
      <w:pPr>
        <w:pStyle w:val="Sraopastraipa"/>
        <w:numPr>
          <w:ilvl w:val="2"/>
          <w:numId w:val="2"/>
        </w:numPr>
        <w:spacing w:after="120" w:line="20" w:lineRule="atLeast"/>
        <w:ind w:left="0" w:firstLine="567"/>
        <w:jc w:val="both"/>
        <w:rPr>
          <w:rFonts w:eastAsia="Calibri" w:cstheme="minorHAnsi"/>
          <w:lang w:val="en-AU"/>
        </w:rPr>
      </w:pPr>
      <w:r>
        <w:rPr>
          <w:rFonts w:eastAsia="Calibri" w:cstheme="minorHAnsi"/>
          <w:lang w:val="en-AU"/>
        </w:rPr>
        <w:t xml:space="preserve">a </w:t>
      </w:r>
      <w:r w:rsidR="00856E90" w:rsidRPr="00624F26">
        <w:rPr>
          <w:rFonts w:eastAsia="Calibri" w:cstheme="minorHAnsi"/>
          <w:lang w:val="en-AU"/>
        </w:rPr>
        <w:t>prior information notice</w:t>
      </w:r>
      <w:r w:rsidR="009758F9" w:rsidRPr="00624F26">
        <w:rPr>
          <w:rFonts w:eastAsia="Calibri" w:cstheme="minorHAnsi"/>
          <w:lang w:val="en-AU"/>
        </w:rPr>
        <w:t xml:space="preserve"> (</w:t>
      </w:r>
      <w:r w:rsidR="00856E90" w:rsidRPr="00624F26">
        <w:rPr>
          <w:rFonts w:eastAsia="Calibri" w:cstheme="minorHAnsi"/>
          <w:lang w:val="en-AU"/>
        </w:rPr>
        <w:t>if it was announced</w:t>
      </w:r>
      <w:r w:rsidR="009758F9" w:rsidRPr="00624F26">
        <w:rPr>
          <w:rFonts w:eastAsia="Calibri" w:cstheme="minorHAnsi"/>
          <w:lang w:val="en-AU"/>
        </w:rPr>
        <w:t>);</w:t>
      </w:r>
    </w:p>
    <w:p w14:paraId="540EA04C" w14:textId="73879012" w:rsidR="0045295F" w:rsidRPr="00624F26" w:rsidRDefault="00945B9B" w:rsidP="009E70BF">
      <w:pPr>
        <w:pStyle w:val="Sraopastraipa"/>
        <w:numPr>
          <w:ilvl w:val="2"/>
          <w:numId w:val="2"/>
        </w:numPr>
        <w:spacing w:after="120" w:line="20" w:lineRule="atLeast"/>
        <w:ind w:left="0" w:firstLine="567"/>
        <w:jc w:val="both"/>
        <w:rPr>
          <w:rFonts w:eastAsia="Calibri" w:cstheme="minorHAnsi"/>
          <w:b/>
          <w:lang w:val="en-AU"/>
        </w:rPr>
      </w:pPr>
      <w:r>
        <w:rPr>
          <w:rFonts w:eastAsia="Calibri" w:cstheme="minorHAnsi"/>
          <w:b/>
          <w:lang w:val="en-AU"/>
        </w:rPr>
        <w:t>Procurement Conditions</w:t>
      </w:r>
      <w:r w:rsidR="00856E90" w:rsidRPr="00624F26">
        <w:rPr>
          <w:rFonts w:eastAsia="Calibri" w:cstheme="minorHAnsi"/>
          <w:b/>
          <w:lang w:val="en-AU"/>
        </w:rPr>
        <w:t>, which consist of:</w:t>
      </w:r>
    </w:p>
    <w:p w14:paraId="2F32CCCF" w14:textId="77588715" w:rsidR="000A0F15" w:rsidRPr="00624F26" w:rsidRDefault="00D53D81" w:rsidP="00AB1A89">
      <w:pPr>
        <w:pStyle w:val="Sraopastraipa"/>
        <w:numPr>
          <w:ilvl w:val="3"/>
          <w:numId w:val="2"/>
        </w:numPr>
        <w:spacing w:after="120" w:line="20" w:lineRule="atLeast"/>
        <w:ind w:hanging="153"/>
        <w:jc w:val="both"/>
        <w:rPr>
          <w:rFonts w:eastAsia="Calibri" w:cstheme="minorHAnsi"/>
          <w:lang w:val="en-AU"/>
        </w:rPr>
      </w:pPr>
      <w:r w:rsidRPr="00624F26">
        <w:rPr>
          <w:rFonts w:eastAsia="Calibri" w:cstheme="minorHAnsi"/>
          <w:lang w:val="en-AU"/>
        </w:rPr>
        <w:t>General Procurement Conditions</w:t>
      </w:r>
      <w:r>
        <w:rPr>
          <w:rFonts w:eastAsia="Calibri" w:cstheme="minorHAnsi"/>
          <w:lang w:val="en-AU"/>
        </w:rPr>
        <w:t xml:space="preserve"> and Terms</w:t>
      </w:r>
      <w:r w:rsidR="000A0F15" w:rsidRPr="00624F26">
        <w:rPr>
          <w:rFonts w:eastAsia="Calibri" w:cstheme="minorHAnsi"/>
          <w:lang w:val="en-AU"/>
        </w:rPr>
        <w:t>;</w:t>
      </w:r>
    </w:p>
    <w:p w14:paraId="2E75DAE1" w14:textId="18B185B3" w:rsidR="009758F9" w:rsidRPr="00624F26" w:rsidRDefault="00D53D81" w:rsidP="00AB1A89">
      <w:pPr>
        <w:pStyle w:val="Sraopastraipa"/>
        <w:numPr>
          <w:ilvl w:val="3"/>
          <w:numId w:val="2"/>
        </w:numPr>
        <w:spacing w:after="120" w:line="20" w:lineRule="atLeast"/>
        <w:ind w:hanging="153"/>
        <w:jc w:val="both"/>
        <w:rPr>
          <w:rFonts w:eastAsia="Calibri" w:cstheme="minorHAnsi"/>
          <w:lang w:val="en-AU"/>
        </w:rPr>
      </w:pPr>
      <w:r w:rsidRPr="00624F26">
        <w:rPr>
          <w:rFonts w:eastAsia="Calibri" w:cstheme="minorHAnsi"/>
          <w:lang w:val="en-AU"/>
        </w:rPr>
        <w:t>Special Procurement Conditions</w:t>
      </w:r>
      <w:r w:rsidR="00856E90" w:rsidRPr="00624F26">
        <w:rPr>
          <w:rFonts w:eastAsia="Calibri" w:cstheme="minorHAnsi"/>
          <w:lang w:val="en-AU"/>
        </w:rPr>
        <w:t xml:space="preserve">, including their Annexes; </w:t>
      </w:r>
    </w:p>
    <w:p w14:paraId="16FCB53B" w14:textId="785F819C" w:rsidR="00856E90" w:rsidRPr="00624F26" w:rsidRDefault="00856E90" w:rsidP="009E70BF">
      <w:pPr>
        <w:pStyle w:val="Sraopastraipa"/>
        <w:numPr>
          <w:ilvl w:val="2"/>
          <w:numId w:val="2"/>
        </w:numPr>
        <w:spacing w:after="120" w:line="20" w:lineRule="atLeast"/>
        <w:ind w:left="0" w:firstLine="567"/>
        <w:jc w:val="both"/>
        <w:rPr>
          <w:rFonts w:eastAsia="Calibri" w:cstheme="minorHAnsi"/>
          <w:lang w:val="en-AU"/>
        </w:rPr>
      </w:pPr>
      <w:r w:rsidRPr="00624F26">
        <w:rPr>
          <w:rFonts w:eastAsia="Calibri" w:cstheme="minorHAnsi"/>
          <w:lang w:val="en-AU"/>
        </w:rPr>
        <w:t>explanations</w:t>
      </w:r>
      <w:r w:rsidR="00D53D81">
        <w:rPr>
          <w:rFonts w:eastAsia="Calibri" w:cstheme="minorHAnsi"/>
          <w:lang w:val="en-AU"/>
        </w:rPr>
        <w:t xml:space="preserve"> (</w:t>
      </w:r>
      <w:r w:rsidRPr="00624F26">
        <w:rPr>
          <w:rFonts w:eastAsia="Calibri" w:cstheme="minorHAnsi"/>
          <w:lang w:val="en-AU"/>
        </w:rPr>
        <w:t>clarifications</w:t>
      </w:r>
      <w:r w:rsidR="00D53D81">
        <w:rPr>
          <w:rFonts w:eastAsia="Calibri" w:cstheme="minorHAnsi"/>
          <w:lang w:val="en-AU"/>
        </w:rPr>
        <w:t>)</w:t>
      </w:r>
      <w:r w:rsidRPr="00624F26">
        <w:rPr>
          <w:rFonts w:eastAsia="Calibri" w:cstheme="minorHAnsi"/>
          <w:lang w:val="en-AU"/>
        </w:rPr>
        <w:t xml:space="preserve"> of the procurement documents, as well as answers to suppliers’ questions (if any);</w:t>
      </w:r>
    </w:p>
    <w:p w14:paraId="2D56B2CB" w14:textId="4690CA31" w:rsidR="009758F9" w:rsidRPr="00624F26" w:rsidRDefault="00856E90" w:rsidP="009E70BF">
      <w:pPr>
        <w:pStyle w:val="Sraopastraipa"/>
        <w:numPr>
          <w:ilvl w:val="2"/>
          <w:numId w:val="2"/>
        </w:numPr>
        <w:spacing w:after="120" w:line="20" w:lineRule="atLeast"/>
        <w:ind w:left="0" w:firstLine="567"/>
        <w:jc w:val="both"/>
        <w:rPr>
          <w:rFonts w:eastAsia="Calibri" w:cstheme="minorHAnsi"/>
          <w:lang w:val="en-AU"/>
        </w:rPr>
      </w:pPr>
      <w:r w:rsidRPr="00624F26">
        <w:rPr>
          <w:rFonts w:eastAsia="Calibri" w:cstheme="minorHAnsi"/>
          <w:lang w:val="en-AU"/>
        </w:rPr>
        <w:t>any other information provided by the contracting authority by means of the CPP IS.</w:t>
      </w:r>
    </w:p>
    <w:p w14:paraId="713067AA" w14:textId="004AF64A" w:rsidR="00856E90" w:rsidRPr="00624F26" w:rsidRDefault="00856E90" w:rsidP="74A8A0AC">
      <w:pPr>
        <w:pStyle w:val="Sraopastraipa"/>
        <w:numPr>
          <w:ilvl w:val="1"/>
          <w:numId w:val="2"/>
        </w:numPr>
        <w:spacing w:after="120" w:line="20" w:lineRule="atLeast"/>
        <w:ind w:left="0" w:firstLine="567"/>
        <w:jc w:val="both"/>
        <w:rPr>
          <w:lang w:val="en-AU"/>
        </w:rPr>
      </w:pPr>
      <w:r w:rsidRPr="00624F26">
        <w:rPr>
          <w:lang w:val="en-AU"/>
        </w:rPr>
        <w:t xml:space="preserve">In the event of contradictions or inconsistencies between the notice and </w:t>
      </w:r>
      <w:r w:rsidR="00945B9B">
        <w:rPr>
          <w:lang w:val="en-AU"/>
        </w:rPr>
        <w:t>Procurement Conditions</w:t>
      </w:r>
      <w:r w:rsidRPr="00624F26">
        <w:rPr>
          <w:lang w:val="en-AU"/>
        </w:rPr>
        <w:t>, the information in the notice shall be deemed to be correct.</w:t>
      </w:r>
    </w:p>
    <w:p w14:paraId="47005397" w14:textId="2A0207EB" w:rsidR="00D65BAB" w:rsidRPr="00624F26" w:rsidRDefault="00D65BAB" w:rsidP="009E70BF">
      <w:pPr>
        <w:pStyle w:val="Sraopastraipa"/>
        <w:numPr>
          <w:ilvl w:val="1"/>
          <w:numId w:val="2"/>
        </w:numPr>
        <w:spacing w:after="120" w:line="20" w:lineRule="atLeast"/>
        <w:ind w:left="0" w:firstLine="567"/>
        <w:jc w:val="both"/>
        <w:rPr>
          <w:lang w:val="en-AU"/>
        </w:rPr>
      </w:pPr>
      <w:r w:rsidRPr="00624F26">
        <w:rPr>
          <w:lang w:val="en-AU"/>
        </w:rPr>
        <w:t>In the event of any contradictions or inconsistencies between the Special Procurement Conditions and Annexes, information contained in the Special Procurement Conditions shall be deemed to be correct.</w:t>
      </w:r>
    </w:p>
    <w:p w14:paraId="1DCB358B" w14:textId="1F46083E" w:rsidR="00D65BAB" w:rsidRPr="00624F26" w:rsidRDefault="00D65BAB"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In the event of contradictions or inconsistencies between the Special Procurement Conditions and General Procurement Conditions</w:t>
      </w:r>
      <w:r w:rsidR="000B062D">
        <w:rPr>
          <w:rFonts w:cstheme="minorHAnsi"/>
          <w:lang w:val="en-AU"/>
        </w:rPr>
        <w:t xml:space="preserve"> and Terms</w:t>
      </w:r>
      <w:r w:rsidRPr="00624F26">
        <w:rPr>
          <w:rFonts w:cstheme="minorHAnsi"/>
          <w:lang w:val="en-AU"/>
        </w:rPr>
        <w:t>, information given in the Special Procurement Conditions shall be considered correct.</w:t>
      </w:r>
    </w:p>
    <w:p w14:paraId="444D8C0D" w14:textId="0F293B67" w:rsidR="00D65BAB" w:rsidRPr="00624F26" w:rsidRDefault="00D65BAB"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 xml:space="preserve">If the contracting authority specifies the procurement documents, the more recent revisions shall </w:t>
      </w:r>
      <w:r w:rsidR="000B062D">
        <w:rPr>
          <w:rFonts w:cstheme="minorHAnsi"/>
          <w:lang w:val="en-AU"/>
        </w:rPr>
        <w:t>prevail</w:t>
      </w:r>
      <w:r w:rsidRPr="00624F26">
        <w:rPr>
          <w:rFonts w:cstheme="minorHAnsi"/>
          <w:lang w:val="en-AU"/>
        </w:rPr>
        <w:t xml:space="preserve"> over older revisions. </w:t>
      </w:r>
      <w:r w:rsidR="003F7C47" w:rsidRPr="00624F26">
        <w:rPr>
          <w:rFonts w:cstheme="minorHAnsi"/>
          <w:lang w:val="en-AU"/>
        </w:rPr>
        <w:t>Supplier</w:t>
      </w:r>
      <w:r w:rsidRPr="00624F26">
        <w:rPr>
          <w:rFonts w:cstheme="minorHAnsi"/>
          <w:lang w:val="en-AU"/>
        </w:rPr>
        <w:t>s must refer to the latest published version of the procurement documents and to the most recent explanations and clarifications of the procurement documents.</w:t>
      </w:r>
    </w:p>
    <w:p w14:paraId="434C3927" w14:textId="2DF16724" w:rsidR="00D65BAB" w:rsidRPr="00624F26" w:rsidRDefault="00D65BAB"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 xml:space="preserve">The contracting authority will terminate started procurement procedures if it appears that the principles set out in Article 17(1) of the </w:t>
      </w:r>
      <w:r w:rsidR="0016757B">
        <w:rPr>
          <w:rFonts w:cstheme="minorHAnsi"/>
          <w:lang w:val="en-AU"/>
        </w:rPr>
        <w:t>PPL</w:t>
      </w:r>
      <w:r w:rsidRPr="00624F26">
        <w:rPr>
          <w:rFonts w:cstheme="minorHAnsi"/>
          <w:lang w:val="en-AU"/>
        </w:rPr>
        <w:t xml:space="preserve"> have been infringed and the situation cannot be remedied.</w:t>
      </w:r>
    </w:p>
    <w:p w14:paraId="038A43C6" w14:textId="626AA3E2" w:rsidR="00D65BAB" w:rsidRPr="00624F26" w:rsidRDefault="00E11D74" w:rsidP="009E70BF">
      <w:pPr>
        <w:pStyle w:val="Sraopastraipa"/>
        <w:numPr>
          <w:ilvl w:val="1"/>
          <w:numId w:val="2"/>
        </w:numPr>
        <w:spacing w:after="120" w:line="20" w:lineRule="atLeast"/>
        <w:ind w:left="0" w:firstLine="567"/>
        <w:jc w:val="both"/>
        <w:rPr>
          <w:rFonts w:cstheme="minorHAnsi"/>
          <w:lang w:val="en-AU"/>
        </w:rPr>
      </w:pPr>
      <w:r>
        <w:rPr>
          <w:rFonts w:cstheme="minorHAnsi"/>
          <w:lang w:val="en-AU"/>
        </w:rPr>
        <w:t>Also, t</w:t>
      </w:r>
      <w:r w:rsidR="00D65BAB" w:rsidRPr="00624F26">
        <w:rPr>
          <w:rFonts w:cstheme="minorHAnsi"/>
          <w:lang w:val="en-AU"/>
        </w:rPr>
        <w:t>he contracting authority has the right to terminate started procurement procedures in the event of unforeseeable circumstances, including the discovery of material errors in the procurement documents which render the procurement impracticable or which would result in the acquisition of a procurement object which does not meet its needs</w:t>
      </w:r>
      <w:r w:rsidR="00D57AE7" w:rsidRPr="00624F26">
        <w:rPr>
          <w:rFonts w:cstheme="minorHAnsi"/>
          <w:lang w:val="en-AU"/>
        </w:rPr>
        <w:t>.</w:t>
      </w:r>
    </w:p>
    <w:p w14:paraId="21DE4EB1" w14:textId="45DC649E" w:rsidR="00D57AE7" w:rsidRPr="00624F26" w:rsidRDefault="00D57AE7"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 xml:space="preserve">The contracting authority does not compensate to the </w:t>
      </w:r>
      <w:r w:rsidR="003F7C47" w:rsidRPr="00624F26">
        <w:rPr>
          <w:rFonts w:cstheme="minorHAnsi"/>
          <w:lang w:val="en-AU"/>
        </w:rPr>
        <w:t>supplier</w:t>
      </w:r>
      <w:r w:rsidRPr="00624F26">
        <w:rPr>
          <w:rFonts w:cstheme="minorHAnsi"/>
          <w:lang w:val="en-AU"/>
        </w:rPr>
        <w:t xml:space="preserve"> any costs related to obtaining the </w:t>
      </w:r>
      <w:r w:rsidR="00945B9B">
        <w:rPr>
          <w:rFonts w:cstheme="minorHAnsi"/>
          <w:lang w:val="en-AU"/>
        </w:rPr>
        <w:t>Procurement Conditions</w:t>
      </w:r>
      <w:r w:rsidRPr="00624F26">
        <w:rPr>
          <w:rFonts w:cstheme="minorHAnsi"/>
          <w:lang w:val="en-AU"/>
        </w:rPr>
        <w:t xml:space="preserve">, preparing tenders, etc., including costs incurred as a result of the termination of the procurement procedure by the contracting authority in accordance with the provisions of the </w:t>
      </w:r>
      <w:r w:rsidR="0016757B">
        <w:rPr>
          <w:rFonts w:cstheme="minorHAnsi"/>
          <w:lang w:val="en-AU"/>
        </w:rPr>
        <w:t>PPL</w:t>
      </w:r>
      <w:r w:rsidRPr="00624F26">
        <w:rPr>
          <w:rFonts w:cstheme="minorHAnsi"/>
          <w:lang w:val="en-AU"/>
        </w:rPr>
        <w:t>.</w:t>
      </w:r>
    </w:p>
    <w:p w14:paraId="5D03E52D" w14:textId="252917E3" w:rsidR="00D57AE7" w:rsidRPr="00624F26" w:rsidRDefault="00906470" w:rsidP="00885D58">
      <w:pPr>
        <w:pStyle w:val="Sraopastraipa"/>
        <w:numPr>
          <w:ilvl w:val="1"/>
          <w:numId w:val="2"/>
        </w:numPr>
        <w:spacing w:after="0" w:line="20" w:lineRule="atLeast"/>
        <w:ind w:left="0" w:firstLine="567"/>
        <w:jc w:val="both"/>
        <w:rPr>
          <w:rFonts w:cstheme="minorHAnsi"/>
          <w:lang w:val="en-AU"/>
        </w:rPr>
      </w:pPr>
      <w:r w:rsidRPr="00624F26">
        <w:rPr>
          <w:rFonts w:cstheme="minorHAnsi"/>
          <w:lang w:val="en-AU"/>
        </w:rPr>
        <w:t>Where Special Procurement Conditions specify that observers may be invited to attend the meetings of the Commission, representatives of state and municipal authorities or bodies may attend the meetings of the Commission as observers</w:t>
      </w:r>
      <w:r w:rsidR="00455385" w:rsidRPr="00624F26">
        <w:rPr>
          <w:rFonts w:cstheme="minorHAnsi"/>
          <w:lang w:val="en-AU"/>
        </w:rPr>
        <w:t>, when they submit a power of attorney of a represented entity (hereinafter – observers). Observers will only be allowed to participate in the procurement procedures if they have previously signed a confidentiality undertaking and declared their private interests in accordance with the procedure laid down by the Law on the Adjustment of Public and Private Interests, and persons who are not obliged to declare their private interests – if they have signed a declaration of impartiality of the form laid down by the</w:t>
      </w:r>
      <w:r w:rsidR="0003378C" w:rsidRPr="00624F26">
        <w:rPr>
          <w:rFonts w:cstheme="minorHAnsi"/>
          <w:lang w:val="en-AU"/>
        </w:rPr>
        <w:t xml:space="preserve"> Public</w:t>
      </w:r>
      <w:r w:rsidR="00455385" w:rsidRPr="00624F26">
        <w:rPr>
          <w:rFonts w:cstheme="minorHAnsi"/>
          <w:lang w:val="en-AU"/>
        </w:rPr>
        <w:t xml:space="preserve"> Procurement Service in cooperation with the </w:t>
      </w:r>
      <w:r w:rsidR="0003378C" w:rsidRPr="00624F26">
        <w:rPr>
          <w:rFonts w:cstheme="minorHAnsi"/>
          <w:lang w:val="en-AU"/>
        </w:rPr>
        <w:t>Chief Official</w:t>
      </w:r>
      <w:r w:rsidR="00455385" w:rsidRPr="00624F26">
        <w:rPr>
          <w:rFonts w:cstheme="minorHAnsi"/>
          <w:lang w:val="en-AU"/>
        </w:rPr>
        <w:t xml:space="preserve"> Ethics Commission</w:t>
      </w:r>
      <w:r w:rsidR="0003378C" w:rsidRPr="00624F26">
        <w:rPr>
          <w:rFonts w:cstheme="minorHAnsi"/>
          <w:lang w:val="en-AU"/>
        </w:rPr>
        <w:t>. Other conditions for the participation of the observers are specified in the Special Procurement Conditions. Where the contracting authority receives reasonable information that an observer may be involved in a conflict of interest situation and has not withdrawn from the monitoring of the procurement, the head of the contracting authority or his authorised representative shall suspend the participation of that person in the monitoring of the procurement and shall carry out a review of that person’s activities related to the procurement.</w:t>
      </w:r>
      <w:r w:rsidR="003067D5" w:rsidRPr="00624F26">
        <w:rPr>
          <w:rFonts w:cstheme="minorHAnsi"/>
          <w:lang w:val="en-AU"/>
        </w:rPr>
        <w:t xml:space="preserve"> The Contracting Authority, having established that a person has entered into a conflict of interest </w:t>
      </w:r>
      <w:r w:rsidR="003067D5" w:rsidRPr="00624F26">
        <w:rPr>
          <w:rFonts w:cstheme="minorHAnsi"/>
          <w:lang w:val="en-AU"/>
        </w:rPr>
        <w:lastRenderedPageBreak/>
        <w:t>situation, shall exclude him/her from monitoring the procurement in accordance with the Law on the Adjustment of Public and Private Interests. Unless otherwise specified in the Special</w:t>
      </w:r>
      <w:r w:rsidR="00885D58">
        <w:rPr>
          <w:rFonts w:cstheme="minorHAnsi"/>
          <w:lang w:val="en-AU"/>
        </w:rPr>
        <w:t xml:space="preserve"> Procurement</w:t>
      </w:r>
      <w:r w:rsidR="003067D5" w:rsidRPr="00624F26">
        <w:rPr>
          <w:rFonts w:cstheme="minorHAnsi"/>
          <w:lang w:val="en-AU"/>
        </w:rPr>
        <w:t xml:space="preserve"> Conditions, the following procedure shall apply: a maximum of 2 observers per institution or body and a maximum of 6 observers per procurement procedure. An observer wishing to attend a meeting of the Commission may, throughout the duration of the procurement procedure, send a copy of the authorization stating specific procurement procedures (e.g. opening of envelopes and/or examination of tenders) in which the observer wishes to participate, together with his/her contact details, to the contacts indicated. The availability and exact time of the Commission meeting will be communicated to the contacts indicated no later than 2 working days after receipt of the observer’s authorisation. If the contracting authority receives more requests to observe the procurement procedure than the maximum number of observers to be invited, the earliest requesters will be invited to observe. Representatives of the Public Procurement Service may attend </w:t>
      </w:r>
      <w:r w:rsidR="00885D58">
        <w:rPr>
          <w:rFonts w:cstheme="minorHAnsi"/>
          <w:lang w:val="en-AU"/>
        </w:rPr>
        <w:t xml:space="preserve">the </w:t>
      </w:r>
      <w:r w:rsidR="003067D5" w:rsidRPr="00624F26">
        <w:rPr>
          <w:rFonts w:cstheme="minorHAnsi"/>
          <w:lang w:val="en-AU"/>
        </w:rPr>
        <w:t>meetings of the Commission on their own initiative in any case, irrespective of whether such a possibility is provided for in the Specific Procurement Conditions.</w:t>
      </w:r>
    </w:p>
    <w:p w14:paraId="06907117" w14:textId="44181F5F" w:rsidR="003067D5" w:rsidRPr="00624F26" w:rsidRDefault="003067D5" w:rsidP="009E70BF">
      <w:pPr>
        <w:pStyle w:val="Sraopastraipa"/>
        <w:numPr>
          <w:ilvl w:val="1"/>
          <w:numId w:val="2"/>
        </w:numPr>
        <w:spacing w:after="0" w:line="20" w:lineRule="atLeast"/>
        <w:ind w:left="0" w:firstLine="567"/>
        <w:jc w:val="both"/>
        <w:rPr>
          <w:lang w:val="en-AU"/>
        </w:rPr>
      </w:pPr>
      <w:r w:rsidRPr="00624F26">
        <w:rPr>
          <w:lang w:val="en-AU"/>
        </w:rPr>
        <w:t>Time limits applicable to the procurement are set out in the Speci</w:t>
      </w:r>
      <w:r w:rsidR="00885D58">
        <w:rPr>
          <w:lang w:val="en-AU"/>
        </w:rPr>
        <w:t>al</w:t>
      </w:r>
      <w:r w:rsidRPr="00624F26">
        <w:rPr>
          <w:lang w:val="en-AU"/>
        </w:rPr>
        <w:t xml:space="preserve"> Procurement Conditions.</w:t>
      </w:r>
    </w:p>
    <w:p w14:paraId="0D27FBE3" w14:textId="0F511731" w:rsidR="003067D5" w:rsidRPr="00624F26" w:rsidRDefault="003067D5" w:rsidP="004F363E">
      <w:pPr>
        <w:pStyle w:val="Sraopastraipa"/>
        <w:numPr>
          <w:ilvl w:val="1"/>
          <w:numId w:val="2"/>
        </w:numPr>
        <w:spacing w:after="0" w:line="240" w:lineRule="auto"/>
        <w:ind w:left="0" w:firstLine="567"/>
        <w:jc w:val="both"/>
        <w:rPr>
          <w:rFonts w:cstheme="minorHAnsi"/>
          <w:lang w:val="en-AU"/>
        </w:rPr>
      </w:pPr>
      <w:r w:rsidRPr="00624F26">
        <w:rPr>
          <w:rFonts w:cstheme="minorHAnsi"/>
          <w:lang w:val="en-AU"/>
        </w:rPr>
        <w:t>The Contracting Authority shall indicate in the specific procurement conditions whether and, if so, to what extent it will apply provisions relating to national security.</w:t>
      </w:r>
    </w:p>
    <w:p w14:paraId="0A30C7F7" w14:textId="6A713ED5" w:rsidR="00272D3A" w:rsidRPr="00624F26" w:rsidRDefault="003067D5" w:rsidP="00272D3A">
      <w:pPr>
        <w:pStyle w:val="Sraopastraipa"/>
        <w:numPr>
          <w:ilvl w:val="1"/>
          <w:numId w:val="2"/>
        </w:numPr>
        <w:spacing w:after="0" w:line="240" w:lineRule="auto"/>
        <w:ind w:left="0" w:firstLine="567"/>
        <w:jc w:val="both"/>
        <w:rPr>
          <w:lang w:val="en-AU"/>
        </w:rPr>
      </w:pPr>
      <w:r w:rsidRPr="00624F26">
        <w:rPr>
          <w:lang w:val="en-AU"/>
        </w:rPr>
        <w:t xml:space="preserve">The Contracting Authority shall assume that all </w:t>
      </w:r>
      <w:r w:rsidR="00885D58">
        <w:rPr>
          <w:lang w:val="en-AU"/>
        </w:rPr>
        <w:t>tenderers</w:t>
      </w:r>
      <w:r w:rsidRPr="00624F26">
        <w:rPr>
          <w:lang w:val="en-AU"/>
        </w:rPr>
        <w:t xml:space="preserve"> are familiar with the terms and conditions of the procurement and with the legal acts of the Republic of Lithuania regulating public procurement, the conclusion and performance of contracts, and any other legal acts</w:t>
      </w:r>
      <w:r w:rsidR="00885D58">
        <w:rPr>
          <w:lang w:val="en-AU"/>
        </w:rPr>
        <w:t>,</w:t>
      </w:r>
      <w:r w:rsidRPr="00624F26">
        <w:rPr>
          <w:lang w:val="en-AU"/>
        </w:rPr>
        <w:t xml:space="preserve"> the provisions of which may govern any relationship between the Contracting Authority and the suppliers arising out of or in connection with the procurement procedures.</w:t>
      </w:r>
    </w:p>
    <w:p w14:paraId="2210A168" w14:textId="68E42D4C" w:rsidR="00272D3A" w:rsidRPr="00624F26" w:rsidRDefault="003067D5" w:rsidP="009E70BF">
      <w:pPr>
        <w:pStyle w:val="Antrat1"/>
        <w:numPr>
          <w:ilvl w:val="0"/>
          <w:numId w:val="2"/>
        </w:numPr>
        <w:rPr>
          <w:rFonts w:asciiTheme="minorHAnsi" w:hAnsiTheme="minorHAnsi" w:cstheme="minorHAnsi"/>
          <w:color w:val="auto"/>
          <w:lang w:val="en-AU"/>
        </w:rPr>
      </w:pPr>
      <w:bookmarkStart w:id="2" w:name="_Toc184116383"/>
      <w:r w:rsidRPr="00624F26">
        <w:rPr>
          <w:rFonts w:asciiTheme="minorHAnsi" w:hAnsiTheme="minorHAnsi" w:cstheme="minorHAnsi"/>
          <w:color w:val="auto"/>
          <w:lang w:val="en-AU"/>
        </w:rPr>
        <w:t xml:space="preserve">Procurement </w:t>
      </w:r>
      <w:r w:rsidR="00885D58">
        <w:rPr>
          <w:rFonts w:asciiTheme="minorHAnsi" w:hAnsiTheme="minorHAnsi" w:cstheme="minorHAnsi"/>
          <w:color w:val="auto"/>
          <w:lang w:val="en-AU"/>
        </w:rPr>
        <w:t>O</w:t>
      </w:r>
      <w:r w:rsidRPr="00624F26">
        <w:rPr>
          <w:rFonts w:asciiTheme="minorHAnsi" w:hAnsiTheme="minorHAnsi" w:cstheme="minorHAnsi"/>
          <w:color w:val="auto"/>
          <w:lang w:val="en-AU"/>
        </w:rPr>
        <w:t>bject</w:t>
      </w:r>
      <w:bookmarkEnd w:id="2"/>
    </w:p>
    <w:p w14:paraId="2BD05710" w14:textId="2131D339" w:rsidR="003067D5" w:rsidRPr="00624F26" w:rsidRDefault="003067D5" w:rsidP="00D47217">
      <w:pPr>
        <w:pStyle w:val="Betarp"/>
        <w:numPr>
          <w:ilvl w:val="1"/>
          <w:numId w:val="50"/>
        </w:numPr>
        <w:ind w:left="0" w:firstLine="567"/>
        <w:contextualSpacing/>
        <w:jc w:val="both"/>
        <w:rPr>
          <w:lang w:val="en-AU"/>
        </w:rPr>
      </w:pPr>
      <w:r w:rsidRPr="00624F26">
        <w:rPr>
          <w:lang w:val="en-AU"/>
        </w:rPr>
        <w:t>The procurement object to be procured by the contracting authority shall be described and requirements for the procurement object shall be set out, and the division of the procurement object</w:t>
      </w:r>
      <w:r w:rsidR="00885D58">
        <w:rPr>
          <w:lang w:val="en-AU"/>
        </w:rPr>
        <w:t xml:space="preserve"> into lots</w:t>
      </w:r>
      <w:r w:rsidRPr="00624F26">
        <w:rPr>
          <w:lang w:val="en-AU"/>
        </w:rPr>
        <w:t xml:space="preserve"> shall be specified in the </w:t>
      </w:r>
      <w:r w:rsidR="00885D58" w:rsidRPr="00624F26">
        <w:rPr>
          <w:lang w:val="en-AU"/>
        </w:rPr>
        <w:t>Special Procurement Conditions</w:t>
      </w:r>
      <w:r w:rsidRPr="00624F26">
        <w:rPr>
          <w:lang w:val="en-AU"/>
        </w:rPr>
        <w:t xml:space="preserve">. If the procurement shall be divided into </w:t>
      </w:r>
      <w:r w:rsidR="00885D58">
        <w:rPr>
          <w:lang w:val="en-AU"/>
        </w:rPr>
        <w:t>lots</w:t>
      </w:r>
      <w:r w:rsidRPr="00624F26">
        <w:rPr>
          <w:lang w:val="en-AU"/>
        </w:rPr>
        <w:t xml:space="preserve">, tenders submitted by the </w:t>
      </w:r>
      <w:r w:rsidR="003F7C47" w:rsidRPr="00624F26">
        <w:rPr>
          <w:lang w:val="en-AU"/>
        </w:rPr>
        <w:t>supplier</w:t>
      </w:r>
      <w:r w:rsidRPr="00624F26">
        <w:rPr>
          <w:lang w:val="en-AU"/>
        </w:rPr>
        <w:t>s shall be accepted and assessed separately regarding each of them.</w:t>
      </w:r>
    </w:p>
    <w:p w14:paraId="36F1D8A8" w14:textId="3762953A" w:rsidR="00272D3A" w:rsidRPr="00624F26" w:rsidRDefault="003067D5" w:rsidP="00272D3A">
      <w:pPr>
        <w:pStyle w:val="Betarp"/>
        <w:numPr>
          <w:ilvl w:val="1"/>
          <w:numId w:val="50"/>
        </w:numPr>
        <w:ind w:left="0" w:firstLine="567"/>
        <w:contextualSpacing/>
        <w:jc w:val="both"/>
        <w:rPr>
          <w:lang w:val="en-AU"/>
        </w:rPr>
      </w:pPr>
      <w:r w:rsidRPr="00624F26">
        <w:rPr>
          <w:rStyle w:val="cf01"/>
          <w:rFonts w:asciiTheme="minorHAnsi" w:hAnsiTheme="minorHAnsi" w:cstheme="minorBidi"/>
          <w:sz w:val="21"/>
          <w:szCs w:val="21"/>
          <w:lang w:val="en-AU"/>
        </w:rPr>
        <w:t xml:space="preserve">The </w:t>
      </w:r>
      <w:r w:rsidR="003F7C47" w:rsidRPr="00624F26">
        <w:rPr>
          <w:rStyle w:val="cf01"/>
          <w:rFonts w:asciiTheme="minorHAnsi" w:hAnsiTheme="minorHAnsi" w:cstheme="minorBidi"/>
          <w:sz w:val="21"/>
          <w:szCs w:val="21"/>
          <w:lang w:val="en-AU"/>
        </w:rPr>
        <w:t>supplier</w:t>
      </w:r>
      <w:r w:rsidRPr="00624F26">
        <w:rPr>
          <w:rStyle w:val="cf01"/>
          <w:rFonts w:asciiTheme="minorHAnsi" w:hAnsiTheme="minorHAnsi" w:cstheme="minorBidi"/>
          <w:sz w:val="21"/>
          <w:szCs w:val="21"/>
          <w:lang w:val="en-AU"/>
        </w:rPr>
        <w:t xml:space="preserve"> may submit only one tender or, where the </w:t>
      </w:r>
      <w:r w:rsidR="00885D58" w:rsidRPr="00624F26">
        <w:rPr>
          <w:rStyle w:val="cf01"/>
          <w:rFonts w:asciiTheme="minorHAnsi" w:hAnsiTheme="minorHAnsi" w:cstheme="minorBidi"/>
          <w:sz w:val="21"/>
          <w:szCs w:val="21"/>
          <w:lang w:val="en-AU"/>
        </w:rPr>
        <w:t xml:space="preserve">Special Procurement Conditions </w:t>
      </w:r>
      <w:r w:rsidRPr="00624F26">
        <w:rPr>
          <w:rStyle w:val="cf01"/>
          <w:rFonts w:asciiTheme="minorHAnsi" w:hAnsiTheme="minorHAnsi" w:cstheme="minorBidi"/>
          <w:sz w:val="21"/>
          <w:szCs w:val="21"/>
          <w:lang w:val="en-AU"/>
        </w:rPr>
        <w:t xml:space="preserve">specify that the </w:t>
      </w:r>
      <w:r w:rsidR="00B86600" w:rsidRPr="00624F26">
        <w:rPr>
          <w:rStyle w:val="cf01"/>
          <w:rFonts w:asciiTheme="minorHAnsi" w:hAnsiTheme="minorHAnsi" w:cstheme="minorBidi"/>
          <w:sz w:val="21"/>
          <w:szCs w:val="21"/>
          <w:lang w:val="en-AU"/>
        </w:rPr>
        <w:t>procurement object</w:t>
      </w:r>
      <w:r w:rsidRPr="00624F26">
        <w:rPr>
          <w:rStyle w:val="cf01"/>
          <w:rFonts w:asciiTheme="minorHAnsi" w:hAnsiTheme="minorHAnsi" w:cstheme="minorBidi"/>
          <w:sz w:val="21"/>
          <w:szCs w:val="21"/>
          <w:lang w:val="en-AU"/>
        </w:rPr>
        <w:t xml:space="preserve"> is divided into </w:t>
      </w:r>
      <w:r w:rsidR="00885D58">
        <w:rPr>
          <w:rStyle w:val="cf01"/>
          <w:rFonts w:asciiTheme="minorHAnsi" w:hAnsiTheme="minorHAnsi" w:cstheme="minorBidi"/>
          <w:sz w:val="21"/>
          <w:szCs w:val="21"/>
          <w:lang w:val="en-AU"/>
        </w:rPr>
        <w:t>lot</w:t>
      </w:r>
      <w:r w:rsidR="00B86600" w:rsidRPr="00624F26">
        <w:rPr>
          <w:rStyle w:val="cf01"/>
          <w:rFonts w:asciiTheme="minorHAnsi" w:hAnsiTheme="minorHAnsi" w:cstheme="minorBidi"/>
          <w:sz w:val="21"/>
          <w:szCs w:val="21"/>
          <w:lang w:val="en-AU"/>
        </w:rPr>
        <w:t>s</w:t>
      </w:r>
      <w:r w:rsidRPr="00624F26">
        <w:rPr>
          <w:rStyle w:val="cf01"/>
          <w:rFonts w:asciiTheme="minorHAnsi" w:hAnsiTheme="minorHAnsi" w:cstheme="minorBidi"/>
          <w:sz w:val="21"/>
          <w:szCs w:val="21"/>
          <w:lang w:val="en-AU"/>
        </w:rPr>
        <w:t xml:space="preserve"> for each of which a separate contract is to be </w:t>
      </w:r>
      <w:r w:rsidR="00B86600" w:rsidRPr="00624F26">
        <w:rPr>
          <w:rStyle w:val="cf01"/>
          <w:rFonts w:asciiTheme="minorHAnsi" w:hAnsiTheme="minorHAnsi" w:cstheme="minorBidi"/>
          <w:sz w:val="21"/>
          <w:szCs w:val="21"/>
          <w:lang w:val="en-AU"/>
        </w:rPr>
        <w:t>concluded</w:t>
      </w:r>
      <w:r w:rsidRPr="00624F26">
        <w:rPr>
          <w:rStyle w:val="cf01"/>
          <w:rFonts w:asciiTheme="minorHAnsi" w:hAnsiTheme="minorHAnsi" w:cstheme="minorBidi"/>
          <w:sz w:val="21"/>
          <w:szCs w:val="21"/>
          <w:lang w:val="en-AU"/>
        </w:rPr>
        <w:t xml:space="preserve">, the </w:t>
      </w:r>
      <w:r w:rsidR="003F7C47" w:rsidRPr="00624F26">
        <w:rPr>
          <w:rStyle w:val="cf01"/>
          <w:rFonts w:asciiTheme="minorHAnsi" w:hAnsiTheme="minorHAnsi" w:cstheme="minorBidi"/>
          <w:sz w:val="21"/>
          <w:szCs w:val="21"/>
          <w:lang w:val="en-AU"/>
        </w:rPr>
        <w:t>supplier</w:t>
      </w:r>
      <w:r w:rsidRPr="00624F26">
        <w:rPr>
          <w:rStyle w:val="cf01"/>
          <w:rFonts w:asciiTheme="minorHAnsi" w:hAnsiTheme="minorHAnsi" w:cstheme="minorBidi"/>
          <w:sz w:val="21"/>
          <w:szCs w:val="21"/>
          <w:lang w:val="en-AU"/>
        </w:rPr>
        <w:t xml:space="preserve"> may submit to the contracting authority one tender for one, several or all of the </w:t>
      </w:r>
      <w:r w:rsidR="00885D58">
        <w:rPr>
          <w:rStyle w:val="cf01"/>
          <w:rFonts w:asciiTheme="minorHAnsi" w:hAnsiTheme="minorHAnsi" w:cstheme="minorBidi"/>
          <w:sz w:val="21"/>
          <w:szCs w:val="21"/>
          <w:lang w:val="en-AU"/>
        </w:rPr>
        <w:t>lots</w:t>
      </w:r>
      <w:r w:rsidRPr="00624F26">
        <w:rPr>
          <w:rStyle w:val="cf01"/>
          <w:rFonts w:asciiTheme="minorHAnsi" w:hAnsiTheme="minorHAnsi" w:cstheme="minorBidi"/>
          <w:sz w:val="21"/>
          <w:szCs w:val="21"/>
          <w:lang w:val="en-AU"/>
        </w:rPr>
        <w:t xml:space="preserve">, as specified by the contracting authority in the </w:t>
      </w:r>
      <w:r w:rsidR="00885D58" w:rsidRPr="00624F26">
        <w:rPr>
          <w:rStyle w:val="cf01"/>
          <w:rFonts w:asciiTheme="minorHAnsi" w:hAnsiTheme="minorHAnsi" w:cstheme="minorBidi"/>
          <w:sz w:val="21"/>
          <w:szCs w:val="21"/>
          <w:lang w:val="en-AU"/>
        </w:rPr>
        <w:t>Special Procurement Conditions</w:t>
      </w:r>
      <w:r w:rsidR="00B86600" w:rsidRPr="00624F26">
        <w:rPr>
          <w:rStyle w:val="cf01"/>
          <w:rFonts w:asciiTheme="minorHAnsi" w:hAnsiTheme="minorHAnsi" w:cstheme="minorBidi"/>
          <w:sz w:val="21"/>
          <w:szCs w:val="21"/>
          <w:lang w:val="en-AU"/>
        </w:rPr>
        <w:t>.</w:t>
      </w:r>
    </w:p>
    <w:p w14:paraId="5FB10D31" w14:textId="2F8BB81F" w:rsidR="00F42204" w:rsidRPr="00624F26" w:rsidRDefault="00B86600" w:rsidP="00BB53DA">
      <w:pPr>
        <w:pStyle w:val="Antrat1"/>
        <w:numPr>
          <w:ilvl w:val="0"/>
          <w:numId w:val="9"/>
        </w:numPr>
        <w:tabs>
          <w:tab w:val="left" w:pos="567"/>
        </w:tabs>
        <w:jc w:val="both"/>
        <w:rPr>
          <w:rFonts w:asciiTheme="minorHAnsi" w:hAnsiTheme="minorHAnsi" w:cstheme="minorHAnsi"/>
          <w:color w:val="auto"/>
          <w:lang w:val="en-AU"/>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184116384"/>
      <w:bookmarkStart w:id="13" w:name="_Ref38446847"/>
      <w:bookmarkStart w:id="14" w:name="_Ref38446850"/>
      <w:bookmarkStart w:id="15" w:name="_Toc48053161"/>
      <w:bookmarkEnd w:id="3"/>
      <w:bookmarkEnd w:id="4"/>
      <w:bookmarkEnd w:id="5"/>
      <w:bookmarkEnd w:id="6"/>
      <w:bookmarkEnd w:id="7"/>
      <w:bookmarkEnd w:id="8"/>
      <w:bookmarkEnd w:id="9"/>
      <w:bookmarkEnd w:id="10"/>
      <w:bookmarkEnd w:id="11"/>
      <w:r w:rsidRPr="00624F26">
        <w:rPr>
          <w:rFonts w:asciiTheme="minorHAnsi" w:hAnsiTheme="minorHAnsi" w:cstheme="minorHAnsi"/>
          <w:color w:val="auto"/>
          <w:lang w:val="en-AU"/>
        </w:rPr>
        <w:t xml:space="preserve">Means of </w:t>
      </w:r>
      <w:r w:rsidR="00551B1D">
        <w:rPr>
          <w:rFonts w:asciiTheme="minorHAnsi" w:hAnsiTheme="minorHAnsi" w:cstheme="minorHAnsi"/>
          <w:color w:val="auto"/>
          <w:lang w:val="en-AU"/>
        </w:rPr>
        <w:t>C</w:t>
      </w:r>
      <w:r w:rsidRPr="00624F26">
        <w:rPr>
          <w:rFonts w:asciiTheme="minorHAnsi" w:hAnsiTheme="minorHAnsi" w:cstheme="minorHAnsi"/>
          <w:color w:val="auto"/>
          <w:lang w:val="en-AU"/>
        </w:rPr>
        <w:t xml:space="preserve">ommunication and </w:t>
      </w:r>
      <w:r w:rsidR="00551B1D">
        <w:rPr>
          <w:rFonts w:asciiTheme="minorHAnsi" w:hAnsiTheme="minorHAnsi" w:cstheme="minorHAnsi"/>
          <w:color w:val="auto"/>
          <w:lang w:val="en-AU"/>
        </w:rPr>
        <w:t>E</w:t>
      </w:r>
      <w:r w:rsidRPr="00624F26">
        <w:rPr>
          <w:rFonts w:asciiTheme="minorHAnsi" w:hAnsiTheme="minorHAnsi" w:cstheme="minorHAnsi"/>
          <w:color w:val="auto"/>
          <w:lang w:val="en-AU"/>
        </w:rPr>
        <w:t xml:space="preserve">xchange of </w:t>
      </w:r>
      <w:r w:rsidR="00551B1D">
        <w:rPr>
          <w:rFonts w:asciiTheme="minorHAnsi" w:hAnsiTheme="minorHAnsi" w:cstheme="minorHAnsi"/>
          <w:color w:val="auto"/>
          <w:lang w:val="en-AU"/>
        </w:rPr>
        <w:t>I</w:t>
      </w:r>
      <w:r w:rsidRPr="00624F26">
        <w:rPr>
          <w:rFonts w:asciiTheme="minorHAnsi" w:hAnsiTheme="minorHAnsi" w:cstheme="minorHAnsi"/>
          <w:color w:val="auto"/>
          <w:lang w:val="en-AU"/>
        </w:rPr>
        <w:t xml:space="preserve">nformation between the </w:t>
      </w:r>
      <w:r w:rsidR="00551B1D">
        <w:rPr>
          <w:rFonts w:asciiTheme="minorHAnsi" w:hAnsiTheme="minorHAnsi" w:cstheme="minorHAnsi"/>
          <w:color w:val="auto"/>
          <w:lang w:val="en-AU"/>
        </w:rPr>
        <w:t>C</w:t>
      </w:r>
      <w:r w:rsidRPr="00624F26">
        <w:rPr>
          <w:rFonts w:asciiTheme="minorHAnsi" w:hAnsiTheme="minorHAnsi" w:cstheme="minorHAnsi"/>
          <w:color w:val="auto"/>
          <w:lang w:val="en-AU"/>
        </w:rPr>
        <w:t xml:space="preserve">ontracting </w:t>
      </w:r>
      <w:r w:rsidR="00551B1D">
        <w:rPr>
          <w:rFonts w:asciiTheme="minorHAnsi" w:hAnsiTheme="minorHAnsi" w:cstheme="minorHAnsi"/>
          <w:color w:val="auto"/>
          <w:lang w:val="en-AU"/>
        </w:rPr>
        <w:t>A</w:t>
      </w:r>
      <w:r w:rsidRPr="00624F26">
        <w:rPr>
          <w:rFonts w:asciiTheme="minorHAnsi" w:hAnsiTheme="minorHAnsi" w:cstheme="minorHAnsi"/>
          <w:color w:val="auto"/>
          <w:lang w:val="en-AU"/>
        </w:rPr>
        <w:t xml:space="preserve">uthority and </w:t>
      </w:r>
      <w:r w:rsidR="00551B1D">
        <w:rPr>
          <w:rFonts w:asciiTheme="minorHAnsi" w:hAnsiTheme="minorHAnsi" w:cstheme="minorHAnsi"/>
          <w:color w:val="auto"/>
          <w:lang w:val="en-AU"/>
        </w:rPr>
        <w:t>S</w:t>
      </w:r>
      <w:r w:rsidR="003F7C47" w:rsidRPr="00624F26">
        <w:rPr>
          <w:rFonts w:asciiTheme="minorHAnsi" w:hAnsiTheme="minorHAnsi" w:cstheme="minorHAnsi"/>
          <w:color w:val="auto"/>
          <w:lang w:val="en-AU"/>
        </w:rPr>
        <w:t>upplier</w:t>
      </w:r>
      <w:r w:rsidRPr="00624F26">
        <w:rPr>
          <w:rFonts w:asciiTheme="minorHAnsi" w:hAnsiTheme="minorHAnsi" w:cstheme="minorHAnsi"/>
          <w:color w:val="auto"/>
          <w:lang w:val="en-AU"/>
        </w:rPr>
        <w:t>s</w:t>
      </w:r>
      <w:bookmarkEnd w:id="12"/>
      <w:r w:rsidRPr="00624F26">
        <w:rPr>
          <w:rFonts w:asciiTheme="minorHAnsi" w:hAnsiTheme="minorHAnsi" w:cstheme="minorHAnsi"/>
          <w:color w:val="auto"/>
          <w:lang w:val="en-AU"/>
        </w:rPr>
        <w:t xml:space="preserve"> </w:t>
      </w:r>
      <w:bookmarkEnd w:id="13"/>
      <w:bookmarkEnd w:id="14"/>
      <w:bookmarkEnd w:id="15"/>
    </w:p>
    <w:p w14:paraId="6785AD56" w14:textId="1DCFA4EB" w:rsidR="00B86600" w:rsidRPr="00624F26" w:rsidRDefault="00B86600" w:rsidP="00280E86">
      <w:pPr>
        <w:pStyle w:val="Sraopastraipa"/>
        <w:numPr>
          <w:ilvl w:val="1"/>
          <w:numId w:val="9"/>
        </w:numPr>
        <w:spacing w:after="0" w:line="240" w:lineRule="auto"/>
        <w:ind w:left="0" w:firstLine="567"/>
        <w:jc w:val="both"/>
        <w:rPr>
          <w:lang w:val="en-AU"/>
        </w:rPr>
      </w:pPr>
      <w:r w:rsidRPr="00624F26">
        <w:rPr>
          <w:lang w:val="en-AU"/>
        </w:rPr>
        <w:t xml:space="preserve">Information on the contact details of the contracting authority’s civil servants or employees or members of the Commission who are authorised to communicate directly with </w:t>
      </w:r>
      <w:r w:rsidR="003F7C47" w:rsidRPr="00624F26">
        <w:rPr>
          <w:lang w:val="en-AU"/>
        </w:rPr>
        <w:t>supplier</w:t>
      </w:r>
      <w:r w:rsidRPr="00624F26">
        <w:rPr>
          <w:lang w:val="en-AU"/>
        </w:rPr>
        <w:t xml:space="preserve">s and to receive notifications from them (other than through intermediaries) in connection with the procurement procedures, </w:t>
      </w:r>
      <w:r w:rsidR="00551B1D">
        <w:rPr>
          <w:lang w:val="en-AU"/>
        </w:rPr>
        <w:t>i</w:t>
      </w:r>
      <w:r w:rsidRPr="00624F26">
        <w:rPr>
          <w:lang w:val="en-AU"/>
        </w:rPr>
        <w:t>s set out in the notice.</w:t>
      </w:r>
    </w:p>
    <w:p w14:paraId="5AB77AA8" w14:textId="16F31E60" w:rsidR="00B86600" w:rsidRPr="00624F26" w:rsidRDefault="00B86600" w:rsidP="002F6828">
      <w:pPr>
        <w:pStyle w:val="Sraopastraipa"/>
        <w:numPr>
          <w:ilvl w:val="1"/>
          <w:numId w:val="9"/>
        </w:numPr>
        <w:spacing w:after="0" w:line="240" w:lineRule="auto"/>
        <w:ind w:left="0" w:firstLine="567"/>
        <w:jc w:val="both"/>
        <w:rPr>
          <w:lang w:val="en-AU"/>
        </w:rPr>
      </w:pPr>
      <w:r w:rsidRPr="00624F26">
        <w:rPr>
          <w:lang w:val="en-AU"/>
        </w:rPr>
        <w:t xml:space="preserve">Procurement documents and their explanations and supplements are published on CPP IS </w:t>
      </w:r>
      <w:hyperlink r:id="rId14" w:history="1">
        <w:r w:rsidR="002F6828" w:rsidRPr="00113CA3">
          <w:rPr>
            <w:rStyle w:val="Hipersaitas"/>
            <w:color w:val="0070C0"/>
            <w:lang w:val="lt-LT"/>
          </w:rPr>
          <w:t>https://viesiejipirkimai.lt</w:t>
        </w:r>
      </w:hyperlink>
      <w:r w:rsidRPr="00624F26">
        <w:rPr>
          <w:lang w:val="en-AU"/>
        </w:rPr>
        <w:t xml:space="preserve">. The Contracting Authority does not provide paper copies of procurement documents to the </w:t>
      </w:r>
      <w:r w:rsidR="003F7C47" w:rsidRPr="00624F26">
        <w:rPr>
          <w:lang w:val="en-AU"/>
        </w:rPr>
        <w:t>supplier</w:t>
      </w:r>
      <w:r w:rsidRPr="00624F26">
        <w:rPr>
          <w:lang w:val="en-AU"/>
        </w:rPr>
        <w:t>s.</w:t>
      </w:r>
      <w:r w:rsidR="00FE4EEF" w:rsidRPr="00624F26">
        <w:rPr>
          <w:lang w:val="en-AU"/>
        </w:rPr>
        <w:t xml:space="preserve"> The </w:t>
      </w:r>
      <w:r w:rsidR="003F7C47" w:rsidRPr="00624F26">
        <w:rPr>
          <w:lang w:val="en-AU"/>
        </w:rPr>
        <w:t>supplier</w:t>
      </w:r>
      <w:r w:rsidR="00FE4EEF" w:rsidRPr="00624F26">
        <w:rPr>
          <w:lang w:val="en-AU"/>
        </w:rPr>
        <w:t>s shall carefully follow explanations and supplements of the procurement documents posted in the CPP IS and notices received via CPP IS.</w:t>
      </w:r>
    </w:p>
    <w:p w14:paraId="620D6B7E" w14:textId="7A74B122" w:rsidR="00FE4EEF" w:rsidRPr="00624F26" w:rsidRDefault="00FE4EEF" w:rsidP="00280E86">
      <w:pPr>
        <w:pStyle w:val="Sraopastraipa"/>
        <w:numPr>
          <w:ilvl w:val="1"/>
          <w:numId w:val="9"/>
        </w:numPr>
        <w:spacing w:after="0" w:line="240" w:lineRule="auto"/>
        <w:ind w:left="0" w:firstLine="567"/>
        <w:jc w:val="both"/>
        <w:rPr>
          <w:rFonts w:cstheme="minorHAnsi"/>
          <w:bCs/>
          <w:lang w:val="en-AU"/>
        </w:rPr>
      </w:pPr>
      <w:r w:rsidRPr="00624F26">
        <w:rPr>
          <w:rFonts w:cstheme="minorHAnsi"/>
          <w:bCs/>
          <w:lang w:val="en-AU"/>
        </w:rPr>
        <w:t xml:space="preserve">Only </w:t>
      </w:r>
      <w:r w:rsidR="003F7C47" w:rsidRPr="00624F26">
        <w:rPr>
          <w:rFonts w:cstheme="minorHAnsi"/>
          <w:bCs/>
          <w:lang w:val="en-AU"/>
        </w:rPr>
        <w:t>supplier</w:t>
      </w:r>
      <w:r w:rsidRPr="00624F26">
        <w:rPr>
          <w:rFonts w:cstheme="minorHAnsi"/>
          <w:bCs/>
          <w:lang w:val="en-AU"/>
        </w:rPr>
        <w:t xml:space="preserve">s registered in CPP IS may submit tenders and participate in the procurement. The </w:t>
      </w:r>
      <w:r w:rsidR="003F7C47" w:rsidRPr="00624F26">
        <w:rPr>
          <w:rFonts w:cstheme="minorHAnsi"/>
          <w:bCs/>
          <w:lang w:val="en-AU"/>
        </w:rPr>
        <w:t>supplier</w:t>
      </w:r>
      <w:r w:rsidRPr="00624F26">
        <w:rPr>
          <w:rFonts w:cstheme="minorHAnsi"/>
          <w:bCs/>
          <w:lang w:val="en-AU"/>
        </w:rPr>
        <w:t xml:space="preserve">s may register on CPP IS at the address </w:t>
      </w:r>
      <w:hyperlink r:id="rId15" w:history="1">
        <w:r w:rsidR="002F6828" w:rsidRPr="00113CA3">
          <w:rPr>
            <w:rStyle w:val="Hipersaitas"/>
            <w:color w:val="0070C0"/>
            <w:lang w:val="lt-LT"/>
          </w:rPr>
          <w:t>https://viesiejipirkimai.lt</w:t>
        </w:r>
      </w:hyperlink>
      <w:r w:rsidRPr="00624F26">
        <w:rPr>
          <w:rFonts w:cstheme="minorHAnsi"/>
          <w:bCs/>
          <w:lang w:val="en-AU"/>
        </w:rPr>
        <w:t xml:space="preserve">. </w:t>
      </w:r>
    </w:p>
    <w:p w14:paraId="1F0551B1" w14:textId="436980AF" w:rsidR="00FE4EEF" w:rsidRPr="00624F26" w:rsidRDefault="00FE4EEF" w:rsidP="00280E86">
      <w:pPr>
        <w:pStyle w:val="Sraopastraipa"/>
        <w:numPr>
          <w:ilvl w:val="1"/>
          <w:numId w:val="9"/>
        </w:numPr>
        <w:spacing w:after="0" w:line="240" w:lineRule="auto"/>
        <w:ind w:left="0" w:firstLine="567"/>
        <w:jc w:val="both"/>
        <w:rPr>
          <w:lang w:val="en-AU"/>
        </w:rPr>
      </w:pPr>
      <w:r w:rsidRPr="00624F26">
        <w:rPr>
          <w:lang w:val="en-AU"/>
        </w:rPr>
        <w:t xml:space="preserve">Communication and exchange of information between the contracting authority and </w:t>
      </w:r>
      <w:r w:rsidR="003F7C47" w:rsidRPr="00624F26">
        <w:rPr>
          <w:lang w:val="en-AU"/>
        </w:rPr>
        <w:t>supplier</w:t>
      </w:r>
      <w:r w:rsidRPr="00624F26">
        <w:rPr>
          <w:lang w:val="en-AU"/>
        </w:rPr>
        <w:t>s shall take place through the use of the CPP IS tools, except:</w:t>
      </w:r>
    </w:p>
    <w:p w14:paraId="2EFBD743" w14:textId="16259ECE" w:rsidR="00FE4EEF" w:rsidRPr="00624F26" w:rsidRDefault="00FE4EEF" w:rsidP="00280E86">
      <w:pPr>
        <w:pStyle w:val="Sraopastraipa"/>
        <w:numPr>
          <w:ilvl w:val="2"/>
          <w:numId w:val="9"/>
        </w:numPr>
        <w:spacing w:after="0" w:line="240" w:lineRule="auto"/>
        <w:ind w:left="0" w:firstLine="567"/>
        <w:jc w:val="both"/>
        <w:rPr>
          <w:rFonts w:cstheme="minorHAnsi"/>
          <w:bCs/>
          <w:lang w:val="en-AU"/>
        </w:rPr>
      </w:pPr>
      <w:r w:rsidRPr="00624F26">
        <w:rPr>
          <w:rFonts w:cstheme="minorHAnsi"/>
          <w:bCs/>
          <w:lang w:val="en-AU"/>
        </w:rPr>
        <w:t xml:space="preserve">in the event of mobilisation, war or state of emergency, if there are irregularities in the CPP IS which prevent the communication and exchange of information between the contracting authority and the </w:t>
      </w:r>
      <w:r w:rsidR="003F7C47" w:rsidRPr="00624F26">
        <w:rPr>
          <w:rFonts w:cstheme="minorHAnsi"/>
          <w:bCs/>
          <w:lang w:val="en-AU"/>
        </w:rPr>
        <w:t>supplier</w:t>
      </w:r>
      <w:r w:rsidRPr="00624F26">
        <w:rPr>
          <w:rFonts w:cstheme="minorHAnsi"/>
          <w:bCs/>
          <w:lang w:val="en-AU"/>
        </w:rPr>
        <w:t xml:space="preserve"> using the CPP IS;</w:t>
      </w:r>
    </w:p>
    <w:p w14:paraId="2D8AA8C7" w14:textId="471B1926" w:rsidR="00FE4EEF" w:rsidRPr="00624F26" w:rsidRDefault="00FE4EEF" w:rsidP="00280E86">
      <w:pPr>
        <w:pStyle w:val="Sraopastraipa"/>
        <w:numPr>
          <w:ilvl w:val="2"/>
          <w:numId w:val="9"/>
        </w:numPr>
        <w:tabs>
          <w:tab w:val="left" w:pos="1418"/>
        </w:tabs>
        <w:spacing w:after="120" w:line="20" w:lineRule="atLeast"/>
        <w:ind w:left="0" w:firstLine="567"/>
        <w:jc w:val="both"/>
        <w:rPr>
          <w:lang w:val="en-AU"/>
        </w:rPr>
      </w:pPr>
      <w:r w:rsidRPr="00624F26">
        <w:rPr>
          <w:lang w:val="en-AU"/>
        </w:rPr>
        <w:lastRenderedPageBreak/>
        <w:t>where the nature of the procurement requires the contracting authority to use special information systems tools and equipment which are not in general use.</w:t>
      </w:r>
    </w:p>
    <w:p w14:paraId="75A09973" w14:textId="2AB1C262" w:rsidR="00FE4EEF" w:rsidRPr="00624F26" w:rsidRDefault="00FE4EEF" w:rsidP="00280E86">
      <w:pPr>
        <w:pStyle w:val="Sraopastraipa"/>
        <w:numPr>
          <w:ilvl w:val="2"/>
          <w:numId w:val="9"/>
        </w:numPr>
        <w:tabs>
          <w:tab w:val="left" w:pos="1418"/>
        </w:tabs>
        <w:spacing w:after="120" w:line="20" w:lineRule="atLeast"/>
        <w:ind w:left="0" w:firstLine="567"/>
        <w:jc w:val="both"/>
        <w:rPr>
          <w:lang w:val="en-AU"/>
        </w:rPr>
      </w:pPr>
      <w:r w:rsidRPr="00624F26">
        <w:rPr>
          <w:lang w:val="en-AU"/>
        </w:rPr>
        <w:t xml:space="preserve">In the context of the conclusion or termination, performance and amendment of contracts, communication and exchange of information between the contracting authority and the </w:t>
      </w:r>
      <w:r w:rsidR="003F7C47" w:rsidRPr="00624F26">
        <w:rPr>
          <w:lang w:val="en-AU"/>
        </w:rPr>
        <w:t>supplier</w:t>
      </w:r>
      <w:r w:rsidRPr="00624F26">
        <w:rPr>
          <w:lang w:val="en-AU"/>
        </w:rPr>
        <w:t xml:space="preserve"> may take place outside the C</w:t>
      </w:r>
      <w:r w:rsidR="00551B1D">
        <w:rPr>
          <w:lang w:val="en-AU"/>
        </w:rPr>
        <w:t>P</w:t>
      </w:r>
      <w:r w:rsidRPr="00624F26">
        <w:rPr>
          <w:lang w:val="en-AU"/>
        </w:rPr>
        <w:t>P IS.</w:t>
      </w:r>
    </w:p>
    <w:p w14:paraId="5BDC271E" w14:textId="701C116D" w:rsidR="00551B1D" w:rsidRDefault="00551B1D" w:rsidP="00412782">
      <w:pPr>
        <w:pStyle w:val="Sraopastraipa"/>
        <w:numPr>
          <w:ilvl w:val="1"/>
          <w:numId w:val="9"/>
        </w:numPr>
        <w:spacing w:line="240" w:lineRule="auto"/>
        <w:ind w:left="0" w:firstLine="567"/>
        <w:jc w:val="both"/>
        <w:rPr>
          <w:rFonts w:cstheme="minorHAnsi"/>
          <w:bCs/>
          <w:lang w:val="en-AU"/>
        </w:rPr>
      </w:pPr>
      <w:r w:rsidRPr="00551B1D">
        <w:rPr>
          <w:rFonts w:cstheme="minorHAnsi"/>
          <w:bCs/>
          <w:lang w:val="en-AU"/>
        </w:rPr>
        <w:t>Communication and exchange of information between the contracting authority and the supplier may take place outside the framework of the C</w:t>
      </w:r>
      <w:r>
        <w:rPr>
          <w:rFonts w:cstheme="minorHAnsi"/>
          <w:bCs/>
          <w:lang w:val="en-AU"/>
        </w:rPr>
        <w:t>P</w:t>
      </w:r>
      <w:r w:rsidRPr="00551B1D">
        <w:rPr>
          <w:rFonts w:cstheme="minorHAnsi"/>
          <w:bCs/>
          <w:lang w:val="en-AU"/>
        </w:rPr>
        <w:t>P IS when contracts are signed or terminated, performed and modified.</w:t>
      </w:r>
    </w:p>
    <w:p w14:paraId="62467139" w14:textId="64CECECF" w:rsidR="00FC757D" w:rsidRPr="00624F26" w:rsidRDefault="00FE4EEF" w:rsidP="00412782">
      <w:pPr>
        <w:pStyle w:val="Sraopastraipa"/>
        <w:numPr>
          <w:ilvl w:val="1"/>
          <w:numId w:val="9"/>
        </w:numPr>
        <w:spacing w:line="240" w:lineRule="auto"/>
        <w:ind w:left="0" w:firstLine="567"/>
        <w:jc w:val="both"/>
        <w:rPr>
          <w:rFonts w:cstheme="minorHAnsi"/>
          <w:bCs/>
          <w:lang w:val="en-AU"/>
        </w:rPr>
      </w:pPr>
      <w:r w:rsidRPr="00624F26">
        <w:rPr>
          <w:rFonts w:cstheme="minorHAnsi"/>
          <w:bCs/>
          <w:lang w:val="en-AU"/>
        </w:rPr>
        <w:t>Tenders shall be submitted by means of the C</w:t>
      </w:r>
      <w:r w:rsidR="00412782" w:rsidRPr="00624F26">
        <w:rPr>
          <w:rFonts w:cstheme="minorHAnsi"/>
          <w:bCs/>
          <w:lang w:val="en-AU"/>
        </w:rPr>
        <w:t>P</w:t>
      </w:r>
      <w:r w:rsidRPr="00624F26">
        <w:rPr>
          <w:rFonts w:cstheme="minorHAnsi"/>
          <w:bCs/>
          <w:lang w:val="en-AU"/>
        </w:rPr>
        <w:t>P IS. Instructions on how to submit a tender are published on the website of the Public Procurement Service</w:t>
      </w:r>
      <w:r w:rsidR="0041281F" w:rsidRPr="00624F26">
        <w:rPr>
          <w:rStyle w:val="Puslapioinaosnuoroda"/>
          <w:rFonts w:cstheme="minorHAnsi"/>
          <w:bCs/>
          <w:lang w:val="en-AU"/>
        </w:rPr>
        <w:footnoteReference w:id="2"/>
      </w:r>
      <w:r w:rsidR="0041281F" w:rsidRPr="00624F26">
        <w:rPr>
          <w:rFonts w:cstheme="minorHAnsi"/>
          <w:bCs/>
          <w:lang w:val="en-AU"/>
        </w:rPr>
        <w:t xml:space="preserve">. </w:t>
      </w:r>
    </w:p>
    <w:p w14:paraId="542C05CD" w14:textId="36AF714F" w:rsidR="00412782" w:rsidRPr="00624F26" w:rsidRDefault="00412782" w:rsidP="00D17C2E">
      <w:pPr>
        <w:pStyle w:val="Sraopastraipa"/>
        <w:numPr>
          <w:ilvl w:val="1"/>
          <w:numId w:val="9"/>
        </w:numPr>
        <w:spacing w:line="240" w:lineRule="auto"/>
        <w:ind w:left="0" w:firstLine="567"/>
        <w:jc w:val="both"/>
        <w:rPr>
          <w:rFonts w:cstheme="minorHAnsi"/>
          <w:bCs/>
          <w:lang w:val="en-AU"/>
        </w:rPr>
      </w:pPr>
      <w:r w:rsidRPr="00624F26">
        <w:rPr>
          <w:rFonts w:cstheme="minorHAnsi"/>
          <w:bCs/>
          <w:lang w:val="en-AU"/>
        </w:rPr>
        <w:t>Tenders submitted by means of C</w:t>
      </w:r>
      <w:r w:rsidR="00551B1D">
        <w:rPr>
          <w:rFonts w:cstheme="minorHAnsi"/>
          <w:bCs/>
          <w:lang w:val="en-AU"/>
        </w:rPr>
        <w:t>P</w:t>
      </w:r>
      <w:r w:rsidRPr="00624F26">
        <w:rPr>
          <w:rFonts w:cstheme="minorHAnsi"/>
          <w:bCs/>
          <w:lang w:val="en-AU"/>
        </w:rPr>
        <w:t>P</w:t>
      </w:r>
      <w:r w:rsidR="00551B1D">
        <w:rPr>
          <w:rFonts w:cstheme="minorHAnsi"/>
          <w:bCs/>
          <w:lang w:val="en-AU"/>
        </w:rPr>
        <w:t xml:space="preserve"> </w:t>
      </w:r>
      <w:r w:rsidRPr="00624F26">
        <w:rPr>
          <w:rFonts w:cstheme="minorHAnsi"/>
          <w:bCs/>
          <w:lang w:val="en-AU"/>
        </w:rPr>
        <w:t>IS correspondence without complying with the submission procedures set out in clause 4.5 of the General Conditions of Contract and/or the Specific Conditions of Contract will be deemed not to have been received and will not be evaluated. Tenders not submitted by means of C</w:t>
      </w:r>
      <w:r w:rsidR="0016757B">
        <w:rPr>
          <w:rFonts w:cstheme="minorHAnsi"/>
          <w:bCs/>
          <w:lang w:val="en-AU"/>
        </w:rPr>
        <w:t>P</w:t>
      </w:r>
      <w:r w:rsidRPr="00624F26">
        <w:rPr>
          <w:rFonts w:cstheme="minorHAnsi"/>
          <w:bCs/>
          <w:lang w:val="en-AU"/>
        </w:rPr>
        <w:t>P IS (e.g. on paper in envelopes) will be returned to the suppliers, will be considered as not received and will not be evaluated.</w:t>
      </w:r>
    </w:p>
    <w:p w14:paraId="40AC0B8F" w14:textId="2FD89D74" w:rsidR="0041281F" w:rsidRPr="00624F26" w:rsidRDefault="00412782" w:rsidP="00412782">
      <w:pPr>
        <w:pStyle w:val="Sraopastraipa"/>
        <w:numPr>
          <w:ilvl w:val="1"/>
          <w:numId w:val="9"/>
        </w:numPr>
        <w:spacing w:line="240" w:lineRule="auto"/>
        <w:ind w:left="0" w:firstLine="567"/>
        <w:jc w:val="both"/>
        <w:rPr>
          <w:rFonts w:cstheme="minorHAnsi"/>
          <w:bCs/>
          <w:lang w:val="en-AU"/>
        </w:rPr>
      </w:pPr>
      <w:r w:rsidRPr="00624F26">
        <w:rPr>
          <w:rFonts w:cstheme="minorHAnsi"/>
          <w:bCs/>
          <w:lang w:val="en-AU"/>
        </w:rPr>
        <w:t>Tenders submitted by means of CPP IS correspondence without complying with the submission procedures set out in clause 4.</w:t>
      </w:r>
      <w:r w:rsidR="00197E8F">
        <w:rPr>
          <w:rFonts w:cstheme="minorHAnsi"/>
          <w:bCs/>
          <w:lang w:val="en-AU"/>
        </w:rPr>
        <w:t>6</w:t>
      </w:r>
      <w:r w:rsidRPr="00624F26">
        <w:rPr>
          <w:rFonts w:cstheme="minorHAnsi"/>
          <w:bCs/>
          <w:lang w:val="en-AU"/>
        </w:rPr>
        <w:t xml:space="preserve"> of the General Procurement Conditions</w:t>
      </w:r>
      <w:r w:rsidR="00642EDF">
        <w:rPr>
          <w:rFonts w:cstheme="minorHAnsi"/>
          <w:bCs/>
          <w:lang w:val="en-AU"/>
        </w:rPr>
        <w:t xml:space="preserve"> and Terms</w:t>
      </w:r>
      <w:r w:rsidRPr="00624F26">
        <w:rPr>
          <w:rFonts w:cstheme="minorHAnsi"/>
          <w:bCs/>
          <w:lang w:val="en-AU"/>
        </w:rPr>
        <w:t xml:space="preserve"> and/or Spec</w:t>
      </w:r>
      <w:r w:rsidR="00642EDF">
        <w:rPr>
          <w:rFonts w:cstheme="minorHAnsi"/>
          <w:bCs/>
          <w:lang w:val="en-AU"/>
        </w:rPr>
        <w:t xml:space="preserve">ial </w:t>
      </w:r>
      <w:r w:rsidRPr="00624F26">
        <w:rPr>
          <w:rFonts w:cstheme="minorHAnsi"/>
          <w:bCs/>
          <w:lang w:val="en-AU"/>
        </w:rPr>
        <w:t xml:space="preserve">Procurement Conditions will be deemed not to have been received and will not be evaluated. Tenders not submitted by means of CPP IS (e.g. on paper in envelopes) will be returned to the </w:t>
      </w:r>
      <w:r w:rsidR="003F7C47" w:rsidRPr="00624F26">
        <w:rPr>
          <w:rFonts w:cstheme="minorHAnsi"/>
          <w:bCs/>
          <w:lang w:val="en-AU"/>
        </w:rPr>
        <w:t>supplier</w:t>
      </w:r>
      <w:r w:rsidRPr="00624F26">
        <w:rPr>
          <w:rFonts w:cstheme="minorHAnsi"/>
          <w:bCs/>
          <w:lang w:val="en-AU"/>
        </w:rPr>
        <w:t>s, will be considered as not received and will not be evaluated.</w:t>
      </w:r>
    </w:p>
    <w:p w14:paraId="3D7D092A" w14:textId="50E40C5D" w:rsidR="00F42204" w:rsidRPr="00624F26" w:rsidRDefault="00412782" w:rsidP="005B08B2">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16" w:name="_Ref38446835"/>
      <w:bookmarkStart w:id="17" w:name="_Toc48053162"/>
      <w:bookmarkStart w:id="18" w:name="_Toc184116385"/>
      <w:r w:rsidRPr="00624F26">
        <w:rPr>
          <w:rFonts w:asciiTheme="minorHAnsi" w:hAnsiTheme="minorHAnsi" w:cstheme="minorHAnsi"/>
          <w:color w:val="auto"/>
          <w:lang w:val="en-AU"/>
        </w:rPr>
        <w:t xml:space="preserve">Explanations </w:t>
      </w:r>
      <w:r w:rsidR="00CC15D2">
        <w:rPr>
          <w:rFonts w:asciiTheme="minorHAnsi" w:hAnsiTheme="minorHAnsi" w:cstheme="minorHAnsi"/>
          <w:color w:val="auto"/>
          <w:lang w:val="en-AU"/>
        </w:rPr>
        <w:t>a</w:t>
      </w:r>
      <w:r w:rsidR="00CC15D2" w:rsidRPr="00624F26">
        <w:rPr>
          <w:rFonts w:asciiTheme="minorHAnsi" w:hAnsiTheme="minorHAnsi" w:cstheme="minorHAnsi"/>
          <w:color w:val="auto"/>
          <w:lang w:val="en-AU"/>
        </w:rPr>
        <w:t xml:space="preserve">nd Clarifications </w:t>
      </w:r>
      <w:r w:rsidR="00CC15D2">
        <w:rPr>
          <w:rFonts w:asciiTheme="minorHAnsi" w:hAnsiTheme="minorHAnsi" w:cstheme="minorHAnsi"/>
          <w:color w:val="auto"/>
          <w:lang w:val="en-AU"/>
        </w:rPr>
        <w:t>o</w:t>
      </w:r>
      <w:r w:rsidR="00CC15D2" w:rsidRPr="00624F26">
        <w:rPr>
          <w:rFonts w:asciiTheme="minorHAnsi" w:hAnsiTheme="minorHAnsi" w:cstheme="minorHAnsi"/>
          <w:color w:val="auto"/>
          <w:lang w:val="en-AU"/>
        </w:rPr>
        <w:t xml:space="preserve">f </w:t>
      </w:r>
      <w:r w:rsidR="00CC15D2">
        <w:rPr>
          <w:rFonts w:asciiTheme="minorHAnsi" w:hAnsiTheme="minorHAnsi" w:cstheme="minorHAnsi"/>
          <w:color w:val="auto"/>
          <w:lang w:val="en-AU"/>
        </w:rPr>
        <w:t>t</w:t>
      </w:r>
      <w:r w:rsidR="00CC15D2" w:rsidRPr="00624F26">
        <w:rPr>
          <w:rFonts w:asciiTheme="minorHAnsi" w:hAnsiTheme="minorHAnsi" w:cstheme="minorHAnsi"/>
          <w:color w:val="auto"/>
          <w:lang w:val="en-AU"/>
        </w:rPr>
        <w:t>he Procurement Documents</w:t>
      </w:r>
      <w:bookmarkEnd w:id="16"/>
      <w:bookmarkEnd w:id="17"/>
      <w:bookmarkEnd w:id="18"/>
    </w:p>
    <w:p w14:paraId="17667C80" w14:textId="2DACEACE" w:rsidR="00412782" w:rsidRPr="00624F26" w:rsidRDefault="003F7C47" w:rsidP="00F42204">
      <w:pPr>
        <w:pStyle w:val="Sraopastraipa"/>
        <w:numPr>
          <w:ilvl w:val="1"/>
          <w:numId w:val="9"/>
        </w:numPr>
        <w:spacing w:after="0" w:line="20" w:lineRule="atLeast"/>
        <w:ind w:left="0" w:firstLine="567"/>
        <w:jc w:val="both"/>
        <w:rPr>
          <w:rFonts w:cstheme="minorHAnsi"/>
          <w:iCs/>
          <w:lang w:val="en-AU"/>
        </w:rPr>
      </w:pPr>
      <w:bookmarkStart w:id="19" w:name="_Ref37253797"/>
      <w:r w:rsidRPr="00624F26">
        <w:rPr>
          <w:rFonts w:cstheme="minorHAnsi"/>
          <w:iCs/>
          <w:lang w:val="en-AU"/>
        </w:rPr>
        <w:t>Supplier</w:t>
      </w:r>
      <w:r w:rsidR="00412782" w:rsidRPr="00624F26">
        <w:rPr>
          <w:rFonts w:cstheme="minorHAnsi"/>
          <w:iCs/>
          <w:lang w:val="en-AU"/>
        </w:rPr>
        <w:t>s may, by means and within time limits set out in Section 4 of General</w:t>
      </w:r>
      <w:r w:rsidR="00880FE3" w:rsidRPr="00624F26">
        <w:rPr>
          <w:rFonts w:cstheme="minorHAnsi"/>
          <w:iCs/>
          <w:lang w:val="en-AU"/>
        </w:rPr>
        <w:t xml:space="preserve"> Procurement</w:t>
      </w:r>
      <w:r w:rsidR="00412782" w:rsidRPr="00624F26">
        <w:rPr>
          <w:rFonts w:cstheme="minorHAnsi"/>
          <w:iCs/>
          <w:lang w:val="en-AU"/>
        </w:rPr>
        <w:t xml:space="preserve"> Conditions</w:t>
      </w:r>
      <w:r w:rsidR="00511588">
        <w:rPr>
          <w:rFonts w:cstheme="minorHAnsi"/>
          <w:iCs/>
          <w:lang w:val="en-AU"/>
        </w:rPr>
        <w:t xml:space="preserve"> and Terms</w:t>
      </w:r>
      <w:r w:rsidR="00412782" w:rsidRPr="00624F26">
        <w:rPr>
          <w:rFonts w:cstheme="minorHAnsi"/>
          <w:iCs/>
          <w:lang w:val="en-AU"/>
        </w:rPr>
        <w:t xml:space="preserve"> "Means of </w:t>
      </w:r>
      <w:r w:rsidR="00511588">
        <w:rPr>
          <w:rFonts w:cstheme="minorHAnsi"/>
          <w:iCs/>
          <w:lang w:val="en-AU"/>
        </w:rPr>
        <w:t>C</w:t>
      </w:r>
      <w:r w:rsidR="00412782" w:rsidRPr="00624F26">
        <w:rPr>
          <w:rFonts w:cstheme="minorHAnsi"/>
          <w:iCs/>
          <w:lang w:val="en-AU"/>
        </w:rPr>
        <w:t xml:space="preserve">ommunication and </w:t>
      </w:r>
      <w:r w:rsidR="00511588">
        <w:rPr>
          <w:rFonts w:cstheme="minorHAnsi"/>
          <w:iCs/>
          <w:lang w:val="en-AU"/>
        </w:rPr>
        <w:t>E</w:t>
      </w:r>
      <w:r w:rsidR="00412782" w:rsidRPr="00624F26">
        <w:rPr>
          <w:rFonts w:cstheme="minorHAnsi"/>
          <w:iCs/>
          <w:lang w:val="en-AU"/>
        </w:rPr>
        <w:t xml:space="preserve">xchange of </w:t>
      </w:r>
      <w:r w:rsidR="00511588">
        <w:rPr>
          <w:rFonts w:cstheme="minorHAnsi"/>
          <w:iCs/>
          <w:lang w:val="en-AU"/>
        </w:rPr>
        <w:t>I</w:t>
      </w:r>
      <w:r w:rsidR="00412782" w:rsidRPr="00624F26">
        <w:rPr>
          <w:rFonts w:cstheme="minorHAnsi"/>
          <w:iCs/>
          <w:lang w:val="en-AU"/>
        </w:rPr>
        <w:t xml:space="preserve">nformation between the </w:t>
      </w:r>
      <w:r w:rsidR="00511588">
        <w:rPr>
          <w:rFonts w:cstheme="minorHAnsi"/>
          <w:iCs/>
          <w:lang w:val="en-AU"/>
        </w:rPr>
        <w:t>C</w:t>
      </w:r>
      <w:r w:rsidR="00412782" w:rsidRPr="00624F26">
        <w:rPr>
          <w:rFonts w:cstheme="minorHAnsi"/>
          <w:iCs/>
          <w:lang w:val="en-AU"/>
        </w:rPr>
        <w:t xml:space="preserve">ontracting </w:t>
      </w:r>
      <w:r w:rsidR="00511588">
        <w:rPr>
          <w:rFonts w:cstheme="minorHAnsi"/>
          <w:iCs/>
          <w:lang w:val="en-AU"/>
        </w:rPr>
        <w:t>A</w:t>
      </w:r>
      <w:r w:rsidR="00412782" w:rsidRPr="00624F26">
        <w:rPr>
          <w:rFonts w:cstheme="minorHAnsi"/>
          <w:iCs/>
          <w:lang w:val="en-AU"/>
        </w:rPr>
        <w:t xml:space="preserve">uthority and </w:t>
      </w:r>
      <w:r w:rsidR="00511588">
        <w:rPr>
          <w:rFonts w:cstheme="minorHAnsi"/>
          <w:iCs/>
          <w:lang w:val="en-AU"/>
        </w:rPr>
        <w:t>S</w:t>
      </w:r>
      <w:r w:rsidRPr="00624F26">
        <w:rPr>
          <w:rFonts w:cstheme="minorHAnsi"/>
          <w:iCs/>
          <w:lang w:val="en-AU"/>
        </w:rPr>
        <w:t>upplier</w:t>
      </w:r>
      <w:r w:rsidR="00880FE3" w:rsidRPr="00624F26">
        <w:rPr>
          <w:rFonts w:cstheme="minorHAnsi"/>
          <w:iCs/>
          <w:lang w:val="en-AU"/>
        </w:rPr>
        <w:t>s</w:t>
      </w:r>
      <w:r w:rsidR="00412782" w:rsidRPr="00624F26">
        <w:rPr>
          <w:rFonts w:cstheme="minorHAnsi"/>
          <w:iCs/>
          <w:lang w:val="en-AU"/>
        </w:rPr>
        <w:t xml:space="preserve">" and in the Special </w:t>
      </w:r>
      <w:r w:rsidR="00880FE3" w:rsidRPr="00624F26">
        <w:rPr>
          <w:rFonts w:cstheme="minorHAnsi"/>
          <w:iCs/>
          <w:lang w:val="en-AU"/>
        </w:rPr>
        <w:t xml:space="preserve">Procurement </w:t>
      </w:r>
      <w:r w:rsidR="00412782" w:rsidRPr="00624F26">
        <w:rPr>
          <w:rFonts w:cstheme="minorHAnsi"/>
          <w:iCs/>
          <w:lang w:val="en-AU"/>
        </w:rPr>
        <w:t xml:space="preserve">Conditions, request the contracting authority to clarify or </w:t>
      </w:r>
      <w:r w:rsidR="00511588">
        <w:rPr>
          <w:rFonts w:cstheme="minorHAnsi"/>
          <w:iCs/>
          <w:lang w:val="en-AU"/>
        </w:rPr>
        <w:t xml:space="preserve">specify </w:t>
      </w:r>
      <w:r w:rsidR="00880FE3" w:rsidRPr="00624F26">
        <w:rPr>
          <w:rFonts w:cstheme="minorHAnsi"/>
          <w:iCs/>
          <w:lang w:val="en-AU"/>
        </w:rPr>
        <w:t>procurement</w:t>
      </w:r>
      <w:r w:rsidR="00412782" w:rsidRPr="00624F26">
        <w:rPr>
          <w:rFonts w:cstheme="minorHAnsi"/>
          <w:iCs/>
          <w:lang w:val="en-AU"/>
        </w:rPr>
        <w:t xml:space="preserve"> documents</w:t>
      </w:r>
      <w:r w:rsidR="00880FE3" w:rsidRPr="00624F26">
        <w:rPr>
          <w:rFonts w:cstheme="minorHAnsi"/>
          <w:iCs/>
          <w:lang w:val="en-AU"/>
        </w:rPr>
        <w:t>.</w:t>
      </w:r>
    </w:p>
    <w:bookmarkEnd w:id="19"/>
    <w:p w14:paraId="42431429" w14:textId="61C4B516" w:rsidR="00880FE3" w:rsidRPr="00624F26" w:rsidRDefault="003F7C47" w:rsidP="74A8A0AC">
      <w:pPr>
        <w:pStyle w:val="Sraopastraipa"/>
        <w:numPr>
          <w:ilvl w:val="1"/>
          <w:numId w:val="9"/>
        </w:numPr>
        <w:spacing w:after="120" w:line="20" w:lineRule="atLeast"/>
        <w:ind w:left="0" w:firstLine="567"/>
        <w:jc w:val="both"/>
        <w:rPr>
          <w:lang w:val="en-AU"/>
        </w:rPr>
      </w:pPr>
      <w:r w:rsidRPr="00624F26">
        <w:rPr>
          <w:lang w:val="en-AU"/>
        </w:rPr>
        <w:t>Supplier</w:t>
      </w:r>
      <w:r w:rsidR="00880FE3" w:rsidRPr="00624F26">
        <w:rPr>
          <w:lang w:val="en-AU"/>
        </w:rPr>
        <w:t>s must be active and submit questions or requests for clarification of the procurement documents immediately after examining them, taking into account the time limit for questions and requests.</w:t>
      </w:r>
      <w:r w:rsidR="00721496" w:rsidRPr="00624F26">
        <w:rPr>
          <w:lang w:val="en-AU"/>
        </w:rPr>
        <w:t xml:space="preserve"> Explanations and clarifications of the procurement documents shall be published by means of the CPP IS and sent to the </w:t>
      </w:r>
      <w:r w:rsidRPr="00624F26">
        <w:rPr>
          <w:lang w:val="en-AU"/>
        </w:rPr>
        <w:t>supplier</w:t>
      </w:r>
      <w:r w:rsidR="00721496" w:rsidRPr="00624F26">
        <w:rPr>
          <w:lang w:val="en-AU"/>
        </w:rPr>
        <w:t xml:space="preserve"> who has made the request and to all the </w:t>
      </w:r>
      <w:r w:rsidRPr="00624F26">
        <w:rPr>
          <w:lang w:val="en-AU"/>
        </w:rPr>
        <w:t>supplier</w:t>
      </w:r>
      <w:r w:rsidR="00721496" w:rsidRPr="00624F26">
        <w:rPr>
          <w:lang w:val="en-AU"/>
        </w:rPr>
        <w:t xml:space="preserve">s who have joined the procurement, without disclosing the identity of the </w:t>
      </w:r>
      <w:r w:rsidRPr="00624F26">
        <w:rPr>
          <w:lang w:val="en-AU"/>
        </w:rPr>
        <w:t>supplier</w:t>
      </w:r>
      <w:r w:rsidR="00721496" w:rsidRPr="00624F26">
        <w:rPr>
          <w:lang w:val="en-AU"/>
        </w:rPr>
        <w:t xml:space="preserve"> who made the request. Where clarifications or </w:t>
      </w:r>
      <w:r w:rsidR="009F0D40">
        <w:rPr>
          <w:lang w:val="en-AU"/>
        </w:rPr>
        <w:t>specifications</w:t>
      </w:r>
      <w:r w:rsidR="00721496" w:rsidRPr="00624F26">
        <w:rPr>
          <w:lang w:val="en-AU"/>
        </w:rPr>
        <w:t xml:space="preserve"> are made at the initiative of the contracting authority, they shall be published by means of the CPP IS and communicated to the </w:t>
      </w:r>
      <w:r w:rsidRPr="00624F26">
        <w:rPr>
          <w:lang w:val="en-AU"/>
        </w:rPr>
        <w:t>supplier</w:t>
      </w:r>
      <w:r w:rsidR="00721496" w:rsidRPr="00624F26">
        <w:rPr>
          <w:lang w:val="en-AU"/>
        </w:rPr>
        <w:t xml:space="preserve">s participating in the procurement. Before submitting a tender, the </w:t>
      </w:r>
      <w:r w:rsidRPr="00624F26">
        <w:rPr>
          <w:lang w:val="en-AU"/>
        </w:rPr>
        <w:t>supplier</w:t>
      </w:r>
      <w:r w:rsidR="00721496" w:rsidRPr="00624F26">
        <w:rPr>
          <w:lang w:val="en-AU"/>
        </w:rPr>
        <w:t xml:space="preserve"> is recommended to check whether the contracting authority has published any clarifications or </w:t>
      </w:r>
      <w:r w:rsidR="009F0D40">
        <w:rPr>
          <w:lang w:val="en-AU"/>
        </w:rPr>
        <w:t>specifications</w:t>
      </w:r>
      <w:r w:rsidR="00721496" w:rsidRPr="00624F26">
        <w:rPr>
          <w:lang w:val="en-AU"/>
        </w:rPr>
        <w:t xml:space="preserve"> to the procurement documents and, if so, to check whether the previously submitted tender is in conformity with the latest published requirements and whether the tender needs any </w:t>
      </w:r>
      <w:r w:rsidR="009F0D40">
        <w:rPr>
          <w:lang w:val="en-AU"/>
        </w:rPr>
        <w:t>specificatio</w:t>
      </w:r>
      <w:r w:rsidR="00721496" w:rsidRPr="00624F26">
        <w:rPr>
          <w:lang w:val="en-AU"/>
        </w:rPr>
        <w:t>n.</w:t>
      </w:r>
    </w:p>
    <w:p w14:paraId="12C53D10" w14:textId="6477215E" w:rsidR="00721496" w:rsidRPr="00624F26" w:rsidRDefault="00721496" w:rsidP="00670AEE">
      <w:pPr>
        <w:pStyle w:val="Sraopastraipa"/>
        <w:numPr>
          <w:ilvl w:val="1"/>
          <w:numId w:val="9"/>
        </w:numPr>
        <w:spacing w:after="120" w:line="20" w:lineRule="atLeast"/>
        <w:ind w:left="0" w:firstLine="567"/>
        <w:jc w:val="both"/>
        <w:rPr>
          <w:rFonts w:eastAsia="Calibri" w:cstheme="minorHAnsi"/>
          <w:lang w:val="en-AU"/>
        </w:rPr>
      </w:pPr>
      <w:r w:rsidRPr="00624F26">
        <w:rPr>
          <w:rFonts w:eastAsia="Calibri" w:cstheme="minorHAnsi"/>
          <w:lang w:val="en-AU"/>
        </w:rPr>
        <w:t xml:space="preserve">If the contracting authority does not provide clarifications or revisions by the deadline specified in the </w:t>
      </w:r>
      <w:r w:rsidR="009F0D40" w:rsidRPr="00624F26">
        <w:rPr>
          <w:rFonts w:eastAsia="Calibri" w:cstheme="minorHAnsi"/>
          <w:lang w:val="en-AU"/>
        </w:rPr>
        <w:t xml:space="preserve">Special Procurement Conditions </w:t>
      </w:r>
      <w:r w:rsidRPr="00624F26">
        <w:rPr>
          <w:rFonts w:eastAsia="Calibri" w:cstheme="minorHAnsi"/>
          <w:lang w:val="en-AU"/>
        </w:rPr>
        <w:t xml:space="preserve">(after a </w:t>
      </w:r>
      <w:r w:rsidR="003F7C47" w:rsidRPr="00624F26">
        <w:rPr>
          <w:rFonts w:eastAsia="Calibri" w:cstheme="minorHAnsi"/>
          <w:lang w:val="en-AU"/>
        </w:rPr>
        <w:t>supplier</w:t>
      </w:r>
      <w:r w:rsidRPr="00624F26">
        <w:rPr>
          <w:rFonts w:eastAsia="Calibri" w:cstheme="minorHAnsi"/>
          <w:lang w:val="en-AU"/>
        </w:rPr>
        <w:t xml:space="preserve"> has submitted a timely request for clarification or </w:t>
      </w:r>
      <w:r w:rsidR="009F0D40">
        <w:rPr>
          <w:rFonts w:eastAsia="Calibri" w:cstheme="minorHAnsi"/>
          <w:lang w:val="en-AU"/>
        </w:rPr>
        <w:t>specification</w:t>
      </w:r>
      <w:r w:rsidRPr="00624F26">
        <w:rPr>
          <w:rFonts w:eastAsia="Calibri" w:cstheme="minorHAnsi"/>
          <w:lang w:val="en-AU"/>
        </w:rPr>
        <w:t>), the deadline for the submission of tenders shall be extended by at least as long as the delay in submitting them.</w:t>
      </w:r>
    </w:p>
    <w:p w14:paraId="1FFD9BC4" w14:textId="63975C5C" w:rsidR="00721496" w:rsidRPr="00624F26" w:rsidRDefault="00286A27" w:rsidP="00286A27">
      <w:pPr>
        <w:pStyle w:val="Sraopastraipa"/>
        <w:numPr>
          <w:ilvl w:val="1"/>
          <w:numId w:val="9"/>
        </w:numPr>
        <w:spacing w:after="120" w:line="20" w:lineRule="atLeast"/>
        <w:ind w:left="0" w:firstLine="567"/>
        <w:jc w:val="both"/>
        <w:rPr>
          <w:rFonts w:eastAsia="Calibri" w:cstheme="minorHAnsi"/>
          <w:lang w:val="en-AU"/>
        </w:rPr>
      </w:pPr>
      <w:r w:rsidRPr="00624F26">
        <w:rPr>
          <w:rFonts w:eastAsia="Calibri" w:cstheme="minorHAnsi"/>
          <w:lang w:val="en-AU"/>
        </w:rPr>
        <w:t>The Contracting Authority may, on its own initiative, clarify (</w:t>
      </w:r>
      <w:r w:rsidR="00977DF2">
        <w:rPr>
          <w:rFonts w:eastAsia="Calibri" w:cstheme="minorHAnsi"/>
          <w:lang w:val="en-AU"/>
        </w:rPr>
        <w:t>specify</w:t>
      </w:r>
      <w:r w:rsidRPr="00624F26">
        <w:rPr>
          <w:rFonts w:eastAsia="Calibri" w:cstheme="minorHAnsi"/>
          <w:lang w:val="en-AU"/>
        </w:rPr>
        <w:t xml:space="preserve">) the procurement documents at any time before the deadline for the submission of tenders. Considering such type of explanation and specification, the </w:t>
      </w:r>
      <w:r w:rsidR="00977DF2">
        <w:rPr>
          <w:rFonts w:eastAsia="Calibri" w:cstheme="minorHAnsi"/>
          <w:lang w:val="en-AU"/>
        </w:rPr>
        <w:t>c</w:t>
      </w:r>
      <w:r w:rsidRPr="00624F26">
        <w:rPr>
          <w:rFonts w:eastAsia="Calibri" w:cstheme="minorHAnsi"/>
          <w:lang w:val="en-AU"/>
        </w:rPr>
        <w:t xml:space="preserve">ontracting </w:t>
      </w:r>
      <w:r w:rsidR="00977DF2">
        <w:rPr>
          <w:rFonts w:eastAsia="Calibri" w:cstheme="minorHAnsi"/>
          <w:lang w:val="en-AU"/>
        </w:rPr>
        <w:t>a</w:t>
      </w:r>
      <w:r w:rsidRPr="00624F26">
        <w:rPr>
          <w:rFonts w:eastAsia="Calibri" w:cstheme="minorHAnsi"/>
          <w:lang w:val="en-AU"/>
        </w:rPr>
        <w:t xml:space="preserve">uthority will decide on the postponement of the deadline for submission of tenders. If the </w:t>
      </w:r>
      <w:r w:rsidR="00977DF2">
        <w:rPr>
          <w:rFonts w:eastAsia="Calibri" w:cstheme="minorHAnsi"/>
          <w:lang w:val="en-AU"/>
        </w:rPr>
        <w:t>c</w:t>
      </w:r>
      <w:r w:rsidRPr="00624F26">
        <w:rPr>
          <w:rFonts w:eastAsia="Calibri" w:cstheme="minorHAnsi"/>
          <w:lang w:val="en-AU"/>
        </w:rPr>
        <w:t xml:space="preserve">ontracting </w:t>
      </w:r>
      <w:r w:rsidR="00977DF2">
        <w:rPr>
          <w:rFonts w:eastAsia="Calibri" w:cstheme="minorHAnsi"/>
          <w:lang w:val="en-AU"/>
        </w:rPr>
        <w:t>a</w:t>
      </w:r>
      <w:r w:rsidRPr="00624F26">
        <w:rPr>
          <w:rFonts w:eastAsia="Calibri" w:cstheme="minorHAnsi"/>
          <w:lang w:val="en-AU"/>
        </w:rPr>
        <w:t xml:space="preserve">uthority is unable to submit </w:t>
      </w:r>
      <w:r w:rsidR="00977DF2">
        <w:rPr>
          <w:rFonts w:eastAsia="Calibri" w:cstheme="minorHAnsi"/>
          <w:lang w:val="en-AU"/>
        </w:rPr>
        <w:t>specifications</w:t>
      </w:r>
      <w:r w:rsidRPr="00624F26">
        <w:rPr>
          <w:rFonts w:eastAsia="Calibri" w:cstheme="minorHAnsi"/>
          <w:lang w:val="en-AU"/>
        </w:rPr>
        <w:t xml:space="preserve"> to the procurement documents before the time limit laid down in Article 36(5) of the </w:t>
      </w:r>
      <w:r w:rsidR="0016757B">
        <w:rPr>
          <w:rFonts w:eastAsia="Calibri" w:cstheme="minorHAnsi"/>
          <w:lang w:val="en-AU"/>
        </w:rPr>
        <w:t>PPL</w:t>
      </w:r>
      <w:r w:rsidRPr="00624F26">
        <w:rPr>
          <w:rFonts w:eastAsia="Calibri" w:cstheme="minorHAnsi"/>
          <w:lang w:val="en-AU"/>
        </w:rPr>
        <w:t xml:space="preserve"> has expired, the </w:t>
      </w:r>
      <w:r w:rsidR="00977DF2">
        <w:rPr>
          <w:rFonts w:eastAsia="Calibri" w:cstheme="minorHAnsi"/>
          <w:lang w:val="en-AU"/>
        </w:rPr>
        <w:t>c</w:t>
      </w:r>
      <w:r w:rsidRPr="00624F26">
        <w:rPr>
          <w:rFonts w:eastAsia="Calibri" w:cstheme="minorHAnsi"/>
          <w:lang w:val="en-AU"/>
        </w:rPr>
        <w:t xml:space="preserve">ontracting </w:t>
      </w:r>
      <w:r w:rsidR="00977DF2">
        <w:rPr>
          <w:rFonts w:eastAsia="Calibri" w:cstheme="minorHAnsi"/>
          <w:lang w:val="en-AU"/>
        </w:rPr>
        <w:t>a</w:t>
      </w:r>
      <w:r w:rsidRPr="00624F26">
        <w:rPr>
          <w:rFonts w:eastAsia="Calibri" w:cstheme="minorHAnsi"/>
          <w:lang w:val="en-AU"/>
        </w:rPr>
        <w:t xml:space="preserve">uthority shall postpone the time limit for the submission of tenders. If information, published in the notice, is revised, the contracting authority will revise the notice and, if necessary, extend the time limit for the submission of tenders for a reasonable period. </w:t>
      </w:r>
      <w:r w:rsidRPr="00624F26">
        <w:rPr>
          <w:rFonts w:eastAsia="Calibri" w:cstheme="minorHAnsi"/>
          <w:i/>
          <w:iCs/>
          <w:lang w:val="en-AU"/>
        </w:rPr>
        <w:t xml:space="preserve">In case of procurement of international value, no </w:t>
      </w:r>
      <w:r w:rsidRPr="00624F26">
        <w:rPr>
          <w:rFonts w:eastAsia="Calibri" w:cstheme="minorHAnsi"/>
          <w:i/>
          <w:iCs/>
          <w:lang w:val="en-AU"/>
        </w:rPr>
        <w:lastRenderedPageBreak/>
        <w:t xml:space="preserve">substantial changes may be made to the procurement documents which would have allowed the participation of </w:t>
      </w:r>
      <w:r w:rsidR="003F7C47" w:rsidRPr="00624F26">
        <w:rPr>
          <w:rFonts w:eastAsia="Calibri" w:cstheme="minorHAnsi"/>
          <w:i/>
          <w:iCs/>
          <w:lang w:val="en-AU"/>
        </w:rPr>
        <w:t>supplier</w:t>
      </w:r>
      <w:r w:rsidRPr="00624F26">
        <w:rPr>
          <w:rFonts w:eastAsia="Calibri" w:cstheme="minorHAnsi"/>
          <w:i/>
          <w:iCs/>
          <w:lang w:val="en-AU"/>
        </w:rPr>
        <w:t xml:space="preserve">s other than those initially selected or which would have increased the number of </w:t>
      </w:r>
      <w:r w:rsidR="003F7C47" w:rsidRPr="00624F26">
        <w:rPr>
          <w:rFonts w:eastAsia="Calibri" w:cstheme="minorHAnsi"/>
          <w:i/>
          <w:iCs/>
          <w:lang w:val="en-AU"/>
        </w:rPr>
        <w:t>supplier</w:t>
      </w:r>
      <w:r w:rsidRPr="00624F26">
        <w:rPr>
          <w:rFonts w:eastAsia="Calibri" w:cstheme="minorHAnsi"/>
          <w:i/>
          <w:iCs/>
          <w:lang w:val="en-AU"/>
        </w:rPr>
        <w:t>s in the procurement procedure.</w:t>
      </w:r>
    </w:p>
    <w:p w14:paraId="244FB0F1" w14:textId="54C7FE49" w:rsidR="00184298" w:rsidRPr="00624F26" w:rsidRDefault="00286A27" w:rsidP="0029377E">
      <w:pPr>
        <w:pStyle w:val="Sraopastraipa"/>
        <w:numPr>
          <w:ilvl w:val="1"/>
          <w:numId w:val="9"/>
        </w:numPr>
        <w:spacing w:after="120" w:line="20" w:lineRule="atLeast"/>
        <w:ind w:left="0" w:firstLine="567"/>
        <w:jc w:val="both"/>
        <w:rPr>
          <w:rFonts w:asciiTheme="majorHAnsi" w:hAnsiTheme="majorHAnsi" w:cstheme="majorHAnsi"/>
          <w:lang w:val="en-AU"/>
        </w:rPr>
      </w:pPr>
      <w:r w:rsidRPr="00624F26">
        <w:rPr>
          <w:rFonts w:cstheme="minorHAnsi"/>
          <w:lang w:val="en-AU"/>
        </w:rPr>
        <w:t xml:space="preserve">Where meetings with suppliers are foreseen to clarify the procurement documents and/or to inspect the </w:t>
      </w:r>
      <w:r w:rsidR="00977DF2">
        <w:rPr>
          <w:rFonts w:cstheme="minorHAnsi"/>
          <w:lang w:val="en-AU"/>
        </w:rPr>
        <w:t>object</w:t>
      </w:r>
      <w:r w:rsidRPr="00624F26">
        <w:rPr>
          <w:rFonts w:cstheme="minorHAnsi"/>
          <w:lang w:val="en-AU"/>
        </w:rPr>
        <w:t xml:space="preserve">, the details and the arrangements for such meetings shall be set out in the </w:t>
      </w:r>
      <w:r w:rsidR="00977DF2" w:rsidRPr="00624F26">
        <w:rPr>
          <w:rFonts w:cstheme="minorHAnsi"/>
          <w:lang w:val="en-AU"/>
        </w:rPr>
        <w:t>Speci</w:t>
      </w:r>
      <w:r w:rsidR="00977DF2">
        <w:rPr>
          <w:rFonts w:cstheme="minorHAnsi"/>
          <w:lang w:val="en-AU"/>
        </w:rPr>
        <w:t>al</w:t>
      </w:r>
      <w:r w:rsidR="00977DF2" w:rsidRPr="00624F26">
        <w:rPr>
          <w:rFonts w:cstheme="minorHAnsi"/>
          <w:lang w:val="en-AU"/>
        </w:rPr>
        <w:t xml:space="preserve"> Procurement Conditions</w:t>
      </w:r>
      <w:r w:rsidRPr="00624F26">
        <w:rPr>
          <w:rFonts w:cstheme="minorHAnsi"/>
          <w:lang w:val="en-AU"/>
        </w:rPr>
        <w:t>.</w:t>
      </w:r>
    </w:p>
    <w:p w14:paraId="14B9DB08" w14:textId="14D2C21F" w:rsidR="00E90B75" w:rsidRPr="00624F26" w:rsidRDefault="00286A27" w:rsidP="006F1547">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20" w:name="_Toc184116386"/>
      <w:r w:rsidRPr="00624F26">
        <w:rPr>
          <w:rFonts w:asciiTheme="minorHAnsi" w:hAnsiTheme="minorHAnsi" w:cstheme="minorHAnsi"/>
          <w:color w:val="auto"/>
          <w:lang w:val="en-AU"/>
        </w:rPr>
        <w:t xml:space="preserve">Grounds </w:t>
      </w:r>
      <w:r w:rsidR="00977DF2">
        <w:rPr>
          <w:rFonts w:asciiTheme="minorHAnsi" w:hAnsiTheme="minorHAnsi" w:cstheme="minorHAnsi"/>
          <w:color w:val="auto"/>
          <w:lang w:val="en-AU"/>
        </w:rPr>
        <w:t>f</w:t>
      </w:r>
      <w:r w:rsidR="00977DF2" w:rsidRPr="00624F26">
        <w:rPr>
          <w:rFonts w:asciiTheme="minorHAnsi" w:hAnsiTheme="minorHAnsi" w:cstheme="minorHAnsi"/>
          <w:color w:val="auto"/>
          <w:lang w:val="en-AU"/>
        </w:rPr>
        <w:t>or Excluding Suppliers</w:t>
      </w:r>
      <w:bookmarkEnd w:id="20"/>
    </w:p>
    <w:p w14:paraId="76082301" w14:textId="42C4BE70" w:rsidR="009A35C1" w:rsidRPr="004A4352" w:rsidRDefault="004A4352" w:rsidP="004A4352">
      <w:pPr>
        <w:pStyle w:val="Sraopastraipa"/>
        <w:numPr>
          <w:ilvl w:val="1"/>
          <w:numId w:val="9"/>
        </w:numPr>
        <w:spacing w:after="120" w:line="20" w:lineRule="atLeast"/>
        <w:ind w:left="0" w:firstLine="567"/>
        <w:jc w:val="both"/>
        <w:rPr>
          <w:lang w:val="en-AU"/>
        </w:rPr>
      </w:pPr>
      <w:r>
        <w:rPr>
          <w:lang w:val="en-AU"/>
        </w:rPr>
        <w:t>Requirements on the absence of</w:t>
      </w:r>
      <w:r w:rsidRPr="004A4352">
        <w:rPr>
          <w:rFonts w:eastAsia="Calibri"/>
          <w:lang w:val="en-AU"/>
        </w:rPr>
        <w:t xml:space="preserve"> </w:t>
      </w:r>
      <w:r w:rsidRPr="004A4352">
        <w:rPr>
          <w:lang w:val="en-AU"/>
        </w:rPr>
        <w:t>grounds for exclusion of the supplier, economic operators, on whose capacities the supplier relies and, where applicable, subcontractors, and documents supporting their absence</w:t>
      </w:r>
      <w:r>
        <w:rPr>
          <w:lang w:val="en-AU"/>
        </w:rPr>
        <w:t xml:space="preserve"> </w:t>
      </w:r>
      <w:r w:rsidR="009A35C1" w:rsidRPr="004A4352">
        <w:rPr>
          <w:rFonts w:eastAsia="Calibri"/>
          <w:lang w:val="en-AU"/>
        </w:rPr>
        <w:t>are specified in the Speci</w:t>
      </w:r>
      <w:r w:rsidRPr="004A4352">
        <w:rPr>
          <w:rFonts w:eastAsia="Calibri"/>
          <w:lang w:val="en-AU"/>
        </w:rPr>
        <w:t xml:space="preserve">al </w:t>
      </w:r>
      <w:r w:rsidR="009A35C1" w:rsidRPr="004A4352">
        <w:rPr>
          <w:rFonts w:eastAsia="Calibri"/>
          <w:lang w:val="en-AU"/>
        </w:rPr>
        <w:t>Procurement Conditions.</w:t>
      </w:r>
    </w:p>
    <w:p w14:paraId="03782241" w14:textId="200F0AF7" w:rsidR="009A35C1" w:rsidRPr="00624F26" w:rsidRDefault="009A35C1" w:rsidP="58B3C938">
      <w:pPr>
        <w:pStyle w:val="Sraopastraipa"/>
        <w:numPr>
          <w:ilvl w:val="1"/>
          <w:numId w:val="9"/>
        </w:numPr>
        <w:spacing w:after="120" w:line="20" w:lineRule="atLeast"/>
        <w:ind w:left="0" w:firstLine="567"/>
        <w:jc w:val="both"/>
        <w:rPr>
          <w:lang w:val="en-AU"/>
        </w:rPr>
      </w:pPr>
      <w:r w:rsidRPr="00624F26">
        <w:rPr>
          <w:rFonts w:eastAsia="Calibri"/>
          <w:lang w:val="en-AU"/>
        </w:rPr>
        <w:t xml:space="preserve">The </w:t>
      </w:r>
      <w:r w:rsidR="004A4352">
        <w:rPr>
          <w:rFonts w:eastAsia="Calibri"/>
          <w:lang w:val="en-AU"/>
        </w:rPr>
        <w:t>c</w:t>
      </w:r>
      <w:r w:rsidRPr="00624F26">
        <w:rPr>
          <w:rFonts w:eastAsia="Calibri"/>
          <w:lang w:val="en-AU"/>
        </w:rPr>
        <w:t xml:space="preserve">ontracting </w:t>
      </w:r>
      <w:r w:rsidR="004A4352">
        <w:rPr>
          <w:rFonts w:eastAsia="Calibri"/>
          <w:lang w:val="en-AU"/>
        </w:rPr>
        <w:t>a</w:t>
      </w:r>
      <w:r w:rsidRPr="00624F26">
        <w:rPr>
          <w:rFonts w:eastAsia="Calibri"/>
          <w:lang w:val="en-AU"/>
        </w:rPr>
        <w:t xml:space="preserve">uthority excludes the </w:t>
      </w:r>
      <w:r w:rsidR="003F7C47" w:rsidRPr="00624F26">
        <w:rPr>
          <w:rFonts w:eastAsia="Calibri"/>
          <w:lang w:val="en-AU"/>
        </w:rPr>
        <w:t>supplier</w:t>
      </w:r>
      <w:r w:rsidRPr="00624F26">
        <w:rPr>
          <w:rFonts w:eastAsia="Calibri"/>
          <w:lang w:val="en-AU"/>
        </w:rPr>
        <w:t xml:space="preserve"> from the procurement procedure at any stage of procurement procedure, if it becomes clear that by reason of its acts or omissions before or during the procurement procedure, the </w:t>
      </w:r>
      <w:r w:rsidR="003F7C47" w:rsidRPr="00624F26">
        <w:rPr>
          <w:rFonts w:eastAsia="Calibri"/>
          <w:lang w:val="en-AU"/>
        </w:rPr>
        <w:t>supplier</w:t>
      </w:r>
      <w:r w:rsidRPr="00624F26">
        <w:rPr>
          <w:rFonts w:eastAsia="Calibri"/>
          <w:lang w:val="en-AU"/>
        </w:rPr>
        <w:t xml:space="preserve"> fulfils at least one of the grounds for exclusion set out in the special </w:t>
      </w:r>
      <w:r w:rsidR="00945B9B">
        <w:rPr>
          <w:rFonts w:eastAsia="Calibri"/>
          <w:lang w:val="en-AU"/>
        </w:rPr>
        <w:t>Procurement Conditions</w:t>
      </w:r>
      <w:r w:rsidRPr="00624F26">
        <w:rPr>
          <w:rFonts w:eastAsia="Calibri"/>
          <w:lang w:val="en-AU"/>
        </w:rPr>
        <w:t>.</w:t>
      </w:r>
    </w:p>
    <w:p w14:paraId="47B008F4" w14:textId="2F79B84D" w:rsidR="009A35C1" w:rsidRPr="00624F26" w:rsidRDefault="009A35C1" w:rsidP="00581DB7">
      <w:pPr>
        <w:pStyle w:val="Sraopastraipa"/>
        <w:numPr>
          <w:ilvl w:val="1"/>
          <w:numId w:val="9"/>
        </w:numPr>
        <w:spacing w:after="120" w:line="20" w:lineRule="atLeast"/>
        <w:ind w:left="0" w:firstLine="567"/>
        <w:jc w:val="both"/>
        <w:rPr>
          <w:rFonts w:cstheme="minorHAnsi"/>
          <w:lang w:val="en-AU"/>
        </w:rPr>
      </w:pPr>
      <w:r w:rsidRPr="00624F26">
        <w:rPr>
          <w:rFonts w:cstheme="minorHAnsi"/>
          <w:lang w:val="en-AU"/>
        </w:rPr>
        <w:t xml:space="preserve">The </w:t>
      </w:r>
      <w:r w:rsidR="004A4352">
        <w:rPr>
          <w:rFonts w:cstheme="minorHAnsi"/>
          <w:lang w:val="en-AU"/>
        </w:rPr>
        <w:t>c</w:t>
      </w:r>
      <w:r w:rsidRPr="00624F26">
        <w:rPr>
          <w:rFonts w:cstheme="minorHAnsi"/>
          <w:lang w:val="en-AU"/>
        </w:rPr>
        <w:t xml:space="preserve">ontracting </w:t>
      </w:r>
      <w:r w:rsidR="004A4352">
        <w:rPr>
          <w:rFonts w:cstheme="minorHAnsi"/>
          <w:lang w:val="en-AU"/>
        </w:rPr>
        <w:t>a</w:t>
      </w:r>
      <w:r w:rsidRPr="00624F26">
        <w:rPr>
          <w:rFonts w:cstheme="minorHAnsi"/>
          <w:lang w:val="en-AU"/>
        </w:rPr>
        <w:t xml:space="preserve">uthority eliminates the </w:t>
      </w:r>
      <w:r w:rsidR="003F7C47" w:rsidRPr="00624F26">
        <w:rPr>
          <w:rFonts w:cstheme="minorHAnsi"/>
          <w:lang w:val="en-AU"/>
        </w:rPr>
        <w:t>supplier</w:t>
      </w:r>
      <w:r w:rsidRPr="00624F26">
        <w:rPr>
          <w:rFonts w:cstheme="minorHAnsi"/>
          <w:lang w:val="en-AU"/>
        </w:rPr>
        <w:t xml:space="preserve"> from the procurement procedure following grounds for e</w:t>
      </w:r>
      <w:r w:rsidR="004A4352">
        <w:rPr>
          <w:rFonts w:cstheme="minorHAnsi"/>
          <w:lang w:val="en-AU"/>
        </w:rPr>
        <w:t>xclusion</w:t>
      </w:r>
      <w:r w:rsidRPr="00624F26">
        <w:rPr>
          <w:rFonts w:cstheme="minorHAnsi"/>
          <w:lang w:val="en-AU"/>
        </w:rPr>
        <w:t xml:space="preserve"> established in Article 46(4) and (6) of the </w:t>
      </w:r>
      <w:r w:rsidR="0016757B">
        <w:rPr>
          <w:rFonts w:cstheme="minorHAnsi"/>
          <w:lang w:val="en-AU"/>
        </w:rPr>
        <w:t>PPL</w:t>
      </w:r>
      <w:r w:rsidRPr="00624F26">
        <w:rPr>
          <w:rFonts w:cstheme="minorHAnsi"/>
          <w:lang w:val="en-AU"/>
        </w:rPr>
        <w:t xml:space="preserve"> and indicated in the Spec</w:t>
      </w:r>
      <w:r w:rsidR="004A4352">
        <w:rPr>
          <w:rFonts w:cstheme="minorHAnsi"/>
          <w:lang w:val="en-AU"/>
        </w:rPr>
        <w:t>ial</w:t>
      </w:r>
      <w:r w:rsidRPr="00624F26">
        <w:rPr>
          <w:rFonts w:cstheme="minorHAnsi"/>
          <w:lang w:val="en-AU"/>
        </w:rPr>
        <w:t xml:space="preserve"> Procurement Conditions and also where it has conclusive evidence that the </w:t>
      </w:r>
      <w:r w:rsidR="003F7C47" w:rsidRPr="00624F26">
        <w:rPr>
          <w:rFonts w:cstheme="minorHAnsi"/>
          <w:lang w:val="en-AU"/>
        </w:rPr>
        <w:t>supplier</w:t>
      </w:r>
      <w:r w:rsidRPr="00624F26">
        <w:rPr>
          <w:rFonts w:cstheme="minorHAnsi"/>
          <w:lang w:val="en-AU"/>
        </w:rPr>
        <w:t xml:space="preserve"> is established or is participating in the procurement in place of another person, in order to avoid the application of the grounds for exclusion referred to in Article 46(4) and (6) of the </w:t>
      </w:r>
      <w:r w:rsidR="0016757B">
        <w:rPr>
          <w:rFonts w:cstheme="minorHAnsi"/>
          <w:lang w:val="en-AU"/>
        </w:rPr>
        <w:t>PPL</w:t>
      </w:r>
      <w:r w:rsidRPr="00624F26">
        <w:rPr>
          <w:rFonts w:cstheme="minorHAnsi"/>
          <w:lang w:val="en-AU"/>
        </w:rPr>
        <w:t>.</w:t>
      </w:r>
    </w:p>
    <w:p w14:paraId="51BF8287" w14:textId="252C0DCA" w:rsidR="00061801" w:rsidRPr="00624F26" w:rsidRDefault="00061801" w:rsidP="00581DB7">
      <w:pPr>
        <w:pStyle w:val="Sraopastraipa"/>
        <w:numPr>
          <w:ilvl w:val="1"/>
          <w:numId w:val="9"/>
        </w:numPr>
        <w:tabs>
          <w:tab w:val="left" w:pos="567"/>
        </w:tabs>
        <w:spacing w:after="120" w:line="20" w:lineRule="atLeast"/>
        <w:ind w:left="0" w:firstLine="567"/>
        <w:jc w:val="both"/>
        <w:rPr>
          <w:rFonts w:eastAsia="Arial" w:cstheme="minorHAnsi"/>
          <w:lang w:val="en-AU"/>
        </w:rPr>
      </w:pPr>
      <w:r w:rsidRPr="00624F26">
        <w:rPr>
          <w:rFonts w:eastAsia="Arial" w:cstheme="minorHAnsi"/>
          <w:lang w:val="en-AU"/>
        </w:rPr>
        <w:t>The contracting authority shall also check whether economic</w:t>
      </w:r>
      <w:r w:rsidR="004A4352">
        <w:rPr>
          <w:rFonts w:eastAsia="Arial" w:cstheme="minorHAnsi"/>
          <w:lang w:val="en-AU"/>
        </w:rPr>
        <w:t xml:space="preserve"> operator</w:t>
      </w:r>
      <w:r w:rsidRPr="00624F26">
        <w:rPr>
          <w:rFonts w:eastAsia="Arial" w:cstheme="minorHAnsi"/>
          <w:lang w:val="en-AU"/>
        </w:rPr>
        <w:t>s</w:t>
      </w:r>
      <w:r w:rsidR="004A4352">
        <w:rPr>
          <w:rFonts w:eastAsia="Arial" w:cstheme="minorHAnsi"/>
          <w:lang w:val="en-AU"/>
        </w:rPr>
        <w:t>, on</w:t>
      </w:r>
      <w:r w:rsidRPr="00624F26">
        <w:rPr>
          <w:rFonts w:eastAsia="Arial" w:cstheme="minorHAnsi"/>
          <w:lang w:val="en-AU"/>
        </w:rPr>
        <w:t xml:space="preserve"> whose capacities the </w:t>
      </w:r>
      <w:r w:rsidR="003F7C47" w:rsidRPr="00624F26">
        <w:rPr>
          <w:rFonts w:eastAsia="Arial" w:cstheme="minorHAnsi"/>
          <w:lang w:val="en-AU"/>
        </w:rPr>
        <w:t>supplier</w:t>
      </w:r>
      <w:r w:rsidRPr="00624F26">
        <w:rPr>
          <w:rFonts w:eastAsia="Arial" w:cstheme="minorHAnsi"/>
          <w:lang w:val="en-AU"/>
        </w:rPr>
        <w:t xml:space="preserve"> intends to rely</w:t>
      </w:r>
      <w:r w:rsidR="004A4352">
        <w:rPr>
          <w:rFonts w:eastAsia="Arial" w:cstheme="minorHAnsi"/>
          <w:lang w:val="en-AU"/>
        </w:rPr>
        <w:t>,</w:t>
      </w:r>
      <w:r w:rsidRPr="00624F26">
        <w:rPr>
          <w:rFonts w:eastAsia="Arial" w:cstheme="minorHAnsi"/>
          <w:lang w:val="en-AU"/>
        </w:rPr>
        <w:t xml:space="preserve"> do not give rise to the grounds for exclusion set out in the </w:t>
      </w:r>
      <w:r w:rsidR="004A4352" w:rsidRPr="00624F26">
        <w:rPr>
          <w:rFonts w:eastAsia="Arial" w:cstheme="minorHAnsi"/>
          <w:lang w:val="en-AU"/>
        </w:rPr>
        <w:t>Special Procurement Conditions</w:t>
      </w:r>
      <w:r w:rsidRPr="00624F26">
        <w:rPr>
          <w:rFonts w:eastAsia="Arial" w:cstheme="minorHAnsi"/>
          <w:lang w:val="en-AU"/>
        </w:rPr>
        <w:t xml:space="preserve">. If an economic operator is subject to at least one of the grounds for exclusion set out in the </w:t>
      </w:r>
      <w:r w:rsidR="004A4352">
        <w:rPr>
          <w:rFonts w:eastAsia="Arial" w:cstheme="minorHAnsi"/>
          <w:lang w:val="en-AU"/>
        </w:rPr>
        <w:t>Special Procurement Conditions</w:t>
      </w:r>
      <w:r w:rsidRPr="00624F26">
        <w:rPr>
          <w:rFonts w:eastAsia="Arial" w:cstheme="minorHAnsi"/>
          <w:lang w:val="en-AU"/>
        </w:rPr>
        <w:t>, the contracting authority shall require, within a time limit to be determined by the contracting authority, that it be replaced by another economic operator which is not subject to any of the grounds for exclusion. The provisions of this clause shall also apply to sub</w:t>
      </w:r>
      <w:r w:rsidR="004A4352">
        <w:rPr>
          <w:rFonts w:eastAsia="Arial" w:cstheme="minorHAnsi"/>
          <w:lang w:val="en-AU"/>
        </w:rPr>
        <w:t>suppliers</w:t>
      </w:r>
      <w:r w:rsidRPr="00624F26">
        <w:rPr>
          <w:rFonts w:eastAsia="Arial" w:cstheme="minorHAnsi"/>
          <w:lang w:val="en-AU"/>
        </w:rPr>
        <w:t xml:space="preserve"> where </w:t>
      </w:r>
      <w:r w:rsidR="004A4352">
        <w:rPr>
          <w:rFonts w:eastAsia="Arial" w:cstheme="minorHAnsi"/>
          <w:lang w:val="en-AU"/>
        </w:rPr>
        <w:t>Special Procurement Conditions</w:t>
      </w:r>
      <w:r w:rsidRPr="00624F26">
        <w:rPr>
          <w:rFonts w:eastAsia="Arial" w:cstheme="minorHAnsi"/>
          <w:lang w:val="en-AU"/>
        </w:rPr>
        <w:t xml:space="preserve"> stipulate that the grounds for exclusion apply to them.</w:t>
      </w:r>
    </w:p>
    <w:p w14:paraId="0FA5F7BC" w14:textId="5F37BE96" w:rsidR="00061801" w:rsidRPr="00624F26" w:rsidRDefault="00061801" w:rsidP="00581DB7">
      <w:pPr>
        <w:pStyle w:val="Sraopastraipa"/>
        <w:numPr>
          <w:ilvl w:val="1"/>
          <w:numId w:val="9"/>
        </w:numPr>
        <w:tabs>
          <w:tab w:val="left" w:pos="567"/>
        </w:tabs>
        <w:spacing w:after="120" w:line="20" w:lineRule="atLeast"/>
        <w:ind w:left="0" w:firstLine="567"/>
        <w:jc w:val="both"/>
        <w:rPr>
          <w:rFonts w:eastAsia="Arial" w:cstheme="minorHAnsi"/>
          <w:lang w:val="en-AU"/>
        </w:rPr>
      </w:pPr>
      <w:r w:rsidRPr="00624F26">
        <w:rPr>
          <w:rFonts w:eastAsia="Arial" w:cstheme="minorHAnsi"/>
          <w:lang w:val="en-AU"/>
        </w:rPr>
        <w:t xml:space="preserve">Notwithstanding the provisions of clauses 6.2 and 6.3, </w:t>
      </w:r>
      <w:r w:rsidR="004A4352">
        <w:rPr>
          <w:rFonts w:eastAsia="Arial" w:cstheme="minorHAnsi"/>
          <w:lang w:val="en-AU"/>
        </w:rPr>
        <w:t>the</w:t>
      </w:r>
      <w:r w:rsidRPr="00624F26">
        <w:rPr>
          <w:rFonts w:eastAsia="Arial" w:cstheme="minorHAnsi"/>
          <w:lang w:val="en-AU"/>
        </w:rPr>
        <w:t xml:space="preserve"> </w:t>
      </w:r>
      <w:r w:rsidR="003F7C47" w:rsidRPr="00624F26">
        <w:rPr>
          <w:rFonts w:eastAsia="Arial" w:cstheme="minorHAnsi"/>
          <w:lang w:val="en-AU"/>
        </w:rPr>
        <w:t>supplier</w:t>
      </w:r>
      <w:r w:rsidRPr="00624F26">
        <w:rPr>
          <w:rFonts w:eastAsia="Arial" w:cstheme="minorHAnsi"/>
          <w:lang w:val="en-AU"/>
        </w:rPr>
        <w:t xml:space="preserve"> shall not be excluded from the procurement in the cases set out in Article 46(3) and (10) of the </w:t>
      </w:r>
      <w:r w:rsidR="0016757B">
        <w:rPr>
          <w:rFonts w:eastAsia="Arial" w:cstheme="minorHAnsi"/>
          <w:lang w:val="en-AU"/>
        </w:rPr>
        <w:t>PPL</w:t>
      </w:r>
      <w:r w:rsidRPr="00624F26">
        <w:rPr>
          <w:rFonts w:eastAsia="Arial" w:cstheme="minorHAnsi"/>
          <w:lang w:val="en-AU"/>
        </w:rPr>
        <w:t xml:space="preserve"> (taking into account the provisions of Article 46(11) and (12) of the </w:t>
      </w:r>
      <w:r w:rsidR="0016757B">
        <w:rPr>
          <w:rFonts w:eastAsia="Arial" w:cstheme="minorHAnsi"/>
          <w:lang w:val="en-AU"/>
        </w:rPr>
        <w:t>PPL</w:t>
      </w:r>
      <w:r w:rsidRPr="00624F26">
        <w:rPr>
          <w:rFonts w:eastAsia="Arial" w:cstheme="minorHAnsi"/>
          <w:lang w:val="en-AU"/>
        </w:rPr>
        <w:t xml:space="preserve">), and where, in accordance with Article 46(8) of the </w:t>
      </w:r>
      <w:r w:rsidR="0016757B">
        <w:rPr>
          <w:rFonts w:eastAsia="Arial" w:cstheme="minorHAnsi"/>
          <w:lang w:val="en-AU"/>
        </w:rPr>
        <w:t>PPL</w:t>
      </w:r>
      <w:r w:rsidRPr="00624F26">
        <w:rPr>
          <w:rFonts w:eastAsia="Arial" w:cstheme="minorHAnsi"/>
          <w:lang w:val="en-AU"/>
        </w:rPr>
        <w:t xml:space="preserve">, in the course of the evaluation of the </w:t>
      </w:r>
      <w:r w:rsidR="003F7C47" w:rsidRPr="00624F26">
        <w:rPr>
          <w:rFonts w:eastAsia="Arial" w:cstheme="minorHAnsi"/>
          <w:lang w:val="en-AU"/>
        </w:rPr>
        <w:t>supplier</w:t>
      </w:r>
      <w:r w:rsidRPr="00624F26">
        <w:rPr>
          <w:rFonts w:eastAsia="Arial" w:cstheme="minorHAnsi"/>
          <w:lang w:val="en-AU"/>
        </w:rPr>
        <w:t xml:space="preserve">’s reliability, the contracting authority has taken a decision that the exclusion of the </w:t>
      </w:r>
      <w:r w:rsidR="003F7C47" w:rsidRPr="00624F26">
        <w:rPr>
          <w:rFonts w:eastAsia="Arial" w:cstheme="minorHAnsi"/>
          <w:lang w:val="en-AU"/>
        </w:rPr>
        <w:t>supplier</w:t>
      </w:r>
      <w:r w:rsidRPr="00624F26">
        <w:rPr>
          <w:rFonts w:eastAsia="Arial" w:cstheme="minorHAnsi"/>
          <w:lang w:val="en-AU"/>
        </w:rPr>
        <w:t xml:space="preserve"> would be disproportionate to the </w:t>
      </w:r>
      <w:r w:rsidR="003F7C47" w:rsidRPr="00624F26">
        <w:rPr>
          <w:rFonts w:eastAsia="Arial" w:cstheme="minorHAnsi"/>
          <w:lang w:val="en-AU"/>
        </w:rPr>
        <w:t>supplier</w:t>
      </w:r>
      <w:r w:rsidRPr="00624F26">
        <w:rPr>
          <w:rFonts w:eastAsia="Arial" w:cstheme="minorHAnsi"/>
          <w:lang w:val="en-AU"/>
        </w:rPr>
        <w:t xml:space="preserve">’s conduct being evaluated or the contracting authority has taken a decision that, in the event of the </w:t>
      </w:r>
      <w:r w:rsidR="003E2D1C">
        <w:rPr>
          <w:rFonts w:eastAsia="Arial" w:cstheme="minorHAnsi"/>
          <w:lang w:val="en-AU"/>
        </w:rPr>
        <w:t>grounds for exclusion</w:t>
      </w:r>
      <w:r w:rsidRPr="00624F26">
        <w:rPr>
          <w:rFonts w:eastAsia="Arial" w:cstheme="minorHAnsi"/>
          <w:lang w:val="en-AU"/>
        </w:rPr>
        <w:t xml:space="preserve"> established in accordance with Article 46(4)</w:t>
      </w:r>
      <w:r w:rsidR="003E2D1C">
        <w:rPr>
          <w:rFonts w:eastAsia="Arial" w:cstheme="minorHAnsi"/>
          <w:lang w:val="en-AU"/>
        </w:rPr>
        <w:t>(7)(c)</w:t>
      </w:r>
      <w:r w:rsidRPr="00624F26">
        <w:rPr>
          <w:rFonts w:eastAsia="Arial" w:cstheme="minorHAnsi"/>
          <w:lang w:val="en-AU"/>
        </w:rPr>
        <w:t xml:space="preserve"> of the </w:t>
      </w:r>
      <w:r w:rsidR="0016757B">
        <w:rPr>
          <w:rFonts w:eastAsia="Arial" w:cstheme="minorHAnsi"/>
          <w:lang w:val="en-AU"/>
        </w:rPr>
        <w:t>PPL</w:t>
      </w:r>
      <w:r w:rsidRPr="00624F26">
        <w:rPr>
          <w:rFonts w:eastAsia="Arial" w:cstheme="minorHAnsi"/>
          <w:lang w:val="en-AU"/>
        </w:rPr>
        <w:t>, there would be a significant impediment of competition</w:t>
      </w:r>
      <w:r w:rsidR="001D6C3D" w:rsidRPr="00624F26">
        <w:rPr>
          <w:rFonts w:eastAsia="Arial" w:cstheme="minorHAnsi"/>
          <w:lang w:val="en-AU"/>
        </w:rPr>
        <w:t xml:space="preserve">. When taking decisions regarding exclusion of the </w:t>
      </w:r>
      <w:r w:rsidR="003F7C47" w:rsidRPr="00624F26">
        <w:rPr>
          <w:rFonts w:eastAsia="Arial" w:cstheme="minorHAnsi"/>
          <w:lang w:val="en-AU"/>
        </w:rPr>
        <w:t>supplier</w:t>
      </w:r>
      <w:r w:rsidR="001D6C3D" w:rsidRPr="00624F26">
        <w:rPr>
          <w:rFonts w:eastAsia="Arial" w:cstheme="minorHAnsi"/>
          <w:lang w:val="en-AU"/>
        </w:rPr>
        <w:t xml:space="preserve"> from the procurement procedure on the grounds specified in </w:t>
      </w:r>
      <w:r w:rsidR="003E2D1C">
        <w:rPr>
          <w:rFonts w:eastAsia="Arial" w:cstheme="minorHAnsi"/>
          <w:lang w:val="en-AU"/>
        </w:rPr>
        <w:t>c</w:t>
      </w:r>
      <w:r w:rsidR="001D6C3D" w:rsidRPr="00624F26">
        <w:rPr>
          <w:rFonts w:eastAsia="Arial" w:cstheme="minorHAnsi"/>
          <w:lang w:val="en-AU"/>
        </w:rPr>
        <w:t xml:space="preserve">lause 6.3, information published according to Articles 52 and 91 of the </w:t>
      </w:r>
      <w:r w:rsidR="0016757B">
        <w:rPr>
          <w:rFonts w:eastAsia="Arial" w:cstheme="minorHAnsi"/>
          <w:lang w:val="en-AU"/>
        </w:rPr>
        <w:t>PPL</w:t>
      </w:r>
      <w:r w:rsidR="001D6C3D" w:rsidRPr="00624F26">
        <w:rPr>
          <w:rFonts w:eastAsia="Arial" w:cstheme="minorHAnsi"/>
          <w:lang w:val="en-AU"/>
        </w:rPr>
        <w:t xml:space="preserve"> shall be considered.</w:t>
      </w:r>
    </w:p>
    <w:p w14:paraId="48105710" w14:textId="09AEEF05" w:rsidR="00F31804" w:rsidRPr="00624F26" w:rsidRDefault="001D6C3D" w:rsidP="001C4325">
      <w:pPr>
        <w:pStyle w:val="Antrat1"/>
        <w:numPr>
          <w:ilvl w:val="0"/>
          <w:numId w:val="9"/>
        </w:numPr>
        <w:ind w:left="709" w:hanging="709"/>
        <w:contextualSpacing/>
        <w:jc w:val="both"/>
        <w:rPr>
          <w:rFonts w:asciiTheme="minorHAnsi" w:hAnsiTheme="minorHAnsi" w:cstheme="minorHAnsi"/>
          <w:color w:val="auto"/>
          <w:lang w:val="en-AU"/>
        </w:rPr>
      </w:pPr>
      <w:bookmarkStart w:id="21" w:name="_Toc184116387"/>
      <w:bookmarkStart w:id="22" w:name="_Toc48053165"/>
      <w:r w:rsidRPr="00624F26">
        <w:rPr>
          <w:rFonts w:asciiTheme="minorHAnsi" w:hAnsiTheme="minorHAnsi" w:cstheme="minorHAnsi"/>
          <w:color w:val="auto"/>
          <w:lang w:val="en-AU"/>
        </w:rPr>
        <w:t xml:space="preserve">Qualification </w:t>
      </w:r>
      <w:r w:rsidR="003E2D1C">
        <w:rPr>
          <w:rFonts w:asciiTheme="minorHAnsi" w:hAnsiTheme="minorHAnsi" w:cstheme="minorHAnsi"/>
          <w:color w:val="auto"/>
          <w:lang w:val="en-AU"/>
        </w:rPr>
        <w:t>R</w:t>
      </w:r>
      <w:r w:rsidRPr="00624F26">
        <w:rPr>
          <w:rFonts w:asciiTheme="minorHAnsi" w:hAnsiTheme="minorHAnsi" w:cstheme="minorHAnsi"/>
          <w:color w:val="auto"/>
          <w:lang w:val="en-AU"/>
        </w:rPr>
        <w:t xml:space="preserve">equirements </w:t>
      </w:r>
      <w:r w:rsidR="003E2D1C">
        <w:rPr>
          <w:rFonts w:asciiTheme="minorHAnsi" w:hAnsiTheme="minorHAnsi" w:cstheme="minorHAnsi"/>
          <w:color w:val="auto"/>
          <w:lang w:val="en-AU"/>
        </w:rPr>
        <w:t>to the</w:t>
      </w:r>
      <w:r w:rsidRPr="00624F26">
        <w:rPr>
          <w:rFonts w:asciiTheme="minorHAnsi" w:hAnsiTheme="minorHAnsi" w:cstheme="minorHAnsi"/>
          <w:color w:val="auto"/>
          <w:lang w:val="en-AU"/>
        </w:rPr>
        <w:t xml:space="preserve"> </w:t>
      </w:r>
      <w:r w:rsidR="003E2D1C">
        <w:rPr>
          <w:rFonts w:asciiTheme="minorHAnsi" w:hAnsiTheme="minorHAnsi" w:cstheme="minorHAnsi"/>
          <w:color w:val="auto"/>
          <w:lang w:val="en-AU"/>
        </w:rPr>
        <w:t>S</w:t>
      </w:r>
      <w:r w:rsidR="003F7C47" w:rsidRPr="00624F26">
        <w:rPr>
          <w:rFonts w:asciiTheme="minorHAnsi" w:hAnsiTheme="minorHAnsi" w:cstheme="minorHAnsi"/>
          <w:color w:val="auto"/>
          <w:lang w:val="en-AU"/>
        </w:rPr>
        <w:t>upplier</w:t>
      </w:r>
      <w:r w:rsidRPr="00624F26">
        <w:rPr>
          <w:rFonts w:asciiTheme="minorHAnsi" w:hAnsiTheme="minorHAnsi" w:cstheme="minorHAnsi"/>
          <w:color w:val="auto"/>
          <w:lang w:val="en-AU"/>
        </w:rPr>
        <w:t xml:space="preserve">s and </w:t>
      </w:r>
      <w:r w:rsidR="003E2D1C">
        <w:rPr>
          <w:rFonts w:asciiTheme="minorHAnsi" w:hAnsiTheme="minorHAnsi" w:cstheme="minorHAnsi"/>
          <w:color w:val="auto"/>
          <w:lang w:val="en-AU"/>
        </w:rPr>
        <w:t>R</w:t>
      </w:r>
      <w:r w:rsidRPr="00624F26">
        <w:rPr>
          <w:rFonts w:asciiTheme="minorHAnsi" w:hAnsiTheme="minorHAnsi" w:cstheme="minorHAnsi"/>
          <w:color w:val="auto"/>
          <w:lang w:val="en-AU"/>
        </w:rPr>
        <w:t xml:space="preserve">equired </w:t>
      </w:r>
      <w:r w:rsidR="003E2D1C">
        <w:rPr>
          <w:rFonts w:asciiTheme="minorHAnsi" w:hAnsiTheme="minorHAnsi" w:cstheme="minorHAnsi"/>
          <w:color w:val="auto"/>
          <w:lang w:val="en-AU"/>
        </w:rPr>
        <w:t>S</w:t>
      </w:r>
      <w:r w:rsidRPr="00624F26">
        <w:rPr>
          <w:rFonts w:asciiTheme="minorHAnsi" w:hAnsiTheme="minorHAnsi" w:cstheme="minorHAnsi"/>
          <w:color w:val="auto"/>
          <w:lang w:val="en-AU"/>
        </w:rPr>
        <w:t xml:space="preserve">tandards for </w:t>
      </w:r>
      <w:r w:rsidR="003E2D1C">
        <w:rPr>
          <w:rFonts w:asciiTheme="minorHAnsi" w:hAnsiTheme="minorHAnsi" w:cstheme="minorHAnsi"/>
          <w:color w:val="auto"/>
          <w:lang w:val="en-AU"/>
        </w:rPr>
        <w:t>Q</w:t>
      </w:r>
      <w:r w:rsidRPr="00624F26">
        <w:rPr>
          <w:rFonts w:asciiTheme="minorHAnsi" w:hAnsiTheme="minorHAnsi" w:cstheme="minorHAnsi"/>
          <w:color w:val="auto"/>
          <w:lang w:val="en-AU"/>
        </w:rPr>
        <w:t xml:space="preserve">uality and </w:t>
      </w:r>
      <w:r w:rsidR="003E2D1C">
        <w:rPr>
          <w:rFonts w:asciiTheme="minorHAnsi" w:hAnsiTheme="minorHAnsi" w:cstheme="minorHAnsi"/>
          <w:color w:val="auto"/>
          <w:lang w:val="en-AU"/>
        </w:rPr>
        <w:t>E</w:t>
      </w:r>
      <w:r w:rsidRPr="00624F26">
        <w:rPr>
          <w:rFonts w:asciiTheme="minorHAnsi" w:hAnsiTheme="minorHAnsi" w:cstheme="minorHAnsi"/>
          <w:color w:val="auto"/>
          <w:lang w:val="en-AU"/>
        </w:rPr>
        <w:t xml:space="preserve">nvironmental </w:t>
      </w:r>
      <w:r w:rsidR="003E2D1C">
        <w:rPr>
          <w:rFonts w:asciiTheme="minorHAnsi" w:hAnsiTheme="minorHAnsi" w:cstheme="minorHAnsi"/>
          <w:color w:val="auto"/>
          <w:lang w:val="en-AU"/>
        </w:rPr>
        <w:t>M</w:t>
      </w:r>
      <w:r w:rsidRPr="00624F26">
        <w:rPr>
          <w:rFonts w:asciiTheme="minorHAnsi" w:hAnsiTheme="minorHAnsi" w:cstheme="minorHAnsi"/>
          <w:color w:val="auto"/>
          <w:lang w:val="en-AU"/>
        </w:rPr>
        <w:t xml:space="preserve">anagement </w:t>
      </w:r>
      <w:r w:rsidR="003E2D1C">
        <w:rPr>
          <w:rFonts w:asciiTheme="minorHAnsi" w:hAnsiTheme="minorHAnsi" w:cstheme="minorHAnsi"/>
          <w:color w:val="auto"/>
          <w:lang w:val="en-AU"/>
        </w:rPr>
        <w:t>S</w:t>
      </w:r>
      <w:r w:rsidRPr="00624F26">
        <w:rPr>
          <w:rFonts w:asciiTheme="minorHAnsi" w:hAnsiTheme="minorHAnsi" w:cstheme="minorHAnsi"/>
          <w:color w:val="auto"/>
          <w:lang w:val="en-AU"/>
        </w:rPr>
        <w:t>ystems</w:t>
      </w:r>
      <w:bookmarkEnd w:id="21"/>
      <w:r w:rsidRPr="00624F26">
        <w:rPr>
          <w:rFonts w:asciiTheme="minorHAnsi" w:hAnsiTheme="minorHAnsi" w:cstheme="minorHAnsi"/>
          <w:color w:val="auto"/>
          <w:lang w:val="en-AU"/>
        </w:rPr>
        <w:t xml:space="preserve"> </w:t>
      </w:r>
      <w:bookmarkEnd w:id="22"/>
    </w:p>
    <w:p w14:paraId="36DE4EEF" w14:textId="54F47193" w:rsidR="00F31804" w:rsidRPr="00624F26" w:rsidRDefault="001D6C3D" w:rsidP="004A0E79">
      <w:pPr>
        <w:pStyle w:val="Sraopastraipa"/>
        <w:numPr>
          <w:ilvl w:val="1"/>
          <w:numId w:val="10"/>
        </w:numPr>
        <w:spacing w:after="120" w:line="20" w:lineRule="atLeast"/>
        <w:ind w:left="0" w:firstLine="709"/>
        <w:jc w:val="both"/>
        <w:rPr>
          <w:rFonts w:eastAsiaTheme="minorHAnsi"/>
          <w:lang w:val="en-AU"/>
        </w:rPr>
      </w:pPr>
      <w:r w:rsidRPr="00624F26">
        <w:rPr>
          <w:lang w:val="en-AU"/>
        </w:rPr>
        <w:t xml:space="preserve">Qualification requirements for </w:t>
      </w:r>
      <w:r w:rsidR="00FE3A1A">
        <w:rPr>
          <w:lang w:val="en-AU"/>
        </w:rPr>
        <w:t xml:space="preserve">the </w:t>
      </w:r>
      <w:r w:rsidR="003F7C47" w:rsidRPr="00624F26">
        <w:rPr>
          <w:lang w:val="en-AU"/>
        </w:rPr>
        <w:t>supplier</w:t>
      </w:r>
      <w:r w:rsidRPr="00624F26">
        <w:rPr>
          <w:lang w:val="en-AU"/>
        </w:rPr>
        <w:t xml:space="preserve">s and/or requirements for compliance with the quality management system and/or environmental management system standards and documents supporting their compliance are set out in the </w:t>
      </w:r>
      <w:r w:rsidR="00FE3A1A">
        <w:rPr>
          <w:lang w:val="en-AU"/>
        </w:rPr>
        <w:t xml:space="preserve">Special </w:t>
      </w:r>
      <w:r w:rsidR="00FE3A1A" w:rsidRPr="00624F26">
        <w:rPr>
          <w:lang w:val="en-AU"/>
        </w:rPr>
        <w:t>Procurement Conditions</w:t>
      </w:r>
      <w:r w:rsidRPr="00624F26">
        <w:rPr>
          <w:lang w:val="en-AU"/>
        </w:rPr>
        <w:t xml:space="preserve">. </w:t>
      </w:r>
    </w:p>
    <w:p w14:paraId="5A49C722" w14:textId="0B01B51F" w:rsidR="001D6C3D" w:rsidRPr="00624F26" w:rsidRDefault="001D6C3D" w:rsidP="004A0E79">
      <w:pPr>
        <w:pStyle w:val="Sraopastraipa"/>
        <w:numPr>
          <w:ilvl w:val="1"/>
          <w:numId w:val="10"/>
        </w:numPr>
        <w:tabs>
          <w:tab w:val="left" w:pos="567"/>
        </w:tabs>
        <w:spacing w:after="120" w:line="20" w:lineRule="atLeast"/>
        <w:ind w:left="0" w:firstLine="697"/>
        <w:jc w:val="both"/>
        <w:rPr>
          <w:rFonts w:eastAsiaTheme="minorHAnsi"/>
          <w:lang w:val="en-AU"/>
        </w:rPr>
      </w:pPr>
      <w:r w:rsidRPr="00624F26">
        <w:rPr>
          <w:rFonts w:eastAsiaTheme="minorHAnsi"/>
          <w:lang w:val="en-AU"/>
        </w:rPr>
        <w:t xml:space="preserve">Where the </w:t>
      </w:r>
      <w:r w:rsidR="003F7C47" w:rsidRPr="00624F26">
        <w:rPr>
          <w:rFonts w:eastAsiaTheme="minorHAnsi"/>
          <w:lang w:val="en-AU"/>
        </w:rPr>
        <w:t>supplier</w:t>
      </w:r>
      <w:r w:rsidRPr="00624F26">
        <w:rPr>
          <w:rFonts w:eastAsiaTheme="minorHAnsi"/>
          <w:lang w:val="en-AU"/>
        </w:rPr>
        <w:t xml:space="preserve">’s qualification </w:t>
      </w:r>
      <w:r w:rsidR="00FE3A1A">
        <w:rPr>
          <w:rFonts w:eastAsiaTheme="minorHAnsi"/>
          <w:lang w:val="en-AU"/>
        </w:rPr>
        <w:t>on</w:t>
      </w:r>
      <w:r w:rsidRPr="00624F26">
        <w:rPr>
          <w:rFonts w:eastAsiaTheme="minorHAnsi"/>
          <w:lang w:val="en-AU"/>
        </w:rPr>
        <w:t xml:space="preserve"> the right to pursue </w:t>
      </w:r>
      <w:r w:rsidR="00FE3A1A">
        <w:rPr>
          <w:rFonts w:eastAsiaTheme="minorHAnsi"/>
          <w:lang w:val="en-AU"/>
        </w:rPr>
        <w:t>corresponding</w:t>
      </w:r>
      <w:r w:rsidRPr="00624F26">
        <w:rPr>
          <w:rFonts w:eastAsiaTheme="minorHAnsi"/>
          <w:lang w:val="en-AU"/>
        </w:rPr>
        <w:t xml:space="preserve"> activity have not been verified or have not been verified in full, the </w:t>
      </w:r>
      <w:r w:rsidR="003F7C47" w:rsidRPr="00624F26">
        <w:rPr>
          <w:rFonts w:eastAsiaTheme="minorHAnsi"/>
          <w:lang w:val="en-AU"/>
        </w:rPr>
        <w:t>supplier</w:t>
      </w:r>
      <w:r w:rsidRPr="00624F26">
        <w:rPr>
          <w:rFonts w:eastAsiaTheme="minorHAnsi"/>
          <w:lang w:val="en-AU"/>
        </w:rPr>
        <w:t xml:space="preserve"> shall undertake to the contracting authority, when submitting its tender, that the contract will be performed only by persons who are qualified to pursue </w:t>
      </w:r>
      <w:r w:rsidR="00FE3A1A">
        <w:rPr>
          <w:rFonts w:eastAsiaTheme="minorHAnsi"/>
          <w:lang w:val="en-AU"/>
        </w:rPr>
        <w:t>a corresponding activity</w:t>
      </w:r>
      <w:r w:rsidRPr="00624F26">
        <w:rPr>
          <w:rFonts w:eastAsiaTheme="minorHAnsi"/>
          <w:lang w:val="en-AU"/>
        </w:rPr>
        <w:t>.</w:t>
      </w:r>
    </w:p>
    <w:p w14:paraId="3A6F76EF" w14:textId="6A015A9D" w:rsidR="009620AB" w:rsidRPr="00624F26" w:rsidRDefault="009620AB" w:rsidP="004A0E79">
      <w:pPr>
        <w:pStyle w:val="Sraopastraipa"/>
        <w:numPr>
          <w:ilvl w:val="1"/>
          <w:numId w:val="10"/>
        </w:numPr>
        <w:tabs>
          <w:tab w:val="left" w:pos="567"/>
        </w:tabs>
        <w:spacing w:after="120" w:line="20" w:lineRule="atLeast"/>
        <w:ind w:left="0" w:firstLine="697"/>
        <w:jc w:val="both"/>
        <w:rPr>
          <w:rFonts w:eastAsiaTheme="minorHAnsi"/>
          <w:lang w:val="en-AU"/>
        </w:rPr>
      </w:pPr>
      <w:r w:rsidRPr="00624F26">
        <w:rPr>
          <w:rFonts w:eastAsiaTheme="minorHAnsi"/>
          <w:lang w:val="en-AU"/>
        </w:rPr>
        <w:lastRenderedPageBreak/>
        <w:t xml:space="preserve">If an economic </w:t>
      </w:r>
      <w:r w:rsidR="00FE3A1A">
        <w:rPr>
          <w:rFonts w:eastAsiaTheme="minorHAnsi"/>
          <w:lang w:val="en-AU"/>
        </w:rPr>
        <w:t>operator</w:t>
      </w:r>
      <w:r w:rsidRPr="00624F26">
        <w:rPr>
          <w:rFonts w:eastAsiaTheme="minorHAnsi"/>
          <w:lang w:val="en-AU"/>
        </w:rPr>
        <w:t>, whose capacities are relied on, does not meet qualification requirements raised to him, the contracting authority will require to</w:t>
      </w:r>
      <w:r w:rsidR="00886C1F" w:rsidRPr="00624F26">
        <w:rPr>
          <w:rFonts w:eastAsiaTheme="minorHAnsi"/>
          <w:lang w:val="en-AU"/>
        </w:rPr>
        <w:t xml:space="preserve"> replace it with an eligible economic </w:t>
      </w:r>
      <w:r w:rsidR="00FE3A1A">
        <w:rPr>
          <w:rFonts w:eastAsiaTheme="minorHAnsi"/>
          <w:lang w:val="en-AU"/>
        </w:rPr>
        <w:t>operator</w:t>
      </w:r>
      <w:r w:rsidR="00886C1F" w:rsidRPr="00624F26">
        <w:rPr>
          <w:rFonts w:eastAsiaTheme="minorHAnsi"/>
          <w:lang w:val="en-AU"/>
        </w:rPr>
        <w:t>, within a time limit set by the contracting authority.</w:t>
      </w:r>
    </w:p>
    <w:p w14:paraId="6760971A" w14:textId="4D83322A" w:rsidR="005B08B2" w:rsidRPr="00624F26" w:rsidRDefault="00886C1F" w:rsidP="006F1547">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23" w:name="_Toc184116388"/>
      <w:bookmarkStart w:id="24" w:name="_Toc48053166"/>
      <w:r w:rsidRPr="00624F26">
        <w:rPr>
          <w:rFonts w:asciiTheme="minorHAnsi" w:hAnsiTheme="minorHAnsi" w:cstheme="minorHAnsi"/>
          <w:color w:val="auto"/>
          <w:lang w:val="en-AU"/>
        </w:rPr>
        <w:t xml:space="preserve">Reserved </w:t>
      </w:r>
      <w:r w:rsidR="00FE70BA">
        <w:rPr>
          <w:rFonts w:asciiTheme="minorHAnsi" w:hAnsiTheme="minorHAnsi" w:cstheme="minorHAnsi"/>
          <w:color w:val="auto"/>
          <w:lang w:val="en-AU"/>
        </w:rPr>
        <w:t>R</w:t>
      </w:r>
      <w:r w:rsidRPr="00624F26">
        <w:rPr>
          <w:rFonts w:asciiTheme="minorHAnsi" w:hAnsiTheme="minorHAnsi" w:cstheme="minorHAnsi"/>
          <w:color w:val="auto"/>
          <w:lang w:val="en-AU"/>
        </w:rPr>
        <w:t xml:space="preserve">ight to </w:t>
      </w:r>
      <w:r w:rsidR="00FE70BA">
        <w:rPr>
          <w:rFonts w:asciiTheme="minorHAnsi" w:hAnsiTheme="minorHAnsi" w:cstheme="minorHAnsi"/>
          <w:color w:val="auto"/>
          <w:lang w:val="en-AU"/>
        </w:rPr>
        <w:t>P</w:t>
      </w:r>
      <w:r w:rsidRPr="00624F26">
        <w:rPr>
          <w:rFonts w:asciiTheme="minorHAnsi" w:hAnsiTheme="minorHAnsi" w:cstheme="minorHAnsi"/>
          <w:color w:val="auto"/>
          <w:lang w:val="en-AU"/>
        </w:rPr>
        <w:t xml:space="preserve">articipate in the </w:t>
      </w:r>
      <w:r w:rsidR="00FE70BA">
        <w:rPr>
          <w:rFonts w:asciiTheme="minorHAnsi" w:hAnsiTheme="minorHAnsi" w:cstheme="minorHAnsi"/>
          <w:color w:val="auto"/>
          <w:lang w:val="en-AU"/>
        </w:rPr>
        <w:t>P</w:t>
      </w:r>
      <w:r w:rsidRPr="00624F26">
        <w:rPr>
          <w:rFonts w:asciiTheme="minorHAnsi" w:hAnsiTheme="minorHAnsi" w:cstheme="minorHAnsi"/>
          <w:color w:val="auto"/>
          <w:lang w:val="en-AU"/>
        </w:rPr>
        <w:t>rocurement</w:t>
      </w:r>
      <w:bookmarkEnd w:id="23"/>
      <w:r w:rsidRPr="00624F26">
        <w:rPr>
          <w:rFonts w:asciiTheme="minorHAnsi" w:hAnsiTheme="minorHAnsi" w:cstheme="minorHAnsi"/>
          <w:color w:val="auto"/>
          <w:lang w:val="en-AU"/>
        </w:rPr>
        <w:t xml:space="preserve"> </w:t>
      </w:r>
      <w:bookmarkEnd w:id="24"/>
    </w:p>
    <w:p w14:paraId="364F9E40" w14:textId="52AA923F" w:rsidR="00886C1F" w:rsidRPr="00624F26" w:rsidRDefault="00886C1F" w:rsidP="006F1547">
      <w:pPr>
        <w:pStyle w:val="Sraopastraipa"/>
        <w:numPr>
          <w:ilvl w:val="1"/>
          <w:numId w:val="9"/>
        </w:numPr>
        <w:spacing w:after="0" w:line="20" w:lineRule="atLeast"/>
        <w:ind w:left="0" w:firstLine="567"/>
        <w:jc w:val="both"/>
        <w:rPr>
          <w:rFonts w:cstheme="minorHAnsi"/>
          <w:lang w:val="en-AU"/>
        </w:rPr>
      </w:pPr>
      <w:r w:rsidRPr="00624F26">
        <w:rPr>
          <w:rFonts w:cstheme="minorHAnsi"/>
          <w:lang w:val="en-AU"/>
        </w:rPr>
        <w:t xml:space="preserve">This section is applied if the contracting authority reserves the right in the Special Procurement Conditions for the </w:t>
      </w:r>
      <w:r w:rsidR="003F7C47" w:rsidRPr="00624F26">
        <w:rPr>
          <w:rFonts w:cstheme="minorHAnsi"/>
          <w:lang w:val="en-AU"/>
        </w:rPr>
        <w:t>supplier</w:t>
      </w:r>
      <w:r w:rsidRPr="00624F26">
        <w:rPr>
          <w:rFonts w:cstheme="minorHAnsi"/>
          <w:lang w:val="en-AU"/>
        </w:rPr>
        <w:t>s referred to in the Special Procurement Conditions to participate in the procurement.</w:t>
      </w:r>
    </w:p>
    <w:p w14:paraId="0CA1C0E1" w14:textId="65651307" w:rsidR="005B08B2" w:rsidRPr="00624F26" w:rsidRDefault="00886C1F" w:rsidP="006F1547">
      <w:pPr>
        <w:pStyle w:val="Sraopastraipa"/>
        <w:numPr>
          <w:ilvl w:val="1"/>
          <w:numId w:val="9"/>
        </w:numPr>
        <w:spacing w:line="240" w:lineRule="auto"/>
        <w:ind w:left="0" w:firstLine="567"/>
        <w:jc w:val="both"/>
        <w:rPr>
          <w:rFonts w:cstheme="minorHAnsi"/>
          <w:color w:val="000000"/>
          <w:lang w:val="en-AU"/>
        </w:rPr>
      </w:pPr>
      <w:bookmarkStart w:id="25" w:name="_Ref48036094"/>
      <w:r w:rsidRPr="00624F26">
        <w:rPr>
          <w:rFonts w:cstheme="minorHAnsi"/>
          <w:b/>
          <w:bCs/>
          <w:lang w:val="en-AU"/>
        </w:rPr>
        <w:t xml:space="preserve">Where the contracting authority reserves the right to participate in the procurement </w:t>
      </w:r>
      <w:r w:rsidR="00BD1933" w:rsidRPr="00624F26">
        <w:rPr>
          <w:rFonts w:cstheme="minorHAnsi"/>
          <w:b/>
          <w:bCs/>
          <w:lang w:val="en-AU"/>
        </w:rPr>
        <w:t>for</w:t>
      </w:r>
      <w:r w:rsidRPr="00624F26">
        <w:rPr>
          <w:rFonts w:cstheme="minorHAnsi"/>
          <w:b/>
          <w:bCs/>
          <w:lang w:val="en-AU"/>
        </w:rPr>
        <w:t xml:space="preserve"> the </w:t>
      </w:r>
      <w:r w:rsidR="003F7C47" w:rsidRPr="00624F26">
        <w:rPr>
          <w:rFonts w:cstheme="minorHAnsi"/>
          <w:b/>
          <w:bCs/>
          <w:lang w:val="en-AU"/>
        </w:rPr>
        <w:t>supplier</w:t>
      </w:r>
      <w:r w:rsidRPr="00624F26">
        <w:rPr>
          <w:rFonts w:cstheme="minorHAnsi"/>
          <w:b/>
          <w:bCs/>
          <w:lang w:val="en-AU"/>
        </w:rPr>
        <w:t xml:space="preserve">s referred to in Article 23 of the </w:t>
      </w:r>
      <w:r w:rsidR="0016757B">
        <w:rPr>
          <w:rFonts w:cstheme="minorHAnsi"/>
          <w:b/>
          <w:bCs/>
          <w:lang w:val="en-AU"/>
        </w:rPr>
        <w:t>PPL</w:t>
      </w:r>
      <w:r w:rsidRPr="00624F26">
        <w:rPr>
          <w:rFonts w:cstheme="minorHAnsi"/>
          <w:lang w:val="en-AU"/>
        </w:rPr>
        <w:t xml:space="preserve">, only the following may participate in the procurement: </w:t>
      </w:r>
      <w:bookmarkEnd w:id="25"/>
    </w:p>
    <w:p w14:paraId="422D1294" w14:textId="76566B23" w:rsidR="00886C1F" w:rsidRPr="00624F26" w:rsidRDefault="003F7C47" w:rsidP="006F1547">
      <w:pPr>
        <w:pStyle w:val="Sraopastraipa"/>
        <w:numPr>
          <w:ilvl w:val="2"/>
          <w:numId w:val="9"/>
        </w:numPr>
        <w:spacing w:line="240" w:lineRule="auto"/>
        <w:ind w:left="0" w:firstLine="567"/>
        <w:jc w:val="both"/>
        <w:rPr>
          <w:rFonts w:cstheme="minorHAnsi"/>
          <w:color w:val="000000"/>
          <w:lang w:val="en-AU"/>
        </w:rPr>
      </w:pPr>
      <w:bookmarkStart w:id="26" w:name="part_c8889be5d523482e81bb176e6fe56cd2"/>
      <w:bookmarkStart w:id="27" w:name="part_da460e3efffa45688cb920cd281c7959"/>
      <w:bookmarkStart w:id="28" w:name="part_2d694ec0bf4747a2ace8bc3a118ff44f"/>
      <w:bookmarkEnd w:id="26"/>
      <w:bookmarkEnd w:id="27"/>
      <w:bookmarkEnd w:id="28"/>
      <w:r w:rsidRPr="00624F26">
        <w:rPr>
          <w:rFonts w:cstheme="minorHAnsi"/>
          <w:color w:val="000000"/>
          <w:lang w:val="en-AU"/>
        </w:rPr>
        <w:t>supplier</w:t>
      </w:r>
      <w:r w:rsidR="00886C1F" w:rsidRPr="00624F26">
        <w:rPr>
          <w:rFonts w:cstheme="minorHAnsi"/>
          <w:color w:val="000000"/>
          <w:lang w:val="en-AU"/>
        </w:rPr>
        <w:t xml:space="preserve">s employing more than 50 per cent of the annual average number of staff on the lists of the </w:t>
      </w:r>
      <w:r w:rsidRPr="00624F26">
        <w:rPr>
          <w:rFonts w:cstheme="minorHAnsi"/>
          <w:color w:val="000000"/>
          <w:lang w:val="en-AU"/>
        </w:rPr>
        <w:t>supplier</w:t>
      </w:r>
      <w:r w:rsidR="00886C1F" w:rsidRPr="00624F26">
        <w:rPr>
          <w:rFonts w:cstheme="minorHAnsi"/>
          <w:color w:val="000000"/>
          <w:lang w:val="en-AU"/>
        </w:rPr>
        <w:t xml:space="preserve"> serving sentences of arrest, imprisonment for a fixed term and life imprisonment;</w:t>
      </w:r>
    </w:p>
    <w:p w14:paraId="425BD734" w14:textId="039F5D33" w:rsidR="00BD1933" w:rsidRPr="00624F26" w:rsidRDefault="003F7C47" w:rsidP="006F1547">
      <w:pPr>
        <w:pStyle w:val="Sraopastraipa"/>
        <w:numPr>
          <w:ilvl w:val="2"/>
          <w:numId w:val="9"/>
        </w:numPr>
        <w:spacing w:line="240" w:lineRule="auto"/>
        <w:ind w:left="0" w:firstLine="567"/>
        <w:jc w:val="both"/>
        <w:rPr>
          <w:rFonts w:cstheme="minorHAnsi"/>
          <w:color w:val="000000"/>
          <w:lang w:val="en-AU"/>
        </w:rPr>
      </w:pPr>
      <w:bookmarkStart w:id="29" w:name="part_b3f278cdbcbe467a8b3f1d6ea4ea85f8"/>
      <w:bookmarkEnd w:id="29"/>
      <w:r w:rsidRPr="00624F26">
        <w:rPr>
          <w:rFonts w:cstheme="minorHAnsi"/>
          <w:color w:val="000000"/>
          <w:lang w:val="en-AU"/>
        </w:rPr>
        <w:t>supplier</w:t>
      </w:r>
      <w:r w:rsidR="00BD1933" w:rsidRPr="00624F26">
        <w:rPr>
          <w:rFonts w:cstheme="minorHAnsi"/>
          <w:color w:val="000000"/>
          <w:lang w:val="en-AU"/>
        </w:rPr>
        <w:t xml:space="preserve">s whose </w:t>
      </w:r>
      <w:r w:rsidR="00FE70BA">
        <w:rPr>
          <w:rFonts w:cstheme="minorHAnsi"/>
          <w:color w:val="000000"/>
          <w:lang w:val="en-AU"/>
        </w:rPr>
        <w:t>tenderers</w:t>
      </w:r>
      <w:r w:rsidR="00BD1933" w:rsidRPr="00624F26">
        <w:rPr>
          <w:rFonts w:cstheme="minorHAnsi"/>
          <w:color w:val="000000"/>
          <w:lang w:val="en-AU"/>
        </w:rPr>
        <w:t xml:space="preserve"> are health care institutions which employ at least 50 pct. of the average annual number of patients on that </w:t>
      </w:r>
      <w:r w:rsidRPr="00624F26">
        <w:rPr>
          <w:rFonts w:cstheme="minorHAnsi"/>
          <w:color w:val="000000"/>
          <w:lang w:val="en-AU"/>
        </w:rPr>
        <w:t>supplier</w:t>
      </w:r>
      <w:r w:rsidR="00BD1933" w:rsidRPr="00624F26">
        <w:rPr>
          <w:rFonts w:cstheme="minorHAnsi"/>
          <w:color w:val="000000"/>
          <w:lang w:val="en-AU"/>
        </w:rPr>
        <w:t xml:space="preserve">’s lists as </w:t>
      </w:r>
      <w:r w:rsidR="00FE70BA">
        <w:rPr>
          <w:rFonts w:cstheme="minorHAnsi"/>
          <w:color w:val="000000"/>
          <w:lang w:val="en-AU"/>
        </w:rPr>
        <w:t>work</w:t>
      </w:r>
      <w:r w:rsidR="00BD1933" w:rsidRPr="00624F26">
        <w:rPr>
          <w:rFonts w:cstheme="minorHAnsi"/>
          <w:color w:val="000000"/>
          <w:lang w:val="en-AU"/>
        </w:rPr>
        <w:t xml:space="preserve"> therapists;</w:t>
      </w:r>
    </w:p>
    <w:p w14:paraId="6BE8C284" w14:textId="2D193C2D" w:rsidR="00BD1933" w:rsidRPr="00624F26" w:rsidRDefault="003F7C47" w:rsidP="006F1547">
      <w:pPr>
        <w:pStyle w:val="Sraopastraipa"/>
        <w:numPr>
          <w:ilvl w:val="2"/>
          <w:numId w:val="9"/>
        </w:numPr>
        <w:spacing w:line="240" w:lineRule="auto"/>
        <w:ind w:left="0" w:firstLine="567"/>
        <w:jc w:val="both"/>
        <w:rPr>
          <w:rFonts w:cstheme="minorHAnsi"/>
          <w:color w:val="000000"/>
          <w:lang w:val="en-AU"/>
        </w:rPr>
      </w:pPr>
      <w:bookmarkStart w:id="30" w:name="part_472a163f4f844a9297cdf9e29b7fb942"/>
      <w:bookmarkEnd w:id="30"/>
      <w:r w:rsidRPr="00624F26">
        <w:rPr>
          <w:rFonts w:cstheme="minorHAnsi"/>
          <w:color w:val="000000"/>
          <w:lang w:val="en-AU"/>
        </w:rPr>
        <w:t>supplier</w:t>
      </w:r>
      <w:r w:rsidR="00BD1933" w:rsidRPr="00624F26">
        <w:rPr>
          <w:rFonts w:cstheme="minorHAnsi"/>
          <w:color w:val="000000"/>
          <w:lang w:val="en-AU"/>
        </w:rPr>
        <w:t xml:space="preserve">s, whose employees participate in active labour market policy measures provided for in the Law on Employment of the Republic of Lithuania or in a similar legal act of another State, provided that at least 50 pct. of the annual average number of employees on that </w:t>
      </w:r>
      <w:r w:rsidRPr="00624F26">
        <w:rPr>
          <w:rFonts w:cstheme="minorHAnsi"/>
          <w:color w:val="000000"/>
          <w:lang w:val="en-AU"/>
        </w:rPr>
        <w:t>supplier</w:t>
      </w:r>
      <w:r w:rsidR="006B766A">
        <w:rPr>
          <w:rFonts w:cstheme="minorHAnsi"/>
          <w:color w:val="000000"/>
          <w:lang w:val="en-AU"/>
        </w:rPr>
        <w:t>’</w:t>
      </w:r>
      <w:r w:rsidR="00BD1933" w:rsidRPr="00624F26">
        <w:rPr>
          <w:rFonts w:cstheme="minorHAnsi"/>
          <w:color w:val="000000"/>
          <w:lang w:val="en-AU"/>
        </w:rPr>
        <w:t>s lists are persons who are additionally supported on the labour market.</w:t>
      </w:r>
    </w:p>
    <w:p w14:paraId="0CFA4D86" w14:textId="7A65C777" w:rsidR="00BD1933" w:rsidRPr="00624F26" w:rsidRDefault="00BD1933" w:rsidP="006374CF">
      <w:pPr>
        <w:pStyle w:val="Sraopastraipa"/>
        <w:numPr>
          <w:ilvl w:val="1"/>
          <w:numId w:val="9"/>
        </w:numPr>
        <w:spacing w:line="240" w:lineRule="auto"/>
        <w:ind w:left="0" w:firstLine="567"/>
        <w:jc w:val="both"/>
        <w:rPr>
          <w:color w:val="000000"/>
          <w:lang w:val="en-AU"/>
        </w:rPr>
      </w:pPr>
      <w:r w:rsidRPr="00624F26">
        <w:rPr>
          <w:color w:val="000000"/>
          <w:lang w:val="en-AU"/>
        </w:rPr>
        <w:t xml:space="preserve">The </w:t>
      </w:r>
      <w:r w:rsidR="003F7C47" w:rsidRPr="00624F26">
        <w:rPr>
          <w:color w:val="000000"/>
          <w:lang w:val="en-AU"/>
        </w:rPr>
        <w:t>supplier</w:t>
      </w:r>
      <w:r w:rsidRPr="00624F26">
        <w:rPr>
          <w:color w:val="000000"/>
          <w:lang w:val="en-AU"/>
        </w:rPr>
        <w:t xml:space="preserve"> may use only such sub</w:t>
      </w:r>
      <w:r w:rsidR="006B766A">
        <w:rPr>
          <w:color w:val="000000"/>
          <w:lang w:val="en-AU"/>
        </w:rPr>
        <w:t>suppliers</w:t>
      </w:r>
      <w:r w:rsidRPr="00624F26">
        <w:rPr>
          <w:color w:val="000000"/>
          <w:lang w:val="en-AU"/>
        </w:rPr>
        <w:t xml:space="preserve"> for the performance of the Contract, and may rely only on the capacities of economic operators having the status referred to in point 8.2.</w:t>
      </w:r>
    </w:p>
    <w:p w14:paraId="14FB57F2" w14:textId="22F0F1EF" w:rsidR="00BD1933" w:rsidRPr="00624F26" w:rsidRDefault="00BD1933" w:rsidP="006374CF">
      <w:pPr>
        <w:pStyle w:val="Sraopastraipa"/>
        <w:numPr>
          <w:ilvl w:val="1"/>
          <w:numId w:val="9"/>
        </w:numPr>
        <w:spacing w:line="240" w:lineRule="auto"/>
        <w:ind w:left="0" w:firstLine="567"/>
        <w:jc w:val="both"/>
        <w:rPr>
          <w:color w:val="000000"/>
          <w:lang w:val="en-AU"/>
        </w:rPr>
      </w:pPr>
      <w:r w:rsidRPr="00624F26">
        <w:rPr>
          <w:color w:val="000000"/>
          <w:lang w:val="en-AU"/>
        </w:rPr>
        <w:t xml:space="preserve">The </w:t>
      </w:r>
      <w:r w:rsidR="003F7C47" w:rsidRPr="00624F26">
        <w:rPr>
          <w:color w:val="000000"/>
          <w:lang w:val="en-AU"/>
        </w:rPr>
        <w:t>supplier</w:t>
      </w:r>
      <w:r w:rsidRPr="00624F26">
        <w:rPr>
          <w:lang w:val="en-AU"/>
        </w:rPr>
        <w:t xml:space="preserve"> </w:t>
      </w:r>
      <w:r w:rsidRPr="00624F26">
        <w:rPr>
          <w:color w:val="000000"/>
          <w:lang w:val="en-AU"/>
        </w:rPr>
        <w:t>shall substantiate that he/she, economic operators</w:t>
      </w:r>
      <w:r w:rsidR="006B766A">
        <w:rPr>
          <w:color w:val="000000"/>
          <w:lang w:val="en-AU"/>
        </w:rPr>
        <w:t>, on</w:t>
      </w:r>
      <w:r w:rsidRPr="00624F26">
        <w:rPr>
          <w:color w:val="000000"/>
          <w:lang w:val="en-AU"/>
        </w:rPr>
        <w:t xml:space="preserve"> whose capacities he/she relies</w:t>
      </w:r>
      <w:r w:rsidR="006B766A">
        <w:rPr>
          <w:color w:val="000000"/>
          <w:lang w:val="en-AU"/>
        </w:rPr>
        <w:t xml:space="preserve">, </w:t>
      </w:r>
      <w:r w:rsidRPr="00624F26">
        <w:rPr>
          <w:color w:val="000000"/>
          <w:lang w:val="en-AU"/>
        </w:rPr>
        <w:t>and/or the sub</w:t>
      </w:r>
      <w:r w:rsidR="006B766A">
        <w:rPr>
          <w:color w:val="000000"/>
          <w:lang w:val="en-AU"/>
        </w:rPr>
        <w:t>suppliers</w:t>
      </w:r>
      <w:r w:rsidRPr="00624F26">
        <w:rPr>
          <w:color w:val="000000"/>
          <w:lang w:val="en-AU"/>
        </w:rPr>
        <w:t xml:space="preserve"> he/she uses have the status referred to in point 8.2 by means of a document issued by a competent authority or a declaration certified by the </w:t>
      </w:r>
      <w:r w:rsidR="003F7C47" w:rsidRPr="00624F26">
        <w:rPr>
          <w:color w:val="000000"/>
          <w:lang w:val="en-AU"/>
        </w:rPr>
        <w:t>Supplier</w:t>
      </w:r>
      <w:r w:rsidRPr="00624F26">
        <w:rPr>
          <w:color w:val="000000"/>
          <w:lang w:val="en-AU"/>
        </w:rPr>
        <w:t>.</w:t>
      </w:r>
    </w:p>
    <w:p w14:paraId="3E80BFA1" w14:textId="6E71EE75" w:rsidR="00BD1933" w:rsidRPr="00624F26" w:rsidRDefault="00BD1933" w:rsidP="006374CF">
      <w:pPr>
        <w:pStyle w:val="Sraopastraipa"/>
        <w:numPr>
          <w:ilvl w:val="1"/>
          <w:numId w:val="9"/>
        </w:numPr>
        <w:spacing w:line="240" w:lineRule="auto"/>
        <w:ind w:left="0" w:firstLine="567"/>
        <w:jc w:val="both"/>
        <w:rPr>
          <w:color w:val="000000"/>
          <w:lang w:val="en-AU"/>
        </w:rPr>
      </w:pPr>
      <w:r w:rsidRPr="00624F26">
        <w:rPr>
          <w:color w:val="000000"/>
          <w:lang w:val="en-AU"/>
        </w:rPr>
        <w:t xml:space="preserve">The </w:t>
      </w:r>
      <w:r w:rsidR="003F7C47" w:rsidRPr="00624F26">
        <w:rPr>
          <w:color w:val="000000"/>
          <w:lang w:val="en-AU"/>
        </w:rPr>
        <w:t>supplier</w:t>
      </w:r>
      <w:r w:rsidRPr="00624F26">
        <w:rPr>
          <w:color w:val="000000"/>
          <w:lang w:val="en-AU"/>
        </w:rPr>
        <w:t>, economic operators</w:t>
      </w:r>
      <w:r w:rsidR="006B766A">
        <w:rPr>
          <w:color w:val="000000"/>
          <w:lang w:val="en-AU"/>
        </w:rPr>
        <w:t>,</w:t>
      </w:r>
      <w:r w:rsidRPr="00624F26">
        <w:rPr>
          <w:color w:val="000000"/>
          <w:lang w:val="en-AU"/>
        </w:rPr>
        <w:t xml:space="preserve"> on whose capacities the </w:t>
      </w:r>
      <w:r w:rsidR="003F7C47" w:rsidRPr="00624F26">
        <w:rPr>
          <w:color w:val="000000"/>
          <w:lang w:val="en-AU"/>
        </w:rPr>
        <w:t>supplier</w:t>
      </w:r>
      <w:r w:rsidRPr="00624F26">
        <w:rPr>
          <w:color w:val="000000"/>
          <w:lang w:val="en-AU"/>
        </w:rPr>
        <w:t xml:space="preserve"> relies</w:t>
      </w:r>
      <w:r w:rsidR="006B766A">
        <w:rPr>
          <w:color w:val="000000"/>
          <w:lang w:val="en-AU"/>
        </w:rPr>
        <w:t>,</w:t>
      </w:r>
      <w:r w:rsidRPr="00624F26">
        <w:rPr>
          <w:color w:val="000000"/>
          <w:lang w:val="en-AU"/>
        </w:rPr>
        <w:t xml:space="preserve"> and </w:t>
      </w:r>
      <w:r w:rsidR="006B766A">
        <w:rPr>
          <w:color w:val="000000"/>
          <w:lang w:val="en-AU"/>
        </w:rPr>
        <w:t xml:space="preserve">used </w:t>
      </w:r>
      <w:r w:rsidRPr="00624F26">
        <w:rPr>
          <w:color w:val="000000"/>
          <w:lang w:val="en-AU"/>
        </w:rPr>
        <w:t>sub</w:t>
      </w:r>
      <w:r w:rsidR="006B766A">
        <w:rPr>
          <w:color w:val="000000"/>
          <w:lang w:val="en-AU"/>
        </w:rPr>
        <w:t xml:space="preserve">suppliers </w:t>
      </w:r>
      <w:r w:rsidRPr="00624F26">
        <w:rPr>
          <w:color w:val="000000"/>
          <w:lang w:val="en-AU"/>
        </w:rPr>
        <w:t>must, throughout the period of participation in the procurement and performance of the contract, maintain the status referred to in point 8.2.</w:t>
      </w:r>
    </w:p>
    <w:p w14:paraId="0713E1D3" w14:textId="7A51238E" w:rsidR="00BD1933" w:rsidRPr="00624F26" w:rsidRDefault="00BD1933" w:rsidP="003E1948">
      <w:pPr>
        <w:pStyle w:val="Sraopastraipa"/>
        <w:numPr>
          <w:ilvl w:val="1"/>
          <w:numId w:val="9"/>
        </w:numPr>
        <w:spacing w:line="240" w:lineRule="auto"/>
        <w:ind w:left="0" w:firstLine="567"/>
        <w:jc w:val="both"/>
        <w:rPr>
          <w:color w:val="000000"/>
          <w:lang w:val="en-AU"/>
        </w:rPr>
      </w:pPr>
      <w:r w:rsidRPr="00624F26">
        <w:rPr>
          <w:b/>
          <w:bCs/>
          <w:color w:val="000000"/>
          <w:lang w:val="en-AU"/>
        </w:rPr>
        <w:t xml:space="preserve">Where the contracting authority reserves the right to participate in the procurement for the </w:t>
      </w:r>
      <w:r w:rsidR="003F7C47" w:rsidRPr="00624F26">
        <w:rPr>
          <w:b/>
          <w:bCs/>
          <w:color w:val="000000"/>
          <w:lang w:val="en-AU"/>
        </w:rPr>
        <w:t>supplier</w:t>
      </w:r>
      <w:r w:rsidRPr="00624F26">
        <w:rPr>
          <w:b/>
          <w:bCs/>
          <w:color w:val="000000"/>
          <w:lang w:val="en-AU"/>
        </w:rPr>
        <w:t xml:space="preserve">s referred to in Article 24 of the </w:t>
      </w:r>
      <w:r w:rsidR="0016757B">
        <w:rPr>
          <w:b/>
          <w:bCs/>
          <w:color w:val="000000"/>
          <w:lang w:val="en-AU"/>
        </w:rPr>
        <w:t>PPL</w:t>
      </w:r>
      <w:r w:rsidRPr="00624F26">
        <w:rPr>
          <w:b/>
          <w:bCs/>
          <w:color w:val="000000"/>
          <w:lang w:val="en-AU"/>
        </w:rPr>
        <w:t xml:space="preserve">, </w:t>
      </w:r>
      <w:r w:rsidRPr="00624F26">
        <w:rPr>
          <w:color w:val="000000"/>
          <w:lang w:val="en-AU"/>
        </w:rPr>
        <w:t>only the companies meeting all these requirements may participate in the procurement:</w:t>
      </w:r>
    </w:p>
    <w:p w14:paraId="4CDA577D" w14:textId="12100E86" w:rsidR="00D363D9" w:rsidRPr="00624F26" w:rsidRDefault="00D363D9" w:rsidP="003E1948">
      <w:pPr>
        <w:pStyle w:val="Sraopastraipa"/>
        <w:numPr>
          <w:ilvl w:val="2"/>
          <w:numId w:val="9"/>
        </w:numPr>
        <w:spacing w:after="0" w:line="240" w:lineRule="auto"/>
        <w:ind w:left="0" w:firstLine="567"/>
        <w:jc w:val="both"/>
        <w:rPr>
          <w:lang w:val="en-AU"/>
        </w:rPr>
      </w:pPr>
      <w:bookmarkStart w:id="31" w:name="_Ref51235541"/>
      <w:r w:rsidRPr="00624F26">
        <w:rPr>
          <w:lang w:val="en-AU"/>
        </w:rPr>
        <w:t>its aim shall be the provision of public services related to health, social and cultural services, which are covered by CPV codes 75121000-0, 75122000-7, 75123000-4, 79622000-0, 79624000-4, 79625000-1, 80110000-8, 80300000-7, 80420000-4, 80430000-7, 80511000-9, 80520000-5, 80590000-6, from 85000000-9 to 85323000-9, 92500000-6, 92600000-7, 98133000-4, 98133110-8;</w:t>
      </w:r>
    </w:p>
    <w:p w14:paraId="0D09EFEB" w14:textId="2F01515B" w:rsidR="00D363D9" w:rsidRPr="00624F26" w:rsidRDefault="00D363D9" w:rsidP="003E1948">
      <w:pPr>
        <w:pStyle w:val="Sraopastraipa"/>
        <w:numPr>
          <w:ilvl w:val="2"/>
          <w:numId w:val="9"/>
        </w:numPr>
        <w:spacing w:after="0" w:line="240" w:lineRule="auto"/>
        <w:ind w:left="0" w:firstLine="567"/>
        <w:jc w:val="both"/>
        <w:rPr>
          <w:lang w:val="en-AU"/>
        </w:rPr>
      </w:pPr>
      <w:r w:rsidRPr="00624F26">
        <w:rPr>
          <w:lang w:val="en-AU"/>
        </w:rPr>
        <w:t>its profit shall be used only for the purposes of the Company’s business. Profit may be distributed or reallocated only on the basis of factors for the participation in the Company’s management;</w:t>
      </w:r>
    </w:p>
    <w:p w14:paraId="609ADBF6" w14:textId="6A395CBF" w:rsidR="00D363D9" w:rsidRPr="00624F26" w:rsidRDefault="00D363D9" w:rsidP="003E1948">
      <w:pPr>
        <w:pStyle w:val="Sraopastraipa"/>
        <w:numPr>
          <w:ilvl w:val="2"/>
          <w:numId w:val="9"/>
        </w:numPr>
        <w:spacing w:after="0" w:line="240" w:lineRule="auto"/>
        <w:ind w:left="0" w:firstLine="567"/>
        <w:jc w:val="both"/>
        <w:rPr>
          <w:lang w:val="en-AU"/>
        </w:rPr>
      </w:pPr>
      <w:r w:rsidRPr="00624F26">
        <w:rPr>
          <w:lang w:val="en-AU"/>
        </w:rPr>
        <w:t xml:space="preserve">its governance or shareholder structure is based on the principles of </w:t>
      </w:r>
      <w:r w:rsidR="00593A53" w:rsidRPr="00624F26">
        <w:rPr>
          <w:lang w:val="en-AU"/>
        </w:rPr>
        <w:t>rights of</w:t>
      </w:r>
      <w:r w:rsidRPr="00624F26">
        <w:rPr>
          <w:lang w:val="en-AU"/>
        </w:rPr>
        <w:t xml:space="preserve"> ownership or participation in the management of the company,</w:t>
      </w:r>
      <w:r w:rsidR="00593A53" w:rsidRPr="00624F26">
        <w:rPr>
          <w:lang w:val="en-AU"/>
        </w:rPr>
        <w:t xml:space="preserve"> provided to the employees,</w:t>
      </w:r>
      <w:r w:rsidRPr="00624F26">
        <w:rPr>
          <w:lang w:val="en-AU"/>
        </w:rPr>
        <w:t xml:space="preserve"> or requires active participation of the employees, service users or stakeholders in the management of the company</w:t>
      </w:r>
      <w:r w:rsidR="00593A53" w:rsidRPr="00624F26">
        <w:rPr>
          <w:lang w:val="en-AU"/>
        </w:rPr>
        <w:t>;</w:t>
      </w:r>
    </w:p>
    <w:bookmarkEnd w:id="31"/>
    <w:p w14:paraId="074805BC" w14:textId="1C4C8AC5" w:rsidR="00593A53" w:rsidRPr="00624F26" w:rsidRDefault="00593A53" w:rsidP="2E4BCC36">
      <w:pPr>
        <w:pStyle w:val="Sraopastraipa"/>
        <w:numPr>
          <w:ilvl w:val="2"/>
          <w:numId w:val="9"/>
        </w:numPr>
        <w:spacing w:after="0" w:line="240" w:lineRule="auto"/>
        <w:ind w:left="0" w:firstLine="567"/>
        <w:jc w:val="both"/>
        <w:rPr>
          <w:lang w:val="en-AU"/>
        </w:rPr>
      </w:pPr>
      <w:r w:rsidRPr="00624F26">
        <w:rPr>
          <w:lang w:val="en-AU"/>
        </w:rPr>
        <w:t xml:space="preserve">the contracting authority has not concluded any contract with this company within the last 3 years following requirements established in Article 24 of the </w:t>
      </w:r>
      <w:r w:rsidR="0016757B">
        <w:rPr>
          <w:lang w:val="en-AU"/>
        </w:rPr>
        <w:t>PPL</w:t>
      </w:r>
      <w:r w:rsidRPr="00624F26">
        <w:rPr>
          <w:lang w:val="en-AU"/>
        </w:rPr>
        <w:t>.</w:t>
      </w:r>
    </w:p>
    <w:p w14:paraId="03D94C12" w14:textId="5FA2DA76" w:rsidR="00593A53" w:rsidRPr="00624F26" w:rsidRDefault="00593A53" w:rsidP="006F1547">
      <w:pPr>
        <w:pStyle w:val="Sraopastraipa"/>
        <w:numPr>
          <w:ilvl w:val="1"/>
          <w:numId w:val="9"/>
        </w:numPr>
        <w:spacing w:after="0" w:line="240" w:lineRule="auto"/>
        <w:ind w:left="0" w:firstLine="567"/>
        <w:jc w:val="both"/>
        <w:rPr>
          <w:lang w:val="en-AU"/>
        </w:rPr>
      </w:pPr>
      <w:r w:rsidRPr="00624F26">
        <w:rPr>
          <w:lang w:val="en-AU"/>
        </w:rPr>
        <w:t xml:space="preserve">The </w:t>
      </w:r>
      <w:r w:rsidR="003F7C47" w:rsidRPr="00624F26">
        <w:rPr>
          <w:lang w:val="en-AU"/>
        </w:rPr>
        <w:t>supplier</w:t>
      </w:r>
      <w:r w:rsidRPr="00624F26">
        <w:rPr>
          <w:lang w:val="en-AU"/>
        </w:rPr>
        <w:t xml:space="preserve"> may rely only on the capacities of such economic operators and/or use only sub</w:t>
      </w:r>
      <w:r w:rsidR="000569F2">
        <w:rPr>
          <w:lang w:val="en-AU"/>
        </w:rPr>
        <w:t>supplier</w:t>
      </w:r>
      <w:r w:rsidRPr="00624F26">
        <w:rPr>
          <w:lang w:val="en-AU"/>
        </w:rPr>
        <w:t>s meeting the requirements set out in point 8.6.</w:t>
      </w:r>
    </w:p>
    <w:p w14:paraId="62F5439D" w14:textId="691423DF" w:rsidR="00730ADC" w:rsidRPr="00624F26" w:rsidRDefault="00593A53" w:rsidP="00D36A03">
      <w:pPr>
        <w:pStyle w:val="Sraopastraipa"/>
        <w:numPr>
          <w:ilvl w:val="1"/>
          <w:numId w:val="9"/>
        </w:numPr>
        <w:spacing w:after="0" w:line="240" w:lineRule="auto"/>
        <w:ind w:left="0" w:firstLine="567"/>
        <w:jc w:val="both"/>
        <w:rPr>
          <w:rFonts w:cstheme="minorHAnsi"/>
          <w:lang w:val="en-AU"/>
        </w:rPr>
      </w:pPr>
      <w:r w:rsidRPr="00624F26">
        <w:rPr>
          <w:rFonts w:cstheme="minorHAnsi"/>
          <w:lang w:val="en-AU"/>
        </w:rPr>
        <w:t xml:space="preserve">The </w:t>
      </w:r>
      <w:r w:rsidR="003F7C47" w:rsidRPr="00624F26">
        <w:rPr>
          <w:rFonts w:cstheme="minorHAnsi"/>
          <w:lang w:val="en-AU"/>
        </w:rPr>
        <w:t>supplier</w:t>
      </w:r>
      <w:r w:rsidRPr="00624F26">
        <w:rPr>
          <w:rFonts w:cstheme="minorHAnsi"/>
          <w:lang w:val="en-AU"/>
        </w:rPr>
        <w:t xml:space="preserve"> shall substantiate that he/she, economic operators</w:t>
      </w:r>
      <w:r w:rsidR="000569F2">
        <w:rPr>
          <w:rFonts w:cstheme="minorHAnsi"/>
          <w:lang w:val="en-AU"/>
        </w:rPr>
        <w:t>,</w:t>
      </w:r>
      <w:r w:rsidRPr="00624F26">
        <w:rPr>
          <w:rFonts w:cstheme="minorHAnsi"/>
          <w:lang w:val="en-AU"/>
        </w:rPr>
        <w:t xml:space="preserve"> on whose </w:t>
      </w:r>
      <w:r w:rsidR="000569F2">
        <w:rPr>
          <w:rFonts w:cstheme="minorHAnsi"/>
          <w:lang w:val="en-AU"/>
        </w:rPr>
        <w:t xml:space="preserve">capacities </w:t>
      </w:r>
      <w:r w:rsidRPr="00624F26">
        <w:rPr>
          <w:rFonts w:cstheme="minorHAnsi"/>
          <w:lang w:val="en-AU"/>
        </w:rPr>
        <w:t>he/she relies</w:t>
      </w:r>
      <w:r w:rsidR="000569F2">
        <w:rPr>
          <w:rFonts w:cstheme="minorHAnsi"/>
          <w:lang w:val="en-AU"/>
        </w:rPr>
        <w:t>,</w:t>
      </w:r>
      <w:r w:rsidRPr="00624F26">
        <w:rPr>
          <w:rFonts w:cstheme="minorHAnsi"/>
          <w:lang w:val="en-AU"/>
        </w:rPr>
        <w:t xml:space="preserve"> and/or </w:t>
      </w:r>
      <w:r w:rsidR="000569F2">
        <w:rPr>
          <w:rFonts w:cstheme="minorHAnsi"/>
          <w:lang w:val="en-AU"/>
        </w:rPr>
        <w:t>subsuppliers</w:t>
      </w:r>
      <w:r w:rsidRPr="00624F26">
        <w:rPr>
          <w:rFonts w:cstheme="minorHAnsi"/>
          <w:lang w:val="en-AU"/>
        </w:rPr>
        <w:t xml:space="preserve"> he/she uses meet the requirements set out in clause 8.6 by means of a declaration certified by the </w:t>
      </w:r>
      <w:r w:rsidR="000569F2">
        <w:rPr>
          <w:rFonts w:cstheme="minorHAnsi"/>
          <w:lang w:val="en-AU"/>
        </w:rPr>
        <w:t>s</w:t>
      </w:r>
      <w:r w:rsidR="003F7C47" w:rsidRPr="00624F26">
        <w:rPr>
          <w:rFonts w:cstheme="minorHAnsi"/>
          <w:lang w:val="en-AU"/>
        </w:rPr>
        <w:t>upplier</w:t>
      </w:r>
      <w:r w:rsidRPr="00624F26">
        <w:rPr>
          <w:rFonts w:cstheme="minorHAnsi"/>
          <w:lang w:val="en-AU"/>
        </w:rPr>
        <w:t>.</w:t>
      </w:r>
    </w:p>
    <w:p w14:paraId="18A715F2" w14:textId="3FA8DF0D" w:rsidR="00546C35" w:rsidRPr="00624F26" w:rsidRDefault="00722D27" w:rsidP="4E8222E7">
      <w:pPr>
        <w:pStyle w:val="Antrat1"/>
        <w:numPr>
          <w:ilvl w:val="0"/>
          <w:numId w:val="9"/>
        </w:numPr>
        <w:spacing w:line="20" w:lineRule="atLeast"/>
        <w:contextualSpacing/>
        <w:rPr>
          <w:rFonts w:asciiTheme="minorHAnsi" w:hAnsiTheme="minorHAnsi" w:cstheme="minorHAnsi"/>
          <w:color w:val="auto"/>
          <w:lang w:val="en-AU"/>
        </w:rPr>
      </w:pPr>
      <w:bookmarkStart w:id="32" w:name="_Ref48037697"/>
      <w:bookmarkStart w:id="33" w:name="_Ref48037709"/>
      <w:bookmarkStart w:id="34" w:name="_Toc48053167"/>
      <w:bookmarkStart w:id="35" w:name="_Toc184116389"/>
      <w:r w:rsidRPr="00624F26">
        <w:rPr>
          <w:rFonts w:asciiTheme="minorHAnsi" w:hAnsiTheme="minorHAnsi" w:cstheme="minorHAnsi"/>
          <w:color w:val="auto"/>
          <w:lang w:val="en-AU"/>
        </w:rPr>
        <w:lastRenderedPageBreak/>
        <w:t xml:space="preserve">Procedures for </w:t>
      </w:r>
      <w:r w:rsidR="000569F2">
        <w:rPr>
          <w:rFonts w:asciiTheme="minorHAnsi" w:hAnsiTheme="minorHAnsi" w:cstheme="minorHAnsi"/>
          <w:color w:val="auto"/>
          <w:lang w:val="en-AU"/>
        </w:rPr>
        <w:t>S</w:t>
      </w:r>
      <w:r w:rsidRPr="00624F26">
        <w:rPr>
          <w:rFonts w:asciiTheme="minorHAnsi" w:hAnsiTheme="minorHAnsi" w:cstheme="minorHAnsi"/>
          <w:color w:val="auto"/>
          <w:lang w:val="en-AU"/>
        </w:rPr>
        <w:t xml:space="preserve">ubmitting ESPD and </w:t>
      </w:r>
      <w:r w:rsidR="000569F2">
        <w:rPr>
          <w:rFonts w:asciiTheme="minorHAnsi" w:hAnsiTheme="minorHAnsi" w:cstheme="minorHAnsi"/>
          <w:color w:val="auto"/>
          <w:lang w:val="en-AU"/>
        </w:rPr>
        <w:t>M</w:t>
      </w:r>
      <w:r w:rsidRPr="00624F26">
        <w:rPr>
          <w:rFonts w:asciiTheme="minorHAnsi" w:hAnsiTheme="minorHAnsi" w:cstheme="minorHAnsi"/>
          <w:color w:val="auto"/>
          <w:lang w:val="en-AU"/>
        </w:rPr>
        <w:t xml:space="preserve">eans of </w:t>
      </w:r>
      <w:r w:rsidR="000569F2">
        <w:rPr>
          <w:rFonts w:asciiTheme="minorHAnsi" w:hAnsiTheme="minorHAnsi" w:cstheme="minorHAnsi"/>
          <w:color w:val="auto"/>
          <w:lang w:val="en-AU"/>
        </w:rPr>
        <w:t>V</w:t>
      </w:r>
      <w:r w:rsidRPr="00624F26">
        <w:rPr>
          <w:rFonts w:asciiTheme="minorHAnsi" w:hAnsiTheme="minorHAnsi" w:cstheme="minorHAnsi"/>
          <w:color w:val="auto"/>
          <w:lang w:val="en-AU"/>
        </w:rPr>
        <w:t xml:space="preserve">alidating </w:t>
      </w:r>
      <w:r w:rsidR="000569F2">
        <w:rPr>
          <w:rFonts w:asciiTheme="minorHAnsi" w:hAnsiTheme="minorHAnsi" w:cstheme="minorHAnsi"/>
          <w:color w:val="auto"/>
          <w:lang w:val="en-AU"/>
        </w:rPr>
        <w:t>Information</w:t>
      </w:r>
      <w:r w:rsidRPr="00624F26">
        <w:rPr>
          <w:rFonts w:asciiTheme="minorHAnsi" w:hAnsiTheme="minorHAnsi" w:cstheme="minorHAnsi"/>
          <w:color w:val="auto"/>
          <w:lang w:val="en-AU"/>
        </w:rPr>
        <w:t xml:space="preserve"> </w:t>
      </w:r>
      <w:r w:rsidR="000569F2">
        <w:rPr>
          <w:rFonts w:asciiTheme="minorHAnsi" w:hAnsiTheme="minorHAnsi" w:cstheme="minorHAnsi"/>
          <w:color w:val="auto"/>
          <w:lang w:val="en-AU"/>
        </w:rPr>
        <w:t>C</w:t>
      </w:r>
      <w:r w:rsidRPr="00624F26">
        <w:rPr>
          <w:rFonts w:asciiTheme="minorHAnsi" w:hAnsiTheme="minorHAnsi" w:cstheme="minorHAnsi"/>
          <w:color w:val="auto"/>
          <w:lang w:val="en-AU"/>
        </w:rPr>
        <w:t>ontained in the ESPD</w:t>
      </w:r>
      <w:bookmarkEnd w:id="32"/>
      <w:bookmarkEnd w:id="33"/>
      <w:bookmarkEnd w:id="34"/>
      <w:bookmarkEnd w:id="35"/>
    </w:p>
    <w:p w14:paraId="23009C18" w14:textId="6EC9E924" w:rsidR="00722D27" w:rsidRPr="00624F26" w:rsidRDefault="00722D27" w:rsidP="003E1948">
      <w:pPr>
        <w:pStyle w:val="Sraopastraipa"/>
        <w:numPr>
          <w:ilvl w:val="1"/>
          <w:numId w:val="9"/>
        </w:numPr>
        <w:spacing w:after="0" w:line="20" w:lineRule="atLeast"/>
        <w:ind w:left="0" w:firstLine="567"/>
        <w:jc w:val="both"/>
        <w:rPr>
          <w:rFonts w:cstheme="minorHAnsi"/>
          <w:bCs/>
          <w:iCs/>
          <w:lang w:val="en-AU"/>
        </w:rPr>
      </w:pPr>
      <w:r w:rsidRPr="00624F26">
        <w:rPr>
          <w:rFonts w:cstheme="minorHAnsi"/>
          <w:bCs/>
          <w:iCs/>
          <w:lang w:val="en-AU"/>
        </w:rPr>
        <w:t xml:space="preserve">By submitting a tender, </w:t>
      </w:r>
      <w:r w:rsidR="00E57224">
        <w:rPr>
          <w:rFonts w:cstheme="minorHAnsi"/>
          <w:bCs/>
          <w:iCs/>
          <w:lang w:val="en-AU"/>
        </w:rPr>
        <w:t>the supplier</w:t>
      </w:r>
      <w:r w:rsidRPr="00624F26">
        <w:rPr>
          <w:rFonts w:cstheme="minorHAnsi"/>
          <w:bCs/>
          <w:iCs/>
          <w:lang w:val="en-AU"/>
        </w:rPr>
        <w:t xml:space="preserve"> must submit ESPD – </w:t>
      </w:r>
      <w:r w:rsidR="00E57224">
        <w:rPr>
          <w:rFonts w:cstheme="minorHAnsi"/>
          <w:bCs/>
          <w:iCs/>
          <w:lang w:val="en-AU"/>
        </w:rPr>
        <w:t>a valid</w:t>
      </w:r>
      <w:r w:rsidRPr="00624F26">
        <w:rPr>
          <w:rFonts w:cstheme="minorHAnsi"/>
          <w:bCs/>
          <w:iCs/>
          <w:lang w:val="en-AU"/>
        </w:rPr>
        <w:t xml:space="preserve"> declaration changing documents issued by competent institutions and preliminary confirming that </w:t>
      </w:r>
      <w:r w:rsidR="00E57224">
        <w:rPr>
          <w:rFonts w:cstheme="minorHAnsi"/>
          <w:bCs/>
          <w:iCs/>
          <w:lang w:val="en-AU"/>
        </w:rPr>
        <w:t>the</w:t>
      </w:r>
      <w:r w:rsidRPr="00624F26">
        <w:rPr>
          <w:rFonts w:cstheme="minorHAnsi"/>
          <w:bCs/>
          <w:iCs/>
          <w:lang w:val="en-AU"/>
        </w:rPr>
        <w:t xml:space="preserve"> </w:t>
      </w:r>
      <w:r w:rsidR="003F7C47" w:rsidRPr="00624F26">
        <w:rPr>
          <w:rFonts w:cstheme="minorHAnsi"/>
          <w:bCs/>
          <w:iCs/>
          <w:lang w:val="en-AU"/>
        </w:rPr>
        <w:t>supplier</w:t>
      </w:r>
      <w:r w:rsidRPr="00624F26">
        <w:rPr>
          <w:rFonts w:cstheme="minorHAnsi"/>
          <w:bCs/>
          <w:iCs/>
          <w:lang w:val="en-AU"/>
        </w:rPr>
        <w:t xml:space="preserve"> and economic operators, whose capacities are relied on according to Article 49 of the </w:t>
      </w:r>
      <w:r w:rsidR="0016757B">
        <w:rPr>
          <w:rFonts w:cstheme="minorHAnsi"/>
          <w:bCs/>
          <w:iCs/>
          <w:lang w:val="en-AU"/>
        </w:rPr>
        <w:t>PPL</w:t>
      </w:r>
      <w:r w:rsidRPr="00624F26">
        <w:rPr>
          <w:rFonts w:cstheme="minorHAnsi"/>
          <w:bCs/>
          <w:iCs/>
          <w:lang w:val="en-AU"/>
        </w:rPr>
        <w:t xml:space="preserve"> (</w:t>
      </w:r>
      <w:r w:rsidR="00E57224">
        <w:rPr>
          <w:rFonts w:cstheme="minorHAnsi"/>
          <w:bCs/>
          <w:iCs/>
          <w:lang w:val="en-AU"/>
        </w:rPr>
        <w:t>including</w:t>
      </w:r>
      <w:r w:rsidRPr="00624F26">
        <w:rPr>
          <w:rFonts w:cstheme="minorHAnsi"/>
          <w:bCs/>
          <w:iCs/>
          <w:lang w:val="en-AU"/>
        </w:rPr>
        <w:t xml:space="preserve"> sub</w:t>
      </w:r>
      <w:r w:rsidR="00E57224">
        <w:rPr>
          <w:rFonts w:cstheme="minorHAnsi"/>
          <w:bCs/>
          <w:iCs/>
          <w:lang w:val="en-AU"/>
        </w:rPr>
        <w:t>suppliers,</w:t>
      </w:r>
      <w:r w:rsidRPr="00624F26">
        <w:rPr>
          <w:rFonts w:cstheme="minorHAnsi"/>
          <w:bCs/>
          <w:iCs/>
          <w:lang w:val="en-AU"/>
        </w:rPr>
        <w:t xml:space="preserve"> if regulations of Article 88(5) of the </w:t>
      </w:r>
      <w:r w:rsidR="0016757B">
        <w:rPr>
          <w:rFonts w:cstheme="minorHAnsi"/>
          <w:bCs/>
          <w:iCs/>
          <w:lang w:val="en-AU"/>
        </w:rPr>
        <w:t>PPL</w:t>
      </w:r>
      <w:r w:rsidRPr="00624F26">
        <w:rPr>
          <w:rFonts w:cstheme="minorHAnsi"/>
          <w:bCs/>
          <w:iCs/>
          <w:lang w:val="en-AU"/>
        </w:rPr>
        <w:t xml:space="preserve"> are applied),</w:t>
      </w:r>
      <w:r w:rsidR="00B54742" w:rsidRPr="00624F26">
        <w:rPr>
          <w:rFonts w:cstheme="minorHAnsi"/>
          <w:bCs/>
          <w:iCs/>
          <w:lang w:val="en-AU"/>
        </w:rPr>
        <w:t xml:space="preserve"> meet the requirements set out in Special Procurement Conditions pursuant to Articles 46, 47 and 48 of the </w:t>
      </w:r>
      <w:r w:rsidR="0016757B">
        <w:rPr>
          <w:rFonts w:cstheme="minorHAnsi"/>
          <w:bCs/>
          <w:iCs/>
          <w:lang w:val="en-AU"/>
        </w:rPr>
        <w:t>PPL</w:t>
      </w:r>
      <w:r w:rsidR="00B54742" w:rsidRPr="00624F26">
        <w:rPr>
          <w:rFonts w:cstheme="minorHAnsi"/>
          <w:bCs/>
          <w:iCs/>
          <w:lang w:val="en-AU"/>
        </w:rPr>
        <w:t xml:space="preserve"> concerning the absence of grounds for exclusion, qualification requirements, requirements regarding quality management system and/or compliance with environmental management system standards (hereinafter together referred to as </w:t>
      </w:r>
      <w:r w:rsidR="00E57224">
        <w:rPr>
          <w:rFonts w:cstheme="minorHAnsi"/>
          <w:bCs/>
          <w:iCs/>
          <w:lang w:val="en-AU"/>
        </w:rPr>
        <w:t>r</w:t>
      </w:r>
      <w:r w:rsidR="00B54742" w:rsidRPr="00624F26">
        <w:rPr>
          <w:rFonts w:cstheme="minorHAnsi"/>
          <w:bCs/>
          <w:iCs/>
          <w:lang w:val="en-AU"/>
        </w:rPr>
        <w:t>equirements).</w:t>
      </w:r>
    </w:p>
    <w:p w14:paraId="5A1351C9" w14:textId="19D24B2F" w:rsidR="00546C35" w:rsidRPr="00624F26" w:rsidRDefault="00B54742" w:rsidP="006F1547">
      <w:pPr>
        <w:pStyle w:val="Sraopastraipa"/>
        <w:numPr>
          <w:ilvl w:val="1"/>
          <w:numId w:val="9"/>
        </w:numPr>
        <w:spacing w:after="0" w:line="20" w:lineRule="atLeast"/>
        <w:ind w:left="0" w:firstLine="567"/>
        <w:jc w:val="both"/>
        <w:rPr>
          <w:rFonts w:cstheme="minorHAnsi"/>
          <w:bCs/>
          <w:iCs/>
          <w:lang w:val="en-AU"/>
        </w:rPr>
      </w:pPr>
      <w:r w:rsidRPr="00624F26">
        <w:rPr>
          <w:rFonts w:cstheme="minorHAnsi"/>
          <w:lang w:val="en-AU"/>
        </w:rPr>
        <w:t xml:space="preserve">A separate ESPD shall be filled in by: </w:t>
      </w:r>
    </w:p>
    <w:p w14:paraId="32358362" w14:textId="017CCB99" w:rsidR="00546C35" w:rsidRPr="00624F26" w:rsidRDefault="00E57224" w:rsidP="006F1547">
      <w:pPr>
        <w:pStyle w:val="Sraopastraipa"/>
        <w:numPr>
          <w:ilvl w:val="2"/>
          <w:numId w:val="9"/>
        </w:numPr>
        <w:spacing w:after="0" w:line="20" w:lineRule="atLeast"/>
        <w:ind w:left="0" w:firstLine="567"/>
        <w:jc w:val="both"/>
        <w:rPr>
          <w:rFonts w:cstheme="minorHAnsi"/>
          <w:bCs/>
          <w:iCs/>
          <w:lang w:val="en-AU"/>
        </w:rPr>
      </w:pPr>
      <w:r>
        <w:rPr>
          <w:rFonts w:cstheme="minorHAnsi"/>
          <w:bCs/>
          <w:iCs/>
          <w:lang w:val="en-AU"/>
        </w:rPr>
        <w:t>the</w:t>
      </w:r>
      <w:r w:rsidR="00B54742" w:rsidRPr="00624F26">
        <w:rPr>
          <w:rFonts w:cstheme="minorHAnsi"/>
          <w:bCs/>
          <w:iCs/>
          <w:lang w:val="en-AU"/>
        </w:rPr>
        <w:t xml:space="preserve"> </w:t>
      </w:r>
      <w:r w:rsidR="003F7C47" w:rsidRPr="00624F26">
        <w:rPr>
          <w:rFonts w:cstheme="minorHAnsi"/>
          <w:bCs/>
          <w:iCs/>
          <w:lang w:val="en-AU"/>
        </w:rPr>
        <w:t>supplier</w:t>
      </w:r>
      <w:r w:rsidR="00546C35" w:rsidRPr="00624F26">
        <w:rPr>
          <w:rFonts w:cstheme="minorHAnsi"/>
          <w:bCs/>
          <w:iCs/>
          <w:lang w:val="en-AU"/>
        </w:rPr>
        <w:t>;</w:t>
      </w:r>
    </w:p>
    <w:p w14:paraId="2B8CE2F4" w14:textId="7D62E456"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each member of the group of </w:t>
      </w:r>
      <w:r w:rsidR="003F7C47" w:rsidRPr="00624F26">
        <w:rPr>
          <w:rFonts w:cstheme="minorHAnsi"/>
          <w:bCs/>
          <w:iCs/>
          <w:lang w:val="en-AU"/>
        </w:rPr>
        <w:t>supplier</w:t>
      </w:r>
      <w:r w:rsidRPr="00624F26">
        <w:rPr>
          <w:rFonts w:cstheme="minorHAnsi"/>
          <w:bCs/>
          <w:iCs/>
          <w:lang w:val="en-AU"/>
        </w:rPr>
        <w:t xml:space="preserve">s (if a tender is submitted by the group of </w:t>
      </w:r>
      <w:r w:rsidR="003F7C47" w:rsidRPr="00624F26">
        <w:rPr>
          <w:rFonts w:cstheme="minorHAnsi"/>
          <w:bCs/>
          <w:iCs/>
          <w:lang w:val="en-AU"/>
        </w:rPr>
        <w:t>supplier</w:t>
      </w:r>
      <w:r w:rsidRPr="00624F26">
        <w:rPr>
          <w:rFonts w:cstheme="minorHAnsi"/>
          <w:bCs/>
          <w:iCs/>
          <w:lang w:val="en-AU"/>
        </w:rPr>
        <w:t>s);</w:t>
      </w:r>
    </w:p>
    <w:p w14:paraId="79E24B0D" w14:textId="0D40814A"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each economic operator, if the </w:t>
      </w:r>
      <w:r w:rsidR="003F7C47" w:rsidRPr="00624F26">
        <w:rPr>
          <w:rFonts w:cstheme="minorHAnsi"/>
          <w:bCs/>
          <w:iCs/>
          <w:lang w:val="en-AU"/>
        </w:rPr>
        <w:t>supplier</w:t>
      </w:r>
      <w:r w:rsidRPr="00624F26">
        <w:rPr>
          <w:rFonts w:cstheme="minorHAnsi"/>
          <w:bCs/>
          <w:iCs/>
          <w:lang w:val="en-AU"/>
        </w:rPr>
        <w:t xml:space="preserve"> relies on his capacities following Article 49 of the </w:t>
      </w:r>
      <w:r w:rsidR="0016757B">
        <w:rPr>
          <w:rFonts w:cstheme="minorHAnsi"/>
          <w:bCs/>
          <w:iCs/>
          <w:lang w:val="en-AU"/>
        </w:rPr>
        <w:t>PPL</w:t>
      </w:r>
      <w:r w:rsidRPr="00624F26">
        <w:rPr>
          <w:rFonts w:cstheme="minorHAnsi"/>
          <w:bCs/>
          <w:iCs/>
          <w:lang w:val="en-AU"/>
        </w:rPr>
        <w:t>;</w:t>
      </w:r>
    </w:p>
    <w:p w14:paraId="426F0F0D" w14:textId="47CED7DE"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sub</w:t>
      </w:r>
      <w:r w:rsidR="000F3FE1">
        <w:rPr>
          <w:rFonts w:cstheme="minorHAnsi"/>
          <w:bCs/>
          <w:iCs/>
          <w:lang w:val="en-AU"/>
        </w:rPr>
        <w:t>suppliers</w:t>
      </w:r>
      <w:r w:rsidRPr="00624F26">
        <w:rPr>
          <w:rFonts w:cstheme="minorHAnsi"/>
          <w:bCs/>
          <w:iCs/>
          <w:lang w:val="en-AU"/>
        </w:rPr>
        <w:t xml:space="preserve"> known at the time of submission of the tender (if the contracting authority lays down requirements concerning the grounds for excluding subcontractors).</w:t>
      </w:r>
    </w:p>
    <w:p w14:paraId="000653CA" w14:textId="3EC2FB6F"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natural persons, whom the </w:t>
      </w:r>
      <w:r w:rsidR="003F7C47" w:rsidRPr="00624F26">
        <w:rPr>
          <w:rFonts w:cstheme="minorHAnsi"/>
          <w:bCs/>
          <w:iCs/>
          <w:lang w:val="en-AU"/>
        </w:rPr>
        <w:t>supplier</w:t>
      </w:r>
      <w:r w:rsidRPr="00624F26">
        <w:rPr>
          <w:rFonts w:cstheme="minorHAnsi"/>
          <w:bCs/>
          <w:iCs/>
          <w:lang w:val="en-AU"/>
        </w:rPr>
        <w:t xml:space="preserve"> intends to employ in the event of the award of the contract and on whose capacit</w:t>
      </w:r>
      <w:r w:rsidR="000F3FE1">
        <w:rPr>
          <w:rFonts w:cstheme="minorHAnsi"/>
          <w:bCs/>
          <w:iCs/>
          <w:lang w:val="en-AU"/>
        </w:rPr>
        <w:t>ies</w:t>
      </w:r>
      <w:r w:rsidRPr="00624F26">
        <w:rPr>
          <w:rFonts w:cstheme="minorHAnsi"/>
          <w:bCs/>
          <w:iCs/>
          <w:lang w:val="en-AU"/>
        </w:rPr>
        <w:t xml:space="preserve"> the </w:t>
      </w:r>
      <w:r w:rsidR="003F7C47" w:rsidRPr="00624F26">
        <w:rPr>
          <w:rFonts w:cstheme="minorHAnsi"/>
          <w:bCs/>
          <w:iCs/>
          <w:lang w:val="en-AU"/>
        </w:rPr>
        <w:t>supplier</w:t>
      </w:r>
      <w:r w:rsidRPr="00624F26">
        <w:rPr>
          <w:rFonts w:cstheme="minorHAnsi"/>
          <w:bCs/>
          <w:iCs/>
          <w:lang w:val="en-AU"/>
        </w:rPr>
        <w:t xml:space="preserve"> relies</w:t>
      </w:r>
      <w:r w:rsidR="000F3FE1">
        <w:rPr>
          <w:rFonts w:cstheme="minorHAnsi"/>
          <w:bCs/>
          <w:iCs/>
          <w:lang w:val="en-AU"/>
        </w:rPr>
        <w:t xml:space="preserve"> on</w:t>
      </w:r>
      <w:r w:rsidRPr="00624F26">
        <w:rPr>
          <w:rFonts w:cstheme="minorHAnsi"/>
          <w:bCs/>
          <w:iCs/>
          <w:lang w:val="en-AU"/>
        </w:rPr>
        <w:t xml:space="preserve"> in accordance with Article 49 (quasi-suppliers) of the </w:t>
      </w:r>
      <w:r w:rsidR="0016757B">
        <w:rPr>
          <w:rFonts w:cstheme="minorHAnsi"/>
          <w:bCs/>
          <w:iCs/>
          <w:lang w:val="en-AU"/>
        </w:rPr>
        <w:t>PPL</w:t>
      </w:r>
      <w:r w:rsidRPr="00624F26">
        <w:rPr>
          <w:rFonts w:cstheme="minorHAnsi"/>
          <w:bCs/>
          <w:iCs/>
          <w:lang w:val="en-AU"/>
        </w:rPr>
        <w:t xml:space="preserve"> (where the contracting authority lays down requirements for the exclusion of the natural persons on whose qualification the </w:t>
      </w:r>
      <w:r w:rsidR="003F7C47" w:rsidRPr="00624F26">
        <w:rPr>
          <w:rFonts w:cstheme="minorHAnsi"/>
          <w:bCs/>
          <w:iCs/>
          <w:lang w:val="en-AU"/>
        </w:rPr>
        <w:t>supplier</w:t>
      </w:r>
      <w:r w:rsidRPr="00624F26">
        <w:rPr>
          <w:rFonts w:cstheme="minorHAnsi"/>
          <w:bCs/>
          <w:iCs/>
          <w:lang w:val="en-AU"/>
        </w:rPr>
        <w:t xml:space="preserve"> relies </w:t>
      </w:r>
      <w:r w:rsidR="000F3FE1">
        <w:rPr>
          <w:rFonts w:cstheme="minorHAnsi"/>
          <w:bCs/>
          <w:iCs/>
          <w:lang w:val="en-AU"/>
        </w:rPr>
        <w:t xml:space="preserve">on </w:t>
      </w:r>
      <w:r w:rsidRPr="00624F26">
        <w:rPr>
          <w:rFonts w:cstheme="minorHAnsi"/>
          <w:bCs/>
          <w:iCs/>
          <w:lang w:val="en-AU"/>
        </w:rPr>
        <w:t xml:space="preserve">and whom the </w:t>
      </w:r>
      <w:r w:rsidR="003F7C47" w:rsidRPr="00624F26">
        <w:rPr>
          <w:rFonts w:cstheme="minorHAnsi"/>
          <w:bCs/>
          <w:iCs/>
          <w:lang w:val="en-AU"/>
        </w:rPr>
        <w:t>supplier</w:t>
      </w:r>
      <w:r w:rsidRPr="00624F26">
        <w:rPr>
          <w:rFonts w:cstheme="minorHAnsi"/>
          <w:bCs/>
          <w:iCs/>
          <w:lang w:val="en-AU"/>
        </w:rPr>
        <w:t xml:space="preserve"> intends to employ in the event of the award of the contract).</w:t>
      </w:r>
    </w:p>
    <w:p w14:paraId="11559306" w14:textId="2B02FD4F" w:rsidR="000F3FE1" w:rsidRPr="000F3FE1" w:rsidRDefault="00B54742" w:rsidP="000F3FE1">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ESPD is filled in after its uploading on the website </w:t>
      </w:r>
      <w:hyperlink r:id="rId16" w:history="1">
        <w:r w:rsidRPr="00624F26">
          <w:rPr>
            <w:rStyle w:val="Hipersaitas"/>
            <w:rFonts w:cstheme="minorHAnsi"/>
            <w:bCs/>
            <w:iCs/>
            <w:lang w:val="en-AU"/>
          </w:rPr>
          <w:t>http://ebvpd.eviesiejipirkimai.lt/espd-web/</w:t>
        </w:r>
      </w:hyperlink>
      <w:r w:rsidRPr="00624F26">
        <w:rPr>
          <w:rFonts w:cstheme="minorHAnsi"/>
          <w:bCs/>
          <w:iCs/>
          <w:lang w:val="en-AU"/>
        </w:rPr>
        <w:t xml:space="preserve">. </w:t>
      </w:r>
      <w:r w:rsidR="004B66A7" w:rsidRPr="00624F26">
        <w:rPr>
          <w:rFonts w:cstheme="minorHAnsi"/>
          <w:bCs/>
          <w:iCs/>
          <w:lang w:val="en-AU"/>
        </w:rPr>
        <w:t xml:space="preserve">When completing the ESPD, the </w:t>
      </w:r>
      <w:r w:rsidR="003F7C47" w:rsidRPr="00624F26">
        <w:rPr>
          <w:rFonts w:cstheme="minorHAnsi"/>
          <w:bCs/>
          <w:iCs/>
          <w:lang w:val="en-AU"/>
        </w:rPr>
        <w:t>supplier</w:t>
      </w:r>
      <w:r w:rsidR="004B66A7" w:rsidRPr="00624F26">
        <w:rPr>
          <w:rFonts w:cstheme="minorHAnsi"/>
          <w:bCs/>
          <w:iCs/>
          <w:lang w:val="en-AU"/>
        </w:rPr>
        <w:t xml:space="preserve"> must select </w:t>
      </w:r>
      <w:r w:rsidR="004B66A7" w:rsidRPr="00624F26">
        <w:rPr>
          <w:rFonts w:cstheme="minorHAnsi"/>
          <w:bCs/>
          <w:i/>
          <w:lang w:val="en-AU"/>
        </w:rPr>
        <w:t>“Open”</w:t>
      </w:r>
      <w:r w:rsidR="004B66A7" w:rsidRPr="00624F26">
        <w:rPr>
          <w:rFonts w:cstheme="minorHAnsi"/>
          <w:bCs/>
          <w:iCs/>
          <w:lang w:val="en-AU"/>
        </w:rPr>
        <w:t xml:space="preserve"> in the “</w:t>
      </w:r>
      <w:r w:rsidR="004B66A7" w:rsidRPr="00624F26">
        <w:rPr>
          <w:rFonts w:cstheme="minorHAnsi"/>
          <w:bCs/>
          <w:i/>
          <w:lang w:val="en-AU"/>
        </w:rPr>
        <w:t>Type of procedure</w:t>
      </w:r>
      <w:r w:rsidR="004B66A7" w:rsidRPr="00624F26">
        <w:rPr>
          <w:rFonts w:cstheme="minorHAnsi"/>
          <w:bCs/>
          <w:iCs/>
          <w:lang w:val="en-AU"/>
        </w:rPr>
        <w:t xml:space="preserve">” field. When submitting a tender by means of the CPP IS, the </w:t>
      </w:r>
      <w:r w:rsidR="003F7C47" w:rsidRPr="00624F26">
        <w:rPr>
          <w:rFonts w:cstheme="minorHAnsi"/>
          <w:bCs/>
          <w:iCs/>
          <w:lang w:val="en-AU"/>
        </w:rPr>
        <w:t>supplier</w:t>
      </w:r>
      <w:r w:rsidR="004B66A7" w:rsidRPr="00624F26">
        <w:rPr>
          <w:rFonts w:cstheme="minorHAnsi"/>
          <w:bCs/>
          <w:iCs/>
          <w:lang w:val="en-AU"/>
        </w:rPr>
        <w:t xml:space="preserve"> must attach this completed and signed (except if the full tender is signed by a person authorised to sign the CPP IS by an electronic signature) ESPD together with the other documents of the tender (in the section of the submission of the tender “To attach documents”).</w:t>
      </w:r>
      <w:r w:rsidR="000F3FE1">
        <w:rPr>
          <w:rFonts w:cstheme="minorHAnsi"/>
          <w:bCs/>
          <w:iCs/>
          <w:lang w:val="en-AU"/>
        </w:rPr>
        <w:t xml:space="preserve"> </w:t>
      </w:r>
    </w:p>
    <w:p w14:paraId="56982021" w14:textId="5E4712A3" w:rsidR="000F3FE1" w:rsidRDefault="000F3FE1" w:rsidP="006F1547">
      <w:pPr>
        <w:pStyle w:val="Sraopastraipa"/>
        <w:numPr>
          <w:ilvl w:val="1"/>
          <w:numId w:val="9"/>
        </w:numPr>
        <w:spacing w:after="0" w:line="20" w:lineRule="atLeast"/>
        <w:ind w:left="0" w:firstLine="567"/>
        <w:jc w:val="both"/>
        <w:rPr>
          <w:rFonts w:cstheme="minorHAnsi"/>
          <w:lang w:val="en-AU"/>
        </w:rPr>
      </w:pPr>
      <w:r w:rsidRPr="000F3FE1">
        <w:rPr>
          <w:rFonts w:cstheme="minorHAnsi"/>
          <w:bCs/>
          <w:iCs/>
          <w:lang w:val="en-AU"/>
        </w:rPr>
        <w:t>Documents grounding information indicated in the ESPD are not submitted together with the tender.</w:t>
      </w:r>
    </w:p>
    <w:p w14:paraId="67EDA8DF" w14:textId="33771620" w:rsidR="004B66A7" w:rsidRPr="00624F26" w:rsidRDefault="004B66A7" w:rsidP="006F1547">
      <w:pPr>
        <w:pStyle w:val="Sraopastraipa"/>
        <w:numPr>
          <w:ilvl w:val="1"/>
          <w:numId w:val="9"/>
        </w:numPr>
        <w:spacing w:after="0" w:line="20" w:lineRule="atLeast"/>
        <w:ind w:left="0" w:firstLine="567"/>
        <w:jc w:val="both"/>
        <w:rPr>
          <w:rFonts w:cstheme="minorHAnsi"/>
          <w:lang w:val="en-AU"/>
        </w:rPr>
      </w:pPr>
      <w:r w:rsidRPr="00624F26">
        <w:rPr>
          <w:rFonts w:cstheme="minorHAnsi"/>
          <w:lang w:val="en-AU"/>
        </w:rPr>
        <w:t xml:space="preserve">The contracting authority may, at any time during the procurement procedure, request the </w:t>
      </w:r>
      <w:r w:rsidR="003F7C47" w:rsidRPr="00624F26">
        <w:rPr>
          <w:rFonts w:cstheme="minorHAnsi"/>
          <w:lang w:val="en-AU"/>
        </w:rPr>
        <w:t>supplier</w:t>
      </w:r>
      <w:r w:rsidRPr="00624F26">
        <w:rPr>
          <w:rFonts w:cstheme="minorHAnsi"/>
          <w:lang w:val="en-AU"/>
        </w:rPr>
        <w:t>s to provide all or part of the documents confirming the absence of grounds for exclusion, compliance with qualification requirements and, where applicable, with the standards of the quality management system and/or the environmental management system, if this is necessary to ensure the proper conduct of the procurement procedure.</w:t>
      </w:r>
    </w:p>
    <w:p w14:paraId="1E6C60EC" w14:textId="6760AE43" w:rsidR="004B66A7" w:rsidRPr="00624F26" w:rsidRDefault="004B66A7" w:rsidP="006F1547">
      <w:pPr>
        <w:pStyle w:val="Sraopastraipa"/>
        <w:numPr>
          <w:ilvl w:val="1"/>
          <w:numId w:val="9"/>
        </w:numPr>
        <w:spacing w:after="0" w:line="20" w:lineRule="atLeast"/>
        <w:ind w:left="0" w:firstLine="567"/>
        <w:jc w:val="both"/>
        <w:rPr>
          <w:rFonts w:cstheme="minorHAnsi"/>
          <w:lang w:val="en-AU"/>
        </w:rPr>
      </w:pPr>
      <w:r w:rsidRPr="00624F26">
        <w:rPr>
          <w:rFonts w:cstheme="minorHAnsi"/>
          <w:lang w:val="en-AU"/>
        </w:rPr>
        <w:t xml:space="preserve">The contracting authority shall, after assessing the information provided in the ESPD and, where applicable, the information provided in the documents supporting the information referred to in the ESPD, take a decision on the responsiveness of each of the </w:t>
      </w:r>
      <w:r w:rsidR="003F7C47" w:rsidRPr="00624F26">
        <w:rPr>
          <w:rFonts w:cstheme="minorHAnsi"/>
          <w:lang w:val="en-AU"/>
        </w:rPr>
        <w:t>supplier</w:t>
      </w:r>
      <w:r w:rsidRPr="00624F26">
        <w:rPr>
          <w:rFonts w:cstheme="minorHAnsi"/>
          <w:lang w:val="en-AU"/>
        </w:rPr>
        <w:t xml:space="preserve">s submitting a tender and shall inform each of them in writing, within the time limits laid down in the </w:t>
      </w:r>
      <w:r w:rsidR="004A79F6">
        <w:rPr>
          <w:rFonts w:cstheme="minorHAnsi"/>
          <w:lang w:val="en-AU"/>
        </w:rPr>
        <w:t>Special Procurement Conditions</w:t>
      </w:r>
      <w:r w:rsidRPr="00624F26">
        <w:rPr>
          <w:rFonts w:cstheme="minorHAnsi"/>
          <w:lang w:val="en-AU"/>
        </w:rPr>
        <w:t xml:space="preserve">, of the results of this examination, giving the reasons for the decisions taken. Only those </w:t>
      </w:r>
      <w:r w:rsidR="003F7C47" w:rsidRPr="00624F26">
        <w:rPr>
          <w:rFonts w:cstheme="minorHAnsi"/>
          <w:lang w:val="en-AU"/>
        </w:rPr>
        <w:t>supplier</w:t>
      </w:r>
      <w:r w:rsidRPr="00624F26">
        <w:rPr>
          <w:rFonts w:cstheme="minorHAnsi"/>
          <w:lang w:val="en-AU"/>
        </w:rPr>
        <w:t>s who meet the requirements set by the contracting authority shall be entitled to participate in subsequent procurement procedures.</w:t>
      </w:r>
    </w:p>
    <w:p w14:paraId="251AE1F2" w14:textId="16682145" w:rsidR="004B66A7" w:rsidRPr="008B224F" w:rsidRDefault="004B66A7" w:rsidP="008B224F">
      <w:pPr>
        <w:pStyle w:val="Sraopastraipa"/>
        <w:numPr>
          <w:ilvl w:val="1"/>
          <w:numId w:val="9"/>
        </w:numPr>
        <w:spacing w:after="0" w:line="20" w:lineRule="atLeast"/>
        <w:ind w:left="0" w:firstLine="567"/>
        <w:jc w:val="both"/>
        <w:rPr>
          <w:rFonts w:cstheme="minorHAnsi"/>
          <w:lang w:val="en-AU"/>
        </w:rPr>
      </w:pPr>
      <w:r w:rsidRPr="008B224F">
        <w:rPr>
          <w:rFonts w:cstheme="minorHAnsi"/>
          <w:lang w:val="en-AU"/>
        </w:rPr>
        <w:t xml:space="preserve">Before determining the successful tender, the contracting authority will require the </w:t>
      </w:r>
      <w:r w:rsidR="003F7C47" w:rsidRPr="008B224F">
        <w:rPr>
          <w:rFonts w:cstheme="minorHAnsi"/>
          <w:lang w:val="en-AU"/>
        </w:rPr>
        <w:t>supplier</w:t>
      </w:r>
      <w:r w:rsidRPr="008B224F">
        <w:rPr>
          <w:rFonts w:cstheme="minorHAnsi"/>
          <w:lang w:val="en-AU"/>
        </w:rPr>
        <w:t xml:space="preserve"> submitting the most economically advantageous tender to provide up-to-date documentation confirming its compliance to the requirements, i.e. that the </w:t>
      </w:r>
      <w:r w:rsidR="003F7C47" w:rsidRPr="008B224F">
        <w:rPr>
          <w:rFonts w:cstheme="minorHAnsi"/>
          <w:lang w:val="en-AU"/>
        </w:rPr>
        <w:t>supplier</w:t>
      </w:r>
      <w:r w:rsidRPr="008B224F">
        <w:rPr>
          <w:rFonts w:cstheme="minorHAnsi"/>
          <w:lang w:val="en-AU"/>
        </w:rPr>
        <w:t xml:space="preserve"> (economic operators</w:t>
      </w:r>
      <w:r w:rsidR="001F1508" w:rsidRPr="008B224F">
        <w:rPr>
          <w:rFonts w:cstheme="minorHAnsi"/>
          <w:lang w:val="en-AU"/>
        </w:rPr>
        <w:t>,</w:t>
      </w:r>
      <w:r w:rsidRPr="008B224F">
        <w:rPr>
          <w:rFonts w:cstheme="minorHAnsi"/>
          <w:lang w:val="en-AU"/>
        </w:rPr>
        <w:t xml:space="preserve"> on whose behalf the </w:t>
      </w:r>
      <w:r w:rsidR="003F7C47" w:rsidRPr="008B224F">
        <w:rPr>
          <w:rFonts w:cstheme="minorHAnsi"/>
          <w:lang w:val="en-AU"/>
        </w:rPr>
        <w:t>supplier</w:t>
      </w:r>
      <w:r w:rsidR="001F1508" w:rsidRPr="008B224F">
        <w:rPr>
          <w:rFonts w:cstheme="minorHAnsi"/>
          <w:lang w:val="en-AU"/>
        </w:rPr>
        <w:t xml:space="preserve"> </w:t>
      </w:r>
      <w:r w:rsidRPr="008B224F">
        <w:rPr>
          <w:rFonts w:cstheme="minorHAnsi"/>
          <w:lang w:val="en-AU"/>
        </w:rPr>
        <w:t>relies</w:t>
      </w:r>
      <w:r w:rsidR="001F1508" w:rsidRPr="008B224F">
        <w:rPr>
          <w:rFonts w:cstheme="minorHAnsi"/>
          <w:lang w:val="en-AU"/>
        </w:rPr>
        <w:t>,</w:t>
      </w:r>
      <w:r w:rsidRPr="008B224F">
        <w:rPr>
          <w:rFonts w:cstheme="minorHAnsi"/>
          <w:lang w:val="en-AU"/>
        </w:rPr>
        <w:t xml:space="preserve"> and the sub</w:t>
      </w:r>
      <w:r w:rsidR="004A79F6" w:rsidRPr="008B224F">
        <w:rPr>
          <w:rFonts w:cstheme="minorHAnsi"/>
          <w:lang w:val="en-AU"/>
        </w:rPr>
        <w:t>suppliers</w:t>
      </w:r>
      <w:r w:rsidRPr="008B224F">
        <w:rPr>
          <w:rFonts w:cstheme="minorHAnsi"/>
          <w:lang w:val="en-AU"/>
        </w:rPr>
        <w:t xml:space="preserve">, where applicable) does not meet the grounds for exclusion set out and that the </w:t>
      </w:r>
      <w:r w:rsidR="003F7C47" w:rsidRPr="008B224F">
        <w:rPr>
          <w:rFonts w:cstheme="minorHAnsi"/>
          <w:lang w:val="en-AU"/>
        </w:rPr>
        <w:t>supplier</w:t>
      </w:r>
      <w:r w:rsidRPr="008B224F">
        <w:rPr>
          <w:rFonts w:cstheme="minorHAnsi"/>
          <w:lang w:val="en-AU"/>
        </w:rPr>
        <w:t xml:space="preserve"> meets qualification requirements, and, where applicable, requirements for the standards of quality management system and environmental management system</w:t>
      </w:r>
      <w:r w:rsidR="001F1508" w:rsidRPr="008B224F">
        <w:rPr>
          <w:rFonts w:cstheme="minorHAnsi"/>
          <w:lang w:val="en-AU"/>
        </w:rPr>
        <w:t>.</w:t>
      </w:r>
    </w:p>
    <w:p w14:paraId="4C0FEF6C" w14:textId="52F38ECF" w:rsidR="001F1508" w:rsidRPr="00624F26" w:rsidRDefault="001F1508" w:rsidP="00C36B50">
      <w:pPr>
        <w:pStyle w:val="Sraopastraipa"/>
        <w:numPr>
          <w:ilvl w:val="1"/>
          <w:numId w:val="9"/>
        </w:numPr>
        <w:tabs>
          <w:tab w:val="left" w:pos="993"/>
        </w:tabs>
        <w:spacing w:after="120" w:line="20" w:lineRule="atLeast"/>
        <w:ind w:left="0" w:firstLine="426"/>
        <w:jc w:val="both"/>
        <w:rPr>
          <w:lang w:val="en-AU"/>
        </w:rPr>
      </w:pPr>
      <w:r w:rsidRPr="00624F26">
        <w:rPr>
          <w:lang w:val="en-AU"/>
        </w:rPr>
        <w:t xml:space="preserve">The contracting authority does not require the </w:t>
      </w:r>
      <w:r w:rsidR="003F7C47" w:rsidRPr="00624F26">
        <w:rPr>
          <w:lang w:val="en-AU"/>
        </w:rPr>
        <w:t>supplier</w:t>
      </w:r>
      <w:r w:rsidRPr="00624F26">
        <w:rPr>
          <w:lang w:val="en-AU"/>
        </w:rPr>
        <w:t xml:space="preserve"> to submit documents as established in Article 50(4) and (6) of the </w:t>
      </w:r>
      <w:r w:rsidR="0016757B">
        <w:rPr>
          <w:lang w:val="en-AU"/>
        </w:rPr>
        <w:t>PPL</w:t>
      </w:r>
      <w:r w:rsidRPr="00624F26">
        <w:rPr>
          <w:lang w:val="en-AU"/>
        </w:rPr>
        <w:t>, if it:</w:t>
      </w:r>
    </w:p>
    <w:p w14:paraId="409566E7" w14:textId="2A32A77A" w:rsidR="001F1508" w:rsidRPr="00624F26" w:rsidRDefault="001F1508" w:rsidP="00B3619B">
      <w:pPr>
        <w:pStyle w:val="Sraopastraipa"/>
        <w:numPr>
          <w:ilvl w:val="2"/>
          <w:numId w:val="9"/>
        </w:numPr>
        <w:tabs>
          <w:tab w:val="left" w:pos="993"/>
        </w:tabs>
        <w:spacing w:after="120" w:line="20" w:lineRule="atLeast"/>
        <w:ind w:left="0" w:firstLine="426"/>
        <w:jc w:val="both"/>
        <w:rPr>
          <w:lang w:val="en-AU"/>
        </w:rPr>
      </w:pPr>
      <w:r w:rsidRPr="00624F26">
        <w:rPr>
          <w:lang w:val="en-AU"/>
        </w:rPr>
        <w:t>ha</w:t>
      </w:r>
      <w:r w:rsidR="00092387">
        <w:rPr>
          <w:lang w:val="en-AU"/>
        </w:rPr>
        <w:t>s</w:t>
      </w:r>
      <w:r w:rsidRPr="00624F26">
        <w:rPr>
          <w:lang w:val="en-AU"/>
        </w:rPr>
        <w:t xml:space="preserve"> access to those documents or information directly and free of charge by accessing the national database in any Member State or by using the C</w:t>
      </w:r>
      <w:r w:rsidR="004D6F23" w:rsidRPr="00624F26">
        <w:rPr>
          <w:lang w:val="en-AU"/>
        </w:rPr>
        <w:t>P</w:t>
      </w:r>
      <w:r w:rsidRPr="00624F26">
        <w:rPr>
          <w:lang w:val="en-AU"/>
        </w:rPr>
        <w:t xml:space="preserve">P IS </w:t>
      </w:r>
      <w:r w:rsidR="004D6F23" w:rsidRPr="00624F26">
        <w:rPr>
          <w:lang w:val="en-AU"/>
        </w:rPr>
        <w:t>means</w:t>
      </w:r>
      <w:r w:rsidRPr="00624F26">
        <w:rPr>
          <w:lang w:val="en-AU"/>
        </w:rPr>
        <w:t>;</w:t>
      </w:r>
    </w:p>
    <w:p w14:paraId="1BDB9C8E" w14:textId="36715124" w:rsidR="004D6F23" w:rsidRPr="00624F26" w:rsidRDefault="004D6F23" w:rsidP="00B3619B">
      <w:pPr>
        <w:pStyle w:val="Sraopastraipa"/>
        <w:numPr>
          <w:ilvl w:val="2"/>
          <w:numId w:val="9"/>
        </w:numPr>
        <w:tabs>
          <w:tab w:val="left" w:pos="993"/>
        </w:tabs>
        <w:spacing w:after="120" w:line="20" w:lineRule="atLeast"/>
        <w:ind w:left="0" w:firstLine="426"/>
        <w:jc w:val="both"/>
        <w:rPr>
          <w:lang w:val="en-AU"/>
        </w:rPr>
      </w:pPr>
      <w:r w:rsidRPr="00624F26">
        <w:rPr>
          <w:lang w:val="en-AU"/>
        </w:rPr>
        <w:t>has these documents from previous procurement procedures.</w:t>
      </w:r>
    </w:p>
    <w:p w14:paraId="7A0FA777" w14:textId="3378DB56" w:rsidR="004D6F23" w:rsidRPr="00624F26" w:rsidRDefault="004D6F23" w:rsidP="00B3619B">
      <w:pPr>
        <w:pStyle w:val="Sraopastraipa"/>
        <w:numPr>
          <w:ilvl w:val="1"/>
          <w:numId w:val="9"/>
        </w:numPr>
        <w:tabs>
          <w:tab w:val="left" w:pos="851"/>
        </w:tabs>
        <w:spacing w:after="120" w:line="20" w:lineRule="atLeast"/>
        <w:ind w:left="0" w:firstLine="426"/>
        <w:jc w:val="both"/>
        <w:rPr>
          <w:rFonts w:cstheme="minorHAnsi"/>
          <w:lang w:val="en-AU"/>
        </w:rPr>
      </w:pPr>
      <w:r w:rsidRPr="00624F26">
        <w:rPr>
          <w:rFonts w:cstheme="minorHAnsi"/>
          <w:lang w:val="en-AU"/>
        </w:rPr>
        <w:t xml:space="preserve">If that </w:t>
      </w:r>
      <w:r w:rsidR="003F7C47" w:rsidRPr="00624F26">
        <w:rPr>
          <w:rFonts w:cstheme="minorHAnsi"/>
          <w:lang w:val="en-AU"/>
        </w:rPr>
        <w:t>supplier</w:t>
      </w:r>
      <w:r w:rsidRPr="00624F26">
        <w:rPr>
          <w:rFonts w:cstheme="minorHAnsi"/>
          <w:lang w:val="en-AU"/>
        </w:rPr>
        <w:t xml:space="preserve"> has not provided, within the time limit laid down by the contracting authority, supporting documents proving its eligibility, or has not, at the request of the contracting authority, corrected any inaccurate or incomplete information supplied concerning its eligibility, or if it does not comply with the requirements, its tender </w:t>
      </w:r>
      <w:r w:rsidRPr="00624F26">
        <w:rPr>
          <w:rFonts w:cstheme="minorHAnsi"/>
          <w:lang w:val="en-AU"/>
        </w:rPr>
        <w:lastRenderedPageBreak/>
        <w:t xml:space="preserve">shall be rejected, and supporting documents proving the eligibility of the next </w:t>
      </w:r>
      <w:r w:rsidR="003F7C47" w:rsidRPr="00624F26">
        <w:rPr>
          <w:rFonts w:cstheme="minorHAnsi"/>
          <w:lang w:val="en-AU"/>
        </w:rPr>
        <w:t>supplier</w:t>
      </w:r>
      <w:r w:rsidRPr="00624F26">
        <w:rPr>
          <w:rFonts w:cstheme="minorHAnsi"/>
          <w:lang w:val="en-AU"/>
        </w:rPr>
        <w:t xml:space="preserve"> after the one which has been evaluated as the most economically advantageous shall be examined.</w:t>
      </w:r>
    </w:p>
    <w:p w14:paraId="7FA77B68" w14:textId="6405A5D1" w:rsidR="004D6F23" w:rsidRPr="00624F26" w:rsidRDefault="004D6F23" w:rsidP="00B3619B">
      <w:pPr>
        <w:pStyle w:val="Sraopastraipa"/>
        <w:numPr>
          <w:ilvl w:val="1"/>
          <w:numId w:val="9"/>
        </w:numPr>
        <w:tabs>
          <w:tab w:val="left" w:pos="851"/>
        </w:tabs>
        <w:spacing w:after="120" w:line="20" w:lineRule="atLeast"/>
        <w:ind w:left="0" w:firstLine="426"/>
        <w:jc w:val="both"/>
        <w:rPr>
          <w:rFonts w:cstheme="minorHAnsi"/>
          <w:lang w:val="en-AU"/>
        </w:rPr>
      </w:pPr>
      <w:r w:rsidRPr="00624F26">
        <w:rPr>
          <w:rFonts w:cstheme="minorHAnsi"/>
          <w:lang w:val="en-AU"/>
        </w:rPr>
        <w:t xml:space="preserve">Where the </w:t>
      </w:r>
      <w:r w:rsidR="003F7C47" w:rsidRPr="00624F26">
        <w:rPr>
          <w:rFonts w:cstheme="minorHAnsi"/>
          <w:lang w:val="en-AU"/>
        </w:rPr>
        <w:t>supplier</w:t>
      </w:r>
      <w:r w:rsidRPr="00624F26">
        <w:rPr>
          <w:rFonts w:cstheme="minorHAnsi"/>
          <w:lang w:val="en-AU"/>
        </w:rPr>
        <w:t xml:space="preserve"> is unable to provide the documents (where applicable) demonstrating the absence of the grounds for </w:t>
      </w:r>
      <w:r w:rsidR="00092387">
        <w:rPr>
          <w:rFonts w:cstheme="minorHAnsi"/>
          <w:lang w:val="en-AU"/>
        </w:rPr>
        <w:t xml:space="preserve">the </w:t>
      </w:r>
      <w:r w:rsidRPr="00624F26">
        <w:rPr>
          <w:rFonts w:cstheme="minorHAnsi"/>
          <w:lang w:val="en-AU"/>
        </w:rPr>
        <w:t xml:space="preserve">exclusion set out in the Special Procurement Conditions in accordance with Article 46(1) and (3) and (6)(2) of the </w:t>
      </w:r>
      <w:r w:rsidR="0016757B">
        <w:rPr>
          <w:rFonts w:cstheme="minorHAnsi"/>
          <w:lang w:val="en-AU"/>
        </w:rPr>
        <w:t>PPL</w:t>
      </w:r>
      <w:r w:rsidRPr="00624F26">
        <w:rPr>
          <w:rFonts w:cstheme="minorHAnsi"/>
          <w:lang w:val="en-AU"/>
        </w:rPr>
        <w:t>, because such documents are not issued in the Member State or country concerned or because the documents issued in that country do not cover all the issues raised, they may be replaced with:</w:t>
      </w:r>
    </w:p>
    <w:p w14:paraId="40B22903" w14:textId="048D99C1" w:rsidR="00191ECC" w:rsidRPr="00624F26" w:rsidRDefault="004D6F23" w:rsidP="00B3619B">
      <w:pPr>
        <w:pStyle w:val="Sraopastraipa"/>
        <w:numPr>
          <w:ilvl w:val="2"/>
          <w:numId w:val="9"/>
        </w:numPr>
        <w:spacing w:after="0" w:line="240" w:lineRule="auto"/>
        <w:ind w:left="993" w:hanging="567"/>
        <w:jc w:val="both"/>
        <w:rPr>
          <w:lang w:val="en-AU"/>
        </w:rPr>
      </w:pPr>
      <w:r w:rsidRPr="00624F26">
        <w:rPr>
          <w:lang w:val="en-AU"/>
        </w:rPr>
        <w:t>declaration of oath</w:t>
      </w:r>
      <w:r w:rsidR="00191ECC" w:rsidRPr="00624F26">
        <w:rPr>
          <w:lang w:val="en-AU"/>
        </w:rPr>
        <w:t>;</w:t>
      </w:r>
    </w:p>
    <w:p w14:paraId="6DA4B801" w14:textId="441F73AC" w:rsidR="004D6F23" w:rsidRPr="00624F26" w:rsidRDefault="004D6F23" w:rsidP="00B3619B">
      <w:pPr>
        <w:pStyle w:val="Sraopastraipa"/>
        <w:numPr>
          <w:ilvl w:val="2"/>
          <w:numId w:val="9"/>
        </w:numPr>
        <w:tabs>
          <w:tab w:val="left" w:pos="993"/>
        </w:tabs>
        <w:spacing w:after="0" w:line="240" w:lineRule="auto"/>
        <w:ind w:left="0" w:firstLine="426"/>
        <w:jc w:val="both"/>
        <w:rPr>
          <w:lang w:val="en-AU"/>
        </w:rPr>
      </w:pPr>
      <w:r w:rsidRPr="00624F26">
        <w:rPr>
          <w:lang w:val="en-AU"/>
        </w:rPr>
        <w:t xml:space="preserve">official </w:t>
      </w:r>
      <w:r w:rsidR="003F7C47" w:rsidRPr="00624F26">
        <w:rPr>
          <w:lang w:val="en-AU"/>
        </w:rPr>
        <w:t>supplier</w:t>
      </w:r>
      <w:r w:rsidRPr="00624F26">
        <w:rPr>
          <w:lang w:val="en-AU"/>
        </w:rPr>
        <w:t xml:space="preserve">’s declaration, if a declaration of oath is not used in the </w:t>
      </w:r>
      <w:r w:rsidR="00092387">
        <w:rPr>
          <w:lang w:val="en-AU"/>
        </w:rPr>
        <w:t>s</w:t>
      </w:r>
      <w:r w:rsidRPr="00624F26">
        <w:rPr>
          <w:lang w:val="en-AU"/>
        </w:rPr>
        <w:t xml:space="preserve">tate. Official </w:t>
      </w:r>
      <w:r w:rsidR="003F7C47" w:rsidRPr="00624F26">
        <w:rPr>
          <w:lang w:val="en-AU"/>
        </w:rPr>
        <w:t>supplier</w:t>
      </w:r>
      <w:r w:rsidRPr="00624F26">
        <w:rPr>
          <w:lang w:val="en-AU"/>
        </w:rPr>
        <w:t xml:space="preserve">’s declaration must be certified by a competent legal or administrative authority, a notary or a competent professional or trade organisation in the Member State or in the </w:t>
      </w:r>
      <w:r w:rsidR="003F7C47" w:rsidRPr="00624F26">
        <w:rPr>
          <w:lang w:val="en-AU"/>
        </w:rPr>
        <w:t>supplier</w:t>
      </w:r>
      <w:r w:rsidRPr="00624F26">
        <w:rPr>
          <w:lang w:val="en-AU"/>
        </w:rPr>
        <w:t xml:space="preserve">’s country of origin or in the country in which the </w:t>
      </w:r>
      <w:r w:rsidR="003F7C47" w:rsidRPr="00624F26">
        <w:rPr>
          <w:lang w:val="en-AU"/>
        </w:rPr>
        <w:t>supplier</w:t>
      </w:r>
      <w:r w:rsidRPr="00624F26">
        <w:rPr>
          <w:lang w:val="en-AU"/>
        </w:rPr>
        <w:t xml:space="preserve"> is registered.</w:t>
      </w:r>
    </w:p>
    <w:p w14:paraId="6F2E992C" w14:textId="711BB5B6" w:rsidR="004D6F23" w:rsidRPr="00624F26" w:rsidRDefault="004D6F23" w:rsidP="00B3619B">
      <w:pPr>
        <w:pStyle w:val="Sraopastraipa"/>
        <w:numPr>
          <w:ilvl w:val="1"/>
          <w:numId w:val="9"/>
        </w:numPr>
        <w:tabs>
          <w:tab w:val="left" w:pos="993"/>
        </w:tabs>
        <w:spacing w:after="120" w:line="20" w:lineRule="atLeast"/>
        <w:ind w:left="0" w:firstLine="426"/>
        <w:jc w:val="both"/>
        <w:rPr>
          <w:rFonts w:cstheme="minorHAnsi"/>
          <w:lang w:val="en-AU"/>
        </w:rPr>
      </w:pPr>
      <w:r w:rsidRPr="00624F26">
        <w:rPr>
          <w:rFonts w:cstheme="minorHAnsi"/>
          <w:lang w:val="en-AU"/>
        </w:rPr>
        <w:t xml:space="preserve">The </w:t>
      </w:r>
      <w:r w:rsidR="00092387">
        <w:rPr>
          <w:rFonts w:cstheme="minorHAnsi"/>
          <w:lang w:val="en-AU"/>
        </w:rPr>
        <w:t>c</w:t>
      </w:r>
      <w:r w:rsidRPr="00624F26">
        <w:rPr>
          <w:rFonts w:cstheme="minorHAnsi"/>
          <w:lang w:val="en-AU"/>
        </w:rPr>
        <w:t xml:space="preserve">ontracting </w:t>
      </w:r>
      <w:r w:rsidR="00092387">
        <w:rPr>
          <w:rFonts w:cstheme="minorHAnsi"/>
          <w:lang w:val="en-AU"/>
        </w:rPr>
        <w:t>a</w:t>
      </w:r>
      <w:r w:rsidRPr="00624F26">
        <w:rPr>
          <w:rFonts w:cstheme="minorHAnsi"/>
          <w:lang w:val="en-AU"/>
        </w:rPr>
        <w:t xml:space="preserve">uthority shall have the right to require that documents issued in the country of a foreign </w:t>
      </w:r>
      <w:r w:rsidR="003F7C47" w:rsidRPr="00624F26">
        <w:rPr>
          <w:rFonts w:cstheme="minorHAnsi"/>
          <w:lang w:val="en-AU"/>
        </w:rPr>
        <w:t>supplier</w:t>
      </w:r>
      <w:r w:rsidRPr="00624F26">
        <w:rPr>
          <w:rFonts w:cstheme="minorHAnsi"/>
          <w:lang w:val="en-AU"/>
        </w:rPr>
        <w:t xml:space="preserve">, confirming </w:t>
      </w:r>
      <w:r w:rsidR="003F7C47" w:rsidRPr="00624F26">
        <w:rPr>
          <w:rFonts w:cstheme="minorHAnsi"/>
          <w:lang w:val="en-AU"/>
        </w:rPr>
        <w:t>supplier</w:t>
      </w:r>
      <w:r w:rsidRPr="00624F26">
        <w:rPr>
          <w:rFonts w:cstheme="minorHAnsi"/>
          <w:lang w:val="en-AU"/>
        </w:rPr>
        <w:t>’s eligibility, be legalised in accordance with the Apostille Procedure for Legalization and Certification of Documents, approved by the Government of the Republic of Lithuania in 2006 with Resolution No 1079 of 30 October 2006, and the Hague Convention of 5 October 1961 on the Abolition of Legalization of Documents Issued in Foreign Countries, unless the document is exempted from legalisation and/or Apostille under international treaties of the Republic of Lithuania or legal acts of the European Union.</w:t>
      </w:r>
    </w:p>
    <w:p w14:paraId="05692DDE" w14:textId="1791EED2" w:rsidR="008F7425" w:rsidRPr="00624F26" w:rsidRDefault="00092387" w:rsidP="00B3619B">
      <w:pPr>
        <w:pStyle w:val="Antrat1"/>
        <w:numPr>
          <w:ilvl w:val="0"/>
          <w:numId w:val="9"/>
        </w:numPr>
        <w:tabs>
          <w:tab w:val="left" w:pos="567"/>
        </w:tabs>
        <w:spacing w:line="20" w:lineRule="atLeast"/>
        <w:contextualSpacing/>
        <w:rPr>
          <w:rFonts w:asciiTheme="minorHAnsi" w:hAnsiTheme="minorHAnsi" w:cstheme="minorHAnsi"/>
          <w:b/>
          <w:color w:val="auto"/>
          <w:lang w:val="en-AU"/>
        </w:rPr>
      </w:pPr>
      <w:bookmarkStart w:id="36" w:name="_Toc184116390"/>
      <w:bookmarkStart w:id="37" w:name="_Toc48053168"/>
      <w:bookmarkStart w:id="38" w:name="_Hlk90906609"/>
      <w:r>
        <w:rPr>
          <w:rFonts w:asciiTheme="minorHAnsi" w:hAnsiTheme="minorHAnsi" w:cstheme="minorHAnsi"/>
          <w:color w:val="auto"/>
          <w:lang w:val="en-AU"/>
        </w:rPr>
        <w:t>Reliance</w:t>
      </w:r>
      <w:r w:rsidR="004D6F23" w:rsidRPr="00624F26">
        <w:rPr>
          <w:rFonts w:asciiTheme="minorHAnsi" w:hAnsiTheme="minorHAnsi" w:cstheme="minorHAnsi"/>
          <w:color w:val="auto"/>
          <w:lang w:val="en-AU"/>
        </w:rPr>
        <w:t xml:space="preserve"> on the </w:t>
      </w:r>
      <w:r>
        <w:rPr>
          <w:rFonts w:asciiTheme="minorHAnsi" w:hAnsiTheme="minorHAnsi" w:cstheme="minorHAnsi"/>
          <w:color w:val="auto"/>
          <w:lang w:val="en-AU"/>
        </w:rPr>
        <w:t>C</w:t>
      </w:r>
      <w:r w:rsidR="004D6F23" w:rsidRPr="00624F26">
        <w:rPr>
          <w:rFonts w:asciiTheme="minorHAnsi" w:hAnsiTheme="minorHAnsi" w:cstheme="minorHAnsi"/>
          <w:color w:val="auto"/>
          <w:lang w:val="en-AU"/>
        </w:rPr>
        <w:t xml:space="preserve">apacities of </w:t>
      </w:r>
      <w:r>
        <w:rPr>
          <w:rFonts w:asciiTheme="minorHAnsi" w:hAnsiTheme="minorHAnsi" w:cstheme="minorHAnsi"/>
          <w:color w:val="auto"/>
          <w:lang w:val="en-AU"/>
        </w:rPr>
        <w:t>E</w:t>
      </w:r>
      <w:r w:rsidR="004D6F23" w:rsidRPr="00624F26">
        <w:rPr>
          <w:rFonts w:asciiTheme="minorHAnsi" w:hAnsiTheme="minorHAnsi" w:cstheme="minorHAnsi"/>
          <w:color w:val="auto"/>
          <w:lang w:val="en-AU"/>
        </w:rPr>
        <w:t xml:space="preserve">conomic </w:t>
      </w:r>
      <w:r>
        <w:rPr>
          <w:rFonts w:asciiTheme="minorHAnsi" w:hAnsiTheme="minorHAnsi" w:cstheme="minorHAnsi"/>
          <w:color w:val="auto"/>
          <w:lang w:val="en-AU"/>
        </w:rPr>
        <w:t>O</w:t>
      </w:r>
      <w:r w:rsidR="004D6F23" w:rsidRPr="00624F26">
        <w:rPr>
          <w:rFonts w:asciiTheme="minorHAnsi" w:hAnsiTheme="minorHAnsi" w:cstheme="minorHAnsi"/>
          <w:color w:val="auto"/>
          <w:lang w:val="en-AU"/>
        </w:rPr>
        <w:t>perators</w:t>
      </w:r>
      <w:bookmarkEnd w:id="36"/>
      <w:r w:rsidR="004D6F23" w:rsidRPr="00624F26">
        <w:rPr>
          <w:rFonts w:asciiTheme="minorHAnsi" w:hAnsiTheme="minorHAnsi" w:cstheme="minorHAnsi"/>
          <w:color w:val="auto"/>
          <w:lang w:val="en-AU"/>
        </w:rPr>
        <w:t xml:space="preserve"> </w:t>
      </w:r>
      <w:bookmarkEnd w:id="37"/>
    </w:p>
    <w:bookmarkEnd w:id="38"/>
    <w:p w14:paraId="7DA6E03B" w14:textId="570B1A8C" w:rsidR="00A277E0" w:rsidRPr="00624F26" w:rsidRDefault="00092387" w:rsidP="001010DB">
      <w:pPr>
        <w:pStyle w:val="Sraopastraipa"/>
        <w:numPr>
          <w:ilvl w:val="1"/>
          <w:numId w:val="9"/>
        </w:numPr>
        <w:tabs>
          <w:tab w:val="left" w:pos="1134"/>
        </w:tabs>
        <w:spacing w:after="0" w:line="20" w:lineRule="atLeast"/>
        <w:ind w:left="0" w:firstLine="567"/>
        <w:jc w:val="both"/>
        <w:rPr>
          <w:rFonts w:cstheme="minorHAnsi"/>
          <w:lang w:val="en-AU"/>
        </w:rPr>
      </w:pPr>
      <w:r>
        <w:rPr>
          <w:rFonts w:cstheme="minorHAnsi"/>
          <w:lang w:val="en-AU"/>
        </w:rPr>
        <w:t>The</w:t>
      </w:r>
      <w:r w:rsidR="00A277E0" w:rsidRPr="00624F26">
        <w:rPr>
          <w:rFonts w:cstheme="minorHAnsi"/>
          <w:lang w:val="en-AU"/>
        </w:rPr>
        <w:t xml:space="preserve"> </w:t>
      </w:r>
      <w:r w:rsidR="003F7C47" w:rsidRPr="00624F26">
        <w:rPr>
          <w:rFonts w:cstheme="minorHAnsi"/>
          <w:lang w:val="en-AU"/>
        </w:rPr>
        <w:t>supplier</w:t>
      </w:r>
      <w:r w:rsidR="00A277E0" w:rsidRPr="00624F26">
        <w:rPr>
          <w:rFonts w:cstheme="minorHAnsi"/>
          <w:lang w:val="en-AU"/>
        </w:rPr>
        <w:t xml:space="preserve"> may rely on capacities of other economic operators following Article 49 of the </w:t>
      </w:r>
      <w:r w:rsidR="0016757B">
        <w:rPr>
          <w:rFonts w:cstheme="minorHAnsi"/>
          <w:lang w:val="en-AU"/>
        </w:rPr>
        <w:t>PPL</w:t>
      </w:r>
      <w:r w:rsidR="00A277E0" w:rsidRPr="00624F26">
        <w:rPr>
          <w:rFonts w:cstheme="minorHAnsi"/>
          <w:lang w:val="en-AU"/>
        </w:rPr>
        <w:t xml:space="preserve"> to meet qualification requirements </w:t>
      </w:r>
      <w:r>
        <w:rPr>
          <w:rFonts w:cstheme="minorHAnsi"/>
          <w:lang w:val="en-AU"/>
        </w:rPr>
        <w:t>established</w:t>
      </w:r>
      <w:r w:rsidR="00A277E0" w:rsidRPr="00624F26">
        <w:rPr>
          <w:rFonts w:cstheme="minorHAnsi"/>
          <w:lang w:val="en-AU"/>
        </w:rPr>
        <w:t xml:space="preserve"> in the Special Procurement Conditions, irrespective of the legal nature of the relationship with those economic operators. These economic operators shall also include natural persons who, in the event of the award of the contract, will be employed by the </w:t>
      </w:r>
      <w:r w:rsidR="003F7C47" w:rsidRPr="00624F26">
        <w:rPr>
          <w:rFonts w:cstheme="minorHAnsi"/>
          <w:lang w:val="en-AU"/>
        </w:rPr>
        <w:t>supplier</w:t>
      </w:r>
      <w:r w:rsidR="00A277E0" w:rsidRPr="00624F26">
        <w:rPr>
          <w:rFonts w:cstheme="minorHAnsi"/>
          <w:lang w:val="en-AU"/>
        </w:rPr>
        <w:t xml:space="preserve"> or by the economic operator it has engaged (quasi-suppliers).</w:t>
      </w:r>
    </w:p>
    <w:p w14:paraId="4F58D3AB" w14:textId="6DF4AFA1" w:rsidR="00083314" w:rsidRPr="00624F26" w:rsidRDefault="00B01EF3" w:rsidP="001010DB">
      <w:pPr>
        <w:pStyle w:val="Body2"/>
        <w:numPr>
          <w:ilvl w:val="1"/>
          <w:numId w:val="9"/>
        </w:numPr>
        <w:tabs>
          <w:tab w:val="left" w:pos="1134"/>
        </w:tabs>
        <w:spacing w:after="0"/>
        <w:ind w:left="0" w:firstLine="567"/>
        <w:rPr>
          <w:rFonts w:asciiTheme="minorHAnsi" w:hAnsiTheme="minorHAnsi" w:cstheme="minorHAnsi"/>
          <w:lang w:val="en-AU"/>
        </w:rPr>
      </w:pPr>
      <w:r>
        <w:rPr>
          <w:rFonts w:asciiTheme="minorHAnsi" w:hAnsiTheme="minorHAnsi" w:cstheme="minorHAnsi"/>
          <w:lang w:val="en-AU"/>
        </w:rPr>
        <w:t>The</w:t>
      </w:r>
      <w:r w:rsidR="00083314" w:rsidRPr="00624F26">
        <w:rPr>
          <w:rFonts w:asciiTheme="minorHAnsi" w:hAnsiTheme="minorHAnsi" w:cstheme="minorHAnsi"/>
          <w:lang w:val="en-AU"/>
        </w:rPr>
        <w:t xml:space="preserv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who wishes to rely on capacities of other economic operators, shall indicate them in the tender and submit documents proving that the resources of the e</w:t>
      </w:r>
      <w:r w:rsidR="005A6271">
        <w:rPr>
          <w:rFonts w:asciiTheme="minorHAnsi" w:hAnsiTheme="minorHAnsi" w:cstheme="minorHAnsi"/>
          <w:lang w:val="en-AU"/>
        </w:rPr>
        <w:t>conomic operator</w:t>
      </w:r>
      <w:r w:rsidR="00083314" w:rsidRPr="00624F26">
        <w:rPr>
          <w:rFonts w:asciiTheme="minorHAnsi" w:hAnsiTheme="minorHAnsi" w:cstheme="minorHAnsi"/>
          <w:lang w:val="en-AU"/>
        </w:rPr>
        <w:t xml:space="preserve"> whose capacity is relied on will be available to the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xml:space="preserve"> throughout the period of performance of the contract. When verifying that the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xml:space="preserve"> will have access to the resources of other economic operators on whose behalf it relies, the contracting authority shall accept from the supplier any means of evidence to that effect. </w:t>
      </w:r>
      <w:r w:rsidR="005A6271">
        <w:rPr>
          <w:rFonts w:asciiTheme="minorHAnsi" w:hAnsiTheme="minorHAnsi" w:cstheme="minorHAnsi"/>
          <w:lang w:val="en-AU"/>
        </w:rPr>
        <w:t>The</w:t>
      </w:r>
      <w:r w:rsidR="00083314" w:rsidRPr="00624F26">
        <w:rPr>
          <w:rFonts w:asciiTheme="minorHAnsi" w:hAnsiTheme="minorHAnsi" w:cstheme="minorHAnsi"/>
          <w:lang w:val="en-AU"/>
        </w:rPr>
        <w:t xml:space="preserv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xml:space="preserve"> who has not indicated that he relies on the capacities (qualifications) of other economic operators, but does not itself meet qualification requirements set out in the </w:t>
      </w:r>
      <w:r w:rsidR="005A6271" w:rsidRPr="00624F26">
        <w:rPr>
          <w:rFonts w:asciiTheme="minorHAnsi" w:hAnsiTheme="minorHAnsi" w:cstheme="minorHAnsi"/>
          <w:lang w:val="en-AU"/>
        </w:rPr>
        <w:t>Spec</w:t>
      </w:r>
      <w:r w:rsidR="005A6271">
        <w:rPr>
          <w:rFonts w:asciiTheme="minorHAnsi" w:hAnsiTheme="minorHAnsi" w:cstheme="minorHAnsi"/>
          <w:lang w:val="en-AU"/>
        </w:rPr>
        <w:t>ial</w:t>
      </w:r>
      <w:r w:rsidR="005A6271" w:rsidRPr="00624F26">
        <w:rPr>
          <w:rFonts w:asciiTheme="minorHAnsi" w:hAnsiTheme="minorHAnsi" w:cstheme="minorHAnsi"/>
          <w:lang w:val="en-AU"/>
        </w:rPr>
        <w:t xml:space="preserve"> Procurement Conditions</w:t>
      </w:r>
      <w:r w:rsidR="00083314" w:rsidRPr="00624F26">
        <w:rPr>
          <w:rFonts w:asciiTheme="minorHAnsi" w:hAnsiTheme="minorHAnsi" w:cstheme="minorHAnsi"/>
          <w:lang w:val="en-AU"/>
        </w:rPr>
        <w:t>, does not acquire the right to use (designate) new operators after the expiry of the deadline for the submission of tenders to satisfy qualification requirements.</w:t>
      </w:r>
    </w:p>
    <w:p w14:paraId="59AE0100" w14:textId="6A2801B0" w:rsidR="00083314" w:rsidRPr="00624F26" w:rsidRDefault="00083314" w:rsidP="00083314">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Different </w:t>
      </w:r>
      <w:r w:rsidR="003F7C47" w:rsidRPr="00624F26">
        <w:rPr>
          <w:rFonts w:cstheme="minorHAnsi"/>
          <w:lang w:val="en-AU"/>
        </w:rPr>
        <w:t>supplier</w:t>
      </w:r>
      <w:r w:rsidRPr="00624F26">
        <w:rPr>
          <w:rFonts w:cstheme="minorHAnsi"/>
          <w:lang w:val="en-AU"/>
        </w:rPr>
        <w:t>s shall rely on capacities of the same economic operators, however, it cannot lead to prohibited agreements.</w:t>
      </w:r>
    </w:p>
    <w:p w14:paraId="21D8C2A9" w14:textId="6D39B420" w:rsidR="00083314" w:rsidRPr="00624F26" w:rsidRDefault="00083314" w:rsidP="001010DB">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A group of </w:t>
      </w:r>
      <w:r w:rsidR="003F7C47" w:rsidRPr="00624F26">
        <w:rPr>
          <w:rFonts w:cstheme="minorHAnsi"/>
          <w:lang w:val="en-AU"/>
        </w:rPr>
        <w:t>supplier</w:t>
      </w:r>
      <w:r w:rsidRPr="00624F26">
        <w:rPr>
          <w:rFonts w:cstheme="minorHAnsi"/>
          <w:lang w:val="en-AU"/>
        </w:rPr>
        <w:t>s may rely on the capacities of members of the group or of other economic operators, subject to the conditions set out in this Section of the General Procurement Conditions.</w:t>
      </w:r>
    </w:p>
    <w:p w14:paraId="3EA9E3FE" w14:textId="7CBACE73" w:rsidR="00083314" w:rsidRPr="00624F26" w:rsidRDefault="00083314" w:rsidP="001010DB">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In the case of the provision of services or the purchase of works, where the contracting authority imposes qualification requirements on the </w:t>
      </w:r>
      <w:r w:rsidR="003F7C47" w:rsidRPr="00624F26">
        <w:rPr>
          <w:rFonts w:cstheme="minorHAnsi"/>
          <w:lang w:val="en-AU"/>
        </w:rPr>
        <w:t>supplier</w:t>
      </w:r>
      <w:r w:rsidRPr="00624F26">
        <w:rPr>
          <w:rFonts w:cstheme="minorHAnsi"/>
          <w:lang w:val="en-AU"/>
        </w:rPr>
        <w:t xml:space="preserve"> or its managerial staff as to the possession of appropriate education, professional qualification or professional experience, the </w:t>
      </w:r>
      <w:r w:rsidR="003F7C47" w:rsidRPr="00624F26">
        <w:rPr>
          <w:rFonts w:cstheme="minorHAnsi"/>
          <w:lang w:val="en-AU"/>
        </w:rPr>
        <w:t>supplier</w:t>
      </w:r>
      <w:r w:rsidRPr="00624F26">
        <w:rPr>
          <w:rFonts w:cstheme="minorHAnsi"/>
          <w:lang w:val="en-AU"/>
        </w:rPr>
        <w:t xml:space="preserve"> may rely on the capacities of other economic operators only if economic operators</w:t>
      </w:r>
      <w:r w:rsidR="005A6271">
        <w:rPr>
          <w:rFonts w:cstheme="minorHAnsi"/>
          <w:lang w:val="en-AU"/>
        </w:rPr>
        <w:t>,</w:t>
      </w:r>
      <w:r w:rsidRPr="00624F26">
        <w:rPr>
          <w:rFonts w:cstheme="minorHAnsi"/>
          <w:lang w:val="en-AU"/>
        </w:rPr>
        <w:t xml:space="preserve"> whose capacities have been relied on</w:t>
      </w:r>
      <w:r w:rsidR="005A6271">
        <w:rPr>
          <w:rFonts w:cstheme="minorHAnsi"/>
          <w:lang w:val="en-AU"/>
        </w:rPr>
        <w:t>,</w:t>
      </w:r>
      <w:r w:rsidRPr="00624F26">
        <w:rPr>
          <w:rFonts w:cstheme="minorHAnsi"/>
          <w:lang w:val="en-AU"/>
        </w:rPr>
        <w:t xml:space="preserve"> are themselves the ones who will provide the services or carry out the works for which their capacities are required.</w:t>
      </w:r>
    </w:p>
    <w:p w14:paraId="21314D06" w14:textId="5B679D67" w:rsidR="0015220E" w:rsidRPr="00624F26" w:rsidRDefault="00083314" w:rsidP="0072533F">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Where the </w:t>
      </w:r>
      <w:r w:rsidR="003F7C47" w:rsidRPr="00624F26">
        <w:rPr>
          <w:rFonts w:cstheme="minorHAnsi"/>
          <w:lang w:val="en-AU"/>
        </w:rPr>
        <w:t>supplier</w:t>
      </w:r>
      <w:r w:rsidRPr="00624F26">
        <w:rPr>
          <w:rFonts w:cstheme="minorHAnsi"/>
          <w:lang w:val="en-AU"/>
        </w:rPr>
        <w:t xml:space="preserve"> relies on the capacities of economic operators, having regard to the economic and financial capacity requirements laid down in the Spec</w:t>
      </w:r>
      <w:r w:rsidR="005A6271">
        <w:rPr>
          <w:rFonts w:cstheme="minorHAnsi"/>
          <w:lang w:val="en-AU"/>
        </w:rPr>
        <w:t>ial</w:t>
      </w:r>
      <w:r w:rsidRPr="00624F26">
        <w:rPr>
          <w:rFonts w:cstheme="minorHAnsi"/>
          <w:lang w:val="en-AU"/>
        </w:rPr>
        <w:t xml:space="preserve"> Procurement Conditions, the </w:t>
      </w:r>
      <w:r w:rsidR="003F7C47" w:rsidRPr="00624F26">
        <w:rPr>
          <w:rFonts w:cstheme="minorHAnsi"/>
          <w:lang w:val="en-AU"/>
        </w:rPr>
        <w:t>supplier</w:t>
      </w:r>
      <w:r w:rsidRPr="00624F26">
        <w:rPr>
          <w:rFonts w:cstheme="minorHAnsi"/>
          <w:lang w:val="en-AU"/>
        </w:rPr>
        <w:t xml:space="preserve"> and economic operators</w:t>
      </w:r>
      <w:r w:rsidR="005A6271">
        <w:rPr>
          <w:rFonts w:cstheme="minorHAnsi"/>
          <w:lang w:val="en-AU"/>
        </w:rPr>
        <w:t>,</w:t>
      </w:r>
      <w:r w:rsidRPr="00624F26">
        <w:rPr>
          <w:rFonts w:cstheme="minorHAnsi"/>
          <w:lang w:val="en-AU"/>
        </w:rPr>
        <w:t xml:space="preserve"> whose capacities are relied on</w:t>
      </w:r>
      <w:r w:rsidR="005A6271">
        <w:rPr>
          <w:rFonts w:cstheme="minorHAnsi"/>
          <w:lang w:val="en-AU"/>
        </w:rPr>
        <w:t>,</w:t>
      </w:r>
      <w:r w:rsidRPr="00624F26">
        <w:rPr>
          <w:rFonts w:cstheme="minorHAnsi"/>
          <w:lang w:val="en-AU"/>
        </w:rPr>
        <w:t xml:space="preserve"> shall be jointly and severally liable for the performance of the contract (unless otherwise provided in the </w:t>
      </w:r>
      <w:r w:rsidR="005A6271" w:rsidRPr="00624F26">
        <w:rPr>
          <w:rFonts w:cstheme="minorHAnsi"/>
          <w:lang w:val="en-AU"/>
        </w:rPr>
        <w:t>Speci</w:t>
      </w:r>
      <w:r w:rsidR="005A6271">
        <w:rPr>
          <w:rFonts w:cstheme="minorHAnsi"/>
          <w:lang w:val="en-AU"/>
        </w:rPr>
        <w:t>al</w:t>
      </w:r>
      <w:r w:rsidR="005A6271" w:rsidRPr="00624F26">
        <w:rPr>
          <w:rFonts w:cstheme="minorHAnsi"/>
          <w:lang w:val="en-AU"/>
        </w:rPr>
        <w:t xml:space="preserve"> Procurement Conditions</w:t>
      </w:r>
      <w:r w:rsidRPr="00624F26">
        <w:rPr>
          <w:rFonts w:cstheme="minorHAnsi"/>
          <w:lang w:val="en-AU"/>
        </w:rPr>
        <w:t>).</w:t>
      </w:r>
    </w:p>
    <w:p w14:paraId="42A9ADC0" w14:textId="3D18147A" w:rsidR="003B359D" w:rsidRPr="00624F26" w:rsidRDefault="00B32DB1" w:rsidP="00B3619B">
      <w:pPr>
        <w:pStyle w:val="Antrat1"/>
        <w:numPr>
          <w:ilvl w:val="0"/>
          <w:numId w:val="9"/>
        </w:numPr>
        <w:tabs>
          <w:tab w:val="left" w:pos="567"/>
        </w:tabs>
        <w:contextualSpacing/>
        <w:rPr>
          <w:rFonts w:ascii="Calibri" w:hAnsi="Calibri" w:cs="Calibri"/>
          <w:b/>
          <w:color w:val="auto"/>
          <w:lang w:val="en-AU"/>
        </w:rPr>
      </w:pPr>
      <w:bookmarkStart w:id="39" w:name="_Toc184116391"/>
      <w:r w:rsidRPr="00624F26">
        <w:rPr>
          <w:rFonts w:ascii="Calibri" w:hAnsi="Calibri" w:cs="Calibri"/>
          <w:color w:val="auto"/>
          <w:lang w:val="en-AU"/>
        </w:rPr>
        <w:lastRenderedPageBreak/>
        <w:t xml:space="preserve">Involving </w:t>
      </w:r>
      <w:r w:rsidR="005A6271">
        <w:rPr>
          <w:rFonts w:ascii="Calibri" w:hAnsi="Calibri" w:cs="Calibri"/>
          <w:color w:val="auto"/>
          <w:lang w:val="en-AU"/>
        </w:rPr>
        <w:t>S</w:t>
      </w:r>
      <w:r w:rsidRPr="00624F26">
        <w:rPr>
          <w:rFonts w:ascii="Calibri" w:hAnsi="Calibri" w:cs="Calibri"/>
          <w:color w:val="auto"/>
          <w:lang w:val="en-AU"/>
        </w:rPr>
        <w:t>ub</w:t>
      </w:r>
      <w:r w:rsidR="005A6271">
        <w:rPr>
          <w:rFonts w:ascii="Calibri" w:hAnsi="Calibri" w:cs="Calibri"/>
          <w:color w:val="auto"/>
          <w:lang w:val="en-AU"/>
        </w:rPr>
        <w:t>suppliers</w:t>
      </w:r>
      <w:bookmarkEnd w:id="39"/>
    </w:p>
    <w:p w14:paraId="36F00355" w14:textId="5AADB408" w:rsidR="003B359D" w:rsidRPr="00624F26" w:rsidRDefault="00B32DB1" w:rsidP="00B32DB1">
      <w:pPr>
        <w:pStyle w:val="Sraopastraipa"/>
        <w:numPr>
          <w:ilvl w:val="1"/>
          <w:numId w:val="9"/>
        </w:numPr>
        <w:spacing w:after="0" w:line="20" w:lineRule="atLeast"/>
        <w:jc w:val="both"/>
        <w:rPr>
          <w:rFonts w:eastAsia="Calibri"/>
          <w:color w:val="000000" w:themeColor="text1"/>
          <w:lang w:val="en-AU"/>
        </w:rPr>
      </w:pPr>
      <w:r w:rsidRPr="00624F26">
        <w:rPr>
          <w:rFonts w:eastAsia="Calibri"/>
          <w:color w:val="000000" w:themeColor="text1"/>
          <w:lang w:val="en-AU"/>
        </w:rPr>
        <w:t>The supplier must specify in its tender for which part of the contract and which sub</w:t>
      </w:r>
      <w:r w:rsidR="005A6271">
        <w:rPr>
          <w:rFonts w:eastAsia="Calibri"/>
          <w:color w:val="000000" w:themeColor="text1"/>
          <w:lang w:val="en-AU"/>
        </w:rPr>
        <w:t>suppliers</w:t>
      </w:r>
      <w:r w:rsidRPr="00624F26">
        <w:rPr>
          <w:rFonts w:eastAsia="Calibri"/>
          <w:color w:val="000000" w:themeColor="text1"/>
          <w:lang w:val="en-AU"/>
        </w:rPr>
        <w:t xml:space="preserve">, if known at the time of the submission of the tender, </w:t>
      </w:r>
      <w:r w:rsidR="005A6271">
        <w:rPr>
          <w:rFonts w:eastAsia="Calibri"/>
          <w:color w:val="000000" w:themeColor="text1"/>
          <w:lang w:val="en-AU"/>
        </w:rPr>
        <w:t>it</w:t>
      </w:r>
      <w:r w:rsidRPr="00624F26">
        <w:rPr>
          <w:rFonts w:eastAsia="Calibri"/>
          <w:color w:val="000000" w:themeColor="text1"/>
          <w:lang w:val="en-AU"/>
        </w:rPr>
        <w:t xml:space="preserve"> intends to use.</w:t>
      </w:r>
    </w:p>
    <w:p w14:paraId="6549A811" w14:textId="65A7A293" w:rsidR="00B32DB1" w:rsidRPr="00624F26" w:rsidRDefault="00B32DB1" w:rsidP="00B3619B">
      <w:pPr>
        <w:pStyle w:val="Sraopastraipa"/>
        <w:numPr>
          <w:ilvl w:val="1"/>
          <w:numId w:val="9"/>
        </w:numPr>
        <w:spacing w:after="0" w:line="20" w:lineRule="atLeast"/>
        <w:ind w:left="0" w:firstLine="567"/>
        <w:jc w:val="both"/>
        <w:rPr>
          <w:lang w:val="en-AU"/>
        </w:rPr>
      </w:pPr>
      <w:r w:rsidRPr="00624F26">
        <w:rPr>
          <w:lang w:val="en-AU"/>
        </w:rPr>
        <w:t>Different suppliers may involve the same sub</w:t>
      </w:r>
      <w:r w:rsidR="005A6271">
        <w:rPr>
          <w:lang w:val="en-AU"/>
        </w:rPr>
        <w:t>suppliers</w:t>
      </w:r>
      <w:r w:rsidRPr="00624F26">
        <w:rPr>
          <w:lang w:val="en-AU"/>
        </w:rPr>
        <w:t>, however, it cannot lead to prohibited agreements.</w:t>
      </w:r>
    </w:p>
    <w:p w14:paraId="2BC095A6" w14:textId="3CB06FB5" w:rsidR="00B32DB1" w:rsidRPr="00624F26" w:rsidRDefault="00BD5317" w:rsidP="00B3619B">
      <w:pPr>
        <w:pStyle w:val="Sraopastraipa"/>
        <w:numPr>
          <w:ilvl w:val="1"/>
          <w:numId w:val="9"/>
        </w:numPr>
        <w:spacing w:after="120" w:line="20" w:lineRule="atLeast"/>
        <w:ind w:left="0" w:firstLine="567"/>
        <w:jc w:val="both"/>
        <w:rPr>
          <w:rFonts w:cstheme="minorHAnsi"/>
          <w:lang w:val="en-AU"/>
        </w:rPr>
      </w:pPr>
      <w:r w:rsidRPr="00624F26">
        <w:rPr>
          <w:rFonts w:cstheme="minorHAnsi"/>
          <w:lang w:val="en-AU"/>
        </w:rPr>
        <w:t>After the conclusion of the contract, but no later than the start of performance of that contract, the successful supplier shall undertake to inform the contracting authority of the names, contact details and representatives of the sub</w:t>
      </w:r>
      <w:r w:rsidR="005A6271">
        <w:rPr>
          <w:rFonts w:cstheme="minorHAnsi"/>
          <w:lang w:val="en-AU"/>
        </w:rPr>
        <w:t>suppliers</w:t>
      </w:r>
      <w:r w:rsidRPr="00624F26">
        <w:rPr>
          <w:rFonts w:cstheme="minorHAnsi"/>
          <w:lang w:val="en-AU"/>
        </w:rPr>
        <w:t xml:space="preserve"> known at the time. The contracting authority shall also require the supplier to inform it of any changes in the above information throughout the performance of the contract, as well as of any new sub</w:t>
      </w:r>
      <w:r w:rsidR="005A6271">
        <w:rPr>
          <w:rFonts w:cstheme="minorHAnsi"/>
          <w:lang w:val="en-AU"/>
        </w:rPr>
        <w:t>suppliers</w:t>
      </w:r>
      <w:r w:rsidRPr="00624F26">
        <w:rPr>
          <w:rFonts w:cstheme="minorHAnsi"/>
          <w:lang w:val="en-AU"/>
        </w:rPr>
        <w:t xml:space="preserve"> which it intends to use subsequently.</w:t>
      </w:r>
    </w:p>
    <w:p w14:paraId="5DD29AB1" w14:textId="6C238F13" w:rsidR="00BD5317" w:rsidRPr="00624F26" w:rsidRDefault="00BD5317" w:rsidP="00B3619B">
      <w:pPr>
        <w:pStyle w:val="Sraopastraipa"/>
        <w:numPr>
          <w:ilvl w:val="1"/>
          <w:numId w:val="9"/>
        </w:numPr>
        <w:spacing w:after="120" w:line="20" w:lineRule="atLeast"/>
        <w:ind w:left="0" w:firstLine="567"/>
        <w:jc w:val="both"/>
        <w:rPr>
          <w:rFonts w:cstheme="minorHAnsi"/>
          <w:lang w:val="en-AU"/>
        </w:rPr>
      </w:pPr>
      <w:r w:rsidRPr="00624F26">
        <w:rPr>
          <w:rFonts w:cstheme="minorHAnsi"/>
          <w:lang w:val="en-AU"/>
        </w:rPr>
        <w:t>Where the absence of grounds for the exclusion of a sub</w:t>
      </w:r>
      <w:r w:rsidR="005A6271">
        <w:rPr>
          <w:rFonts w:cstheme="minorHAnsi"/>
          <w:lang w:val="en-AU"/>
        </w:rPr>
        <w:t>supplier</w:t>
      </w:r>
      <w:r w:rsidRPr="00624F26">
        <w:rPr>
          <w:rFonts w:cstheme="minorHAnsi"/>
          <w:lang w:val="en-AU"/>
        </w:rPr>
        <w:t xml:space="preserve"> referred to in Article 46 of the </w:t>
      </w:r>
      <w:r w:rsidR="0016757B">
        <w:rPr>
          <w:rFonts w:cstheme="minorHAnsi"/>
          <w:lang w:val="en-AU"/>
        </w:rPr>
        <w:t>PPL</w:t>
      </w:r>
      <w:r w:rsidRPr="00624F26">
        <w:rPr>
          <w:rFonts w:cstheme="minorHAnsi"/>
          <w:lang w:val="en-AU"/>
        </w:rPr>
        <w:t xml:space="preserve"> is verified in accordance with the requirements of the</w:t>
      </w:r>
      <w:r w:rsidR="005A6271" w:rsidRPr="00624F26">
        <w:rPr>
          <w:rFonts w:cstheme="minorHAnsi"/>
          <w:lang w:val="en-AU"/>
        </w:rPr>
        <w:t xml:space="preserve"> Special Procurement Conditions</w:t>
      </w:r>
      <w:r w:rsidRPr="00624F26">
        <w:rPr>
          <w:rFonts w:cstheme="minorHAnsi"/>
          <w:lang w:val="en-AU"/>
        </w:rPr>
        <w:t>, information on the new sub</w:t>
      </w:r>
      <w:r w:rsidR="005A6271">
        <w:rPr>
          <w:rFonts w:cstheme="minorHAnsi"/>
          <w:lang w:val="en-AU"/>
        </w:rPr>
        <w:t>suppliers</w:t>
      </w:r>
      <w:r w:rsidRPr="00624F26">
        <w:rPr>
          <w:rFonts w:cstheme="minorHAnsi"/>
          <w:lang w:val="en-AU"/>
        </w:rPr>
        <w:t xml:space="preserve"> shall be accompanied by the documents confirming the absence of grounds for exclusion of the </w:t>
      </w:r>
      <w:r w:rsidR="005A6271" w:rsidRPr="005A6271">
        <w:rPr>
          <w:rFonts w:cstheme="minorHAnsi"/>
          <w:lang w:val="en-AU"/>
        </w:rPr>
        <w:t>subsupplier</w:t>
      </w:r>
      <w:r w:rsidRPr="00624F26">
        <w:rPr>
          <w:rFonts w:cstheme="minorHAnsi"/>
          <w:lang w:val="en-AU"/>
        </w:rPr>
        <w:t xml:space="preserve"> (in case of simplified procurements, only required where the contracting authority has reasonable doubt as to the subcontractor’s credibility).</w:t>
      </w:r>
      <w:r w:rsidR="005A6271">
        <w:rPr>
          <w:rFonts w:cstheme="minorHAnsi"/>
          <w:lang w:val="en-AU"/>
        </w:rPr>
        <w:t xml:space="preserve"> </w:t>
      </w:r>
      <w:r w:rsidR="005A6271" w:rsidRPr="005A6271">
        <w:rPr>
          <w:rFonts w:cstheme="minorHAnsi"/>
          <w:lang w:val="en-AU"/>
        </w:rPr>
        <w:t>In such a case, if the situation of the sub</w:t>
      </w:r>
      <w:r w:rsidR="005A6271">
        <w:rPr>
          <w:rFonts w:cstheme="minorHAnsi"/>
          <w:lang w:val="en-AU"/>
        </w:rPr>
        <w:t>supplier</w:t>
      </w:r>
      <w:r w:rsidR="005A6271" w:rsidRPr="005A6271">
        <w:rPr>
          <w:rFonts w:cstheme="minorHAnsi"/>
          <w:lang w:val="en-AU"/>
        </w:rPr>
        <w:t xml:space="preserve"> fulfils at least one of the grounds for exclusion of a sub</w:t>
      </w:r>
      <w:r w:rsidR="005A6271">
        <w:rPr>
          <w:rFonts w:cstheme="minorHAnsi"/>
          <w:lang w:val="en-AU"/>
        </w:rPr>
        <w:t xml:space="preserve">supplier </w:t>
      </w:r>
      <w:r w:rsidR="005A6271" w:rsidRPr="005A6271">
        <w:rPr>
          <w:rFonts w:cstheme="minorHAnsi"/>
          <w:lang w:val="en-AU"/>
        </w:rPr>
        <w:t>set out in the special conditions of the contract, the contracting authority shall require the supplier to replace the sub</w:t>
      </w:r>
      <w:r w:rsidR="005A6271">
        <w:rPr>
          <w:rFonts w:cstheme="minorHAnsi"/>
          <w:lang w:val="en-AU"/>
        </w:rPr>
        <w:t>supplier</w:t>
      </w:r>
      <w:r w:rsidR="005A6271" w:rsidRPr="005A6271">
        <w:rPr>
          <w:rFonts w:cstheme="minorHAnsi"/>
          <w:lang w:val="en-AU"/>
        </w:rPr>
        <w:t xml:space="preserve"> with a compliant (non-excluded) one within a time limit set by the contracting authority.</w:t>
      </w:r>
    </w:p>
    <w:p w14:paraId="1863C057" w14:textId="65C903D0" w:rsidR="00D531A6" w:rsidRPr="00624F26" w:rsidRDefault="00227147" w:rsidP="00B3619B">
      <w:pPr>
        <w:pStyle w:val="Antrat1"/>
        <w:numPr>
          <w:ilvl w:val="0"/>
          <w:numId w:val="9"/>
        </w:numPr>
        <w:spacing w:line="20" w:lineRule="atLeast"/>
        <w:contextualSpacing/>
        <w:rPr>
          <w:rFonts w:asciiTheme="minorHAnsi" w:hAnsiTheme="minorHAnsi" w:cstheme="minorHAnsi"/>
          <w:color w:val="auto"/>
          <w:lang w:val="en-AU"/>
        </w:rPr>
      </w:pPr>
      <w:bookmarkStart w:id="40" w:name="_Toc91076050"/>
      <w:bookmarkStart w:id="41" w:name="_Toc91076157"/>
      <w:bookmarkStart w:id="42" w:name="_Toc91076504"/>
      <w:bookmarkStart w:id="43" w:name="_Toc91146045"/>
      <w:bookmarkStart w:id="44" w:name="_Toc91076051"/>
      <w:bookmarkStart w:id="45" w:name="_Toc91076158"/>
      <w:bookmarkStart w:id="46" w:name="_Toc91076505"/>
      <w:bookmarkStart w:id="47" w:name="_Toc91146046"/>
      <w:bookmarkStart w:id="48" w:name="_Toc91076052"/>
      <w:bookmarkStart w:id="49" w:name="_Toc91076159"/>
      <w:bookmarkStart w:id="50" w:name="_Toc91076506"/>
      <w:bookmarkStart w:id="51" w:name="_Toc91146047"/>
      <w:bookmarkStart w:id="52" w:name="_Toc91076053"/>
      <w:bookmarkStart w:id="53" w:name="_Toc91076160"/>
      <w:bookmarkStart w:id="54" w:name="_Toc91076507"/>
      <w:bookmarkStart w:id="55" w:name="_Toc91146048"/>
      <w:bookmarkStart w:id="56" w:name="_Toc91076054"/>
      <w:bookmarkStart w:id="57" w:name="_Toc91076161"/>
      <w:bookmarkStart w:id="58" w:name="_Toc91076508"/>
      <w:bookmarkStart w:id="59" w:name="_Toc91146049"/>
      <w:bookmarkStart w:id="60" w:name="_Toc184116392"/>
      <w:bookmarkStart w:id="61" w:name="_Ref39668380"/>
      <w:bookmarkStart w:id="62" w:name="_Ref39668383"/>
      <w:bookmarkStart w:id="63" w:name="_Toc4805317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624F26">
        <w:rPr>
          <w:rFonts w:asciiTheme="minorHAnsi" w:hAnsiTheme="minorHAnsi" w:cstheme="minorHAnsi"/>
          <w:color w:val="auto"/>
          <w:lang w:val="en-AU"/>
        </w:rPr>
        <w:t xml:space="preserve">Participation of a </w:t>
      </w:r>
      <w:r w:rsidR="00FE5B01">
        <w:rPr>
          <w:rFonts w:asciiTheme="minorHAnsi" w:hAnsiTheme="minorHAnsi" w:cstheme="minorHAnsi"/>
          <w:color w:val="auto"/>
          <w:lang w:val="en-AU"/>
        </w:rPr>
        <w:t>G</w:t>
      </w:r>
      <w:r w:rsidRPr="00624F26">
        <w:rPr>
          <w:rFonts w:asciiTheme="minorHAnsi" w:hAnsiTheme="minorHAnsi" w:cstheme="minorHAnsi"/>
          <w:color w:val="auto"/>
          <w:lang w:val="en-AU"/>
        </w:rPr>
        <w:t xml:space="preserve">roup of </w:t>
      </w:r>
      <w:r w:rsidR="00FE5B01">
        <w:rPr>
          <w:rFonts w:asciiTheme="minorHAnsi" w:hAnsiTheme="minorHAnsi" w:cstheme="minorHAnsi"/>
          <w:color w:val="auto"/>
          <w:lang w:val="en-AU"/>
        </w:rPr>
        <w:t>S</w:t>
      </w:r>
      <w:r w:rsidRPr="00624F26">
        <w:rPr>
          <w:rFonts w:asciiTheme="minorHAnsi" w:hAnsiTheme="minorHAnsi" w:cstheme="minorHAnsi"/>
          <w:color w:val="auto"/>
          <w:lang w:val="en-AU"/>
        </w:rPr>
        <w:t>uppliers</w:t>
      </w:r>
      <w:bookmarkEnd w:id="60"/>
      <w:r w:rsidRPr="00624F26">
        <w:rPr>
          <w:rFonts w:asciiTheme="minorHAnsi" w:hAnsiTheme="minorHAnsi" w:cstheme="minorHAnsi"/>
          <w:color w:val="auto"/>
          <w:lang w:val="en-AU"/>
        </w:rPr>
        <w:t xml:space="preserve"> </w:t>
      </w:r>
      <w:bookmarkEnd w:id="61"/>
      <w:bookmarkEnd w:id="62"/>
      <w:bookmarkEnd w:id="63"/>
    </w:p>
    <w:p w14:paraId="3B2ECACD" w14:textId="4EEB426E" w:rsidR="00227147" w:rsidRPr="00624F26" w:rsidRDefault="00227147" w:rsidP="00B3619B">
      <w:pPr>
        <w:pStyle w:val="Sraopastraipa"/>
        <w:numPr>
          <w:ilvl w:val="1"/>
          <w:numId w:val="9"/>
        </w:numPr>
        <w:spacing w:after="120" w:line="20" w:lineRule="atLeast"/>
        <w:ind w:left="0" w:firstLine="567"/>
        <w:jc w:val="both"/>
        <w:rPr>
          <w:rFonts w:cstheme="minorHAnsi"/>
          <w:lang w:val="en-AU"/>
        </w:rPr>
      </w:pPr>
      <w:bookmarkStart w:id="64" w:name="_Hlk90910113"/>
      <w:r w:rsidRPr="00624F26">
        <w:rPr>
          <w:rFonts w:cstheme="minorHAnsi"/>
          <w:lang w:val="en-AU"/>
        </w:rPr>
        <w:t>A group of suppliers may submit a tender. A group of su</w:t>
      </w:r>
      <w:r w:rsidR="00E931DA" w:rsidRPr="00624F26">
        <w:rPr>
          <w:rFonts w:cstheme="minorHAnsi"/>
          <w:lang w:val="en-AU"/>
        </w:rPr>
        <w:t>pp</w:t>
      </w:r>
      <w:r w:rsidRPr="00624F26">
        <w:rPr>
          <w:rFonts w:cstheme="minorHAnsi"/>
          <w:lang w:val="en-AU"/>
        </w:rPr>
        <w:t xml:space="preserve">liers submitting a tender shall provide a copy of </w:t>
      </w:r>
      <w:r w:rsidR="0067205C">
        <w:rPr>
          <w:rFonts w:cstheme="minorHAnsi"/>
          <w:lang w:val="en-AU"/>
        </w:rPr>
        <w:t>a</w:t>
      </w:r>
      <w:r w:rsidRPr="00624F26">
        <w:rPr>
          <w:rFonts w:cstheme="minorHAnsi"/>
          <w:lang w:val="en-AU"/>
        </w:rPr>
        <w:t xml:space="preserve"> joint venture</w:t>
      </w:r>
      <w:r w:rsidR="0067205C">
        <w:rPr>
          <w:rFonts w:cstheme="minorHAnsi"/>
          <w:lang w:val="en-AU"/>
        </w:rPr>
        <w:t xml:space="preserve"> contract</w:t>
      </w:r>
      <w:r w:rsidRPr="00624F26">
        <w:rPr>
          <w:rFonts w:cstheme="minorHAnsi"/>
          <w:lang w:val="en-AU"/>
        </w:rPr>
        <w:t>.</w:t>
      </w:r>
      <w:r w:rsidR="00E931DA" w:rsidRPr="00624F26">
        <w:rPr>
          <w:rFonts w:cstheme="minorHAnsi"/>
          <w:lang w:val="en-AU"/>
        </w:rPr>
        <w:t xml:space="preserve"> A joint venture </w:t>
      </w:r>
      <w:r w:rsidR="0067205C">
        <w:rPr>
          <w:rFonts w:cstheme="minorHAnsi"/>
          <w:lang w:val="en-AU"/>
        </w:rPr>
        <w:t>contract</w:t>
      </w:r>
      <w:r w:rsidR="00E931DA" w:rsidRPr="00624F26">
        <w:rPr>
          <w:rFonts w:cstheme="minorHAnsi"/>
          <w:lang w:val="en-AU"/>
        </w:rPr>
        <w:t xml:space="preserve"> shall contain:</w:t>
      </w:r>
      <w:r w:rsidRPr="00624F26">
        <w:rPr>
          <w:rFonts w:cstheme="minorHAnsi"/>
          <w:lang w:val="en-AU"/>
        </w:rPr>
        <w:t xml:space="preserve"> </w:t>
      </w:r>
    </w:p>
    <w:p w14:paraId="6200343F" w14:textId="326049CF" w:rsidR="00E931DA" w:rsidRPr="00624F26" w:rsidRDefault="00E931DA" w:rsidP="00B3619B">
      <w:pPr>
        <w:pStyle w:val="Sraopastraipa"/>
        <w:numPr>
          <w:ilvl w:val="2"/>
          <w:numId w:val="9"/>
        </w:numPr>
        <w:spacing w:after="120" w:line="20" w:lineRule="atLeast"/>
        <w:ind w:left="0" w:firstLine="567"/>
        <w:jc w:val="both"/>
        <w:rPr>
          <w:lang w:val="en-AU"/>
        </w:rPr>
      </w:pPr>
      <w:r w:rsidRPr="00624F26">
        <w:rPr>
          <w:lang w:val="en-AU"/>
        </w:rPr>
        <w:t>the composition of the group of suppliers and obligations of each participant in the group of suppliers while performing the contract to be concluded with the contracting authority;</w:t>
      </w:r>
    </w:p>
    <w:p w14:paraId="40A88208" w14:textId="2881A765" w:rsidR="00E931DA" w:rsidRPr="00624F26" w:rsidRDefault="00E931DA" w:rsidP="00B3619B">
      <w:pPr>
        <w:pStyle w:val="Sraopastraipa"/>
        <w:numPr>
          <w:ilvl w:val="2"/>
          <w:numId w:val="9"/>
        </w:numPr>
        <w:spacing w:after="120" w:line="20" w:lineRule="atLeast"/>
        <w:ind w:left="0" w:firstLine="567"/>
        <w:jc w:val="both"/>
        <w:rPr>
          <w:rFonts w:cstheme="minorHAnsi"/>
          <w:lang w:val="en-AU"/>
        </w:rPr>
      </w:pPr>
      <w:r w:rsidRPr="00624F26">
        <w:rPr>
          <w:rFonts w:cstheme="minorHAnsi"/>
          <w:lang w:val="en-AU"/>
        </w:rPr>
        <w:t xml:space="preserve">several liability of each participant of the group of suppliers, individually and </w:t>
      </w:r>
      <w:r w:rsidR="0067205C">
        <w:rPr>
          <w:rFonts w:cstheme="minorHAnsi"/>
          <w:lang w:val="en-AU"/>
        </w:rPr>
        <w:t>together</w:t>
      </w:r>
      <w:r w:rsidRPr="00624F26">
        <w:rPr>
          <w:rFonts w:cstheme="minorHAnsi"/>
          <w:lang w:val="en-AU"/>
        </w:rPr>
        <w:t xml:space="preserve">, for failure to comply with obligations and commitments to the contracting authority (irrespective of </w:t>
      </w:r>
      <w:r w:rsidR="0067205C">
        <w:rPr>
          <w:rFonts w:cstheme="minorHAnsi"/>
          <w:lang w:val="en-AU"/>
        </w:rPr>
        <w:t>their</w:t>
      </w:r>
      <w:r w:rsidRPr="00624F26">
        <w:rPr>
          <w:rFonts w:cstheme="minorHAnsi"/>
          <w:lang w:val="en-AU"/>
        </w:rPr>
        <w:t xml:space="preserve"> contribution under the joint venture</w:t>
      </w:r>
      <w:r w:rsidR="0067205C">
        <w:rPr>
          <w:rFonts w:cstheme="minorHAnsi"/>
          <w:lang w:val="en-AU"/>
        </w:rPr>
        <w:t xml:space="preserve"> contract</w:t>
      </w:r>
      <w:r w:rsidRPr="00624F26">
        <w:rPr>
          <w:rFonts w:cstheme="minorHAnsi"/>
          <w:lang w:val="en-AU"/>
        </w:rPr>
        <w:t>);</w:t>
      </w:r>
    </w:p>
    <w:p w14:paraId="17C64106" w14:textId="30F3BDBA" w:rsidR="00E931DA" w:rsidRPr="00624F26" w:rsidRDefault="00E931DA" w:rsidP="00B3619B">
      <w:pPr>
        <w:pStyle w:val="Sraopastraipa"/>
        <w:numPr>
          <w:ilvl w:val="2"/>
          <w:numId w:val="9"/>
        </w:numPr>
        <w:spacing w:after="0" w:line="20" w:lineRule="atLeast"/>
        <w:ind w:left="0" w:firstLine="567"/>
        <w:jc w:val="both"/>
        <w:rPr>
          <w:lang w:val="en-AU"/>
        </w:rPr>
      </w:pPr>
      <w:r w:rsidRPr="00624F26">
        <w:rPr>
          <w:lang w:val="en-AU"/>
        </w:rPr>
        <w:t>which participant in this contract is authorised to submit a tender on behalf of the group of suppliers and, if successful, to sign the contract with the contracting authority, to submit invoices for payment (payments will be made to only one of the participants in the joint venture</w:t>
      </w:r>
      <w:r w:rsidR="0067205C">
        <w:rPr>
          <w:lang w:val="en-AU"/>
        </w:rPr>
        <w:t xml:space="preserve"> contract</w:t>
      </w:r>
      <w:r w:rsidRPr="00624F26">
        <w:rPr>
          <w:lang w:val="en-AU"/>
        </w:rPr>
        <w:t>), to sign documents relating to the performance of the contract (authorised participant), etc.</w:t>
      </w:r>
    </w:p>
    <w:p w14:paraId="1DCDA0B7" w14:textId="7588946B" w:rsidR="00E931DA" w:rsidRPr="00624F26" w:rsidRDefault="00E931DA" w:rsidP="00B3619B">
      <w:pPr>
        <w:pStyle w:val="Sraopastraipa"/>
        <w:numPr>
          <w:ilvl w:val="1"/>
          <w:numId w:val="9"/>
        </w:numPr>
        <w:tabs>
          <w:tab w:val="left" w:pos="709"/>
        </w:tabs>
        <w:spacing w:after="0" w:line="240" w:lineRule="auto"/>
        <w:ind w:left="0" w:firstLine="567"/>
        <w:jc w:val="both"/>
        <w:rPr>
          <w:rFonts w:cstheme="minorHAnsi"/>
          <w:lang w:val="en-AU"/>
        </w:rPr>
      </w:pPr>
      <w:r w:rsidRPr="00624F26">
        <w:rPr>
          <w:rFonts w:cstheme="minorHAnsi"/>
          <w:lang w:val="en-AU"/>
        </w:rPr>
        <w:t xml:space="preserve">Unless otherwise specified in the Special Procurement Conditions, the contracting authority shall not </w:t>
      </w:r>
      <w:r w:rsidR="009F0794" w:rsidRPr="009F0794">
        <w:rPr>
          <w:rFonts w:cstheme="minorHAnsi"/>
          <w:lang w:val="en-AU"/>
        </w:rPr>
        <w:t xml:space="preserve">require that, once a tender submitted by </w:t>
      </w:r>
      <w:r w:rsidR="009F0794">
        <w:rPr>
          <w:rFonts w:cstheme="minorHAnsi"/>
          <w:lang w:val="en-AU"/>
        </w:rPr>
        <w:t>the</w:t>
      </w:r>
      <w:r w:rsidR="009F0794" w:rsidRPr="009F0794">
        <w:rPr>
          <w:rFonts w:cstheme="minorHAnsi"/>
          <w:lang w:val="en-AU"/>
        </w:rPr>
        <w:t xml:space="preserve"> group of suppliers has been declared successful and a contract has been offered, the group of suppliers must take on a particular legal form.</w:t>
      </w:r>
    </w:p>
    <w:p w14:paraId="23AF9630" w14:textId="13B2D52C" w:rsidR="00E931DA" w:rsidRPr="00624F26" w:rsidRDefault="00E931DA" w:rsidP="00B3619B">
      <w:pPr>
        <w:pStyle w:val="Sraopastraipa"/>
        <w:numPr>
          <w:ilvl w:val="1"/>
          <w:numId w:val="9"/>
        </w:numPr>
        <w:tabs>
          <w:tab w:val="left" w:pos="709"/>
        </w:tabs>
        <w:spacing w:after="0" w:line="240" w:lineRule="auto"/>
        <w:ind w:left="0" w:firstLine="567"/>
        <w:jc w:val="both"/>
        <w:rPr>
          <w:rFonts w:cstheme="minorHAnsi"/>
          <w:lang w:val="en-AU"/>
        </w:rPr>
      </w:pPr>
      <w:r w:rsidRPr="00624F26">
        <w:rPr>
          <w:rFonts w:cstheme="minorHAnsi"/>
          <w:lang w:val="en-AU"/>
        </w:rPr>
        <w:t>A supplier submitting a tender independently or as a member of a group of suppliers shall not be precluded from being a subsupplier of another supplier or an economic operator</w:t>
      </w:r>
      <w:r w:rsidR="009F0794">
        <w:rPr>
          <w:rFonts w:cstheme="minorHAnsi"/>
          <w:lang w:val="en-AU"/>
        </w:rPr>
        <w:t>,</w:t>
      </w:r>
      <w:r w:rsidRPr="00624F26">
        <w:rPr>
          <w:rFonts w:cstheme="minorHAnsi"/>
          <w:lang w:val="en-AU"/>
        </w:rPr>
        <w:t xml:space="preserve"> whose capacities are relied upon by another supplier in the same procurement.</w:t>
      </w:r>
    </w:p>
    <w:p w14:paraId="21CAC95E" w14:textId="4D308BCD" w:rsidR="001F20C8" w:rsidRPr="00624F26" w:rsidRDefault="00E931DA" w:rsidP="00B3619B">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65" w:name="_Toc91076056"/>
      <w:bookmarkStart w:id="66" w:name="_Toc91076163"/>
      <w:bookmarkStart w:id="67" w:name="_Toc91076510"/>
      <w:bookmarkStart w:id="68" w:name="_Toc91146051"/>
      <w:bookmarkStart w:id="69" w:name="_Toc91076057"/>
      <w:bookmarkStart w:id="70" w:name="_Toc91076164"/>
      <w:bookmarkStart w:id="71" w:name="_Toc91076511"/>
      <w:bookmarkStart w:id="72" w:name="_Toc91146052"/>
      <w:bookmarkStart w:id="73" w:name="_Ref39666794"/>
      <w:bookmarkStart w:id="74" w:name="_Ref39666796"/>
      <w:bookmarkStart w:id="75" w:name="_Toc48053171"/>
      <w:bookmarkStart w:id="76" w:name="_Toc184116393"/>
      <w:bookmarkEnd w:id="64"/>
      <w:bookmarkEnd w:id="65"/>
      <w:bookmarkEnd w:id="66"/>
      <w:bookmarkEnd w:id="67"/>
      <w:bookmarkEnd w:id="68"/>
      <w:bookmarkEnd w:id="69"/>
      <w:bookmarkEnd w:id="70"/>
      <w:bookmarkEnd w:id="71"/>
      <w:bookmarkEnd w:id="72"/>
      <w:r w:rsidRPr="00624F26">
        <w:rPr>
          <w:rFonts w:asciiTheme="minorHAnsi" w:hAnsiTheme="minorHAnsi" w:cstheme="minorHAnsi"/>
          <w:color w:val="auto"/>
          <w:lang w:val="en-AU"/>
        </w:rPr>
        <w:t xml:space="preserve">Requirements for the </w:t>
      </w:r>
      <w:r w:rsidR="009F0794">
        <w:rPr>
          <w:rFonts w:asciiTheme="minorHAnsi" w:hAnsiTheme="minorHAnsi" w:cstheme="minorHAnsi"/>
          <w:color w:val="auto"/>
          <w:lang w:val="en-AU"/>
        </w:rPr>
        <w:t>P</w:t>
      </w:r>
      <w:r w:rsidRPr="00624F26">
        <w:rPr>
          <w:rFonts w:asciiTheme="minorHAnsi" w:hAnsiTheme="minorHAnsi" w:cstheme="minorHAnsi"/>
          <w:color w:val="auto"/>
          <w:lang w:val="en-AU"/>
        </w:rPr>
        <w:t xml:space="preserve">reparation and </w:t>
      </w:r>
      <w:r w:rsidR="009F0794">
        <w:rPr>
          <w:rFonts w:asciiTheme="minorHAnsi" w:hAnsiTheme="minorHAnsi" w:cstheme="minorHAnsi"/>
          <w:color w:val="auto"/>
          <w:lang w:val="en-AU"/>
        </w:rPr>
        <w:t>S</w:t>
      </w:r>
      <w:r w:rsidRPr="00624F26">
        <w:rPr>
          <w:rFonts w:asciiTheme="minorHAnsi" w:hAnsiTheme="minorHAnsi" w:cstheme="minorHAnsi"/>
          <w:color w:val="auto"/>
          <w:lang w:val="en-AU"/>
        </w:rPr>
        <w:t xml:space="preserve">ubmission of </w:t>
      </w:r>
      <w:r w:rsidR="009F0794">
        <w:rPr>
          <w:rFonts w:asciiTheme="minorHAnsi" w:hAnsiTheme="minorHAnsi" w:cstheme="minorHAnsi"/>
          <w:color w:val="auto"/>
          <w:lang w:val="en-AU"/>
        </w:rPr>
        <w:t>T</w:t>
      </w:r>
      <w:r w:rsidRPr="00624F26">
        <w:rPr>
          <w:rFonts w:asciiTheme="minorHAnsi" w:hAnsiTheme="minorHAnsi" w:cstheme="minorHAnsi"/>
          <w:color w:val="auto"/>
          <w:lang w:val="en-AU"/>
        </w:rPr>
        <w:t>enders</w:t>
      </w:r>
      <w:bookmarkEnd w:id="73"/>
      <w:bookmarkEnd w:id="74"/>
      <w:bookmarkEnd w:id="75"/>
      <w:bookmarkEnd w:id="76"/>
    </w:p>
    <w:p w14:paraId="6E49FA0B" w14:textId="1C509778" w:rsidR="00E931DA" w:rsidRPr="00624F26" w:rsidRDefault="00263CB3" w:rsidP="00B3619B">
      <w:pPr>
        <w:pStyle w:val="Sraopastraipa"/>
        <w:numPr>
          <w:ilvl w:val="1"/>
          <w:numId w:val="9"/>
        </w:numPr>
        <w:tabs>
          <w:tab w:val="left" w:pos="1134"/>
        </w:tabs>
        <w:spacing w:after="120" w:line="20" w:lineRule="atLeast"/>
        <w:ind w:left="0" w:firstLine="709"/>
        <w:jc w:val="both"/>
        <w:rPr>
          <w:lang w:val="en-AU"/>
        </w:rPr>
      </w:pPr>
      <w:r w:rsidRPr="00624F26">
        <w:rPr>
          <w:lang w:val="en-AU"/>
        </w:rPr>
        <w:t xml:space="preserve">A tender shall be prepared and submitted following requirements of </w:t>
      </w:r>
      <w:r w:rsidR="00945B9B">
        <w:rPr>
          <w:lang w:val="en-AU"/>
        </w:rPr>
        <w:t>Procurement Conditions</w:t>
      </w:r>
      <w:r w:rsidRPr="00624F26">
        <w:rPr>
          <w:lang w:val="en-AU"/>
        </w:rPr>
        <w:t xml:space="preserve">, by completing a tender form. If it is not specified otherwise in the </w:t>
      </w:r>
      <w:r w:rsidR="00FB5ADA" w:rsidRPr="00624F26">
        <w:rPr>
          <w:lang w:val="en-AU"/>
        </w:rPr>
        <w:t>Special Procurement Conditions</w:t>
      </w:r>
      <w:r w:rsidRPr="00624F26">
        <w:rPr>
          <w:lang w:val="en-AU"/>
        </w:rPr>
        <w:t>, a tender and all documents to be submitted with it, all constituent parts of the tender shall be submitted electronically (directly generated by electronic means or by digital copies of documents), using CPP IS means.</w:t>
      </w:r>
    </w:p>
    <w:p w14:paraId="66F856E3" w14:textId="5E70E693" w:rsidR="00263CB3" w:rsidRPr="00624F26" w:rsidRDefault="00263CB3" w:rsidP="00B3619B">
      <w:pPr>
        <w:pStyle w:val="Sraopastraipa"/>
        <w:numPr>
          <w:ilvl w:val="1"/>
          <w:numId w:val="9"/>
        </w:numPr>
        <w:tabs>
          <w:tab w:val="left" w:pos="1134"/>
        </w:tabs>
        <w:spacing w:after="120" w:line="20" w:lineRule="atLeast"/>
        <w:ind w:left="0" w:firstLine="709"/>
        <w:jc w:val="both"/>
        <w:rPr>
          <w:lang w:val="en-AU"/>
        </w:rPr>
      </w:pPr>
      <w:r w:rsidRPr="00624F26">
        <w:rPr>
          <w:lang w:val="en-AU"/>
        </w:rPr>
        <w:t xml:space="preserve">A tender shall be submitted before the end of the term for the submission of tenders, and if the term for the submission of tenders was prolonged in the notice – until the end of the prolonged term. The contracting </w:t>
      </w:r>
      <w:r w:rsidRPr="00624F26">
        <w:rPr>
          <w:lang w:val="en-AU"/>
        </w:rPr>
        <w:lastRenderedPageBreak/>
        <w:t xml:space="preserve">authority shall not be liable for tenders not received or received late as a result of the Supplier’s communication and telecommunication facilities, malfunctions of the CPP IS, or other unforeseen circumstances. In this context, suppliers are encouraged to prepare their tenders in such a way as to allow sufficient time for their timely and proper submission. Tenders received after the end of the term for the submission of tenders will be considered as not received and they will not be evaluated. In case of malfunction of the CPP IS, suppliers shall take actions provided for in the </w:t>
      </w:r>
      <w:r w:rsidRPr="00624F26">
        <w:rPr>
          <w:i/>
          <w:iCs/>
          <w:lang w:val="en-AU"/>
        </w:rPr>
        <w:t>Recommendations on the actions to be taken by the procuring entities and the suppliers in case of malfunction of the Central Public Procurement Information System</w:t>
      </w:r>
      <w:r w:rsidRPr="00624F26">
        <w:rPr>
          <w:lang w:val="en-AU"/>
        </w:rPr>
        <w:t>, approved by the Order of the Director of the Public Procurement</w:t>
      </w:r>
      <w:r w:rsidR="00C63916" w:rsidRPr="00624F26">
        <w:rPr>
          <w:lang w:val="en-AU"/>
        </w:rPr>
        <w:t xml:space="preserve"> Service</w:t>
      </w:r>
      <w:r w:rsidRPr="00624F26">
        <w:rPr>
          <w:lang w:val="en-AU"/>
        </w:rPr>
        <w:t xml:space="preserve"> of 15 March 2018 No</w:t>
      </w:r>
      <w:r w:rsidR="00D719F6" w:rsidRPr="00624F26">
        <w:rPr>
          <w:lang w:val="en-AU"/>
        </w:rPr>
        <w:t>.</w:t>
      </w:r>
      <w:r w:rsidRPr="00624F26">
        <w:rPr>
          <w:lang w:val="en-AU"/>
        </w:rPr>
        <w:t xml:space="preserve"> 1S-31.</w:t>
      </w:r>
    </w:p>
    <w:p w14:paraId="05B5D030" w14:textId="393697FE" w:rsidR="00C63916" w:rsidRPr="00624F26" w:rsidRDefault="001561AC" w:rsidP="00C63916">
      <w:pPr>
        <w:spacing w:after="0" w:line="240" w:lineRule="auto"/>
        <w:ind w:firstLine="709"/>
        <w:jc w:val="both"/>
        <w:rPr>
          <w:lang w:val="en-AU"/>
        </w:rPr>
      </w:pPr>
      <w:r w:rsidRPr="00624F26">
        <w:rPr>
          <w:lang w:val="en-AU"/>
        </w:rPr>
        <w:t xml:space="preserve">13.3. </w:t>
      </w:r>
      <w:r w:rsidR="00C63916" w:rsidRPr="00624F26">
        <w:rPr>
          <w:lang w:val="en-AU"/>
        </w:rPr>
        <w:t xml:space="preserve">A supplier shall clearly indicate which information of the tender is </w:t>
      </w:r>
      <w:r w:rsidR="00C63916" w:rsidRPr="00624F26">
        <w:rPr>
          <w:b/>
          <w:bCs/>
          <w:lang w:val="en-AU"/>
        </w:rPr>
        <w:t>confidential</w:t>
      </w:r>
      <w:r w:rsidR="00C63916" w:rsidRPr="00624F26">
        <w:rPr>
          <w:lang w:val="en-AU"/>
        </w:rPr>
        <w:t xml:space="preserve">, in accordance with Article 20 of the </w:t>
      </w:r>
      <w:r w:rsidR="0016757B">
        <w:rPr>
          <w:lang w:val="en-AU"/>
        </w:rPr>
        <w:t>PPL</w:t>
      </w:r>
      <w:r w:rsidR="00C63916" w:rsidRPr="00624F26">
        <w:rPr>
          <w:lang w:val="en-AU"/>
        </w:rPr>
        <w:t xml:space="preserve">. If such information is not indicated in the tender, then it is considered that any information submitted in the tender is not confidential. The characteristics of a tender to be taken into account in the evaluation of tenders, as well as information referred to in Article 20(2) of the </w:t>
      </w:r>
      <w:r w:rsidR="0016757B">
        <w:rPr>
          <w:lang w:val="en-AU"/>
        </w:rPr>
        <w:t>PPL</w:t>
      </w:r>
      <w:r w:rsidR="00C63916" w:rsidRPr="00624F26">
        <w:rPr>
          <w:lang w:val="en-AU"/>
        </w:rPr>
        <w:t>, may not be considered confidential information. If the contracting authority has doubts as to whether a particular piece of information has been reasonably identified as confidential, it must ask the supplier to justify the confidentiality of the information. If the supplier fails to provide such evidence within the time limit specified by the contracting authority (which shall not be less than 3 working days), or fails to provide reasoned arguments and/or evidence that information has been reasonably identified as confidential, information will be deemed to be non-confidential. Upon receipt of a request for access to a supplier’s tender containing confidential information from a supplier participating in the procurement, the contracting authority will provide information necessary for the supplier to decide on the need to protect its legitimate interests on a case-by-case basis (for example, by providing a summary of the aspects of the tender and their technical characteristics in a way that does not allow the identification of confidential information). If confidential information contained in a supplier’s tender is not, in the opinion of the contracting authority, confidential, the contracting authority shall inform the supplier, that has included confidential information in its tender, of its intention to do so before making the tender available to another supplier.</w:t>
      </w:r>
    </w:p>
    <w:p w14:paraId="1B4F9149" w14:textId="44354D98" w:rsidR="00C63916" w:rsidRPr="00624F26" w:rsidRDefault="00C63916" w:rsidP="74A8A0AC">
      <w:pPr>
        <w:pStyle w:val="Sraopastraipa"/>
        <w:numPr>
          <w:ilvl w:val="1"/>
          <w:numId w:val="67"/>
        </w:numPr>
        <w:tabs>
          <w:tab w:val="left" w:pos="1134"/>
        </w:tabs>
        <w:spacing w:after="0" w:line="240" w:lineRule="auto"/>
        <w:ind w:left="0" w:firstLine="709"/>
        <w:jc w:val="both"/>
        <w:rPr>
          <w:color w:val="7030A0"/>
          <w:lang w:val="en-AU"/>
        </w:rPr>
      </w:pPr>
      <w:r w:rsidRPr="00624F26">
        <w:rPr>
          <w:rFonts w:eastAsia="Arial"/>
          <w:color w:val="000000" w:themeColor="text1"/>
          <w:lang w:val="en-AU"/>
        </w:rPr>
        <w:t>The calculation of the price shall take into account the full scope and requirements of the subject-matter of the contract as specified in the contract documents, the components of the price, etc. VAT is indicated separately.</w:t>
      </w:r>
      <w:r w:rsidR="00D509FD" w:rsidRPr="00624F26">
        <w:rPr>
          <w:rFonts w:eastAsia="Arial"/>
          <w:color w:val="000000" w:themeColor="text1"/>
          <w:lang w:val="en-AU"/>
        </w:rPr>
        <w:t xml:space="preserve"> If the Supplier is not subject to VAT, it must state this in the tender, indicating the legal basis. The Supplier must assess whether it will become subject to VAT during the performance of the Contract. If the Supplier becomes subject to VAT in the performance of the Contract, the price including VAT must be indicated in the tender. Unless otherwise specified in the Special Procurement Conditions, prices of tenders will be evaluated and compared </w:t>
      </w:r>
      <w:r w:rsidR="00FB5ADA">
        <w:rPr>
          <w:rFonts w:eastAsia="Arial"/>
          <w:color w:val="000000" w:themeColor="text1"/>
          <w:lang w:val="en-AU"/>
        </w:rPr>
        <w:t>with</w:t>
      </w:r>
      <w:r w:rsidR="00D509FD" w:rsidRPr="00624F26">
        <w:rPr>
          <w:rFonts w:eastAsia="Arial"/>
          <w:color w:val="000000" w:themeColor="text1"/>
          <w:lang w:val="en-AU"/>
        </w:rPr>
        <w:t xml:space="preserve"> all taxes, including VAT. </w:t>
      </w:r>
      <w:r w:rsidR="00D509FD" w:rsidRPr="00624F26">
        <w:rPr>
          <w:rFonts w:eastAsia="Arial"/>
          <w:bCs/>
          <w:iCs/>
          <w:color w:val="000000" w:themeColor="text1"/>
          <w:lang w:val="en-AU"/>
        </w:rPr>
        <w:t xml:space="preserve">Where the contracting authority itself is required to pay VAT to the State budget on the purchase of the </w:t>
      </w:r>
      <w:r w:rsidR="005C076A">
        <w:rPr>
          <w:rFonts w:eastAsia="Arial"/>
          <w:bCs/>
          <w:iCs/>
          <w:color w:val="000000" w:themeColor="text1"/>
          <w:lang w:val="en-AU"/>
        </w:rPr>
        <w:t>procurement object</w:t>
      </w:r>
      <w:r w:rsidR="00D509FD" w:rsidRPr="00624F26">
        <w:rPr>
          <w:rFonts w:eastAsia="Arial"/>
          <w:bCs/>
          <w:iCs/>
          <w:color w:val="000000" w:themeColor="text1"/>
          <w:lang w:val="en-AU"/>
        </w:rPr>
        <w:t>, this tax shall be included in the price of the tender (if the supplier did not include it at the time of the submission of the tender, it shall be added by the contracting authority itself for the purposes of comparison).</w:t>
      </w:r>
      <w:r w:rsidR="00692533" w:rsidRPr="00624F26">
        <w:rPr>
          <w:rFonts w:eastAsia="Arial"/>
          <w:bCs/>
          <w:iCs/>
          <w:color w:val="000000" w:themeColor="text1"/>
          <w:lang w:val="en-AU"/>
        </w:rPr>
        <w:t xml:space="preserve"> </w:t>
      </w:r>
      <w:r w:rsidR="005C076A" w:rsidRPr="005C076A">
        <w:rPr>
          <w:rFonts w:eastAsia="Arial"/>
          <w:bCs/>
          <w:iCs/>
          <w:color w:val="000000" w:themeColor="text1"/>
          <w:lang w:val="en-AU"/>
        </w:rPr>
        <w:t xml:space="preserve">The tender price must include all taxes and all other direct and indirect costs and charges incurred and/or likely to be incurred by the supplier in connection with the </w:t>
      </w:r>
      <w:r w:rsidR="005C076A">
        <w:rPr>
          <w:rFonts w:eastAsia="Arial"/>
          <w:bCs/>
          <w:iCs/>
          <w:color w:val="000000" w:themeColor="text1"/>
          <w:lang w:val="en-AU"/>
        </w:rPr>
        <w:t>procurement object</w:t>
      </w:r>
      <w:r w:rsidR="005C076A" w:rsidRPr="005C076A">
        <w:rPr>
          <w:rFonts w:eastAsia="Arial"/>
          <w:bCs/>
          <w:iCs/>
          <w:color w:val="000000" w:themeColor="text1"/>
          <w:lang w:val="en-AU"/>
        </w:rPr>
        <w:t xml:space="preserve"> (except where the </w:t>
      </w:r>
      <w:r w:rsidR="005C076A">
        <w:rPr>
          <w:rFonts w:eastAsia="Arial"/>
          <w:bCs/>
          <w:iCs/>
          <w:color w:val="000000" w:themeColor="text1"/>
          <w:lang w:val="en-AU"/>
        </w:rPr>
        <w:t>procurement</w:t>
      </w:r>
      <w:r w:rsidR="005C076A" w:rsidRPr="005C076A">
        <w:rPr>
          <w:rFonts w:eastAsia="Arial"/>
          <w:bCs/>
          <w:iCs/>
          <w:color w:val="000000" w:themeColor="text1"/>
          <w:lang w:val="en-AU"/>
        </w:rPr>
        <w:t xml:space="preserve"> documents expressly state that certain specific costs are not to be included in the contract price).</w:t>
      </w:r>
    </w:p>
    <w:p w14:paraId="563B68F3" w14:textId="18B3647D" w:rsidR="00D509FD" w:rsidRPr="00624F26" w:rsidRDefault="003A4D05" w:rsidP="74A8A0AC">
      <w:pPr>
        <w:pStyle w:val="Sraopastraipa"/>
        <w:numPr>
          <w:ilvl w:val="1"/>
          <w:numId w:val="67"/>
        </w:numPr>
        <w:tabs>
          <w:tab w:val="left" w:pos="1134"/>
        </w:tabs>
        <w:spacing w:after="0" w:line="240" w:lineRule="auto"/>
        <w:ind w:left="0" w:firstLine="709"/>
        <w:jc w:val="both"/>
        <w:rPr>
          <w:color w:val="000000" w:themeColor="text1"/>
          <w:lang w:val="en-AU"/>
        </w:rPr>
      </w:pPr>
      <w:r w:rsidRPr="00624F26">
        <w:rPr>
          <w:color w:val="000000" w:themeColor="text1"/>
          <w:lang w:val="en-AU"/>
        </w:rPr>
        <w:t>A tender is valid for the period of time specified by the Supplier in the tender, but not less than the period specified in the Special Procurement Conditions. If the tender does not specify a period of validity, the tender shall be deemed to be valid for the period specified in the Special Procurement Conditions.</w:t>
      </w:r>
    </w:p>
    <w:p w14:paraId="63B6C45A" w14:textId="7EC12B8C" w:rsidR="00643CC7" w:rsidRPr="00624F26" w:rsidRDefault="003F7C47" w:rsidP="008E38C8">
      <w:pPr>
        <w:pStyle w:val="Sraopastraipa"/>
        <w:numPr>
          <w:ilvl w:val="1"/>
          <w:numId w:val="67"/>
        </w:numPr>
        <w:tabs>
          <w:tab w:val="left" w:pos="1276"/>
        </w:tabs>
        <w:spacing w:line="240" w:lineRule="auto"/>
        <w:ind w:left="0" w:firstLine="709"/>
        <w:jc w:val="both"/>
        <w:rPr>
          <w:rFonts w:cstheme="minorHAnsi"/>
          <w:lang w:val="en-AU"/>
        </w:rPr>
      </w:pPr>
      <w:r w:rsidRPr="00624F26">
        <w:rPr>
          <w:rFonts w:cstheme="minorHAnsi"/>
          <w:lang w:val="en-AU"/>
        </w:rPr>
        <w:t>The contracting authority has the right to ask the supp</w:t>
      </w:r>
      <w:r w:rsidR="003A4D05" w:rsidRPr="00624F26">
        <w:rPr>
          <w:rFonts w:cstheme="minorHAnsi"/>
          <w:lang w:val="en-AU"/>
        </w:rPr>
        <w:t>l</w:t>
      </w:r>
      <w:r w:rsidRPr="00624F26">
        <w:rPr>
          <w:rFonts w:cstheme="minorHAnsi"/>
          <w:lang w:val="en-AU"/>
        </w:rPr>
        <w:t xml:space="preserve">iers to prolong the term for validity of the </w:t>
      </w:r>
      <w:r w:rsidR="0069479D" w:rsidRPr="00624F26">
        <w:rPr>
          <w:rFonts w:cstheme="minorHAnsi"/>
          <w:lang w:val="en-AU"/>
        </w:rPr>
        <w:t>tenders until</w:t>
      </w:r>
      <w:r w:rsidR="005C076A">
        <w:rPr>
          <w:rFonts w:cstheme="minorHAnsi"/>
          <w:lang w:val="en-AU"/>
        </w:rPr>
        <w:t xml:space="preserve"> a</w:t>
      </w:r>
      <w:r w:rsidR="0069479D" w:rsidRPr="00624F26">
        <w:rPr>
          <w:rFonts w:cstheme="minorHAnsi"/>
          <w:lang w:val="en-AU"/>
        </w:rPr>
        <w:t xml:space="preserve"> specific t</w:t>
      </w:r>
      <w:r w:rsidR="005C076A">
        <w:rPr>
          <w:rFonts w:cstheme="minorHAnsi"/>
          <w:lang w:val="en-AU"/>
        </w:rPr>
        <w:t>erm</w:t>
      </w:r>
      <w:r w:rsidR="0069479D" w:rsidRPr="00624F26">
        <w:rPr>
          <w:rFonts w:cstheme="minorHAnsi"/>
          <w:lang w:val="en-AU"/>
        </w:rPr>
        <w:t>.</w:t>
      </w:r>
      <w:r w:rsidR="001018C3" w:rsidRPr="00624F26">
        <w:rPr>
          <w:rFonts w:cstheme="minorHAnsi"/>
          <w:lang w:val="en-AU"/>
        </w:rPr>
        <w:t xml:space="preserve"> </w:t>
      </w:r>
    </w:p>
    <w:p w14:paraId="767E0ACF" w14:textId="755FAE96" w:rsidR="00FB75B2" w:rsidRPr="00624F26" w:rsidRDefault="00FB75B2" w:rsidP="008E38C8">
      <w:pPr>
        <w:pStyle w:val="Sraopastraipa"/>
        <w:numPr>
          <w:ilvl w:val="1"/>
          <w:numId w:val="67"/>
        </w:numPr>
        <w:tabs>
          <w:tab w:val="left" w:pos="1276"/>
        </w:tabs>
        <w:spacing w:line="240" w:lineRule="auto"/>
        <w:ind w:left="0" w:firstLine="709"/>
        <w:jc w:val="both"/>
        <w:rPr>
          <w:rFonts w:cstheme="minorHAnsi"/>
          <w:lang w:val="en-AU"/>
        </w:rPr>
      </w:pPr>
      <w:r w:rsidRPr="00624F26">
        <w:rPr>
          <w:rFonts w:cstheme="minorHAnsi"/>
          <w:lang w:val="en-AU"/>
        </w:rPr>
        <w:t>Before the deadline for the submission of tenders has expired, the supplier shall have the right to modify or withdraw its tender by means of the CPP IS without losing its right to a security for the validity of the tender (if such security is required). To resubmit a cancelled and modified tender, the supplier must resubmit it. After the deadline for the submission of tenders has expired, the supplier may neither take back (withdraw) nor modify its tender already submitted.</w:t>
      </w:r>
    </w:p>
    <w:p w14:paraId="38B02217" w14:textId="54272C1A" w:rsidR="00FB75B2" w:rsidRPr="00624F26" w:rsidRDefault="00FB75B2" w:rsidP="008E38C8">
      <w:pPr>
        <w:pStyle w:val="Sraopastraipa"/>
        <w:numPr>
          <w:ilvl w:val="1"/>
          <w:numId w:val="67"/>
        </w:numPr>
        <w:tabs>
          <w:tab w:val="left" w:pos="1276"/>
        </w:tabs>
        <w:spacing w:line="240" w:lineRule="auto"/>
        <w:ind w:left="0" w:firstLine="709"/>
        <w:jc w:val="both"/>
        <w:rPr>
          <w:rFonts w:cstheme="minorHAnsi"/>
          <w:lang w:val="en-AU"/>
        </w:rPr>
      </w:pPr>
      <w:r w:rsidRPr="00624F26">
        <w:rPr>
          <w:rFonts w:cstheme="minorHAnsi"/>
          <w:lang w:val="en-AU"/>
        </w:rPr>
        <w:t>If it is not indicated otherwise in the Special Procurement Conditions, a tender shall be prepared in Lithuanian or English. If the documents submitted with the tender cannot be submitted in English or Lithuanian, they must be submitted in the original language, accompanied by a translation into English or Lithuanian (the translation must be signed by the person who made the translation).</w:t>
      </w:r>
      <w:r w:rsidR="006E41EE" w:rsidRPr="00624F26">
        <w:rPr>
          <w:rFonts w:cstheme="minorHAnsi"/>
          <w:lang w:val="en-AU"/>
        </w:rPr>
        <w:t xml:space="preserve"> The Contracting Authority shall specify in the Special Procurement Conditions whether, in the event of any doubt as to the quality of the translation of the document submitted in the tender and/or its conformity with the content of the original document, it will require the submission </w:t>
      </w:r>
      <w:r w:rsidR="006E41EE" w:rsidRPr="00624F26">
        <w:rPr>
          <w:rFonts w:cstheme="minorHAnsi"/>
          <w:lang w:val="en-AU"/>
        </w:rPr>
        <w:lastRenderedPageBreak/>
        <w:t xml:space="preserve">of a translation of the document, certified by the signature of the person who carried out the translation and the stamp of the </w:t>
      </w:r>
      <w:r w:rsidR="005C076A">
        <w:rPr>
          <w:rFonts w:cstheme="minorHAnsi"/>
          <w:lang w:val="en-AU"/>
        </w:rPr>
        <w:t>t</w:t>
      </w:r>
      <w:r w:rsidR="006E41EE" w:rsidRPr="00624F26">
        <w:rPr>
          <w:rFonts w:cstheme="minorHAnsi"/>
          <w:lang w:val="en-AU"/>
        </w:rPr>
        <w:t xml:space="preserve">ranslation </w:t>
      </w:r>
      <w:r w:rsidR="005C076A">
        <w:rPr>
          <w:rFonts w:cstheme="minorHAnsi"/>
          <w:lang w:val="en-AU"/>
        </w:rPr>
        <w:t>a</w:t>
      </w:r>
      <w:r w:rsidR="006E41EE" w:rsidRPr="00624F26">
        <w:rPr>
          <w:rFonts w:cstheme="minorHAnsi"/>
          <w:lang w:val="en-AU"/>
        </w:rPr>
        <w:t>gency (if any), and/or will require that the signature of a person who carried out the translation be certified by a notary.</w:t>
      </w:r>
    </w:p>
    <w:p w14:paraId="03EA4C4A" w14:textId="233F8628" w:rsidR="0077267D" w:rsidRPr="00624F26" w:rsidRDefault="006E41EE" w:rsidP="008E3AD1">
      <w:pPr>
        <w:pStyle w:val="Sraopastraipa"/>
        <w:numPr>
          <w:ilvl w:val="1"/>
          <w:numId w:val="67"/>
        </w:numPr>
        <w:tabs>
          <w:tab w:val="left" w:pos="1276"/>
        </w:tabs>
        <w:spacing w:line="240" w:lineRule="auto"/>
        <w:ind w:left="0" w:firstLine="709"/>
        <w:jc w:val="both"/>
        <w:rPr>
          <w:lang w:val="en-AU"/>
        </w:rPr>
      </w:pPr>
      <w:r w:rsidRPr="00624F26">
        <w:rPr>
          <w:lang w:val="en-AU"/>
        </w:rPr>
        <w:t xml:space="preserve">The price in the tender is </w:t>
      </w:r>
      <w:r w:rsidR="005C076A">
        <w:rPr>
          <w:lang w:val="en-AU"/>
        </w:rPr>
        <w:t xml:space="preserve">quoted </w:t>
      </w:r>
      <w:r w:rsidRPr="00624F26">
        <w:rPr>
          <w:lang w:val="en-AU"/>
        </w:rPr>
        <w:t>in euros.</w:t>
      </w:r>
      <w:r w:rsidR="008E3AD1" w:rsidRPr="00624F26">
        <w:rPr>
          <w:lang w:val="en-AU"/>
        </w:rPr>
        <w:t xml:space="preserve"> </w:t>
      </w:r>
      <w:r w:rsidR="008E3AD1" w:rsidRPr="00624F26">
        <w:rPr>
          <w:bCs/>
          <w:iCs/>
          <w:lang w:val="en-AU"/>
        </w:rPr>
        <w:t xml:space="preserve">If prices are quoted in a foreign currency, they will have to be converted into euro in accordance with euro/foreign exchange rate published by the European Central Bank, and in cases where the European Central Bank does not publish a euro/foreign exchange rate, in accordance with a euro/foreign exchange rate fixed and published by the Bank of Lithuania on the day of submission of the tender. </w:t>
      </w:r>
    </w:p>
    <w:p w14:paraId="34FBBDEC" w14:textId="4570AE9F" w:rsidR="0017028B" w:rsidRPr="00624F26" w:rsidRDefault="002A78CC" w:rsidP="002A78CC">
      <w:pPr>
        <w:pStyle w:val="Antrat1"/>
        <w:tabs>
          <w:tab w:val="left" w:pos="567"/>
        </w:tabs>
        <w:spacing w:line="20" w:lineRule="atLeast"/>
        <w:contextualSpacing/>
        <w:rPr>
          <w:rFonts w:asciiTheme="minorHAnsi" w:hAnsiTheme="minorHAnsi" w:cstheme="minorHAnsi"/>
          <w:color w:val="auto"/>
          <w:lang w:val="en-AU"/>
        </w:rPr>
      </w:pPr>
      <w:bookmarkStart w:id="77" w:name="_Toc48053175"/>
      <w:bookmarkStart w:id="78" w:name="_Toc184116394"/>
      <w:bookmarkStart w:id="79" w:name="_Hlk91497587"/>
      <w:r w:rsidRPr="00624F26">
        <w:rPr>
          <w:rFonts w:asciiTheme="minorHAnsi" w:hAnsiTheme="minorHAnsi" w:cstheme="minorHAnsi"/>
          <w:color w:val="auto"/>
          <w:lang w:val="en-AU"/>
        </w:rPr>
        <w:t xml:space="preserve">14. </w:t>
      </w:r>
      <w:r w:rsidR="00405CE1" w:rsidRPr="00624F26">
        <w:rPr>
          <w:rFonts w:asciiTheme="minorHAnsi" w:hAnsiTheme="minorHAnsi" w:cstheme="minorHAnsi"/>
          <w:color w:val="auto"/>
          <w:lang w:val="en-AU"/>
        </w:rPr>
        <w:t xml:space="preserve"> </w:t>
      </w:r>
      <w:r w:rsidR="008E3AD1" w:rsidRPr="00624F26">
        <w:rPr>
          <w:rFonts w:asciiTheme="minorHAnsi" w:hAnsiTheme="minorHAnsi" w:cstheme="minorHAnsi"/>
          <w:color w:val="auto"/>
          <w:lang w:val="en-AU"/>
        </w:rPr>
        <w:t xml:space="preserve">Encryption of </w:t>
      </w:r>
      <w:r w:rsidR="005C076A">
        <w:rPr>
          <w:rFonts w:asciiTheme="minorHAnsi" w:hAnsiTheme="minorHAnsi" w:cstheme="minorHAnsi"/>
          <w:color w:val="auto"/>
          <w:lang w:val="en-AU"/>
        </w:rPr>
        <w:t>T</w:t>
      </w:r>
      <w:r w:rsidR="008E3AD1" w:rsidRPr="00624F26">
        <w:rPr>
          <w:rFonts w:asciiTheme="minorHAnsi" w:hAnsiTheme="minorHAnsi" w:cstheme="minorHAnsi"/>
          <w:color w:val="auto"/>
          <w:lang w:val="en-AU"/>
        </w:rPr>
        <w:t>enders</w:t>
      </w:r>
      <w:bookmarkEnd w:id="77"/>
      <w:bookmarkEnd w:id="78"/>
    </w:p>
    <w:p w14:paraId="5A6FF39E" w14:textId="23B68E8C" w:rsidR="0017028B" w:rsidRPr="00624F26" w:rsidRDefault="009D0FD3" w:rsidP="002A78CC">
      <w:pPr>
        <w:pStyle w:val="Sraopastraipa"/>
        <w:numPr>
          <w:ilvl w:val="1"/>
          <w:numId w:val="64"/>
        </w:numPr>
        <w:spacing w:after="0" w:line="240" w:lineRule="auto"/>
        <w:jc w:val="both"/>
        <w:rPr>
          <w:rFonts w:cstheme="minorHAnsi"/>
          <w:color w:val="000000" w:themeColor="text1"/>
          <w:lang w:val="en-AU"/>
        </w:rPr>
      </w:pPr>
      <w:bookmarkStart w:id="80" w:name="_Ref39754676"/>
      <w:bookmarkEnd w:id="79"/>
      <w:r w:rsidRPr="00624F26">
        <w:rPr>
          <w:rFonts w:cstheme="minorHAnsi"/>
          <w:color w:val="000000" w:themeColor="text1"/>
          <w:lang w:val="en-AU"/>
        </w:rPr>
        <w:t xml:space="preserve"> </w:t>
      </w:r>
      <w:r w:rsidR="008E3AD1" w:rsidRPr="00624F26">
        <w:rPr>
          <w:rFonts w:cstheme="minorHAnsi"/>
          <w:color w:val="000000" w:themeColor="text1"/>
          <w:lang w:val="en-AU"/>
        </w:rPr>
        <w:t>A tender submitted by a supplier may be encrypted.</w:t>
      </w:r>
    </w:p>
    <w:p w14:paraId="5EEE7AC1" w14:textId="0EE7DF1C" w:rsidR="008E3AD1" w:rsidRPr="00624F26" w:rsidRDefault="008E3AD1" w:rsidP="002A78CC">
      <w:pPr>
        <w:pStyle w:val="Sraopastraipa"/>
        <w:numPr>
          <w:ilvl w:val="1"/>
          <w:numId w:val="64"/>
        </w:numPr>
        <w:tabs>
          <w:tab w:val="left" w:pos="1134"/>
        </w:tabs>
        <w:spacing w:after="0" w:line="240" w:lineRule="auto"/>
        <w:ind w:left="0" w:firstLine="567"/>
        <w:jc w:val="both"/>
        <w:rPr>
          <w:rFonts w:cstheme="minorHAnsi"/>
          <w:color w:val="000000" w:themeColor="text1"/>
          <w:lang w:val="en-AU"/>
        </w:rPr>
      </w:pPr>
      <w:r w:rsidRPr="00624F26">
        <w:rPr>
          <w:rFonts w:cstheme="minorHAnsi"/>
          <w:b/>
          <w:bCs/>
          <w:color w:val="000000" w:themeColor="text1"/>
          <w:lang w:val="en-AU"/>
        </w:rPr>
        <w:t>If a contracting authority intends to evaluate tenders by the price or cost-quality ratio and the tender selected by it for evaluation is not quantifiable in terms of its technical characteristics (it is required to submit a tender in 1 envelope)</w:t>
      </w:r>
      <w:r w:rsidRPr="00624F26">
        <w:rPr>
          <w:rFonts w:cstheme="minorHAnsi"/>
          <w:color w:val="000000" w:themeColor="text1"/>
          <w:lang w:val="en-AU"/>
        </w:rPr>
        <w:t>, a supplier, who decided to encrypt a tender, shall:</w:t>
      </w:r>
      <w:r w:rsidRPr="00624F26">
        <w:rPr>
          <w:rFonts w:cstheme="minorHAnsi"/>
          <w:b/>
          <w:bCs/>
          <w:color w:val="000000" w:themeColor="text1"/>
          <w:lang w:val="en-AU"/>
        </w:rPr>
        <w:t xml:space="preserve"> </w:t>
      </w:r>
    </w:p>
    <w:bookmarkEnd w:id="80"/>
    <w:p w14:paraId="4DE57691" w14:textId="6A681431" w:rsidR="0017028B" w:rsidRPr="00624F26" w:rsidRDefault="008E3AD1" w:rsidP="008E3AD1">
      <w:pPr>
        <w:pStyle w:val="Sraopastraipa"/>
        <w:numPr>
          <w:ilvl w:val="2"/>
          <w:numId w:val="64"/>
        </w:numPr>
        <w:spacing w:after="0" w:line="240" w:lineRule="auto"/>
        <w:ind w:left="0" w:firstLine="567"/>
        <w:jc w:val="both"/>
        <w:rPr>
          <w:rFonts w:cstheme="minorHAnsi"/>
          <w:lang w:val="en-AU"/>
        </w:rPr>
      </w:pPr>
      <w:r w:rsidRPr="00624F26">
        <w:rPr>
          <w:rFonts w:cstheme="minorHAnsi"/>
          <w:lang w:val="en-AU"/>
        </w:rPr>
        <w:t xml:space="preserve">submit an encrypted tender by means of the CPP IS </w:t>
      </w:r>
      <w:r w:rsidRPr="00624F26">
        <w:rPr>
          <w:rFonts w:cstheme="minorHAnsi"/>
          <w:b/>
          <w:bCs/>
          <w:lang w:val="en-AU"/>
        </w:rPr>
        <w:t>before the deadline for the submission of tenders</w:t>
      </w:r>
      <w:r w:rsidRPr="00624F26">
        <w:rPr>
          <w:rFonts w:cstheme="minorHAnsi"/>
          <w:lang w:val="en-AU"/>
        </w:rPr>
        <w:t xml:space="preserve"> (the entire tender or the tender document containing the price and/or costs of the tender shall be encrypted. Instructions on how to encrypt the supplier’s tender can be found </w:t>
      </w:r>
      <w:r w:rsidRPr="00624F26">
        <w:rPr>
          <w:rFonts w:cstheme="minorHAnsi"/>
          <w:b/>
          <w:bCs/>
          <w:lang w:val="en-AU"/>
        </w:rPr>
        <w:t>HERE</w:t>
      </w:r>
      <w:r w:rsidR="0017028B" w:rsidRPr="00624F26">
        <w:rPr>
          <w:rStyle w:val="Puslapioinaosnuoroda"/>
          <w:rFonts w:cstheme="minorHAnsi"/>
          <w:b/>
          <w:bCs/>
          <w:lang w:val="en-AU"/>
        </w:rPr>
        <w:footnoteReference w:id="3"/>
      </w:r>
      <w:r w:rsidR="0017028B" w:rsidRPr="00624F26">
        <w:rPr>
          <w:rFonts w:cstheme="minorHAnsi"/>
          <w:lang w:val="en-AU"/>
        </w:rPr>
        <w:t>.</w:t>
      </w:r>
    </w:p>
    <w:p w14:paraId="33E9ABF7" w14:textId="577519FD" w:rsidR="007B4F83" w:rsidRPr="00624F26" w:rsidRDefault="007B4F83" w:rsidP="002A78CC">
      <w:pPr>
        <w:pStyle w:val="Sraopastraipa"/>
        <w:numPr>
          <w:ilvl w:val="2"/>
          <w:numId w:val="64"/>
        </w:numPr>
        <w:spacing w:after="0" w:line="240" w:lineRule="auto"/>
        <w:ind w:left="0" w:firstLine="567"/>
        <w:jc w:val="both"/>
        <w:rPr>
          <w:rFonts w:cstheme="minorHAnsi"/>
          <w:lang w:val="en-AU"/>
        </w:rPr>
      </w:pPr>
      <w:r w:rsidRPr="00624F26">
        <w:rPr>
          <w:rFonts w:cstheme="minorHAnsi"/>
          <w:b/>
          <w:bCs/>
          <w:lang w:val="en-AU"/>
        </w:rPr>
        <w:t xml:space="preserve">within </w:t>
      </w:r>
      <w:r w:rsidR="00CC552B">
        <w:rPr>
          <w:rFonts w:cstheme="minorHAnsi"/>
          <w:b/>
          <w:bCs/>
          <w:lang w:val="en-AU"/>
        </w:rPr>
        <w:t>30</w:t>
      </w:r>
      <w:r w:rsidRPr="00624F26">
        <w:rPr>
          <w:rFonts w:cstheme="minorHAnsi"/>
          <w:b/>
          <w:bCs/>
          <w:lang w:val="en-AU"/>
        </w:rPr>
        <w:t xml:space="preserve"> minutes of the expiry of the deadline for the submission of tenders, </w:t>
      </w:r>
      <w:r w:rsidRPr="00624F26">
        <w:rPr>
          <w:rFonts w:cstheme="minorHAnsi"/>
          <w:lang w:val="en-AU"/>
        </w:rPr>
        <w:t>to provide,</w:t>
      </w:r>
      <w:r w:rsidRPr="00624F26">
        <w:rPr>
          <w:rFonts w:cstheme="minorHAnsi"/>
          <w:b/>
          <w:bCs/>
          <w:lang w:val="en-AU"/>
        </w:rPr>
        <w:t xml:space="preserve"> by means of the C</w:t>
      </w:r>
      <w:r w:rsidR="008A12BD" w:rsidRPr="00624F26">
        <w:rPr>
          <w:rFonts w:cstheme="minorHAnsi"/>
          <w:b/>
          <w:bCs/>
          <w:lang w:val="en-AU"/>
        </w:rPr>
        <w:t>P</w:t>
      </w:r>
      <w:r w:rsidRPr="00624F26">
        <w:rPr>
          <w:rFonts w:cstheme="minorHAnsi"/>
          <w:b/>
          <w:bCs/>
          <w:lang w:val="en-AU"/>
        </w:rPr>
        <w:t>P IS correspondence</w:t>
      </w:r>
      <w:r w:rsidRPr="00624F26">
        <w:rPr>
          <w:rFonts w:cstheme="minorHAnsi"/>
          <w:lang w:val="en-AU"/>
        </w:rPr>
        <w:t>, a password with which the contracting authority will decrypt the tender submitted</w:t>
      </w:r>
      <w:r w:rsidR="008A12BD" w:rsidRPr="00624F26">
        <w:rPr>
          <w:rFonts w:cstheme="minorHAnsi"/>
          <w:lang w:val="en-AU"/>
        </w:rPr>
        <w:t>. In the event of technical problems with the CPP IS, where the supplier is unable to provide the password by means of the CPP IS correspondence, the supplier shall have the right to provide the password by any other means of his choice: contracting authority’s official e-mail, fax or in writing. In such a case, the supplier should be proactive and ensure that the password provided reaches the addressee in time (for example, by contacting the contracting authority by its official telephone number and/or by other means).</w:t>
      </w:r>
    </w:p>
    <w:p w14:paraId="39F7A55F" w14:textId="1F207EAB" w:rsidR="008A12BD" w:rsidRPr="00624F26" w:rsidRDefault="00093A56" w:rsidP="00093A56">
      <w:pPr>
        <w:spacing w:after="0" w:line="240" w:lineRule="auto"/>
        <w:ind w:firstLine="567"/>
        <w:jc w:val="both"/>
        <w:rPr>
          <w:rFonts w:eastAsia="Times New Roman" w:cstheme="minorHAnsi"/>
          <w:color w:val="000000"/>
          <w:lang w:val="en-AU"/>
        </w:rPr>
      </w:pPr>
      <w:bookmarkStart w:id="81" w:name="_Ref39754681"/>
      <w:r w:rsidRPr="00624F26">
        <w:rPr>
          <w:rFonts w:eastAsia="Times New Roman" w:cstheme="minorHAnsi"/>
          <w:color w:val="000000"/>
          <w:lang w:val="en-AU"/>
        </w:rPr>
        <w:t>1</w:t>
      </w:r>
      <w:r w:rsidR="002A78CC" w:rsidRPr="00624F26">
        <w:rPr>
          <w:rFonts w:eastAsia="Times New Roman" w:cstheme="minorHAnsi"/>
          <w:color w:val="000000"/>
          <w:lang w:val="en-AU"/>
        </w:rPr>
        <w:t>4</w:t>
      </w:r>
      <w:r w:rsidRPr="00624F26">
        <w:rPr>
          <w:rFonts w:eastAsia="Times New Roman" w:cstheme="minorHAnsi"/>
          <w:color w:val="000000"/>
          <w:lang w:val="en-AU"/>
        </w:rPr>
        <w:t>.3.</w:t>
      </w:r>
      <w:r w:rsidR="008A12BD" w:rsidRPr="00624F26">
        <w:rPr>
          <w:rFonts w:eastAsia="Times New Roman" w:cstheme="minorHAnsi"/>
          <w:color w:val="000000"/>
          <w:lang w:val="en-AU"/>
        </w:rPr>
        <w:t xml:space="preserve"> Where a tender is submitted in a single envelope, if the supplier has encrypted the entire tender and has not provided a password (through no fault of his own) before the start of the initial </w:t>
      </w:r>
      <w:r w:rsidR="006049C3">
        <w:rPr>
          <w:rFonts w:eastAsia="Times New Roman" w:cstheme="minorHAnsi"/>
          <w:color w:val="000000"/>
          <w:lang w:val="en-AU"/>
        </w:rPr>
        <w:t>access</w:t>
      </w:r>
      <w:r w:rsidR="008A12BD" w:rsidRPr="00624F26">
        <w:rPr>
          <w:rFonts w:eastAsia="Times New Roman" w:cstheme="minorHAnsi"/>
          <w:color w:val="000000"/>
          <w:lang w:val="en-AU"/>
        </w:rPr>
        <w:t xml:space="preserve"> procedure (meeting), or if he has provided an incorrect password which has prevented the contracting authority from decrypting the tender, the tender shall be deemed to be unsuccessful and shall be excluded from evaluation. If, in the above case, the supplier has only encrypted the tender document indicating the tender price and/or costs, and has not encrypted the other tender documents, the contracting authority shall reject the supplier’s tender as not complying with the requirements laid down in the contract documents (the supplier has not provided the tender price and/or costs).</w:t>
      </w:r>
    </w:p>
    <w:p w14:paraId="14D22A07" w14:textId="3CA81A32" w:rsidR="008A12BD" w:rsidRPr="00624F26" w:rsidRDefault="00093A56" w:rsidP="00093A56">
      <w:pPr>
        <w:spacing w:after="0" w:line="240" w:lineRule="auto"/>
        <w:ind w:firstLine="709"/>
        <w:jc w:val="both"/>
        <w:rPr>
          <w:rFonts w:cstheme="minorHAnsi"/>
          <w:b/>
          <w:bCs/>
          <w:color w:val="000000" w:themeColor="text1"/>
          <w:lang w:val="en-AU"/>
        </w:rPr>
      </w:pPr>
      <w:bookmarkStart w:id="82" w:name="_Ref39754709"/>
      <w:bookmarkEnd w:id="81"/>
      <w:r w:rsidRPr="00624F26">
        <w:rPr>
          <w:rFonts w:cstheme="minorHAnsi"/>
          <w:color w:val="000000" w:themeColor="text1"/>
          <w:lang w:val="en-AU"/>
        </w:rPr>
        <w:t>1</w:t>
      </w:r>
      <w:r w:rsidR="0097614D" w:rsidRPr="00624F26">
        <w:rPr>
          <w:rFonts w:cstheme="minorHAnsi"/>
          <w:color w:val="000000" w:themeColor="text1"/>
          <w:lang w:val="en-AU"/>
        </w:rPr>
        <w:t>4</w:t>
      </w:r>
      <w:r w:rsidRPr="00624F26">
        <w:rPr>
          <w:rFonts w:cstheme="minorHAnsi"/>
          <w:color w:val="000000" w:themeColor="text1"/>
          <w:lang w:val="en-AU"/>
        </w:rPr>
        <w:t>.4.</w:t>
      </w:r>
      <w:r w:rsidR="0097614D" w:rsidRPr="00624F26">
        <w:rPr>
          <w:rFonts w:cstheme="minorHAnsi"/>
          <w:b/>
          <w:bCs/>
          <w:color w:val="000000" w:themeColor="text1"/>
          <w:lang w:val="en-AU"/>
        </w:rPr>
        <w:t xml:space="preserve"> </w:t>
      </w:r>
      <w:r w:rsidR="008A12BD" w:rsidRPr="00624F26">
        <w:rPr>
          <w:rFonts w:cstheme="minorHAnsi"/>
          <w:b/>
          <w:bCs/>
          <w:color w:val="000000" w:themeColor="text1"/>
          <w:lang w:val="en-AU"/>
        </w:rPr>
        <w:t>If a contracting authority intends to evaluate tenders by the price or cost-quality ratio and the tender selected by it for evaluation is not quantifiable in terms of its technical characteristics (it is required to submit a tender in 2 envelopes), the supplier’s tender document containing the price and/or costs of the tender (second envelope) may be encrypted.</w:t>
      </w:r>
    </w:p>
    <w:p w14:paraId="0B91F5AD" w14:textId="11C3369F" w:rsidR="0017028B" w:rsidRPr="00624F26" w:rsidRDefault="008A12BD" w:rsidP="00093A56">
      <w:pPr>
        <w:spacing w:after="0" w:line="240" w:lineRule="auto"/>
        <w:ind w:firstLine="709"/>
        <w:jc w:val="both"/>
        <w:rPr>
          <w:rFonts w:cstheme="minorHAnsi"/>
          <w:color w:val="000000" w:themeColor="text1"/>
          <w:lang w:val="en-AU"/>
        </w:rPr>
      </w:pPr>
      <w:r w:rsidRPr="00624F26">
        <w:rPr>
          <w:rFonts w:cstheme="minorHAnsi"/>
          <w:color w:val="000000" w:themeColor="text1"/>
          <w:lang w:val="en-AU"/>
        </w:rPr>
        <w:t xml:space="preserve">A supplier, who decided to submit an encrypted document, shall: </w:t>
      </w:r>
      <w:bookmarkEnd w:id="82"/>
    </w:p>
    <w:p w14:paraId="16E5705A" w14:textId="13435479" w:rsidR="00F07131" w:rsidRPr="00624F26" w:rsidRDefault="00F07131" w:rsidP="0097614D">
      <w:pPr>
        <w:pStyle w:val="Sraopastraipa"/>
        <w:numPr>
          <w:ilvl w:val="2"/>
          <w:numId w:val="65"/>
        </w:numPr>
        <w:spacing w:after="0" w:line="240" w:lineRule="auto"/>
        <w:ind w:left="0" w:firstLine="709"/>
        <w:jc w:val="both"/>
        <w:rPr>
          <w:rFonts w:cstheme="minorHAnsi"/>
          <w:color w:val="000000" w:themeColor="text1"/>
          <w:lang w:val="en-AU"/>
        </w:rPr>
      </w:pPr>
      <w:r w:rsidRPr="00624F26">
        <w:rPr>
          <w:rFonts w:cstheme="minorHAnsi"/>
          <w:color w:val="000000" w:themeColor="text1"/>
          <w:lang w:val="en-AU"/>
        </w:rPr>
        <w:t xml:space="preserve">submit a tender by means of the CPP IS </w:t>
      </w:r>
      <w:r w:rsidRPr="00624F26">
        <w:rPr>
          <w:rFonts w:cstheme="minorHAnsi"/>
          <w:b/>
          <w:bCs/>
          <w:color w:val="000000" w:themeColor="text1"/>
          <w:lang w:val="en-AU"/>
        </w:rPr>
        <w:t>before the deadline for the submission of tenders</w:t>
      </w:r>
      <w:r w:rsidRPr="00624F26">
        <w:rPr>
          <w:rFonts w:cstheme="minorHAnsi"/>
          <w:color w:val="000000" w:themeColor="text1"/>
          <w:lang w:val="en-AU"/>
        </w:rPr>
        <w:t>, with an encrypted document containing the price of the tender (both parts of the tender (one for technical details and other information and documents of the tender, the other – for the price) shall be submitted in separate envelopes before the deadline, but only the document containing the price and/or costs of the tender (</w:t>
      </w:r>
      <w:r w:rsidRPr="00624F26">
        <w:rPr>
          <w:rFonts w:cstheme="minorHAnsi"/>
          <w:b/>
          <w:bCs/>
          <w:color w:val="000000" w:themeColor="text1"/>
          <w:lang w:val="en-AU"/>
        </w:rPr>
        <w:t>second envelope</w:t>
      </w:r>
      <w:r w:rsidRPr="00624F26">
        <w:rPr>
          <w:rFonts w:cstheme="minorHAnsi"/>
          <w:color w:val="000000" w:themeColor="text1"/>
          <w:lang w:val="en-AU"/>
        </w:rPr>
        <w:t>) shall be encrypted).</w:t>
      </w:r>
    </w:p>
    <w:p w14:paraId="2AA726B4" w14:textId="527DB73D" w:rsidR="00F07131" w:rsidRPr="006049C3" w:rsidRDefault="00F07131" w:rsidP="006049C3">
      <w:pPr>
        <w:pStyle w:val="Sraopastraipa"/>
        <w:numPr>
          <w:ilvl w:val="2"/>
          <w:numId w:val="65"/>
        </w:numPr>
        <w:spacing w:after="0" w:line="240" w:lineRule="auto"/>
        <w:ind w:left="0" w:firstLine="709"/>
        <w:jc w:val="both"/>
        <w:rPr>
          <w:rFonts w:cstheme="minorHAnsi"/>
          <w:color w:val="000000" w:themeColor="text1"/>
          <w:lang w:val="en-AU"/>
        </w:rPr>
      </w:pPr>
      <w:r w:rsidRPr="00624F26">
        <w:rPr>
          <w:rFonts w:cstheme="minorHAnsi"/>
          <w:b/>
          <w:bCs/>
          <w:color w:val="000000" w:themeColor="text1"/>
          <w:lang w:val="en-AU"/>
        </w:rPr>
        <w:t>before the start of the procedure (meeting) for access to the price and/or cost parts of the tenders (the time of which will be communicated to the suppliers by the contracting authority after the evaluation of the technical part of tenders), to provide a password by means of the CPP IS correspondence</w:t>
      </w:r>
      <w:r w:rsidRPr="00624F26">
        <w:rPr>
          <w:rFonts w:cstheme="minorHAnsi"/>
          <w:color w:val="000000" w:themeColor="text1"/>
          <w:lang w:val="en-AU"/>
        </w:rPr>
        <w:t>, which will enable the contracting authority to decrypt the document submitted containing the price of the tender</w:t>
      </w:r>
      <w:r w:rsidR="006049C3">
        <w:rPr>
          <w:rFonts w:cstheme="minorHAnsi"/>
          <w:color w:val="000000" w:themeColor="text1"/>
          <w:lang w:val="en-AU"/>
        </w:rPr>
        <w:t xml:space="preserve">. </w:t>
      </w:r>
      <w:r w:rsidRPr="006049C3">
        <w:rPr>
          <w:rFonts w:cstheme="minorHAnsi"/>
          <w:color w:val="000000" w:themeColor="text1"/>
          <w:lang w:val="en-AU"/>
        </w:rPr>
        <w:t xml:space="preserve">In the event of technical problems with the CPP IS, where the supplier is unable to provide the password by means of the CPP IS correspondence, the supplier shall have the right to provide the password by any other means of his choice: the contracting authority’s official e-mail, fax or in writing. In this case, the supplier should be proactive and ensure that </w:t>
      </w:r>
      <w:r w:rsidRPr="006049C3">
        <w:rPr>
          <w:rFonts w:cstheme="minorHAnsi"/>
          <w:color w:val="000000" w:themeColor="text1"/>
          <w:lang w:val="en-AU"/>
        </w:rPr>
        <w:lastRenderedPageBreak/>
        <w:t>the password provided reaches the addressee in time (for example, by contacting the contracting authority by its official telephone number and/or by other means).</w:t>
      </w:r>
    </w:p>
    <w:p w14:paraId="5D347444" w14:textId="2CE035D0" w:rsidR="00126D48" w:rsidRPr="00624F26" w:rsidRDefault="00126D48" w:rsidP="0097614D">
      <w:pPr>
        <w:pStyle w:val="Sraopastraipa"/>
        <w:numPr>
          <w:ilvl w:val="1"/>
          <w:numId w:val="65"/>
        </w:numPr>
        <w:spacing w:after="0" w:line="240" w:lineRule="auto"/>
        <w:ind w:left="0" w:firstLine="709"/>
        <w:jc w:val="both"/>
        <w:rPr>
          <w:rFonts w:cstheme="minorHAnsi"/>
          <w:color w:val="000000" w:themeColor="text1"/>
          <w:lang w:val="en-AU"/>
        </w:rPr>
      </w:pPr>
      <w:bookmarkStart w:id="83" w:name="_Ref39754712"/>
      <w:r w:rsidRPr="00624F26">
        <w:rPr>
          <w:rFonts w:cstheme="minorHAnsi"/>
          <w:color w:val="000000" w:themeColor="text1"/>
          <w:lang w:val="en-AU"/>
        </w:rPr>
        <w:t>Where a tender is submitted in two envelopes, if, before the start of the opening procedure, the supplier fails to provide (through no fault of his own) a password for the inspection of the parts of the tenders containing the price and/or costs (the second envelope), or if he has provided a wrong password which has prevented the contracting authority from deciphering the information contained in the second envelope, the tender of the supplier shall be rejected as not complying with the requirements laid down in the contract documents (the supplier has failed to submit the price and/or costs).</w:t>
      </w:r>
    </w:p>
    <w:p w14:paraId="39CC42F2" w14:textId="52DE6E8F" w:rsidR="003D3124" w:rsidRPr="00624F26" w:rsidRDefault="00126D48"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en-AU"/>
        </w:rPr>
      </w:pPr>
      <w:bookmarkStart w:id="84" w:name="_Toc184116395"/>
      <w:bookmarkStart w:id="85" w:name="_Hlk91497725"/>
      <w:bookmarkEnd w:id="83"/>
      <w:r w:rsidRPr="00624F26">
        <w:rPr>
          <w:rFonts w:asciiTheme="minorHAnsi" w:hAnsiTheme="minorHAnsi" w:cstheme="minorHAnsi"/>
          <w:color w:val="auto"/>
          <w:lang w:val="en-AU"/>
        </w:rPr>
        <w:t xml:space="preserve">Access to </w:t>
      </w:r>
      <w:r w:rsidR="006049C3">
        <w:rPr>
          <w:rFonts w:asciiTheme="minorHAnsi" w:hAnsiTheme="minorHAnsi" w:cstheme="minorHAnsi"/>
          <w:color w:val="auto"/>
          <w:lang w:val="en-AU"/>
        </w:rPr>
        <w:t>T</w:t>
      </w:r>
      <w:r w:rsidRPr="00624F26">
        <w:rPr>
          <w:rFonts w:asciiTheme="minorHAnsi" w:hAnsiTheme="minorHAnsi" w:cstheme="minorHAnsi"/>
          <w:color w:val="auto"/>
          <w:lang w:val="en-AU"/>
        </w:rPr>
        <w:t>enders</w:t>
      </w:r>
      <w:bookmarkEnd w:id="84"/>
    </w:p>
    <w:p w14:paraId="05DEE5B8" w14:textId="26C9881B" w:rsidR="00126D48" w:rsidRPr="00624F26" w:rsidRDefault="005E612E" w:rsidP="00463532">
      <w:pPr>
        <w:pStyle w:val="Sraopastraipa"/>
        <w:numPr>
          <w:ilvl w:val="1"/>
          <w:numId w:val="66"/>
        </w:numPr>
        <w:autoSpaceDE w:val="0"/>
        <w:autoSpaceDN w:val="0"/>
        <w:adjustRightInd w:val="0"/>
        <w:spacing w:after="0" w:line="20" w:lineRule="atLeast"/>
        <w:ind w:left="0" w:firstLine="709"/>
        <w:jc w:val="both"/>
        <w:rPr>
          <w:rFonts w:cstheme="minorHAnsi"/>
          <w:bCs/>
          <w:lang w:val="en-AU"/>
        </w:rPr>
      </w:pPr>
      <w:bookmarkStart w:id="86" w:name="_Ref39756072"/>
      <w:bookmarkEnd w:id="85"/>
      <w:r w:rsidRPr="00624F26">
        <w:rPr>
          <w:rFonts w:cstheme="minorHAnsi"/>
          <w:bCs/>
          <w:lang w:val="en-AU"/>
        </w:rPr>
        <w:t xml:space="preserve">If </w:t>
      </w:r>
      <w:r w:rsidR="006049C3">
        <w:rPr>
          <w:rFonts w:cstheme="minorHAnsi"/>
          <w:bCs/>
          <w:lang w:val="en-AU"/>
        </w:rPr>
        <w:t>the</w:t>
      </w:r>
      <w:r w:rsidRPr="00624F26">
        <w:rPr>
          <w:rFonts w:cstheme="minorHAnsi"/>
          <w:bCs/>
          <w:lang w:val="en-AU"/>
        </w:rPr>
        <w:t xml:space="preserve"> contracting authority evaluates tenders on the basis of price or cost, or price or cost</w:t>
      </w:r>
      <w:r w:rsidR="00685243">
        <w:rPr>
          <w:rFonts w:cstheme="minorHAnsi"/>
          <w:bCs/>
          <w:lang w:val="en-AU"/>
        </w:rPr>
        <w:t>-</w:t>
      </w:r>
      <w:r w:rsidRPr="00624F26">
        <w:rPr>
          <w:rFonts w:cstheme="minorHAnsi"/>
          <w:bCs/>
          <w:lang w:val="en-AU"/>
        </w:rPr>
        <w:t>quality ratio, and technical characteristics of the Tender it chooses to evaluate are quantifiable (</w:t>
      </w:r>
      <w:r w:rsidRPr="00624F26">
        <w:rPr>
          <w:rFonts w:cstheme="minorHAnsi"/>
          <w:b/>
          <w:lang w:val="en-AU"/>
        </w:rPr>
        <w:t>the Tender is required to be submitted in 1 envelope</w:t>
      </w:r>
      <w:r w:rsidRPr="00624F26">
        <w:rPr>
          <w:rFonts w:cstheme="minorHAnsi"/>
          <w:bCs/>
          <w:lang w:val="en-AU"/>
        </w:rPr>
        <w:t xml:space="preserve">), the initial </w:t>
      </w:r>
      <w:r w:rsidR="00685243">
        <w:rPr>
          <w:rFonts w:cstheme="minorHAnsi"/>
          <w:bCs/>
          <w:lang w:val="en-AU"/>
        </w:rPr>
        <w:t>access</w:t>
      </w:r>
      <w:r w:rsidRPr="00624F26">
        <w:rPr>
          <w:rFonts w:cstheme="minorHAnsi"/>
          <w:bCs/>
          <w:lang w:val="en-AU"/>
        </w:rPr>
        <w:t xml:space="preserve"> </w:t>
      </w:r>
      <w:r w:rsidR="00685243">
        <w:rPr>
          <w:rFonts w:cstheme="minorHAnsi"/>
          <w:bCs/>
          <w:lang w:val="en-AU"/>
        </w:rPr>
        <w:t>to</w:t>
      </w:r>
      <w:r w:rsidRPr="00624F26">
        <w:rPr>
          <w:rFonts w:cstheme="minorHAnsi"/>
          <w:bCs/>
          <w:lang w:val="en-AU"/>
        </w:rPr>
        <w:t xml:space="preserve"> tenders received by means of the CPP IS shall begin on the date specified in the Special Procurement Conditions.</w:t>
      </w:r>
    </w:p>
    <w:p w14:paraId="6B573762" w14:textId="262E64CC" w:rsidR="005E612E" w:rsidRPr="00624F26" w:rsidRDefault="005E612E" w:rsidP="00463532">
      <w:pPr>
        <w:pStyle w:val="Sraopastraipa"/>
        <w:numPr>
          <w:ilvl w:val="1"/>
          <w:numId w:val="66"/>
        </w:numPr>
        <w:autoSpaceDE w:val="0"/>
        <w:autoSpaceDN w:val="0"/>
        <w:adjustRightInd w:val="0"/>
        <w:spacing w:after="0" w:line="20" w:lineRule="atLeast"/>
        <w:ind w:left="0" w:firstLine="709"/>
        <w:jc w:val="both"/>
        <w:rPr>
          <w:rFonts w:cstheme="minorHAnsi"/>
          <w:bCs/>
          <w:lang w:val="en-AU"/>
        </w:rPr>
      </w:pPr>
      <w:r w:rsidRPr="00624F26">
        <w:rPr>
          <w:rFonts w:cstheme="minorHAnsi"/>
          <w:bCs/>
          <w:lang w:val="en-AU"/>
        </w:rPr>
        <w:t xml:space="preserve">If </w:t>
      </w:r>
      <w:r w:rsidR="00685243">
        <w:rPr>
          <w:rFonts w:cstheme="minorHAnsi"/>
          <w:bCs/>
          <w:lang w:val="en-AU"/>
        </w:rPr>
        <w:t>the</w:t>
      </w:r>
      <w:r w:rsidRPr="00624F26">
        <w:rPr>
          <w:rFonts w:cstheme="minorHAnsi"/>
          <w:bCs/>
          <w:lang w:val="en-AU"/>
        </w:rPr>
        <w:t xml:space="preserve"> contracting authority intends to evaluate tenders by the price or cost-quality ratio and the tender selected by it for evaluation is not quantifiable in terms of its technical characteristics</w:t>
      </w:r>
      <w:r w:rsidRPr="00624F26">
        <w:rPr>
          <w:rFonts w:cstheme="minorHAnsi"/>
          <w:b/>
          <w:bCs/>
          <w:lang w:val="en-AU"/>
        </w:rPr>
        <w:t xml:space="preserve"> (it is required to submit a tender in 2 envelopes),</w:t>
      </w:r>
      <w:r w:rsidRPr="00624F26">
        <w:rPr>
          <w:rFonts w:cstheme="minorHAnsi"/>
          <w:lang w:val="en-AU"/>
        </w:rPr>
        <w:t xml:space="preserve"> each part of the tender shall be accessed separately:</w:t>
      </w:r>
    </w:p>
    <w:p w14:paraId="0274A7C8" w14:textId="6718E466" w:rsidR="005E612E" w:rsidRPr="00624F26" w:rsidRDefault="005E612E" w:rsidP="00463532">
      <w:pPr>
        <w:pStyle w:val="Sraopastraipa"/>
        <w:numPr>
          <w:ilvl w:val="2"/>
          <w:numId w:val="66"/>
        </w:numPr>
        <w:autoSpaceDE w:val="0"/>
        <w:autoSpaceDN w:val="0"/>
        <w:adjustRightInd w:val="0"/>
        <w:spacing w:after="120" w:line="20" w:lineRule="atLeast"/>
        <w:ind w:left="0" w:firstLine="709"/>
        <w:jc w:val="both"/>
        <w:rPr>
          <w:rFonts w:cstheme="minorHAnsi"/>
          <w:lang w:val="en-AU"/>
        </w:rPr>
      </w:pPr>
      <w:r w:rsidRPr="00624F26">
        <w:rPr>
          <w:rFonts w:cstheme="minorHAnsi"/>
          <w:lang w:val="en-AU"/>
        </w:rPr>
        <w:t xml:space="preserve">initial access to the first part of the tender containing technical data of the </w:t>
      </w:r>
      <w:r w:rsidR="00F93881" w:rsidRPr="00624F26">
        <w:rPr>
          <w:rFonts w:cstheme="minorHAnsi"/>
          <w:lang w:val="en-AU"/>
        </w:rPr>
        <w:t xml:space="preserve">tender, other information and documents required according to </w:t>
      </w:r>
      <w:r w:rsidR="00945B9B">
        <w:rPr>
          <w:rFonts w:cstheme="minorHAnsi"/>
          <w:lang w:val="en-AU"/>
        </w:rPr>
        <w:t>Procurement Conditions</w:t>
      </w:r>
      <w:r w:rsidR="00F93881" w:rsidRPr="00624F26">
        <w:rPr>
          <w:rFonts w:cstheme="minorHAnsi"/>
          <w:lang w:val="en-AU"/>
        </w:rPr>
        <w:t>, except the price of the tender and/or costs, will take part on the day established in Special Procurement Conditions.</w:t>
      </w:r>
    </w:p>
    <w:p w14:paraId="16549029" w14:textId="6B1CF84E" w:rsidR="00F93881" w:rsidRPr="00624F26" w:rsidRDefault="00F93881" w:rsidP="2E4BCC36">
      <w:pPr>
        <w:pStyle w:val="Sraopastraipa"/>
        <w:numPr>
          <w:ilvl w:val="2"/>
          <w:numId w:val="66"/>
        </w:numPr>
        <w:autoSpaceDE w:val="0"/>
        <w:autoSpaceDN w:val="0"/>
        <w:adjustRightInd w:val="0"/>
        <w:spacing w:after="0" w:line="20" w:lineRule="atLeast"/>
        <w:ind w:left="0" w:firstLine="709"/>
        <w:jc w:val="both"/>
        <w:rPr>
          <w:lang w:val="en-AU"/>
        </w:rPr>
      </w:pPr>
      <w:r w:rsidRPr="00624F26">
        <w:rPr>
          <w:lang w:val="en-AU"/>
        </w:rPr>
        <w:t xml:space="preserve">Access to the second part of the tender, which contains the prices and/or costs, will only take place after the contracting authority has verified that technical data of submitted tenders and the suppliers have complied with the requirements set out in the contract documents and has assessed the technical data of the tenders in accordance with the requirements of the </w:t>
      </w:r>
      <w:r w:rsidR="00945B9B">
        <w:rPr>
          <w:lang w:val="en-AU"/>
        </w:rPr>
        <w:t>Procurement Conditions</w:t>
      </w:r>
      <w:r w:rsidRPr="00624F26">
        <w:rPr>
          <w:lang w:val="en-AU"/>
        </w:rPr>
        <w:t xml:space="preserve">. The contracting authority will notify all suppliers of the results of this examination and evaluation by means of the CPP IS and will inform them of the date and time of the access to the financial tender. If the contracting authority, after having examined and evaluated the first part of the tender, rejects the tender, the remaining part of the tender shall not be accessed and shall be kept together with the other documents submitted by the supplier in accordance with the procedure laid down in Article 97 of the </w:t>
      </w:r>
      <w:r w:rsidR="0016757B">
        <w:rPr>
          <w:lang w:val="en-AU"/>
        </w:rPr>
        <w:t>PPL</w:t>
      </w:r>
      <w:r w:rsidRPr="00624F26">
        <w:rPr>
          <w:lang w:val="en-AU"/>
        </w:rPr>
        <w:t>.</w:t>
      </w:r>
    </w:p>
    <w:p w14:paraId="43891401" w14:textId="0329B0F4" w:rsidR="00F93881" w:rsidRPr="00624F26" w:rsidRDefault="00F93881" w:rsidP="00463532">
      <w:pPr>
        <w:pStyle w:val="Sraopastraipa"/>
        <w:numPr>
          <w:ilvl w:val="1"/>
          <w:numId w:val="66"/>
        </w:numPr>
        <w:autoSpaceDE w:val="0"/>
        <w:autoSpaceDN w:val="0"/>
        <w:adjustRightInd w:val="0"/>
        <w:spacing w:after="0" w:line="20" w:lineRule="atLeast"/>
        <w:ind w:left="0" w:firstLine="709"/>
        <w:jc w:val="both"/>
        <w:rPr>
          <w:rFonts w:cstheme="minorHAnsi"/>
          <w:bCs/>
          <w:lang w:val="en-AU"/>
        </w:rPr>
      </w:pPr>
      <w:r w:rsidRPr="00624F26">
        <w:rPr>
          <w:rFonts w:cstheme="minorHAnsi"/>
          <w:bCs/>
          <w:lang w:val="en-AU"/>
        </w:rPr>
        <w:t>Suppliers and/or their authorised representatives shall not be present during the examination of tenders submitted by electronic means.</w:t>
      </w:r>
    </w:p>
    <w:p w14:paraId="66E664A9" w14:textId="5CA26A19" w:rsidR="000F0295" w:rsidRPr="00624F26"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en-AU"/>
        </w:rPr>
      </w:pPr>
      <w:bookmarkStart w:id="87" w:name="_Ref39658218"/>
      <w:bookmarkStart w:id="88" w:name="_Ref39658226"/>
      <w:bookmarkStart w:id="89" w:name="_Ref39658248"/>
      <w:bookmarkStart w:id="90" w:name="_Ref39658251"/>
      <w:bookmarkStart w:id="91" w:name="_Toc48053177"/>
      <w:bookmarkStart w:id="92" w:name="_Toc184116396"/>
      <w:bookmarkEnd w:id="86"/>
      <w:r w:rsidRPr="00624F26">
        <w:rPr>
          <w:rFonts w:asciiTheme="minorHAnsi" w:hAnsiTheme="minorHAnsi" w:cstheme="minorHAnsi"/>
          <w:color w:val="auto"/>
          <w:lang w:val="en-AU"/>
        </w:rPr>
        <w:t>Ele</w:t>
      </w:r>
      <w:bookmarkEnd w:id="87"/>
      <w:bookmarkEnd w:id="88"/>
      <w:bookmarkEnd w:id="89"/>
      <w:bookmarkEnd w:id="90"/>
      <w:bookmarkEnd w:id="91"/>
      <w:r w:rsidR="008A12BD" w:rsidRPr="00624F26">
        <w:rPr>
          <w:rFonts w:asciiTheme="minorHAnsi" w:hAnsiTheme="minorHAnsi" w:cstheme="minorHAnsi"/>
          <w:color w:val="auto"/>
          <w:lang w:val="en-AU"/>
        </w:rPr>
        <w:t xml:space="preserve">ctronic </w:t>
      </w:r>
      <w:r w:rsidR="00685243">
        <w:rPr>
          <w:rFonts w:asciiTheme="minorHAnsi" w:hAnsiTheme="minorHAnsi" w:cstheme="minorHAnsi"/>
          <w:color w:val="auto"/>
          <w:lang w:val="en-AU"/>
        </w:rPr>
        <w:t>A</w:t>
      </w:r>
      <w:r w:rsidR="008A12BD" w:rsidRPr="00624F26">
        <w:rPr>
          <w:rFonts w:asciiTheme="minorHAnsi" w:hAnsiTheme="minorHAnsi" w:cstheme="minorHAnsi"/>
          <w:color w:val="auto"/>
          <w:lang w:val="en-AU"/>
        </w:rPr>
        <w:t>uction</w:t>
      </w:r>
      <w:bookmarkEnd w:id="92"/>
    </w:p>
    <w:p w14:paraId="60861FE1" w14:textId="23B1F030" w:rsidR="00F93881" w:rsidRPr="00624F26" w:rsidRDefault="00F93881" w:rsidP="00463532">
      <w:pPr>
        <w:pStyle w:val="Sraopastraipa"/>
        <w:numPr>
          <w:ilvl w:val="1"/>
          <w:numId w:val="66"/>
        </w:numPr>
        <w:spacing w:after="0" w:line="240" w:lineRule="auto"/>
        <w:ind w:left="0" w:firstLine="567"/>
        <w:jc w:val="both"/>
        <w:rPr>
          <w:rFonts w:cstheme="minorHAnsi"/>
          <w:lang w:val="en-AU"/>
        </w:rPr>
      </w:pPr>
      <w:r w:rsidRPr="00624F26">
        <w:rPr>
          <w:rFonts w:cstheme="minorHAnsi"/>
          <w:lang w:val="en-AU"/>
        </w:rPr>
        <w:t xml:space="preserve">If </w:t>
      </w:r>
      <w:r w:rsidR="00685243">
        <w:rPr>
          <w:rFonts w:cstheme="minorHAnsi"/>
          <w:lang w:val="en-AU"/>
        </w:rPr>
        <w:t>the</w:t>
      </w:r>
      <w:r w:rsidRPr="00624F26">
        <w:rPr>
          <w:rFonts w:cstheme="minorHAnsi"/>
          <w:lang w:val="en-AU"/>
        </w:rPr>
        <w:t xml:space="preserve"> contracting authority intends to apply electronic auction, it determines conditions and procedure for its application in</w:t>
      </w:r>
      <w:r w:rsidR="00685243">
        <w:rPr>
          <w:rFonts w:cstheme="minorHAnsi"/>
          <w:lang w:val="en-AU"/>
        </w:rPr>
        <w:t xml:space="preserve"> the</w:t>
      </w:r>
      <w:r w:rsidRPr="00624F26">
        <w:rPr>
          <w:rFonts w:cstheme="minorHAnsi"/>
          <w:lang w:val="en-AU"/>
        </w:rPr>
        <w:t xml:space="preserve"> Special Procurement Conditions.</w:t>
      </w:r>
    </w:p>
    <w:p w14:paraId="444AFC52" w14:textId="21FE90DB" w:rsidR="00BB30D9" w:rsidRPr="00624F26" w:rsidRDefault="00D47FEE" w:rsidP="005D0F23">
      <w:pPr>
        <w:pStyle w:val="Antrat1"/>
        <w:numPr>
          <w:ilvl w:val="0"/>
          <w:numId w:val="66"/>
        </w:numPr>
        <w:tabs>
          <w:tab w:val="left" w:pos="567"/>
        </w:tabs>
        <w:spacing w:line="20" w:lineRule="atLeast"/>
        <w:contextualSpacing/>
        <w:rPr>
          <w:rFonts w:asciiTheme="minorHAnsi" w:hAnsiTheme="minorHAnsi" w:cstheme="minorHAnsi"/>
          <w:color w:val="auto"/>
          <w:lang w:val="en-AU"/>
        </w:rPr>
      </w:pPr>
      <w:bookmarkStart w:id="93" w:name="_Toc184116397"/>
      <w:r w:rsidRPr="00624F26">
        <w:rPr>
          <w:rFonts w:asciiTheme="minorHAnsi" w:hAnsiTheme="minorHAnsi" w:cstheme="minorHAnsi"/>
          <w:color w:val="auto"/>
          <w:lang w:val="en-AU"/>
        </w:rPr>
        <w:t xml:space="preserve">Tender </w:t>
      </w:r>
      <w:r w:rsidR="00685243">
        <w:rPr>
          <w:rFonts w:asciiTheme="minorHAnsi" w:hAnsiTheme="minorHAnsi" w:cstheme="minorHAnsi"/>
          <w:color w:val="auto"/>
          <w:lang w:val="en-AU"/>
        </w:rPr>
        <w:t>E</w:t>
      </w:r>
      <w:r w:rsidRPr="00624F26">
        <w:rPr>
          <w:rFonts w:asciiTheme="minorHAnsi" w:hAnsiTheme="minorHAnsi" w:cstheme="minorHAnsi"/>
          <w:color w:val="auto"/>
          <w:lang w:val="en-AU"/>
        </w:rPr>
        <w:t>valuation</w:t>
      </w:r>
      <w:bookmarkEnd w:id="93"/>
    </w:p>
    <w:p w14:paraId="6F19D7F0" w14:textId="36D2559B" w:rsidR="004D162B" w:rsidRPr="00624F26" w:rsidRDefault="009806BC" w:rsidP="008253F8">
      <w:pPr>
        <w:pStyle w:val="Sraopastraipa"/>
        <w:numPr>
          <w:ilvl w:val="1"/>
          <w:numId w:val="66"/>
        </w:numPr>
        <w:spacing w:line="240" w:lineRule="auto"/>
        <w:ind w:left="0" w:firstLine="567"/>
        <w:jc w:val="both"/>
        <w:rPr>
          <w:lang w:val="en-AU"/>
        </w:rPr>
      </w:pPr>
      <w:r>
        <w:rPr>
          <w:lang w:val="en-AU"/>
        </w:rPr>
        <w:t>The</w:t>
      </w:r>
      <w:r w:rsidR="00D47FEE" w:rsidRPr="00624F26">
        <w:rPr>
          <w:lang w:val="en-AU"/>
        </w:rPr>
        <w:t xml:space="preserve"> contracting authority evaluates tenders and produce a ranking of tenders follow</w:t>
      </w:r>
      <w:r w:rsidR="008253F8" w:rsidRPr="00624F26">
        <w:rPr>
          <w:lang w:val="en-AU"/>
        </w:rPr>
        <w:t>ing criteria and procedure specified in the</w:t>
      </w:r>
      <w:r>
        <w:rPr>
          <w:lang w:val="en-AU"/>
        </w:rPr>
        <w:t xml:space="preserve"> Special</w:t>
      </w:r>
      <w:r w:rsidR="008253F8" w:rsidRPr="00624F26">
        <w:rPr>
          <w:lang w:val="en-AU"/>
        </w:rPr>
        <w:t xml:space="preserve"> Procurement Conditions.</w:t>
      </w:r>
    </w:p>
    <w:p w14:paraId="0C010840" w14:textId="7A983D37" w:rsidR="008253F8" w:rsidRPr="00624F26" w:rsidRDefault="008253F8" w:rsidP="005D0F23">
      <w:pPr>
        <w:pStyle w:val="Sraopastraipa"/>
        <w:numPr>
          <w:ilvl w:val="1"/>
          <w:numId w:val="66"/>
        </w:numPr>
        <w:spacing w:line="240" w:lineRule="auto"/>
        <w:ind w:left="0" w:firstLine="567"/>
        <w:jc w:val="both"/>
        <w:rPr>
          <w:lang w:val="en-AU"/>
        </w:rPr>
      </w:pPr>
      <w:r w:rsidRPr="00624F26">
        <w:rPr>
          <w:lang w:val="en-AU"/>
        </w:rPr>
        <w:t>The Commission will evaluate tenders. Experts (experts of the subject matter being evaluated) may be used to evaluate technical data of the tenders. The evaluation of tenders will take place in the absence of the suppliers and/or their authorised representatives.</w:t>
      </w:r>
    </w:p>
    <w:p w14:paraId="0FB3D64E" w14:textId="658DDEDD" w:rsidR="008B5AAC" w:rsidRPr="00624F26" w:rsidRDefault="008253F8" w:rsidP="005D0F23">
      <w:pPr>
        <w:pStyle w:val="Sraopastraipa"/>
        <w:numPr>
          <w:ilvl w:val="1"/>
          <w:numId w:val="66"/>
        </w:numPr>
        <w:tabs>
          <w:tab w:val="left" w:pos="1418"/>
        </w:tabs>
        <w:spacing w:line="240" w:lineRule="auto"/>
        <w:ind w:left="426" w:firstLine="137"/>
        <w:jc w:val="both"/>
        <w:rPr>
          <w:lang w:val="en-AU"/>
        </w:rPr>
      </w:pPr>
      <w:r w:rsidRPr="00624F26">
        <w:rPr>
          <w:lang w:val="en-AU"/>
        </w:rPr>
        <w:t xml:space="preserve">After the initial </w:t>
      </w:r>
      <w:r w:rsidR="009806BC">
        <w:rPr>
          <w:lang w:val="en-AU"/>
        </w:rPr>
        <w:t>access</w:t>
      </w:r>
      <w:r w:rsidRPr="00624F26">
        <w:rPr>
          <w:lang w:val="en-AU"/>
        </w:rPr>
        <w:t xml:space="preserve"> </w:t>
      </w:r>
      <w:r w:rsidR="009806BC">
        <w:rPr>
          <w:lang w:val="en-AU"/>
        </w:rPr>
        <w:t>to</w:t>
      </w:r>
      <w:r w:rsidRPr="00624F26">
        <w:rPr>
          <w:lang w:val="en-AU"/>
        </w:rPr>
        <w:t xml:space="preserve"> tenders, the contracting authority shall:</w:t>
      </w:r>
    </w:p>
    <w:p w14:paraId="66464155" w14:textId="59EE301A" w:rsidR="008253F8" w:rsidRPr="00624F26" w:rsidRDefault="008253F8" w:rsidP="58B3C938">
      <w:pPr>
        <w:pStyle w:val="Sraopastraipa"/>
        <w:numPr>
          <w:ilvl w:val="2"/>
          <w:numId w:val="66"/>
        </w:numPr>
        <w:spacing w:after="0" w:line="240" w:lineRule="auto"/>
        <w:ind w:left="0" w:firstLine="567"/>
        <w:jc w:val="both"/>
        <w:rPr>
          <w:lang w:val="en-AU"/>
        </w:rPr>
      </w:pPr>
      <w:r w:rsidRPr="00624F26">
        <w:rPr>
          <w:lang w:val="en-AU"/>
        </w:rPr>
        <w:t>evaluate whether the tenders comply with the requirements set out in the procurement documents, which are not related to the procurement</w:t>
      </w:r>
      <w:r w:rsidR="009806BC">
        <w:rPr>
          <w:lang w:val="en-AU"/>
        </w:rPr>
        <w:t xml:space="preserve"> object</w:t>
      </w:r>
      <w:r w:rsidRPr="00624F26">
        <w:rPr>
          <w:lang w:val="en-AU"/>
        </w:rPr>
        <w:t>, including provisions on the submission of alternative tenders;</w:t>
      </w:r>
    </w:p>
    <w:p w14:paraId="233C9FB6" w14:textId="38B7A85C" w:rsidR="004B3916" w:rsidRPr="009806BC" w:rsidRDefault="00074B64" w:rsidP="009806BC">
      <w:pPr>
        <w:pStyle w:val="Sraopastraipa"/>
        <w:numPr>
          <w:ilvl w:val="2"/>
          <w:numId w:val="66"/>
        </w:numPr>
        <w:shd w:val="clear" w:color="auto" w:fill="FFFFFF" w:themeFill="background1"/>
        <w:spacing w:after="0" w:line="240" w:lineRule="auto"/>
        <w:ind w:left="0" w:firstLine="567"/>
        <w:jc w:val="both"/>
        <w:rPr>
          <w:rFonts w:eastAsia="Times New Roman"/>
          <w:lang w:val="en-AU"/>
        </w:rPr>
      </w:pPr>
      <w:r w:rsidRPr="00624F26">
        <w:rPr>
          <w:rFonts w:eastAsia="Times New Roman"/>
          <w:lang w:val="en-AU"/>
        </w:rPr>
        <w:t xml:space="preserve">if </w:t>
      </w:r>
      <w:r w:rsidR="009806BC">
        <w:rPr>
          <w:rFonts w:eastAsia="Times New Roman"/>
          <w:lang w:val="en-AU"/>
        </w:rPr>
        <w:t>the</w:t>
      </w:r>
      <w:r w:rsidRPr="00624F26">
        <w:rPr>
          <w:rFonts w:eastAsia="Times New Roman"/>
          <w:lang w:val="en-AU"/>
        </w:rPr>
        <w:t xml:space="preserve"> contracting authority establishes grounds for the exclusion of a supplier and/or requirements for the supplier’s qualification and/or requires the supplier to comply with the standards of quality management </w:t>
      </w:r>
      <w:r w:rsidRPr="00624F26">
        <w:rPr>
          <w:rFonts w:eastAsia="Times New Roman"/>
          <w:lang w:val="en-AU"/>
        </w:rPr>
        <w:lastRenderedPageBreak/>
        <w:t>and/or environmental management systems,</w:t>
      </w:r>
      <w:r w:rsidR="004B3916" w:rsidRPr="00624F26">
        <w:rPr>
          <w:rFonts w:eastAsia="Times New Roman"/>
          <w:lang w:val="en-AU"/>
        </w:rPr>
        <w:t xml:space="preserve"> it shall check, on the basis of the ESPD, whether the supplier submitting the tender </w:t>
      </w:r>
      <w:r w:rsidR="009806BC">
        <w:rPr>
          <w:rFonts w:eastAsia="Times New Roman"/>
          <w:lang w:val="en-AU"/>
        </w:rPr>
        <w:t>(</w:t>
      </w:r>
      <w:r w:rsidR="004B3916" w:rsidRPr="00624F26">
        <w:rPr>
          <w:rFonts w:eastAsia="Times New Roman"/>
          <w:lang w:val="en-AU"/>
        </w:rPr>
        <w:t xml:space="preserve">economic operators on whose capacity the supplier relies and sub-suppliers, if applicable) does not meet grounds for </w:t>
      </w:r>
      <w:r w:rsidR="009806BC">
        <w:rPr>
          <w:rFonts w:eastAsia="Times New Roman"/>
          <w:lang w:val="en-AU"/>
        </w:rPr>
        <w:t xml:space="preserve">the </w:t>
      </w:r>
      <w:r w:rsidR="004B3916" w:rsidRPr="00624F26">
        <w:rPr>
          <w:rFonts w:eastAsia="Times New Roman"/>
          <w:lang w:val="en-AU"/>
        </w:rPr>
        <w:t xml:space="preserve">exclusion set out in the Special Procurement Conditions and whether it meets qualification requirements set out in the </w:t>
      </w:r>
      <w:r w:rsidR="00945B9B">
        <w:rPr>
          <w:rFonts w:eastAsia="Times New Roman"/>
          <w:lang w:val="en-AU"/>
        </w:rPr>
        <w:t>Procurement Conditions</w:t>
      </w:r>
      <w:r w:rsidR="004B3916" w:rsidRPr="00624F26">
        <w:rPr>
          <w:rFonts w:eastAsia="Times New Roman"/>
          <w:lang w:val="en-AU"/>
        </w:rPr>
        <w:t>; and, where applicable, the standards of quality management system and environmental management system, and, after having taken a decision on each supplier’s compliance with the requirements, shall inform each supplier in writing of the results of this verification within the time limit laid down in the Special Procurement Conditions, giving the reasons for its decisions.</w:t>
      </w:r>
      <w:r w:rsidR="009806BC">
        <w:rPr>
          <w:rFonts w:eastAsia="Times New Roman"/>
          <w:lang w:val="en-AU"/>
        </w:rPr>
        <w:t xml:space="preserve"> </w:t>
      </w:r>
      <w:r w:rsidR="004B3916" w:rsidRPr="009806BC">
        <w:rPr>
          <w:rFonts w:eastAsia="Times New Roman"/>
          <w:lang w:val="en-AU"/>
        </w:rPr>
        <w:t xml:space="preserve">Only those suppliers for whom no grounds for </w:t>
      </w:r>
      <w:r w:rsidR="009806BC">
        <w:rPr>
          <w:rFonts w:eastAsia="Times New Roman"/>
          <w:lang w:val="en-AU"/>
        </w:rPr>
        <w:t xml:space="preserve">the </w:t>
      </w:r>
      <w:r w:rsidR="004B3916" w:rsidRPr="009806BC">
        <w:rPr>
          <w:rFonts w:eastAsia="Times New Roman"/>
          <w:lang w:val="en-AU"/>
        </w:rPr>
        <w:t>exclusion have been identified, who meet the contracting authority’s qualification requirements and, where applicable, the standards of quality management and/or environmental management system, and non-discrimination rules, shall be eligible to participate in subsequent procurement procedures;</w:t>
      </w:r>
    </w:p>
    <w:p w14:paraId="6F839A0F" w14:textId="5E6D83CE" w:rsidR="004B3916" w:rsidRPr="009806BC" w:rsidRDefault="004B3916" w:rsidP="009806BC">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 xml:space="preserve">examine, evaluate and compare the tenders submitted by the suppliers in accordance with the provisions of the </w:t>
      </w:r>
      <w:r w:rsidR="00945B9B">
        <w:rPr>
          <w:rFonts w:cstheme="minorHAnsi"/>
          <w:lang w:val="en-AU"/>
        </w:rPr>
        <w:t>Procurement Conditions</w:t>
      </w:r>
      <w:r w:rsidRPr="00624F26">
        <w:rPr>
          <w:rFonts w:cstheme="minorHAnsi"/>
          <w:lang w:val="en-AU"/>
        </w:rPr>
        <w:t>.</w:t>
      </w:r>
      <w:r w:rsidR="009806BC">
        <w:rPr>
          <w:rFonts w:cstheme="minorHAnsi"/>
          <w:lang w:val="en-AU"/>
        </w:rPr>
        <w:t xml:space="preserve"> </w:t>
      </w:r>
      <w:r w:rsidRPr="009806BC">
        <w:rPr>
          <w:rFonts w:cstheme="minorHAnsi"/>
          <w:bCs/>
          <w:lang w:val="en-AU"/>
        </w:rPr>
        <w:t xml:space="preserve">Where </w:t>
      </w:r>
      <w:r w:rsidR="009806BC">
        <w:rPr>
          <w:rFonts w:cstheme="minorHAnsi"/>
          <w:bCs/>
          <w:lang w:val="en-AU"/>
        </w:rPr>
        <w:t>the</w:t>
      </w:r>
      <w:r w:rsidRPr="009806BC">
        <w:rPr>
          <w:rFonts w:cstheme="minorHAnsi"/>
          <w:bCs/>
          <w:lang w:val="en-AU"/>
        </w:rPr>
        <w:t xml:space="preserve"> contracting authority evaluates tenders on the basis of price or cost</w:t>
      </w:r>
      <w:r w:rsidR="009806BC">
        <w:rPr>
          <w:rFonts w:cstheme="minorHAnsi"/>
          <w:bCs/>
          <w:lang w:val="en-AU"/>
        </w:rPr>
        <w:t>-</w:t>
      </w:r>
      <w:r w:rsidRPr="009806BC">
        <w:rPr>
          <w:rFonts w:cstheme="minorHAnsi"/>
          <w:bCs/>
          <w:lang w:val="en-AU"/>
        </w:rPr>
        <w:t>quality ratio, and technical characteristics of the Tender it chooses to evaluate are not quantifiable</w:t>
      </w:r>
      <w:r w:rsidR="00900C5E" w:rsidRPr="009806BC">
        <w:rPr>
          <w:rFonts w:cstheme="minorHAnsi"/>
          <w:bCs/>
          <w:lang w:val="en-AU"/>
        </w:rPr>
        <w:t>, it shall first check and evaluate only technical data of the tenders, communicate the results of this check and evaluation to the suppliers (without disclosing the other suppliers), and then carry out an overall evaluation of the tender on the basis of the tender price;</w:t>
      </w:r>
    </w:p>
    <w:p w14:paraId="1926845A" w14:textId="628DC6E9" w:rsidR="008B5AAC" w:rsidRPr="00624F26" w:rsidRDefault="00900C5E" w:rsidP="00900C5E">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conduct an electronic auction (if applicable);</w:t>
      </w:r>
    </w:p>
    <w:p w14:paraId="7414C4EA" w14:textId="74181BDA" w:rsidR="00900C5E" w:rsidRPr="00624F26" w:rsidRDefault="00900C5E" w:rsidP="00900C5E">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 xml:space="preserve">assess whether prices and/or costs proposed by the suppliers are </w:t>
      </w:r>
      <w:r w:rsidR="00A038CF">
        <w:rPr>
          <w:rFonts w:cstheme="minorHAnsi"/>
          <w:lang w:val="en-AU"/>
        </w:rPr>
        <w:t>too high</w:t>
      </w:r>
      <w:r w:rsidRPr="00624F26">
        <w:rPr>
          <w:rFonts w:cstheme="minorHAnsi"/>
          <w:lang w:val="en-AU"/>
        </w:rPr>
        <w:t xml:space="preserve"> and unacceptable to the contracting authority. The provisions of Article 45(1)(5) of the </w:t>
      </w:r>
      <w:r w:rsidR="0016757B">
        <w:rPr>
          <w:rFonts w:cstheme="minorHAnsi"/>
          <w:lang w:val="en-AU"/>
        </w:rPr>
        <w:t>PPL</w:t>
      </w:r>
      <w:r w:rsidRPr="00624F26">
        <w:rPr>
          <w:rFonts w:cstheme="minorHAnsi"/>
          <w:lang w:val="en-AU"/>
        </w:rPr>
        <w:t xml:space="preserve"> Law shall apply;</w:t>
      </w:r>
    </w:p>
    <w:p w14:paraId="7B2283CA" w14:textId="28B9ABBB" w:rsidR="00900C5E" w:rsidRPr="00624F26" w:rsidRDefault="00900C5E" w:rsidP="00900C5E">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verify that no abnormally low price has been offered. If the price and/or cost of a tender appears abnormally low, it shall request the supplier by means of correspondence via the CPP IS (in case of a simplified procurement, it may request all or only the supplier submitting the most economically advantageous tender) to justify, within a reasonable time limit set by it, the price and/or cost of the procurement</w:t>
      </w:r>
      <w:r w:rsidR="00A038CF">
        <w:rPr>
          <w:rFonts w:cstheme="minorHAnsi"/>
          <w:lang w:val="en-AU"/>
        </w:rPr>
        <w:t xml:space="preserve"> object</w:t>
      </w:r>
      <w:r w:rsidRPr="00624F26">
        <w:rPr>
          <w:rFonts w:cstheme="minorHAnsi"/>
          <w:lang w:val="en-AU"/>
        </w:rPr>
        <w:t xml:space="preserve"> or its components as specified in the tender;</w:t>
      </w:r>
    </w:p>
    <w:p w14:paraId="525E094C" w14:textId="33C05DDD" w:rsidR="00D41F89" w:rsidRPr="00624F26" w:rsidRDefault="00D41F89" w:rsidP="005D0F23">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 xml:space="preserve">request the supplier who submitted the most economically advantageous tender to provide relevant documents to support the information specified in the ESPD, if these documents have not been requested and evaluated at earlier stages of the procurement procedure and/or are not required under </w:t>
      </w:r>
      <w:r w:rsidR="00945B9B">
        <w:rPr>
          <w:rFonts w:cstheme="minorHAnsi"/>
          <w:lang w:val="en-AU"/>
        </w:rPr>
        <w:t>Procurement Conditions</w:t>
      </w:r>
      <w:r w:rsidRPr="00624F26">
        <w:rPr>
          <w:rFonts w:cstheme="minorHAnsi"/>
          <w:lang w:val="en-AU"/>
        </w:rPr>
        <w:t>.</w:t>
      </w:r>
    </w:p>
    <w:p w14:paraId="5C04D875" w14:textId="1051954C" w:rsidR="00482CCE" w:rsidRPr="00624F26" w:rsidRDefault="00D41F89" w:rsidP="00C428C3">
      <w:pPr>
        <w:pStyle w:val="Sraopastraipa"/>
        <w:numPr>
          <w:ilvl w:val="1"/>
          <w:numId w:val="66"/>
        </w:numPr>
        <w:spacing w:after="120" w:line="20" w:lineRule="atLeast"/>
        <w:ind w:left="0" w:firstLine="709"/>
        <w:jc w:val="both"/>
        <w:rPr>
          <w:lang w:val="en-AU"/>
        </w:rPr>
      </w:pPr>
      <w:r w:rsidRPr="00624F26">
        <w:rPr>
          <w:lang w:val="en-AU"/>
        </w:rPr>
        <w:t xml:space="preserve">If the supplier has provided inaccurate, incomplete or incorrect documents or data concerning compliance with the requirements of the </w:t>
      </w:r>
      <w:r w:rsidR="00C428C3" w:rsidRPr="00624F26">
        <w:rPr>
          <w:lang w:val="en-AU"/>
        </w:rPr>
        <w:t>Procurement Conditions</w:t>
      </w:r>
      <w:r w:rsidRPr="00624F26">
        <w:rPr>
          <w:lang w:val="en-AU"/>
        </w:rPr>
        <w:t>, or if these documents or data are missing, the contracting authority shall request (where it is able to do so without prejudice to the principles of equality and transparency) the supplier to clarify, supplement or explain these documents or data within a reasonable period of time fixed by it. The data and/or documents shall be clarified, explained or supplemented in accordance with the rules laid down by the Public Procurement Office</w:t>
      </w:r>
      <w:r w:rsidR="00AC4CE3" w:rsidRPr="00624F26">
        <w:rPr>
          <w:rStyle w:val="Puslapioinaosnuoroda"/>
          <w:lang w:val="en-AU"/>
        </w:rPr>
        <w:footnoteReference w:id="4"/>
      </w:r>
      <w:r w:rsidR="00F9683B" w:rsidRPr="00624F26">
        <w:rPr>
          <w:lang w:val="en-AU"/>
        </w:rPr>
        <w:t>.</w:t>
      </w:r>
    </w:p>
    <w:p w14:paraId="118FC4D8" w14:textId="566DB55B" w:rsidR="00C428C3" w:rsidRPr="00624F26" w:rsidRDefault="00C428C3" w:rsidP="58B3C938">
      <w:pPr>
        <w:pStyle w:val="Sraopastraipa"/>
        <w:numPr>
          <w:ilvl w:val="1"/>
          <w:numId w:val="66"/>
        </w:numPr>
        <w:spacing w:after="0" w:line="20" w:lineRule="atLeast"/>
        <w:ind w:left="0" w:firstLine="709"/>
        <w:jc w:val="both"/>
        <w:rPr>
          <w:lang w:val="en-AU"/>
        </w:rPr>
      </w:pPr>
      <w:r w:rsidRPr="00624F26">
        <w:rPr>
          <w:lang w:val="en-AU"/>
        </w:rPr>
        <w:t xml:space="preserve">The contracting authority may refuse to evaluate the supplier’s tender in its entirety if, after examining a part of it, it finds that, in accordance with the requirements of the </w:t>
      </w:r>
      <w:r w:rsidR="00945B9B">
        <w:rPr>
          <w:lang w:val="en-AU"/>
        </w:rPr>
        <w:t>Procurement Conditions</w:t>
      </w:r>
      <w:r w:rsidRPr="00624F26">
        <w:rPr>
          <w:lang w:val="en-AU"/>
        </w:rPr>
        <w:t xml:space="preserve">, the tender must be rejected (this provision does not apply if the contracting authority intends to make use of the clause on negotiations by invitation to tender provided for in Article 63(1)(2) of the </w:t>
      </w:r>
      <w:r w:rsidR="0016757B">
        <w:rPr>
          <w:lang w:val="en-AU"/>
        </w:rPr>
        <w:t>PPL</w:t>
      </w:r>
      <w:r w:rsidRPr="00624F26">
        <w:rPr>
          <w:lang w:val="en-AU"/>
        </w:rPr>
        <w:t>, which allows</w:t>
      </w:r>
      <w:r w:rsidR="00B026D2">
        <w:rPr>
          <w:lang w:val="en-AU"/>
        </w:rPr>
        <w:t xml:space="preserve"> not repeating the notice</w:t>
      </w:r>
      <w:r w:rsidRPr="00624F26">
        <w:rPr>
          <w:lang w:val="en-AU"/>
        </w:rPr>
        <w:t>, also</w:t>
      </w:r>
      <w:r w:rsidR="00B026D2">
        <w:rPr>
          <w:lang w:val="en-AU"/>
        </w:rPr>
        <w:t>,</w:t>
      </w:r>
      <w:r w:rsidRPr="00624F26">
        <w:rPr>
          <w:lang w:val="en-AU"/>
        </w:rPr>
        <w:t xml:space="preserve"> in cases where the price quoted </w:t>
      </w:r>
      <w:r w:rsidR="00B026D2">
        <w:rPr>
          <w:lang w:val="en-AU"/>
        </w:rPr>
        <w:t>in</w:t>
      </w:r>
      <w:r w:rsidRPr="00624F26">
        <w:rPr>
          <w:lang w:val="en-AU"/>
        </w:rPr>
        <w:t xml:space="preserve"> the supplier’s tender exceeds the funds available for the procurement and the most economically advantageous tender is selected on the basis of cost or price or cost</w:t>
      </w:r>
      <w:r w:rsidR="00B026D2">
        <w:rPr>
          <w:lang w:val="en-AU"/>
        </w:rPr>
        <w:t>-</w:t>
      </w:r>
      <w:r w:rsidRPr="00624F26">
        <w:rPr>
          <w:lang w:val="en-AU"/>
        </w:rPr>
        <w:t>quality ratio and the contracting authority has not indicated the amount of the funds available for the procurement in the contract documents (except in cases where all tenders received are rejected).</w:t>
      </w:r>
    </w:p>
    <w:p w14:paraId="682293E7" w14:textId="7BA843C7" w:rsidR="00E37239" w:rsidRPr="00482867" w:rsidRDefault="00C428C3"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en-AU"/>
        </w:rPr>
      </w:pPr>
      <w:bookmarkStart w:id="94" w:name="_Toc184116398"/>
      <w:r w:rsidRPr="00482867">
        <w:rPr>
          <w:rFonts w:asciiTheme="minorHAnsi" w:hAnsiTheme="minorHAnsi" w:cstheme="minorHAnsi"/>
          <w:color w:val="auto"/>
          <w:lang w:val="en-AU"/>
        </w:rPr>
        <w:t xml:space="preserve">Grounds for </w:t>
      </w:r>
      <w:r w:rsidR="00B026D2" w:rsidRPr="00482867">
        <w:rPr>
          <w:rFonts w:asciiTheme="minorHAnsi" w:hAnsiTheme="minorHAnsi" w:cstheme="minorHAnsi"/>
          <w:color w:val="auto"/>
          <w:lang w:val="en-AU"/>
        </w:rPr>
        <w:t>the Exclusion</w:t>
      </w:r>
      <w:r w:rsidRPr="00482867">
        <w:rPr>
          <w:rFonts w:asciiTheme="minorHAnsi" w:hAnsiTheme="minorHAnsi" w:cstheme="minorHAnsi"/>
          <w:color w:val="auto"/>
          <w:lang w:val="en-AU"/>
        </w:rPr>
        <w:t xml:space="preserve"> of </w:t>
      </w:r>
      <w:r w:rsidR="00B026D2" w:rsidRPr="00482867">
        <w:rPr>
          <w:rFonts w:asciiTheme="minorHAnsi" w:hAnsiTheme="minorHAnsi" w:cstheme="minorHAnsi"/>
          <w:color w:val="auto"/>
          <w:lang w:val="en-AU"/>
        </w:rPr>
        <w:t>T</w:t>
      </w:r>
      <w:r w:rsidRPr="00482867">
        <w:rPr>
          <w:rFonts w:asciiTheme="minorHAnsi" w:hAnsiTheme="minorHAnsi" w:cstheme="minorHAnsi"/>
          <w:color w:val="auto"/>
          <w:lang w:val="en-AU"/>
        </w:rPr>
        <w:t>enders</w:t>
      </w:r>
      <w:bookmarkEnd w:id="94"/>
    </w:p>
    <w:p w14:paraId="0FBC18E8" w14:textId="00013954" w:rsidR="00C428C3" w:rsidRPr="00624F26" w:rsidRDefault="00C428C3" w:rsidP="005D0F23">
      <w:pPr>
        <w:pStyle w:val="Sraopastraipa"/>
        <w:numPr>
          <w:ilvl w:val="1"/>
          <w:numId w:val="66"/>
        </w:numPr>
        <w:tabs>
          <w:tab w:val="left" w:pos="1418"/>
        </w:tabs>
        <w:spacing w:after="120" w:line="20" w:lineRule="atLeast"/>
        <w:ind w:left="0" w:firstLine="567"/>
        <w:jc w:val="both"/>
        <w:rPr>
          <w:rFonts w:cstheme="minorHAnsi"/>
          <w:lang w:val="en-AU"/>
        </w:rPr>
      </w:pPr>
      <w:r w:rsidRPr="00624F26">
        <w:rPr>
          <w:rFonts w:cstheme="minorHAnsi"/>
          <w:lang w:val="en-AU"/>
        </w:rPr>
        <w:t xml:space="preserve">A tender submitted by </w:t>
      </w:r>
      <w:r w:rsidR="00FA4E72">
        <w:rPr>
          <w:rFonts w:cstheme="minorHAnsi"/>
          <w:lang w:val="en-AU"/>
        </w:rPr>
        <w:t>the</w:t>
      </w:r>
      <w:r w:rsidRPr="00624F26">
        <w:rPr>
          <w:rFonts w:cstheme="minorHAnsi"/>
          <w:lang w:val="en-AU"/>
        </w:rPr>
        <w:t xml:space="preserve"> supplier shall be rejected and the supplier shall be excluded from the procurement procedure if any of the following conditions applies:</w:t>
      </w:r>
    </w:p>
    <w:p w14:paraId="1723B9EB" w14:textId="54F884BA" w:rsidR="00F16479" w:rsidRPr="00624F26" w:rsidRDefault="00FE7018" w:rsidP="00F16479">
      <w:pPr>
        <w:pStyle w:val="Sraopastraipa"/>
        <w:tabs>
          <w:tab w:val="left" w:pos="1560"/>
          <w:tab w:val="left" w:pos="1701"/>
        </w:tabs>
        <w:spacing w:after="120" w:line="20" w:lineRule="atLeast"/>
        <w:ind w:left="567"/>
        <w:jc w:val="both"/>
        <w:rPr>
          <w:rFonts w:cstheme="minorHAnsi"/>
          <w:lang w:val="en-AU"/>
        </w:rPr>
      </w:pPr>
      <w:r w:rsidRPr="00624F26">
        <w:rPr>
          <w:rFonts w:cstheme="minorHAnsi"/>
          <w:lang w:val="en-AU"/>
        </w:rPr>
        <w:t xml:space="preserve">18.1.1. </w:t>
      </w:r>
      <w:r w:rsidR="002F2581" w:rsidRPr="00624F26">
        <w:rPr>
          <w:rFonts w:cstheme="minorHAnsi"/>
          <w:lang w:val="en-AU"/>
        </w:rPr>
        <w:t xml:space="preserve">    </w:t>
      </w:r>
      <w:r w:rsidR="00C428C3" w:rsidRPr="00624F26">
        <w:rPr>
          <w:rFonts w:cstheme="minorHAnsi"/>
          <w:lang w:val="en-AU"/>
        </w:rPr>
        <w:t>the supplier does not extend the validity of the tender at the request of the Commission;</w:t>
      </w:r>
    </w:p>
    <w:p w14:paraId="3504E356" w14:textId="20E8511D" w:rsidR="00C428C3" w:rsidRPr="00624F26" w:rsidRDefault="00C428C3" w:rsidP="00326253">
      <w:pPr>
        <w:pStyle w:val="Sraopastraipa"/>
        <w:numPr>
          <w:ilvl w:val="2"/>
          <w:numId w:val="68"/>
        </w:numPr>
        <w:tabs>
          <w:tab w:val="left" w:pos="1418"/>
          <w:tab w:val="left" w:pos="1701"/>
          <w:tab w:val="left" w:pos="1843"/>
        </w:tabs>
        <w:spacing w:after="120" w:line="20" w:lineRule="atLeast"/>
        <w:ind w:hanging="153"/>
        <w:jc w:val="both"/>
        <w:rPr>
          <w:lang w:val="en-AU"/>
        </w:rPr>
      </w:pPr>
      <w:r w:rsidRPr="00624F26">
        <w:rPr>
          <w:lang w:val="en-AU"/>
        </w:rPr>
        <w:t xml:space="preserve">the supplier has not provided the decryption password for the tender before </w:t>
      </w:r>
      <w:r w:rsidR="00482867">
        <w:rPr>
          <w:lang w:val="en-AU"/>
        </w:rPr>
        <w:t>access to</w:t>
      </w:r>
      <w:r w:rsidRPr="00624F26">
        <w:rPr>
          <w:lang w:val="en-AU"/>
        </w:rPr>
        <w:t xml:space="preserve"> tenders;</w:t>
      </w:r>
    </w:p>
    <w:p w14:paraId="34F2EA6B" w14:textId="05B9240D" w:rsidR="00C428C3" w:rsidRPr="00624F26" w:rsidRDefault="00C428C3" w:rsidP="00326253">
      <w:pPr>
        <w:pStyle w:val="Sraopastraipa"/>
        <w:numPr>
          <w:ilvl w:val="2"/>
          <w:numId w:val="68"/>
        </w:numPr>
        <w:tabs>
          <w:tab w:val="left" w:pos="1418"/>
        </w:tabs>
        <w:spacing w:after="120" w:line="20" w:lineRule="atLeast"/>
        <w:ind w:left="0" w:firstLine="567"/>
        <w:jc w:val="both"/>
        <w:rPr>
          <w:rFonts w:cstheme="minorHAnsi"/>
          <w:color w:val="000000"/>
          <w:lang w:val="en-AU"/>
        </w:rPr>
      </w:pPr>
      <w:r w:rsidRPr="00624F26">
        <w:rPr>
          <w:rFonts w:cstheme="minorHAnsi"/>
          <w:color w:val="000000"/>
          <w:lang w:val="en-AU"/>
        </w:rPr>
        <w:lastRenderedPageBreak/>
        <w:t xml:space="preserve">the supplier must be excluded in accordance with the provisions of the </w:t>
      </w:r>
      <w:r w:rsidR="00482867">
        <w:rPr>
          <w:rFonts w:cstheme="minorHAnsi"/>
          <w:color w:val="000000"/>
          <w:lang w:val="en-AU"/>
        </w:rPr>
        <w:t>P</w:t>
      </w:r>
      <w:r w:rsidRPr="00624F26">
        <w:rPr>
          <w:rFonts w:cstheme="minorHAnsi"/>
          <w:color w:val="000000"/>
          <w:lang w:val="en-AU"/>
        </w:rPr>
        <w:t xml:space="preserve">rocurement Conditions relating to grounds for </w:t>
      </w:r>
      <w:r w:rsidR="00482867">
        <w:rPr>
          <w:rFonts w:cstheme="minorHAnsi"/>
          <w:color w:val="000000"/>
          <w:lang w:val="en-AU"/>
        </w:rPr>
        <w:t xml:space="preserve">the </w:t>
      </w:r>
      <w:r w:rsidRPr="00624F26">
        <w:rPr>
          <w:rFonts w:cstheme="minorHAnsi"/>
          <w:color w:val="000000"/>
          <w:lang w:val="en-AU"/>
        </w:rPr>
        <w:t xml:space="preserve">exclusion, </w:t>
      </w:r>
      <w:r w:rsidR="00482867">
        <w:rPr>
          <w:rFonts w:cstheme="minorHAnsi"/>
          <w:color w:val="000000"/>
          <w:lang w:val="en-AU"/>
        </w:rPr>
        <w:t>when</w:t>
      </w:r>
      <w:r w:rsidRPr="00624F26">
        <w:rPr>
          <w:rFonts w:cstheme="minorHAnsi"/>
          <w:color w:val="000000"/>
          <w:lang w:val="en-AU"/>
        </w:rPr>
        <w:t xml:space="preserve"> the supplier relies on the capa</w:t>
      </w:r>
      <w:r w:rsidR="00482867">
        <w:rPr>
          <w:rFonts w:cstheme="minorHAnsi"/>
          <w:color w:val="000000"/>
          <w:lang w:val="en-AU"/>
        </w:rPr>
        <w:t>cities</w:t>
      </w:r>
      <w:r w:rsidRPr="00624F26">
        <w:rPr>
          <w:rFonts w:cstheme="minorHAnsi"/>
          <w:color w:val="000000"/>
          <w:lang w:val="en-AU"/>
        </w:rPr>
        <w:t xml:space="preserve"> of an economic operator or uses a sub</w:t>
      </w:r>
      <w:r w:rsidR="00126012" w:rsidRPr="00624F26">
        <w:rPr>
          <w:rFonts w:cstheme="minorHAnsi"/>
          <w:color w:val="000000"/>
          <w:lang w:val="en-AU"/>
        </w:rPr>
        <w:t>supplier</w:t>
      </w:r>
      <w:r w:rsidRPr="00624F26">
        <w:rPr>
          <w:rFonts w:cstheme="minorHAnsi"/>
          <w:color w:val="000000"/>
          <w:lang w:val="en-AU"/>
        </w:rPr>
        <w:t xml:space="preserve"> and </w:t>
      </w:r>
      <w:r w:rsidR="00482867">
        <w:rPr>
          <w:rFonts w:cstheme="minorHAnsi"/>
          <w:color w:val="000000"/>
          <w:lang w:val="en-AU"/>
        </w:rPr>
        <w:t>they are</w:t>
      </w:r>
      <w:r w:rsidRPr="00624F26">
        <w:rPr>
          <w:rFonts w:cstheme="minorHAnsi"/>
          <w:color w:val="000000"/>
          <w:lang w:val="en-AU"/>
        </w:rPr>
        <w:t xml:space="preserve"> subject to the requirements of the </w:t>
      </w:r>
      <w:r w:rsidR="00126012" w:rsidRPr="00624F26">
        <w:rPr>
          <w:rFonts w:cstheme="minorHAnsi"/>
          <w:color w:val="000000"/>
          <w:lang w:val="en-AU"/>
        </w:rPr>
        <w:t>Procurement Conditions</w:t>
      </w:r>
      <w:r w:rsidRPr="00624F26">
        <w:rPr>
          <w:rFonts w:cstheme="minorHAnsi"/>
          <w:color w:val="000000"/>
          <w:lang w:val="en-AU"/>
        </w:rPr>
        <w:t xml:space="preserve"> relating to grounds for </w:t>
      </w:r>
      <w:r w:rsidR="00482867">
        <w:rPr>
          <w:rFonts w:cstheme="minorHAnsi"/>
          <w:color w:val="000000"/>
          <w:lang w:val="en-AU"/>
        </w:rPr>
        <w:t xml:space="preserve">the </w:t>
      </w:r>
      <w:r w:rsidRPr="00624F26">
        <w:rPr>
          <w:rFonts w:cstheme="minorHAnsi"/>
          <w:color w:val="000000"/>
          <w:lang w:val="en-AU"/>
        </w:rPr>
        <w:t>exclusion, but where the situation of the economic operator or the sub</w:t>
      </w:r>
      <w:r w:rsidR="00126012" w:rsidRPr="00624F26">
        <w:rPr>
          <w:rFonts w:cstheme="minorHAnsi"/>
          <w:color w:val="000000"/>
          <w:lang w:val="en-AU"/>
        </w:rPr>
        <w:t>supplier</w:t>
      </w:r>
      <w:r w:rsidRPr="00624F26">
        <w:rPr>
          <w:rFonts w:cstheme="minorHAnsi"/>
          <w:color w:val="000000"/>
          <w:lang w:val="en-AU"/>
        </w:rPr>
        <w:t xml:space="preserve"> is such that it meets established grounds for </w:t>
      </w:r>
      <w:r w:rsidR="00482867">
        <w:rPr>
          <w:rFonts w:cstheme="minorHAnsi"/>
          <w:color w:val="000000"/>
          <w:lang w:val="en-AU"/>
        </w:rPr>
        <w:t xml:space="preserve">the </w:t>
      </w:r>
      <w:r w:rsidRPr="00624F26">
        <w:rPr>
          <w:rFonts w:cstheme="minorHAnsi"/>
          <w:color w:val="000000"/>
          <w:lang w:val="en-AU"/>
        </w:rPr>
        <w:t xml:space="preserve">exclusion and the supplier has not, at the direction of the </w:t>
      </w:r>
      <w:r w:rsidR="00482867">
        <w:rPr>
          <w:rFonts w:cstheme="minorHAnsi"/>
          <w:color w:val="000000"/>
          <w:lang w:val="en-AU"/>
        </w:rPr>
        <w:t>c</w:t>
      </w:r>
      <w:r w:rsidRPr="00624F26">
        <w:rPr>
          <w:rFonts w:cstheme="minorHAnsi"/>
          <w:color w:val="000000"/>
          <w:lang w:val="en-AU"/>
        </w:rPr>
        <w:t xml:space="preserve">ontracting </w:t>
      </w:r>
      <w:r w:rsidR="00482867">
        <w:rPr>
          <w:rFonts w:cstheme="minorHAnsi"/>
          <w:color w:val="000000"/>
          <w:lang w:val="en-AU"/>
        </w:rPr>
        <w:t>a</w:t>
      </w:r>
      <w:r w:rsidRPr="00624F26">
        <w:rPr>
          <w:rFonts w:cstheme="minorHAnsi"/>
          <w:color w:val="000000"/>
          <w:lang w:val="en-AU"/>
        </w:rPr>
        <w:t>uthority, changed the economic operator or the subcontractor to an economic operator not subject to grounds for</w:t>
      </w:r>
      <w:r w:rsidR="00482867">
        <w:rPr>
          <w:rFonts w:cstheme="minorHAnsi"/>
          <w:color w:val="000000"/>
          <w:lang w:val="en-AU"/>
        </w:rPr>
        <w:t xml:space="preserve"> the</w:t>
      </w:r>
      <w:r w:rsidRPr="00624F26">
        <w:rPr>
          <w:rFonts w:cstheme="minorHAnsi"/>
          <w:color w:val="000000"/>
          <w:lang w:val="en-AU"/>
        </w:rPr>
        <w:t xml:space="preserve"> exclusion</w:t>
      </w:r>
      <w:r w:rsidR="00126012" w:rsidRPr="00624F26">
        <w:rPr>
          <w:rFonts w:cstheme="minorHAnsi"/>
          <w:color w:val="000000"/>
          <w:lang w:val="en-AU"/>
        </w:rPr>
        <w:t>;</w:t>
      </w:r>
    </w:p>
    <w:p w14:paraId="6D65EB31" w14:textId="0EF34DFA" w:rsidR="00126012" w:rsidRPr="00624F26" w:rsidRDefault="00126012" w:rsidP="00862A54">
      <w:pPr>
        <w:pStyle w:val="Sraopastraipa"/>
        <w:numPr>
          <w:ilvl w:val="2"/>
          <w:numId w:val="68"/>
        </w:numPr>
        <w:tabs>
          <w:tab w:val="left" w:pos="1418"/>
        </w:tabs>
        <w:spacing w:after="120" w:line="240" w:lineRule="auto"/>
        <w:ind w:left="0" w:firstLine="567"/>
        <w:jc w:val="both"/>
        <w:rPr>
          <w:color w:val="000000"/>
          <w:lang w:val="en-AU"/>
        </w:rPr>
      </w:pPr>
      <w:r w:rsidRPr="00624F26">
        <w:rPr>
          <w:color w:val="000000"/>
          <w:lang w:val="en-AU"/>
        </w:rPr>
        <w:t>the supplier does not meet qualification requirements set out in Special Procurement Conditions and/or, where applicable, the standard for quality management system and environmental management system and/or the economic operator</w:t>
      </w:r>
      <w:r w:rsidR="00482867">
        <w:rPr>
          <w:color w:val="000000"/>
          <w:lang w:val="en-AU"/>
        </w:rPr>
        <w:t>,</w:t>
      </w:r>
      <w:r w:rsidRPr="00624F26">
        <w:rPr>
          <w:color w:val="000000"/>
          <w:lang w:val="en-AU"/>
        </w:rPr>
        <w:t xml:space="preserve"> on whose</w:t>
      </w:r>
      <w:r w:rsidR="00482867">
        <w:rPr>
          <w:color w:val="000000"/>
          <w:lang w:val="en-AU"/>
        </w:rPr>
        <w:t xml:space="preserve"> capacities</w:t>
      </w:r>
      <w:r w:rsidRPr="00624F26">
        <w:rPr>
          <w:color w:val="000000"/>
          <w:lang w:val="en-AU"/>
        </w:rPr>
        <w:t xml:space="preserve"> the supplier relies</w:t>
      </w:r>
      <w:r w:rsidR="00482867">
        <w:rPr>
          <w:color w:val="000000"/>
          <w:lang w:val="en-AU"/>
        </w:rPr>
        <w:t>,</w:t>
      </w:r>
      <w:r w:rsidRPr="00624F26">
        <w:rPr>
          <w:color w:val="000000"/>
          <w:lang w:val="en-AU"/>
        </w:rPr>
        <w:t xml:space="preserve"> does not meet qualification requirements and has not been replaced by a compliant economic operator at the request of the contracting authority;</w:t>
      </w:r>
    </w:p>
    <w:p w14:paraId="2EF96CAE" w14:textId="56189B8F" w:rsidR="00126012" w:rsidRPr="00624F26" w:rsidRDefault="00126012" w:rsidP="00862A54">
      <w:pPr>
        <w:pStyle w:val="Sraopastraipa"/>
        <w:numPr>
          <w:ilvl w:val="2"/>
          <w:numId w:val="68"/>
        </w:numPr>
        <w:tabs>
          <w:tab w:val="left" w:pos="1418"/>
        </w:tabs>
        <w:spacing w:after="120" w:line="240" w:lineRule="auto"/>
        <w:ind w:left="0" w:firstLine="567"/>
        <w:jc w:val="both"/>
        <w:rPr>
          <w:color w:val="000000"/>
          <w:lang w:val="en-AU"/>
        </w:rPr>
      </w:pPr>
      <w:r w:rsidRPr="00624F26">
        <w:rPr>
          <w:color w:val="000000"/>
          <w:lang w:val="en-AU"/>
        </w:rPr>
        <w:t xml:space="preserve">has failed to revise, </w:t>
      </w:r>
      <w:r w:rsidR="00482867">
        <w:rPr>
          <w:color w:val="000000"/>
          <w:lang w:val="en-AU"/>
        </w:rPr>
        <w:t>supplement</w:t>
      </w:r>
      <w:r w:rsidRPr="00624F26">
        <w:rPr>
          <w:color w:val="000000"/>
          <w:lang w:val="en-AU"/>
        </w:rPr>
        <w:t xml:space="preserve"> or clarify his/her tender within the time limit set by the contracting authority;</w:t>
      </w:r>
    </w:p>
    <w:p w14:paraId="050440E9" w14:textId="630127B9" w:rsidR="00126012" w:rsidRPr="00624F26" w:rsidRDefault="00126012" w:rsidP="00862A54">
      <w:pPr>
        <w:pStyle w:val="Sraopastraipa"/>
        <w:numPr>
          <w:ilvl w:val="2"/>
          <w:numId w:val="68"/>
        </w:numPr>
        <w:spacing w:line="240" w:lineRule="auto"/>
        <w:ind w:left="0" w:firstLine="567"/>
        <w:jc w:val="both"/>
        <w:rPr>
          <w:lang w:val="en-AU"/>
        </w:rPr>
      </w:pPr>
      <w:r w:rsidRPr="00624F26">
        <w:rPr>
          <w:lang w:val="en-AU"/>
        </w:rPr>
        <w:t>the supplier has revised, supplemented or clarified the tender within the time limit set by the contracting authority and this has led to a substantial modification of the tender;</w:t>
      </w:r>
    </w:p>
    <w:p w14:paraId="27890231" w14:textId="69C2ABBE" w:rsidR="004A5872" w:rsidRPr="00624F26" w:rsidRDefault="00126012" w:rsidP="00126012">
      <w:pPr>
        <w:pStyle w:val="Sraopastraipa"/>
        <w:numPr>
          <w:ilvl w:val="2"/>
          <w:numId w:val="68"/>
        </w:numPr>
        <w:spacing w:line="240" w:lineRule="auto"/>
        <w:ind w:left="0" w:firstLine="567"/>
        <w:jc w:val="both"/>
        <w:rPr>
          <w:lang w:val="en-AU"/>
        </w:rPr>
      </w:pPr>
      <w:r w:rsidRPr="00624F26">
        <w:rPr>
          <w:lang w:val="en-AU"/>
        </w:rPr>
        <w:t>the tender does not comply with the requirements of the procurement documents and deficiencies cannot be corrected in accordance with the rules established by the Public Procurement Service</w:t>
      </w:r>
      <w:r w:rsidR="005401DA" w:rsidRPr="00624F26">
        <w:rPr>
          <w:rStyle w:val="Puslapioinaosnuoroda"/>
          <w:lang w:val="en-AU"/>
        </w:rPr>
        <w:footnoteReference w:id="5"/>
      </w:r>
      <w:r w:rsidR="00EF68CC" w:rsidRPr="00624F26">
        <w:rPr>
          <w:color w:val="000000"/>
          <w:lang w:val="en-AU"/>
        </w:rPr>
        <w:t>.</w:t>
      </w:r>
    </w:p>
    <w:p w14:paraId="05189DD3" w14:textId="59265170" w:rsidR="00126012" w:rsidRPr="00624F26" w:rsidRDefault="00583B3D" w:rsidP="0041092D">
      <w:pPr>
        <w:pStyle w:val="Sraopastraipa"/>
        <w:numPr>
          <w:ilvl w:val="2"/>
          <w:numId w:val="68"/>
        </w:numPr>
        <w:spacing w:after="0" w:line="240" w:lineRule="auto"/>
        <w:ind w:left="0" w:firstLine="567"/>
        <w:jc w:val="both"/>
        <w:rPr>
          <w:rFonts w:cstheme="minorHAnsi"/>
          <w:lang w:val="en-AU"/>
        </w:rPr>
      </w:pPr>
      <w:r>
        <w:rPr>
          <w:rFonts w:cstheme="minorHAnsi"/>
          <w:lang w:val="en-AU"/>
        </w:rPr>
        <w:t xml:space="preserve">before the deadline, </w:t>
      </w:r>
      <w:r w:rsidR="00126012" w:rsidRPr="00624F26">
        <w:rPr>
          <w:rFonts w:cstheme="minorHAnsi"/>
          <w:lang w:val="en-AU"/>
        </w:rPr>
        <w:t>the supplier has not logged in to the electronic auction (</w:t>
      </w:r>
      <w:r w:rsidR="00482867">
        <w:rPr>
          <w:rFonts w:cstheme="minorHAnsi"/>
          <w:lang w:val="en-AU"/>
        </w:rPr>
        <w:t xml:space="preserve">has not </w:t>
      </w:r>
      <w:r w:rsidR="00126012" w:rsidRPr="00624F26">
        <w:rPr>
          <w:rFonts w:cstheme="minorHAnsi"/>
          <w:lang w:val="en-AU"/>
        </w:rPr>
        <w:t xml:space="preserve">clicked on the "Submit Tender" button) and/or </w:t>
      </w:r>
      <w:r w:rsidR="00482867">
        <w:rPr>
          <w:rFonts w:cstheme="minorHAnsi"/>
          <w:lang w:val="en-AU"/>
        </w:rPr>
        <w:t xml:space="preserve">has not </w:t>
      </w:r>
      <w:r w:rsidR="00126012" w:rsidRPr="00624F26">
        <w:rPr>
          <w:rFonts w:cstheme="minorHAnsi"/>
          <w:lang w:val="en-AU"/>
        </w:rPr>
        <w:t>agreed on the initial price of the electronic auction. The supplier has submitted a valid initial tender but has subsequently refused to participate in the electronic auction (</w:t>
      </w:r>
      <w:r>
        <w:rPr>
          <w:rFonts w:cstheme="minorHAnsi"/>
          <w:lang w:val="en-AU"/>
        </w:rPr>
        <w:t xml:space="preserve">submitted a </w:t>
      </w:r>
      <w:r w:rsidR="00126012" w:rsidRPr="00624F26">
        <w:rPr>
          <w:rFonts w:cstheme="minorHAnsi"/>
          <w:lang w:val="en-AU"/>
        </w:rPr>
        <w:t>negative response or no response) (in the case of an electronic auction).</w:t>
      </w:r>
    </w:p>
    <w:p w14:paraId="3EA6DF4D" w14:textId="47D513E8" w:rsidR="00126012" w:rsidRPr="00624F26" w:rsidRDefault="00126012" w:rsidP="00FE7018">
      <w:pPr>
        <w:pStyle w:val="Sraopastraipa"/>
        <w:numPr>
          <w:ilvl w:val="2"/>
          <w:numId w:val="68"/>
        </w:numPr>
        <w:spacing w:after="120" w:line="240" w:lineRule="auto"/>
        <w:ind w:left="0" w:firstLine="709"/>
        <w:jc w:val="both"/>
        <w:rPr>
          <w:rFonts w:cstheme="minorHAnsi"/>
          <w:lang w:val="en-AU"/>
        </w:rPr>
      </w:pPr>
      <w:r w:rsidRPr="00624F26">
        <w:rPr>
          <w:rFonts w:cstheme="minorHAnsi"/>
          <w:lang w:val="en-AU"/>
        </w:rPr>
        <w:t xml:space="preserve">the price quoted in the tender is excessive and unacceptable to the </w:t>
      </w:r>
      <w:r w:rsidR="00583B3D">
        <w:rPr>
          <w:rFonts w:cstheme="minorHAnsi"/>
          <w:lang w:val="en-AU"/>
        </w:rPr>
        <w:t>c</w:t>
      </w:r>
      <w:r w:rsidRPr="00624F26">
        <w:rPr>
          <w:rFonts w:cstheme="minorHAnsi"/>
          <w:lang w:val="en-AU"/>
        </w:rPr>
        <w:t xml:space="preserve">ontracting </w:t>
      </w:r>
      <w:r w:rsidR="00583B3D">
        <w:rPr>
          <w:rFonts w:cstheme="minorHAnsi"/>
          <w:lang w:val="en-AU"/>
        </w:rPr>
        <w:t>a</w:t>
      </w:r>
      <w:r w:rsidRPr="00624F26">
        <w:rPr>
          <w:rFonts w:cstheme="minorHAnsi"/>
          <w:lang w:val="en-AU"/>
        </w:rPr>
        <w:t xml:space="preserve">uthority, except in the cases provided for in Article 45(1)(5) of the </w:t>
      </w:r>
      <w:r w:rsidR="0016757B">
        <w:rPr>
          <w:rFonts w:cstheme="minorHAnsi"/>
          <w:lang w:val="en-AU"/>
        </w:rPr>
        <w:t>PPL</w:t>
      </w:r>
      <w:r w:rsidRPr="00624F26">
        <w:rPr>
          <w:rFonts w:cstheme="minorHAnsi"/>
          <w:lang w:val="en-AU"/>
        </w:rPr>
        <w:t>. If the most economically advantageous tender is rejected on this ground and the contracting authority has not indicated the amount of the funds available for the procurement in the procurement documents, the other tenders may not be declared successful;</w:t>
      </w:r>
    </w:p>
    <w:p w14:paraId="3F842923" w14:textId="23CA5AC5" w:rsidR="00126012" w:rsidRPr="00624F26" w:rsidRDefault="00126012" w:rsidP="00FE7018">
      <w:pPr>
        <w:pStyle w:val="Sraopastraipa"/>
        <w:numPr>
          <w:ilvl w:val="2"/>
          <w:numId w:val="68"/>
        </w:numPr>
        <w:spacing w:after="120" w:line="240" w:lineRule="auto"/>
        <w:ind w:left="0" w:firstLine="709"/>
        <w:jc w:val="both"/>
        <w:rPr>
          <w:rFonts w:cstheme="minorHAnsi"/>
          <w:lang w:val="en-AU"/>
        </w:rPr>
      </w:pPr>
      <w:r w:rsidRPr="00624F26">
        <w:rPr>
          <w:rFonts w:cstheme="minorHAnsi"/>
          <w:lang w:val="en-AU"/>
        </w:rPr>
        <w:t>the tender quotes an abnormally low price and/or costs and the supplier does not provide adequate evidence of the reasonableness of the abnormally low price and/or costs proposed</w:t>
      </w:r>
      <w:r w:rsidR="00FA66DA" w:rsidRPr="00624F26">
        <w:rPr>
          <w:rFonts w:cstheme="minorHAnsi"/>
          <w:lang w:val="en-AU"/>
        </w:rPr>
        <w:t>;</w:t>
      </w:r>
    </w:p>
    <w:p w14:paraId="732BF799" w14:textId="715B0E74" w:rsidR="00D14597" w:rsidRPr="00583B3D" w:rsidRDefault="00FA66DA" w:rsidP="00583B3D">
      <w:pPr>
        <w:pStyle w:val="Sraopastraipa"/>
        <w:numPr>
          <w:ilvl w:val="2"/>
          <w:numId w:val="68"/>
        </w:numPr>
        <w:spacing w:after="120" w:line="240" w:lineRule="auto"/>
        <w:ind w:left="0" w:firstLine="709"/>
        <w:jc w:val="both"/>
        <w:rPr>
          <w:rFonts w:cstheme="minorHAnsi"/>
          <w:lang w:val="en-AU"/>
        </w:rPr>
      </w:pPr>
      <w:r w:rsidRPr="00624F26">
        <w:rPr>
          <w:rFonts w:cstheme="minorHAnsi"/>
          <w:lang w:val="en-AU"/>
        </w:rPr>
        <w:t xml:space="preserve">the tender indicating an abnormally low price and/or costs does not comply with environmental, social and labour law obligations referred to in Article 17(2)(2) of the </w:t>
      </w:r>
      <w:r w:rsidR="0016757B">
        <w:rPr>
          <w:rFonts w:cstheme="minorHAnsi"/>
          <w:lang w:val="en-AU"/>
        </w:rPr>
        <w:t>PPL</w:t>
      </w:r>
      <w:r w:rsidRPr="00624F26">
        <w:rPr>
          <w:rFonts w:cstheme="minorHAnsi"/>
          <w:lang w:val="en-AU"/>
        </w:rPr>
        <w:t>;</w:t>
      </w:r>
    </w:p>
    <w:p w14:paraId="5CCB5800" w14:textId="62706A51" w:rsidR="00FA66DA" w:rsidRPr="00624F26" w:rsidRDefault="00FA66DA" w:rsidP="00FE7018">
      <w:pPr>
        <w:pStyle w:val="Sraopastraipa"/>
        <w:numPr>
          <w:ilvl w:val="2"/>
          <w:numId w:val="68"/>
        </w:numPr>
        <w:spacing w:after="120" w:line="20" w:lineRule="atLeast"/>
        <w:ind w:left="0" w:firstLine="709"/>
        <w:jc w:val="both"/>
        <w:rPr>
          <w:rFonts w:cstheme="minorHAnsi"/>
          <w:lang w:val="en-AU"/>
        </w:rPr>
      </w:pPr>
      <w:r w:rsidRPr="00624F26">
        <w:rPr>
          <w:rFonts w:cstheme="minorHAnsi"/>
          <w:lang w:val="en-AU"/>
        </w:rPr>
        <w:t>abnormally low prices and/or costs proposed in the tender are due to the fact that the supplier has received State aid, but the supplier is unable to prove, within a sufficient period of time to be determined by the contracting authority, that the State aid has been granted legally. If the contracting authority rejects a tender on this ground, it shall inform the European Commission thereof. State aid shall be deemed to be any measure fulfilling the criteria laid down in Article 107(1) of the Treaty on the Functioning of the European Union;</w:t>
      </w:r>
    </w:p>
    <w:p w14:paraId="7677EFEC" w14:textId="2283C54D" w:rsidR="00FA66DA" w:rsidRPr="00624F26" w:rsidRDefault="00FA66DA" w:rsidP="003D27B4">
      <w:pPr>
        <w:pStyle w:val="Sraopastraipa"/>
        <w:numPr>
          <w:ilvl w:val="2"/>
          <w:numId w:val="68"/>
        </w:numPr>
        <w:spacing w:after="120" w:line="20" w:lineRule="atLeast"/>
        <w:ind w:left="0" w:firstLine="709"/>
        <w:jc w:val="both"/>
        <w:rPr>
          <w:lang w:val="en-AU"/>
        </w:rPr>
      </w:pPr>
      <w:r w:rsidRPr="00624F26">
        <w:rPr>
          <w:lang w:val="en-AU"/>
        </w:rPr>
        <w:t xml:space="preserve">it appears that the tender of the supplier submitting the most economically advantageous tender does not comply with environmental, social and labour law obligations referred to in Article 17(2)(2) of the </w:t>
      </w:r>
      <w:r w:rsidR="0016757B">
        <w:rPr>
          <w:lang w:val="en-AU"/>
        </w:rPr>
        <w:t>PPL</w:t>
      </w:r>
      <w:r w:rsidRPr="00624F26">
        <w:rPr>
          <w:lang w:val="en-AU"/>
        </w:rPr>
        <w:t>;</w:t>
      </w:r>
    </w:p>
    <w:p w14:paraId="358E31C2" w14:textId="58B86CD2" w:rsidR="00FA66DA" w:rsidRPr="00624F26" w:rsidRDefault="00FA66DA" w:rsidP="003D27B4">
      <w:pPr>
        <w:pStyle w:val="Sraopastraipa"/>
        <w:numPr>
          <w:ilvl w:val="2"/>
          <w:numId w:val="68"/>
        </w:numPr>
        <w:spacing w:after="120" w:line="20" w:lineRule="atLeast"/>
        <w:ind w:left="0" w:firstLine="709"/>
        <w:jc w:val="both"/>
        <w:rPr>
          <w:lang w:val="en-AU"/>
        </w:rPr>
      </w:pPr>
      <w:r w:rsidRPr="00624F26">
        <w:rPr>
          <w:lang w:val="en-AU"/>
        </w:rPr>
        <w:t>requirements relating to national security set out in the Special Procurement Conditions (where applicable) are not met;</w:t>
      </w:r>
    </w:p>
    <w:p w14:paraId="5DA21982" w14:textId="56FA1B44" w:rsidR="00FA66DA" w:rsidRPr="00624F26" w:rsidRDefault="00FA66DA" w:rsidP="003D27B4">
      <w:pPr>
        <w:pStyle w:val="Sraopastraipa"/>
        <w:numPr>
          <w:ilvl w:val="2"/>
          <w:numId w:val="68"/>
        </w:numPr>
        <w:spacing w:after="120" w:line="20" w:lineRule="atLeast"/>
        <w:ind w:left="0" w:firstLine="709"/>
        <w:jc w:val="both"/>
        <w:rPr>
          <w:rFonts w:cstheme="minorHAnsi"/>
          <w:lang w:val="en-AU"/>
        </w:rPr>
      </w:pPr>
      <w:r w:rsidRPr="00624F26">
        <w:rPr>
          <w:rFonts w:cstheme="minorHAnsi"/>
          <w:lang w:val="en-AU"/>
        </w:rPr>
        <w:t>the supplier does not meet requirements established in the Regulation;</w:t>
      </w:r>
    </w:p>
    <w:p w14:paraId="405B261A" w14:textId="7413EBD2" w:rsidR="00FA66DA" w:rsidRPr="00624F26" w:rsidRDefault="00583B3D" w:rsidP="003D27B4">
      <w:pPr>
        <w:pStyle w:val="Sraopastraipa"/>
        <w:numPr>
          <w:ilvl w:val="2"/>
          <w:numId w:val="68"/>
        </w:numPr>
        <w:spacing w:after="120" w:line="20" w:lineRule="atLeast"/>
        <w:ind w:left="0" w:firstLine="709"/>
        <w:jc w:val="both"/>
        <w:rPr>
          <w:rFonts w:cstheme="minorHAnsi"/>
          <w:lang w:val="en-AU"/>
        </w:rPr>
      </w:pPr>
      <w:r>
        <w:rPr>
          <w:rFonts w:cstheme="minorHAnsi"/>
          <w:lang w:val="en-AU"/>
        </w:rPr>
        <w:t>t</w:t>
      </w:r>
      <w:r w:rsidR="00FA66DA" w:rsidRPr="00624F26">
        <w:rPr>
          <w:rFonts w:cstheme="minorHAnsi"/>
          <w:lang w:val="en-AU"/>
        </w:rPr>
        <w:t>he Government of the Republic of Lithuania has adopted a decision confirming that proposed transaction is not in the interests of national security in accordance with the Law on Protection of Objects Important for National Security (if applicable);</w:t>
      </w:r>
    </w:p>
    <w:p w14:paraId="408DD04C" w14:textId="4643A10D" w:rsidR="003D1ADA" w:rsidRPr="00624F26" w:rsidRDefault="002E1C08" w:rsidP="002E1C08">
      <w:pPr>
        <w:pStyle w:val="Sraopastraipa"/>
        <w:numPr>
          <w:ilvl w:val="2"/>
          <w:numId w:val="68"/>
        </w:numPr>
        <w:spacing w:after="120" w:line="20" w:lineRule="atLeast"/>
        <w:ind w:left="0" w:firstLine="709"/>
        <w:jc w:val="both"/>
        <w:rPr>
          <w:rFonts w:cstheme="minorHAnsi"/>
          <w:lang w:val="en-AU"/>
        </w:rPr>
      </w:pPr>
      <w:r w:rsidRPr="00624F26">
        <w:rPr>
          <w:rFonts w:cstheme="minorHAnsi"/>
          <w:lang w:val="en-AU"/>
        </w:rPr>
        <w:t>the supplier does not have required professional capacity, where the contracting authority identifies a conflict of interest on the part of the supplier which may adversely affect the performance of the contract;</w:t>
      </w:r>
    </w:p>
    <w:p w14:paraId="5AFA3CE3" w14:textId="3E514FF1" w:rsidR="002E1C08" w:rsidRPr="00624F26" w:rsidRDefault="00583B3D" w:rsidP="003D27B4">
      <w:pPr>
        <w:pStyle w:val="Sraopastraipa"/>
        <w:numPr>
          <w:ilvl w:val="2"/>
          <w:numId w:val="68"/>
        </w:numPr>
        <w:spacing w:after="120" w:line="20" w:lineRule="atLeast"/>
        <w:ind w:left="0" w:firstLine="709"/>
        <w:jc w:val="both"/>
        <w:rPr>
          <w:rFonts w:cstheme="minorHAnsi"/>
          <w:lang w:val="en-AU"/>
        </w:rPr>
      </w:pPr>
      <w:r>
        <w:rPr>
          <w:rFonts w:cstheme="minorHAnsi"/>
          <w:lang w:val="en-AU"/>
        </w:rPr>
        <w:t>t</w:t>
      </w:r>
      <w:r w:rsidR="002E1C08" w:rsidRPr="00624F26">
        <w:rPr>
          <w:rFonts w:cstheme="minorHAnsi"/>
          <w:lang w:val="en-AU"/>
        </w:rPr>
        <w:t>he contracting authority may reject tenders on the basis of other grounds established in Special Procurement Conditions.</w:t>
      </w:r>
    </w:p>
    <w:p w14:paraId="0DE4C8D9" w14:textId="1E048F35" w:rsidR="002E1C08" w:rsidRPr="00624F26" w:rsidRDefault="002E1C08" w:rsidP="003D27B4">
      <w:pPr>
        <w:pStyle w:val="Sraopastraipa"/>
        <w:numPr>
          <w:ilvl w:val="1"/>
          <w:numId w:val="68"/>
        </w:numPr>
        <w:tabs>
          <w:tab w:val="left" w:pos="1276"/>
        </w:tabs>
        <w:spacing w:after="120" w:line="20" w:lineRule="atLeast"/>
        <w:ind w:left="0" w:firstLine="709"/>
        <w:jc w:val="both"/>
        <w:rPr>
          <w:rFonts w:cstheme="minorHAnsi"/>
          <w:lang w:val="en-AU"/>
        </w:rPr>
      </w:pPr>
      <w:r w:rsidRPr="00624F26">
        <w:rPr>
          <w:rFonts w:cstheme="minorHAnsi"/>
          <w:lang w:val="en-AU"/>
        </w:rPr>
        <w:t xml:space="preserve">The Supplier shall be informed in writing by means of the CPP IS of the </w:t>
      </w:r>
      <w:r w:rsidR="00583B3D">
        <w:rPr>
          <w:rFonts w:cstheme="minorHAnsi"/>
          <w:lang w:val="en-AU"/>
        </w:rPr>
        <w:t>exclusion</w:t>
      </w:r>
      <w:r w:rsidRPr="00624F26">
        <w:rPr>
          <w:rFonts w:cstheme="minorHAnsi"/>
          <w:lang w:val="en-AU"/>
        </w:rPr>
        <w:t xml:space="preserve"> of the tender and the reasons for such </w:t>
      </w:r>
      <w:r w:rsidR="00583B3D">
        <w:rPr>
          <w:rFonts w:cstheme="minorHAnsi"/>
          <w:lang w:val="en-AU"/>
        </w:rPr>
        <w:t>exclusion</w:t>
      </w:r>
      <w:r w:rsidRPr="00624F26">
        <w:rPr>
          <w:rFonts w:cstheme="minorHAnsi"/>
          <w:lang w:val="en-AU"/>
        </w:rPr>
        <w:t>.</w:t>
      </w:r>
    </w:p>
    <w:p w14:paraId="2CAA6A97" w14:textId="70B570F3" w:rsidR="00C36A61" w:rsidRPr="00624F26" w:rsidRDefault="00CA2C37"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en-AU"/>
        </w:rPr>
      </w:pPr>
      <w:bookmarkStart w:id="95" w:name="_Ref40443104"/>
      <w:bookmarkStart w:id="96" w:name="_Toc48053180"/>
      <w:bookmarkStart w:id="97" w:name="_Toc184116399"/>
      <w:r w:rsidRPr="00624F26">
        <w:rPr>
          <w:rFonts w:asciiTheme="minorHAnsi" w:hAnsiTheme="minorHAnsi" w:cstheme="minorHAnsi"/>
          <w:color w:val="auto"/>
          <w:lang w:val="en-AU"/>
        </w:rPr>
        <w:lastRenderedPageBreak/>
        <w:t xml:space="preserve">Ranking of </w:t>
      </w:r>
      <w:r w:rsidR="00583B3D">
        <w:rPr>
          <w:rFonts w:asciiTheme="minorHAnsi" w:hAnsiTheme="minorHAnsi" w:cstheme="minorHAnsi"/>
          <w:color w:val="auto"/>
          <w:lang w:val="en-AU"/>
        </w:rPr>
        <w:t>T</w:t>
      </w:r>
      <w:r w:rsidRPr="00624F26">
        <w:rPr>
          <w:rFonts w:asciiTheme="minorHAnsi" w:hAnsiTheme="minorHAnsi" w:cstheme="minorHAnsi"/>
          <w:color w:val="auto"/>
          <w:lang w:val="en-AU"/>
        </w:rPr>
        <w:t xml:space="preserve">enders and </w:t>
      </w:r>
      <w:r w:rsidR="00583B3D">
        <w:rPr>
          <w:rFonts w:asciiTheme="minorHAnsi" w:hAnsiTheme="minorHAnsi" w:cstheme="minorHAnsi"/>
          <w:color w:val="auto"/>
          <w:lang w:val="en-AU"/>
        </w:rPr>
        <w:t>D</w:t>
      </w:r>
      <w:r w:rsidRPr="00624F26">
        <w:rPr>
          <w:rFonts w:asciiTheme="minorHAnsi" w:hAnsiTheme="minorHAnsi" w:cstheme="minorHAnsi"/>
          <w:color w:val="auto"/>
          <w:lang w:val="en-AU"/>
        </w:rPr>
        <w:t xml:space="preserve">etermination of the </w:t>
      </w:r>
      <w:r w:rsidR="00583B3D">
        <w:rPr>
          <w:rFonts w:asciiTheme="minorHAnsi" w:hAnsiTheme="minorHAnsi" w:cstheme="minorHAnsi"/>
          <w:color w:val="auto"/>
          <w:lang w:val="en-AU"/>
        </w:rPr>
        <w:t>S</w:t>
      </w:r>
      <w:r w:rsidRPr="00624F26">
        <w:rPr>
          <w:rFonts w:asciiTheme="minorHAnsi" w:hAnsiTheme="minorHAnsi" w:cstheme="minorHAnsi"/>
          <w:color w:val="auto"/>
          <w:lang w:val="en-AU"/>
        </w:rPr>
        <w:t xml:space="preserve">uccessful </w:t>
      </w:r>
      <w:r w:rsidR="00583B3D">
        <w:rPr>
          <w:rFonts w:asciiTheme="minorHAnsi" w:hAnsiTheme="minorHAnsi" w:cstheme="minorHAnsi"/>
          <w:color w:val="auto"/>
          <w:lang w:val="en-AU"/>
        </w:rPr>
        <w:t>T</w:t>
      </w:r>
      <w:r w:rsidRPr="00624F26">
        <w:rPr>
          <w:rFonts w:asciiTheme="minorHAnsi" w:hAnsiTheme="minorHAnsi" w:cstheme="minorHAnsi"/>
          <w:color w:val="auto"/>
          <w:lang w:val="en-AU"/>
        </w:rPr>
        <w:t>enderer</w:t>
      </w:r>
      <w:bookmarkEnd w:id="95"/>
      <w:bookmarkEnd w:id="96"/>
      <w:bookmarkEnd w:id="97"/>
    </w:p>
    <w:p w14:paraId="09E4EDFF" w14:textId="3147E24E" w:rsidR="00CA2C37" w:rsidRPr="00624F26" w:rsidRDefault="00CA2C37" w:rsidP="00516961">
      <w:pPr>
        <w:pStyle w:val="Sraopastraipa"/>
        <w:numPr>
          <w:ilvl w:val="1"/>
          <w:numId w:val="68"/>
        </w:numPr>
        <w:spacing w:after="0" w:line="20" w:lineRule="atLeast"/>
        <w:ind w:left="0" w:firstLine="567"/>
        <w:jc w:val="both"/>
        <w:rPr>
          <w:lang w:val="en-AU"/>
        </w:rPr>
      </w:pPr>
      <w:r w:rsidRPr="00624F26">
        <w:rPr>
          <w:lang w:val="en-AU"/>
        </w:rPr>
        <w:t xml:space="preserve">After examination, evaluation and comparison of the tenders submitted, the contracting authority shall determine the ranking of tenders (except where only one supplier submits a tender, or only one supplier is left after the evaluation of the tenders), which shall include unsuccessful tenders, and shall determine the successful tender and take the </w:t>
      </w:r>
      <w:r w:rsidR="00900DCA" w:rsidRPr="00624F26">
        <w:rPr>
          <w:lang w:val="en-AU"/>
        </w:rPr>
        <w:t>decision on the conclusion of the contract</w:t>
      </w:r>
      <w:r w:rsidRPr="00624F26">
        <w:rPr>
          <w:lang w:val="en-AU"/>
        </w:rPr>
        <w:t>.</w:t>
      </w:r>
    </w:p>
    <w:p w14:paraId="397EB500" w14:textId="5E0ED969" w:rsidR="00900DCA" w:rsidRPr="00624F26" w:rsidRDefault="00900DCA" w:rsidP="00516961">
      <w:pPr>
        <w:pStyle w:val="Sraopastraipa"/>
        <w:numPr>
          <w:ilvl w:val="1"/>
          <w:numId w:val="68"/>
        </w:numPr>
        <w:tabs>
          <w:tab w:val="left" w:pos="1418"/>
        </w:tabs>
        <w:spacing w:after="0" w:line="20" w:lineRule="atLeast"/>
        <w:ind w:left="0" w:firstLine="567"/>
        <w:jc w:val="both"/>
        <w:rPr>
          <w:rFonts w:cstheme="minorHAnsi"/>
          <w:bCs/>
          <w:iCs/>
          <w:lang w:val="en-AU"/>
        </w:rPr>
      </w:pPr>
      <w:r w:rsidRPr="00624F26">
        <w:rPr>
          <w:rFonts w:cstheme="minorHAnsi"/>
          <w:bCs/>
          <w:iCs/>
          <w:lang w:val="en-AU"/>
        </w:rPr>
        <w:t>The ranking of tenders shall be determined in descending order of economic efficiency. Where several tenders submitted are of equal economic merit, the supplier whose tender has been submitted earliest by means of the CPP IS shall be placed first in the ranking of tenders.</w:t>
      </w:r>
    </w:p>
    <w:p w14:paraId="40E96944" w14:textId="03B9C5EA" w:rsidR="00900DCA" w:rsidRPr="00624F26" w:rsidRDefault="00900DCA" w:rsidP="00516961">
      <w:pPr>
        <w:pStyle w:val="Sraopastraipa"/>
        <w:numPr>
          <w:ilvl w:val="1"/>
          <w:numId w:val="68"/>
        </w:numPr>
        <w:spacing w:after="0" w:line="20" w:lineRule="atLeast"/>
        <w:ind w:left="0" w:firstLine="567"/>
        <w:jc w:val="both"/>
        <w:rPr>
          <w:rFonts w:cstheme="minorHAnsi"/>
          <w:bCs/>
          <w:iCs/>
          <w:lang w:val="en-AU"/>
        </w:rPr>
      </w:pPr>
      <w:r w:rsidRPr="00624F26">
        <w:rPr>
          <w:lang w:val="en-AU"/>
        </w:rPr>
        <w:t>Before determining the successful tender, the contracting authority shall require the supplier submitting the most economically advantageous tender to provide relevant documents confirming the absence of grounds for</w:t>
      </w:r>
      <w:r w:rsidR="00583B3D">
        <w:rPr>
          <w:lang w:val="en-AU"/>
        </w:rPr>
        <w:t xml:space="preserve"> the </w:t>
      </w:r>
      <w:r w:rsidRPr="00624F26">
        <w:rPr>
          <w:lang w:val="en-AU"/>
        </w:rPr>
        <w:t xml:space="preserve">exclusion referred to in the </w:t>
      </w:r>
      <w:r w:rsidR="00945B9B">
        <w:rPr>
          <w:lang w:val="en-AU"/>
        </w:rPr>
        <w:t>Procurement Conditions</w:t>
      </w:r>
      <w:r w:rsidRPr="00624F26">
        <w:rPr>
          <w:lang w:val="en-AU"/>
        </w:rPr>
        <w:t xml:space="preserve">, demonstrating compliance with qualification requirements set out in the </w:t>
      </w:r>
      <w:r w:rsidR="00945B9B">
        <w:rPr>
          <w:lang w:val="en-AU"/>
        </w:rPr>
        <w:t>Procurement Conditions</w:t>
      </w:r>
      <w:r w:rsidRPr="00624F26">
        <w:rPr>
          <w:lang w:val="en-AU"/>
        </w:rPr>
        <w:t xml:space="preserve"> and, where applicable, proving its compliance with the standards of quality management system and/or environmental management system, unless these documents have been requested and evaluated at an earlier stage of the procurement procedure and are still relevant, and unless these documents are not required under the terms of the contract. The contracting authority shall also assess whether the tender of the supplier submitting the most economically advantageous tender should be rejected on other grounds.</w:t>
      </w:r>
    </w:p>
    <w:p w14:paraId="3DE6AAC7" w14:textId="05BAB42A" w:rsidR="00900DCA" w:rsidRPr="00624F26" w:rsidRDefault="00900DCA" w:rsidP="00516961">
      <w:pPr>
        <w:pStyle w:val="Sraopastraipa"/>
        <w:numPr>
          <w:ilvl w:val="1"/>
          <w:numId w:val="68"/>
        </w:numPr>
        <w:spacing w:after="0" w:line="20" w:lineRule="atLeast"/>
        <w:ind w:left="0" w:firstLine="567"/>
        <w:jc w:val="both"/>
        <w:rPr>
          <w:rFonts w:cstheme="minorHAnsi"/>
          <w:bCs/>
          <w:iCs/>
          <w:lang w:val="en-AU"/>
        </w:rPr>
      </w:pPr>
      <w:r w:rsidRPr="00624F26">
        <w:rPr>
          <w:rFonts w:cstheme="minorHAnsi"/>
          <w:bCs/>
          <w:iCs/>
          <w:lang w:val="en-AU"/>
        </w:rPr>
        <w:t xml:space="preserve">If only one supplier has submitted a tender or if only one supplier remains after evaluation of tenders, the </w:t>
      </w:r>
      <w:r w:rsidR="00583B3D">
        <w:rPr>
          <w:rFonts w:cstheme="minorHAnsi"/>
          <w:bCs/>
          <w:iCs/>
          <w:lang w:val="en-AU"/>
        </w:rPr>
        <w:t>ranking of</w:t>
      </w:r>
      <w:r w:rsidRPr="00624F26">
        <w:rPr>
          <w:rFonts w:cstheme="minorHAnsi"/>
          <w:bCs/>
          <w:iCs/>
          <w:lang w:val="en-AU"/>
        </w:rPr>
        <w:t xml:space="preserve"> tenders shall not be determined and that tender shall be deemed to be the successful </w:t>
      </w:r>
      <w:r w:rsidR="00583B3D">
        <w:rPr>
          <w:rFonts w:cstheme="minorHAnsi"/>
          <w:bCs/>
          <w:iCs/>
          <w:lang w:val="en-AU"/>
        </w:rPr>
        <w:t>one</w:t>
      </w:r>
      <w:r w:rsidRPr="00624F26">
        <w:rPr>
          <w:rFonts w:cstheme="minorHAnsi"/>
          <w:bCs/>
          <w:iCs/>
          <w:lang w:val="en-AU"/>
        </w:rPr>
        <w:t>.</w:t>
      </w:r>
    </w:p>
    <w:p w14:paraId="04B49802" w14:textId="35D8D888" w:rsidR="009641A6" w:rsidRPr="00624F26" w:rsidRDefault="00900DCA"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en-AU"/>
        </w:rPr>
      </w:pPr>
      <w:bookmarkStart w:id="98" w:name="_Toc184116400"/>
      <w:bookmarkStart w:id="99" w:name="_Hlk91498524"/>
      <w:r w:rsidRPr="00624F26">
        <w:rPr>
          <w:rFonts w:asciiTheme="minorHAnsi" w:hAnsiTheme="minorHAnsi" w:cstheme="minorHAnsi"/>
          <w:color w:val="auto"/>
          <w:lang w:val="en-AU"/>
        </w:rPr>
        <w:t xml:space="preserve">Information on the </w:t>
      </w:r>
      <w:r w:rsidR="00583B3D">
        <w:rPr>
          <w:rFonts w:asciiTheme="minorHAnsi" w:hAnsiTheme="minorHAnsi" w:cstheme="minorHAnsi"/>
          <w:color w:val="auto"/>
          <w:lang w:val="en-AU"/>
        </w:rPr>
        <w:t>R</w:t>
      </w:r>
      <w:r w:rsidRPr="00624F26">
        <w:rPr>
          <w:rFonts w:asciiTheme="minorHAnsi" w:hAnsiTheme="minorHAnsi" w:cstheme="minorHAnsi"/>
          <w:color w:val="auto"/>
          <w:lang w:val="en-AU"/>
        </w:rPr>
        <w:t xml:space="preserve">esults of </w:t>
      </w:r>
      <w:r w:rsidR="00583B3D">
        <w:rPr>
          <w:rFonts w:asciiTheme="minorHAnsi" w:hAnsiTheme="minorHAnsi" w:cstheme="minorHAnsi"/>
          <w:color w:val="auto"/>
          <w:lang w:val="en-AU"/>
        </w:rPr>
        <w:t>P</w:t>
      </w:r>
      <w:r w:rsidRPr="00624F26">
        <w:rPr>
          <w:rFonts w:asciiTheme="minorHAnsi" w:hAnsiTheme="minorHAnsi" w:cstheme="minorHAnsi"/>
          <w:color w:val="auto"/>
          <w:lang w:val="en-AU"/>
        </w:rPr>
        <w:t xml:space="preserve">rocurement </w:t>
      </w:r>
      <w:r w:rsidR="00583B3D">
        <w:rPr>
          <w:rFonts w:asciiTheme="minorHAnsi" w:hAnsiTheme="minorHAnsi" w:cstheme="minorHAnsi"/>
          <w:color w:val="auto"/>
          <w:lang w:val="en-AU"/>
        </w:rPr>
        <w:t>P</w:t>
      </w:r>
      <w:r w:rsidRPr="00624F26">
        <w:rPr>
          <w:rFonts w:asciiTheme="minorHAnsi" w:hAnsiTheme="minorHAnsi" w:cstheme="minorHAnsi"/>
          <w:color w:val="auto"/>
          <w:lang w:val="en-AU"/>
        </w:rPr>
        <w:t>rocedures</w:t>
      </w:r>
      <w:bookmarkEnd w:id="98"/>
      <w:r w:rsidRPr="00624F26">
        <w:rPr>
          <w:rFonts w:asciiTheme="minorHAnsi" w:hAnsiTheme="minorHAnsi" w:cstheme="minorHAnsi"/>
          <w:color w:val="auto"/>
          <w:lang w:val="en-AU"/>
        </w:rPr>
        <w:t xml:space="preserve"> </w:t>
      </w:r>
    </w:p>
    <w:bookmarkEnd w:id="99"/>
    <w:p w14:paraId="3F0A54A9" w14:textId="6E1F470D" w:rsidR="0053096C" w:rsidRPr="00624F26" w:rsidRDefault="00900DCA" w:rsidP="00900DCA">
      <w:pPr>
        <w:pStyle w:val="Sraopastraipa"/>
        <w:numPr>
          <w:ilvl w:val="1"/>
          <w:numId w:val="68"/>
        </w:numPr>
        <w:spacing w:after="0" w:line="20" w:lineRule="atLeast"/>
        <w:ind w:left="0" w:firstLine="709"/>
        <w:jc w:val="both"/>
        <w:rPr>
          <w:rFonts w:eastAsia="Arial"/>
          <w:lang w:val="en-AU"/>
        </w:rPr>
      </w:pPr>
      <w:r w:rsidRPr="00624F26">
        <w:rPr>
          <w:rFonts w:eastAsia="Arial"/>
          <w:lang w:val="en-AU"/>
        </w:rPr>
        <w:t xml:space="preserve">The Contracting Authority shall inform the suppliers of the results of the procurement procedure by means of the CPP IS, in accordance with the provisions of Article 58 of the </w:t>
      </w:r>
      <w:r w:rsidR="0016757B">
        <w:rPr>
          <w:rFonts w:eastAsia="Arial"/>
          <w:lang w:val="en-AU"/>
        </w:rPr>
        <w:t>PPL</w:t>
      </w:r>
      <w:r w:rsidRPr="00624F26">
        <w:rPr>
          <w:rFonts w:eastAsia="Arial"/>
          <w:lang w:val="en-AU"/>
        </w:rPr>
        <w:t>, no later than within 3 working days after the award of the successful tender. The contracting authority shall also inform the suppliers of the reasons for the decision not to award the contract</w:t>
      </w:r>
      <w:r w:rsidR="00E03FDE" w:rsidRPr="00624F26">
        <w:rPr>
          <w:color w:val="000000"/>
          <w:lang w:val="en-AU"/>
        </w:rPr>
        <w:t>.</w:t>
      </w:r>
    </w:p>
    <w:p w14:paraId="15FE697A" w14:textId="119196C8" w:rsidR="00F7374A" w:rsidRPr="00F7374A" w:rsidRDefault="00900DCA" w:rsidP="00F7374A">
      <w:pPr>
        <w:pStyle w:val="Sraopastraipa"/>
        <w:numPr>
          <w:ilvl w:val="1"/>
          <w:numId w:val="68"/>
        </w:numPr>
        <w:spacing w:after="0" w:line="20" w:lineRule="atLeast"/>
        <w:ind w:left="0" w:firstLine="709"/>
        <w:jc w:val="both"/>
        <w:rPr>
          <w:rStyle w:val="cf01"/>
          <w:rFonts w:asciiTheme="minorHAnsi" w:hAnsiTheme="minorHAnsi" w:cstheme="minorHAnsi"/>
          <w:sz w:val="21"/>
          <w:szCs w:val="21"/>
          <w:lang w:val="en-AU"/>
        </w:rPr>
      </w:pPr>
      <w:r w:rsidRPr="00624F26">
        <w:rPr>
          <w:rStyle w:val="cf01"/>
          <w:rFonts w:asciiTheme="minorHAnsi" w:hAnsiTheme="minorHAnsi" w:cstheme="minorHAnsi"/>
          <w:sz w:val="21"/>
          <w:szCs w:val="21"/>
          <w:lang w:val="en-AU"/>
        </w:rPr>
        <w:t xml:space="preserve">From the date of notification of the contracting authority’s decision to award the contract to the tenderers until the expiry of the standstill period, interested tenderers may request the contracting authority to determine the successful tender. In such a case, the time limit laid down in Article 102(1) of the </w:t>
      </w:r>
      <w:r w:rsidR="0016757B">
        <w:rPr>
          <w:rStyle w:val="cf01"/>
          <w:rFonts w:asciiTheme="minorHAnsi" w:hAnsiTheme="minorHAnsi" w:cstheme="minorHAnsi"/>
          <w:sz w:val="21"/>
          <w:szCs w:val="21"/>
          <w:lang w:val="en-AU"/>
        </w:rPr>
        <w:t>PPL</w:t>
      </w:r>
      <w:r w:rsidRPr="00624F26">
        <w:rPr>
          <w:rStyle w:val="cf01"/>
          <w:rFonts w:asciiTheme="minorHAnsi" w:hAnsiTheme="minorHAnsi" w:cstheme="minorHAnsi"/>
          <w:sz w:val="21"/>
          <w:szCs w:val="21"/>
          <w:lang w:val="en-AU"/>
        </w:rPr>
        <w:t xml:space="preserve"> and the standstill period shall be extended for an additional period starting from the date on which the interested tenderer’s request to submit the successful tender is submitted to the contracting authority and ending with the date on which the tender is submitted to the interested tenderer. If the successful tenderer’s tender is submitted on the same day as the request, the time limit and the period of grace laid down in Article 102(1) of the </w:t>
      </w:r>
      <w:r w:rsidR="0016757B">
        <w:rPr>
          <w:rStyle w:val="cf01"/>
          <w:rFonts w:asciiTheme="minorHAnsi" w:hAnsiTheme="minorHAnsi" w:cstheme="minorHAnsi"/>
          <w:sz w:val="21"/>
          <w:szCs w:val="21"/>
          <w:lang w:val="en-AU"/>
        </w:rPr>
        <w:t>PPL</w:t>
      </w:r>
      <w:r w:rsidRPr="00624F26">
        <w:rPr>
          <w:rStyle w:val="cf01"/>
          <w:rFonts w:asciiTheme="minorHAnsi" w:hAnsiTheme="minorHAnsi" w:cstheme="minorHAnsi"/>
          <w:sz w:val="21"/>
          <w:szCs w:val="21"/>
          <w:lang w:val="en-AU"/>
        </w:rPr>
        <w:t xml:space="preserve"> shall be extended by one working day. The contracting authority may make the successful tender available to interested tenderers by providing information referred to in point 20.1</w:t>
      </w:r>
      <w:r w:rsidR="00385B03" w:rsidRPr="00624F26">
        <w:rPr>
          <w:rStyle w:val="cf01"/>
          <w:rFonts w:asciiTheme="minorHAnsi" w:hAnsiTheme="minorHAnsi" w:cstheme="minorHAnsi"/>
          <w:sz w:val="21"/>
          <w:szCs w:val="21"/>
          <w:lang w:val="en-AU"/>
        </w:rPr>
        <w:t>.</w:t>
      </w:r>
    </w:p>
    <w:p w14:paraId="40684EA6" w14:textId="1E81225F" w:rsidR="00F7374A" w:rsidRPr="00F7374A" w:rsidRDefault="00F7374A" w:rsidP="00F7374A">
      <w:pPr>
        <w:pStyle w:val="Antrat1"/>
        <w:numPr>
          <w:ilvl w:val="0"/>
          <w:numId w:val="68"/>
        </w:numPr>
        <w:tabs>
          <w:tab w:val="left" w:pos="567"/>
        </w:tabs>
        <w:spacing w:line="20" w:lineRule="atLeast"/>
        <w:contextualSpacing/>
        <w:jc w:val="both"/>
        <w:rPr>
          <w:rStyle w:val="cf01"/>
          <w:rFonts w:asciiTheme="minorHAnsi" w:hAnsiTheme="minorHAnsi" w:cstheme="minorHAnsi"/>
          <w:b/>
          <w:bCs/>
          <w:color w:val="auto"/>
          <w:sz w:val="40"/>
          <w:szCs w:val="40"/>
          <w:lang w:val="en-AU"/>
        </w:rPr>
      </w:pPr>
      <w:bookmarkStart w:id="100" w:name="_Toc184116401"/>
      <w:r>
        <w:rPr>
          <w:rFonts w:asciiTheme="minorHAnsi" w:hAnsiTheme="minorHAnsi" w:cstheme="minorHAnsi"/>
          <w:color w:val="auto"/>
          <w:lang w:val="en-AU"/>
        </w:rPr>
        <w:t>Conclusion of the Contract</w:t>
      </w:r>
      <w:bookmarkEnd w:id="100"/>
    </w:p>
    <w:p w14:paraId="6627EBB6" w14:textId="1F125C6A" w:rsidR="00CF302C" w:rsidRPr="00624F26" w:rsidRDefault="006A537D"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en-AU"/>
        </w:rPr>
      </w:pPr>
      <w:r w:rsidRPr="00624F26">
        <w:rPr>
          <w:rFonts w:eastAsia="Times New Roman" w:cstheme="minorHAnsi"/>
          <w:color w:val="000000"/>
          <w:lang w:val="en-AU"/>
        </w:rPr>
        <w:t xml:space="preserve">The contract shall be awarded to the supplier whose tender has been declared the successful tender in accordance with the procedure laid down in the </w:t>
      </w:r>
      <w:r w:rsidR="00945B9B">
        <w:rPr>
          <w:rFonts w:eastAsia="Times New Roman" w:cstheme="minorHAnsi"/>
          <w:color w:val="000000"/>
          <w:lang w:val="en-AU"/>
        </w:rPr>
        <w:t>Procurement Conditions</w:t>
      </w:r>
      <w:r w:rsidRPr="00624F26">
        <w:rPr>
          <w:rFonts w:eastAsia="Times New Roman" w:cstheme="minorHAnsi"/>
          <w:color w:val="000000"/>
          <w:lang w:val="en-AU"/>
        </w:rPr>
        <w:t xml:space="preserve">, or, if the procurement is divided into </w:t>
      </w:r>
      <w:r w:rsidR="00F7374A">
        <w:rPr>
          <w:rFonts w:eastAsia="Times New Roman" w:cstheme="minorHAnsi"/>
          <w:color w:val="000000"/>
          <w:lang w:val="en-AU"/>
        </w:rPr>
        <w:t>lot</w:t>
      </w:r>
      <w:r w:rsidRPr="00624F26">
        <w:rPr>
          <w:rFonts w:eastAsia="Times New Roman" w:cstheme="minorHAnsi"/>
          <w:color w:val="000000"/>
          <w:lang w:val="en-AU"/>
        </w:rPr>
        <w:t xml:space="preserve">s, to the suppliers whose tenders have been declared successful (the contracting authority may decide to award a single contract for the </w:t>
      </w:r>
      <w:r w:rsidR="00F7374A">
        <w:rPr>
          <w:rFonts w:eastAsia="Times New Roman" w:cstheme="minorHAnsi"/>
          <w:color w:val="000000"/>
          <w:lang w:val="en-AU"/>
        </w:rPr>
        <w:t>lot</w:t>
      </w:r>
      <w:r w:rsidRPr="00624F26">
        <w:rPr>
          <w:rFonts w:eastAsia="Times New Roman" w:cstheme="minorHAnsi"/>
          <w:color w:val="000000"/>
          <w:lang w:val="en-AU"/>
        </w:rPr>
        <w:t>s for which the same supplier has been declared the successful supplier).</w:t>
      </w:r>
    </w:p>
    <w:p w14:paraId="1A1A6ED0" w14:textId="40A26CD9" w:rsidR="006A537D" w:rsidRPr="00624F26" w:rsidRDefault="006A537D"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en-AU"/>
        </w:rPr>
      </w:pPr>
      <w:r w:rsidRPr="00624F26">
        <w:rPr>
          <w:rFonts w:eastAsia="Times New Roman" w:cstheme="minorHAnsi"/>
          <w:color w:val="000000"/>
          <w:lang w:val="en-AU"/>
        </w:rPr>
        <w:t xml:space="preserve">The </w:t>
      </w:r>
      <w:r w:rsidR="00F7374A">
        <w:rPr>
          <w:rFonts w:eastAsia="Times New Roman" w:cstheme="minorHAnsi"/>
          <w:color w:val="000000"/>
          <w:lang w:val="en-AU"/>
        </w:rPr>
        <w:t>c</w:t>
      </w:r>
      <w:r w:rsidRPr="00624F26">
        <w:rPr>
          <w:rFonts w:eastAsia="Times New Roman" w:cstheme="minorHAnsi"/>
          <w:color w:val="000000"/>
          <w:lang w:val="en-AU"/>
        </w:rPr>
        <w:t xml:space="preserve">ontract shall be concluded immediately, but not before the expiry of the standstill period set out in the Special Procurement Conditions, except where it may be waived in accordance with the provisions of the </w:t>
      </w:r>
      <w:r w:rsidR="0016757B">
        <w:rPr>
          <w:rFonts w:eastAsia="Times New Roman" w:cstheme="minorHAnsi"/>
          <w:color w:val="000000"/>
          <w:lang w:val="en-AU"/>
        </w:rPr>
        <w:t>PPL</w:t>
      </w:r>
      <w:r w:rsidRPr="00624F26">
        <w:rPr>
          <w:rFonts w:eastAsia="Times New Roman" w:cstheme="minorHAnsi"/>
          <w:color w:val="000000"/>
          <w:lang w:val="en-AU"/>
        </w:rPr>
        <w:t xml:space="preserve">. The contracting authority, having received a copy of the supplier’s </w:t>
      </w:r>
      <w:r w:rsidR="00F7374A">
        <w:rPr>
          <w:rFonts w:eastAsia="Times New Roman" w:cstheme="minorHAnsi"/>
          <w:color w:val="000000"/>
          <w:lang w:val="en-AU"/>
        </w:rPr>
        <w:t>application</w:t>
      </w:r>
      <w:r w:rsidRPr="00624F26">
        <w:rPr>
          <w:rFonts w:eastAsia="Times New Roman" w:cstheme="minorHAnsi"/>
          <w:color w:val="000000"/>
          <w:lang w:val="en-AU"/>
        </w:rPr>
        <w:t xml:space="preserve"> or of the claim before the court, may not conclude the contract before the expiry of the standstill period laid down in the Special Procurement Conditions or of the time limits referred to in Articles 103(2), 105(2)(3), 105(2)(3), 105(3)(3) of the </w:t>
      </w:r>
      <w:r w:rsidR="0016757B">
        <w:rPr>
          <w:rFonts w:eastAsia="Times New Roman" w:cstheme="minorHAnsi"/>
          <w:color w:val="000000"/>
          <w:lang w:val="en-AU"/>
        </w:rPr>
        <w:t>PPL</w:t>
      </w:r>
      <w:r w:rsidRPr="00624F26">
        <w:rPr>
          <w:rFonts w:eastAsia="Times New Roman" w:cstheme="minorHAnsi"/>
          <w:color w:val="000000"/>
          <w:lang w:val="en-AU"/>
        </w:rPr>
        <w:t xml:space="preserve"> and before it has received court’s notification of:</w:t>
      </w:r>
    </w:p>
    <w:p w14:paraId="4937E52B" w14:textId="2244DDEF" w:rsidR="006A537D" w:rsidRPr="00624F26" w:rsidRDefault="006A537D" w:rsidP="00B76E84">
      <w:pPr>
        <w:pStyle w:val="Sraopastraipa"/>
        <w:numPr>
          <w:ilvl w:val="2"/>
          <w:numId w:val="68"/>
        </w:numPr>
        <w:shd w:val="clear" w:color="auto" w:fill="FFFFFF"/>
        <w:spacing w:after="0" w:line="240" w:lineRule="auto"/>
        <w:ind w:hanging="11"/>
        <w:jc w:val="both"/>
        <w:rPr>
          <w:rFonts w:eastAsia="Times New Roman" w:cstheme="minorHAnsi"/>
          <w:color w:val="000000"/>
          <w:lang w:val="en-AU"/>
        </w:rPr>
      </w:pPr>
      <w:r w:rsidRPr="00624F26">
        <w:rPr>
          <w:rFonts w:eastAsia="Times New Roman" w:cstheme="minorHAnsi"/>
          <w:color w:val="000000"/>
          <w:lang w:val="en-AU"/>
        </w:rPr>
        <w:lastRenderedPageBreak/>
        <w:t xml:space="preserve">a reasoned order of the court refusing to admit the </w:t>
      </w:r>
      <w:r w:rsidR="00F7374A">
        <w:rPr>
          <w:rFonts w:eastAsia="Times New Roman" w:cstheme="minorHAnsi"/>
          <w:color w:val="000000"/>
          <w:lang w:val="en-AU"/>
        </w:rPr>
        <w:t>claim</w:t>
      </w:r>
      <w:r w:rsidRPr="00624F26">
        <w:rPr>
          <w:rFonts w:eastAsia="Times New Roman" w:cstheme="minorHAnsi"/>
          <w:color w:val="000000"/>
          <w:lang w:val="en-AU"/>
        </w:rPr>
        <w:t>;</w:t>
      </w:r>
    </w:p>
    <w:p w14:paraId="041EB95B" w14:textId="7EB0DCC2" w:rsidR="009B1639" w:rsidRPr="00624F26" w:rsidRDefault="00E12817" w:rsidP="00B76E84">
      <w:pPr>
        <w:pStyle w:val="Sraopastraipa"/>
        <w:numPr>
          <w:ilvl w:val="2"/>
          <w:numId w:val="68"/>
        </w:numPr>
        <w:shd w:val="clear" w:color="auto" w:fill="FFFFFF"/>
        <w:spacing w:after="0" w:line="240" w:lineRule="auto"/>
        <w:ind w:hanging="11"/>
        <w:jc w:val="both"/>
        <w:rPr>
          <w:rFonts w:eastAsia="Times New Roman" w:cstheme="minorHAnsi"/>
          <w:color w:val="000000"/>
          <w:lang w:val="en-AU"/>
        </w:rPr>
      </w:pPr>
      <w:r w:rsidRPr="00624F26">
        <w:rPr>
          <w:rFonts w:eastAsia="Times New Roman" w:cstheme="minorHAnsi"/>
          <w:color w:val="000000"/>
          <w:lang w:val="en-AU"/>
        </w:rPr>
        <w:t>a reasoned order of the court rejecting the supplier</w:t>
      </w:r>
      <w:r w:rsidR="00A50BF7" w:rsidRPr="00624F26">
        <w:rPr>
          <w:rFonts w:eastAsia="Times New Roman" w:cstheme="minorHAnsi"/>
          <w:color w:val="000000"/>
          <w:lang w:val="en-AU"/>
        </w:rPr>
        <w:t>’</w:t>
      </w:r>
      <w:r w:rsidRPr="00624F26">
        <w:rPr>
          <w:rFonts w:eastAsia="Times New Roman" w:cstheme="minorHAnsi"/>
          <w:color w:val="000000"/>
          <w:lang w:val="en-AU"/>
        </w:rPr>
        <w:t>s application for interim measures where that application was received by the court before the application was lodged</w:t>
      </w:r>
      <w:r w:rsidR="00A50BF7" w:rsidRPr="00624F26">
        <w:rPr>
          <w:rFonts w:eastAsia="Times New Roman" w:cstheme="minorHAnsi"/>
          <w:color w:val="000000"/>
          <w:lang w:val="en-AU"/>
        </w:rPr>
        <w:t>;</w:t>
      </w:r>
    </w:p>
    <w:p w14:paraId="4B4539CF" w14:textId="2AA6332F" w:rsidR="009B1639" w:rsidRPr="00624F26" w:rsidRDefault="00A50BF7" w:rsidP="00A50BF7">
      <w:pPr>
        <w:pStyle w:val="Sraopastraipa"/>
        <w:numPr>
          <w:ilvl w:val="2"/>
          <w:numId w:val="68"/>
        </w:numPr>
        <w:shd w:val="clear" w:color="auto" w:fill="FFFFFF"/>
        <w:spacing w:after="0" w:line="240" w:lineRule="auto"/>
        <w:ind w:hanging="11"/>
        <w:jc w:val="both"/>
        <w:rPr>
          <w:rFonts w:eastAsia="Times New Roman" w:cstheme="minorHAnsi"/>
          <w:color w:val="000000"/>
          <w:lang w:val="en-AU"/>
        </w:rPr>
      </w:pPr>
      <w:r w:rsidRPr="00624F26">
        <w:rPr>
          <w:rFonts w:eastAsia="Times New Roman" w:cstheme="minorHAnsi"/>
          <w:color w:val="000000"/>
          <w:lang w:val="en-AU"/>
        </w:rPr>
        <w:t>court’s decision to admit the application without interim measures.</w:t>
      </w:r>
    </w:p>
    <w:p w14:paraId="567C2FF8" w14:textId="0EF92C66" w:rsidR="00A50BF7" w:rsidRPr="00624F26" w:rsidRDefault="00A50BF7" w:rsidP="00B76E84">
      <w:pPr>
        <w:pStyle w:val="Sraopastraipa"/>
        <w:numPr>
          <w:ilvl w:val="1"/>
          <w:numId w:val="68"/>
        </w:numPr>
        <w:spacing w:after="0" w:line="240" w:lineRule="auto"/>
        <w:ind w:left="0" w:firstLine="709"/>
        <w:jc w:val="both"/>
        <w:rPr>
          <w:rFonts w:cstheme="minorHAnsi"/>
          <w:bCs/>
          <w:iCs/>
          <w:lang w:val="en-AU"/>
        </w:rPr>
      </w:pPr>
      <w:r w:rsidRPr="00624F26">
        <w:rPr>
          <w:rFonts w:cstheme="minorHAnsi"/>
          <w:bCs/>
          <w:iCs/>
          <w:lang w:val="en-AU"/>
        </w:rPr>
        <w:t>The successful supplier shall be invited in writing to conclude the contract and shall be given a time by which it must conclude the contract.</w:t>
      </w:r>
    </w:p>
    <w:p w14:paraId="36D228F7" w14:textId="22569FB8" w:rsidR="009B1639" w:rsidRPr="00624F26" w:rsidRDefault="00A50BF7" w:rsidP="00B76E84">
      <w:pPr>
        <w:pStyle w:val="Sraopastraipa"/>
        <w:numPr>
          <w:ilvl w:val="1"/>
          <w:numId w:val="68"/>
        </w:numPr>
        <w:spacing w:after="0" w:line="240" w:lineRule="auto"/>
        <w:ind w:left="0" w:firstLine="709"/>
        <w:jc w:val="both"/>
        <w:rPr>
          <w:rFonts w:cstheme="minorHAnsi"/>
          <w:bCs/>
          <w:iCs/>
          <w:lang w:val="en-AU"/>
        </w:rPr>
      </w:pPr>
      <w:r w:rsidRPr="00624F26">
        <w:rPr>
          <w:lang w:val="en-AU"/>
        </w:rPr>
        <w:t xml:space="preserve">A supplier shall be deemed to have refused to </w:t>
      </w:r>
      <w:r w:rsidR="00F7374A">
        <w:rPr>
          <w:lang w:val="en-AU"/>
        </w:rPr>
        <w:t>conclude</w:t>
      </w:r>
      <w:r w:rsidRPr="00624F26">
        <w:rPr>
          <w:lang w:val="en-AU"/>
        </w:rPr>
        <w:t xml:space="preserve"> a contract where at least one of the following applies: </w:t>
      </w:r>
    </w:p>
    <w:p w14:paraId="377A4B58" w14:textId="25BCA96B" w:rsidR="009B1639" w:rsidRPr="00624F26" w:rsidRDefault="00A50BF7" w:rsidP="00B76E84">
      <w:pPr>
        <w:pStyle w:val="Sraopastraipa"/>
        <w:numPr>
          <w:ilvl w:val="2"/>
          <w:numId w:val="68"/>
        </w:numPr>
        <w:spacing w:after="0" w:line="240" w:lineRule="auto"/>
        <w:ind w:left="0" w:firstLine="709"/>
        <w:jc w:val="both"/>
        <w:rPr>
          <w:rFonts w:cstheme="minorHAnsi"/>
          <w:bCs/>
          <w:iCs/>
          <w:lang w:val="en-AU"/>
        </w:rPr>
      </w:pPr>
      <w:r w:rsidRPr="00624F26">
        <w:rPr>
          <w:rFonts w:cstheme="minorHAnsi"/>
          <w:bCs/>
          <w:iCs/>
          <w:lang w:val="en-AU"/>
        </w:rPr>
        <w:t>the supplier refuses in writing to conclude it;</w:t>
      </w:r>
    </w:p>
    <w:p w14:paraId="1F9450C7" w14:textId="4876E801" w:rsidR="009B1639" w:rsidRPr="00624F26" w:rsidRDefault="00A50BF7" w:rsidP="00B76E84">
      <w:pPr>
        <w:pStyle w:val="Sraopastraipa"/>
        <w:numPr>
          <w:ilvl w:val="2"/>
          <w:numId w:val="68"/>
        </w:numPr>
        <w:spacing w:after="120" w:line="20" w:lineRule="atLeast"/>
        <w:ind w:left="0" w:firstLine="709"/>
        <w:jc w:val="both"/>
        <w:rPr>
          <w:rFonts w:cstheme="minorHAnsi"/>
          <w:bCs/>
          <w:iCs/>
          <w:lang w:val="en-AU"/>
        </w:rPr>
      </w:pPr>
      <w:r w:rsidRPr="00624F26">
        <w:rPr>
          <w:rFonts w:cstheme="minorHAnsi"/>
          <w:bCs/>
          <w:iCs/>
          <w:lang w:val="en-AU"/>
        </w:rPr>
        <w:t>does not sign the contract by the time specified by the contracting authority;</w:t>
      </w:r>
    </w:p>
    <w:p w14:paraId="17EBA07C" w14:textId="71BC2277" w:rsidR="009B1639" w:rsidRPr="00624F26" w:rsidRDefault="00A50BF7" w:rsidP="00B76E84">
      <w:pPr>
        <w:pStyle w:val="Sraopastraipa"/>
        <w:numPr>
          <w:ilvl w:val="2"/>
          <w:numId w:val="68"/>
        </w:numPr>
        <w:spacing w:after="120" w:line="20" w:lineRule="atLeast"/>
        <w:ind w:left="0" w:firstLine="709"/>
        <w:jc w:val="both"/>
        <w:rPr>
          <w:rFonts w:cstheme="minorHAnsi"/>
          <w:bCs/>
          <w:iCs/>
          <w:lang w:val="en-AU"/>
        </w:rPr>
      </w:pPr>
      <w:r w:rsidRPr="00624F26">
        <w:rPr>
          <w:rFonts w:cstheme="minorHAnsi"/>
          <w:bCs/>
          <w:iCs/>
          <w:lang w:val="en-AU"/>
        </w:rPr>
        <w:t xml:space="preserve">refuses to conclude a contract under the terms and conditions set out in the </w:t>
      </w:r>
      <w:r w:rsidR="0016757B">
        <w:rPr>
          <w:rFonts w:cstheme="minorHAnsi"/>
          <w:bCs/>
          <w:iCs/>
          <w:lang w:val="en-AU"/>
        </w:rPr>
        <w:t>PPL</w:t>
      </w:r>
      <w:r w:rsidRPr="00624F26">
        <w:rPr>
          <w:rFonts w:cstheme="minorHAnsi"/>
          <w:bCs/>
          <w:iCs/>
          <w:lang w:val="en-AU"/>
        </w:rPr>
        <w:t xml:space="preserve"> and Procurement Conditions;</w:t>
      </w:r>
    </w:p>
    <w:p w14:paraId="457885BF" w14:textId="3AEF7422" w:rsidR="009B1639" w:rsidRPr="00624F26" w:rsidRDefault="008E318C" w:rsidP="00B76E84">
      <w:pPr>
        <w:pStyle w:val="Sraopastraipa"/>
        <w:numPr>
          <w:ilvl w:val="2"/>
          <w:numId w:val="68"/>
        </w:numPr>
        <w:spacing w:after="120" w:line="20" w:lineRule="atLeast"/>
        <w:ind w:left="0" w:firstLine="709"/>
        <w:jc w:val="both"/>
        <w:rPr>
          <w:rFonts w:cstheme="minorHAnsi"/>
          <w:bCs/>
          <w:iCs/>
          <w:lang w:val="en-AU"/>
        </w:rPr>
      </w:pPr>
      <w:r w:rsidRPr="008E318C">
        <w:rPr>
          <w:rFonts w:cstheme="minorHAnsi"/>
          <w:bCs/>
          <w:iCs/>
          <w:lang w:val="en-AU"/>
        </w:rPr>
        <w:t xml:space="preserve">the group of suppliers whose tender is declared successful does not set up a legal entity, where this is a requirement of the </w:t>
      </w:r>
      <w:r>
        <w:rPr>
          <w:rFonts w:cstheme="minorHAnsi"/>
          <w:bCs/>
          <w:iCs/>
          <w:lang w:val="en-AU"/>
        </w:rPr>
        <w:t>Special Procurement Conditions.</w:t>
      </w:r>
    </w:p>
    <w:p w14:paraId="11E8959F" w14:textId="41BE0D7D" w:rsidR="008E318C" w:rsidRPr="008E318C" w:rsidRDefault="008E318C" w:rsidP="00A876C9">
      <w:pPr>
        <w:pStyle w:val="Sraopastraipa"/>
        <w:numPr>
          <w:ilvl w:val="1"/>
          <w:numId w:val="68"/>
        </w:numPr>
        <w:spacing w:after="120" w:line="20" w:lineRule="atLeast"/>
        <w:ind w:left="0" w:firstLine="709"/>
        <w:jc w:val="both"/>
        <w:rPr>
          <w:rFonts w:cstheme="minorHAnsi"/>
          <w:bCs/>
          <w:iCs/>
          <w:lang w:val="en-AU"/>
        </w:rPr>
      </w:pPr>
      <w:r w:rsidRPr="008E318C">
        <w:rPr>
          <w:rFonts w:cstheme="minorHAnsi"/>
          <w:bCs/>
          <w:iCs/>
          <w:lang w:val="en-AU"/>
        </w:rPr>
        <w:t xml:space="preserve">If the successful supplier refuses to conclude the contract, or if he fails to </w:t>
      </w:r>
      <w:r w:rsidR="00F7374A">
        <w:rPr>
          <w:rFonts w:cstheme="minorHAnsi"/>
          <w:bCs/>
          <w:iCs/>
          <w:lang w:val="en-AU"/>
        </w:rPr>
        <w:t>submit</w:t>
      </w:r>
      <w:r w:rsidRPr="008E318C">
        <w:rPr>
          <w:rFonts w:cstheme="minorHAnsi"/>
          <w:bCs/>
          <w:iCs/>
          <w:lang w:val="en-AU"/>
        </w:rPr>
        <w:t xml:space="preserve"> the documentary evidence of the performance security provided for in the conditions of the contract by the deadline set by the contracting authority, or if he fails to comply with other conditions of entry into force laid down in the contract, the award shall be made to the supplier whose tender, according to the ranking of tenders, is the next lowest in order of preference to the tender of the supplier who refused to enter into the contract, who has not </w:t>
      </w:r>
      <w:r w:rsidR="00F7374A">
        <w:rPr>
          <w:rFonts w:cstheme="minorHAnsi"/>
          <w:bCs/>
          <w:iCs/>
          <w:lang w:val="en-AU"/>
        </w:rPr>
        <w:t>submitted</w:t>
      </w:r>
      <w:r w:rsidRPr="008E318C">
        <w:rPr>
          <w:rFonts w:cstheme="minorHAnsi"/>
          <w:bCs/>
          <w:iCs/>
          <w:lang w:val="en-AU"/>
        </w:rPr>
        <w:t xml:space="preserve"> a performance security or who has failed to fulfil the conditions of entry into force. Before proposing to award a contract, the contracting authority shall request from that supplier the relevant documents confirming information referred to in the E</w:t>
      </w:r>
      <w:r>
        <w:rPr>
          <w:rFonts w:cstheme="minorHAnsi"/>
          <w:bCs/>
          <w:iCs/>
          <w:lang w:val="en-AU"/>
        </w:rPr>
        <w:t>SPD</w:t>
      </w:r>
      <w:r w:rsidRPr="008E318C">
        <w:rPr>
          <w:rFonts w:cstheme="minorHAnsi"/>
          <w:bCs/>
          <w:iCs/>
          <w:lang w:val="en-AU"/>
        </w:rPr>
        <w:t>, if they have not been requested and evaluated at earlier stages of the procurement procedure and/or are not required under the terms of the contract, and shall assess whether its tender should be rejected on other grounds</w:t>
      </w:r>
      <w:r>
        <w:rPr>
          <w:rFonts w:cstheme="minorHAnsi"/>
          <w:bCs/>
          <w:iCs/>
          <w:lang w:val="en-AU"/>
        </w:rPr>
        <w:t>.</w:t>
      </w:r>
    </w:p>
    <w:p w14:paraId="3BAFBBEA" w14:textId="42DAE3ED" w:rsidR="009B1639" w:rsidRPr="00624F26" w:rsidRDefault="008E318C" w:rsidP="00A876C9">
      <w:pPr>
        <w:pStyle w:val="Sraopastraipa"/>
        <w:numPr>
          <w:ilvl w:val="1"/>
          <w:numId w:val="68"/>
        </w:numPr>
        <w:spacing w:after="120" w:line="20" w:lineRule="atLeast"/>
        <w:ind w:left="0" w:firstLine="709"/>
        <w:jc w:val="both"/>
        <w:rPr>
          <w:rFonts w:cstheme="minorHAnsi"/>
          <w:bCs/>
          <w:iCs/>
          <w:lang w:val="en-AU"/>
        </w:rPr>
      </w:pPr>
      <w:r>
        <w:rPr>
          <w:lang w:val="en-AU"/>
        </w:rPr>
        <w:t xml:space="preserve">When concluding the contract, </w:t>
      </w:r>
      <w:r w:rsidRPr="008E318C">
        <w:rPr>
          <w:lang w:val="en-AU"/>
        </w:rPr>
        <w:t>it cannot change the price, costs or other terms of the successful supplier</w:t>
      </w:r>
      <w:r>
        <w:rPr>
          <w:lang w:val="en-AU"/>
        </w:rPr>
        <w:t>’s</w:t>
      </w:r>
      <w:r w:rsidRPr="008E318C">
        <w:rPr>
          <w:lang w:val="en-AU"/>
        </w:rPr>
        <w:t xml:space="preserve"> </w:t>
      </w:r>
      <w:r w:rsidR="00416E74">
        <w:rPr>
          <w:lang w:val="en-AU"/>
        </w:rPr>
        <w:t>tender</w:t>
      </w:r>
      <w:r w:rsidRPr="008E318C">
        <w:rPr>
          <w:lang w:val="en-AU"/>
        </w:rPr>
        <w:t xml:space="preserve">.  </w:t>
      </w:r>
    </w:p>
    <w:p w14:paraId="09E351C8" w14:textId="3AC6D943" w:rsidR="001C36E0" w:rsidRPr="001C36E0" w:rsidRDefault="001C36E0" w:rsidP="00C635EE">
      <w:pPr>
        <w:pStyle w:val="Sraopastraipa"/>
        <w:numPr>
          <w:ilvl w:val="1"/>
          <w:numId w:val="68"/>
        </w:numPr>
        <w:spacing w:after="120" w:line="20" w:lineRule="atLeast"/>
        <w:ind w:left="0" w:firstLine="567"/>
        <w:jc w:val="both"/>
        <w:rPr>
          <w:rFonts w:cstheme="minorHAnsi"/>
          <w:bCs/>
          <w:iCs/>
          <w:lang w:val="en-AU"/>
        </w:rPr>
      </w:pPr>
      <w:r w:rsidRPr="001C36E0">
        <w:rPr>
          <w:rFonts w:cstheme="minorHAnsi"/>
          <w:bCs/>
          <w:iCs/>
          <w:lang w:val="en-AU"/>
        </w:rPr>
        <w:t>The contracting authority shall publish the successful tender, the awarded contract and amendments thereto, except for information subject to the requirements for the protection of confidential information referred to in Article 20(5) of the Public Procurement Law or disclosure of which would be contrary to the legislation governing the protection of information and data or the public interest, would harm legitimate commercial interests of a particular supplier or would have a negative impact on competition between suppliers, on the C</w:t>
      </w:r>
      <w:r>
        <w:rPr>
          <w:rFonts w:cstheme="minorHAnsi"/>
          <w:bCs/>
          <w:iCs/>
          <w:lang w:val="en-AU"/>
        </w:rPr>
        <w:t>P</w:t>
      </w:r>
      <w:r w:rsidRPr="001C36E0">
        <w:rPr>
          <w:rFonts w:cstheme="minorHAnsi"/>
          <w:bCs/>
          <w:iCs/>
          <w:lang w:val="en-AU"/>
        </w:rPr>
        <w:t>P IS not later than 15 days from the day of the award of the contract or the date of amendment thereto, and at the latest not before the commencement of the first payment thereunder. The contracting authority shall publish information on contracts awarded orally</w:t>
      </w:r>
      <w:r w:rsidR="00B55F05">
        <w:rPr>
          <w:rFonts w:cstheme="minorHAnsi"/>
          <w:bCs/>
          <w:iCs/>
          <w:lang w:val="en-AU"/>
        </w:rPr>
        <w:t xml:space="preserve"> </w:t>
      </w:r>
      <w:r w:rsidRPr="001C36E0">
        <w:rPr>
          <w:rFonts w:cstheme="minorHAnsi"/>
          <w:bCs/>
          <w:iCs/>
          <w:lang w:val="en-AU"/>
        </w:rPr>
        <w:t>in the C</w:t>
      </w:r>
      <w:r w:rsidR="00821738">
        <w:rPr>
          <w:rFonts w:cstheme="minorHAnsi"/>
          <w:bCs/>
          <w:iCs/>
          <w:lang w:val="en-AU"/>
        </w:rPr>
        <w:t>P</w:t>
      </w:r>
      <w:r w:rsidRPr="001C36E0">
        <w:rPr>
          <w:rFonts w:cstheme="minorHAnsi"/>
          <w:bCs/>
          <w:iCs/>
          <w:lang w:val="en-AU"/>
        </w:rPr>
        <w:t>P IS at the latest 15 calendar days after the end of the quarter in which the contracts were awarded</w:t>
      </w:r>
      <w:r>
        <w:rPr>
          <w:rFonts w:cstheme="minorHAnsi"/>
          <w:bCs/>
          <w:iCs/>
          <w:lang w:val="en-AU"/>
        </w:rPr>
        <w:t>.</w:t>
      </w:r>
    </w:p>
    <w:p w14:paraId="6CB042F9" w14:textId="3ED1EF41" w:rsidR="00F36123" w:rsidRPr="00F36123" w:rsidRDefault="00F36123" w:rsidP="00F36123">
      <w:pPr>
        <w:pStyle w:val="Antrat1"/>
        <w:numPr>
          <w:ilvl w:val="0"/>
          <w:numId w:val="68"/>
        </w:numPr>
        <w:tabs>
          <w:tab w:val="left" w:pos="567"/>
        </w:tabs>
        <w:spacing w:line="20" w:lineRule="atLeast"/>
        <w:contextualSpacing/>
        <w:jc w:val="both"/>
        <w:rPr>
          <w:rFonts w:asciiTheme="minorHAnsi" w:hAnsiTheme="minorHAnsi" w:cstheme="minorHAnsi"/>
          <w:b/>
          <w:bCs/>
          <w:color w:val="auto"/>
          <w:lang w:val="en-AU"/>
        </w:rPr>
      </w:pPr>
      <w:bookmarkStart w:id="101" w:name="_Toc184116402"/>
      <w:bookmarkStart w:id="102" w:name="_Hlk91498650"/>
      <w:r>
        <w:rPr>
          <w:rFonts w:asciiTheme="minorHAnsi" w:hAnsiTheme="minorHAnsi" w:cstheme="minorHAnsi"/>
          <w:color w:val="auto"/>
          <w:lang w:val="en-AU"/>
        </w:rPr>
        <w:t>The R</w:t>
      </w:r>
      <w:r w:rsidRPr="00F36123">
        <w:rPr>
          <w:rFonts w:asciiTheme="minorHAnsi" w:hAnsiTheme="minorHAnsi" w:cstheme="minorHAnsi"/>
          <w:color w:val="auto"/>
          <w:lang w:val="en-AU"/>
        </w:rPr>
        <w:t xml:space="preserve">ight to </w:t>
      </w:r>
      <w:r>
        <w:rPr>
          <w:rFonts w:asciiTheme="minorHAnsi" w:hAnsiTheme="minorHAnsi" w:cstheme="minorHAnsi"/>
          <w:color w:val="auto"/>
          <w:lang w:val="en-AU"/>
        </w:rPr>
        <w:t>C</w:t>
      </w:r>
      <w:r w:rsidRPr="00F36123">
        <w:rPr>
          <w:rFonts w:asciiTheme="minorHAnsi" w:hAnsiTheme="minorHAnsi" w:cstheme="minorHAnsi"/>
          <w:color w:val="auto"/>
          <w:lang w:val="en-AU"/>
        </w:rPr>
        <w:t xml:space="preserve">hallenge </w:t>
      </w:r>
      <w:r>
        <w:rPr>
          <w:rFonts w:asciiTheme="minorHAnsi" w:hAnsiTheme="minorHAnsi" w:cstheme="minorHAnsi"/>
          <w:color w:val="auto"/>
          <w:lang w:val="en-AU"/>
        </w:rPr>
        <w:t>A</w:t>
      </w:r>
      <w:r w:rsidRPr="00F36123">
        <w:rPr>
          <w:rFonts w:asciiTheme="minorHAnsi" w:hAnsiTheme="minorHAnsi" w:cstheme="minorHAnsi"/>
          <w:color w:val="auto"/>
          <w:lang w:val="en-AU"/>
        </w:rPr>
        <w:t xml:space="preserve">ctions or </w:t>
      </w:r>
      <w:r>
        <w:rPr>
          <w:rFonts w:asciiTheme="minorHAnsi" w:hAnsiTheme="minorHAnsi" w:cstheme="minorHAnsi"/>
          <w:color w:val="auto"/>
          <w:lang w:val="en-AU"/>
        </w:rPr>
        <w:t>D</w:t>
      </w:r>
      <w:r w:rsidRPr="00F36123">
        <w:rPr>
          <w:rFonts w:asciiTheme="minorHAnsi" w:hAnsiTheme="minorHAnsi" w:cstheme="minorHAnsi"/>
          <w:color w:val="auto"/>
          <w:lang w:val="en-AU"/>
        </w:rPr>
        <w:t xml:space="preserve">ecisions </w:t>
      </w:r>
      <w:r>
        <w:rPr>
          <w:rFonts w:asciiTheme="minorHAnsi" w:hAnsiTheme="minorHAnsi" w:cstheme="minorHAnsi"/>
          <w:color w:val="auto"/>
          <w:lang w:val="en-AU"/>
        </w:rPr>
        <w:t>T</w:t>
      </w:r>
      <w:r w:rsidRPr="00F36123">
        <w:rPr>
          <w:rFonts w:asciiTheme="minorHAnsi" w:hAnsiTheme="minorHAnsi" w:cstheme="minorHAnsi"/>
          <w:color w:val="auto"/>
          <w:lang w:val="en-AU"/>
        </w:rPr>
        <w:t xml:space="preserve">aken by the </w:t>
      </w:r>
      <w:r>
        <w:rPr>
          <w:rFonts w:asciiTheme="minorHAnsi" w:hAnsiTheme="minorHAnsi" w:cstheme="minorHAnsi"/>
          <w:color w:val="auto"/>
          <w:lang w:val="en-AU"/>
        </w:rPr>
        <w:t>C</w:t>
      </w:r>
      <w:r w:rsidRPr="00F36123">
        <w:rPr>
          <w:rFonts w:asciiTheme="minorHAnsi" w:hAnsiTheme="minorHAnsi" w:cstheme="minorHAnsi"/>
          <w:color w:val="auto"/>
          <w:lang w:val="en-AU"/>
        </w:rPr>
        <w:t xml:space="preserve">ontracting </w:t>
      </w:r>
      <w:r>
        <w:rPr>
          <w:rFonts w:asciiTheme="minorHAnsi" w:hAnsiTheme="minorHAnsi" w:cstheme="minorHAnsi"/>
          <w:color w:val="auto"/>
          <w:lang w:val="en-AU"/>
        </w:rPr>
        <w:t>A</w:t>
      </w:r>
      <w:r w:rsidRPr="00F36123">
        <w:rPr>
          <w:rFonts w:asciiTheme="minorHAnsi" w:hAnsiTheme="minorHAnsi" w:cstheme="minorHAnsi"/>
          <w:color w:val="auto"/>
          <w:lang w:val="en-AU"/>
        </w:rPr>
        <w:t>uthority</w:t>
      </w:r>
      <w:bookmarkEnd w:id="101"/>
      <w:r w:rsidRPr="00F36123">
        <w:rPr>
          <w:rFonts w:asciiTheme="minorHAnsi" w:hAnsiTheme="minorHAnsi" w:cstheme="minorHAnsi"/>
          <w:color w:val="auto"/>
          <w:lang w:val="en-AU"/>
        </w:rPr>
        <w:t xml:space="preserve"> </w:t>
      </w:r>
      <w:bookmarkEnd w:id="102"/>
    </w:p>
    <w:p w14:paraId="741850AC" w14:textId="0394BDB9" w:rsidR="008E318C" w:rsidRPr="008E318C" w:rsidRDefault="00F36123" w:rsidP="008E318C">
      <w:pPr>
        <w:pStyle w:val="Sraopastraipa"/>
        <w:numPr>
          <w:ilvl w:val="1"/>
          <w:numId w:val="68"/>
        </w:numPr>
        <w:spacing w:after="120" w:line="20" w:lineRule="atLeast"/>
        <w:ind w:left="0" w:firstLine="567"/>
        <w:jc w:val="both"/>
        <w:rPr>
          <w:rFonts w:eastAsia="Arial"/>
          <w:color w:val="002060"/>
          <w:lang w:val="en-AU"/>
        </w:rPr>
      </w:pPr>
      <w:r>
        <w:rPr>
          <w:rFonts w:eastAsia="Arial"/>
          <w:lang w:val="en-AU"/>
        </w:rPr>
        <w:t>The s</w:t>
      </w:r>
      <w:r w:rsidRPr="00F36123">
        <w:rPr>
          <w:rFonts w:eastAsia="Arial"/>
          <w:lang w:val="en-AU"/>
        </w:rPr>
        <w:t xml:space="preserve">upplier who considers that the </w:t>
      </w:r>
      <w:r>
        <w:rPr>
          <w:rFonts w:eastAsia="Arial"/>
          <w:lang w:val="en-AU"/>
        </w:rPr>
        <w:t>c</w:t>
      </w:r>
      <w:r w:rsidRPr="00F36123">
        <w:rPr>
          <w:rFonts w:eastAsia="Arial"/>
          <w:lang w:val="en-AU"/>
        </w:rPr>
        <w:t xml:space="preserve">ontracting </w:t>
      </w:r>
      <w:r>
        <w:rPr>
          <w:rFonts w:eastAsia="Arial"/>
          <w:lang w:val="en-AU"/>
        </w:rPr>
        <w:t>a</w:t>
      </w:r>
      <w:r w:rsidRPr="00F36123">
        <w:rPr>
          <w:rFonts w:eastAsia="Arial"/>
          <w:lang w:val="en-AU"/>
        </w:rPr>
        <w:t xml:space="preserve">uthority has failed to comply with the requirements of the </w:t>
      </w:r>
      <w:r w:rsidR="0016757B">
        <w:rPr>
          <w:rFonts w:eastAsia="Arial"/>
          <w:lang w:val="en-AU"/>
        </w:rPr>
        <w:t>PPL</w:t>
      </w:r>
      <w:r w:rsidRPr="00F36123">
        <w:rPr>
          <w:rFonts w:eastAsia="Arial"/>
          <w:lang w:val="en-AU"/>
        </w:rPr>
        <w:t xml:space="preserve"> and has thereby infringed or will infringe its legitimate interests may apply to the Regional Court as a court of first instance in accordance with the procedure set out in Chapter VII of the </w:t>
      </w:r>
      <w:r w:rsidR="0016757B">
        <w:rPr>
          <w:rFonts w:eastAsia="Arial"/>
          <w:lang w:val="en-AU"/>
        </w:rPr>
        <w:t>PPL</w:t>
      </w:r>
      <w:r>
        <w:rPr>
          <w:rFonts w:eastAsia="Arial"/>
          <w:lang w:val="en-AU"/>
        </w:rPr>
        <w:t>.</w:t>
      </w:r>
    </w:p>
    <w:p w14:paraId="6FB077AE" w14:textId="0CCD39AA" w:rsidR="008E318C" w:rsidRPr="008E318C" w:rsidRDefault="008E318C" w:rsidP="008E318C">
      <w:pPr>
        <w:pStyle w:val="Sraopastraipa"/>
        <w:numPr>
          <w:ilvl w:val="1"/>
          <w:numId w:val="68"/>
        </w:numPr>
        <w:spacing w:after="120" w:line="20" w:lineRule="atLeast"/>
        <w:ind w:left="0" w:firstLine="567"/>
        <w:jc w:val="both"/>
        <w:rPr>
          <w:rFonts w:eastAsia="Arial"/>
          <w:color w:val="002060"/>
          <w:lang w:val="en-AU"/>
        </w:rPr>
      </w:pPr>
      <w:r w:rsidRPr="008E318C">
        <w:rPr>
          <w:rFonts w:eastAsia="Arial"/>
          <w:lang w:val="en-AU"/>
        </w:rPr>
        <w:t>In order to challenge the decisions or actions of the contracting authority in court before the award of the contract, the supplier must first lodge a claim with the contracting authority by electronic means.</w:t>
      </w:r>
    </w:p>
    <w:p w14:paraId="6F38408B" w14:textId="1B43CB58" w:rsidR="00CA253B" w:rsidRPr="00624F26" w:rsidRDefault="008E318C" w:rsidP="00C635EE">
      <w:pPr>
        <w:pStyle w:val="Sraopastraipa"/>
        <w:numPr>
          <w:ilvl w:val="1"/>
          <w:numId w:val="68"/>
        </w:numPr>
        <w:spacing w:after="120" w:line="20" w:lineRule="atLeast"/>
        <w:ind w:left="0" w:firstLine="567"/>
        <w:jc w:val="both"/>
        <w:rPr>
          <w:rFonts w:eastAsia="Arial"/>
          <w:color w:val="002060"/>
          <w:lang w:val="en-AU"/>
        </w:rPr>
      </w:pPr>
      <w:r w:rsidRPr="008E318C">
        <w:rPr>
          <w:rFonts w:eastAsia="Arial"/>
          <w:lang w:val="en-AU"/>
        </w:rPr>
        <w:t xml:space="preserve">The time limits for lodging a complaint with the contracting authority, making a request or bringing an action before a court are set out in Article 102 of the </w:t>
      </w:r>
      <w:r w:rsidR="0016757B">
        <w:rPr>
          <w:rFonts w:eastAsia="Arial"/>
          <w:lang w:val="en-AU"/>
        </w:rPr>
        <w:t>PPL</w:t>
      </w:r>
      <w:r>
        <w:rPr>
          <w:rFonts w:eastAsia="Arial"/>
          <w:lang w:val="en-AU"/>
        </w:rPr>
        <w:t>.</w:t>
      </w:r>
      <w:r w:rsidRPr="008E318C">
        <w:rPr>
          <w:rFonts w:eastAsia="Arial"/>
          <w:lang w:val="en-AU"/>
        </w:rPr>
        <w:t xml:space="preserve"> </w:t>
      </w:r>
    </w:p>
    <w:p w14:paraId="1646DA1A" w14:textId="7504CE3F" w:rsidR="009B1639" w:rsidRPr="00624F26" w:rsidRDefault="009641A6" w:rsidP="009641A6">
      <w:pPr>
        <w:pStyle w:val="Sraopastraipa"/>
        <w:spacing w:line="240" w:lineRule="auto"/>
        <w:ind w:left="567"/>
        <w:jc w:val="center"/>
        <w:rPr>
          <w:rFonts w:cstheme="minorHAnsi"/>
          <w:lang w:val="en-AU"/>
        </w:rPr>
      </w:pPr>
      <w:r w:rsidRPr="00624F26">
        <w:rPr>
          <w:rFonts w:cstheme="minorHAnsi"/>
          <w:lang w:val="en-AU"/>
        </w:rPr>
        <w:t>_____________</w:t>
      </w:r>
    </w:p>
    <w:sectPr w:rsidR="009B1639" w:rsidRPr="00624F26" w:rsidSect="000707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D2D3" w14:textId="77777777" w:rsidR="003404D7" w:rsidRDefault="003404D7" w:rsidP="00184B8C">
      <w:pPr>
        <w:spacing w:after="0" w:line="240" w:lineRule="auto"/>
      </w:pPr>
      <w:r>
        <w:separator/>
      </w:r>
    </w:p>
  </w:endnote>
  <w:endnote w:type="continuationSeparator" w:id="0">
    <w:p w14:paraId="4F35ACDF" w14:textId="77777777" w:rsidR="003404D7" w:rsidRDefault="003404D7" w:rsidP="00184B8C">
      <w:pPr>
        <w:spacing w:after="0" w:line="240" w:lineRule="auto"/>
      </w:pPr>
      <w:r>
        <w:continuationSeparator/>
      </w:r>
    </w:p>
  </w:endnote>
  <w:endnote w:type="continuationNotice" w:id="1">
    <w:p w14:paraId="7EBB56C9" w14:textId="77777777" w:rsidR="003404D7" w:rsidRDefault="00340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9E697D6" w:rsidR="001C36E0" w:rsidRPr="002218AC" w:rsidRDefault="001C36E0">
    <w:pPr>
      <w:pStyle w:val="Porat"/>
      <w:rPr>
        <w:lang w:val="lt-LT"/>
      </w:rPr>
    </w:pPr>
    <w:r>
      <w:rPr>
        <w:lang w:val="lt-LT"/>
      </w:rPr>
      <w:t>General Conditions and Terms</w:t>
    </w:r>
    <w:r w:rsidRPr="002218AC">
      <w:rPr>
        <w:lang w:val="lt-LT"/>
      </w:rPr>
      <w:t xml:space="preserve"> </w:t>
    </w:r>
    <w:r>
      <w:rPr>
        <w:lang w:val="lt-LT"/>
      </w:rPr>
      <w:t>–</w:t>
    </w:r>
    <w:r w:rsidRPr="002218AC">
      <w:rPr>
        <w:lang w:val="lt-LT"/>
      </w:rPr>
      <w:t xml:space="preserve"> </w:t>
    </w:r>
    <w:r>
      <w:rPr>
        <w:lang w:val="lt-LT"/>
      </w:rPr>
      <w:t>1</w:t>
    </w:r>
    <w:r w:rsidR="00394302">
      <w:rPr>
        <w:lang w:val="lt-LT"/>
      </w:rPr>
      <w:t>1</w:t>
    </w:r>
    <w:r>
      <w:rPr>
        <w:lang w:val="lt-LT"/>
      </w:rPr>
      <w:t>/202</w:t>
    </w:r>
    <w:r w:rsidR="00394302">
      <w:rPr>
        <w:lang w:val="lt-LT"/>
      </w:rPr>
      <w:t>4</w:t>
    </w:r>
    <w:r>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9A9E" w14:textId="77777777" w:rsidR="003404D7" w:rsidRDefault="003404D7" w:rsidP="00184B8C">
      <w:pPr>
        <w:spacing w:after="0" w:line="240" w:lineRule="auto"/>
      </w:pPr>
      <w:r>
        <w:separator/>
      </w:r>
    </w:p>
  </w:footnote>
  <w:footnote w:type="continuationSeparator" w:id="0">
    <w:p w14:paraId="0FD009EE" w14:textId="77777777" w:rsidR="003404D7" w:rsidRDefault="003404D7" w:rsidP="00184B8C">
      <w:pPr>
        <w:spacing w:after="0" w:line="240" w:lineRule="auto"/>
      </w:pPr>
      <w:r>
        <w:continuationSeparator/>
      </w:r>
    </w:p>
  </w:footnote>
  <w:footnote w:type="continuationNotice" w:id="1">
    <w:p w14:paraId="62E87336" w14:textId="77777777" w:rsidR="003404D7" w:rsidRDefault="003404D7">
      <w:pPr>
        <w:spacing w:after="0" w:line="240" w:lineRule="auto"/>
      </w:pPr>
    </w:p>
  </w:footnote>
  <w:footnote w:id="2">
    <w:p w14:paraId="50105DE5" w14:textId="25A3B510" w:rsidR="001C36E0" w:rsidRPr="00427C59" w:rsidRDefault="001C36E0" w:rsidP="002F3D57">
      <w:pPr>
        <w:pStyle w:val="Puslapioinaostekstas"/>
        <w:spacing w:after="0"/>
        <w:rPr>
          <w:lang w:val="lt-LT"/>
        </w:rPr>
      </w:pPr>
      <w:r w:rsidRPr="00427C59">
        <w:rPr>
          <w:rStyle w:val="Puslapioinaosnuoroda"/>
          <w:lang w:val="lt-LT"/>
        </w:rPr>
        <w:footnoteRef/>
      </w:r>
      <w:r w:rsidRPr="00427C59">
        <w:rPr>
          <w:lang w:val="lt-LT"/>
        </w:rPr>
        <w:t xml:space="preserve"> </w:t>
      </w:r>
      <w:r>
        <w:rPr>
          <w:lang w:val="lt-LT"/>
        </w:rPr>
        <w:t>Instruction:</w:t>
      </w:r>
      <w:r w:rsidRPr="00427C59">
        <w:rPr>
          <w:lang w:val="lt-LT"/>
        </w:rPr>
        <w:t xml:space="preserve"> </w:t>
      </w:r>
      <w:hyperlink r:id="rId1" w:history="1">
        <w:r w:rsidR="002F3D57" w:rsidRPr="002F3D57">
          <w:rPr>
            <w:rStyle w:val="Hipersaitas"/>
            <w:lang w:val="fr-FR"/>
          </w:rPr>
          <w:t>https://vpt.lrv.lt/lt/nauja-cvp-is-aktuali-nuo-2024-12-01/metodine-medziaga-instrukcijos/tiekejamsnaujaCVPIS</w:t>
        </w:r>
      </w:hyperlink>
    </w:p>
  </w:footnote>
  <w:footnote w:id="3">
    <w:p w14:paraId="05A78CD8" w14:textId="72E23E4E" w:rsidR="001C36E0" w:rsidRPr="00427C59" w:rsidRDefault="001C36E0"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8C11DA" w:rsidRPr="00072B2A">
          <w:rPr>
            <w:rStyle w:val="Hipersaitas"/>
            <w:lang w:val="lt-LT"/>
          </w:rPr>
          <w:t>https://vpt.lrv.lt/uploads/vpt/documents/files/uzssisfravimo%20instrukcija(1).pdf</w:t>
        </w:r>
      </w:hyperlink>
    </w:p>
  </w:footnote>
  <w:footnote w:id="4">
    <w:p w14:paraId="7E97F38D" w14:textId="047E1FBB" w:rsidR="001C36E0" w:rsidRPr="00FA66DA" w:rsidRDefault="001C36E0">
      <w:pPr>
        <w:pStyle w:val="Puslapioinaostekstas"/>
        <w:rPr>
          <w:lang w:val="en-AU"/>
        </w:rPr>
      </w:pPr>
      <w:r w:rsidRPr="00FA66DA">
        <w:rPr>
          <w:rStyle w:val="Puslapioinaosnuoroda"/>
          <w:lang w:val="en-AU"/>
        </w:rPr>
        <w:footnoteRef/>
      </w:r>
      <w:hyperlink r:id="rId3" w:history="1">
        <w:r w:rsidRPr="00FA66DA">
          <w:rPr>
            <w:lang w:val="en-AU"/>
          </w:rPr>
          <w:t>Rules for clarifying, supplementing or explaining proposals</w:t>
        </w:r>
      </w:hyperlink>
      <w:r w:rsidRPr="00FA66DA">
        <w:rPr>
          <w:lang w:val="en-AU"/>
        </w:rPr>
        <w:t>.</w:t>
      </w:r>
    </w:p>
  </w:footnote>
  <w:footnote w:id="5">
    <w:p w14:paraId="5E446039" w14:textId="058B18DE" w:rsidR="001C36E0" w:rsidRPr="001601DD" w:rsidRDefault="001C36E0" w:rsidP="005401DA">
      <w:pPr>
        <w:pStyle w:val="Puslapioinaostekstas"/>
        <w:rPr>
          <w:lang w:val="lt-LT"/>
        </w:rPr>
      </w:pPr>
      <w:r w:rsidRPr="00FA66DA">
        <w:rPr>
          <w:rStyle w:val="Puslapioinaosnuoroda"/>
          <w:lang w:val="en-AU"/>
        </w:rPr>
        <w:footnoteRef/>
      </w:r>
      <w:r w:rsidRPr="00FA66DA">
        <w:rPr>
          <w:lang w:val="en-AU"/>
        </w:rPr>
        <w:t xml:space="preserve"> </w:t>
      </w:r>
      <w:hyperlink r:id="rId4" w:history="1">
        <w:r w:rsidRPr="00FA66DA">
          <w:rPr>
            <w:rStyle w:val="Hipersaitas"/>
            <w:lang w:val="en-AU"/>
          </w:rPr>
          <w:t>Rules for clarifying, supplementing or explaining proposals</w:t>
        </w:r>
      </w:hyperlink>
      <w:r w:rsidRPr="00FA66DA">
        <w:rPr>
          <w:rFonts w:ascii="Calibri" w:hAnsi="Calibri" w:cs="Calibri"/>
          <w:spacing w:val="2"/>
          <w:shd w:val="clear" w:color="auto" w:fill="FFFFFF"/>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1C36E0" w:rsidRDefault="001C36E0">
    <w:pPr>
      <w:pStyle w:val="Antrats"/>
      <w:jc w:val="center"/>
    </w:pPr>
  </w:p>
  <w:p w14:paraId="7B015C11" w14:textId="77777777" w:rsidR="001C36E0" w:rsidRDefault="001C36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C36E0" w:rsidRDefault="001C36E0"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82077812">
    <w:abstractNumId w:val="65"/>
  </w:num>
  <w:num w:numId="2" w16cid:durableId="1201360992">
    <w:abstractNumId w:val="27"/>
  </w:num>
  <w:num w:numId="3" w16cid:durableId="834145584">
    <w:abstractNumId w:val="19"/>
  </w:num>
  <w:num w:numId="4" w16cid:durableId="1894804261">
    <w:abstractNumId w:val="40"/>
  </w:num>
  <w:num w:numId="5" w16cid:durableId="820846805">
    <w:abstractNumId w:val="14"/>
  </w:num>
  <w:num w:numId="6" w16cid:durableId="502932541">
    <w:abstractNumId w:val="4"/>
  </w:num>
  <w:num w:numId="7" w16cid:durableId="2089032659">
    <w:abstractNumId w:val="44"/>
  </w:num>
  <w:num w:numId="8" w16cid:durableId="1861890303">
    <w:abstractNumId w:val="33"/>
  </w:num>
  <w:num w:numId="9" w16cid:durableId="1234197540">
    <w:abstractNumId w:val="31"/>
  </w:num>
  <w:num w:numId="10" w16cid:durableId="64692137">
    <w:abstractNumId w:val="38"/>
  </w:num>
  <w:num w:numId="11" w16cid:durableId="1473448555">
    <w:abstractNumId w:val="15"/>
  </w:num>
  <w:num w:numId="12" w16cid:durableId="1754743372">
    <w:abstractNumId w:val="56"/>
  </w:num>
  <w:num w:numId="13" w16cid:durableId="808209178">
    <w:abstractNumId w:val="28"/>
  </w:num>
  <w:num w:numId="14" w16cid:durableId="165557776">
    <w:abstractNumId w:val="1"/>
  </w:num>
  <w:num w:numId="15" w16cid:durableId="1390033915">
    <w:abstractNumId w:val="7"/>
  </w:num>
  <w:num w:numId="16" w16cid:durableId="787705452">
    <w:abstractNumId w:val="46"/>
  </w:num>
  <w:num w:numId="17" w16cid:durableId="1063873155">
    <w:abstractNumId w:val="61"/>
  </w:num>
  <w:num w:numId="18" w16cid:durableId="985935132">
    <w:abstractNumId w:val="54"/>
  </w:num>
  <w:num w:numId="19" w16cid:durableId="1526402422">
    <w:abstractNumId w:val="6"/>
  </w:num>
  <w:num w:numId="20" w16cid:durableId="1950114888">
    <w:abstractNumId w:val="50"/>
  </w:num>
  <w:num w:numId="21" w16cid:durableId="503323836">
    <w:abstractNumId w:val="43"/>
  </w:num>
  <w:num w:numId="22" w16cid:durableId="34621023">
    <w:abstractNumId w:val="21"/>
  </w:num>
  <w:num w:numId="23" w16cid:durableId="923806434">
    <w:abstractNumId w:val="18"/>
  </w:num>
  <w:num w:numId="24" w16cid:durableId="1979140026">
    <w:abstractNumId w:val="45"/>
  </w:num>
  <w:num w:numId="25" w16cid:durableId="810637168">
    <w:abstractNumId w:val="49"/>
  </w:num>
  <w:num w:numId="26" w16cid:durableId="478156573">
    <w:abstractNumId w:val="68"/>
  </w:num>
  <w:num w:numId="27" w16cid:durableId="737823050">
    <w:abstractNumId w:val="51"/>
  </w:num>
  <w:num w:numId="28" w16cid:durableId="1261835007">
    <w:abstractNumId w:val="58"/>
  </w:num>
  <w:num w:numId="29" w16cid:durableId="1539850977">
    <w:abstractNumId w:val="13"/>
  </w:num>
  <w:num w:numId="30" w16cid:durableId="1377467431">
    <w:abstractNumId w:val="70"/>
  </w:num>
  <w:num w:numId="31" w16cid:durableId="124083905">
    <w:abstractNumId w:val="20"/>
  </w:num>
  <w:num w:numId="32" w16cid:durableId="1644238922">
    <w:abstractNumId w:val="60"/>
  </w:num>
  <w:num w:numId="33" w16cid:durableId="2140145888">
    <w:abstractNumId w:val="36"/>
  </w:num>
  <w:num w:numId="34" w16cid:durableId="1751345432">
    <w:abstractNumId w:val="67"/>
  </w:num>
  <w:num w:numId="35" w16cid:durableId="977763938">
    <w:abstractNumId w:val="17"/>
  </w:num>
  <w:num w:numId="36" w16cid:durableId="1988506030">
    <w:abstractNumId w:val="24"/>
  </w:num>
  <w:num w:numId="37" w16cid:durableId="1762139384">
    <w:abstractNumId w:val="25"/>
  </w:num>
  <w:num w:numId="38" w16cid:durableId="1705012077">
    <w:abstractNumId w:val="2"/>
  </w:num>
  <w:num w:numId="39" w16cid:durableId="248126197">
    <w:abstractNumId w:val="5"/>
  </w:num>
  <w:num w:numId="40" w16cid:durableId="2130010163">
    <w:abstractNumId w:val="8"/>
  </w:num>
  <w:num w:numId="41" w16cid:durableId="1968120482">
    <w:abstractNumId w:val="55"/>
  </w:num>
  <w:num w:numId="42" w16cid:durableId="163671930">
    <w:abstractNumId w:val="32"/>
  </w:num>
  <w:num w:numId="43" w16cid:durableId="274363038">
    <w:abstractNumId w:val="9"/>
  </w:num>
  <w:num w:numId="44" w16cid:durableId="661858572">
    <w:abstractNumId w:val="52"/>
  </w:num>
  <w:num w:numId="45" w16cid:durableId="70853855">
    <w:abstractNumId w:val="0"/>
  </w:num>
  <w:num w:numId="46" w16cid:durableId="449400471">
    <w:abstractNumId w:val="29"/>
  </w:num>
  <w:num w:numId="47" w16cid:durableId="340619637">
    <w:abstractNumId w:val="63"/>
  </w:num>
  <w:num w:numId="48" w16cid:durableId="1375303508">
    <w:abstractNumId w:val="16"/>
  </w:num>
  <w:num w:numId="49" w16cid:durableId="1614285944">
    <w:abstractNumId w:val="10"/>
  </w:num>
  <w:num w:numId="50" w16cid:durableId="302278916">
    <w:abstractNumId w:val="66"/>
  </w:num>
  <w:num w:numId="51" w16cid:durableId="824396621">
    <w:abstractNumId w:val="39"/>
  </w:num>
  <w:num w:numId="52" w16cid:durableId="365104428">
    <w:abstractNumId w:val="69"/>
  </w:num>
  <w:num w:numId="53" w16cid:durableId="726993624">
    <w:abstractNumId w:val="3"/>
  </w:num>
  <w:num w:numId="54" w16cid:durableId="901449462">
    <w:abstractNumId w:val="62"/>
  </w:num>
  <w:num w:numId="55" w16cid:durableId="1032458723">
    <w:abstractNumId w:val="22"/>
  </w:num>
  <w:num w:numId="56" w16cid:durableId="455415194">
    <w:abstractNumId w:val="57"/>
  </w:num>
  <w:num w:numId="57" w16cid:durableId="527377973">
    <w:abstractNumId w:val="72"/>
  </w:num>
  <w:num w:numId="58" w16cid:durableId="1392460623">
    <w:abstractNumId w:val="53"/>
  </w:num>
  <w:num w:numId="59" w16cid:durableId="1995181936">
    <w:abstractNumId w:val="59"/>
  </w:num>
  <w:num w:numId="60" w16cid:durableId="1002318297">
    <w:abstractNumId w:val="11"/>
  </w:num>
  <w:num w:numId="61" w16cid:durableId="241377488">
    <w:abstractNumId w:val="42"/>
  </w:num>
  <w:num w:numId="62" w16cid:durableId="2065594717">
    <w:abstractNumId w:val="71"/>
  </w:num>
  <w:num w:numId="63" w16cid:durableId="448478885">
    <w:abstractNumId w:val="41"/>
  </w:num>
  <w:num w:numId="64" w16cid:durableId="1025063113">
    <w:abstractNumId w:val="12"/>
  </w:num>
  <w:num w:numId="65" w16cid:durableId="1684094115">
    <w:abstractNumId w:val="30"/>
  </w:num>
  <w:num w:numId="66" w16cid:durableId="832572794">
    <w:abstractNumId w:val="34"/>
  </w:num>
  <w:num w:numId="67" w16cid:durableId="2087191696">
    <w:abstractNumId w:val="23"/>
  </w:num>
  <w:num w:numId="68" w16cid:durableId="79526124">
    <w:abstractNumId w:val="48"/>
  </w:num>
  <w:num w:numId="69" w16cid:durableId="1947033163">
    <w:abstractNumId w:val="26"/>
  </w:num>
  <w:num w:numId="70" w16cid:durableId="160976183">
    <w:abstractNumId w:val="35"/>
  </w:num>
  <w:num w:numId="71" w16cid:durableId="239951899">
    <w:abstractNumId w:val="37"/>
  </w:num>
  <w:num w:numId="72" w16cid:durableId="1665232753">
    <w:abstractNumId w:val="47"/>
  </w:num>
  <w:num w:numId="73" w16cid:durableId="177374595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07A7C"/>
    <w:rsid w:val="0001026E"/>
    <w:rsid w:val="0001099D"/>
    <w:rsid w:val="0001198F"/>
    <w:rsid w:val="0001253C"/>
    <w:rsid w:val="00012BA4"/>
    <w:rsid w:val="000142E7"/>
    <w:rsid w:val="00016FDF"/>
    <w:rsid w:val="00017391"/>
    <w:rsid w:val="000200BB"/>
    <w:rsid w:val="00020201"/>
    <w:rsid w:val="00020815"/>
    <w:rsid w:val="00022FCB"/>
    <w:rsid w:val="00023770"/>
    <w:rsid w:val="00023F1C"/>
    <w:rsid w:val="000242BF"/>
    <w:rsid w:val="000245D7"/>
    <w:rsid w:val="0002469A"/>
    <w:rsid w:val="00024F37"/>
    <w:rsid w:val="00026B2A"/>
    <w:rsid w:val="00027502"/>
    <w:rsid w:val="00030210"/>
    <w:rsid w:val="0003043E"/>
    <w:rsid w:val="0003210B"/>
    <w:rsid w:val="00032741"/>
    <w:rsid w:val="0003325C"/>
    <w:rsid w:val="0003378C"/>
    <w:rsid w:val="00033D57"/>
    <w:rsid w:val="00036E1E"/>
    <w:rsid w:val="00037E55"/>
    <w:rsid w:val="00040AD4"/>
    <w:rsid w:val="000428F5"/>
    <w:rsid w:val="00043099"/>
    <w:rsid w:val="000431BB"/>
    <w:rsid w:val="0004348B"/>
    <w:rsid w:val="00044118"/>
    <w:rsid w:val="000449F3"/>
    <w:rsid w:val="0004601B"/>
    <w:rsid w:val="000467E8"/>
    <w:rsid w:val="00047FFB"/>
    <w:rsid w:val="0005090B"/>
    <w:rsid w:val="000525F8"/>
    <w:rsid w:val="00052AD6"/>
    <w:rsid w:val="00054583"/>
    <w:rsid w:val="000558B0"/>
    <w:rsid w:val="00056162"/>
    <w:rsid w:val="000569F2"/>
    <w:rsid w:val="000572EC"/>
    <w:rsid w:val="00057A33"/>
    <w:rsid w:val="00057BEB"/>
    <w:rsid w:val="000606C9"/>
    <w:rsid w:val="000610AF"/>
    <w:rsid w:val="00061722"/>
    <w:rsid w:val="00061801"/>
    <w:rsid w:val="00062646"/>
    <w:rsid w:val="00062AE9"/>
    <w:rsid w:val="00064197"/>
    <w:rsid w:val="000648B4"/>
    <w:rsid w:val="000648D9"/>
    <w:rsid w:val="0006621B"/>
    <w:rsid w:val="00070711"/>
    <w:rsid w:val="00071E5B"/>
    <w:rsid w:val="00072152"/>
    <w:rsid w:val="000728B5"/>
    <w:rsid w:val="00073E2A"/>
    <w:rsid w:val="00074A5F"/>
    <w:rsid w:val="00074B64"/>
    <w:rsid w:val="000769E6"/>
    <w:rsid w:val="00080EA9"/>
    <w:rsid w:val="0008106D"/>
    <w:rsid w:val="00081172"/>
    <w:rsid w:val="00081B52"/>
    <w:rsid w:val="00081E87"/>
    <w:rsid w:val="00081EF6"/>
    <w:rsid w:val="00082631"/>
    <w:rsid w:val="00083314"/>
    <w:rsid w:val="000843D4"/>
    <w:rsid w:val="00087619"/>
    <w:rsid w:val="00087A29"/>
    <w:rsid w:val="00087BEA"/>
    <w:rsid w:val="000901D9"/>
    <w:rsid w:val="000902B9"/>
    <w:rsid w:val="0009032A"/>
    <w:rsid w:val="000908B7"/>
    <w:rsid w:val="00090A06"/>
    <w:rsid w:val="00091732"/>
    <w:rsid w:val="00092387"/>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62D"/>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3FE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012"/>
    <w:rsid w:val="00126D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57B"/>
    <w:rsid w:val="0017004D"/>
    <w:rsid w:val="0017028B"/>
    <w:rsid w:val="00170883"/>
    <w:rsid w:val="0017110F"/>
    <w:rsid w:val="001712A5"/>
    <w:rsid w:val="00171B94"/>
    <w:rsid w:val="00171E3A"/>
    <w:rsid w:val="00172D74"/>
    <w:rsid w:val="001738DA"/>
    <w:rsid w:val="00174394"/>
    <w:rsid w:val="00174402"/>
    <w:rsid w:val="00174CF3"/>
    <w:rsid w:val="00175091"/>
    <w:rsid w:val="00175E42"/>
    <w:rsid w:val="0017716D"/>
    <w:rsid w:val="001771B3"/>
    <w:rsid w:val="00177410"/>
    <w:rsid w:val="00177EEF"/>
    <w:rsid w:val="0018096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E8F"/>
    <w:rsid w:val="001A007C"/>
    <w:rsid w:val="001A1028"/>
    <w:rsid w:val="001A14F1"/>
    <w:rsid w:val="001A30E6"/>
    <w:rsid w:val="001A3BDC"/>
    <w:rsid w:val="001A4100"/>
    <w:rsid w:val="001A44BB"/>
    <w:rsid w:val="001A44DE"/>
    <w:rsid w:val="001A5502"/>
    <w:rsid w:val="001A58CA"/>
    <w:rsid w:val="001A5E31"/>
    <w:rsid w:val="001A68C6"/>
    <w:rsid w:val="001A6B9B"/>
    <w:rsid w:val="001B0289"/>
    <w:rsid w:val="001B125C"/>
    <w:rsid w:val="001B1621"/>
    <w:rsid w:val="001B1A27"/>
    <w:rsid w:val="001B1EAA"/>
    <w:rsid w:val="001B2791"/>
    <w:rsid w:val="001B32C4"/>
    <w:rsid w:val="001B3F01"/>
    <w:rsid w:val="001B4814"/>
    <w:rsid w:val="001C042F"/>
    <w:rsid w:val="001C11E8"/>
    <w:rsid w:val="001C159B"/>
    <w:rsid w:val="001C174C"/>
    <w:rsid w:val="001C2698"/>
    <w:rsid w:val="001C36E0"/>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6C3D"/>
    <w:rsid w:val="001E2099"/>
    <w:rsid w:val="001E22F0"/>
    <w:rsid w:val="001E2BBC"/>
    <w:rsid w:val="001E2E48"/>
    <w:rsid w:val="001E48A8"/>
    <w:rsid w:val="001E4B9D"/>
    <w:rsid w:val="001E4FD5"/>
    <w:rsid w:val="001E54C5"/>
    <w:rsid w:val="001E740B"/>
    <w:rsid w:val="001E7D26"/>
    <w:rsid w:val="001F00A9"/>
    <w:rsid w:val="001F0E50"/>
    <w:rsid w:val="001F1508"/>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27147"/>
    <w:rsid w:val="002272EE"/>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CB3"/>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A27"/>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3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C05"/>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1C08"/>
    <w:rsid w:val="002E3546"/>
    <w:rsid w:val="002E3B18"/>
    <w:rsid w:val="002E3FC2"/>
    <w:rsid w:val="002E43A7"/>
    <w:rsid w:val="002E478B"/>
    <w:rsid w:val="002E6558"/>
    <w:rsid w:val="002E6718"/>
    <w:rsid w:val="002E776C"/>
    <w:rsid w:val="002E7F5E"/>
    <w:rsid w:val="002F0585"/>
    <w:rsid w:val="002F231C"/>
    <w:rsid w:val="002F2581"/>
    <w:rsid w:val="002F3075"/>
    <w:rsid w:val="002F3A30"/>
    <w:rsid w:val="002F3D57"/>
    <w:rsid w:val="002F3E48"/>
    <w:rsid w:val="002F460C"/>
    <w:rsid w:val="002F4632"/>
    <w:rsid w:val="002F4BEF"/>
    <w:rsid w:val="002F4D67"/>
    <w:rsid w:val="002F5289"/>
    <w:rsid w:val="002F53B9"/>
    <w:rsid w:val="002F55EA"/>
    <w:rsid w:val="002F58DE"/>
    <w:rsid w:val="002F6828"/>
    <w:rsid w:val="002F7FE5"/>
    <w:rsid w:val="002F99A3"/>
    <w:rsid w:val="003002CA"/>
    <w:rsid w:val="00300FA6"/>
    <w:rsid w:val="003010B0"/>
    <w:rsid w:val="00301737"/>
    <w:rsid w:val="00301ADB"/>
    <w:rsid w:val="003030A7"/>
    <w:rsid w:val="00303286"/>
    <w:rsid w:val="003042E1"/>
    <w:rsid w:val="0030478B"/>
    <w:rsid w:val="00304DEE"/>
    <w:rsid w:val="00305A06"/>
    <w:rsid w:val="00306217"/>
    <w:rsid w:val="00306242"/>
    <w:rsid w:val="003067D5"/>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04D7"/>
    <w:rsid w:val="00341666"/>
    <w:rsid w:val="003418BF"/>
    <w:rsid w:val="00342575"/>
    <w:rsid w:val="00342665"/>
    <w:rsid w:val="003427FD"/>
    <w:rsid w:val="00342B69"/>
    <w:rsid w:val="003435E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B03"/>
    <w:rsid w:val="00385DD2"/>
    <w:rsid w:val="003868BC"/>
    <w:rsid w:val="003905C5"/>
    <w:rsid w:val="003915E2"/>
    <w:rsid w:val="00391F1F"/>
    <w:rsid w:val="0039323B"/>
    <w:rsid w:val="00394302"/>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D05"/>
    <w:rsid w:val="003A6F0E"/>
    <w:rsid w:val="003A756B"/>
    <w:rsid w:val="003A7DF2"/>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1C"/>
    <w:rsid w:val="003E450F"/>
    <w:rsid w:val="003E547E"/>
    <w:rsid w:val="003E6F2E"/>
    <w:rsid w:val="003E6FCA"/>
    <w:rsid w:val="003F168A"/>
    <w:rsid w:val="003F7C4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782"/>
    <w:rsid w:val="0041281F"/>
    <w:rsid w:val="00413DE5"/>
    <w:rsid w:val="00413FE3"/>
    <w:rsid w:val="00415EE2"/>
    <w:rsid w:val="00416992"/>
    <w:rsid w:val="00416E74"/>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5385"/>
    <w:rsid w:val="00456EA0"/>
    <w:rsid w:val="00457209"/>
    <w:rsid w:val="00457E3B"/>
    <w:rsid w:val="00460123"/>
    <w:rsid w:val="00460BE8"/>
    <w:rsid w:val="00461054"/>
    <w:rsid w:val="00461DF2"/>
    <w:rsid w:val="004623EC"/>
    <w:rsid w:val="004625C5"/>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867"/>
    <w:rsid w:val="00482AA7"/>
    <w:rsid w:val="00482CCE"/>
    <w:rsid w:val="004838FC"/>
    <w:rsid w:val="00483CD3"/>
    <w:rsid w:val="00483E63"/>
    <w:rsid w:val="004843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352"/>
    <w:rsid w:val="004A4CD8"/>
    <w:rsid w:val="004A5872"/>
    <w:rsid w:val="004A63AF"/>
    <w:rsid w:val="004A79F6"/>
    <w:rsid w:val="004A7B6B"/>
    <w:rsid w:val="004A7D51"/>
    <w:rsid w:val="004B0A2B"/>
    <w:rsid w:val="004B0A7F"/>
    <w:rsid w:val="004B0C1E"/>
    <w:rsid w:val="004B10C2"/>
    <w:rsid w:val="004B18E0"/>
    <w:rsid w:val="004B3916"/>
    <w:rsid w:val="004B3A2A"/>
    <w:rsid w:val="004B3D00"/>
    <w:rsid w:val="004B4AD4"/>
    <w:rsid w:val="004B5EB3"/>
    <w:rsid w:val="004B627D"/>
    <w:rsid w:val="004B66A7"/>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F2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4C0"/>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8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BCF"/>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B1D"/>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B3D"/>
    <w:rsid w:val="005864AD"/>
    <w:rsid w:val="00586658"/>
    <w:rsid w:val="00586AB5"/>
    <w:rsid w:val="00586FAC"/>
    <w:rsid w:val="005873FA"/>
    <w:rsid w:val="00587595"/>
    <w:rsid w:val="00587F77"/>
    <w:rsid w:val="00591826"/>
    <w:rsid w:val="005919EC"/>
    <w:rsid w:val="00592E03"/>
    <w:rsid w:val="00593A5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271"/>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76A"/>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789"/>
    <w:rsid w:val="005E6024"/>
    <w:rsid w:val="005E612E"/>
    <w:rsid w:val="005E62AD"/>
    <w:rsid w:val="005E7342"/>
    <w:rsid w:val="005F09F0"/>
    <w:rsid w:val="005F148A"/>
    <w:rsid w:val="005F1F10"/>
    <w:rsid w:val="005F1F5A"/>
    <w:rsid w:val="005F2342"/>
    <w:rsid w:val="005F247E"/>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9C3"/>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4F26"/>
    <w:rsid w:val="00625232"/>
    <w:rsid w:val="00625B7C"/>
    <w:rsid w:val="00627F0B"/>
    <w:rsid w:val="00631733"/>
    <w:rsid w:val="0063217F"/>
    <w:rsid w:val="00632735"/>
    <w:rsid w:val="00632B49"/>
    <w:rsid w:val="00633579"/>
    <w:rsid w:val="006338F6"/>
    <w:rsid w:val="006345F7"/>
    <w:rsid w:val="00634754"/>
    <w:rsid w:val="00635A32"/>
    <w:rsid w:val="00635E1A"/>
    <w:rsid w:val="006364B5"/>
    <w:rsid w:val="006374CF"/>
    <w:rsid w:val="00637D59"/>
    <w:rsid w:val="006428D7"/>
    <w:rsid w:val="00642903"/>
    <w:rsid w:val="00642C9B"/>
    <w:rsid w:val="00642EDF"/>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05C"/>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243"/>
    <w:rsid w:val="00686336"/>
    <w:rsid w:val="00686BAF"/>
    <w:rsid w:val="00686D05"/>
    <w:rsid w:val="0069135A"/>
    <w:rsid w:val="00692533"/>
    <w:rsid w:val="0069263B"/>
    <w:rsid w:val="00693051"/>
    <w:rsid w:val="006939DA"/>
    <w:rsid w:val="00693AFD"/>
    <w:rsid w:val="0069432C"/>
    <w:rsid w:val="0069479D"/>
    <w:rsid w:val="00695886"/>
    <w:rsid w:val="006959C3"/>
    <w:rsid w:val="0069629B"/>
    <w:rsid w:val="00696417"/>
    <w:rsid w:val="00696BAD"/>
    <w:rsid w:val="006A087C"/>
    <w:rsid w:val="006A19D3"/>
    <w:rsid w:val="006A2495"/>
    <w:rsid w:val="006A3662"/>
    <w:rsid w:val="006A473A"/>
    <w:rsid w:val="006A47D3"/>
    <w:rsid w:val="006A537D"/>
    <w:rsid w:val="006A56B7"/>
    <w:rsid w:val="006A6454"/>
    <w:rsid w:val="006A6CFB"/>
    <w:rsid w:val="006A6FA1"/>
    <w:rsid w:val="006A7342"/>
    <w:rsid w:val="006A79AE"/>
    <w:rsid w:val="006B11E3"/>
    <w:rsid w:val="006B1EBA"/>
    <w:rsid w:val="006B2391"/>
    <w:rsid w:val="006B2F72"/>
    <w:rsid w:val="006B3843"/>
    <w:rsid w:val="006B3D77"/>
    <w:rsid w:val="006B3D7F"/>
    <w:rsid w:val="006B5699"/>
    <w:rsid w:val="006B57DE"/>
    <w:rsid w:val="006B766A"/>
    <w:rsid w:val="006C03A8"/>
    <w:rsid w:val="006C062D"/>
    <w:rsid w:val="006C0D6A"/>
    <w:rsid w:val="006C1B8B"/>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1E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FC"/>
    <w:rsid w:val="00703F45"/>
    <w:rsid w:val="0070460C"/>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496"/>
    <w:rsid w:val="00721833"/>
    <w:rsid w:val="00721A0C"/>
    <w:rsid w:val="00721CCF"/>
    <w:rsid w:val="00721FB5"/>
    <w:rsid w:val="00722D27"/>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F83"/>
    <w:rsid w:val="007B7B09"/>
    <w:rsid w:val="007C039E"/>
    <w:rsid w:val="007C03FB"/>
    <w:rsid w:val="007C1A32"/>
    <w:rsid w:val="007C1DDC"/>
    <w:rsid w:val="007C2353"/>
    <w:rsid w:val="007C23E2"/>
    <w:rsid w:val="007C2E60"/>
    <w:rsid w:val="007C30B1"/>
    <w:rsid w:val="007C342F"/>
    <w:rsid w:val="007C50B5"/>
    <w:rsid w:val="007C53B3"/>
    <w:rsid w:val="007C53CD"/>
    <w:rsid w:val="007C5611"/>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A14"/>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738"/>
    <w:rsid w:val="00822DF8"/>
    <w:rsid w:val="008239D7"/>
    <w:rsid w:val="008247A8"/>
    <w:rsid w:val="008253F8"/>
    <w:rsid w:val="008264E0"/>
    <w:rsid w:val="008267F0"/>
    <w:rsid w:val="00827DEF"/>
    <w:rsid w:val="00830D4C"/>
    <w:rsid w:val="008316DE"/>
    <w:rsid w:val="00831F17"/>
    <w:rsid w:val="00832DE9"/>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90"/>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0FE3"/>
    <w:rsid w:val="00882CD2"/>
    <w:rsid w:val="008856F4"/>
    <w:rsid w:val="00885D58"/>
    <w:rsid w:val="00885E25"/>
    <w:rsid w:val="00886153"/>
    <w:rsid w:val="00886C1F"/>
    <w:rsid w:val="008929F8"/>
    <w:rsid w:val="00892B2A"/>
    <w:rsid w:val="00892C0E"/>
    <w:rsid w:val="00893714"/>
    <w:rsid w:val="008938D2"/>
    <w:rsid w:val="00893DD8"/>
    <w:rsid w:val="0089530A"/>
    <w:rsid w:val="00896B00"/>
    <w:rsid w:val="008A0BF1"/>
    <w:rsid w:val="008A12BD"/>
    <w:rsid w:val="008A1409"/>
    <w:rsid w:val="008A154B"/>
    <w:rsid w:val="008A169C"/>
    <w:rsid w:val="008A1A9D"/>
    <w:rsid w:val="008A3DE3"/>
    <w:rsid w:val="008A4252"/>
    <w:rsid w:val="008A4D1C"/>
    <w:rsid w:val="008A5767"/>
    <w:rsid w:val="008A5C61"/>
    <w:rsid w:val="008B01FF"/>
    <w:rsid w:val="008B05E5"/>
    <w:rsid w:val="008B224F"/>
    <w:rsid w:val="008B2EE2"/>
    <w:rsid w:val="008B350F"/>
    <w:rsid w:val="008B365C"/>
    <w:rsid w:val="008B4268"/>
    <w:rsid w:val="008B4724"/>
    <w:rsid w:val="008B492E"/>
    <w:rsid w:val="008B5AAC"/>
    <w:rsid w:val="008B60D6"/>
    <w:rsid w:val="008C11DA"/>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18C"/>
    <w:rsid w:val="008E38C8"/>
    <w:rsid w:val="008E3AD1"/>
    <w:rsid w:val="008E53F2"/>
    <w:rsid w:val="008E5499"/>
    <w:rsid w:val="008F07DD"/>
    <w:rsid w:val="008F281D"/>
    <w:rsid w:val="008F3ABE"/>
    <w:rsid w:val="008F4A51"/>
    <w:rsid w:val="008F4E76"/>
    <w:rsid w:val="008F65BB"/>
    <w:rsid w:val="008F7425"/>
    <w:rsid w:val="008F756B"/>
    <w:rsid w:val="008FEE96"/>
    <w:rsid w:val="00900C5E"/>
    <w:rsid w:val="00900DCA"/>
    <w:rsid w:val="00901E7F"/>
    <w:rsid w:val="0090328A"/>
    <w:rsid w:val="00903708"/>
    <w:rsid w:val="0090399D"/>
    <w:rsid w:val="00904A65"/>
    <w:rsid w:val="00904BFB"/>
    <w:rsid w:val="00905E0F"/>
    <w:rsid w:val="0090647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931"/>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B9B"/>
    <w:rsid w:val="009464AA"/>
    <w:rsid w:val="00947376"/>
    <w:rsid w:val="00950154"/>
    <w:rsid w:val="00950C82"/>
    <w:rsid w:val="00950FFA"/>
    <w:rsid w:val="0095148C"/>
    <w:rsid w:val="0095359F"/>
    <w:rsid w:val="00955444"/>
    <w:rsid w:val="0095560D"/>
    <w:rsid w:val="00957D4C"/>
    <w:rsid w:val="00960BF1"/>
    <w:rsid w:val="00962030"/>
    <w:rsid w:val="009620AB"/>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F4E"/>
    <w:rsid w:val="00975242"/>
    <w:rsid w:val="009758F9"/>
    <w:rsid w:val="00975EB0"/>
    <w:rsid w:val="0097614D"/>
    <w:rsid w:val="00976EF6"/>
    <w:rsid w:val="0097764E"/>
    <w:rsid w:val="00977730"/>
    <w:rsid w:val="00977DF2"/>
    <w:rsid w:val="00977F30"/>
    <w:rsid w:val="009806BC"/>
    <w:rsid w:val="00980704"/>
    <w:rsid w:val="00982634"/>
    <w:rsid w:val="00982BD2"/>
    <w:rsid w:val="00983545"/>
    <w:rsid w:val="00985315"/>
    <w:rsid w:val="009856B1"/>
    <w:rsid w:val="00986B80"/>
    <w:rsid w:val="00986D0A"/>
    <w:rsid w:val="009910DC"/>
    <w:rsid w:val="0099206B"/>
    <w:rsid w:val="009924CF"/>
    <w:rsid w:val="009927D7"/>
    <w:rsid w:val="00992B45"/>
    <w:rsid w:val="009952E8"/>
    <w:rsid w:val="009953FD"/>
    <w:rsid w:val="009964D6"/>
    <w:rsid w:val="009A075C"/>
    <w:rsid w:val="009A1F2F"/>
    <w:rsid w:val="009A2391"/>
    <w:rsid w:val="009A30D3"/>
    <w:rsid w:val="009A35C1"/>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794"/>
    <w:rsid w:val="009F0D40"/>
    <w:rsid w:val="009F4C8A"/>
    <w:rsid w:val="009F4F7F"/>
    <w:rsid w:val="009F5271"/>
    <w:rsid w:val="009F5F3C"/>
    <w:rsid w:val="009F719D"/>
    <w:rsid w:val="00A02A6B"/>
    <w:rsid w:val="00A03192"/>
    <w:rsid w:val="00A038CF"/>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7E0"/>
    <w:rsid w:val="00A27C03"/>
    <w:rsid w:val="00A30304"/>
    <w:rsid w:val="00A31504"/>
    <w:rsid w:val="00A316B2"/>
    <w:rsid w:val="00A31CF3"/>
    <w:rsid w:val="00A338CB"/>
    <w:rsid w:val="00A35847"/>
    <w:rsid w:val="00A367FA"/>
    <w:rsid w:val="00A41902"/>
    <w:rsid w:val="00A4223F"/>
    <w:rsid w:val="00A42E93"/>
    <w:rsid w:val="00A4586C"/>
    <w:rsid w:val="00A46525"/>
    <w:rsid w:val="00A47BFD"/>
    <w:rsid w:val="00A50006"/>
    <w:rsid w:val="00A50BF7"/>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6BCA"/>
    <w:rsid w:val="00A876C9"/>
    <w:rsid w:val="00A914C3"/>
    <w:rsid w:val="00A92674"/>
    <w:rsid w:val="00A93028"/>
    <w:rsid w:val="00A93550"/>
    <w:rsid w:val="00A938FE"/>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EF3"/>
    <w:rsid w:val="00B02004"/>
    <w:rsid w:val="00B026D2"/>
    <w:rsid w:val="00B02CFA"/>
    <w:rsid w:val="00B03C53"/>
    <w:rsid w:val="00B04074"/>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DB1"/>
    <w:rsid w:val="00B32EC0"/>
    <w:rsid w:val="00B343C9"/>
    <w:rsid w:val="00B35914"/>
    <w:rsid w:val="00B35D6E"/>
    <w:rsid w:val="00B3619B"/>
    <w:rsid w:val="00B36544"/>
    <w:rsid w:val="00B366BB"/>
    <w:rsid w:val="00B368AB"/>
    <w:rsid w:val="00B37675"/>
    <w:rsid w:val="00B408C8"/>
    <w:rsid w:val="00B40CFD"/>
    <w:rsid w:val="00B427F8"/>
    <w:rsid w:val="00B42DA9"/>
    <w:rsid w:val="00B437F4"/>
    <w:rsid w:val="00B44527"/>
    <w:rsid w:val="00B45D49"/>
    <w:rsid w:val="00B467CB"/>
    <w:rsid w:val="00B4726D"/>
    <w:rsid w:val="00B475D7"/>
    <w:rsid w:val="00B4781E"/>
    <w:rsid w:val="00B47A01"/>
    <w:rsid w:val="00B47B9A"/>
    <w:rsid w:val="00B501ED"/>
    <w:rsid w:val="00B50AB5"/>
    <w:rsid w:val="00B51958"/>
    <w:rsid w:val="00B52329"/>
    <w:rsid w:val="00B52FAC"/>
    <w:rsid w:val="00B53D41"/>
    <w:rsid w:val="00B54742"/>
    <w:rsid w:val="00B54FDF"/>
    <w:rsid w:val="00B55A25"/>
    <w:rsid w:val="00B55F0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600"/>
    <w:rsid w:val="00B87417"/>
    <w:rsid w:val="00B90F42"/>
    <w:rsid w:val="00B910B7"/>
    <w:rsid w:val="00B9171E"/>
    <w:rsid w:val="00B91DAC"/>
    <w:rsid w:val="00B92A68"/>
    <w:rsid w:val="00B94E3C"/>
    <w:rsid w:val="00B9567F"/>
    <w:rsid w:val="00B96765"/>
    <w:rsid w:val="00B96861"/>
    <w:rsid w:val="00B96DA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94"/>
    <w:rsid w:val="00BD16DE"/>
    <w:rsid w:val="00BD18A4"/>
    <w:rsid w:val="00BD1933"/>
    <w:rsid w:val="00BD434F"/>
    <w:rsid w:val="00BD4AF1"/>
    <w:rsid w:val="00BD5317"/>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1F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116"/>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28C3"/>
    <w:rsid w:val="00C47621"/>
    <w:rsid w:val="00C50CDE"/>
    <w:rsid w:val="00C51029"/>
    <w:rsid w:val="00C51670"/>
    <w:rsid w:val="00C5381E"/>
    <w:rsid w:val="00C54915"/>
    <w:rsid w:val="00C54C08"/>
    <w:rsid w:val="00C54D46"/>
    <w:rsid w:val="00C5611E"/>
    <w:rsid w:val="00C604E7"/>
    <w:rsid w:val="00C6054B"/>
    <w:rsid w:val="00C60843"/>
    <w:rsid w:val="00C60DCC"/>
    <w:rsid w:val="00C60E95"/>
    <w:rsid w:val="00C61E40"/>
    <w:rsid w:val="00C625CC"/>
    <w:rsid w:val="00C62D04"/>
    <w:rsid w:val="00C635EE"/>
    <w:rsid w:val="00C63916"/>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75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2C37"/>
    <w:rsid w:val="00CA2E8C"/>
    <w:rsid w:val="00CA3CC2"/>
    <w:rsid w:val="00CA4825"/>
    <w:rsid w:val="00CA5DEC"/>
    <w:rsid w:val="00CA62EE"/>
    <w:rsid w:val="00CA7D06"/>
    <w:rsid w:val="00CB0EF4"/>
    <w:rsid w:val="00CB1F6A"/>
    <w:rsid w:val="00CB3080"/>
    <w:rsid w:val="00CB378C"/>
    <w:rsid w:val="00CB439A"/>
    <w:rsid w:val="00CB799F"/>
    <w:rsid w:val="00CC02B9"/>
    <w:rsid w:val="00CC0624"/>
    <w:rsid w:val="00CC15D2"/>
    <w:rsid w:val="00CC1D43"/>
    <w:rsid w:val="00CC22EC"/>
    <w:rsid w:val="00CC4149"/>
    <w:rsid w:val="00CC4D64"/>
    <w:rsid w:val="00CC53E7"/>
    <w:rsid w:val="00CC552B"/>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AF"/>
    <w:rsid w:val="00CE3BD7"/>
    <w:rsid w:val="00CE4A29"/>
    <w:rsid w:val="00CE4A4B"/>
    <w:rsid w:val="00CE4DA2"/>
    <w:rsid w:val="00CE4FDC"/>
    <w:rsid w:val="00CE5279"/>
    <w:rsid w:val="00CE5441"/>
    <w:rsid w:val="00CE7B02"/>
    <w:rsid w:val="00CE7B17"/>
    <w:rsid w:val="00CF07EB"/>
    <w:rsid w:val="00CF2E50"/>
    <w:rsid w:val="00CF2E75"/>
    <w:rsid w:val="00CF302C"/>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3D9"/>
    <w:rsid w:val="00D36681"/>
    <w:rsid w:val="00D369B9"/>
    <w:rsid w:val="00D36A03"/>
    <w:rsid w:val="00D36BAE"/>
    <w:rsid w:val="00D4006E"/>
    <w:rsid w:val="00D4090F"/>
    <w:rsid w:val="00D409B1"/>
    <w:rsid w:val="00D40B53"/>
    <w:rsid w:val="00D41F89"/>
    <w:rsid w:val="00D425A6"/>
    <w:rsid w:val="00D44073"/>
    <w:rsid w:val="00D44A40"/>
    <w:rsid w:val="00D4503B"/>
    <w:rsid w:val="00D45803"/>
    <w:rsid w:val="00D45AAD"/>
    <w:rsid w:val="00D4644F"/>
    <w:rsid w:val="00D468AA"/>
    <w:rsid w:val="00D47217"/>
    <w:rsid w:val="00D47FEE"/>
    <w:rsid w:val="00D50805"/>
    <w:rsid w:val="00D509FD"/>
    <w:rsid w:val="00D52017"/>
    <w:rsid w:val="00D52947"/>
    <w:rsid w:val="00D52B9E"/>
    <w:rsid w:val="00D531A6"/>
    <w:rsid w:val="00D53D81"/>
    <w:rsid w:val="00D54011"/>
    <w:rsid w:val="00D54F3B"/>
    <w:rsid w:val="00D54FFA"/>
    <w:rsid w:val="00D551A2"/>
    <w:rsid w:val="00D552D3"/>
    <w:rsid w:val="00D56D3C"/>
    <w:rsid w:val="00D57AE7"/>
    <w:rsid w:val="00D57BDA"/>
    <w:rsid w:val="00D6142A"/>
    <w:rsid w:val="00D61A14"/>
    <w:rsid w:val="00D61BBB"/>
    <w:rsid w:val="00D62F3A"/>
    <w:rsid w:val="00D63D78"/>
    <w:rsid w:val="00D6453B"/>
    <w:rsid w:val="00D64879"/>
    <w:rsid w:val="00D648B2"/>
    <w:rsid w:val="00D64DAE"/>
    <w:rsid w:val="00D65BAB"/>
    <w:rsid w:val="00D65FB2"/>
    <w:rsid w:val="00D671B8"/>
    <w:rsid w:val="00D67C7D"/>
    <w:rsid w:val="00D70FC3"/>
    <w:rsid w:val="00D71611"/>
    <w:rsid w:val="00D719F6"/>
    <w:rsid w:val="00D71FEB"/>
    <w:rsid w:val="00D72FC9"/>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8A1"/>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7C2B"/>
    <w:rsid w:val="00E1000D"/>
    <w:rsid w:val="00E10586"/>
    <w:rsid w:val="00E11D74"/>
    <w:rsid w:val="00E12817"/>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4E3"/>
    <w:rsid w:val="00E45939"/>
    <w:rsid w:val="00E51A2A"/>
    <w:rsid w:val="00E54943"/>
    <w:rsid w:val="00E554A4"/>
    <w:rsid w:val="00E558EC"/>
    <w:rsid w:val="00E57130"/>
    <w:rsid w:val="00E57224"/>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31DA"/>
    <w:rsid w:val="00E9464F"/>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5A1"/>
    <w:rsid w:val="00EE1D48"/>
    <w:rsid w:val="00EE470E"/>
    <w:rsid w:val="00EE4FF8"/>
    <w:rsid w:val="00EE64B2"/>
    <w:rsid w:val="00EE70C0"/>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131"/>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123"/>
    <w:rsid w:val="00F365F9"/>
    <w:rsid w:val="00F37B44"/>
    <w:rsid w:val="00F37B72"/>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74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881"/>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4E72"/>
    <w:rsid w:val="00FA61DE"/>
    <w:rsid w:val="00FA66DA"/>
    <w:rsid w:val="00FA6A46"/>
    <w:rsid w:val="00FB00D1"/>
    <w:rsid w:val="00FB0448"/>
    <w:rsid w:val="00FB0AFB"/>
    <w:rsid w:val="00FB22AA"/>
    <w:rsid w:val="00FB302D"/>
    <w:rsid w:val="00FB3340"/>
    <w:rsid w:val="00FB517A"/>
    <w:rsid w:val="00FB542B"/>
    <w:rsid w:val="00FB5ADA"/>
    <w:rsid w:val="00FB6AA2"/>
    <w:rsid w:val="00FB75B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A1A"/>
    <w:rsid w:val="00FE3B47"/>
    <w:rsid w:val="00FE48E8"/>
    <w:rsid w:val="00FE4E38"/>
    <w:rsid w:val="00FE4EEF"/>
    <w:rsid w:val="00FE5B01"/>
    <w:rsid w:val="00FE5EC8"/>
    <w:rsid w:val="00FE6526"/>
    <w:rsid w:val="00FE6E86"/>
    <w:rsid w:val="00FE6F2D"/>
    <w:rsid w:val="00FE7018"/>
    <w:rsid w:val="00FE70BA"/>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56677788">
      <w:bodyDiv w:val="1"/>
      <w:marLeft w:val="0"/>
      <w:marRight w:val="0"/>
      <w:marTop w:val="0"/>
      <w:marBottom w:val="0"/>
      <w:divBdr>
        <w:top w:val="none" w:sz="0" w:space="0" w:color="auto"/>
        <w:left w:val="none" w:sz="0" w:space="0" w:color="auto"/>
        <w:bottom w:val="none" w:sz="0" w:space="0" w:color="auto"/>
        <w:right w:val="none" w:sz="0" w:space="0" w:color="auto"/>
      </w:divBdr>
      <w:divsChild>
        <w:div w:id="429591025">
          <w:marLeft w:val="0"/>
          <w:marRight w:val="0"/>
          <w:marTop w:val="0"/>
          <w:marBottom w:val="0"/>
          <w:divBdr>
            <w:top w:val="none" w:sz="0" w:space="0" w:color="auto"/>
            <w:left w:val="none" w:sz="0" w:space="0" w:color="auto"/>
            <w:bottom w:val="none" w:sz="0" w:space="0" w:color="auto"/>
            <w:right w:val="none" w:sz="0" w:space="0" w:color="auto"/>
          </w:divBdr>
          <w:divsChild>
            <w:div w:id="546527432">
              <w:marLeft w:val="0"/>
              <w:marRight w:val="0"/>
              <w:marTop w:val="0"/>
              <w:marBottom w:val="0"/>
              <w:divBdr>
                <w:top w:val="none" w:sz="0" w:space="0" w:color="auto"/>
                <w:left w:val="none" w:sz="0" w:space="0" w:color="auto"/>
                <w:bottom w:val="none" w:sz="0" w:space="0" w:color="auto"/>
                <w:right w:val="none" w:sz="0" w:space="0" w:color="auto"/>
              </w:divBdr>
              <w:divsChild>
                <w:div w:id="1804690313">
                  <w:marLeft w:val="0"/>
                  <w:marRight w:val="0"/>
                  <w:marTop w:val="0"/>
                  <w:marBottom w:val="0"/>
                  <w:divBdr>
                    <w:top w:val="none" w:sz="0" w:space="0" w:color="auto"/>
                    <w:left w:val="none" w:sz="0" w:space="0" w:color="auto"/>
                    <w:bottom w:val="none" w:sz="0" w:space="0" w:color="auto"/>
                    <w:right w:val="none" w:sz="0" w:space="0" w:color="auto"/>
                  </w:divBdr>
                  <w:divsChild>
                    <w:div w:id="1795831024">
                      <w:marLeft w:val="0"/>
                      <w:marRight w:val="0"/>
                      <w:marTop w:val="0"/>
                      <w:marBottom w:val="0"/>
                      <w:divBdr>
                        <w:top w:val="none" w:sz="0" w:space="0" w:color="auto"/>
                        <w:left w:val="none" w:sz="0" w:space="0" w:color="auto"/>
                        <w:bottom w:val="none" w:sz="0" w:space="0" w:color="auto"/>
                        <w:right w:val="none" w:sz="0" w:space="0" w:color="auto"/>
                      </w:divBdr>
                      <w:divsChild>
                        <w:div w:id="679697077">
                          <w:marLeft w:val="0"/>
                          <w:marRight w:val="0"/>
                          <w:marTop w:val="0"/>
                          <w:marBottom w:val="0"/>
                          <w:divBdr>
                            <w:top w:val="none" w:sz="0" w:space="0" w:color="auto"/>
                            <w:left w:val="none" w:sz="0" w:space="0" w:color="auto"/>
                            <w:bottom w:val="none" w:sz="0" w:space="0" w:color="auto"/>
                            <w:right w:val="none" w:sz="0" w:space="0" w:color="auto"/>
                          </w:divBdr>
                          <w:divsChild>
                            <w:div w:id="1255702381">
                              <w:marLeft w:val="0"/>
                              <w:marRight w:val="0"/>
                              <w:marTop w:val="0"/>
                              <w:marBottom w:val="0"/>
                              <w:divBdr>
                                <w:top w:val="none" w:sz="0" w:space="0" w:color="auto"/>
                                <w:left w:val="none" w:sz="0" w:space="0" w:color="auto"/>
                                <w:bottom w:val="none" w:sz="0" w:space="0" w:color="auto"/>
                                <w:right w:val="none" w:sz="0" w:space="0" w:color="auto"/>
                              </w:divBdr>
                              <w:divsChild>
                                <w:div w:id="2049134704">
                                  <w:marLeft w:val="0"/>
                                  <w:marRight w:val="0"/>
                                  <w:marTop w:val="0"/>
                                  <w:marBottom w:val="0"/>
                                  <w:divBdr>
                                    <w:top w:val="none" w:sz="0" w:space="0" w:color="auto"/>
                                    <w:left w:val="none" w:sz="0" w:space="0" w:color="auto"/>
                                    <w:bottom w:val="none" w:sz="0" w:space="0" w:color="auto"/>
                                    <w:right w:val="none" w:sz="0" w:space="0" w:color="auto"/>
                                  </w:divBdr>
                                  <w:divsChild>
                                    <w:div w:id="222375685">
                                      <w:marLeft w:val="0"/>
                                      <w:marRight w:val="0"/>
                                      <w:marTop w:val="0"/>
                                      <w:marBottom w:val="0"/>
                                      <w:divBdr>
                                        <w:top w:val="none" w:sz="0" w:space="0" w:color="auto"/>
                                        <w:left w:val="none" w:sz="0" w:space="0" w:color="auto"/>
                                        <w:bottom w:val="none" w:sz="0" w:space="0" w:color="auto"/>
                                        <w:right w:val="none" w:sz="0" w:space="0" w:color="auto"/>
                                      </w:divBdr>
                                    </w:div>
                                  </w:divsChild>
                                </w:div>
                                <w:div w:id="6374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451307">
          <w:marLeft w:val="0"/>
          <w:marRight w:val="0"/>
          <w:marTop w:val="0"/>
          <w:marBottom w:val="0"/>
          <w:divBdr>
            <w:top w:val="none" w:sz="0" w:space="0" w:color="auto"/>
            <w:left w:val="none" w:sz="0" w:space="0" w:color="auto"/>
            <w:bottom w:val="none" w:sz="0" w:space="0" w:color="auto"/>
            <w:right w:val="none" w:sz="0" w:space="0" w:color="auto"/>
          </w:divBdr>
          <w:divsChild>
            <w:div w:id="2099517744">
              <w:marLeft w:val="0"/>
              <w:marRight w:val="0"/>
              <w:marTop w:val="0"/>
              <w:marBottom w:val="0"/>
              <w:divBdr>
                <w:top w:val="none" w:sz="0" w:space="0" w:color="auto"/>
                <w:left w:val="none" w:sz="0" w:space="0" w:color="auto"/>
                <w:bottom w:val="none" w:sz="0" w:space="0" w:color="auto"/>
                <w:right w:val="none" w:sz="0" w:space="0" w:color="auto"/>
              </w:divBdr>
              <w:divsChild>
                <w:div w:id="1429079971">
                  <w:marLeft w:val="0"/>
                  <w:marRight w:val="0"/>
                  <w:marTop w:val="0"/>
                  <w:marBottom w:val="0"/>
                  <w:divBdr>
                    <w:top w:val="none" w:sz="0" w:space="0" w:color="auto"/>
                    <w:left w:val="none" w:sz="0" w:space="0" w:color="auto"/>
                    <w:bottom w:val="none" w:sz="0" w:space="0" w:color="auto"/>
                    <w:right w:val="none" w:sz="0" w:space="0" w:color="auto"/>
                  </w:divBdr>
                  <w:divsChild>
                    <w:div w:id="748580447">
                      <w:marLeft w:val="0"/>
                      <w:marRight w:val="0"/>
                      <w:marTop w:val="0"/>
                      <w:marBottom w:val="0"/>
                      <w:divBdr>
                        <w:top w:val="none" w:sz="0" w:space="0" w:color="auto"/>
                        <w:left w:val="none" w:sz="0" w:space="0" w:color="auto"/>
                        <w:bottom w:val="none" w:sz="0" w:space="0" w:color="auto"/>
                        <w:right w:val="none" w:sz="0" w:space="0" w:color="auto"/>
                      </w:divBdr>
                      <w:divsChild>
                        <w:div w:id="1221862934">
                          <w:marLeft w:val="0"/>
                          <w:marRight w:val="0"/>
                          <w:marTop w:val="0"/>
                          <w:marBottom w:val="0"/>
                          <w:divBdr>
                            <w:top w:val="none" w:sz="0" w:space="0" w:color="auto"/>
                            <w:left w:val="none" w:sz="0" w:space="0" w:color="auto"/>
                            <w:bottom w:val="none" w:sz="0" w:space="0" w:color="auto"/>
                            <w:right w:val="none" w:sz="0" w:space="0" w:color="auto"/>
                          </w:divBdr>
                          <w:divsChild>
                            <w:div w:id="569269203">
                              <w:marLeft w:val="0"/>
                              <w:marRight w:val="0"/>
                              <w:marTop w:val="0"/>
                              <w:marBottom w:val="0"/>
                              <w:divBdr>
                                <w:top w:val="none" w:sz="0" w:space="0" w:color="auto"/>
                                <w:left w:val="none" w:sz="0" w:space="0" w:color="auto"/>
                                <w:bottom w:val="none" w:sz="0" w:space="0" w:color="auto"/>
                                <w:right w:val="none" w:sz="0" w:space="0" w:color="auto"/>
                              </w:divBdr>
                              <w:divsChild>
                                <w:div w:id="20110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3770"/>
    <w:rsid w:val="00036699"/>
    <w:rsid w:val="000914A8"/>
    <w:rsid w:val="000C5191"/>
    <w:rsid w:val="00125924"/>
    <w:rsid w:val="00135EF9"/>
    <w:rsid w:val="001430F6"/>
    <w:rsid w:val="001434E1"/>
    <w:rsid w:val="00147328"/>
    <w:rsid w:val="00164D2F"/>
    <w:rsid w:val="00165F53"/>
    <w:rsid w:val="001A142E"/>
    <w:rsid w:val="001A5316"/>
    <w:rsid w:val="001A6408"/>
    <w:rsid w:val="00207185"/>
    <w:rsid w:val="0020766A"/>
    <w:rsid w:val="002223C0"/>
    <w:rsid w:val="00244C86"/>
    <w:rsid w:val="00257312"/>
    <w:rsid w:val="002661E7"/>
    <w:rsid w:val="00275C7F"/>
    <w:rsid w:val="002A2CE7"/>
    <w:rsid w:val="002C1C05"/>
    <w:rsid w:val="002C392B"/>
    <w:rsid w:val="002F0E8D"/>
    <w:rsid w:val="00336D7E"/>
    <w:rsid w:val="003435E9"/>
    <w:rsid w:val="00360A53"/>
    <w:rsid w:val="003749C5"/>
    <w:rsid w:val="003E6EE4"/>
    <w:rsid w:val="00493487"/>
    <w:rsid w:val="00527738"/>
    <w:rsid w:val="0053766E"/>
    <w:rsid w:val="005675CF"/>
    <w:rsid w:val="005729F3"/>
    <w:rsid w:val="005810C1"/>
    <w:rsid w:val="005834A3"/>
    <w:rsid w:val="005E16E8"/>
    <w:rsid w:val="005F247E"/>
    <w:rsid w:val="00601AF4"/>
    <w:rsid w:val="00606C3D"/>
    <w:rsid w:val="00686E78"/>
    <w:rsid w:val="00693424"/>
    <w:rsid w:val="006B2D23"/>
    <w:rsid w:val="006C391D"/>
    <w:rsid w:val="006D0F39"/>
    <w:rsid w:val="006E34FF"/>
    <w:rsid w:val="006F717D"/>
    <w:rsid w:val="0070460C"/>
    <w:rsid w:val="007067F2"/>
    <w:rsid w:val="00745E39"/>
    <w:rsid w:val="007758B5"/>
    <w:rsid w:val="007F042B"/>
    <w:rsid w:val="0080023D"/>
    <w:rsid w:val="00803091"/>
    <w:rsid w:val="00826AF2"/>
    <w:rsid w:val="00842D8B"/>
    <w:rsid w:val="00870009"/>
    <w:rsid w:val="008972D3"/>
    <w:rsid w:val="008E3986"/>
    <w:rsid w:val="009400D0"/>
    <w:rsid w:val="0094066A"/>
    <w:rsid w:val="00945412"/>
    <w:rsid w:val="009467A4"/>
    <w:rsid w:val="009809C9"/>
    <w:rsid w:val="00986DA0"/>
    <w:rsid w:val="009E4598"/>
    <w:rsid w:val="00A17103"/>
    <w:rsid w:val="00AC756F"/>
    <w:rsid w:val="00B04A47"/>
    <w:rsid w:val="00B15794"/>
    <w:rsid w:val="00B34251"/>
    <w:rsid w:val="00BA4285"/>
    <w:rsid w:val="00BD1094"/>
    <w:rsid w:val="00BE5FAF"/>
    <w:rsid w:val="00C11E41"/>
    <w:rsid w:val="00C21BEC"/>
    <w:rsid w:val="00C23116"/>
    <w:rsid w:val="00C40F63"/>
    <w:rsid w:val="00C6054B"/>
    <w:rsid w:val="00CE3250"/>
    <w:rsid w:val="00D23DD6"/>
    <w:rsid w:val="00D63C44"/>
    <w:rsid w:val="00D8236E"/>
    <w:rsid w:val="00D93133"/>
    <w:rsid w:val="00D953CC"/>
    <w:rsid w:val="00DC4FE0"/>
    <w:rsid w:val="00E361AE"/>
    <w:rsid w:val="00E729E3"/>
    <w:rsid w:val="00E82A7B"/>
    <w:rsid w:val="00E87071"/>
    <w:rsid w:val="00EB0EF1"/>
    <w:rsid w:val="00EC3BAD"/>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D0DACC-CB4A-44DF-8522-72551EE9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45534</Words>
  <Characters>25955</Characters>
  <Application>Microsoft Office Word</Application>
  <DocSecurity>0</DocSecurity>
  <Lines>216</Lines>
  <Paragraphs>142</Paragraphs>
  <ScaleCrop>false</ScaleCrop>
  <HeadingPairs>
    <vt:vector size="2" baseType="variant">
      <vt:variant>
        <vt:lpstr>Title</vt:lpstr>
      </vt:variant>
      <vt:variant>
        <vt:i4>1</vt:i4>
      </vt:variant>
    </vt:vector>
  </HeadingPairs>
  <TitlesOfParts>
    <vt:vector size="1" baseType="lpstr">
      <vt:lpstr>General Conditions and Terms of the Open Public Procurement Procedure</vt:lpstr>
    </vt:vector>
  </TitlesOfParts>
  <Company/>
  <LinksUpToDate>false</LinksUpToDate>
  <CharactersWithSpaces>71347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and Terms of the Open Public Procurement Procedure</dc:title>
  <dc:subject>version of  11/2024, published on https://vpt.lrv.lt/</dc:subject>
  <dc:creator>Arūnė Andrulionienė</dc:creator>
  <cp:keywords/>
  <dc:description/>
  <cp:lastModifiedBy>Daubarienė Anastasija</cp:lastModifiedBy>
  <cp:revision>2</cp:revision>
  <dcterms:created xsi:type="dcterms:W3CDTF">2026-05-11T10:22:00Z</dcterms:created>
  <dcterms:modified xsi:type="dcterms:W3CDTF">2026-05-11T10:22:00Z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