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5192F0D1"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sąlygų </w:t>
      </w:r>
      <w:r w:rsidR="00991F60" w:rsidRPr="00E8170A">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39A767E9" w:rsidR="006200F1" w:rsidRPr="008659CA" w:rsidRDefault="00A16F42" w:rsidP="00B26955">
      <w:pPr>
        <w:ind w:firstLine="567"/>
        <w:jc w:val="center"/>
        <w:rPr>
          <w:rFonts w:ascii="Trebuchet MS" w:hAnsi="Trebuchet MS"/>
          <w:b/>
          <w:bCs/>
          <w:caps/>
          <w:sz w:val="22"/>
          <w:szCs w:val="22"/>
          <w:lang w:eastAsia="en-GB"/>
        </w:rPr>
      </w:pPr>
      <w:r w:rsidRPr="00A16F42">
        <w:rPr>
          <w:rFonts w:ascii="Trebuchet MS" w:hAnsi="Trebuchet MS" w:cstheme="minorHAnsi"/>
          <w:b/>
          <w:bCs/>
          <w:sz w:val="22"/>
          <w:szCs w:val="22"/>
        </w:rPr>
        <w:t>ORACLE DUOMENŲ BAZIŲ VALDYMO PROGRAMINĖS ĮRANGOS LICENCIJŲ</w:t>
      </w:r>
      <w:r w:rsidRPr="0055035E">
        <w:rPr>
          <w:rFonts w:ascii="Trebuchet MS" w:hAnsi="Trebuchet MS" w:cstheme="minorHAnsi"/>
          <w:b/>
          <w:bCs/>
          <w:sz w:val="22"/>
          <w:szCs w:val="22"/>
        </w:rPr>
        <w:t xml:space="preserve"> </w:t>
      </w:r>
      <w:r w:rsidR="00DB3F05" w:rsidRPr="0055035E">
        <w:rPr>
          <w:rFonts w:ascii="Trebuchet MS" w:hAnsi="Trebuchet MS" w:cstheme="minorHAnsi"/>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148C1AEA" w:rsidR="00580E5F" w:rsidRDefault="00580E5F" w:rsidP="009B5D8E">
      <w:pPr>
        <w:jc w:val="center"/>
        <w:rPr>
          <w:rFonts w:ascii="Trebuchet MS" w:hAnsi="Trebuchet MS"/>
          <w:sz w:val="22"/>
          <w:szCs w:val="22"/>
        </w:rPr>
      </w:pPr>
    </w:p>
    <w:p w14:paraId="5DF13E0D" w14:textId="77777777" w:rsidR="0029012F" w:rsidRDefault="0029012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42FDBEA7" w:rsidR="00580E5F" w:rsidRDefault="00580E5F" w:rsidP="002469FB">
      <w:pPr>
        <w:jc w:val="both"/>
        <w:rPr>
          <w:rFonts w:ascii="Trebuchet MS" w:hAnsi="Trebuchet MS"/>
          <w:sz w:val="22"/>
          <w:szCs w:val="22"/>
        </w:rPr>
      </w:pPr>
    </w:p>
    <w:p w14:paraId="1B87F246" w14:textId="77777777" w:rsidR="0029012F" w:rsidRDefault="0029012F" w:rsidP="002469FB">
      <w:pPr>
        <w:jc w:val="both"/>
        <w:rPr>
          <w:rFonts w:ascii="Trebuchet MS" w:hAnsi="Trebuchet MS"/>
          <w:sz w:val="22"/>
          <w:szCs w:val="22"/>
        </w:rPr>
      </w:pPr>
    </w:p>
    <w:p w14:paraId="77A0DC92" w14:textId="738055E2"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 SUBJEKTUS, SUBTIEKĖJUS IR KVAZISUBTIEKĖJUS</w:t>
      </w:r>
    </w:p>
    <w:p w14:paraId="713ACBF7" w14:textId="76125FA4"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477EA6">
        <w:rPr>
          <w:rFonts w:cstheme="minorHAnsi"/>
          <w:b/>
          <w:u w:val="single"/>
        </w:rPr>
        <w:t>T</w:t>
      </w:r>
      <w:r w:rsidRPr="00580E5F">
        <w:rPr>
          <w:rFonts w:cstheme="minorHAnsi"/>
          <w:b/>
          <w:u w:val="single"/>
        </w:rPr>
        <w: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2D8C9283"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477EA6">
        <w:rPr>
          <w:rFonts w:cstheme="minorHAnsi"/>
          <w:b/>
          <w:bCs/>
          <w:u w:val="single"/>
        </w:rPr>
        <w:t>T</w:t>
      </w:r>
      <w:r w:rsidRPr="00580E5F">
        <w:rPr>
          <w:rFonts w:cstheme="minorHAnsi"/>
          <w:b/>
          <w:bCs/>
          <w:u w:val="single"/>
        </w:rPr>
        <w:t>iekėjas 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3D18EF64"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477EA6">
        <w:rPr>
          <w:rFonts w:cstheme="minorHAnsi"/>
          <w:b/>
          <w:u w:val="single"/>
        </w:rPr>
        <w:t>T</w:t>
      </w:r>
      <w:r w:rsidRPr="00580E5F">
        <w:rPr>
          <w:rFonts w:cstheme="minorHAnsi"/>
          <w:b/>
          <w:u w:val="single"/>
        </w:rPr>
        <w: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0" w:name="_Hlk204156116"/>
      <w:r w:rsidRPr="008659CA">
        <w:rPr>
          <w:rFonts w:cs="Calibri"/>
        </w:rPr>
        <w:t xml:space="preserve">Pirkimo sąlygomis </w:t>
      </w:r>
      <w:bookmarkEnd w:id="0"/>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1138C574"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 xml:space="preserve">Patvirtiname, kad siūlomos </w:t>
      </w:r>
      <w:r w:rsidR="00A9187C" w:rsidRPr="008659CA">
        <w:t>P</w:t>
      </w:r>
      <w:r w:rsidR="00A9187C">
        <w:t>rekės</w:t>
      </w:r>
      <w:r w:rsidR="00A9187C" w:rsidRPr="008659CA">
        <w:t xml:space="preserve"> </w:t>
      </w:r>
      <w:r w:rsidRPr="008659CA">
        <w:t>atitinka Aplinkos apsaugos kriterijų taikymo, vykdant žaliuosius pirkimus, tvarkos aprašo, patvirtinto Lietuvos Respublikos aplinkos ministro 2011 m. birželio 28 d. įsakymu Nr. D1-508,</w:t>
      </w:r>
      <w:r w:rsidRPr="008659CA">
        <w:rPr>
          <w:b/>
          <w:bCs/>
        </w:rPr>
        <w:t xml:space="preserve"> 4.4.3 </w:t>
      </w:r>
      <w:r w:rsidRPr="008659CA">
        <w:t>papunk</w:t>
      </w:r>
      <w:r w:rsidR="0029012F">
        <w:t>tyje</w:t>
      </w:r>
      <w:r w:rsidRPr="008659CA">
        <w:t xml:space="preserv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6574F001"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A9187C">
        <w:rPr>
          <w:rFonts w:ascii="Trebuchet MS" w:hAnsi="Trebuchet MS"/>
          <w:b w:val="0"/>
          <w:sz w:val="22"/>
          <w:szCs w:val="22"/>
        </w:rPr>
        <w:t>Prekių</w:t>
      </w:r>
      <w:r w:rsidR="00A9187C" w:rsidRPr="00E8170A">
        <w:rPr>
          <w:rFonts w:ascii="Trebuchet MS" w:hAnsi="Trebuchet MS"/>
          <w:b w:val="0"/>
          <w:sz w:val="22"/>
          <w:szCs w:val="22"/>
        </w:rPr>
        <w:t xml:space="preserve"> </w:t>
      </w:r>
      <w:r w:rsidR="00E8170A" w:rsidRPr="00E8170A">
        <w:rPr>
          <w:rFonts w:ascii="Trebuchet MS" w:hAnsi="Trebuchet MS"/>
          <w:b w:val="0"/>
          <w:sz w:val="22"/>
          <w:szCs w:val="22"/>
        </w:rPr>
        <w:t>ti</w:t>
      </w:r>
      <w:r w:rsidR="00E26523">
        <w:rPr>
          <w:rFonts w:ascii="Trebuchet MS" w:hAnsi="Trebuchet MS"/>
          <w:b w:val="0"/>
          <w:sz w:val="22"/>
          <w:szCs w:val="22"/>
        </w:rPr>
        <w:t>e</w:t>
      </w:r>
      <w:r w:rsidR="00E8170A" w:rsidRPr="00E8170A">
        <w:rPr>
          <w:rFonts w:ascii="Trebuchet MS" w:hAnsi="Trebuchet MS"/>
          <w:b w:val="0"/>
          <w:sz w:val="22"/>
          <w:szCs w:val="22"/>
        </w:rPr>
        <w:t>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2" w:name="_Hlk204156157"/>
      <w:r w:rsidR="008659CA" w:rsidRPr="00E8170A">
        <w:rPr>
          <w:rFonts w:ascii="Trebuchet MS" w:hAnsi="Trebuchet MS"/>
          <w:b w:val="0"/>
          <w:sz w:val="22"/>
          <w:szCs w:val="22"/>
        </w:rPr>
        <w:t>Pirkimo</w:t>
      </w:r>
      <w:bookmarkEnd w:id="2"/>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546E65CB"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9800"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28"/>
        <w:gridCol w:w="4394"/>
        <w:gridCol w:w="2410"/>
        <w:gridCol w:w="2268"/>
      </w:tblGrid>
      <w:tr w:rsidR="00D75A7D" w:rsidRPr="00B70AE0" w14:paraId="34EF02A0" w14:textId="77777777" w:rsidTr="00D75A7D">
        <w:trPr>
          <w:cantSplit/>
          <w:trHeight w:val="615"/>
        </w:trPr>
        <w:tc>
          <w:tcPr>
            <w:tcW w:w="728" w:type="dxa"/>
            <w:tcBorders>
              <w:top w:val="single" w:sz="12" w:space="0" w:color="auto"/>
              <w:left w:val="single" w:sz="12" w:space="0" w:color="auto"/>
              <w:bottom w:val="single" w:sz="12" w:space="0" w:color="auto"/>
            </w:tcBorders>
            <w:shd w:val="clear" w:color="auto" w:fill="E7E6E6" w:themeFill="background2"/>
            <w:vAlign w:val="center"/>
          </w:tcPr>
          <w:p w14:paraId="3F717EC6" w14:textId="77777777" w:rsidR="00D75A7D" w:rsidRPr="00B70AE0" w:rsidRDefault="00D75A7D" w:rsidP="0029012F">
            <w:pPr>
              <w:tabs>
                <w:tab w:val="num" w:pos="-41"/>
                <w:tab w:val="left" w:pos="1418"/>
              </w:tabs>
              <w:ind w:left="-41"/>
              <w:jc w:val="center"/>
              <w:rPr>
                <w:rFonts w:ascii="Trebuchet MS" w:hAnsi="Trebuchet MS"/>
                <w:b/>
                <w:sz w:val="20"/>
              </w:rPr>
            </w:pPr>
            <w:r w:rsidRPr="00B70AE0">
              <w:rPr>
                <w:rFonts w:ascii="Trebuchet MS" w:hAnsi="Trebuchet MS"/>
                <w:b/>
                <w:sz w:val="20"/>
              </w:rPr>
              <w:t>Eil. Nr.</w:t>
            </w:r>
          </w:p>
        </w:tc>
        <w:tc>
          <w:tcPr>
            <w:tcW w:w="4394" w:type="dxa"/>
            <w:tcBorders>
              <w:top w:val="single" w:sz="12" w:space="0" w:color="auto"/>
              <w:bottom w:val="single" w:sz="12" w:space="0" w:color="auto"/>
            </w:tcBorders>
            <w:shd w:val="clear" w:color="auto" w:fill="E7E6E6" w:themeFill="background2"/>
            <w:vAlign w:val="center"/>
          </w:tcPr>
          <w:p w14:paraId="666E0B5F" w14:textId="1A9AB8E4" w:rsidR="00D75A7D" w:rsidRPr="00B70AE0" w:rsidRDefault="00D75A7D" w:rsidP="00710822">
            <w:pPr>
              <w:jc w:val="center"/>
              <w:rPr>
                <w:rFonts w:ascii="Trebuchet MS" w:hAnsi="Trebuchet MS"/>
                <w:b/>
                <w:sz w:val="20"/>
              </w:rPr>
            </w:pPr>
            <w:r w:rsidRPr="00B70AE0">
              <w:rPr>
                <w:rFonts w:ascii="Trebuchet MS" w:hAnsi="Trebuchet MS"/>
                <w:b/>
                <w:sz w:val="20"/>
              </w:rPr>
              <w:t>Pavadinimas</w:t>
            </w:r>
          </w:p>
        </w:tc>
        <w:tc>
          <w:tcPr>
            <w:tcW w:w="2410" w:type="dxa"/>
            <w:tcBorders>
              <w:top w:val="single" w:sz="12" w:space="0" w:color="auto"/>
              <w:bottom w:val="single" w:sz="12" w:space="0" w:color="auto"/>
              <w:right w:val="single" w:sz="4" w:space="0" w:color="auto"/>
            </w:tcBorders>
            <w:shd w:val="clear" w:color="auto" w:fill="E7E6E6" w:themeFill="background2"/>
            <w:vAlign w:val="center"/>
          </w:tcPr>
          <w:p w14:paraId="5E46FD1E" w14:textId="7A874DB1" w:rsidR="00D75A7D" w:rsidRPr="006850F1" w:rsidRDefault="00D75A7D" w:rsidP="00710822">
            <w:pPr>
              <w:jc w:val="center"/>
              <w:rPr>
                <w:rFonts w:ascii="Trebuchet MS" w:hAnsi="Trebuchet MS"/>
                <w:b/>
                <w:sz w:val="20"/>
                <w:highlight w:val="yellow"/>
              </w:rPr>
            </w:pPr>
            <w:r>
              <w:rPr>
                <w:rFonts w:ascii="Trebuchet MS" w:hAnsi="Trebuchet MS"/>
                <w:b/>
                <w:bCs/>
                <w:color w:val="000000"/>
                <w:sz w:val="20"/>
              </w:rPr>
              <w:t>K</w:t>
            </w:r>
            <w:r w:rsidRPr="006850F1">
              <w:rPr>
                <w:rFonts w:ascii="Trebuchet MS" w:hAnsi="Trebuchet MS"/>
                <w:b/>
                <w:bCs/>
                <w:color w:val="000000"/>
                <w:sz w:val="20"/>
              </w:rPr>
              <w:t>aina Eurais be PVM</w:t>
            </w:r>
          </w:p>
        </w:tc>
        <w:tc>
          <w:tcPr>
            <w:tcW w:w="2268"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646940FC" w14:textId="33BC6EB8" w:rsidR="00D75A7D" w:rsidRPr="00B70AE0" w:rsidRDefault="00D75A7D" w:rsidP="00710822">
            <w:pPr>
              <w:jc w:val="center"/>
              <w:rPr>
                <w:rFonts w:ascii="Trebuchet MS" w:hAnsi="Trebuchet MS"/>
                <w:b/>
                <w:bCs/>
                <w:color w:val="000000"/>
                <w:sz w:val="20"/>
              </w:rPr>
            </w:pPr>
            <w:r>
              <w:rPr>
                <w:rFonts w:ascii="Trebuchet MS" w:hAnsi="Trebuchet MS"/>
                <w:b/>
                <w:bCs/>
                <w:color w:val="000000"/>
                <w:sz w:val="20"/>
              </w:rPr>
              <w:t xml:space="preserve">Kaina </w:t>
            </w:r>
            <w:r>
              <w:rPr>
                <w:rFonts w:ascii="Trebuchet MS" w:hAnsi="Trebuchet MS"/>
                <w:b/>
                <w:sz w:val="20"/>
              </w:rPr>
              <w:t>Eurais</w:t>
            </w:r>
            <w:r w:rsidRPr="00B70AE0">
              <w:rPr>
                <w:rFonts w:ascii="Trebuchet MS" w:hAnsi="Trebuchet MS"/>
                <w:b/>
                <w:bCs/>
                <w:color w:val="000000"/>
                <w:sz w:val="20"/>
              </w:rPr>
              <w:t xml:space="preserve"> </w:t>
            </w:r>
            <w:r>
              <w:rPr>
                <w:rFonts w:ascii="Trebuchet MS" w:hAnsi="Trebuchet MS"/>
                <w:b/>
                <w:bCs/>
                <w:color w:val="000000"/>
                <w:sz w:val="20"/>
              </w:rPr>
              <w:t>su</w:t>
            </w:r>
            <w:r w:rsidRPr="00B70AE0">
              <w:rPr>
                <w:rFonts w:ascii="Trebuchet MS" w:hAnsi="Trebuchet MS"/>
                <w:b/>
                <w:bCs/>
                <w:color w:val="000000"/>
                <w:sz w:val="20"/>
              </w:rPr>
              <w:t xml:space="preserve"> PVM</w:t>
            </w:r>
          </w:p>
        </w:tc>
      </w:tr>
      <w:tr w:rsidR="00D75A7D" w:rsidRPr="00B70AE0" w14:paraId="7C0B1A89" w14:textId="77777777" w:rsidTr="00D75A7D">
        <w:trPr>
          <w:cantSplit/>
          <w:trHeight w:val="870"/>
        </w:trPr>
        <w:tc>
          <w:tcPr>
            <w:tcW w:w="728" w:type="dxa"/>
            <w:tcBorders>
              <w:top w:val="single" w:sz="12" w:space="0" w:color="auto"/>
              <w:left w:val="single" w:sz="12" w:space="0" w:color="auto"/>
            </w:tcBorders>
          </w:tcPr>
          <w:p w14:paraId="5044905C" w14:textId="77777777" w:rsidR="00D75A7D" w:rsidRPr="00B70AE0" w:rsidRDefault="00D75A7D" w:rsidP="00710822">
            <w:pPr>
              <w:tabs>
                <w:tab w:val="left" w:pos="53"/>
                <w:tab w:val="left" w:pos="195"/>
              </w:tabs>
              <w:snapToGrid w:val="0"/>
              <w:jc w:val="center"/>
              <w:rPr>
                <w:rFonts w:ascii="Trebuchet MS" w:hAnsi="Trebuchet MS"/>
                <w:sz w:val="20"/>
              </w:rPr>
            </w:pPr>
            <w:bookmarkStart w:id="3" w:name="_Hlk230250208"/>
            <w:bookmarkStart w:id="4" w:name="_GoBack" w:colFirst="0" w:colLast="1"/>
            <w:r>
              <w:rPr>
                <w:rFonts w:ascii="Trebuchet MS" w:hAnsi="Trebuchet MS"/>
                <w:sz w:val="20"/>
              </w:rPr>
              <w:t>1.</w:t>
            </w:r>
          </w:p>
        </w:tc>
        <w:tc>
          <w:tcPr>
            <w:tcW w:w="4394" w:type="dxa"/>
            <w:tcBorders>
              <w:top w:val="single" w:sz="12" w:space="0" w:color="auto"/>
            </w:tcBorders>
          </w:tcPr>
          <w:p w14:paraId="768BFFFC" w14:textId="7F428F82" w:rsidR="00D75A7D" w:rsidRPr="006850F1" w:rsidRDefault="00D75A7D" w:rsidP="00710822">
            <w:pPr>
              <w:rPr>
                <w:rFonts w:ascii="Trebuchet MS" w:hAnsi="Trebuchet MS"/>
                <w:sz w:val="22"/>
                <w:szCs w:val="22"/>
              </w:rPr>
            </w:pPr>
            <w:r w:rsidRPr="006850F1">
              <w:rPr>
                <w:rFonts w:ascii="Trebuchet MS" w:eastAsia="Calibri" w:hAnsi="Trebuchet MS"/>
                <w:color w:val="000000"/>
                <w:sz w:val="22"/>
                <w:szCs w:val="22"/>
                <w:shd w:val="clear" w:color="auto" w:fill="FFFFFF"/>
              </w:rPr>
              <w:t xml:space="preserve">Duomenų bazių valdymo programinės įrangos licencija - </w:t>
            </w:r>
            <w:proofErr w:type="spellStart"/>
            <w:r w:rsidRPr="006850F1">
              <w:rPr>
                <w:rFonts w:ascii="Trebuchet MS" w:eastAsia="Calibri" w:hAnsi="Trebuchet MS"/>
                <w:color w:val="000000"/>
                <w:sz w:val="22"/>
                <w:szCs w:val="22"/>
                <w:shd w:val="clear" w:color="auto" w:fill="FFFFFF"/>
              </w:rPr>
              <w:t>Oracle</w:t>
            </w:r>
            <w:proofErr w:type="spellEnd"/>
            <w:r w:rsidRPr="006850F1">
              <w:rPr>
                <w:rFonts w:ascii="Trebuchet MS" w:eastAsia="Calibri" w:hAnsi="Trebuchet MS"/>
                <w:color w:val="000000"/>
                <w:sz w:val="22"/>
                <w:szCs w:val="22"/>
                <w:shd w:val="clear" w:color="auto" w:fill="FFFFFF"/>
              </w:rPr>
              <w:t xml:space="preserve"> </w:t>
            </w:r>
            <w:proofErr w:type="spellStart"/>
            <w:r w:rsidRPr="006850F1">
              <w:rPr>
                <w:rFonts w:ascii="Trebuchet MS" w:eastAsia="Calibri" w:hAnsi="Trebuchet MS"/>
                <w:color w:val="000000"/>
                <w:sz w:val="22"/>
                <w:szCs w:val="22"/>
                <w:shd w:val="clear" w:color="auto" w:fill="FFFFFF"/>
              </w:rPr>
              <w:t>Database</w:t>
            </w:r>
            <w:proofErr w:type="spellEnd"/>
            <w:r w:rsidRPr="006850F1">
              <w:rPr>
                <w:rFonts w:ascii="Trebuchet MS" w:eastAsia="Calibri" w:hAnsi="Trebuchet MS"/>
                <w:color w:val="000000"/>
                <w:sz w:val="22"/>
                <w:szCs w:val="22"/>
                <w:shd w:val="clear" w:color="auto" w:fill="FFFFFF"/>
              </w:rPr>
              <w:t xml:space="preserve"> </w:t>
            </w:r>
            <w:proofErr w:type="spellStart"/>
            <w:r w:rsidRPr="006850F1">
              <w:rPr>
                <w:rFonts w:ascii="Trebuchet MS" w:eastAsia="Calibri" w:hAnsi="Trebuchet MS"/>
                <w:color w:val="000000"/>
                <w:sz w:val="22"/>
                <w:szCs w:val="22"/>
                <w:shd w:val="clear" w:color="auto" w:fill="FFFFFF"/>
              </w:rPr>
              <w:t>Enterprise</w:t>
            </w:r>
            <w:proofErr w:type="spellEnd"/>
            <w:r w:rsidRPr="006850F1">
              <w:rPr>
                <w:rFonts w:ascii="Trebuchet MS" w:eastAsia="Calibri" w:hAnsi="Trebuchet MS"/>
                <w:color w:val="000000"/>
                <w:sz w:val="22"/>
                <w:szCs w:val="22"/>
                <w:shd w:val="clear" w:color="auto" w:fill="FFFFFF"/>
              </w:rPr>
              <w:t xml:space="preserve"> Edition </w:t>
            </w:r>
            <w:proofErr w:type="spellStart"/>
            <w:r w:rsidRPr="006850F1">
              <w:rPr>
                <w:rFonts w:ascii="Trebuchet MS" w:eastAsia="Calibri" w:hAnsi="Trebuchet MS"/>
                <w:color w:val="000000"/>
                <w:sz w:val="22"/>
                <w:szCs w:val="22"/>
                <w:shd w:val="clear" w:color="auto" w:fill="FFFFFF"/>
              </w:rPr>
              <w:t>Processor</w:t>
            </w:r>
            <w:proofErr w:type="spellEnd"/>
            <w:r w:rsidRPr="006850F1">
              <w:rPr>
                <w:rFonts w:ascii="Trebuchet MS" w:eastAsia="Calibri" w:hAnsi="Trebuchet MS"/>
                <w:color w:val="000000"/>
                <w:sz w:val="22"/>
                <w:szCs w:val="22"/>
                <w:shd w:val="clear" w:color="auto" w:fill="FFFFFF"/>
              </w:rPr>
              <w:t xml:space="preserve"> </w:t>
            </w:r>
            <w:proofErr w:type="spellStart"/>
            <w:r w:rsidRPr="006850F1">
              <w:rPr>
                <w:rFonts w:ascii="Trebuchet MS" w:eastAsia="Calibri" w:hAnsi="Trebuchet MS"/>
                <w:color w:val="000000"/>
                <w:sz w:val="22"/>
                <w:szCs w:val="22"/>
                <w:shd w:val="clear" w:color="auto" w:fill="FFFFFF"/>
              </w:rPr>
              <w:t>Perpetual</w:t>
            </w:r>
            <w:proofErr w:type="spellEnd"/>
            <w:r w:rsidRPr="006850F1">
              <w:rPr>
                <w:rFonts w:ascii="Trebuchet MS" w:eastAsia="Calibri" w:hAnsi="Trebuchet MS"/>
                <w:color w:val="000000"/>
                <w:sz w:val="22"/>
                <w:szCs w:val="22"/>
                <w:shd w:val="clear" w:color="auto" w:fill="FFFFFF"/>
              </w:rPr>
              <w:t xml:space="preserve">. </w:t>
            </w:r>
            <w:proofErr w:type="spellStart"/>
            <w:r w:rsidRPr="006850F1">
              <w:rPr>
                <w:rFonts w:ascii="Trebuchet MS" w:eastAsia="Calibri" w:hAnsi="Trebuchet MS"/>
                <w:color w:val="000000"/>
                <w:sz w:val="22"/>
                <w:szCs w:val="22"/>
                <w:shd w:val="clear" w:color="auto" w:fill="FFFFFF"/>
              </w:rPr>
              <w:t>Processors</w:t>
            </w:r>
            <w:proofErr w:type="spellEnd"/>
            <w:r w:rsidRPr="006850F1">
              <w:rPr>
                <w:rFonts w:ascii="Trebuchet MS" w:eastAsia="Calibri" w:hAnsi="Trebuchet MS"/>
                <w:color w:val="000000"/>
                <w:sz w:val="22"/>
                <w:szCs w:val="22"/>
                <w:shd w:val="clear" w:color="auto" w:fill="FFFFFF"/>
              </w:rPr>
              <w:t xml:space="preserve"> </w:t>
            </w:r>
            <w:proofErr w:type="spellStart"/>
            <w:r w:rsidRPr="006850F1">
              <w:rPr>
                <w:rFonts w:ascii="Trebuchet MS" w:eastAsia="Calibri" w:hAnsi="Trebuchet MS"/>
                <w:color w:val="000000"/>
                <w:sz w:val="22"/>
                <w:szCs w:val="22"/>
                <w:shd w:val="clear" w:color="auto" w:fill="FFFFFF"/>
              </w:rPr>
              <w:t>quantity</w:t>
            </w:r>
            <w:proofErr w:type="spellEnd"/>
            <w:r w:rsidRPr="006850F1">
              <w:rPr>
                <w:rFonts w:ascii="Trebuchet MS" w:eastAsia="Calibri" w:hAnsi="Trebuchet MS"/>
                <w:color w:val="000000"/>
                <w:sz w:val="22"/>
                <w:szCs w:val="22"/>
                <w:shd w:val="clear" w:color="auto" w:fill="FFFFFF"/>
              </w:rPr>
              <w:t xml:space="preserve"> – 12.</w:t>
            </w:r>
          </w:p>
        </w:tc>
        <w:tc>
          <w:tcPr>
            <w:tcW w:w="2410" w:type="dxa"/>
            <w:tcBorders>
              <w:top w:val="single" w:sz="12" w:space="0" w:color="auto"/>
              <w:bottom w:val="single" w:sz="4" w:space="0" w:color="auto"/>
              <w:right w:val="single" w:sz="4" w:space="0" w:color="auto"/>
            </w:tcBorders>
          </w:tcPr>
          <w:p w14:paraId="35086D84" w14:textId="6646A873" w:rsidR="00D75A7D" w:rsidRPr="006850F1" w:rsidRDefault="00D75A7D" w:rsidP="00710822">
            <w:pPr>
              <w:jc w:val="center"/>
              <w:rPr>
                <w:rFonts w:ascii="Trebuchet MS" w:hAnsi="Trebuchet MS"/>
                <w:sz w:val="20"/>
                <w:highlight w:val="yellow"/>
              </w:rPr>
            </w:pPr>
          </w:p>
        </w:tc>
        <w:tc>
          <w:tcPr>
            <w:tcW w:w="2268" w:type="dxa"/>
            <w:tcBorders>
              <w:top w:val="single" w:sz="12" w:space="0" w:color="auto"/>
              <w:left w:val="single" w:sz="4" w:space="0" w:color="auto"/>
              <w:bottom w:val="single" w:sz="4" w:space="0" w:color="auto"/>
              <w:right w:val="single" w:sz="12" w:space="0" w:color="auto"/>
            </w:tcBorders>
          </w:tcPr>
          <w:p w14:paraId="1F5E345A" w14:textId="77777777" w:rsidR="00D75A7D" w:rsidRPr="00B70AE0" w:rsidRDefault="00D75A7D" w:rsidP="00710822">
            <w:pPr>
              <w:rPr>
                <w:rFonts w:ascii="Trebuchet MS" w:hAnsi="Trebuchet MS"/>
                <w:sz w:val="20"/>
              </w:rPr>
            </w:pPr>
          </w:p>
        </w:tc>
      </w:tr>
      <w:tr w:rsidR="00D75A7D" w:rsidRPr="00B70AE0" w14:paraId="480A7256" w14:textId="77777777" w:rsidTr="00D75A7D">
        <w:trPr>
          <w:cantSplit/>
          <w:trHeight w:val="915"/>
        </w:trPr>
        <w:tc>
          <w:tcPr>
            <w:tcW w:w="728" w:type="dxa"/>
            <w:tcBorders>
              <w:left w:val="single" w:sz="12" w:space="0" w:color="auto"/>
            </w:tcBorders>
          </w:tcPr>
          <w:p w14:paraId="2FBD0987" w14:textId="77777777" w:rsidR="00D75A7D" w:rsidRDefault="00D75A7D" w:rsidP="00710822">
            <w:pPr>
              <w:tabs>
                <w:tab w:val="left" w:pos="53"/>
                <w:tab w:val="left" w:pos="195"/>
              </w:tabs>
              <w:snapToGrid w:val="0"/>
              <w:jc w:val="center"/>
              <w:rPr>
                <w:rFonts w:ascii="Trebuchet MS" w:hAnsi="Trebuchet MS"/>
                <w:sz w:val="20"/>
              </w:rPr>
            </w:pPr>
            <w:r>
              <w:rPr>
                <w:rFonts w:ascii="Trebuchet MS" w:hAnsi="Trebuchet MS"/>
                <w:sz w:val="20"/>
              </w:rPr>
              <w:t>2.</w:t>
            </w:r>
          </w:p>
        </w:tc>
        <w:tc>
          <w:tcPr>
            <w:tcW w:w="4394" w:type="dxa"/>
          </w:tcPr>
          <w:p w14:paraId="034CD679" w14:textId="7D5B6B18" w:rsidR="00D75A7D" w:rsidRPr="00B70AE0" w:rsidRDefault="00D75A7D" w:rsidP="00710822">
            <w:pPr>
              <w:rPr>
                <w:rFonts w:ascii="Trebuchet MS" w:hAnsi="Trebuchet MS"/>
                <w:sz w:val="20"/>
              </w:rPr>
            </w:pPr>
            <w:r w:rsidRPr="006850F1">
              <w:rPr>
                <w:rFonts w:ascii="Trebuchet MS" w:hAnsi="Trebuchet MS"/>
                <w:sz w:val="22"/>
                <w:szCs w:val="22"/>
              </w:rPr>
              <w:t xml:space="preserve">Siūlomos programinės įrangos diegimas ir konfigūravimas. Duomenų bazės migravimas iš </w:t>
            </w:r>
            <w:proofErr w:type="spellStart"/>
            <w:r w:rsidRPr="006850F1">
              <w:rPr>
                <w:rFonts w:ascii="Trebuchet MS" w:hAnsi="Trebuchet MS"/>
                <w:sz w:val="22"/>
                <w:szCs w:val="22"/>
                <w:shd w:val="clear" w:color="auto" w:fill="FFFFFF"/>
              </w:rPr>
              <w:t>Oracle</w:t>
            </w:r>
            <w:proofErr w:type="spellEnd"/>
            <w:r w:rsidRPr="006850F1">
              <w:rPr>
                <w:rFonts w:ascii="Trebuchet MS" w:hAnsi="Trebuchet MS"/>
                <w:sz w:val="22"/>
                <w:szCs w:val="22"/>
                <w:shd w:val="clear" w:color="auto" w:fill="FFFFFF"/>
              </w:rPr>
              <w:t xml:space="preserve"> </w:t>
            </w:r>
            <w:proofErr w:type="spellStart"/>
            <w:r w:rsidRPr="006850F1">
              <w:rPr>
                <w:rFonts w:ascii="Trebuchet MS" w:hAnsi="Trebuchet MS"/>
                <w:sz w:val="22"/>
                <w:szCs w:val="22"/>
                <w:shd w:val="clear" w:color="auto" w:fill="FFFFFF"/>
              </w:rPr>
              <w:t>Database</w:t>
            </w:r>
            <w:proofErr w:type="spellEnd"/>
            <w:r w:rsidRPr="006850F1">
              <w:rPr>
                <w:rFonts w:ascii="Trebuchet MS" w:hAnsi="Trebuchet MS"/>
                <w:sz w:val="22"/>
                <w:szCs w:val="22"/>
                <w:shd w:val="clear" w:color="auto" w:fill="FFFFFF"/>
              </w:rPr>
              <w:t xml:space="preserve"> Standard Edition į perkamą </w:t>
            </w:r>
            <w:proofErr w:type="spellStart"/>
            <w:r w:rsidRPr="006850F1">
              <w:rPr>
                <w:rFonts w:ascii="Trebuchet MS" w:hAnsi="Trebuchet MS"/>
                <w:sz w:val="22"/>
                <w:szCs w:val="22"/>
                <w:shd w:val="clear" w:color="auto" w:fill="FFFFFF"/>
              </w:rPr>
              <w:t>Oracle</w:t>
            </w:r>
            <w:proofErr w:type="spellEnd"/>
            <w:r w:rsidRPr="006850F1">
              <w:rPr>
                <w:rFonts w:ascii="Trebuchet MS" w:hAnsi="Trebuchet MS"/>
                <w:sz w:val="22"/>
                <w:szCs w:val="22"/>
                <w:shd w:val="clear" w:color="auto" w:fill="FFFFFF"/>
              </w:rPr>
              <w:t xml:space="preserve"> </w:t>
            </w:r>
            <w:proofErr w:type="spellStart"/>
            <w:r w:rsidRPr="006850F1">
              <w:rPr>
                <w:rFonts w:ascii="Trebuchet MS" w:hAnsi="Trebuchet MS"/>
                <w:sz w:val="22"/>
                <w:szCs w:val="22"/>
                <w:shd w:val="clear" w:color="auto" w:fill="FFFFFF"/>
              </w:rPr>
              <w:t>Database</w:t>
            </w:r>
            <w:proofErr w:type="spellEnd"/>
            <w:r w:rsidRPr="006850F1">
              <w:rPr>
                <w:rFonts w:ascii="Trebuchet MS" w:hAnsi="Trebuchet MS"/>
                <w:sz w:val="22"/>
                <w:szCs w:val="22"/>
                <w:shd w:val="clear" w:color="auto" w:fill="FFFFFF"/>
              </w:rPr>
              <w:t xml:space="preserve"> </w:t>
            </w:r>
            <w:proofErr w:type="spellStart"/>
            <w:r w:rsidRPr="006850F1">
              <w:rPr>
                <w:rFonts w:ascii="Trebuchet MS" w:hAnsi="Trebuchet MS"/>
                <w:sz w:val="22"/>
                <w:szCs w:val="22"/>
                <w:shd w:val="clear" w:color="auto" w:fill="FFFFFF"/>
              </w:rPr>
              <w:t>Enterprise</w:t>
            </w:r>
            <w:proofErr w:type="spellEnd"/>
            <w:r w:rsidRPr="006850F1">
              <w:rPr>
                <w:rFonts w:ascii="Trebuchet MS" w:hAnsi="Trebuchet MS"/>
                <w:sz w:val="22"/>
                <w:szCs w:val="22"/>
                <w:shd w:val="clear" w:color="auto" w:fill="FFFFFF"/>
              </w:rPr>
              <w:t xml:space="preserve"> Edition versiją.</w:t>
            </w:r>
          </w:p>
        </w:tc>
        <w:tc>
          <w:tcPr>
            <w:tcW w:w="2410" w:type="dxa"/>
            <w:tcBorders>
              <w:top w:val="single" w:sz="4" w:space="0" w:color="auto"/>
              <w:bottom w:val="single" w:sz="4" w:space="0" w:color="auto"/>
              <w:right w:val="single" w:sz="4" w:space="0" w:color="auto"/>
            </w:tcBorders>
          </w:tcPr>
          <w:p w14:paraId="048B97A4" w14:textId="3FB93598" w:rsidR="00D75A7D" w:rsidRPr="006850F1" w:rsidRDefault="00D75A7D" w:rsidP="00710822">
            <w:pPr>
              <w:jc w:val="center"/>
              <w:rPr>
                <w:rFonts w:ascii="Trebuchet MS" w:hAnsi="Trebuchet MS"/>
                <w:sz w:val="20"/>
                <w:highlight w:val="yellow"/>
              </w:rPr>
            </w:pPr>
          </w:p>
        </w:tc>
        <w:tc>
          <w:tcPr>
            <w:tcW w:w="2268" w:type="dxa"/>
            <w:tcBorders>
              <w:top w:val="single" w:sz="4" w:space="0" w:color="auto"/>
              <w:left w:val="single" w:sz="4" w:space="0" w:color="auto"/>
              <w:bottom w:val="single" w:sz="4" w:space="0" w:color="auto"/>
              <w:right w:val="single" w:sz="12" w:space="0" w:color="auto"/>
            </w:tcBorders>
          </w:tcPr>
          <w:p w14:paraId="7A451A2F" w14:textId="77777777" w:rsidR="00D75A7D" w:rsidRPr="00B70AE0" w:rsidRDefault="00D75A7D" w:rsidP="00710822">
            <w:pPr>
              <w:rPr>
                <w:rFonts w:ascii="Trebuchet MS" w:hAnsi="Trebuchet MS"/>
                <w:sz w:val="20"/>
              </w:rPr>
            </w:pPr>
          </w:p>
        </w:tc>
      </w:tr>
      <w:bookmarkEnd w:id="3"/>
      <w:bookmarkEnd w:id="4"/>
      <w:tr w:rsidR="0029012F" w:rsidRPr="00B70AE0" w14:paraId="38E59E6F" w14:textId="77777777" w:rsidTr="00D75A7D">
        <w:trPr>
          <w:cantSplit/>
          <w:trHeight w:val="582"/>
        </w:trPr>
        <w:tc>
          <w:tcPr>
            <w:tcW w:w="7532" w:type="dxa"/>
            <w:gridSpan w:val="3"/>
            <w:tcBorders>
              <w:top w:val="single" w:sz="12" w:space="0" w:color="auto"/>
              <w:left w:val="single" w:sz="12" w:space="0" w:color="auto"/>
              <w:right w:val="single" w:sz="4" w:space="0" w:color="auto"/>
            </w:tcBorders>
            <w:vAlign w:val="center"/>
          </w:tcPr>
          <w:p w14:paraId="274667D3" w14:textId="01669AB7" w:rsidR="0029012F" w:rsidRPr="009C2404" w:rsidRDefault="0029012F" w:rsidP="00710822">
            <w:pPr>
              <w:jc w:val="right"/>
              <w:rPr>
                <w:rFonts w:ascii="Trebuchet MS" w:hAnsi="Trebuchet MS"/>
                <w:b/>
                <w:bCs/>
                <w:sz w:val="20"/>
              </w:rPr>
            </w:pPr>
            <w:r w:rsidRPr="009C2404">
              <w:rPr>
                <w:rFonts w:ascii="Trebuchet MS" w:hAnsi="Trebuchet MS"/>
                <w:b/>
                <w:bCs/>
                <w:sz w:val="20"/>
              </w:rPr>
              <w:t xml:space="preserve">Viso kaina </w:t>
            </w:r>
            <w:r w:rsidR="006850F1">
              <w:rPr>
                <w:rFonts w:ascii="Trebuchet MS" w:hAnsi="Trebuchet MS"/>
                <w:b/>
                <w:bCs/>
                <w:sz w:val="20"/>
              </w:rPr>
              <w:t>Eurais su</w:t>
            </w:r>
            <w:r w:rsidRPr="009C2404">
              <w:rPr>
                <w:rFonts w:ascii="Trebuchet MS" w:hAnsi="Trebuchet MS"/>
                <w:b/>
                <w:bCs/>
                <w:sz w:val="20"/>
              </w:rPr>
              <w:t xml:space="preserve"> PVM:</w:t>
            </w:r>
          </w:p>
        </w:tc>
        <w:tc>
          <w:tcPr>
            <w:tcW w:w="2268" w:type="dxa"/>
            <w:tcBorders>
              <w:top w:val="single" w:sz="12" w:space="0" w:color="auto"/>
              <w:left w:val="single" w:sz="4" w:space="0" w:color="auto"/>
              <w:bottom w:val="single" w:sz="4" w:space="0" w:color="auto"/>
              <w:right w:val="single" w:sz="12" w:space="0" w:color="auto"/>
            </w:tcBorders>
          </w:tcPr>
          <w:p w14:paraId="5309C55F" w14:textId="77777777" w:rsidR="0029012F" w:rsidRPr="00B70AE0" w:rsidRDefault="0029012F" w:rsidP="00710822">
            <w:pPr>
              <w:rPr>
                <w:rFonts w:ascii="Trebuchet MS" w:hAnsi="Trebuchet MS"/>
                <w:sz w:val="20"/>
              </w:rPr>
            </w:pPr>
          </w:p>
        </w:tc>
      </w:tr>
    </w:tbl>
    <w:p w14:paraId="7E034F28" w14:textId="6000BF4C" w:rsidR="0029012F" w:rsidRDefault="0029012F" w:rsidP="00015CD6">
      <w:pPr>
        <w:jc w:val="both"/>
        <w:rPr>
          <w:sz w:val="20"/>
          <w:szCs w:val="20"/>
        </w:rPr>
      </w:pPr>
    </w:p>
    <w:p w14:paraId="02812724" w14:textId="77777777" w:rsidR="0029012F" w:rsidRPr="00CD734B" w:rsidRDefault="0029012F" w:rsidP="00015CD6">
      <w:pPr>
        <w:jc w:val="both"/>
        <w:rPr>
          <w:sz w:val="20"/>
          <w:szCs w:val="20"/>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0ABEA134"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pirkimo sutartį atitinkančią </w:t>
      </w:r>
      <w:r w:rsidR="0082518F" w:rsidRPr="0082518F">
        <w:t xml:space="preserve">Pirkimo sąlygų </w:t>
      </w:r>
      <w:r w:rsidRPr="0082518F">
        <w:t xml:space="preserve">reikalavimus, ir pradėti </w:t>
      </w:r>
      <w:r w:rsidR="00955297" w:rsidRPr="00E8170A">
        <w:t>P</w:t>
      </w:r>
      <w:r w:rsidR="008D21B5">
        <w:t>rekių</w:t>
      </w:r>
      <w:r w:rsidR="00955297" w:rsidRPr="00E8170A">
        <w:t xml:space="preserve"> t</w:t>
      </w:r>
      <w:r w:rsidR="00E8170A" w:rsidRPr="00E8170A">
        <w:t>i</w:t>
      </w:r>
      <w:r w:rsidR="008D21B5">
        <w:t>e</w:t>
      </w:r>
      <w:r w:rsidR="00955297" w:rsidRPr="00E8170A">
        <w:t>kimą</w:t>
      </w:r>
      <w:r w:rsidRPr="00E8170A">
        <w:t>.</w:t>
      </w:r>
    </w:p>
    <w:p w14:paraId="351ED1D8" w14:textId="7F7E796C"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8D21B5">
        <w:t>rekių</w:t>
      </w:r>
      <w:r w:rsidR="00955297" w:rsidRPr="004326F1">
        <w:t xml:space="preserve"> t</w:t>
      </w:r>
      <w:r w:rsidR="00E8170A" w:rsidRPr="004326F1">
        <w:t>i</w:t>
      </w:r>
      <w:r w:rsidR="008D21B5">
        <w:t>e</w:t>
      </w:r>
      <w:r w:rsidR="00955297" w:rsidRPr="004326F1">
        <w:t>kimo</w:t>
      </w:r>
      <w:r w:rsidRPr="00E8170A">
        <w:t xml:space="preserve"> ar bet kokio jo elemento perleidimo ateityje, taip </w:t>
      </w:r>
      <w:r w:rsidR="00E85045" w:rsidRPr="00E8170A">
        <w:t xml:space="preserve">pat, kad </w:t>
      </w:r>
      <w:r w:rsidR="00955297" w:rsidRPr="00E8170A">
        <w:t>P</w:t>
      </w:r>
      <w:r w:rsidR="008D21B5">
        <w:t>rekių</w:t>
      </w:r>
      <w:r w:rsidR="00955297" w:rsidRPr="00E8170A">
        <w:t xml:space="preserve"> t</w:t>
      </w:r>
      <w:r w:rsidR="00E8170A" w:rsidRPr="00E8170A">
        <w:t>i</w:t>
      </w:r>
      <w:r w:rsidR="008D21B5">
        <w:t>e</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521B6E8"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pirkimo sutartis, šis pasiūlymas su </w:t>
      </w:r>
      <w:r w:rsidR="0082518F" w:rsidRPr="0082518F">
        <w:t>Pirkėjo</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62"/>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00C"/>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12F"/>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77EA6"/>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6B64"/>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14B0"/>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50F1"/>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3629"/>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21B5"/>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6F42"/>
    <w:rsid w:val="00A172FC"/>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9187C"/>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5A7D"/>
    <w:rsid w:val="00D76799"/>
    <w:rsid w:val="00D8587F"/>
    <w:rsid w:val="00D876AB"/>
    <w:rsid w:val="00D90591"/>
    <w:rsid w:val="00D93B15"/>
    <w:rsid w:val="00DA1D97"/>
    <w:rsid w:val="00DA374D"/>
    <w:rsid w:val="00DA5808"/>
    <w:rsid w:val="00DA63FE"/>
    <w:rsid w:val="00DA6C39"/>
    <w:rsid w:val="00DB1555"/>
    <w:rsid w:val="00DB2288"/>
    <w:rsid w:val="00DB3F05"/>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3AD"/>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23"/>
    <w:rsid w:val="00E265A0"/>
    <w:rsid w:val="00E26B5F"/>
    <w:rsid w:val="00E317BD"/>
    <w:rsid w:val="00E32D7E"/>
    <w:rsid w:val="00E332E1"/>
    <w:rsid w:val="00E34527"/>
    <w:rsid w:val="00E36314"/>
    <w:rsid w:val="00E40303"/>
    <w:rsid w:val="00E435B8"/>
    <w:rsid w:val="00E458C1"/>
    <w:rsid w:val="00E52502"/>
    <w:rsid w:val="00E5284D"/>
    <w:rsid w:val="00E53C84"/>
    <w:rsid w:val="00E671C1"/>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4b2e9d09-07c5-42d4-ad0a-92e216c40b99"/>
    <ds:schemaRef ds:uri="http://www.w3.org/XML/1998/namespace"/>
    <ds:schemaRef ds:uri="http://purl.org/dc/terms/"/>
    <ds:schemaRef ds:uri="028236e2-f653-4d19-ab67-4d06a9145e0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c3775fa-9d3b-4d8c-bc3d-fbdb29195e0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645</Words>
  <Characters>4557</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5192</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5</cp:revision>
  <cp:lastPrinted>2017-10-10T06:03:00Z</cp:lastPrinted>
  <dcterms:created xsi:type="dcterms:W3CDTF">2026-05-04T07:32:00Z</dcterms:created>
  <dcterms:modified xsi:type="dcterms:W3CDTF">2026-05-21T07:03:00Z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