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0CADEF2A"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w:t>
            </w:r>
            <w:r w:rsidR="00570A07">
              <w:rPr>
                <w:rFonts w:ascii="Arial" w:hAnsi="Arial" w:cs="Arial"/>
                <w:lang w:val="lt-LT"/>
              </w:rPr>
              <w:t>7</w:t>
            </w:r>
            <w:r w:rsidR="00821DB2" w:rsidRPr="00D92E65">
              <w:rPr>
                <w:rFonts w:ascii="Arial" w:hAnsi="Arial" w:cs="Arial"/>
                <w:lang w:val="lt-LT"/>
              </w:rPr>
              <w:t xml:space="preserve">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5B7E66DC"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637859">
        <w:rPr>
          <w:rFonts w:ascii="Arial" w:hAnsi="Arial" w:cs="Arial"/>
          <w:lang w:val="lt-LT"/>
        </w:rPr>
        <w:t>6</w:t>
      </w:r>
      <w:r w:rsidR="00ED679D">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 xml:space="preserve">juridinio asmens kodas (nurodomas kodas), kurio registruota buveinė yra (adresas), duomenys apie įmonę kaupiami ir saugomi Lietuvos Respublikos juridinių asmenų registre, atstovaujama (pareigos, vardas, pavardė), veikiančio (-ios)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41AF2CF1" w:rsidR="00FC1A22" w:rsidRPr="00BA0AFE" w:rsidRDefault="00FC1A22" w:rsidP="00D62E9C">
      <w:pPr>
        <w:pStyle w:val="Sraopastraipa1"/>
        <w:ind w:left="567"/>
        <w:jc w:val="both"/>
        <w:rPr>
          <w:rFonts w:ascii="Arial" w:hAnsi="Arial" w:cs="Arial"/>
          <w:i/>
          <w:sz w:val="24"/>
          <w:szCs w:val="24"/>
        </w:rPr>
      </w:pPr>
      <w:r w:rsidRPr="00BA0AFE">
        <w:rPr>
          <w:rFonts w:ascii="Arial" w:hAnsi="Arial" w:cs="Arial"/>
          <w:sz w:val="24"/>
          <w:szCs w:val="24"/>
        </w:rPr>
        <w:t>(ii) techninė specifikacija</w:t>
      </w:r>
      <w:r w:rsidR="00637859">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lastRenderedPageBreak/>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5250BDBE"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 xml:space="preserve">1.6.3. </w:t>
      </w:r>
      <w:r w:rsidR="004A601A">
        <w:rPr>
          <w:rFonts w:ascii="Arial" w:hAnsi="Arial" w:cs="Arial"/>
          <w:sz w:val="24"/>
          <w:szCs w:val="24"/>
        </w:rPr>
        <w:t>„</w:t>
      </w:r>
      <w:r w:rsidRPr="00D92E65">
        <w:rPr>
          <w:rFonts w:ascii="Arial" w:hAnsi="Arial" w:cs="Arial"/>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3F56772" w14:textId="77777777" w:rsidR="004A601A" w:rsidRPr="004A601A" w:rsidRDefault="004A601A" w:rsidP="004A601A">
      <w:pPr>
        <w:pStyle w:val="Bodytext20"/>
        <w:shd w:val="clear" w:color="auto" w:fill="auto"/>
        <w:tabs>
          <w:tab w:val="left" w:pos="709"/>
        </w:tabs>
        <w:spacing w:line="240" w:lineRule="auto"/>
        <w:ind w:firstLine="709"/>
        <w:jc w:val="both"/>
        <w:rPr>
          <w:rFonts w:ascii="Arial" w:hAnsi="Arial" w:cs="Arial"/>
          <w:sz w:val="24"/>
          <w:szCs w:val="24"/>
        </w:rPr>
      </w:pPr>
      <w:r w:rsidRPr="004A601A">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88E2593" w14:textId="77777777" w:rsidR="004A601A" w:rsidRPr="004A601A" w:rsidRDefault="004A601A" w:rsidP="004A601A">
      <w:pPr>
        <w:pStyle w:val="Bodytext20"/>
        <w:shd w:val="clear" w:color="auto" w:fill="auto"/>
        <w:tabs>
          <w:tab w:val="left" w:pos="709"/>
        </w:tabs>
        <w:spacing w:line="240" w:lineRule="auto"/>
        <w:ind w:firstLine="709"/>
        <w:jc w:val="both"/>
        <w:rPr>
          <w:rFonts w:ascii="Arial" w:hAnsi="Arial" w:cs="Arial"/>
          <w:sz w:val="24"/>
          <w:szCs w:val="24"/>
        </w:rPr>
      </w:pPr>
      <w:r w:rsidRPr="004A601A">
        <w:rPr>
          <w:rFonts w:ascii="Arial" w:hAnsi="Arial" w:cs="Arial"/>
          <w:sz w:val="24"/>
          <w:szCs w:val="24"/>
        </w:rPr>
        <w:t>1.6.4. „diena“ Sutartyje reiškia kalendorinę dieną;</w:t>
      </w:r>
    </w:p>
    <w:p w14:paraId="00447C35" w14:textId="77777777" w:rsidR="004A601A" w:rsidRPr="004A601A" w:rsidRDefault="004A601A" w:rsidP="004A601A">
      <w:pPr>
        <w:pStyle w:val="Bodytext20"/>
        <w:shd w:val="clear" w:color="auto" w:fill="auto"/>
        <w:tabs>
          <w:tab w:val="left" w:pos="709"/>
        </w:tabs>
        <w:spacing w:line="240" w:lineRule="auto"/>
        <w:ind w:firstLine="709"/>
        <w:jc w:val="both"/>
        <w:rPr>
          <w:rFonts w:ascii="Arial" w:hAnsi="Arial" w:cs="Arial"/>
          <w:sz w:val="24"/>
          <w:szCs w:val="24"/>
        </w:rPr>
      </w:pPr>
      <w:r w:rsidRPr="004A601A">
        <w:rPr>
          <w:rFonts w:ascii="Arial" w:hAnsi="Arial" w:cs="Arial"/>
          <w:sz w:val="24"/>
          <w:szCs w:val="24"/>
        </w:rPr>
        <w:t>1.6.5. „darbo diena“ Sutartyje reiškia bet kurią dieną, išskyrus šeštadienį, sekmadienį ir švenčių dienas Lietuvoje, nurodytas Lietuvos Respublikos darbo kodekse;</w:t>
      </w:r>
    </w:p>
    <w:p w14:paraId="5E5D9DD9" w14:textId="77777777" w:rsidR="004A601A" w:rsidRPr="004A601A" w:rsidRDefault="004A601A" w:rsidP="004A601A">
      <w:pPr>
        <w:pStyle w:val="Bodytext20"/>
        <w:shd w:val="clear" w:color="auto" w:fill="auto"/>
        <w:tabs>
          <w:tab w:val="left" w:pos="709"/>
        </w:tabs>
        <w:spacing w:line="240" w:lineRule="auto"/>
        <w:ind w:firstLine="709"/>
        <w:jc w:val="both"/>
        <w:rPr>
          <w:rFonts w:ascii="Arial" w:hAnsi="Arial" w:cs="Arial"/>
          <w:sz w:val="24"/>
          <w:szCs w:val="24"/>
        </w:rPr>
      </w:pPr>
      <w:r w:rsidRPr="004A601A">
        <w:rPr>
          <w:rFonts w:ascii="Arial" w:hAnsi="Arial" w:cs="Arial"/>
          <w:sz w:val="24"/>
          <w:szCs w:val="24"/>
        </w:rPr>
        <w:t xml:space="preserve">1.6.6. „patvirtinti“ reiškia patvirtinimą raštu arba pasirašant dokumentą be išlygų ar su išlygomis, išskyrus atvejus, kai asmuo, pasirašydamas dokumentą, nurodo, jog atsisako jį patvirtinti. </w:t>
      </w:r>
    </w:p>
    <w:p w14:paraId="7663D295" w14:textId="77777777" w:rsidR="00FC1A22" w:rsidRPr="00D92E65" w:rsidRDefault="00FC1A22" w:rsidP="00971A6C">
      <w:pPr>
        <w:tabs>
          <w:tab w:val="left" w:pos="0"/>
        </w:tabs>
        <w:spacing w:line="276" w:lineRule="auto"/>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2F3A3709"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ED679D">
        <w:rPr>
          <w:rFonts w:ascii="Arial" w:hAnsi="Arial" w:cs="Arial"/>
          <w:b/>
          <w:bCs/>
          <w:lang w:val="lt-LT"/>
        </w:rPr>
        <w:t xml:space="preserve">Krantotvarkos atnaujinimo darbai pajūrio regioninio parko teritorijoje 2026 m.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E590324"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00637859">
        <w:rPr>
          <w:rFonts w:ascii="Arial" w:hAnsi="Arial" w:cs="Arial"/>
          <w:lang w:val="lt-LT"/>
        </w:rPr>
        <w:t>.</w:t>
      </w:r>
    </w:p>
    <w:p w14:paraId="02363123" w14:textId="7E83C4C2"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Pr="00F20018">
        <w:rPr>
          <w:rFonts w:ascii="Arial" w:hAnsi="Arial" w:cs="Arial"/>
          <w:lang w:val="lt-LT"/>
        </w:rPr>
        <w:t>Darbų pirkimo dokumentai bei Rangovo pasiūlymas yra neatskiriamos šios Sutarties dalys. Jų reikalavimai yra privalomi Sutarties Šalims.</w:t>
      </w:r>
    </w:p>
    <w:p w14:paraId="37FFD0C5" w14:textId="77777777" w:rsidR="00ED679D" w:rsidRPr="00971A6C" w:rsidRDefault="00FC1A22" w:rsidP="00ED679D">
      <w:pPr>
        <w:autoSpaceDE w:val="0"/>
        <w:autoSpaceDN w:val="0"/>
        <w:adjustRightInd w:val="0"/>
        <w:rPr>
          <w:rFonts w:ascii="Arial" w:eastAsiaTheme="minorHAnsi" w:hAnsi="Arial" w:cs="Arial"/>
          <w:lang w:val="lt-LT"/>
        </w:rPr>
      </w:pPr>
      <w:r w:rsidRPr="00F20018">
        <w:rPr>
          <w:rFonts w:ascii="Arial" w:hAnsi="Arial" w:cs="Arial"/>
        </w:rPr>
        <w:t xml:space="preserve">2.7. </w:t>
      </w:r>
      <w:r w:rsidR="004A2BE5" w:rsidRPr="00F20018">
        <w:rPr>
          <w:rFonts w:ascii="Arial" w:hAnsi="Arial" w:cs="Arial"/>
        </w:rPr>
        <w:t>Darbų atlikimo vieta –</w:t>
      </w:r>
      <w:r w:rsidR="004A2BE5" w:rsidRPr="00F20018">
        <w:rPr>
          <w:rFonts w:ascii="Arial" w:hAnsi="Arial" w:cs="Arial"/>
          <w:shd w:val="clear" w:color="auto" w:fill="FFFFFF"/>
        </w:rPr>
        <w:t xml:space="preserve"> </w:t>
      </w:r>
      <w:r w:rsidR="00ED679D" w:rsidRPr="00971A6C">
        <w:rPr>
          <w:rFonts w:ascii="Arial" w:eastAsiaTheme="minorHAnsi" w:hAnsi="Arial" w:cs="Arial"/>
          <w:lang w:val="lt-LT"/>
        </w:rPr>
        <w:t>Pajūrio regioninio parko Karklės etnokultūrinis draustinis,</w:t>
      </w:r>
    </w:p>
    <w:p w14:paraId="305CCC00" w14:textId="6BF8E7C3" w:rsidR="0079580A" w:rsidRPr="00971A6C" w:rsidRDefault="00ED679D" w:rsidP="00ED679D">
      <w:pPr>
        <w:pStyle w:val="Stilius3"/>
        <w:spacing w:before="0" w:line="276" w:lineRule="auto"/>
        <w:ind w:right="34"/>
        <w:rPr>
          <w:rFonts w:ascii="Arial" w:hAnsi="Arial" w:cs="Arial"/>
          <w:sz w:val="24"/>
          <w:szCs w:val="24"/>
          <w:shd w:val="clear" w:color="auto" w:fill="FFFFFF"/>
        </w:rPr>
      </w:pPr>
      <w:r w:rsidRPr="00971A6C">
        <w:rPr>
          <w:rFonts w:ascii="Arial" w:eastAsiaTheme="minorHAnsi" w:hAnsi="Arial" w:cs="Arial"/>
          <w:sz w:val="24"/>
          <w:szCs w:val="24"/>
        </w:rPr>
        <w:t>Kretingalės sen., Klaipėdos rajonas.</w:t>
      </w:r>
    </w:p>
    <w:p w14:paraId="4E8FABA3" w14:textId="77777777" w:rsidR="00E84351" w:rsidRPr="00971A6C"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47E58B98"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ED679D">
        <w:rPr>
          <w:rFonts w:ascii="Arial" w:hAnsi="Arial" w:cs="Arial"/>
          <w:lang w:val="lt-LT"/>
        </w:rPr>
        <w:t xml:space="preserve">Sutartis </w:t>
      </w:r>
      <w:r w:rsidR="00ED679D" w:rsidRPr="00ED679D">
        <w:rPr>
          <w:rFonts w:ascii="Arial" w:hAnsi="Arial" w:cs="Arial"/>
          <w:lang w:val="lt-LT"/>
        </w:rPr>
        <w:t>galioja iki</w:t>
      </w:r>
      <w:r w:rsidR="00ED679D">
        <w:rPr>
          <w:rFonts w:ascii="Arial" w:hAnsi="Arial" w:cs="Arial"/>
          <w:b/>
          <w:bCs/>
          <w:lang w:val="lt-LT"/>
        </w:rPr>
        <w:t xml:space="preserve"> 2026 m. lapkričio 09 d. </w:t>
      </w:r>
      <w:r w:rsidRPr="003703A2">
        <w:rPr>
          <w:rFonts w:ascii="Arial" w:hAnsi="Arial" w:cs="Arial"/>
          <w:lang w:val="lt-LT"/>
        </w:rPr>
        <w:t xml:space="preserve">Sutarties galiojimo </w:t>
      </w:r>
      <w:r w:rsidRPr="00ED679D">
        <w:rPr>
          <w:rFonts w:ascii="Arial" w:hAnsi="Arial" w:cs="Arial"/>
          <w:lang w:val="lt-LT"/>
        </w:rPr>
        <w:t xml:space="preserve">terminas negalės būti </w:t>
      </w:r>
      <w:r w:rsidRPr="00ED679D">
        <w:rPr>
          <w:rFonts w:ascii="Arial" w:hAnsi="Arial" w:cs="Arial"/>
          <w:lang w:val="lt-LT"/>
        </w:rPr>
        <w:lastRenderedPageBreak/>
        <w:t>pratęstas.</w:t>
      </w:r>
    </w:p>
    <w:p w14:paraId="4F35B06B" w14:textId="637CEFAF"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3.4. Nutraukus sutartį, Rangovas neturi teisės pradėti ar tęsti pradėtų darbų ir privalo ne vėliau kaip </w:t>
      </w:r>
      <w:r w:rsidRPr="00ED679D">
        <w:rPr>
          <w:rFonts w:ascii="Arial" w:hAnsi="Arial" w:cs="Arial"/>
          <w:b/>
          <w:bCs/>
          <w:lang w:val="lt-LT"/>
        </w:rPr>
        <w:t>per 5 (penkias) darbo dienas</w:t>
      </w:r>
      <w:r w:rsidRPr="003703A2">
        <w:rPr>
          <w:rFonts w:ascii="Arial" w:hAnsi="Arial" w:cs="Arial"/>
          <w:lang w:val="lt-LT"/>
        </w:rPr>
        <w:t xml:space="preserve">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578E89CE"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savo rizika ir ištekliais atlikti Sutartyje numatytus Darbus kokybiškai, vadovaudamasis</w:t>
      </w:r>
      <w:r w:rsidR="00637859">
        <w:rPr>
          <w:rFonts w:ascii="Arial" w:hAnsi="Arial" w:cs="Arial"/>
          <w:lang w:val="lt-LT"/>
        </w:rPr>
        <w:t xml:space="preserve"> </w:t>
      </w:r>
      <w:r w:rsidR="00F62B39" w:rsidRPr="00F20018">
        <w:rPr>
          <w:rFonts w:ascii="Arial" w:hAnsi="Arial" w:cs="Arial"/>
          <w:lang w:val="lt-LT"/>
        </w:rPr>
        <w:t>technin</w:t>
      </w:r>
      <w:r w:rsidR="00971A6C">
        <w:rPr>
          <w:rFonts w:ascii="Arial" w:hAnsi="Arial" w:cs="Arial"/>
          <w:lang w:val="lt-LT"/>
        </w:rPr>
        <w:t>e</w:t>
      </w:r>
      <w:r w:rsidR="00F62B39" w:rsidRPr="00F20018">
        <w:rPr>
          <w:rFonts w:ascii="Arial" w:hAnsi="Arial" w:cs="Arial"/>
          <w:lang w:val="lt-LT"/>
        </w:rPr>
        <w:t xml:space="preserve"> specifikacij</w:t>
      </w:r>
      <w:r w:rsidR="00971A6C">
        <w:rPr>
          <w:rFonts w:ascii="Arial" w:hAnsi="Arial" w:cs="Arial"/>
          <w:lang w:val="lt-LT"/>
        </w:rPr>
        <w:t>a</w:t>
      </w:r>
      <w:r w:rsidR="00F62B39" w:rsidRPr="00F20018">
        <w:rPr>
          <w:rFonts w:ascii="Arial" w:hAnsi="Arial" w:cs="Arial"/>
          <w:lang w:val="lt-LT"/>
        </w:rPr>
        <w:t>,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62853E1C"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w:t>
      </w:r>
      <w:r w:rsidR="00ED679D">
        <w:rPr>
          <w:rFonts w:ascii="Arial" w:hAnsi="Arial" w:cs="Arial"/>
          <w:b/>
          <w:lang w:val="lt-LT"/>
        </w:rPr>
        <w:t xml:space="preserve">iki 2026 m. spalio 09 d. </w:t>
      </w:r>
      <w:r w:rsidR="00F62B39" w:rsidRPr="00F20018">
        <w:rPr>
          <w:rFonts w:ascii="Arial" w:hAnsi="Arial" w:cs="Arial"/>
          <w:b/>
          <w:lang w:val="lt-LT"/>
        </w:rPr>
        <w:t xml:space="preserve">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r w:rsidR="004408E5" w:rsidRPr="004408E5">
        <w:rPr>
          <w:rFonts w:ascii="Arial" w:hAnsi="Arial" w:cs="Arial"/>
          <w:lang w:val="lt-LT"/>
        </w:rPr>
        <w:t xml:space="preserve"> </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40EBC7D1" w14:textId="3B8287E2"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w:t>
      </w:r>
      <w:r w:rsidR="00C467BE">
        <w:rPr>
          <w:rFonts w:ascii="Arial" w:hAnsi="Arial" w:cs="Arial"/>
          <w:bCs/>
          <w:lang w:val="lt-LT"/>
        </w:rPr>
        <w:t>1</w:t>
      </w:r>
      <w:r w:rsidRPr="00F20018">
        <w:rPr>
          <w:rFonts w:ascii="Arial" w:hAnsi="Arial" w:cs="Arial"/>
          <w:bCs/>
          <w:lang w:val="lt-LT"/>
        </w:rPr>
        <w:t xml:space="preserve">. </w:t>
      </w:r>
      <w:r w:rsidR="00C467BE" w:rsidRPr="00C467BE">
        <w:rPr>
          <w:rFonts w:ascii="Arial" w:hAnsi="Arial" w:cs="Arial"/>
          <w:bCs/>
          <w:color w:val="000000" w:themeColor="text1"/>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 xml:space="preserve">tatybvietę ir jos valdymo teisę Rangovui. Statybvietė </w:t>
      </w:r>
      <w:r w:rsidRPr="00F20018">
        <w:rPr>
          <w:rFonts w:ascii="Arial" w:hAnsi="Arial" w:cs="Arial"/>
          <w:lang w:val="lt-LT"/>
        </w:rPr>
        <w:lastRenderedPageBreak/>
        <w:t>yra perduodama Šalims pasirašant statybvietės perdavimo ir priėmimo aktą STR 1.06.01:2016 „Statybos darbai. Statinio statybos priežiūra“ nustatyta tvarka. Šis terminas įskaičiuojamas į Sutarties 4.2.1 punkte nurodytą terminą.</w:t>
      </w:r>
    </w:p>
    <w:p w14:paraId="346DBF53" w14:textId="3C1A0091" w:rsidR="00FC1A22" w:rsidRPr="00314E64" w:rsidRDefault="00FC1A22" w:rsidP="00314E64">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7151928A" w14:textId="468547D0"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4.</w:t>
      </w:r>
      <w:r w:rsidR="00314E64">
        <w:rPr>
          <w:rFonts w:ascii="Arial" w:hAnsi="Arial" w:cs="Arial"/>
          <w:sz w:val="24"/>
          <w:szCs w:val="24"/>
          <w:lang w:eastAsia="lt-LT"/>
        </w:rPr>
        <w:t>7</w:t>
      </w:r>
      <w:r w:rsidRPr="00D92E65">
        <w:rPr>
          <w:rFonts w:ascii="Arial" w:hAnsi="Arial" w:cs="Arial"/>
          <w:sz w:val="24"/>
          <w:szCs w:val="24"/>
          <w:lang w:eastAsia="lt-LT"/>
        </w:rPr>
        <w:t xml:space="preserve">.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3E8640FF"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w:t>
      </w:r>
      <w:r w:rsidR="00314E64">
        <w:rPr>
          <w:rFonts w:ascii="Arial" w:hAnsi="Arial" w:cs="Arial"/>
          <w:sz w:val="24"/>
          <w:szCs w:val="24"/>
        </w:rPr>
        <w:t>8</w:t>
      </w:r>
      <w:r w:rsidRPr="00D92E65">
        <w:rPr>
          <w:rFonts w:ascii="Arial" w:hAnsi="Arial" w:cs="Arial"/>
          <w:sz w:val="24"/>
          <w:szCs w:val="24"/>
        </w:rPr>
        <w:t>. Rangovas privalo taip pat koreguoti grafiką, jei Užsakovas bet kuriuo metu informuoja Rangovą, kad jis neatitinka Sutarties arba prieštarauja faktinei Darbų vykdymo eigai bei Rangovo ketinimams.</w:t>
      </w:r>
    </w:p>
    <w:p w14:paraId="1416E2FA" w14:textId="52A7716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4.</w:t>
      </w:r>
      <w:r w:rsidR="00314E64">
        <w:rPr>
          <w:rFonts w:ascii="Arial" w:hAnsi="Arial" w:cs="Arial"/>
          <w:sz w:val="24"/>
          <w:szCs w:val="24"/>
        </w:rPr>
        <w:t>9</w:t>
      </w:r>
      <w:r w:rsidRPr="00D92E65">
        <w:rPr>
          <w:rFonts w:ascii="Arial" w:hAnsi="Arial" w:cs="Arial"/>
          <w:sz w:val="24"/>
          <w:szCs w:val="24"/>
        </w:rPr>
        <w:t>. Jeigu Rangovas nutraukia Darbus, vėluoja atlikti</w:t>
      </w:r>
      <w:r w:rsidR="00314E64">
        <w:rPr>
          <w:rFonts w:ascii="Arial" w:hAnsi="Arial" w:cs="Arial"/>
          <w:sz w:val="24"/>
          <w:szCs w:val="24"/>
        </w:rPr>
        <w:t xml:space="preserve"> darbus</w:t>
      </w:r>
      <w:r w:rsidRPr="00D92E65">
        <w:rPr>
          <w:rFonts w:ascii="Arial" w:hAnsi="Arial" w:cs="Arial"/>
          <w:sz w:val="24"/>
          <w:szCs w:val="24"/>
        </w:rPr>
        <w:t>,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3569ED8E"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4.1</w:t>
      </w:r>
      <w:r w:rsidR="00314E64">
        <w:rPr>
          <w:rFonts w:ascii="Arial" w:hAnsi="Arial" w:cs="Arial"/>
          <w:sz w:val="24"/>
          <w:szCs w:val="24"/>
        </w:rPr>
        <w:t>0</w:t>
      </w:r>
      <w:r w:rsidRPr="00D92E65">
        <w:rPr>
          <w:rFonts w:ascii="Arial" w:hAnsi="Arial" w:cs="Arial"/>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43D56FE9"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w:t>
      </w:r>
      <w:r w:rsidR="00314E64">
        <w:rPr>
          <w:rFonts w:ascii="Arial" w:hAnsi="Arial" w:cs="Arial"/>
          <w:bCs/>
          <w:lang w:val="lt-LT"/>
        </w:rPr>
        <w:t>01</w:t>
      </w:r>
      <w:r w:rsidRPr="00D92E65">
        <w:rPr>
          <w:rFonts w:ascii="Arial" w:hAnsi="Arial" w:cs="Arial"/>
          <w:bCs/>
          <w:lang w:val="lt-LT"/>
        </w:rPr>
        <w:t xml:space="preserve">.1. papildomi archeologiniai tyrinėjimai, kurie nebuvo numatyti, bet kuriuos būtina atlikti; </w:t>
      </w:r>
    </w:p>
    <w:p w14:paraId="17C1BC69" w14:textId="3B40A8E4"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w:t>
      </w:r>
      <w:r w:rsidR="00314E64">
        <w:rPr>
          <w:rFonts w:ascii="Arial" w:hAnsi="Arial" w:cs="Arial"/>
          <w:lang w:val="lt-LT"/>
        </w:rPr>
        <w:t>0</w:t>
      </w:r>
      <w:r w:rsidRPr="00D92E65">
        <w:rPr>
          <w:rFonts w:ascii="Arial" w:hAnsi="Arial" w:cs="Arial"/>
          <w:lang w:val="lt-LT"/>
        </w:rPr>
        <w:t>.2. vėluojama perduoti statybvietę ar jos dalį</w:t>
      </w:r>
      <w:r w:rsidRPr="00D92E65">
        <w:rPr>
          <w:rFonts w:ascii="Arial" w:hAnsi="Arial" w:cs="Arial"/>
          <w:bCs/>
          <w:lang w:val="lt-LT"/>
        </w:rPr>
        <w:t>; laiku neatlaisvinta Darbų vieta;</w:t>
      </w:r>
    </w:p>
    <w:p w14:paraId="7E65C403" w14:textId="0BFB77B3"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w:t>
      </w:r>
      <w:r w:rsidR="00314E64">
        <w:rPr>
          <w:rFonts w:ascii="Arial" w:hAnsi="Arial" w:cs="Arial"/>
          <w:lang w:val="lt-LT"/>
        </w:rPr>
        <w:t>0</w:t>
      </w:r>
      <w:r w:rsidRPr="00D92E65">
        <w:rPr>
          <w:rFonts w:ascii="Arial" w:hAnsi="Arial" w:cs="Arial"/>
          <w:lang w:val="lt-LT"/>
        </w:rPr>
        <w:t xml:space="preserve">.3. Užsakovas neturi galimybės vykdyti savo įsipareigojimų pagal Sutartį (netenka finansinių galimybių apmokėti už atliekamus Darbus); </w:t>
      </w:r>
    </w:p>
    <w:p w14:paraId="211D9452" w14:textId="2D7A913F"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w:t>
      </w:r>
      <w:r w:rsidR="00314E64">
        <w:rPr>
          <w:rFonts w:ascii="Arial" w:hAnsi="Arial" w:cs="Arial"/>
          <w:bCs/>
          <w:lang w:val="lt-LT"/>
        </w:rPr>
        <w:t>0</w:t>
      </w:r>
      <w:r w:rsidRPr="00D92E65">
        <w:rPr>
          <w:rFonts w:ascii="Arial" w:hAnsi="Arial" w:cs="Arial"/>
          <w:bCs/>
          <w:lang w:val="lt-LT"/>
        </w:rPr>
        <w:t xml:space="preserve">.4. būtinas papildomas laikas įvykdyti papildomų darbų viešąjį pirkimą; </w:t>
      </w:r>
    </w:p>
    <w:p w14:paraId="06CFC2C4" w14:textId="1EEE95A1"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w:t>
      </w:r>
      <w:r w:rsidR="00314E64">
        <w:rPr>
          <w:rFonts w:ascii="Arial" w:hAnsi="Arial" w:cs="Arial"/>
          <w:bCs/>
          <w:lang w:val="lt-LT"/>
        </w:rPr>
        <w:t>0</w:t>
      </w:r>
      <w:r w:rsidRPr="00D92E65">
        <w:rPr>
          <w:rFonts w:ascii="Arial" w:hAnsi="Arial" w:cs="Arial"/>
          <w:bCs/>
          <w:lang w:val="lt-LT"/>
        </w:rPr>
        <w:t>.5.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094F215A"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w:t>
      </w:r>
      <w:r w:rsidR="00314E64">
        <w:rPr>
          <w:rFonts w:ascii="Arial" w:hAnsi="Arial" w:cs="Arial"/>
          <w:bCs/>
          <w:lang w:val="lt-LT"/>
        </w:rPr>
        <w:t>0</w:t>
      </w:r>
      <w:r w:rsidRPr="00D92E65">
        <w:rPr>
          <w:rFonts w:ascii="Arial" w:hAnsi="Arial" w:cs="Arial"/>
          <w:bCs/>
          <w:lang w:val="lt-LT"/>
        </w:rPr>
        <w:t xml:space="preserve">.6. </w:t>
      </w:r>
      <w:r w:rsidRPr="00D92E65">
        <w:rPr>
          <w:rFonts w:ascii="Arial" w:hAnsi="Arial" w:cs="Arial"/>
          <w:lang w:val="lt-LT"/>
        </w:rPr>
        <w:t>papildomos projektavimo paslaugos (kai Darbai buvo perkami pagal techninį projektą), be kurių negalima užbaigti Sutarties;</w:t>
      </w:r>
    </w:p>
    <w:p w14:paraId="33DEC514" w14:textId="30404224"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w:t>
      </w:r>
      <w:r w:rsidR="00314E64">
        <w:rPr>
          <w:rFonts w:ascii="Arial" w:hAnsi="Arial" w:cs="Arial"/>
          <w:lang w:val="lt-LT"/>
        </w:rPr>
        <w:t>0</w:t>
      </w:r>
      <w:r w:rsidRPr="00D92E65">
        <w:rPr>
          <w:rFonts w:ascii="Arial" w:hAnsi="Arial" w:cs="Arial"/>
          <w:lang w:val="lt-LT"/>
        </w:rPr>
        <w:t>.7. bet koks vėlavimas, kliūtys ar trukdymai, sukelti arba priskiriami Užsakovui arba tretiesiems asmenims, trečiųjų šalių neveikimas arba netinkamas veikimas;</w:t>
      </w:r>
    </w:p>
    <w:p w14:paraId="043B6610" w14:textId="34A8BE46"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4.1</w:t>
      </w:r>
      <w:r w:rsidR="00314E64">
        <w:rPr>
          <w:rFonts w:ascii="Arial" w:hAnsi="Arial" w:cs="Arial"/>
          <w:bCs/>
          <w:lang w:val="lt-LT"/>
        </w:rPr>
        <w:t>0</w:t>
      </w:r>
      <w:r w:rsidRPr="00D92E65">
        <w:rPr>
          <w:rFonts w:ascii="Arial" w:hAnsi="Arial" w:cs="Arial"/>
          <w:bCs/>
          <w:lang w:val="lt-LT"/>
        </w:rPr>
        <w:t xml:space="preserve">.8. bet koks nenumatomas gamtos jėgų veikimas, kurio joks patyręs Rangovas nebūtų galėjęs tikėtis (pavyzdžiui, </w:t>
      </w:r>
      <w:r w:rsidRPr="00D92E65">
        <w:rPr>
          <w:rFonts w:ascii="Arial" w:hAnsi="Arial" w:cs="Arial"/>
          <w:lang w:val="lt-LT"/>
        </w:rPr>
        <w:t>ekstremalios gamtinės sąlygos – kritulių kiekis, žymiai besiskiriantis nuo daugiamečio vidutinio kiekio, patvirtintas oficialiais kompetentingų institucijų dokumentais;</w:t>
      </w:r>
    </w:p>
    <w:p w14:paraId="75C72676" w14:textId="1406225E"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lastRenderedPageBreak/>
        <w:t>4.1</w:t>
      </w:r>
      <w:r w:rsidR="00314E64">
        <w:rPr>
          <w:rFonts w:ascii="Arial" w:hAnsi="Arial" w:cs="Arial"/>
          <w:lang w:val="lt-LT"/>
        </w:rPr>
        <w:t>0</w:t>
      </w:r>
      <w:r w:rsidRPr="00D92E65">
        <w:rPr>
          <w:rFonts w:ascii="Arial" w:hAnsi="Arial" w:cs="Arial"/>
          <w:lang w:val="lt-LT"/>
        </w:rPr>
        <w:t xml:space="preserve">.9. fizinės kliūtys arba kitos nei klimatinės fizinės sąlygos, su kuriomis vykdant Darbus susidurta statybvietėje, ir tų kliūčių ar sąlygų Rangovas nebūtų galėjęs pagrįstai numatyti; </w:t>
      </w:r>
    </w:p>
    <w:p w14:paraId="741B74F9" w14:textId="0DCE29B6"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w:t>
      </w:r>
      <w:r w:rsidR="00314E64">
        <w:rPr>
          <w:rFonts w:ascii="Arial" w:hAnsi="Arial" w:cs="Arial"/>
          <w:bCs/>
          <w:lang w:val="lt-LT"/>
        </w:rPr>
        <w:t>0</w:t>
      </w:r>
      <w:r w:rsidRPr="00D92E65">
        <w:rPr>
          <w:rFonts w:ascii="Arial" w:hAnsi="Arial" w:cs="Arial"/>
          <w:bCs/>
          <w:lang w:val="lt-LT"/>
        </w:rPr>
        <w:t>.10. bet koks uždelsimas ar sutrikimas dėl atliekamo pakeitimo.</w:t>
      </w:r>
    </w:p>
    <w:p w14:paraId="5C637B40" w14:textId="0A9CB511"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4.1</w:t>
      </w:r>
      <w:r w:rsidR="00314E64">
        <w:rPr>
          <w:rFonts w:ascii="Arial" w:hAnsi="Arial" w:cs="Arial"/>
          <w:lang w:val="lt-LT"/>
        </w:rPr>
        <w:t>1</w:t>
      </w:r>
      <w:r w:rsidRPr="00D92E65">
        <w:rPr>
          <w:rFonts w:ascii="Arial" w:hAnsi="Arial" w:cs="Arial"/>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43B223FB"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w:t>
      </w:r>
      <w:r w:rsidR="00314E64">
        <w:rPr>
          <w:rFonts w:cs="Arial"/>
          <w:sz w:val="24"/>
          <w:lang w:val="lt-LT"/>
        </w:rPr>
        <w:t>2</w:t>
      </w:r>
      <w:r w:rsidRPr="00D92E65">
        <w:rPr>
          <w:rFonts w:cs="Arial"/>
          <w:sz w:val="24"/>
          <w:lang w:val="lt-LT"/>
        </w:rPr>
        <w:t>.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3FC7849D"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w:t>
      </w:r>
      <w:r w:rsidR="00314E64">
        <w:rPr>
          <w:rFonts w:cs="Arial"/>
          <w:sz w:val="24"/>
          <w:lang w:val="lt-LT" w:eastAsia="lt-LT"/>
        </w:rPr>
        <w:t>3</w:t>
      </w:r>
      <w:r w:rsidRPr="00D92E65">
        <w:rPr>
          <w:rFonts w:cs="Arial"/>
          <w:sz w:val="24"/>
          <w:lang w:val="lt-LT" w:eastAsia="lt-LT"/>
        </w:rPr>
        <w:t xml:space="preserve">.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4817F90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w:t>
      </w:r>
      <w:r w:rsidR="00314E64">
        <w:rPr>
          <w:rFonts w:cs="Arial"/>
          <w:sz w:val="24"/>
          <w:lang w:val="lt-LT" w:eastAsia="lt-LT"/>
        </w:rPr>
        <w:t>4</w:t>
      </w:r>
      <w:r w:rsidRPr="00D92E65">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1197EB6F"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w:t>
      </w:r>
      <w:r w:rsidR="00314E64">
        <w:rPr>
          <w:rFonts w:cs="Arial"/>
          <w:sz w:val="24"/>
          <w:lang w:val="lt-LT" w:eastAsia="lt-LT"/>
        </w:rPr>
        <w:t>5</w:t>
      </w:r>
      <w:r w:rsidRPr="00D92E65">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205CC9EF"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t>4.1</w:t>
      </w:r>
      <w:r w:rsidR="00314E64">
        <w:rPr>
          <w:rFonts w:cs="Arial"/>
          <w:sz w:val="24"/>
          <w:lang w:val="lt-LT"/>
        </w:rPr>
        <w:t>6</w:t>
      </w:r>
      <w:r w:rsidRPr="00D92E65">
        <w:rPr>
          <w:rFonts w:cs="Arial"/>
          <w:sz w:val="24"/>
          <w:lang w:val="lt-LT"/>
        </w:rPr>
        <w:t xml:space="preserve">. Pasibaigus leidimui riboti eismą, taip pat jį atšaukus ar panaikinus, taip pat nutraukus Sutartį, Rangovas neturi teisės pradėti ar tęsti pradėtų Darbų ir privalo ne vėliau kaip per 5 </w:t>
      </w:r>
      <w:r w:rsidRPr="00D92E65">
        <w:rPr>
          <w:rFonts w:cs="Arial"/>
          <w:sz w:val="24"/>
          <w:lang w:val="lt-LT"/>
        </w:rPr>
        <w:lastRenderedPageBreak/>
        <w:t>(penkias) darbo dienas sutvarkyti (jeigu Darbai buvo pradėti) ir perduoti statybvietę Užsakovui.</w:t>
      </w:r>
    </w:p>
    <w:p w14:paraId="36DF9A2D" w14:textId="14CAA462"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314E64">
        <w:rPr>
          <w:rFonts w:ascii="Arial" w:hAnsi="Arial" w:cs="Arial"/>
          <w:lang w:val="lt-LT"/>
        </w:rPr>
        <w:t>7</w:t>
      </w:r>
      <w:r w:rsidRPr="00D92E65">
        <w:rPr>
          <w:rFonts w:ascii="Arial" w:hAnsi="Arial" w:cs="Arial"/>
          <w:lang w:val="lt-LT"/>
        </w:rPr>
        <w:t>. Visi Rangovo parengti brėžiniai turi būti patvirtinti statybos techninės priežiūros vadovo prieš atliekant Darbus.</w:t>
      </w:r>
    </w:p>
    <w:p w14:paraId="3B2A8C0F" w14:textId="4E7C1098"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CA0C79" w:rsidRPr="00D92E65">
        <w:rPr>
          <w:rFonts w:ascii="Arial" w:hAnsi="Arial" w:cs="Arial"/>
          <w:lang w:val="lt-LT"/>
        </w:rPr>
        <w:t>1</w:t>
      </w:r>
      <w:r w:rsidR="00314E64">
        <w:rPr>
          <w:rFonts w:ascii="Arial" w:hAnsi="Arial" w:cs="Arial"/>
          <w:lang w:val="lt-LT"/>
        </w:rPr>
        <w:t>8</w:t>
      </w:r>
      <w:r w:rsidRPr="00D92E65">
        <w:rPr>
          <w:rFonts w:ascii="Arial" w:hAnsi="Arial" w:cs="Arial"/>
          <w:lang w:val="lt-LT"/>
        </w:rPr>
        <w:t>. Rangovas įsipareigoja savarankiškai apsirūpinti Darbams atlikti reikalingais materialiniais ištekliais.</w:t>
      </w:r>
    </w:p>
    <w:p w14:paraId="6A4C01E0" w14:textId="30B9F9E4"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w:t>
      </w:r>
      <w:r w:rsidR="00314E64">
        <w:rPr>
          <w:rFonts w:cs="Arial"/>
          <w:sz w:val="24"/>
          <w:lang w:val="lt-LT" w:eastAsia="lt-LT"/>
        </w:rPr>
        <w:t>19</w:t>
      </w:r>
      <w:r w:rsidRPr="00D92E65">
        <w:rPr>
          <w:rFonts w:cs="Arial"/>
          <w:sz w:val="24"/>
          <w:lang w:val="lt-LT" w:eastAsia="lt-LT"/>
        </w:rPr>
        <w:t>. Per visą Darbų vykdymo laikotarpį Rangovas garantuoja objekte darbo ir priešgaisrinę saugą ir aplinkos ekologinę apsaugą.</w:t>
      </w:r>
    </w:p>
    <w:p w14:paraId="00F0D3D5" w14:textId="485F4CD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314E64">
        <w:rPr>
          <w:rFonts w:cs="Arial"/>
          <w:sz w:val="24"/>
          <w:lang w:val="lt-LT" w:eastAsia="lt-LT"/>
        </w:rPr>
        <w:t>0</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3F71193B"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Bet koks kiekis, kuris gali būti nustatytas žiniaraštyje ar </w:t>
      </w:r>
      <w:r w:rsidR="00314E64">
        <w:rPr>
          <w:rFonts w:ascii="Arial" w:hAnsi="Arial" w:cs="Arial"/>
          <w:lang w:val="lt-LT"/>
        </w:rPr>
        <w:t xml:space="preserve">techninės specifikacijos </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ar </w:t>
      </w:r>
      <w:r w:rsidR="00314E64">
        <w:rPr>
          <w:rFonts w:ascii="Arial" w:hAnsi="Arial" w:cs="Arial"/>
          <w:lang w:val="lt-LT"/>
        </w:rPr>
        <w:t>techninės specifikacijos</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F246CC1"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nurodytos fiksuotos Darbų kainos</w:t>
      </w:r>
      <w:r w:rsidRPr="00D92E65">
        <w:rPr>
          <w:rFonts w:ascii="Arial" w:hAnsi="Arial" w:cs="Arial"/>
          <w:sz w:val="24"/>
          <w:szCs w:val="24"/>
        </w:rPr>
        <w:t xml:space="preserve">. </w:t>
      </w:r>
    </w:p>
    <w:p w14:paraId="3C7DC967" w14:textId="4AD5B48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5.5.3. Žiniaraštyje nurodytos Darbų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w:t>
      </w:r>
      <w:r w:rsidRPr="00D92E65">
        <w:rPr>
          <w:rFonts w:ascii="Arial" w:hAnsi="Arial" w:cs="Arial"/>
          <w:sz w:val="24"/>
          <w:szCs w:val="24"/>
        </w:rPr>
        <w:lastRenderedPageBreak/>
        <w:t xml:space="preserve">techninis prižiūrėtojas, patikrindamas dalinai atlikto Darbo apimtį, turi įvertinti, kokia numatyto Darbo dalis procentais yra faktiškai atlikta ir pranešti Rangovui. </w:t>
      </w:r>
    </w:p>
    <w:p w14:paraId="40A45440" w14:textId="33159637"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atliktų Darbų </w:t>
      </w:r>
      <w:r w:rsidR="00F07FE2">
        <w:rPr>
          <w:rFonts w:ascii="Arial" w:hAnsi="Arial" w:cs="Arial"/>
          <w:sz w:val="24"/>
          <w:szCs w:val="24"/>
        </w:rPr>
        <w:t>perdavimo-priėmimo akt</w:t>
      </w:r>
      <w:r w:rsidR="00C83F62">
        <w:rPr>
          <w:rFonts w:ascii="Arial" w:hAnsi="Arial" w:cs="Arial"/>
          <w:sz w:val="24"/>
          <w:szCs w:val="24"/>
        </w:rPr>
        <w:t>ą</w:t>
      </w:r>
      <w:r w:rsidR="00F07FE2">
        <w:rPr>
          <w:rFonts w:ascii="Arial" w:hAnsi="Arial" w:cs="Arial"/>
          <w:sz w:val="24"/>
          <w:szCs w:val="24"/>
        </w:rPr>
        <w:t xml:space="preserve">, </w:t>
      </w:r>
      <w:r w:rsidR="00F07FE2" w:rsidRPr="00D92E65">
        <w:rPr>
          <w:rFonts w:ascii="Arial" w:hAnsi="Arial" w:cs="Arial"/>
          <w:sz w:val="24"/>
          <w:szCs w:val="24"/>
        </w:rPr>
        <w:t>pasirašyt</w:t>
      </w:r>
      <w:r w:rsidR="00C83F62">
        <w:rPr>
          <w:rFonts w:ascii="Arial" w:hAnsi="Arial" w:cs="Arial"/>
          <w:sz w:val="24"/>
          <w:szCs w:val="24"/>
        </w:rPr>
        <w:t xml:space="preserve">ą </w:t>
      </w:r>
      <w:r w:rsidRPr="00D92E65">
        <w:rPr>
          <w:rFonts w:ascii="Arial" w:hAnsi="Arial" w:cs="Arial"/>
          <w:sz w:val="24"/>
          <w:szCs w:val="24"/>
        </w:rPr>
        <w:t>elektroniniu parašu (*adoc) ir PVM sąskaitą-faktūrą. Užsakovas, gavęs šiame punkte minim</w:t>
      </w:r>
      <w:r w:rsidR="00C83F62">
        <w:rPr>
          <w:rFonts w:ascii="Arial" w:hAnsi="Arial" w:cs="Arial"/>
          <w:sz w:val="24"/>
          <w:szCs w:val="24"/>
        </w:rPr>
        <w:t>us</w:t>
      </w:r>
      <w:r w:rsidRPr="00D92E65">
        <w:rPr>
          <w:rFonts w:ascii="Arial" w:hAnsi="Arial" w:cs="Arial"/>
          <w:sz w:val="24"/>
          <w:szCs w:val="24"/>
        </w:rPr>
        <w:t xml:space="preserve">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60083283" w14:textId="037B8879"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65753ACC"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5.5.6. </w:t>
      </w:r>
      <w:r w:rsidR="00F07FE2" w:rsidRPr="006C5990">
        <w:rPr>
          <w:rFonts w:ascii="Arial" w:hAnsi="Arial" w:cs="Arial"/>
          <w:sz w:val="24"/>
          <w:szCs w:val="24"/>
        </w:rPr>
        <w:t>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lastRenderedPageBreak/>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lastRenderedPageBreak/>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1ED2AE14"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5D4E44">
        <w:rPr>
          <w:rFonts w:ascii="Arial" w:hAnsi="Arial" w:cs="Arial"/>
          <w:bCs/>
          <w:lang w:val="lt-LT"/>
        </w:rPr>
        <w:t>Rangovo pateiktų mokėjimo dokumentų gavimo</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1"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bookmarkEnd w:id="1"/>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lastRenderedPageBreak/>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lastRenderedPageBreak/>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lastRenderedPageBreak/>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2" w:name="_Hlk483382122"/>
      <w:r w:rsidRPr="00D92E65">
        <w:rPr>
          <w:rFonts w:ascii="Arial" w:hAnsi="Arial" w:cs="Arial"/>
          <w:lang w:val="lt-LT" w:eastAsia="lt-LT"/>
        </w:rPr>
        <w:t xml:space="preserve">Tikrinti Rangovo Darbų atlikimo eigą ir kokybę, nesikišant į Rangovo ūkinę komercinę veiklą. </w:t>
      </w:r>
      <w:bookmarkEnd w:id="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4239B86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w:t>
      </w:r>
      <w:r w:rsidR="00D15AF1">
        <w:rPr>
          <w:rFonts w:cs="Arial"/>
          <w:sz w:val="24"/>
          <w:lang w:val="lt-LT"/>
        </w:rPr>
        <w:t>, jei tokie yra privalomi pagal teisės aktus ir</w:t>
      </w:r>
      <w:r w:rsidRPr="00D92E65">
        <w:rPr>
          <w:rFonts w:cs="Arial"/>
          <w:sz w:val="24"/>
          <w:lang w:val="lt-LT"/>
        </w:rPr>
        <w:t xml:space="preserve"> kuri yra </w:t>
      </w:r>
      <w:r w:rsidRPr="00D92E65">
        <w:rPr>
          <w:rFonts w:cs="Arial"/>
          <w:sz w:val="24"/>
          <w:lang w:val="lt-LT"/>
        </w:rPr>
        <w:lastRenderedPageBreak/>
        <w:t>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1BCBC124" w14:textId="05A5947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D15AF1">
        <w:rPr>
          <w:rFonts w:eastAsia="Times New Roman" w:cs="Arial"/>
          <w:sz w:val="24"/>
          <w:lang w:val="lt-LT"/>
        </w:rPr>
        <w:t>8</w:t>
      </w:r>
      <w:r w:rsidRPr="00D92E65">
        <w:rPr>
          <w:rFonts w:eastAsia="Times New Roman" w:cs="Arial"/>
          <w:sz w:val="24"/>
          <w:lang w:val="lt-LT"/>
        </w:rPr>
        <w:t xml:space="preserve">.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E8CCC3"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D15AF1">
        <w:rPr>
          <w:rFonts w:eastAsia="Times New Roman" w:cs="Arial"/>
          <w:sz w:val="24"/>
          <w:lang w:val="lt-LT"/>
        </w:rPr>
        <w:t>9</w:t>
      </w:r>
      <w:r w:rsidRPr="00D92E65">
        <w:rPr>
          <w:rFonts w:eastAsia="Times New Roman" w:cs="Arial"/>
          <w:sz w:val="24"/>
          <w:lang w:val="lt-LT"/>
        </w:rPr>
        <w:t xml:space="preserve">.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AA7D91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0</w:t>
      </w:r>
      <w:r w:rsidRPr="00D92E65">
        <w:rPr>
          <w:rFonts w:eastAsia="Times New Roman" w:cs="Arial"/>
          <w:sz w:val="24"/>
          <w:lang w:val="lt-LT"/>
        </w:rPr>
        <w:t xml:space="preserve">.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615077E9"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1</w:t>
      </w:r>
      <w:r w:rsidRPr="00D92E65">
        <w:rPr>
          <w:rFonts w:eastAsia="Times New Roman" w:cs="Arial"/>
          <w:sz w:val="24"/>
          <w:lang w:val="lt-LT"/>
        </w:rPr>
        <w:t xml:space="preserve">.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2EA506AC"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222BFFF9"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3</w:t>
      </w:r>
      <w:r w:rsidRPr="00D92E65">
        <w:rPr>
          <w:rFonts w:eastAsia="Times New Roman" w:cs="Arial"/>
          <w:sz w:val="24"/>
          <w:lang w:val="lt-LT"/>
        </w:rPr>
        <w:t xml:space="preserve">.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DF45E7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8.1.1</w:t>
      </w:r>
      <w:r w:rsidR="00D15AF1">
        <w:rPr>
          <w:rFonts w:eastAsia="Times New Roman" w:cs="Arial"/>
          <w:sz w:val="24"/>
          <w:lang w:val="lt-LT"/>
        </w:rPr>
        <w:t>4</w:t>
      </w:r>
      <w:r w:rsidRPr="00D92E65">
        <w:rPr>
          <w:rFonts w:eastAsia="Times New Roman" w:cs="Arial"/>
          <w:sz w:val="24"/>
          <w:lang w:val="lt-LT"/>
        </w:rPr>
        <w:t xml:space="preserve">.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591874BD"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5</w:t>
      </w:r>
      <w:r w:rsidRPr="00D92E65">
        <w:rPr>
          <w:rFonts w:eastAsia="Times New Roman" w:cs="Arial"/>
          <w:sz w:val="24"/>
          <w:lang w:val="lt-LT"/>
        </w:rPr>
        <w:t xml:space="preserve">.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24122910"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8.1.1</w:t>
      </w:r>
      <w:r w:rsidR="00D15AF1">
        <w:rPr>
          <w:rFonts w:eastAsia="Times New Roman" w:cs="Arial"/>
          <w:sz w:val="24"/>
          <w:lang w:val="lt-LT"/>
        </w:rPr>
        <w:t>6</w:t>
      </w:r>
      <w:r w:rsidRPr="00D92E65">
        <w:rPr>
          <w:rFonts w:eastAsia="Times New Roman" w:cs="Arial"/>
          <w:sz w:val="24"/>
          <w:lang w:val="lt-LT"/>
        </w:rPr>
        <w:t xml:space="preserve">.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7F470940"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D15AF1">
        <w:rPr>
          <w:rFonts w:eastAsia="Times New Roman" w:cs="Arial"/>
          <w:sz w:val="24"/>
          <w:lang w:val="lt-LT"/>
        </w:rPr>
        <w:t>7</w:t>
      </w:r>
      <w:r w:rsidRPr="00D92E65">
        <w:rPr>
          <w:rFonts w:eastAsia="Times New Roman" w:cs="Arial"/>
          <w:sz w:val="24"/>
          <w:lang w:val="lt-LT"/>
        </w:rPr>
        <w:t xml:space="preserve">.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1C3DB8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8.1.1</w:t>
      </w:r>
      <w:r w:rsidR="00D15AF1">
        <w:rPr>
          <w:rFonts w:cs="Arial"/>
          <w:sz w:val="24"/>
          <w:lang w:val="lt-LT"/>
        </w:rPr>
        <w:t>8</w:t>
      </w:r>
      <w:r w:rsidRPr="00D92E65">
        <w:rPr>
          <w:rFonts w:cs="Arial"/>
          <w:sz w:val="24"/>
          <w:lang w:val="lt-LT"/>
        </w:rPr>
        <w:t xml:space="preserve">.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0FC34011"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D15AF1">
        <w:rPr>
          <w:rFonts w:eastAsia="Times New Roman" w:cs="Arial"/>
          <w:sz w:val="24"/>
          <w:lang w:val="lt-LT"/>
        </w:rPr>
        <w:t>19</w:t>
      </w:r>
      <w:r w:rsidRPr="00D92E65">
        <w:rPr>
          <w:rFonts w:eastAsia="Times New Roman" w:cs="Arial"/>
          <w:sz w:val="24"/>
          <w:lang w:val="lt-LT"/>
        </w:rPr>
        <w:t xml:space="preserve">.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ED8E7A"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8.1.2</w:t>
      </w:r>
      <w:r w:rsidR="00D15AF1">
        <w:rPr>
          <w:rFonts w:eastAsia="Times New Roman" w:cs="Arial"/>
          <w:sz w:val="24"/>
          <w:lang w:val="lt-LT"/>
        </w:rPr>
        <w:t>0</w:t>
      </w:r>
      <w:r w:rsidRPr="00D92E65">
        <w:rPr>
          <w:rFonts w:eastAsia="Times New Roman" w:cs="Arial"/>
          <w:sz w:val="24"/>
          <w:lang w:val="lt-LT"/>
        </w:rPr>
        <w:t xml:space="preserve">.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16E1D3EE"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w:t>
      </w:r>
      <w:r w:rsidR="00D15AF1">
        <w:rPr>
          <w:rFonts w:ascii="Arial" w:hAnsi="Arial" w:cs="Arial"/>
          <w:color w:val="000000" w:themeColor="text1"/>
          <w:szCs w:val="24"/>
          <w:bdr w:val="none" w:sz="0" w:space="0" w:color="auto" w:frame="1"/>
          <w:lang w:val="lt-LT"/>
        </w:rPr>
        <w:t>0</w:t>
      </w:r>
      <w:r w:rsidRPr="00D92E65">
        <w:rPr>
          <w:rFonts w:ascii="Arial" w:hAnsi="Arial" w:cs="Arial"/>
          <w:color w:val="000000" w:themeColor="text1"/>
          <w:szCs w:val="24"/>
          <w:bdr w:val="none" w:sz="0" w:space="0" w:color="auto" w:frame="1"/>
          <w:lang w:val="lt-LT"/>
        </w:rPr>
        <w:t>.1. Visi Darbų perdavimo-priėmimo aktai, pranešimai tarp statybos dalyvių, PVM sąskaitos-faktūros sudaromi, teikiami statybos dalyviams ir pasirašomi jų tik el. būdu;</w:t>
      </w:r>
    </w:p>
    <w:p w14:paraId="3BC85A3A" w14:textId="48F66238"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w:t>
      </w:r>
      <w:r w:rsidR="00D15AF1">
        <w:rPr>
          <w:rFonts w:ascii="Arial" w:hAnsi="Arial" w:cs="Arial"/>
          <w:color w:val="000000" w:themeColor="text1"/>
          <w:szCs w:val="24"/>
          <w:bdr w:val="none" w:sz="0" w:space="0" w:color="auto" w:frame="1"/>
          <w:lang w:val="lt-LT"/>
        </w:rPr>
        <w:t>0</w:t>
      </w:r>
      <w:r w:rsidRPr="00D92E65">
        <w:rPr>
          <w:rFonts w:ascii="Arial" w:hAnsi="Arial" w:cs="Arial"/>
          <w:color w:val="000000" w:themeColor="text1"/>
          <w:szCs w:val="24"/>
          <w:bdr w:val="none" w:sz="0" w:space="0" w:color="auto" w:frame="1"/>
          <w:lang w:val="lt-LT"/>
        </w:rPr>
        <w:t>.2.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65FD5E0E"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w:t>
      </w:r>
      <w:r w:rsidR="00D15AF1">
        <w:rPr>
          <w:rFonts w:ascii="Arial" w:hAnsi="Arial" w:cs="Arial"/>
          <w:lang w:val="lt-LT" w:eastAsia="x-none"/>
        </w:rPr>
        <w:t>0</w:t>
      </w:r>
      <w:r w:rsidRPr="00D92E65">
        <w:rPr>
          <w:rFonts w:ascii="Arial" w:hAnsi="Arial" w:cs="Arial"/>
          <w:lang w:val="lt-LT" w:eastAsia="x-none"/>
        </w:rPr>
        <w:t>.</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864CAC0" w14:textId="70069DEB" w:rsidR="0019310F" w:rsidRPr="0019310F" w:rsidRDefault="00570A07" w:rsidP="0019310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8.1.2</w:t>
      </w:r>
      <w:r w:rsidR="00D15AF1">
        <w:rPr>
          <w:rFonts w:ascii="Arial" w:hAnsi="Arial" w:cs="Arial"/>
          <w:color w:val="000000" w:themeColor="text1"/>
          <w:bdr w:val="none" w:sz="0" w:space="0" w:color="auto" w:frame="1"/>
          <w:lang w:val="lt-LT"/>
        </w:rPr>
        <w:t>0</w:t>
      </w:r>
      <w:r>
        <w:rPr>
          <w:rFonts w:ascii="Arial" w:hAnsi="Arial" w:cs="Arial"/>
          <w:color w:val="000000" w:themeColor="text1"/>
          <w:bdr w:val="none" w:sz="0" w:space="0" w:color="auto" w:frame="1"/>
          <w:lang w:val="lt-LT"/>
        </w:rPr>
        <w:t xml:space="preserve">.4. </w:t>
      </w:r>
      <w:r w:rsidR="0019310F" w:rsidRPr="0019310F">
        <w:rPr>
          <w:rFonts w:ascii="Arial" w:hAnsi="Arial" w:cs="Arial"/>
          <w:color w:val="000000" w:themeColor="text1"/>
          <w:bdr w:val="none" w:sz="0" w:space="0" w:color="auto" w:frame="1"/>
          <w:lang w:val="lt-LT"/>
        </w:rPr>
        <w:t>Atliekant darbus naudojamos statybinės medžiagos tur</w:t>
      </w:r>
      <w:r w:rsidR="0019310F">
        <w:rPr>
          <w:rFonts w:ascii="Arial" w:hAnsi="Arial" w:cs="Arial"/>
          <w:color w:val="000000" w:themeColor="text1"/>
          <w:bdr w:val="none" w:sz="0" w:space="0" w:color="auto" w:frame="1"/>
          <w:lang w:val="lt-LT"/>
        </w:rPr>
        <w:t>i</w:t>
      </w:r>
      <w:r w:rsidR="0019310F" w:rsidRPr="0019310F">
        <w:rPr>
          <w:rFonts w:ascii="Arial" w:hAnsi="Arial" w:cs="Arial"/>
          <w:color w:val="000000" w:themeColor="text1"/>
          <w:bdr w:val="none" w:sz="0" w:space="0" w:color="auto" w:frame="1"/>
          <w:lang w:val="lt-LT"/>
        </w:rPr>
        <w:t xml:space="preserve"> atitikti minimalius aplinkos apsaugos kriterijus (žr. Aplinkos apsaugos kriterijų taikymo, vykdant žaliuosius pirkimus, tvarkos aprašą </w:t>
      </w:r>
      <w:hyperlink r:id="rId11" w:history="1">
        <w:r w:rsidR="0019310F" w:rsidRPr="0019310F">
          <w:rPr>
            <w:rStyle w:val="Hipersaitas"/>
            <w:rFonts w:ascii="Arial" w:hAnsi="Arial" w:cs="Arial"/>
            <w:bdr w:val="none" w:sz="0" w:space="0" w:color="auto" w:frame="1"/>
            <w:lang w:val="lt-LT"/>
          </w:rPr>
          <w:t>https://e-seimas.lrs.lt/portal/legalAct/lt/TAD/TAIS.403512/asr</w:t>
        </w:r>
      </w:hyperlink>
      <w:r w:rsidR="0019310F" w:rsidRPr="0019310F">
        <w:rPr>
          <w:rFonts w:ascii="Arial" w:hAnsi="Arial" w:cs="Arial"/>
          <w:color w:val="000000" w:themeColor="text1"/>
          <w:bdr w:val="none" w:sz="0" w:space="0" w:color="auto" w:frame="1"/>
          <w:lang w:val="lt-LT"/>
        </w:rPr>
        <w:t xml:space="preserve">   XIII skyrius „Statybinės medžiagos</w:t>
      </w:r>
      <w:r w:rsidR="0019310F" w:rsidRPr="0019310F">
        <w:rPr>
          <w:rFonts w:ascii="Arial" w:hAnsi="Arial" w:cs="Arial"/>
          <w:b/>
          <w:bCs/>
          <w:color w:val="000000" w:themeColor="text1"/>
          <w:bdr w:val="none" w:sz="0" w:space="0" w:color="auto" w:frame="1"/>
          <w:lang w:val="lt-LT"/>
        </w:rPr>
        <w:t xml:space="preserve">“, </w:t>
      </w:r>
      <w:r w:rsidR="0019310F" w:rsidRPr="0019310F">
        <w:rPr>
          <w:rFonts w:ascii="Arial" w:hAnsi="Arial" w:cs="Arial"/>
          <w:color w:val="000000" w:themeColor="text1"/>
          <w:bdr w:val="none" w:sz="0" w:space="0" w:color="auto" w:frame="1"/>
          <w:lang w:val="lt-LT"/>
        </w:rPr>
        <w:t>XVII skyrius „Kelių projektavimo paslaugos ir statybos darbai, kelio elementai“).</w:t>
      </w:r>
    </w:p>
    <w:p w14:paraId="21771D49" w14:textId="68E031B0" w:rsidR="00570A07" w:rsidRPr="002C7BCF" w:rsidRDefault="0019310F"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8.1.2</w:t>
      </w:r>
      <w:r w:rsidR="00D15AF1">
        <w:rPr>
          <w:rFonts w:ascii="Arial" w:hAnsi="Arial" w:cs="Arial"/>
          <w:color w:val="000000" w:themeColor="text1"/>
          <w:bdr w:val="none" w:sz="0" w:space="0" w:color="auto" w:frame="1"/>
          <w:lang w:val="lt-LT"/>
        </w:rPr>
        <w:t>0</w:t>
      </w:r>
      <w:r>
        <w:rPr>
          <w:rFonts w:ascii="Arial" w:hAnsi="Arial" w:cs="Arial"/>
          <w:color w:val="000000" w:themeColor="text1"/>
          <w:bdr w:val="none" w:sz="0" w:space="0" w:color="auto" w:frame="1"/>
          <w:lang w:val="lt-LT"/>
        </w:rPr>
        <w:t xml:space="preserve">.5. </w:t>
      </w:r>
      <w:r w:rsidRPr="006C5990">
        <w:rPr>
          <w:rFonts w:ascii="Arial" w:hAnsi="Arial" w:cs="Arial"/>
          <w:lang w:val="lt-LT"/>
        </w:rPr>
        <w:t>Užsakovo reikalavimu ne vėliau kaip per 5 darbo dienas pateikti atitiktį Sutarties 8.1.2</w:t>
      </w:r>
      <w:r w:rsidR="00D15AF1">
        <w:rPr>
          <w:rFonts w:ascii="Arial" w:hAnsi="Arial" w:cs="Arial"/>
          <w:lang w:val="lt-LT"/>
        </w:rPr>
        <w:t>0</w:t>
      </w:r>
      <w:r w:rsidRPr="006C5990">
        <w:rPr>
          <w:rFonts w:ascii="Arial" w:hAnsi="Arial" w:cs="Arial"/>
          <w:lang w:val="lt-LT"/>
        </w:rPr>
        <w:t xml:space="preserve">.4.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w:t>
      </w:r>
      <w:r w:rsidRPr="006C5990">
        <w:rPr>
          <w:rFonts w:ascii="Arial" w:hAnsi="Arial" w:cs="Arial"/>
          <w:lang w:val="lt-LT"/>
        </w:rPr>
        <w:lastRenderedPageBreak/>
        <w:t>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lang w:val="lt-LT"/>
        </w:rPr>
        <w:t>.</w:t>
      </w:r>
    </w:p>
    <w:p w14:paraId="3526C334" w14:textId="379220C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D15AF1">
        <w:rPr>
          <w:rFonts w:eastAsia="Times New Roman" w:cs="Arial"/>
          <w:sz w:val="24"/>
          <w:lang w:val="lt-LT"/>
        </w:rPr>
        <w:t>1</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1F81605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D15AF1">
        <w:rPr>
          <w:rFonts w:eastAsia="Times New Roman" w:cs="Arial"/>
          <w:sz w:val="24"/>
          <w:lang w:val="lt-LT"/>
        </w:rPr>
        <w:t>2</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168431BD"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D15AF1">
        <w:rPr>
          <w:rFonts w:cs="Arial"/>
          <w:sz w:val="24"/>
          <w:lang w:val="lt-LT"/>
        </w:rPr>
        <w:t>3</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r w:rsidR="009A7850">
        <w:rPr>
          <w:rFonts w:cs="Arial"/>
          <w:sz w:val="24"/>
          <w:lang w:val="lt-LT"/>
        </w:rPr>
        <w:t>- Šis punktas netaikomas.</w:t>
      </w:r>
    </w:p>
    <w:p w14:paraId="2FB0A6FD" w14:textId="66F6DED0"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D15AF1">
        <w:rPr>
          <w:rFonts w:cs="Arial"/>
          <w:sz w:val="24"/>
          <w:lang w:val="lt-LT"/>
        </w:rPr>
        <w:t>4</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41E539CF"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D15AF1">
        <w:rPr>
          <w:rFonts w:ascii="Arial" w:eastAsia="Calibri" w:hAnsi="Arial" w:cs="Arial"/>
          <w:lang w:val="lt-LT"/>
        </w:rPr>
        <w:t>4</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7D40C8A1"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D15AF1">
        <w:rPr>
          <w:rFonts w:ascii="Arial" w:eastAsia="Calibri" w:hAnsi="Arial" w:cs="Arial"/>
          <w:sz w:val="24"/>
          <w:szCs w:val="24"/>
        </w:rPr>
        <w:t>4</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053C1C71" w14:textId="5ACFA3BD"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D15AF1">
        <w:rPr>
          <w:rFonts w:ascii="Arial" w:hAnsi="Arial" w:cs="Arial"/>
          <w:lang w:val="lt-LT"/>
        </w:rPr>
        <w:t>5</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FAF60FC"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D15AF1">
        <w:rPr>
          <w:rFonts w:ascii="Arial" w:hAnsi="Arial" w:cs="Arial"/>
          <w:lang w:val="lt-LT"/>
        </w:rPr>
        <w:t>6</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w:t>
      </w:r>
      <w:r w:rsidRPr="00D92E65">
        <w:rPr>
          <w:rFonts w:ascii="Arial" w:hAnsi="Arial" w:cs="Arial"/>
          <w:lang w:val="lt-LT"/>
        </w:rPr>
        <w:lastRenderedPageBreak/>
        <w:t>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56B3B80D"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D15AF1">
        <w:rPr>
          <w:rFonts w:cs="Arial"/>
          <w:sz w:val="24"/>
          <w:lang w:val="lt-LT"/>
        </w:rPr>
        <w:t>techninės specifikacijos ir</w:t>
      </w:r>
      <w:r w:rsidRPr="00D92E65">
        <w:rPr>
          <w:rFonts w:cs="Arial"/>
          <w:sz w:val="24"/>
          <w:lang w:val="lt-LT"/>
        </w:rPr>
        <w:t xml:space="preserve"> (ar) žiniaraštyje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47A8ABFB"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3" w:name="_Hlk504403720"/>
      <w:r w:rsidRPr="00D92E65">
        <w:rPr>
          <w:rFonts w:ascii="Arial" w:hAnsi="Arial" w:cs="Arial"/>
          <w:lang w:val="lt-LT"/>
        </w:rPr>
        <w:t>1 000 EUR (vieno tūkstančio eurų) dydžio baudą už kiekvieną tokį pažeidimo atvejį</w:t>
      </w:r>
      <w:bookmarkEnd w:id="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5AED8ADF" w14:textId="77777777" w:rsidR="009813AF" w:rsidRDefault="009813AF" w:rsidP="00D92E65">
      <w:pPr>
        <w:pStyle w:val="Pagrindinistekstas"/>
        <w:tabs>
          <w:tab w:val="left" w:pos="0"/>
          <w:tab w:val="left" w:pos="567"/>
        </w:tabs>
        <w:spacing w:after="0" w:line="276" w:lineRule="auto"/>
        <w:jc w:val="center"/>
        <w:rPr>
          <w:rFonts w:ascii="Arial" w:hAnsi="Arial" w:cs="Arial"/>
          <w:b/>
          <w:caps/>
          <w:lang w:val="lt-LT"/>
        </w:rPr>
      </w:pPr>
    </w:p>
    <w:p w14:paraId="09DC2E43" w14:textId="24A7F84E" w:rsidR="009E5923" w:rsidRPr="009A7850" w:rsidRDefault="00FC1A22" w:rsidP="00D92E65">
      <w:pPr>
        <w:pStyle w:val="Pagrindinistekstas"/>
        <w:tabs>
          <w:tab w:val="left" w:pos="0"/>
          <w:tab w:val="left" w:pos="567"/>
        </w:tabs>
        <w:spacing w:after="0" w:line="276" w:lineRule="auto"/>
        <w:jc w:val="center"/>
        <w:rPr>
          <w:rFonts w:ascii="Arial" w:hAnsi="Arial" w:cs="Arial"/>
          <w:b/>
          <w:caps/>
          <w:lang w:val="lt-LT"/>
        </w:rPr>
      </w:pPr>
      <w:r w:rsidRPr="009A7850">
        <w:rPr>
          <w:rFonts w:ascii="Arial" w:hAnsi="Arial" w:cs="Arial"/>
          <w:b/>
          <w:caps/>
          <w:lang w:val="lt-LT"/>
        </w:rPr>
        <w:t>X</w:t>
      </w:r>
      <w:r w:rsidR="009E5923" w:rsidRPr="009A7850">
        <w:rPr>
          <w:rFonts w:ascii="Arial" w:hAnsi="Arial" w:cs="Arial"/>
          <w:b/>
          <w:caps/>
          <w:lang w:val="lt-LT"/>
        </w:rPr>
        <w:t xml:space="preserve"> SKYRIUS</w:t>
      </w:r>
    </w:p>
    <w:p w14:paraId="226B4123" w14:textId="25BA48E0" w:rsidR="002C293D" w:rsidRPr="009A7850" w:rsidRDefault="002C293D" w:rsidP="009A7850">
      <w:pPr>
        <w:pStyle w:val="Pagrindinistekstas"/>
        <w:tabs>
          <w:tab w:val="left" w:pos="0"/>
          <w:tab w:val="left" w:pos="567"/>
        </w:tabs>
        <w:spacing w:after="0"/>
        <w:jc w:val="center"/>
        <w:rPr>
          <w:rFonts w:ascii="Arial" w:hAnsi="Arial" w:cs="Arial"/>
          <w:b/>
          <w:caps/>
          <w:lang w:val="lt-LT"/>
        </w:rPr>
      </w:pPr>
      <w:r w:rsidRPr="009A7850">
        <w:rPr>
          <w:rFonts w:ascii="Arial" w:hAnsi="Arial" w:cs="Arial"/>
          <w:b/>
          <w:caps/>
          <w:lang w:val="lt-LT"/>
        </w:rPr>
        <w:t>Sutarties įvykdymAS.  bauda.</w:t>
      </w:r>
    </w:p>
    <w:p w14:paraId="07AE96D6" w14:textId="77777777" w:rsidR="002C293D" w:rsidRPr="009A7850" w:rsidRDefault="002C293D" w:rsidP="009A7850">
      <w:pPr>
        <w:tabs>
          <w:tab w:val="left" w:pos="-567"/>
        </w:tabs>
        <w:jc w:val="both"/>
        <w:rPr>
          <w:rFonts w:ascii="Arial" w:hAnsi="Arial" w:cs="Arial"/>
          <w:lang w:val="lt-LT"/>
        </w:rPr>
      </w:pPr>
      <w:r w:rsidRPr="009A7850">
        <w:rPr>
          <w:rFonts w:ascii="Arial" w:hAnsi="Arial" w:cs="Arial"/>
          <w:lang w:val="lt-LT"/>
        </w:rPr>
        <w:t xml:space="preserve">10.1. Rangovo prievolių pagal Sutartį įvykdymas užtikrinamas </w:t>
      </w:r>
      <w:r w:rsidRPr="009A7850">
        <w:rPr>
          <w:rFonts w:ascii="Arial" w:hAnsi="Arial" w:cs="Arial"/>
          <w:b/>
          <w:bCs/>
          <w:lang w:val="lt-LT"/>
        </w:rPr>
        <w:t>5 proc. dydžio bauda nuo pradinės sutarties vertės kainos EUR</w:t>
      </w:r>
      <w:r w:rsidRPr="009A7850">
        <w:rPr>
          <w:rFonts w:ascii="Arial" w:hAnsi="Arial" w:cs="Arial"/>
          <w:b/>
          <w:bCs/>
        </w:rPr>
        <w:t xml:space="preserve"> be PVM.</w:t>
      </w:r>
    </w:p>
    <w:p w14:paraId="4FDD4F48" w14:textId="77777777" w:rsidR="002C293D" w:rsidRPr="009A7850" w:rsidRDefault="002C293D" w:rsidP="009A7850">
      <w:pPr>
        <w:pStyle w:val="BodyText1"/>
        <w:ind w:firstLine="0"/>
        <w:rPr>
          <w:rFonts w:ascii="Arial" w:hAnsi="Arial" w:cs="Arial"/>
          <w:b/>
          <w:bCs/>
          <w:sz w:val="24"/>
          <w:szCs w:val="24"/>
          <w:lang w:val="lt-LT"/>
        </w:rPr>
      </w:pPr>
      <w:r w:rsidRPr="009A7850">
        <w:rPr>
          <w:rFonts w:ascii="Arial" w:hAnsi="Arial" w:cs="Arial"/>
          <w:sz w:val="24"/>
          <w:szCs w:val="24"/>
          <w:lang w:val="lt-LT"/>
        </w:rPr>
        <w:t xml:space="preserve">10.2. Jei Rangovas nevykdo savo sutartinių įsipareigojimų ar vykdo juos netinkamai, Užsakovas </w:t>
      </w:r>
      <w:r w:rsidRPr="009A7850">
        <w:rPr>
          <w:rFonts w:ascii="Arial" w:hAnsi="Arial" w:cs="Arial"/>
          <w:b/>
          <w:bCs/>
          <w:sz w:val="24"/>
          <w:szCs w:val="24"/>
          <w:lang w:val="lt-LT"/>
        </w:rPr>
        <w:t xml:space="preserve">kiekvieną kartą raštu pareikalauja sumokėti baudą. </w:t>
      </w:r>
    </w:p>
    <w:p w14:paraId="78375831" w14:textId="77777777" w:rsidR="002C293D" w:rsidRPr="009A7850" w:rsidRDefault="002C293D" w:rsidP="009A7850">
      <w:pPr>
        <w:jc w:val="both"/>
        <w:rPr>
          <w:rFonts w:ascii="Arial" w:hAnsi="Arial" w:cs="Arial"/>
          <w:lang w:val="lt-LT"/>
        </w:rPr>
      </w:pPr>
      <w:r w:rsidRPr="009A7850">
        <w:rPr>
          <w:rFonts w:ascii="Arial" w:hAnsi="Arial" w:cs="Arial"/>
          <w:lang w:val="lt-LT"/>
        </w:rPr>
        <w:t>10.3. Prieš pateikdamas reikalavimą sumokėti baudą, Užsakovas raštu įspėja apie tai Rangovą, nurodydamas pažeidimą ir duodamas terminą pažeidimui pašalinti.</w:t>
      </w:r>
    </w:p>
    <w:p w14:paraId="7E3F443C" w14:textId="77777777" w:rsidR="002C293D" w:rsidRPr="009A7850" w:rsidRDefault="002C293D" w:rsidP="009A7850">
      <w:pPr>
        <w:pStyle w:val="BodyText1"/>
        <w:tabs>
          <w:tab w:val="left" w:pos="-567"/>
        </w:tabs>
        <w:ind w:firstLine="0"/>
        <w:rPr>
          <w:rFonts w:ascii="Arial" w:hAnsi="Arial" w:cs="Arial"/>
          <w:sz w:val="24"/>
          <w:szCs w:val="24"/>
          <w:lang w:val="lt-LT"/>
        </w:rPr>
      </w:pPr>
      <w:r w:rsidRPr="009A7850">
        <w:rPr>
          <w:rFonts w:ascii="Arial" w:hAnsi="Arial" w:cs="Arial"/>
          <w:sz w:val="24"/>
          <w:szCs w:val="24"/>
          <w:lang w:val="lt-LT"/>
        </w:rPr>
        <w:t xml:space="preserve">10.4. Rangovui neištaisius pažeidimo ir neinformavus Užsakovo raštu, Užsakovas Rangovui pateikia reikalavimą sumokėti baudą, nurodydamas, dėl kokio pažeidimo pateikia šį reikalavimą. </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w:t>
      </w:r>
      <w:r w:rsidRPr="00D92E65">
        <w:rPr>
          <w:rFonts w:cs="Arial"/>
          <w:sz w:val="24"/>
          <w:lang w:val="lt-LT"/>
        </w:rPr>
        <w:lastRenderedPageBreak/>
        <w:t xml:space="preserve">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lastRenderedPageBreak/>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249DFC9C"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12.5. Rangovas, Sutarties vykdymo metu pastebėjęs klaidų ar netikslumų techninėje specifikacijoje</w:t>
      </w:r>
      <w:r w:rsidR="00D15AF1">
        <w:rPr>
          <w:rFonts w:cs="Arial"/>
          <w:sz w:val="24"/>
          <w:lang w:val="lt-LT"/>
        </w:rPr>
        <w:t xml:space="preserve"> </w:t>
      </w:r>
      <w:r w:rsidRPr="00D92E65">
        <w:rPr>
          <w:rFonts w:cs="Arial"/>
          <w:sz w:val="24"/>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w:t>
      </w:r>
      <w:r w:rsidRPr="00D92E65">
        <w:rPr>
          <w:rFonts w:cs="Arial"/>
          <w:sz w:val="24"/>
          <w:lang w:val="lt-LT"/>
        </w:rPr>
        <w:lastRenderedPageBreak/>
        <w:t>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4"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w:t>
      </w:r>
      <w:r w:rsidRPr="00D92E65">
        <w:rPr>
          <w:rFonts w:cs="Arial"/>
          <w:sz w:val="24"/>
          <w:lang w:val="lt-LT"/>
        </w:rPr>
        <w:lastRenderedPageBreak/>
        <w:t xml:space="preserve">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1B409B8"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D15AF1">
        <w:rPr>
          <w:rFonts w:cs="Arial"/>
          <w:bCs/>
          <w:sz w:val="24"/>
          <w:lang w:val="lt-LT"/>
        </w:rPr>
        <w:t xml:space="preserve">techninėje specifikacijoje </w:t>
      </w:r>
      <w:r w:rsidRPr="00D92E65">
        <w:rPr>
          <w:rFonts w:cs="Arial"/>
          <w:bCs/>
          <w:sz w:val="24"/>
          <w:lang w:val="lt-LT"/>
        </w:rPr>
        <w:t xml:space="preserve"> numatytų sprendinių neįmanoma įgyvendinti dėl </w:t>
      </w:r>
      <w:r w:rsidR="00D15AF1">
        <w:rPr>
          <w:rFonts w:cs="Arial"/>
          <w:bCs/>
          <w:sz w:val="24"/>
          <w:lang w:val="lt-LT"/>
        </w:rPr>
        <w:t>techninė</w:t>
      </w:r>
      <w:r w:rsidR="00D15AF1">
        <w:rPr>
          <w:rFonts w:cs="Arial"/>
          <w:bCs/>
          <w:sz w:val="24"/>
          <w:lang w:val="lt-LT"/>
        </w:rPr>
        <w:t xml:space="preserve">s </w:t>
      </w:r>
      <w:r w:rsidR="00D15AF1">
        <w:rPr>
          <w:rFonts w:cs="Arial"/>
          <w:bCs/>
          <w:sz w:val="24"/>
          <w:lang w:val="lt-LT"/>
        </w:rPr>
        <w:t>specifikacijo</w:t>
      </w:r>
      <w:r w:rsidR="00D15AF1">
        <w:rPr>
          <w:rFonts w:cs="Arial"/>
          <w:bCs/>
          <w:sz w:val="24"/>
          <w:lang w:val="lt-LT"/>
        </w:rPr>
        <w:t>s</w:t>
      </w:r>
      <w:r w:rsidR="00D15AF1">
        <w:rPr>
          <w:rFonts w:cs="Arial"/>
          <w:bCs/>
          <w:sz w:val="24"/>
          <w:lang w:val="lt-LT"/>
        </w:rPr>
        <w:t xml:space="preserve"> </w:t>
      </w:r>
      <w:r w:rsidR="00D15AF1" w:rsidRPr="00D92E65">
        <w:rPr>
          <w:rFonts w:cs="Arial"/>
          <w:bCs/>
          <w:sz w:val="24"/>
          <w:lang w:val="lt-LT"/>
        </w:rPr>
        <w:t xml:space="preserve"> </w:t>
      </w:r>
      <w:r w:rsidRPr="00D92E65">
        <w:rPr>
          <w:rFonts w:cs="Arial"/>
          <w:bCs/>
          <w:sz w:val="24"/>
          <w:lang w:val="lt-LT"/>
        </w:rPr>
        <w:t>klaidų;</w:t>
      </w:r>
    </w:p>
    <w:p w14:paraId="4A32DF43" w14:textId="6D6F0C70"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.5.2. kai dėl</w:t>
      </w:r>
      <w:r w:rsidR="00D15AF1" w:rsidRPr="00D15AF1">
        <w:rPr>
          <w:rFonts w:cs="Arial"/>
          <w:bCs/>
          <w:sz w:val="24"/>
          <w:lang w:val="lt-LT"/>
        </w:rPr>
        <w:t xml:space="preserve"> </w:t>
      </w:r>
      <w:r w:rsidR="00D15AF1">
        <w:rPr>
          <w:rFonts w:cs="Arial"/>
          <w:bCs/>
          <w:sz w:val="24"/>
          <w:lang w:val="lt-LT"/>
        </w:rPr>
        <w:t>techninė</w:t>
      </w:r>
      <w:r w:rsidR="00D15AF1">
        <w:rPr>
          <w:rFonts w:cs="Arial"/>
          <w:bCs/>
          <w:sz w:val="24"/>
          <w:lang w:val="lt-LT"/>
        </w:rPr>
        <w:t>s</w:t>
      </w:r>
      <w:r w:rsidR="00D15AF1">
        <w:rPr>
          <w:rFonts w:cs="Arial"/>
          <w:bCs/>
          <w:sz w:val="24"/>
          <w:lang w:val="lt-LT"/>
        </w:rPr>
        <w:t xml:space="preserve"> specifikacijo</w:t>
      </w:r>
      <w:r w:rsidR="00D15AF1">
        <w:rPr>
          <w:rFonts w:cs="Arial"/>
          <w:bCs/>
          <w:sz w:val="24"/>
          <w:lang w:val="lt-LT"/>
        </w:rPr>
        <w:t>s</w:t>
      </w:r>
      <w:r w:rsidR="00D15AF1">
        <w:rPr>
          <w:rFonts w:cs="Arial"/>
          <w:bCs/>
          <w:sz w:val="24"/>
          <w:lang w:val="lt-LT"/>
        </w:rPr>
        <w:t xml:space="preserve"> </w:t>
      </w:r>
      <w:r w:rsidR="00D15AF1" w:rsidRPr="00D92E65">
        <w:rPr>
          <w:rFonts w:cs="Arial"/>
          <w:bCs/>
          <w:sz w:val="24"/>
          <w:lang w:val="lt-LT"/>
        </w:rPr>
        <w:t xml:space="preserve"> </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538F766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D15AF1">
        <w:rPr>
          <w:rFonts w:cs="Arial"/>
          <w:bCs/>
          <w:sz w:val="24"/>
          <w:lang w:val="lt-LT"/>
        </w:rPr>
        <w:t>techninė</w:t>
      </w:r>
      <w:r w:rsidR="00D15AF1">
        <w:rPr>
          <w:rFonts w:cs="Arial"/>
          <w:bCs/>
          <w:sz w:val="24"/>
          <w:lang w:val="lt-LT"/>
        </w:rPr>
        <w:t>s</w:t>
      </w:r>
      <w:r w:rsidR="00D15AF1">
        <w:rPr>
          <w:rFonts w:cs="Arial"/>
          <w:bCs/>
          <w:sz w:val="24"/>
          <w:lang w:val="lt-LT"/>
        </w:rPr>
        <w:t xml:space="preserve"> specifikacijo</w:t>
      </w:r>
      <w:r w:rsidR="00D15AF1">
        <w:rPr>
          <w:rFonts w:cs="Arial"/>
          <w:bCs/>
          <w:sz w:val="24"/>
          <w:lang w:val="lt-LT"/>
        </w:rPr>
        <w:t>s</w:t>
      </w:r>
      <w:r w:rsidR="00D15AF1">
        <w:rPr>
          <w:rFonts w:cs="Arial"/>
          <w:bCs/>
          <w:sz w:val="24"/>
          <w:lang w:val="lt-LT"/>
        </w:rPr>
        <w:t xml:space="preserve"> </w:t>
      </w:r>
      <w:r w:rsidR="00D15AF1" w:rsidRPr="00D92E65">
        <w:rPr>
          <w:rFonts w:cs="Arial"/>
          <w:bCs/>
          <w:sz w:val="24"/>
          <w:lang w:val="lt-LT"/>
        </w:rPr>
        <w:t xml:space="preserve"> </w:t>
      </w:r>
      <w:r w:rsidRPr="00D92E65">
        <w:rPr>
          <w:rFonts w:cs="Arial"/>
          <w:bCs/>
          <w:sz w:val="24"/>
          <w:lang w:val="lt-LT"/>
        </w:rPr>
        <w:t>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 xml:space="preserve">dienų nuo Užsakovo pranešimo gavimo dienos pateikti Užsakovui jo reikalaujamus papildomus </w:t>
      </w:r>
      <w:r w:rsidRPr="00D92E65">
        <w:rPr>
          <w:rFonts w:cs="Arial"/>
          <w:sz w:val="24"/>
          <w:lang w:val="lt-LT"/>
        </w:rPr>
        <w:lastRenderedPageBreak/>
        <w:t>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lastRenderedPageBreak/>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523C534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7FB946AB" w14:textId="24ECE1A1" w:rsidR="00C47E7D" w:rsidRPr="00D15AF1" w:rsidRDefault="00FC1A22" w:rsidP="00D15AF1">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lastRenderedPageBreak/>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5566015F"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086B1C">
        <w:rPr>
          <w:rFonts w:ascii="Arial" w:hAnsi="Arial" w:cs="Arial"/>
          <w:lang w:val="lt-LT"/>
        </w:rPr>
        <w:t>.</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1522E1" w:rsidRPr="006C5990" w14:paraId="557E2116" w14:textId="77777777" w:rsidTr="00400AD9">
        <w:tc>
          <w:tcPr>
            <w:tcW w:w="1987" w:type="dxa"/>
            <w:shd w:val="clear" w:color="auto" w:fill="D9D9D9"/>
          </w:tcPr>
          <w:p w14:paraId="4DFCEC93" w14:textId="77777777" w:rsidR="001522E1" w:rsidRPr="006C5990" w:rsidRDefault="001522E1" w:rsidP="00400AD9">
            <w:pPr>
              <w:spacing w:line="276" w:lineRule="auto"/>
              <w:ind w:firstLine="567"/>
              <w:jc w:val="both"/>
              <w:rPr>
                <w:rFonts w:ascii="Arial" w:hAnsi="Arial" w:cs="Arial"/>
                <w:b/>
                <w:i/>
                <w:iCs/>
                <w:lang w:val="lt-LT"/>
              </w:rPr>
            </w:pPr>
          </w:p>
        </w:tc>
        <w:tc>
          <w:tcPr>
            <w:tcW w:w="3962" w:type="dxa"/>
            <w:shd w:val="clear" w:color="auto" w:fill="D9D9D9"/>
          </w:tcPr>
          <w:p w14:paraId="7B0CAD6C"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Užsakovo kontaktini</w:t>
            </w:r>
            <w:r>
              <w:rPr>
                <w:rFonts w:ascii="Arial" w:hAnsi="Arial" w:cs="Arial"/>
                <w:b/>
                <w:i/>
                <w:iCs/>
                <w:lang w:val="lt-LT"/>
              </w:rPr>
              <w:t>ai</w:t>
            </w:r>
            <w:r w:rsidRPr="006C5990">
              <w:rPr>
                <w:rFonts w:ascii="Arial" w:hAnsi="Arial" w:cs="Arial"/>
                <w:b/>
                <w:i/>
                <w:iCs/>
                <w:lang w:val="lt-LT"/>
              </w:rPr>
              <w:t xml:space="preserve"> asm</w:t>
            </w:r>
            <w:r>
              <w:rPr>
                <w:rFonts w:ascii="Arial" w:hAnsi="Arial" w:cs="Arial"/>
                <w:b/>
                <w:i/>
                <w:iCs/>
                <w:lang w:val="lt-LT"/>
              </w:rPr>
              <w:t>enys</w:t>
            </w:r>
          </w:p>
        </w:tc>
        <w:tc>
          <w:tcPr>
            <w:tcW w:w="3679" w:type="dxa"/>
            <w:shd w:val="clear" w:color="auto" w:fill="D9D9D9"/>
          </w:tcPr>
          <w:p w14:paraId="30660943"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1522E1" w:rsidRPr="006C5990" w14:paraId="6FCA9366" w14:textId="77777777" w:rsidTr="00400AD9">
        <w:tc>
          <w:tcPr>
            <w:tcW w:w="1987" w:type="dxa"/>
          </w:tcPr>
          <w:p w14:paraId="62C8295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3E72BCD" w14:textId="552167EE" w:rsidR="001522E1" w:rsidRPr="005606DF" w:rsidRDefault="004F4A9A" w:rsidP="00400AD9">
            <w:pPr>
              <w:spacing w:line="276" w:lineRule="auto"/>
              <w:jc w:val="center"/>
              <w:rPr>
                <w:rFonts w:ascii="Arial" w:hAnsi="Arial" w:cs="Arial"/>
                <w:lang w:val="lt-LT"/>
              </w:rPr>
            </w:pPr>
            <w:r>
              <w:rPr>
                <w:rFonts w:ascii="Arial" w:hAnsi="Arial" w:cs="Arial"/>
                <w:lang w:val="lt-LT"/>
              </w:rPr>
              <w:t>Kristina Stulpinienė</w:t>
            </w:r>
          </w:p>
        </w:tc>
        <w:tc>
          <w:tcPr>
            <w:tcW w:w="3679" w:type="dxa"/>
            <w:vAlign w:val="center"/>
          </w:tcPr>
          <w:p w14:paraId="4688239A" w14:textId="68C35F81" w:rsidR="001522E1" w:rsidRPr="006C5990" w:rsidRDefault="001522E1" w:rsidP="00400AD9">
            <w:pPr>
              <w:spacing w:line="276" w:lineRule="auto"/>
              <w:jc w:val="center"/>
              <w:rPr>
                <w:rFonts w:ascii="Arial" w:hAnsi="Arial" w:cs="Arial"/>
                <w:lang w:val="lt-LT"/>
              </w:rPr>
            </w:pPr>
          </w:p>
        </w:tc>
      </w:tr>
      <w:tr w:rsidR="001522E1" w:rsidRPr="006C5990" w14:paraId="1D7B5BF9" w14:textId="77777777" w:rsidTr="00400AD9">
        <w:tc>
          <w:tcPr>
            <w:tcW w:w="1987" w:type="dxa"/>
          </w:tcPr>
          <w:p w14:paraId="4985A2B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26BF5D35" w14:textId="535F323E" w:rsidR="001522E1" w:rsidRPr="006F274B" w:rsidRDefault="001522E1" w:rsidP="00400AD9">
            <w:pPr>
              <w:spacing w:line="276" w:lineRule="auto"/>
              <w:jc w:val="center"/>
              <w:rPr>
                <w:rFonts w:ascii="Arial" w:hAnsi="Arial" w:cs="Arial"/>
                <w:lang w:val="lt-LT"/>
              </w:rPr>
            </w:pPr>
          </w:p>
        </w:tc>
        <w:tc>
          <w:tcPr>
            <w:tcW w:w="3679" w:type="dxa"/>
            <w:vAlign w:val="center"/>
          </w:tcPr>
          <w:p w14:paraId="16678C3A" w14:textId="2A33CF9A" w:rsidR="001522E1" w:rsidRPr="006C5990" w:rsidRDefault="001522E1" w:rsidP="00400AD9">
            <w:pPr>
              <w:spacing w:line="276" w:lineRule="auto"/>
              <w:jc w:val="center"/>
              <w:rPr>
                <w:rFonts w:ascii="Arial" w:hAnsi="Arial" w:cs="Arial"/>
                <w:lang w:val="lt-LT"/>
              </w:rPr>
            </w:pPr>
          </w:p>
        </w:tc>
      </w:tr>
      <w:tr w:rsidR="001522E1" w:rsidRPr="006C5990" w14:paraId="3A603E0C" w14:textId="77777777" w:rsidTr="00400AD9">
        <w:tc>
          <w:tcPr>
            <w:tcW w:w="1987" w:type="dxa"/>
          </w:tcPr>
          <w:p w14:paraId="20841D33"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0760FAC8" w14:textId="06175C14" w:rsidR="001522E1" w:rsidRPr="006C5990" w:rsidRDefault="001522E1" w:rsidP="00400AD9">
            <w:pPr>
              <w:spacing w:line="276" w:lineRule="auto"/>
              <w:jc w:val="center"/>
              <w:rPr>
                <w:rFonts w:ascii="Arial" w:hAnsi="Arial" w:cs="Arial"/>
                <w:lang w:val="lt-LT"/>
              </w:rPr>
            </w:pPr>
          </w:p>
        </w:tc>
        <w:tc>
          <w:tcPr>
            <w:tcW w:w="3679" w:type="dxa"/>
            <w:vAlign w:val="center"/>
          </w:tcPr>
          <w:p w14:paraId="2E81888C" w14:textId="20B00477" w:rsidR="001522E1" w:rsidRPr="006C5990" w:rsidRDefault="001522E1" w:rsidP="00400AD9">
            <w:pPr>
              <w:spacing w:line="276" w:lineRule="auto"/>
              <w:jc w:val="center"/>
              <w:rPr>
                <w:rFonts w:ascii="Arial" w:hAnsi="Arial" w:cs="Arial"/>
                <w:lang w:val="lt-LT"/>
              </w:rPr>
            </w:pPr>
          </w:p>
        </w:tc>
      </w:tr>
      <w:tr w:rsidR="001522E1" w:rsidRPr="006C5990" w14:paraId="3081067A" w14:textId="77777777" w:rsidTr="00400AD9">
        <w:tc>
          <w:tcPr>
            <w:tcW w:w="1987" w:type="dxa"/>
          </w:tcPr>
          <w:p w14:paraId="19392E60"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1B4CE73" w14:textId="49341FCA" w:rsidR="001522E1" w:rsidRPr="006C5990" w:rsidRDefault="001522E1" w:rsidP="00400AD9">
            <w:pPr>
              <w:spacing w:line="276" w:lineRule="auto"/>
              <w:jc w:val="center"/>
              <w:rPr>
                <w:rFonts w:ascii="Arial" w:hAnsi="Arial" w:cs="Arial"/>
                <w:lang w:val="lt-LT"/>
              </w:rPr>
            </w:pPr>
          </w:p>
        </w:tc>
        <w:tc>
          <w:tcPr>
            <w:tcW w:w="3679" w:type="dxa"/>
            <w:vAlign w:val="center"/>
          </w:tcPr>
          <w:p w14:paraId="5060E6BF" w14:textId="1BA80194" w:rsidR="001522E1" w:rsidRPr="006C5990" w:rsidRDefault="001522E1" w:rsidP="00400AD9">
            <w:pPr>
              <w:spacing w:line="276" w:lineRule="auto"/>
              <w:jc w:val="center"/>
              <w:rPr>
                <w:rFonts w:ascii="Arial" w:hAnsi="Arial" w:cs="Arial"/>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lastRenderedPageBreak/>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2E98AB0A"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lastRenderedPageBreak/>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 xml:space="preserve">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w:t>
      </w:r>
      <w:r w:rsidRPr="00D92E65">
        <w:rPr>
          <w:rFonts w:cs="Arial"/>
          <w:sz w:val="24"/>
          <w:lang w:val="lt-LT"/>
        </w:rPr>
        <w:lastRenderedPageBreak/>
        <w:t>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497F0363"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964F94" w:rsidRPr="00D92E65">
        <w:rPr>
          <w:rFonts w:ascii="Arial" w:hAnsi="Arial" w:cs="Arial"/>
          <w:lang w:val="lt-LT"/>
        </w:rPr>
        <w:t>;</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13D19A4"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Rangovo vardu</w:t>
      </w:r>
    </w:p>
    <w:tbl>
      <w:tblPr>
        <w:tblW w:w="9355" w:type="dxa"/>
        <w:tblLook w:val="04A0" w:firstRow="1" w:lastRow="0" w:firstColumn="1" w:lastColumn="0" w:noHBand="0" w:noVBand="1"/>
      </w:tblPr>
      <w:tblGrid>
        <w:gridCol w:w="4677"/>
        <w:gridCol w:w="4678"/>
      </w:tblGrid>
      <w:tr w:rsidR="00015C79" w:rsidRPr="00D92E65" w14:paraId="5930D070" w14:textId="77777777" w:rsidTr="00971A6C">
        <w:trPr>
          <w:trHeight w:val="2422"/>
        </w:trPr>
        <w:tc>
          <w:tcPr>
            <w:tcW w:w="4677"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A.s.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AB Luminor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r w:rsidRPr="003369DE">
              <w:rPr>
                <w:rFonts w:ascii="Arial" w:hAnsi="Arial" w:cs="Arial"/>
                <w:color w:val="000000" w:themeColor="text1"/>
                <w:lang w:val="lt-LT"/>
              </w:rPr>
              <w:t>El.p. savivaldybe@klaipedos-r.lt</w:t>
            </w:r>
          </w:p>
        </w:tc>
        <w:tc>
          <w:tcPr>
            <w:tcW w:w="4678"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971A6C">
        <w:trPr>
          <w:trHeight w:val="651"/>
        </w:trPr>
        <w:tc>
          <w:tcPr>
            <w:tcW w:w="4677"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4678"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3"/>
      <w:footerReference w:type="default" r:id="rId14"/>
      <w:footerReference w:type="first" r:id="rId1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A937" w14:textId="77777777" w:rsidR="00FD17B6" w:rsidRDefault="00FD17B6" w:rsidP="00FC1A22">
      <w:r>
        <w:separator/>
      </w:r>
    </w:p>
  </w:endnote>
  <w:endnote w:type="continuationSeparator" w:id="0">
    <w:p w14:paraId="34D63D05" w14:textId="77777777" w:rsidR="00FD17B6" w:rsidRDefault="00FD17B6"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D536" w14:textId="77777777" w:rsidR="00FD17B6" w:rsidRDefault="00FD17B6" w:rsidP="00FC1A22">
      <w:r>
        <w:separator/>
      </w:r>
    </w:p>
  </w:footnote>
  <w:footnote w:type="continuationSeparator" w:id="0">
    <w:p w14:paraId="4C865E3A" w14:textId="77777777" w:rsidR="00FD17B6" w:rsidRDefault="00FD17B6"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86B1C"/>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06E"/>
    <w:rsid w:val="001062F5"/>
    <w:rsid w:val="00106DA0"/>
    <w:rsid w:val="00110A6C"/>
    <w:rsid w:val="00112E17"/>
    <w:rsid w:val="00116A3C"/>
    <w:rsid w:val="00117210"/>
    <w:rsid w:val="00121283"/>
    <w:rsid w:val="00121D05"/>
    <w:rsid w:val="00122FC8"/>
    <w:rsid w:val="0013348B"/>
    <w:rsid w:val="00136EDF"/>
    <w:rsid w:val="00137318"/>
    <w:rsid w:val="0014249A"/>
    <w:rsid w:val="00143B70"/>
    <w:rsid w:val="001522E1"/>
    <w:rsid w:val="00152CDD"/>
    <w:rsid w:val="00152D91"/>
    <w:rsid w:val="00153724"/>
    <w:rsid w:val="00161FC3"/>
    <w:rsid w:val="00162DA1"/>
    <w:rsid w:val="0016572F"/>
    <w:rsid w:val="0016792B"/>
    <w:rsid w:val="00167CE7"/>
    <w:rsid w:val="001733B6"/>
    <w:rsid w:val="001735E0"/>
    <w:rsid w:val="00173764"/>
    <w:rsid w:val="0017430B"/>
    <w:rsid w:val="00175F3B"/>
    <w:rsid w:val="0019310F"/>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03A6"/>
    <w:rsid w:val="002836AC"/>
    <w:rsid w:val="002873F3"/>
    <w:rsid w:val="00293D81"/>
    <w:rsid w:val="002A2054"/>
    <w:rsid w:val="002A3B71"/>
    <w:rsid w:val="002A5104"/>
    <w:rsid w:val="002A62DB"/>
    <w:rsid w:val="002B1BCA"/>
    <w:rsid w:val="002C06E2"/>
    <w:rsid w:val="002C293D"/>
    <w:rsid w:val="002C2A5A"/>
    <w:rsid w:val="002C5690"/>
    <w:rsid w:val="002C7BCF"/>
    <w:rsid w:val="002D0772"/>
    <w:rsid w:val="002D206C"/>
    <w:rsid w:val="002D24CE"/>
    <w:rsid w:val="002D6EE8"/>
    <w:rsid w:val="002E1026"/>
    <w:rsid w:val="002E5DD8"/>
    <w:rsid w:val="002E5E6B"/>
    <w:rsid w:val="002E7229"/>
    <w:rsid w:val="002F181C"/>
    <w:rsid w:val="00306BAB"/>
    <w:rsid w:val="0031181E"/>
    <w:rsid w:val="00314E64"/>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47F8"/>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04D"/>
    <w:rsid w:val="003E7C01"/>
    <w:rsid w:val="003F0828"/>
    <w:rsid w:val="003F5DE8"/>
    <w:rsid w:val="003F7E7F"/>
    <w:rsid w:val="00400779"/>
    <w:rsid w:val="004056A1"/>
    <w:rsid w:val="004061EA"/>
    <w:rsid w:val="00410DBB"/>
    <w:rsid w:val="004158DB"/>
    <w:rsid w:val="00417165"/>
    <w:rsid w:val="00420D00"/>
    <w:rsid w:val="00421AAE"/>
    <w:rsid w:val="004241F6"/>
    <w:rsid w:val="00427532"/>
    <w:rsid w:val="00432251"/>
    <w:rsid w:val="004408E5"/>
    <w:rsid w:val="00452DB2"/>
    <w:rsid w:val="00452DF2"/>
    <w:rsid w:val="00456F25"/>
    <w:rsid w:val="00462763"/>
    <w:rsid w:val="00463A4F"/>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601A"/>
    <w:rsid w:val="004A7401"/>
    <w:rsid w:val="004A7943"/>
    <w:rsid w:val="004B37AF"/>
    <w:rsid w:val="004B4314"/>
    <w:rsid w:val="004C65A8"/>
    <w:rsid w:val="004D2FA6"/>
    <w:rsid w:val="004E0274"/>
    <w:rsid w:val="004E633F"/>
    <w:rsid w:val="004F18DF"/>
    <w:rsid w:val="004F2892"/>
    <w:rsid w:val="004F2E40"/>
    <w:rsid w:val="004F4A9A"/>
    <w:rsid w:val="00503444"/>
    <w:rsid w:val="005106DE"/>
    <w:rsid w:val="00514485"/>
    <w:rsid w:val="0052072B"/>
    <w:rsid w:val="00527DCC"/>
    <w:rsid w:val="00530982"/>
    <w:rsid w:val="00533456"/>
    <w:rsid w:val="00534757"/>
    <w:rsid w:val="00536189"/>
    <w:rsid w:val="0054657F"/>
    <w:rsid w:val="00552B3D"/>
    <w:rsid w:val="00555D66"/>
    <w:rsid w:val="005606DF"/>
    <w:rsid w:val="00570931"/>
    <w:rsid w:val="00570A07"/>
    <w:rsid w:val="0057481F"/>
    <w:rsid w:val="00574947"/>
    <w:rsid w:val="005A35CE"/>
    <w:rsid w:val="005A417C"/>
    <w:rsid w:val="005B1331"/>
    <w:rsid w:val="005B17E4"/>
    <w:rsid w:val="005B72A2"/>
    <w:rsid w:val="005C1477"/>
    <w:rsid w:val="005C3F23"/>
    <w:rsid w:val="005D0BD2"/>
    <w:rsid w:val="005D10D0"/>
    <w:rsid w:val="005D4E44"/>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37859"/>
    <w:rsid w:val="00650D81"/>
    <w:rsid w:val="00654477"/>
    <w:rsid w:val="00662561"/>
    <w:rsid w:val="00662E89"/>
    <w:rsid w:val="00664A09"/>
    <w:rsid w:val="00664C98"/>
    <w:rsid w:val="00672214"/>
    <w:rsid w:val="00674C4B"/>
    <w:rsid w:val="00684DAE"/>
    <w:rsid w:val="00697177"/>
    <w:rsid w:val="006A6351"/>
    <w:rsid w:val="006C7209"/>
    <w:rsid w:val="006C7C4E"/>
    <w:rsid w:val="006D00E2"/>
    <w:rsid w:val="006D1CDF"/>
    <w:rsid w:val="006D289B"/>
    <w:rsid w:val="006E0A5D"/>
    <w:rsid w:val="006E1BD2"/>
    <w:rsid w:val="006E64A7"/>
    <w:rsid w:val="006F2305"/>
    <w:rsid w:val="00700DBB"/>
    <w:rsid w:val="0070460F"/>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C601F"/>
    <w:rsid w:val="007D32C3"/>
    <w:rsid w:val="007D49A6"/>
    <w:rsid w:val="007D6A3B"/>
    <w:rsid w:val="007E21F8"/>
    <w:rsid w:val="007E4341"/>
    <w:rsid w:val="007E4721"/>
    <w:rsid w:val="007E5C05"/>
    <w:rsid w:val="007F093C"/>
    <w:rsid w:val="007F3138"/>
    <w:rsid w:val="00801FC5"/>
    <w:rsid w:val="00807224"/>
    <w:rsid w:val="00821DB2"/>
    <w:rsid w:val="00821E0E"/>
    <w:rsid w:val="00821E22"/>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1A6C"/>
    <w:rsid w:val="009755F8"/>
    <w:rsid w:val="009813AF"/>
    <w:rsid w:val="00987116"/>
    <w:rsid w:val="00991C28"/>
    <w:rsid w:val="00995CFE"/>
    <w:rsid w:val="00996986"/>
    <w:rsid w:val="00997208"/>
    <w:rsid w:val="009A1C88"/>
    <w:rsid w:val="009A2847"/>
    <w:rsid w:val="009A4292"/>
    <w:rsid w:val="009A7850"/>
    <w:rsid w:val="009B07C8"/>
    <w:rsid w:val="009B0C1D"/>
    <w:rsid w:val="009C13D1"/>
    <w:rsid w:val="009C1477"/>
    <w:rsid w:val="009C3CD0"/>
    <w:rsid w:val="009C520D"/>
    <w:rsid w:val="009D0C66"/>
    <w:rsid w:val="009D42F9"/>
    <w:rsid w:val="009D50C6"/>
    <w:rsid w:val="009D532A"/>
    <w:rsid w:val="009D5A58"/>
    <w:rsid w:val="009D66BB"/>
    <w:rsid w:val="009E22AC"/>
    <w:rsid w:val="009E5923"/>
    <w:rsid w:val="009F1874"/>
    <w:rsid w:val="009F4F96"/>
    <w:rsid w:val="00A0026C"/>
    <w:rsid w:val="00A01C91"/>
    <w:rsid w:val="00A046B9"/>
    <w:rsid w:val="00A15417"/>
    <w:rsid w:val="00A33EF9"/>
    <w:rsid w:val="00A35D0E"/>
    <w:rsid w:val="00A37E14"/>
    <w:rsid w:val="00A4026A"/>
    <w:rsid w:val="00A42856"/>
    <w:rsid w:val="00A4573D"/>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0AFE"/>
    <w:rsid w:val="00BA1594"/>
    <w:rsid w:val="00BA19AC"/>
    <w:rsid w:val="00BB2ACC"/>
    <w:rsid w:val="00BB442E"/>
    <w:rsid w:val="00BB76BE"/>
    <w:rsid w:val="00BB7998"/>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67BE"/>
    <w:rsid w:val="00C47E7D"/>
    <w:rsid w:val="00C50FE9"/>
    <w:rsid w:val="00C541B8"/>
    <w:rsid w:val="00C6218A"/>
    <w:rsid w:val="00C83F62"/>
    <w:rsid w:val="00C876B9"/>
    <w:rsid w:val="00C93538"/>
    <w:rsid w:val="00C96C10"/>
    <w:rsid w:val="00CA0C79"/>
    <w:rsid w:val="00CA336D"/>
    <w:rsid w:val="00CA3598"/>
    <w:rsid w:val="00CA49E4"/>
    <w:rsid w:val="00CB6E97"/>
    <w:rsid w:val="00CC6C30"/>
    <w:rsid w:val="00CD1FED"/>
    <w:rsid w:val="00CD4F1E"/>
    <w:rsid w:val="00CD7DC3"/>
    <w:rsid w:val="00CE5BA5"/>
    <w:rsid w:val="00CE691F"/>
    <w:rsid w:val="00CF234F"/>
    <w:rsid w:val="00CF65F6"/>
    <w:rsid w:val="00CF6F9A"/>
    <w:rsid w:val="00D11AE7"/>
    <w:rsid w:val="00D139FD"/>
    <w:rsid w:val="00D1410F"/>
    <w:rsid w:val="00D15AF1"/>
    <w:rsid w:val="00D15D41"/>
    <w:rsid w:val="00D2285D"/>
    <w:rsid w:val="00D23DFA"/>
    <w:rsid w:val="00D26D7F"/>
    <w:rsid w:val="00D35C94"/>
    <w:rsid w:val="00D4378F"/>
    <w:rsid w:val="00D4659C"/>
    <w:rsid w:val="00D46F64"/>
    <w:rsid w:val="00D527B0"/>
    <w:rsid w:val="00D5351C"/>
    <w:rsid w:val="00D542F3"/>
    <w:rsid w:val="00D57392"/>
    <w:rsid w:val="00D61C05"/>
    <w:rsid w:val="00D62E9C"/>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106F"/>
    <w:rsid w:val="00DB3F30"/>
    <w:rsid w:val="00DD138D"/>
    <w:rsid w:val="00DD76FD"/>
    <w:rsid w:val="00DD7FBF"/>
    <w:rsid w:val="00DF2A3C"/>
    <w:rsid w:val="00DF48F2"/>
    <w:rsid w:val="00E0099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253"/>
    <w:rsid w:val="00E94A81"/>
    <w:rsid w:val="00E9568B"/>
    <w:rsid w:val="00EA47DE"/>
    <w:rsid w:val="00EB487E"/>
    <w:rsid w:val="00EC1FED"/>
    <w:rsid w:val="00EC2C38"/>
    <w:rsid w:val="00ED4515"/>
    <w:rsid w:val="00ED6566"/>
    <w:rsid w:val="00ED679D"/>
    <w:rsid w:val="00ED6B56"/>
    <w:rsid w:val="00EE4FE3"/>
    <w:rsid w:val="00EF3102"/>
    <w:rsid w:val="00EF55EF"/>
    <w:rsid w:val="00F04756"/>
    <w:rsid w:val="00F04FCA"/>
    <w:rsid w:val="00F07FE2"/>
    <w:rsid w:val="00F115B8"/>
    <w:rsid w:val="00F1223D"/>
    <w:rsid w:val="00F20018"/>
    <w:rsid w:val="00F23357"/>
    <w:rsid w:val="00F23F20"/>
    <w:rsid w:val="00F32BCE"/>
    <w:rsid w:val="00F44F6F"/>
    <w:rsid w:val="00F45D31"/>
    <w:rsid w:val="00F54109"/>
    <w:rsid w:val="00F5634C"/>
    <w:rsid w:val="00F62B39"/>
    <w:rsid w:val="00F63050"/>
    <w:rsid w:val="00F64A96"/>
    <w:rsid w:val="00F66738"/>
    <w:rsid w:val="00F675F2"/>
    <w:rsid w:val="00F75F0A"/>
    <w:rsid w:val="00F77CF5"/>
    <w:rsid w:val="00F77DF9"/>
    <w:rsid w:val="00F86158"/>
    <w:rsid w:val="00F90355"/>
    <w:rsid w:val="00F979C6"/>
    <w:rsid w:val="00FA2105"/>
    <w:rsid w:val="00FA68EE"/>
    <w:rsid w:val="00FB0857"/>
    <w:rsid w:val="00FB68A7"/>
    <w:rsid w:val="00FC1A22"/>
    <w:rsid w:val="00FC2653"/>
    <w:rsid w:val="00FD17B6"/>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03512/asr"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65247</Words>
  <Characters>37191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102234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11</cp:revision>
  <cp:lastPrinted>2023-02-06T07:19:00Z</cp:lastPrinted>
  <dcterms:created xsi:type="dcterms:W3CDTF">2026-05-20T06:58:00Z</dcterms:created>
  <dcterms:modified xsi:type="dcterms:W3CDTF">2026-05-21T06:41:00Z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