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5485" w14:textId="4835A877" w:rsidR="009D35B5" w:rsidRPr="009D35B5" w:rsidRDefault="009D35B5" w:rsidP="0022603B">
      <w:pPr>
        <w:widowControl w:val="0"/>
        <w:pBdr>
          <w:top w:val="nil"/>
          <w:left w:val="nil"/>
          <w:bottom w:val="nil"/>
          <w:right w:val="nil"/>
          <w:between w:val="nil"/>
        </w:pBdr>
        <w:tabs>
          <w:tab w:val="left" w:pos="567"/>
          <w:tab w:val="left" w:pos="851"/>
        </w:tabs>
        <w:ind w:firstLine="0"/>
        <w:jc w:val="right"/>
        <w:rPr>
          <w:rFonts w:ascii="Calibri" w:hAnsi="Calibri" w:cs="Calibri"/>
          <w:b/>
          <w:bCs/>
          <w:caps/>
          <w:sz w:val="22"/>
          <w:szCs w:val="22"/>
        </w:rPr>
      </w:pPr>
      <w:r w:rsidRPr="009D35B5">
        <w:rPr>
          <w:rFonts w:ascii="Calibri" w:hAnsi="Calibri" w:cs="Calibri"/>
          <w:b/>
          <w:bCs/>
          <w:caps/>
          <w:sz w:val="22"/>
          <w:szCs w:val="22"/>
        </w:rPr>
        <w:t xml:space="preserve">PAVYZDINĖ </w:t>
      </w:r>
      <w:r>
        <w:rPr>
          <w:rFonts w:ascii="Calibri" w:hAnsi="Calibri" w:cs="Calibri"/>
          <w:b/>
          <w:bCs/>
          <w:caps/>
          <w:sz w:val="22"/>
          <w:szCs w:val="22"/>
        </w:rPr>
        <w:t xml:space="preserve">SUTARTIES </w:t>
      </w:r>
      <w:r w:rsidRPr="009D35B5">
        <w:rPr>
          <w:rFonts w:ascii="Calibri" w:hAnsi="Calibri" w:cs="Calibri"/>
          <w:b/>
          <w:bCs/>
          <w:caps/>
          <w:sz w:val="22"/>
          <w:szCs w:val="22"/>
        </w:rPr>
        <w:t>FORMA</w:t>
      </w:r>
    </w:p>
    <w:p w14:paraId="2C357570" w14:textId="7C90ACEF" w:rsidR="0022603B" w:rsidRPr="00146D40" w:rsidRDefault="0022603B" w:rsidP="0022603B">
      <w:pPr>
        <w:widowControl w:val="0"/>
        <w:pBdr>
          <w:top w:val="nil"/>
          <w:left w:val="nil"/>
          <w:bottom w:val="nil"/>
          <w:right w:val="nil"/>
          <w:between w:val="nil"/>
        </w:pBdr>
        <w:tabs>
          <w:tab w:val="left" w:pos="567"/>
          <w:tab w:val="left" w:pos="851"/>
        </w:tabs>
        <w:ind w:firstLine="0"/>
        <w:jc w:val="right"/>
        <w:rPr>
          <w:rFonts w:ascii="Calibri" w:hAnsi="Calibri" w:cs="Calibri"/>
          <w:caps/>
          <w:sz w:val="22"/>
          <w:szCs w:val="22"/>
        </w:rPr>
      </w:pPr>
      <w:r w:rsidRPr="00146D40">
        <w:rPr>
          <w:rFonts w:ascii="Calibri" w:hAnsi="Calibri" w:cs="Calibri"/>
          <w:caps/>
          <w:sz w:val="22"/>
          <w:szCs w:val="22"/>
        </w:rPr>
        <w:t xml:space="preserve">3 </w:t>
      </w:r>
      <w:r w:rsidRPr="00146D40">
        <w:rPr>
          <w:rFonts w:ascii="Calibri" w:hAnsi="Calibri" w:cs="Calibri"/>
          <w:sz w:val="22"/>
          <w:szCs w:val="22"/>
        </w:rPr>
        <w:t>priedas</w:t>
      </w:r>
    </w:p>
    <w:p w14:paraId="04110787" w14:textId="19E72481" w:rsidR="004C0DF3" w:rsidRPr="00146D40" w:rsidRDefault="0022603B" w:rsidP="0022603B">
      <w:pPr>
        <w:ind w:firstLine="0"/>
        <w:jc w:val="center"/>
        <w:rPr>
          <w:rFonts w:ascii="Calibri" w:hAnsi="Calibri" w:cs="Calibri"/>
          <w:b/>
          <w:bCs/>
          <w:caps/>
          <w:sz w:val="22"/>
          <w:szCs w:val="22"/>
        </w:rPr>
      </w:pPr>
      <w:r w:rsidRPr="00146D40">
        <w:rPr>
          <w:rFonts w:ascii="Calibri" w:hAnsi="Calibri" w:cs="Calibri"/>
          <w:b/>
          <w:bCs/>
          <w:caps/>
          <w:sz w:val="22"/>
          <w:szCs w:val="22"/>
        </w:rPr>
        <w:t>PASLAUGŲ PIRKIMO-PARDAVIMO SUTARTIES SPECIALIOSIOS SĄLYGOS</w:t>
      </w:r>
    </w:p>
    <w:p w14:paraId="43B16A45" w14:textId="77777777" w:rsidR="0022603B" w:rsidRPr="00146D40" w:rsidRDefault="0022603B" w:rsidP="0022603B">
      <w:pPr>
        <w:ind w:firstLine="0"/>
        <w:jc w:val="center"/>
        <w:rPr>
          <w:rFonts w:ascii="Calibri" w:hAnsi="Calibri" w:cs="Calibri"/>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146D40" w14:paraId="1C097799" w14:textId="77777777" w:rsidTr="000C2810">
        <w:tc>
          <w:tcPr>
            <w:tcW w:w="2448" w:type="dxa"/>
          </w:tcPr>
          <w:p w14:paraId="1C5A77F3" w14:textId="77777777" w:rsidR="004C0DF3" w:rsidRPr="00146D40" w:rsidRDefault="004C0DF3" w:rsidP="004C0DF3">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Sutarties pavadinimas</w:t>
            </w:r>
          </w:p>
        </w:tc>
        <w:tc>
          <w:tcPr>
            <w:tcW w:w="7110" w:type="dxa"/>
            <w:gridSpan w:val="3"/>
          </w:tcPr>
          <w:p w14:paraId="55B857B4" w14:textId="052BE3DF" w:rsidR="004C0DF3" w:rsidRPr="00146D40" w:rsidRDefault="0022603B" w:rsidP="004C0DF3">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Valymo ir teritorijos tvarkymo paslaugos</w:t>
            </w:r>
          </w:p>
        </w:tc>
      </w:tr>
      <w:tr w:rsidR="004C0DF3" w:rsidRPr="00146D40" w14:paraId="001300EF" w14:textId="77777777" w:rsidTr="000C2810">
        <w:tc>
          <w:tcPr>
            <w:tcW w:w="2448" w:type="dxa"/>
          </w:tcPr>
          <w:p w14:paraId="323DEEF1" w14:textId="77777777" w:rsidR="004C0DF3" w:rsidRPr="00146D40" w:rsidRDefault="004C0DF3" w:rsidP="004C0DF3">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Sutarties data</w:t>
            </w:r>
          </w:p>
        </w:tc>
        <w:tc>
          <w:tcPr>
            <w:tcW w:w="2177" w:type="dxa"/>
          </w:tcPr>
          <w:p w14:paraId="0D045C89" w14:textId="77777777" w:rsidR="004C0DF3" w:rsidRPr="00146D40" w:rsidRDefault="004C0DF3" w:rsidP="004C0DF3">
            <w:pPr>
              <w:ind w:firstLine="0"/>
              <w:jc w:val="both"/>
              <w:rPr>
                <w:rFonts w:ascii="Calibri" w:hAnsi="Calibri" w:cs="Calibri"/>
                <w:kern w:val="2"/>
                <w:sz w:val="22"/>
                <w:szCs w:val="22"/>
                <w:lang w:eastAsia="en-US"/>
              </w:rPr>
            </w:pPr>
          </w:p>
        </w:tc>
        <w:tc>
          <w:tcPr>
            <w:tcW w:w="2362" w:type="dxa"/>
          </w:tcPr>
          <w:p w14:paraId="7B5EA418" w14:textId="77777777" w:rsidR="004C0DF3" w:rsidRPr="00146D40" w:rsidRDefault="004C0DF3" w:rsidP="004C0DF3">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Sutarties numeris</w:t>
            </w:r>
          </w:p>
        </w:tc>
        <w:tc>
          <w:tcPr>
            <w:tcW w:w="2571" w:type="dxa"/>
          </w:tcPr>
          <w:p w14:paraId="78CA32FD" w14:textId="77777777" w:rsidR="004C0DF3" w:rsidRPr="00146D40" w:rsidRDefault="004C0DF3" w:rsidP="004C0DF3">
            <w:pPr>
              <w:ind w:firstLine="0"/>
              <w:jc w:val="both"/>
              <w:rPr>
                <w:rFonts w:ascii="Calibri" w:hAnsi="Calibri" w:cs="Calibri"/>
                <w:kern w:val="2"/>
                <w:sz w:val="22"/>
                <w:szCs w:val="22"/>
                <w:lang w:eastAsia="en-US"/>
              </w:rPr>
            </w:pPr>
          </w:p>
        </w:tc>
      </w:tr>
    </w:tbl>
    <w:p w14:paraId="74178F63" w14:textId="77777777" w:rsidR="004C0DF3" w:rsidRPr="00146D40" w:rsidRDefault="004C0DF3" w:rsidP="004C0DF3">
      <w:pPr>
        <w:jc w:val="both"/>
        <w:rPr>
          <w:rFonts w:ascii="Calibri" w:hAnsi="Calibri" w:cs="Calibri"/>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146D40" w14:paraId="50208BEF" w14:textId="77777777" w:rsidTr="00011CD5">
        <w:tc>
          <w:tcPr>
            <w:tcW w:w="9637" w:type="dxa"/>
            <w:gridSpan w:val="3"/>
          </w:tcPr>
          <w:p w14:paraId="46E4BC81" w14:textId="77777777" w:rsidR="004C0DF3" w:rsidRPr="00146D40" w:rsidRDefault="004C0DF3" w:rsidP="000C2810">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1. SUTARTIES ŠALYS</w:t>
            </w:r>
          </w:p>
        </w:tc>
      </w:tr>
      <w:tr w:rsidR="00E9277C" w:rsidRPr="00146D40" w14:paraId="120A4522" w14:textId="77777777" w:rsidTr="008B7F0C">
        <w:tc>
          <w:tcPr>
            <w:tcW w:w="2831" w:type="dxa"/>
            <w:vMerge w:val="restart"/>
          </w:tcPr>
          <w:p w14:paraId="0BA53F52" w14:textId="77777777" w:rsidR="00E9277C" w:rsidRPr="00146D40" w:rsidRDefault="00E9277C" w:rsidP="00E9277C">
            <w:pPr>
              <w:ind w:firstLine="0"/>
              <w:jc w:val="both"/>
              <w:rPr>
                <w:rFonts w:ascii="Calibri" w:hAnsi="Calibri" w:cs="Calibri"/>
                <w:b/>
                <w:kern w:val="2"/>
                <w:sz w:val="22"/>
                <w:szCs w:val="22"/>
                <w:lang w:eastAsia="en-US"/>
              </w:rPr>
            </w:pPr>
          </w:p>
          <w:p w14:paraId="5D7AEB0E" w14:textId="77777777" w:rsidR="00E9277C" w:rsidRPr="00146D40" w:rsidRDefault="00E9277C" w:rsidP="00E9277C">
            <w:pPr>
              <w:ind w:firstLine="0"/>
              <w:jc w:val="both"/>
              <w:rPr>
                <w:rFonts w:ascii="Calibri" w:hAnsi="Calibri" w:cs="Calibri"/>
                <w:b/>
                <w:kern w:val="2"/>
                <w:sz w:val="22"/>
                <w:szCs w:val="22"/>
                <w:lang w:eastAsia="en-US"/>
              </w:rPr>
            </w:pPr>
          </w:p>
          <w:p w14:paraId="4F984FC0" w14:textId="77777777" w:rsidR="00E9277C" w:rsidRPr="00146D40" w:rsidRDefault="00E9277C" w:rsidP="00E9277C">
            <w:pPr>
              <w:ind w:firstLine="0"/>
              <w:jc w:val="both"/>
              <w:rPr>
                <w:rFonts w:ascii="Calibri" w:hAnsi="Calibri" w:cs="Calibri"/>
                <w:b/>
                <w:kern w:val="2"/>
                <w:sz w:val="22"/>
                <w:szCs w:val="22"/>
                <w:lang w:eastAsia="en-US"/>
              </w:rPr>
            </w:pPr>
          </w:p>
          <w:p w14:paraId="21386686" w14:textId="77777777" w:rsidR="00E9277C" w:rsidRPr="00146D40" w:rsidRDefault="00E9277C" w:rsidP="00E9277C">
            <w:pPr>
              <w:ind w:firstLine="0"/>
              <w:jc w:val="both"/>
              <w:rPr>
                <w:rFonts w:ascii="Calibri" w:hAnsi="Calibri" w:cs="Calibri"/>
                <w:b/>
                <w:kern w:val="2"/>
                <w:sz w:val="22"/>
                <w:szCs w:val="22"/>
                <w:lang w:eastAsia="en-US"/>
              </w:rPr>
            </w:pPr>
          </w:p>
          <w:p w14:paraId="0BC1DA21" w14:textId="77777777" w:rsidR="00E9277C" w:rsidRPr="00146D40" w:rsidRDefault="00E9277C" w:rsidP="00E9277C">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1.1. Pirkėjas</w:t>
            </w:r>
          </w:p>
        </w:tc>
        <w:tc>
          <w:tcPr>
            <w:tcW w:w="3267" w:type="dxa"/>
          </w:tcPr>
          <w:p w14:paraId="26D9E75A" w14:textId="77777777" w:rsidR="00E9277C" w:rsidRPr="00146D40" w:rsidRDefault="00E9277C" w:rsidP="00E9277C">
            <w:pPr>
              <w:ind w:firstLine="0"/>
              <w:rPr>
                <w:rFonts w:ascii="Calibri" w:hAnsi="Calibri" w:cs="Calibri"/>
                <w:kern w:val="2"/>
                <w:sz w:val="22"/>
                <w:szCs w:val="22"/>
                <w:lang w:eastAsia="en-US"/>
              </w:rPr>
            </w:pPr>
            <w:r w:rsidRPr="00146D40">
              <w:rPr>
                <w:rFonts w:ascii="Calibri" w:hAnsi="Calibri" w:cs="Calibri"/>
                <w:kern w:val="2"/>
                <w:sz w:val="22"/>
                <w:szCs w:val="22"/>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108D267D" w14:textId="77777777" w:rsidR="00E9277C" w:rsidRPr="00146D40" w:rsidRDefault="00E9277C" w:rsidP="00E9277C">
            <w:pPr>
              <w:ind w:firstLine="0"/>
              <w:jc w:val="center"/>
              <w:rPr>
                <w:rFonts w:ascii="Calibri" w:hAnsi="Calibri" w:cs="Calibri"/>
                <w:b/>
                <w:bCs/>
                <w:kern w:val="2"/>
                <w:sz w:val="22"/>
                <w:szCs w:val="22"/>
                <w:lang w:eastAsia="en-US"/>
              </w:rPr>
            </w:pPr>
            <w:r w:rsidRPr="00146D40">
              <w:rPr>
                <w:rFonts w:ascii="Calibri" w:eastAsia="Arial" w:hAnsi="Calibri" w:cs="Calibri"/>
                <w:b/>
                <w:bCs/>
                <w:sz w:val="22"/>
                <w:szCs w:val="22"/>
              </w:rPr>
              <w:t>Valstybės įmonė Turto bankas</w:t>
            </w:r>
          </w:p>
        </w:tc>
      </w:tr>
      <w:tr w:rsidR="00E9277C" w:rsidRPr="00146D40" w14:paraId="282BE39D" w14:textId="77777777" w:rsidTr="008B7F0C">
        <w:tc>
          <w:tcPr>
            <w:tcW w:w="2831" w:type="dxa"/>
            <w:vMerge/>
          </w:tcPr>
          <w:p w14:paraId="2F0AD3EA" w14:textId="77777777" w:rsidR="00E9277C" w:rsidRPr="00146D40" w:rsidRDefault="00E9277C" w:rsidP="00E9277C">
            <w:pPr>
              <w:ind w:firstLine="0"/>
              <w:jc w:val="both"/>
              <w:rPr>
                <w:rFonts w:ascii="Calibri" w:hAnsi="Calibri" w:cs="Calibri"/>
                <w:kern w:val="2"/>
                <w:sz w:val="22"/>
                <w:szCs w:val="22"/>
                <w:lang w:eastAsia="en-US"/>
              </w:rPr>
            </w:pPr>
          </w:p>
        </w:tc>
        <w:tc>
          <w:tcPr>
            <w:tcW w:w="3267" w:type="dxa"/>
          </w:tcPr>
          <w:p w14:paraId="4D707214" w14:textId="77777777" w:rsidR="00E9277C" w:rsidRPr="00146D40" w:rsidRDefault="00E9277C" w:rsidP="00E9277C">
            <w:pPr>
              <w:ind w:firstLine="0"/>
              <w:rPr>
                <w:rFonts w:ascii="Calibri" w:hAnsi="Calibri" w:cs="Calibri"/>
                <w:kern w:val="2"/>
                <w:sz w:val="22"/>
                <w:szCs w:val="22"/>
                <w:lang w:eastAsia="en-US"/>
              </w:rPr>
            </w:pPr>
            <w:r w:rsidRPr="00146D40">
              <w:rPr>
                <w:rFonts w:ascii="Calibri" w:hAnsi="Calibri" w:cs="Calibri"/>
                <w:kern w:val="2"/>
                <w:sz w:val="22"/>
                <w:szCs w:val="22"/>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6DD53A56" w14:textId="77777777" w:rsidR="00E9277C" w:rsidRPr="00146D40" w:rsidRDefault="00E9277C" w:rsidP="00E9277C">
            <w:pPr>
              <w:ind w:firstLine="0"/>
              <w:jc w:val="center"/>
              <w:rPr>
                <w:rFonts w:ascii="Calibri" w:hAnsi="Calibri" w:cs="Calibri"/>
                <w:kern w:val="2"/>
                <w:sz w:val="22"/>
                <w:szCs w:val="22"/>
                <w:lang w:eastAsia="en-US"/>
              </w:rPr>
            </w:pPr>
            <w:r w:rsidRPr="00146D40">
              <w:rPr>
                <w:rFonts w:ascii="Calibri" w:hAnsi="Calibri" w:cs="Calibri"/>
                <w:sz w:val="22"/>
                <w:szCs w:val="22"/>
              </w:rPr>
              <w:t>112021042</w:t>
            </w:r>
          </w:p>
        </w:tc>
      </w:tr>
      <w:tr w:rsidR="00E9277C" w:rsidRPr="00146D40" w14:paraId="0CFCA527" w14:textId="77777777" w:rsidTr="008B7F0C">
        <w:tc>
          <w:tcPr>
            <w:tcW w:w="2831" w:type="dxa"/>
            <w:vMerge/>
          </w:tcPr>
          <w:p w14:paraId="36C7C6F1" w14:textId="77777777" w:rsidR="00E9277C" w:rsidRPr="00146D40" w:rsidRDefault="00E9277C" w:rsidP="00E9277C">
            <w:pPr>
              <w:ind w:firstLine="0"/>
              <w:jc w:val="both"/>
              <w:rPr>
                <w:rFonts w:ascii="Calibri" w:hAnsi="Calibri" w:cs="Calibri"/>
                <w:kern w:val="2"/>
                <w:sz w:val="22"/>
                <w:szCs w:val="22"/>
                <w:lang w:eastAsia="en-US"/>
              </w:rPr>
            </w:pPr>
          </w:p>
        </w:tc>
        <w:tc>
          <w:tcPr>
            <w:tcW w:w="3267" w:type="dxa"/>
          </w:tcPr>
          <w:p w14:paraId="2927DB47" w14:textId="77777777" w:rsidR="00E9277C" w:rsidRPr="00146D40" w:rsidRDefault="00E9277C" w:rsidP="00E9277C">
            <w:pPr>
              <w:ind w:firstLine="0"/>
              <w:rPr>
                <w:rFonts w:ascii="Calibri" w:hAnsi="Calibri" w:cs="Calibri"/>
                <w:kern w:val="2"/>
                <w:sz w:val="22"/>
                <w:szCs w:val="22"/>
                <w:lang w:eastAsia="en-US"/>
              </w:rPr>
            </w:pPr>
            <w:r w:rsidRPr="00146D40">
              <w:rPr>
                <w:rFonts w:ascii="Calibri" w:hAnsi="Calibri" w:cs="Calibri"/>
                <w:kern w:val="2"/>
                <w:sz w:val="22"/>
                <w:szCs w:val="22"/>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7913F075" w14:textId="77777777" w:rsidR="00E9277C" w:rsidRPr="00146D40" w:rsidRDefault="00E9277C" w:rsidP="00E9277C">
            <w:pPr>
              <w:ind w:firstLine="0"/>
              <w:jc w:val="center"/>
              <w:rPr>
                <w:rFonts w:ascii="Calibri" w:hAnsi="Calibri" w:cs="Calibri"/>
                <w:kern w:val="2"/>
                <w:sz w:val="22"/>
                <w:szCs w:val="22"/>
                <w:lang w:eastAsia="en-US"/>
              </w:rPr>
            </w:pPr>
            <w:r w:rsidRPr="00146D40">
              <w:rPr>
                <w:rFonts w:ascii="Calibri" w:hAnsi="Calibri" w:cs="Calibri"/>
                <w:sz w:val="22"/>
                <w:szCs w:val="22"/>
              </w:rPr>
              <w:t>Kęstučio g. 45, Vilnius</w:t>
            </w:r>
          </w:p>
        </w:tc>
      </w:tr>
      <w:tr w:rsidR="00E9277C" w:rsidRPr="00146D40" w14:paraId="16B4FA91" w14:textId="77777777" w:rsidTr="008B7F0C">
        <w:tc>
          <w:tcPr>
            <w:tcW w:w="2831" w:type="dxa"/>
            <w:vMerge/>
          </w:tcPr>
          <w:p w14:paraId="53588B54" w14:textId="77777777" w:rsidR="00E9277C" w:rsidRPr="00146D40" w:rsidRDefault="00E9277C" w:rsidP="00E9277C">
            <w:pPr>
              <w:ind w:firstLine="0"/>
              <w:jc w:val="both"/>
              <w:rPr>
                <w:rFonts w:ascii="Calibri" w:hAnsi="Calibri" w:cs="Calibri"/>
                <w:kern w:val="2"/>
                <w:sz w:val="22"/>
                <w:szCs w:val="22"/>
                <w:lang w:eastAsia="en-US"/>
              </w:rPr>
            </w:pPr>
          </w:p>
        </w:tc>
        <w:tc>
          <w:tcPr>
            <w:tcW w:w="3267" w:type="dxa"/>
          </w:tcPr>
          <w:p w14:paraId="06E5FE45" w14:textId="77777777" w:rsidR="00E9277C" w:rsidRPr="00146D40" w:rsidRDefault="00E9277C" w:rsidP="00E9277C">
            <w:pPr>
              <w:ind w:firstLine="0"/>
              <w:rPr>
                <w:rFonts w:ascii="Calibri" w:hAnsi="Calibri" w:cs="Calibri"/>
                <w:kern w:val="2"/>
                <w:sz w:val="22"/>
                <w:szCs w:val="22"/>
                <w:lang w:eastAsia="en-US"/>
              </w:rPr>
            </w:pPr>
            <w:r w:rsidRPr="00146D40">
              <w:rPr>
                <w:rFonts w:ascii="Calibri" w:hAnsi="Calibri" w:cs="Calibri"/>
                <w:kern w:val="2"/>
                <w:sz w:val="22"/>
                <w:szCs w:val="22"/>
                <w:lang w:eastAsia="en-US"/>
              </w:rPr>
              <w:t>1.1.4. PVM mokėtojo kodas</w:t>
            </w:r>
          </w:p>
        </w:tc>
        <w:tc>
          <w:tcPr>
            <w:tcW w:w="3539" w:type="dxa"/>
            <w:tcBorders>
              <w:top w:val="single" w:sz="4" w:space="0" w:color="auto"/>
              <w:left w:val="single" w:sz="4" w:space="0" w:color="auto"/>
              <w:bottom w:val="single" w:sz="4" w:space="0" w:color="auto"/>
              <w:right w:val="single" w:sz="4" w:space="0" w:color="auto"/>
            </w:tcBorders>
          </w:tcPr>
          <w:p w14:paraId="40584DFF" w14:textId="77777777" w:rsidR="00E9277C" w:rsidRPr="00146D40" w:rsidRDefault="00E9277C" w:rsidP="00E9277C">
            <w:pPr>
              <w:ind w:firstLine="0"/>
              <w:jc w:val="center"/>
              <w:rPr>
                <w:rFonts w:ascii="Calibri" w:hAnsi="Calibri" w:cs="Calibri"/>
                <w:kern w:val="2"/>
                <w:sz w:val="22"/>
                <w:szCs w:val="22"/>
                <w:lang w:eastAsia="en-US"/>
              </w:rPr>
            </w:pPr>
            <w:r w:rsidRPr="00146D40">
              <w:rPr>
                <w:rFonts w:ascii="Calibri" w:hAnsi="Calibri" w:cs="Calibri"/>
                <w:sz w:val="22"/>
                <w:szCs w:val="22"/>
              </w:rPr>
              <w:t>LT120210411</w:t>
            </w:r>
          </w:p>
        </w:tc>
      </w:tr>
      <w:tr w:rsidR="00E9277C" w:rsidRPr="00146D40" w14:paraId="3629B6DF" w14:textId="77777777" w:rsidTr="008B7F0C">
        <w:tc>
          <w:tcPr>
            <w:tcW w:w="2831" w:type="dxa"/>
            <w:vMerge/>
          </w:tcPr>
          <w:p w14:paraId="37FD58BB" w14:textId="77777777" w:rsidR="00E9277C" w:rsidRPr="00146D40" w:rsidRDefault="00E9277C" w:rsidP="00E9277C">
            <w:pPr>
              <w:ind w:firstLine="0"/>
              <w:jc w:val="both"/>
              <w:rPr>
                <w:rFonts w:ascii="Calibri" w:hAnsi="Calibri" w:cs="Calibri"/>
                <w:kern w:val="2"/>
                <w:sz w:val="22"/>
                <w:szCs w:val="22"/>
                <w:lang w:eastAsia="en-US"/>
              </w:rPr>
            </w:pPr>
          </w:p>
        </w:tc>
        <w:tc>
          <w:tcPr>
            <w:tcW w:w="3267" w:type="dxa"/>
          </w:tcPr>
          <w:p w14:paraId="0D41BF6D" w14:textId="77777777" w:rsidR="00E9277C" w:rsidRPr="00146D40" w:rsidRDefault="00E9277C" w:rsidP="00E9277C">
            <w:pPr>
              <w:ind w:firstLine="0"/>
              <w:rPr>
                <w:rFonts w:ascii="Calibri" w:hAnsi="Calibri" w:cs="Calibri"/>
                <w:kern w:val="2"/>
                <w:sz w:val="22"/>
                <w:szCs w:val="22"/>
                <w:lang w:eastAsia="en-US"/>
              </w:rPr>
            </w:pPr>
            <w:r w:rsidRPr="00146D40">
              <w:rPr>
                <w:rFonts w:ascii="Calibri" w:hAnsi="Calibri" w:cs="Calibri"/>
                <w:kern w:val="2"/>
                <w:sz w:val="22"/>
                <w:szCs w:val="22"/>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2E5962A2" w14:textId="77777777" w:rsidR="00E9277C" w:rsidRPr="00146D40" w:rsidRDefault="00E9277C" w:rsidP="00E9277C">
            <w:pPr>
              <w:ind w:firstLine="0"/>
              <w:jc w:val="center"/>
              <w:rPr>
                <w:rFonts w:ascii="Calibri" w:hAnsi="Calibri" w:cs="Calibri"/>
                <w:kern w:val="2"/>
                <w:sz w:val="22"/>
                <w:szCs w:val="22"/>
                <w:lang w:eastAsia="en-US"/>
              </w:rPr>
            </w:pPr>
            <w:r w:rsidRPr="00146D40">
              <w:rPr>
                <w:rFonts w:ascii="Calibri" w:hAnsi="Calibri" w:cs="Calibri"/>
                <w:sz w:val="22"/>
                <w:szCs w:val="22"/>
              </w:rPr>
              <w:t>LT51 7044 0600 0044 3925</w:t>
            </w:r>
          </w:p>
        </w:tc>
      </w:tr>
      <w:tr w:rsidR="00E9277C" w:rsidRPr="00146D40" w14:paraId="171DC834" w14:textId="77777777" w:rsidTr="008B7F0C">
        <w:tc>
          <w:tcPr>
            <w:tcW w:w="2831" w:type="dxa"/>
            <w:vMerge/>
          </w:tcPr>
          <w:p w14:paraId="79595091" w14:textId="77777777" w:rsidR="00E9277C" w:rsidRPr="00146D40" w:rsidRDefault="00E9277C" w:rsidP="00E9277C">
            <w:pPr>
              <w:ind w:firstLine="0"/>
              <w:jc w:val="both"/>
              <w:rPr>
                <w:rFonts w:ascii="Calibri" w:hAnsi="Calibri" w:cs="Calibri"/>
                <w:kern w:val="2"/>
                <w:sz w:val="22"/>
                <w:szCs w:val="22"/>
                <w:lang w:eastAsia="en-US"/>
              </w:rPr>
            </w:pPr>
          </w:p>
        </w:tc>
        <w:tc>
          <w:tcPr>
            <w:tcW w:w="3267" w:type="dxa"/>
          </w:tcPr>
          <w:p w14:paraId="7274B66C" w14:textId="77777777" w:rsidR="00E9277C" w:rsidRPr="00146D40" w:rsidRDefault="00E9277C" w:rsidP="00E9277C">
            <w:pPr>
              <w:ind w:firstLine="0"/>
              <w:rPr>
                <w:rFonts w:ascii="Calibri" w:hAnsi="Calibri" w:cs="Calibri"/>
                <w:kern w:val="2"/>
                <w:sz w:val="22"/>
                <w:szCs w:val="22"/>
                <w:lang w:eastAsia="en-US"/>
              </w:rPr>
            </w:pPr>
            <w:r w:rsidRPr="00146D40">
              <w:rPr>
                <w:rFonts w:ascii="Calibri" w:hAnsi="Calibri" w:cs="Calibri"/>
                <w:kern w:val="2"/>
                <w:sz w:val="22"/>
                <w:szCs w:val="22"/>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02872EDF" w14:textId="77777777" w:rsidR="00E9277C" w:rsidRPr="00146D40" w:rsidRDefault="00E9277C" w:rsidP="00E9277C">
            <w:pPr>
              <w:ind w:firstLine="0"/>
              <w:jc w:val="center"/>
              <w:rPr>
                <w:rFonts w:ascii="Calibri" w:hAnsi="Calibri" w:cs="Calibri"/>
                <w:kern w:val="2"/>
                <w:sz w:val="22"/>
                <w:szCs w:val="22"/>
                <w:lang w:eastAsia="en-US"/>
              </w:rPr>
            </w:pPr>
            <w:r w:rsidRPr="00146D40">
              <w:rPr>
                <w:rFonts w:ascii="Calibri" w:hAnsi="Calibri" w:cs="Calibri"/>
                <w:sz w:val="22"/>
                <w:szCs w:val="22"/>
              </w:rPr>
              <w:t>AB SEB bankas, 70440</w:t>
            </w:r>
          </w:p>
        </w:tc>
      </w:tr>
      <w:tr w:rsidR="00E9277C" w:rsidRPr="00146D40" w14:paraId="05B417AC" w14:textId="77777777" w:rsidTr="008B7F0C">
        <w:tc>
          <w:tcPr>
            <w:tcW w:w="2831" w:type="dxa"/>
            <w:vMerge/>
          </w:tcPr>
          <w:p w14:paraId="6C96264B" w14:textId="77777777" w:rsidR="00E9277C" w:rsidRPr="00146D40" w:rsidRDefault="00E9277C" w:rsidP="00E9277C">
            <w:pPr>
              <w:ind w:firstLine="0"/>
              <w:jc w:val="both"/>
              <w:rPr>
                <w:rFonts w:ascii="Calibri" w:hAnsi="Calibri" w:cs="Calibri"/>
                <w:kern w:val="2"/>
                <w:sz w:val="22"/>
                <w:szCs w:val="22"/>
                <w:lang w:eastAsia="en-US"/>
              </w:rPr>
            </w:pPr>
          </w:p>
        </w:tc>
        <w:tc>
          <w:tcPr>
            <w:tcW w:w="3267" w:type="dxa"/>
          </w:tcPr>
          <w:p w14:paraId="5747ECF4" w14:textId="77777777" w:rsidR="00E9277C" w:rsidRPr="00146D40" w:rsidRDefault="00E9277C" w:rsidP="00E9277C">
            <w:pPr>
              <w:ind w:firstLine="0"/>
              <w:rPr>
                <w:rFonts w:ascii="Calibri" w:hAnsi="Calibri" w:cs="Calibri"/>
                <w:kern w:val="2"/>
                <w:sz w:val="22"/>
                <w:szCs w:val="22"/>
                <w:lang w:eastAsia="en-US"/>
              </w:rPr>
            </w:pPr>
            <w:r w:rsidRPr="00146D40">
              <w:rPr>
                <w:rFonts w:ascii="Calibri" w:hAnsi="Calibri" w:cs="Calibri"/>
                <w:kern w:val="2"/>
                <w:sz w:val="22"/>
                <w:szCs w:val="22"/>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7D5A2115" w14:textId="77777777" w:rsidR="00E9277C" w:rsidRPr="00146D40" w:rsidRDefault="00E9277C" w:rsidP="00E9277C">
            <w:pPr>
              <w:ind w:firstLine="0"/>
              <w:jc w:val="center"/>
              <w:rPr>
                <w:rFonts w:ascii="Calibri" w:hAnsi="Calibri" w:cs="Calibri"/>
                <w:kern w:val="2"/>
                <w:sz w:val="22"/>
                <w:szCs w:val="22"/>
                <w:lang w:eastAsia="en-US"/>
              </w:rPr>
            </w:pPr>
            <w:r w:rsidRPr="00146D40">
              <w:rPr>
                <w:rFonts w:ascii="Calibri" w:hAnsi="Calibri" w:cs="Calibri"/>
                <w:sz w:val="22"/>
                <w:szCs w:val="22"/>
              </w:rPr>
              <w:t>+37052780900</w:t>
            </w:r>
          </w:p>
        </w:tc>
      </w:tr>
      <w:tr w:rsidR="00E9277C" w:rsidRPr="00146D40" w14:paraId="2A83B805" w14:textId="77777777" w:rsidTr="008B7F0C">
        <w:tc>
          <w:tcPr>
            <w:tcW w:w="2831" w:type="dxa"/>
            <w:vMerge/>
          </w:tcPr>
          <w:p w14:paraId="68FCCA78" w14:textId="77777777" w:rsidR="00E9277C" w:rsidRPr="00146D40" w:rsidRDefault="00E9277C" w:rsidP="00E9277C">
            <w:pPr>
              <w:ind w:firstLine="0"/>
              <w:jc w:val="both"/>
              <w:rPr>
                <w:rFonts w:ascii="Calibri" w:hAnsi="Calibri" w:cs="Calibri"/>
                <w:kern w:val="2"/>
                <w:sz w:val="22"/>
                <w:szCs w:val="22"/>
                <w:lang w:eastAsia="en-US"/>
              </w:rPr>
            </w:pPr>
          </w:p>
        </w:tc>
        <w:tc>
          <w:tcPr>
            <w:tcW w:w="3267" w:type="dxa"/>
          </w:tcPr>
          <w:p w14:paraId="44F04525" w14:textId="77777777" w:rsidR="00E9277C" w:rsidRPr="00146D40" w:rsidRDefault="00E9277C" w:rsidP="00E9277C">
            <w:pPr>
              <w:ind w:firstLine="0"/>
              <w:rPr>
                <w:rFonts w:ascii="Calibri" w:hAnsi="Calibri" w:cs="Calibri"/>
                <w:kern w:val="2"/>
                <w:sz w:val="22"/>
                <w:szCs w:val="22"/>
                <w:lang w:eastAsia="en-US"/>
              </w:rPr>
            </w:pPr>
            <w:r w:rsidRPr="00146D40">
              <w:rPr>
                <w:rFonts w:ascii="Calibri" w:hAnsi="Calibri" w:cs="Calibri"/>
                <w:kern w:val="2"/>
                <w:sz w:val="22"/>
                <w:szCs w:val="22"/>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50997754" w14:textId="77777777" w:rsidR="00E9277C" w:rsidRPr="00146D40" w:rsidRDefault="00E9277C" w:rsidP="00E9277C">
            <w:pPr>
              <w:ind w:firstLine="0"/>
              <w:jc w:val="center"/>
              <w:rPr>
                <w:rFonts w:ascii="Calibri" w:hAnsi="Calibri" w:cs="Calibri"/>
                <w:kern w:val="2"/>
                <w:sz w:val="22"/>
                <w:szCs w:val="22"/>
                <w:lang w:eastAsia="en-US"/>
              </w:rPr>
            </w:pPr>
            <w:r w:rsidRPr="00146D40">
              <w:rPr>
                <w:rFonts w:ascii="Calibri" w:hAnsi="Calibri" w:cs="Calibri"/>
                <w:sz w:val="22"/>
                <w:szCs w:val="22"/>
              </w:rPr>
              <w:t>info@turtas.lt</w:t>
            </w:r>
          </w:p>
        </w:tc>
      </w:tr>
      <w:tr w:rsidR="00011CD5" w:rsidRPr="00146D40" w14:paraId="50D2FE5A" w14:textId="77777777" w:rsidTr="00011CD5">
        <w:tc>
          <w:tcPr>
            <w:tcW w:w="2831" w:type="dxa"/>
            <w:vMerge/>
          </w:tcPr>
          <w:p w14:paraId="1A375DE1" w14:textId="77777777" w:rsidR="00011CD5" w:rsidRPr="00146D40" w:rsidRDefault="00011CD5" w:rsidP="00011CD5">
            <w:pPr>
              <w:ind w:firstLine="0"/>
              <w:jc w:val="both"/>
              <w:rPr>
                <w:rFonts w:ascii="Calibri" w:hAnsi="Calibri" w:cs="Calibri"/>
                <w:kern w:val="2"/>
                <w:sz w:val="22"/>
                <w:szCs w:val="22"/>
                <w:lang w:eastAsia="en-US"/>
              </w:rPr>
            </w:pPr>
          </w:p>
        </w:tc>
        <w:tc>
          <w:tcPr>
            <w:tcW w:w="3267" w:type="dxa"/>
          </w:tcPr>
          <w:p w14:paraId="59192DD8" w14:textId="77777777" w:rsidR="00011CD5" w:rsidRPr="00146D40" w:rsidRDefault="00011CD5" w:rsidP="00011CD5">
            <w:pPr>
              <w:ind w:firstLine="0"/>
              <w:rPr>
                <w:rFonts w:ascii="Calibri" w:hAnsi="Calibri" w:cs="Calibri"/>
                <w:kern w:val="2"/>
                <w:sz w:val="22"/>
                <w:szCs w:val="22"/>
                <w:lang w:eastAsia="en-US"/>
              </w:rPr>
            </w:pPr>
            <w:r w:rsidRPr="00146D40">
              <w:rPr>
                <w:rFonts w:ascii="Calibri" w:hAnsi="Calibri" w:cs="Calibri"/>
                <w:kern w:val="2"/>
                <w:sz w:val="22"/>
                <w:szCs w:val="22"/>
                <w:lang w:eastAsia="en-US"/>
              </w:rPr>
              <w:t>1.1.9. Šalies atstovas</w:t>
            </w:r>
          </w:p>
        </w:tc>
        <w:tc>
          <w:tcPr>
            <w:tcW w:w="3539" w:type="dxa"/>
          </w:tcPr>
          <w:p w14:paraId="36009EA5" w14:textId="77777777" w:rsidR="00011CD5" w:rsidRPr="00146D40" w:rsidRDefault="00011CD5" w:rsidP="00011CD5">
            <w:pPr>
              <w:ind w:firstLine="0"/>
              <w:jc w:val="center"/>
              <w:rPr>
                <w:rFonts w:ascii="Calibri" w:hAnsi="Calibri" w:cs="Calibri"/>
                <w:kern w:val="2"/>
                <w:sz w:val="22"/>
                <w:szCs w:val="22"/>
                <w:lang w:eastAsia="en-US"/>
              </w:rPr>
            </w:pPr>
            <w:r w:rsidRPr="00146D40">
              <w:rPr>
                <w:rFonts w:ascii="Calibri" w:hAnsi="Calibri" w:cs="Calibri"/>
                <w:sz w:val="22"/>
                <w:szCs w:val="22"/>
              </w:rPr>
              <w:t>[</w:t>
            </w:r>
            <w:r w:rsidRPr="00146D40">
              <w:rPr>
                <w:rFonts w:ascii="Calibri" w:hAnsi="Calibri" w:cs="Calibri"/>
                <w:i/>
                <w:iCs/>
                <w:sz w:val="22"/>
                <w:szCs w:val="22"/>
                <w:highlight w:val="yellow"/>
              </w:rPr>
              <w:t>pareigos,</w:t>
            </w:r>
            <w:r w:rsidRPr="00146D40">
              <w:rPr>
                <w:rFonts w:ascii="Calibri" w:hAnsi="Calibri" w:cs="Calibri"/>
                <w:sz w:val="22"/>
                <w:szCs w:val="22"/>
                <w:highlight w:val="yellow"/>
              </w:rPr>
              <w:t xml:space="preserve"> </w:t>
            </w:r>
            <w:r w:rsidRPr="00146D40">
              <w:rPr>
                <w:rFonts w:ascii="Calibri" w:hAnsi="Calibri" w:cs="Calibri"/>
                <w:i/>
                <w:sz w:val="22"/>
                <w:szCs w:val="22"/>
                <w:highlight w:val="yellow"/>
              </w:rPr>
              <w:t>vardas, pavardė</w:t>
            </w:r>
            <w:r w:rsidRPr="00146D40">
              <w:rPr>
                <w:rFonts w:ascii="Calibri" w:hAnsi="Calibri" w:cs="Calibri"/>
                <w:sz w:val="22"/>
                <w:szCs w:val="22"/>
                <w:highlight w:val="yellow"/>
              </w:rPr>
              <w:t>]</w:t>
            </w:r>
          </w:p>
        </w:tc>
      </w:tr>
      <w:tr w:rsidR="004C0DF3" w:rsidRPr="00146D40" w14:paraId="7065047C" w14:textId="77777777" w:rsidTr="00011CD5">
        <w:tc>
          <w:tcPr>
            <w:tcW w:w="2831" w:type="dxa"/>
            <w:vMerge/>
          </w:tcPr>
          <w:p w14:paraId="49749770" w14:textId="77777777" w:rsidR="004C0DF3" w:rsidRPr="00146D40" w:rsidRDefault="004C0DF3" w:rsidP="00011CD5">
            <w:pPr>
              <w:ind w:firstLine="0"/>
              <w:jc w:val="both"/>
              <w:rPr>
                <w:rFonts w:ascii="Calibri" w:hAnsi="Calibri" w:cs="Calibri"/>
                <w:kern w:val="2"/>
                <w:sz w:val="22"/>
                <w:szCs w:val="22"/>
                <w:lang w:eastAsia="en-US"/>
              </w:rPr>
            </w:pPr>
          </w:p>
        </w:tc>
        <w:tc>
          <w:tcPr>
            <w:tcW w:w="3267" w:type="dxa"/>
          </w:tcPr>
          <w:p w14:paraId="18E28E3D" w14:textId="77777777" w:rsidR="004C0DF3" w:rsidRPr="00146D40" w:rsidRDefault="004C0DF3" w:rsidP="000C2810">
            <w:pPr>
              <w:ind w:firstLine="0"/>
              <w:rPr>
                <w:rFonts w:ascii="Calibri" w:hAnsi="Calibri" w:cs="Calibri"/>
                <w:kern w:val="2"/>
                <w:sz w:val="22"/>
                <w:szCs w:val="22"/>
                <w:lang w:eastAsia="en-US"/>
              </w:rPr>
            </w:pPr>
            <w:r w:rsidRPr="00146D40">
              <w:rPr>
                <w:rFonts w:ascii="Calibri" w:hAnsi="Calibri" w:cs="Calibri"/>
                <w:kern w:val="2"/>
                <w:sz w:val="22"/>
                <w:szCs w:val="22"/>
                <w:lang w:eastAsia="en-US"/>
              </w:rPr>
              <w:t>1.1.10. Atstovavimo pagrindas</w:t>
            </w:r>
          </w:p>
        </w:tc>
        <w:tc>
          <w:tcPr>
            <w:tcW w:w="3539" w:type="dxa"/>
          </w:tcPr>
          <w:p w14:paraId="467778E0" w14:textId="77777777" w:rsidR="004C0DF3" w:rsidRPr="00146D40" w:rsidRDefault="00011CD5" w:rsidP="000C2810">
            <w:pPr>
              <w:ind w:firstLine="0"/>
              <w:jc w:val="center"/>
              <w:rPr>
                <w:rFonts w:ascii="Calibri" w:hAnsi="Calibri" w:cs="Calibri"/>
                <w:kern w:val="2"/>
                <w:sz w:val="22"/>
                <w:szCs w:val="22"/>
                <w:lang w:eastAsia="en-US"/>
              </w:rPr>
            </w:pPr>
            <w:r w:rsidRPr="00146D40">
              <w:rPr>
                <w:rFonts w:ascii="Calibri" w:eastAsia="Calibri" w:hAnsi="Calibri" w:cs="Calibri"/>
                <w:color w:val="0070C0"/>
                <w:kern w:val="2"/>
                <w:sz w:val="22"/>
                <w:szCs w:val="22"/>
                <w:lang w:eastAsia="en-US"/>
              </w:rPr>
              <w:t xml:space="preserve">Nurodyti atstovavimo pagrindą </w:t>
            </w:r>
            <w:r w:rsidRPr="00146D40">
              <w:rPr>
                <w:rFonts w:ascii="Calibri" w:eastAsia="Calibri" w:hAnsi="Calibri" w:cs="Calibri"/>
                <w:i/>
                <w:iCs/>
                <w:color w:val="0070C0"/>
                <w:kern w:val="2"/>
                <w:sz w:val="22"/>
                <w:szCs w:val="22"/>
                <w:lang w:eastAsia="en-US"/>
              </w:rPr>
              <w:t>(pvz. veikiančio pagal įmonės įstatus/arba veikiančio pagal įmonės direktoriaus įsakymu suteiktus įgaliojimus)</w:t>
            </w:r>
          </w:p>
        </w:tc>
      </w:tr>
      <w:tr w:rsidR="004C0DF3" w:rsidRPr="00146D40" w14:paraId="0DFD5D95" w14:textId="77777777" w:rsidTr="00011CD5">
        <w:tc>
          <w:tcPr>
            <w:tcW w:w="2831" w:type="dxa"/>
            <w:vMerge w:val="restart"/>
          </w:tcPr>
          <w:p w14:paraId="6E6A0474" w14:textId="77777777" w:rsidR="004C0DF3" w:rsidRPr="00146D40" w:rsidRDefault="004C0DF3" w:rsidP="00011CD5">
            <w:pPr>
              <w:ind w:firstLine="0"/>
              <w:jc w:val="both"/>
              <w:rPr>
                <w:rFonts w:ascii="Calibri" w:hAnsi="Calibri" w:cs="Calibri"/>
                <w:b/>
                <w:kern w:val="2"/>
                <w:sz w:val="22"/>
                <w:szCs w:val="22"/>
                <w:lang w:eastAsia="en-US"/>
              </w:rPr>
            </w:pPr>
          </w:p>
          <w:p w14:paraId="7439B645" w14:textId="77777777" w:rsidR="004C0DF3" w:rsidRPr="00146D40" w:rsidRDefault="004C0DF3" w:rsidP="00011CD5">
            <w:pPr>
              <w:ind w:firstLine="0"/>
              <w:jc w:val="both"/>
              <w:rPr>
                <w:rFonts w:ascii="Calibri" w:hAnsi="Calibri" w:cs="Calibri"/>
                <w:b/>
                <w:kern w:val="2"/>
                <w:sz w:val="22"/>
                <w:szCs w:val="22"/>
                <w:lang w:eastAsia="en-US"/>
              </w:rPr>
            </w:pPr>
          </w:p>
          <w:p w14:paraId="65127711" w14:textId="77777777" w:rsidR="004C0DF3" w:rsidRPr="00146D40" w:rsidRDefault="004C0DF3" w:rsidP="00011CD5">
            <w:pPr>
              <w:ind w:firstLine="0"/>
              <w:jc w:val="both"/>
              <w:rPr>
                <w:rFonts w:ascii="Calibri" w:hAnsi="Calibri" w:cs="Calibri"/>
                <w:b/>
                <w:kern w:val="2"/>
                <w:sz w:val="22"/>
                <w:szCs w:val="22"/>
                <w:lang w:eastAsia="en-US"/>
              </w:rPr>
            </w:pPr>
          </w:p>
          <w:p w14:paraId="106EA6B6" w14:textId="77777777" w:rsidR="004C0DF3" w:rsidRPr="00146D40" w:rsidRDefault="004C0DF3" w:rsidP="00011CD5">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1.2. Tiekėjas</w:t>
            </w:r>
          </w:p>
          <w:p w14:paraId="7FFE5E4B" w14:textId="77777777" w:rsidR="004C0DF3" w:rsidRPr="00146D40" w:rsidRDefault="004C0DF3" w:rsidP="00011CD5">
            <w:pPr>
              <w:ind w:firstLine="0"/>
              <w:jc w:val="both"/>
              <w:rPr>
                <w:rFonts w:ascii="Calibri" w:hAnsi="Calibri" w:cs="Calibri"/>
                <w:color w:val="4472C4"/>
                <w:kern w:val="2"/>
                <w:sz w:val="22"/>
                <w:szCs w:val="22"/>
                <w:lang w:eastAsia="en-US"/>
              </w:rPr>
            </w:pPr>
            <w:r w:rsidRPr="00146D40">
              <w:rPr>
                <w:rFonts w:ascii="Calibri" w:hAnsi="Calibri" w:cs="Calibri"/>
                <w:color w:val="4472C4"/>
                <w:kern w:val="2"/>
                <w:sz w:val="22"/>
                <w:szCs w:val="22"/>
                <w:lang w:eastAsia="en-US"/>
              </w:rPr>
              <w:t>(jei Tiekėjas yra fizinis asmuo, skiltys atitinkamai pakoreguojamos.</w:t>
            </w:r>
          </w:p>
          <w:p w14:paraId="5C745CB4" w14:textId="77777777" w:rsidR="004C0DF3" w:rsidRPr="00146D40" w:rsidRDefault="004C0DF3" w:rsidP="00011CD5">
            <w:pPr>
              <w:ind w:firstLine="0"/>
              <w:jc w:val="both"/>
              <w:rPr>
                <w:rFonts w:ascii="Calibri" w:hAnsi="Calibri" w:cs="Calibri"/>
                <w:color w:val="4472C4"/>
                <w:kern w:val="2"/>
                <w:sz w:val="22"/>
                <w:szCs w:val="22"/>
                <w:lang w:eastAsia="en-US"/>
              </w:rPr>
            </w:pPr>
            <w:r w:rsidRPr="00146D40">
              <w:rPr>
                <w:rFonts w:ascii="Calibri" w:hAnsi="Calibri" w:cs="Calibri"/>
                <w:color w:val="4472C4"/>
                <w:kern w:val="2"/>
                <w:sz w:val="22"/>
                <w:szCs w:val="22"/>
                <w:lang w:eastAsia="en-US"/>
              </w:rPr>
              <w:t>Jei Tiekėjas yra tiekėjų grupė, skiltys pildomos įterpiant kiekvieno grupės nario informaciją)</w:t>
            </w:r>
          </w:p>
          <w:p w14:paraId="77155029" w14:textId="77777777" w:rsidR="004C0DF3" w:rsidRPr="00146D40" w:rsidRDefault="004C0DF3" w:rsidP="00011CD5">
            <w:pPr>
              <w:ind w:firstLine="0"/>
              <w:jc w:val="both"/>
              <w:rPr>
                <w:rFonts w:ascii="Calibri" w:hAnsi="Calibri" w:cs="Calibri"/>
                <w:b/>
                <w:kern w:val="2"/>
                <w:sz w:val="22"/>
                <w:szCs w:val="22"/>
                <w:lang w:eastAsia="en-US"/>
              </w:rPr>
            </w:pPr>
          </w:p>
        </w:tc>
        <w:tc>
          <w:tcPr>
            <w:tcW w:w="3267" w:type="dxa"/>
          </w:tcPr>
          <w:p w14:paraId="07B12EE2" w14:textId="77777777" w:rsidR="004C0DF3" w:rsidRPr="00146D40" w:rsidRDefault="004C0DF3" w:rsidP="000C2810">
            <w:pPr>
              <w:ind w:firstLine="0"/>
              <w:rPr>
                <w:rFonts w:ascii="Calibri" w:hAnsi="Calibri" w:cs="Calibri"/>
                <w:kern w:val="2"/>
                <w:sz w:val="22"/>
                <w:szCs w:val="22"/>
                <w:lang w:eastAsia="en-US"/>
              </w:rPr>
            </w:pPr>
            <w:r w:rsidRPr="00146D40">
              <w:rPr>
                <w:rFonts w:ascii="Calibri" w:hAnsi="Calibri" w:cs="Calibri"/>
                <w:kern w:val="2"/>
                <w:sz w:val="22"/>
                <w:szCs w:val="22"/>
                <w:lang w:eastAsia="en-US"/>
              </w:rPr>
              <w:t>1.2.1. Pavadinimas</w:t>
            </w:r>
          </w:p>
        </w:tc>
        <w:tc>
          <w:tcPr>
            <w:tcW w:w="3539" w:type="dxa"/>
          </w:tcPr>
          <w:p w14:paraId="33603C7D" w14:textId="77777777" w:rsidR="004C0DF3" w:rsidRPr="00146D40" w:rsidRDefault="004C0DF3" w:rsidP="000C2810">
            <w:pPr>
              <w:ind w:firstLine="0"/>
              <w:jc w:val="center"/>
              <w:rPr>
                <w:rFonts w:ascii="Calibri" w:hAnsi="Calibri" w:cs="Calibri"/>
                <w:kern w:val="2"/>
                <w:sz w:val="22"/>
                <w:szCs w:val="22"/>
                <w:lang w:eastAsia="en-US"/>
              </w:rPr>
            </w:pPr>
          </w:p>
        </w:tc>
      </w:tr>
      <w:tr w:rsidR="004C0DF3" w:rsidRPr="00146D40" w14:paraId="01883ADF" w14:textId="77777777" w:rsidTr="00011CD5">
        <w:tc>
          <w:tcPr>
            <w:tcW w:w="2831" w:type="dxa"/>
            <w:vMerge/>
          </w:tcPr>
          <w:p w14:paraId="4BFBCC42" w14:textId="77777777" w:rsidR="004C0DF3" w:rsidRPr="00146D40" w:rsidRDefault="004C0DF3" w:rsidP="000C2810">
            <w:pPr>
              <w:ind w:firstLine="0"/>
              <w:rPr>
                <w:rFonts w:ascii="Calibri" w:hAnsi="Calibri" w:cs="Calibri"/>
                <w:b/>
                <w:kern w:val="2"/>
                <w:sz w:val="22"/>
                <w:szCs w:val="22"/>
                <w:lang w:eastAsia="en-US"/>
              </w:rPr>
            </w:pPr>
          </w:p>
        </w:tc>
        <w:tc>
          <w:tcPr>
            <w:tcW w:w="3267" w:type="dxa"/>
          </w:tcPr>
          <w:p w14:paraId="15D7E37C" w14:textId="77777777" w:rsidR="004C0DF3" w:rsidRPr="00146D40" w:rsidRDefault="004C0DF3" w:rsidP="000C2810">
            <w:pPr>
              <w:ind w:firstLine="0"/>
              <w:rPr>
                <w:rFonts w:ascii="Calibri" w:hAnsi="Calibri" w:cs="Calibri"/>
                <w:kern w:val="2"/>
                <w:sz w:val="22"/>
                <w:szCs w:val="22"/>
                <w:lang w:eastAsia="en-US"/>
              </w:rPr>
            </w:pPr>
            <w:r w:rsidRPr="00146D40">
              <w:rPr>
                <w:rFonts w:ascii="Calibri" w:hAnsi="Calibri" w:cs="Calibri"/>
                <w:kern w:val="2"/>
                <w:sz w:val="22"/>
                <w:szCs w:val="22"/>
                <w:lang w:eastAsia="en-US"/>
              </w:rPr>
              <w:t>1.2.2. Juridinio asmens kodas</w:t>
            </w:r>
          </w:p>
        </w:tc>
        <w:tc>
          <w:tcPr>
            <w:tcW w:w="3539" w:type="dxa"/>
          </w:tcPr>
          <w:p w14:paraId="163EC7EB" w14:textId="77777777" w:rsidR="004C0DF3" w:rsidRPr="00146D40" w:rsidRDefault="004C0DF3" w:rsidP="000C2810">
            <w:pPr>
              <w:ind w:firstLine="0"/>
              <w:jc w:val="center"/>
              <w:rPr>
                <w:rFonts w:ascii="Calibri" w:hAnsi="Calibri" w:cs="Calibri"/>
                <w:kern w:val="2"/>
                <w:sz w:val="22"/>
                <w:szCs w:val="22"/>
                <w:lang w:eastAsia="en-US"/>
              </w:rPr>
            </w:pPr>
          </w:p>
        </w:tc>
      </w:tr>
      <w:tr w:rsidR="004C0DF3" w:rsidRPr="00146D40" w14:paraId="6BA2BDCB" w14:textId="77777777" w:rsidTr="00011CD5">
        <w:tc>
          <w:tcPr>
            <w:tcW w:w="2831" w:type="dxa"/>
            <w:vMerge/>
          </w:tcPr>
          <w:p w14:paraId="62472ED6" w14:textId="77777777" w:rsidR="004C0DF3" w:rsidRPr="00146D40" w:rsidRDefault="004C0DF3" w:rsidP="000C2810">
            <w:pPr>
              <w:ind w:firstLine="0"/>
              <w:rPr>
                <w:rFonts w:ascii="Calibri" w:hAnsi="Calibri" w:cs="Calibri"/>
                <w:b/>
                <w:kern w:val="2"/>
                <w:sz w:val="22"/>
                <w:szCs w:val="22"/>
                <w:lang w:eastAsia="en-US"/>
              </w:rPr>
            </w:pPr>
          </w:p>
        </w:tc>
        <w:tc>
          <w:tcPr>
            <w:tcW w:w="3267" w:type="dxa"/>
          </w:tcPr>
          <w:p w14:paraId="5FDCBFED" w14:textId="77777777" w:rsidR="004C0DF3" w:rsidRPr="00146D40" w:rsidRDefault="004C0DF3" w:rsidP="000C2810">
            <w:pPr>
              <w:ind w:firstLine="0"/>
              <w:rPr>
                <w:rFonts w:ascii="Calibri" w:hAnsi="Calibri" w:cs="Calibri"/>
                <w:kern w:val="2"/>
                <w:sz w:val="22"/>
                <w:szCs w:val="22"/>
                <w:lang w:eastAsia="en-US"/>
              </w:rPr>
            </w:pPr>
            <w:r w:rsidRPr="00146D40">
              <w:rPr>
                <w:rFonts w:ascii="Calibri" w:hAnsi="Calibri" w:cs="Calibri"/>
                <w:kern w:val="2"/>
                <w:sz w:val="22"/>
                <w:szCs w:val="22"/>
                <w:lang w:eastAsia="en-US"/>
              </w:rPr>
              <w:t>1.2.3. Adresas</w:t>
            </w:r>
          </w:p>
        </w:tc>
        <w:tc>
          <w:tcPr>
            <w:tcW w:w="3539" w:type="dxa"/>
          </w:tcPr>
          <w:p w14:paraId="32BBD9E4" w14:textId="77777777" w:rsidR="004C0DF3" w:rsidRPr="00146D40" w:rsidRDefault="004C0DF3" w:rsidP="000C2810">
            <w:pPr>
              <w:ind w:firstLine="0"/>
              <w:jc w:val="center"/>
              <w:rPr>
                <w:rFonts w:ascii="Calibri" w:hAnsi="Calibri" w:cs="Calibri"/>
                <w:kern w:val="2"/>
                <w:sz w:val="22"/>
                <w:szCs w:val="22"/>
                <w:lang w:eastAsia="en-US"/>
              </w:rPr>
            </w:pPr>
          </w:p>
        </w:tc>
      </w:tr>
      <w:tr w:rsidR="004C0DF3" w:rsidRPr="00146D40" w14:paraId="538FAED1" w14:textId="77777777" w:rsidTr="00011CD5">
        <w:tc>
          <w:tcPr>
            <w:tcW w:w="2831" w:type="dxa"/>
            <w:vMerge/>
          </w:tcPr>
          <w:p w14:paraId="5D57F6E7" w14:textId="77777777" w:rsidR="004C0DF3" w:rsidRPr="00146D40" w:rsidRDefault="004C0DF3" w:rsidP="000C2810">
            <w:pPr>
              <w:ind w:firstLine="0"/>
              <w:rPr>
                <w:rFonts w:ascii="Calibri" w:hAnsi="Calibri" w:cs="Calibri"/>
                <w:b/>
                <w:kern w:val="2"/>
                <w:sz w:val="22"/>
                <w:szCs w:val="22"/>
                <w:lang w:eastAsia="en-US"/>
              </w:rPr>
            </w:pPr>
          </w:p>
        </w:tc>
        <w:tc>
          <w:tcPr>
            <w:tcW w:w="3267" w:type="dxa"/>
          </w:tcPr>
          <w:p w14:paraId="12A7D3F6" w14:textId="77777777" w:rsidR="004C0DF3" w:rsidRPr="00146D40" w:rsidRDefault="004C0DF3" w:rsidP="000C2810">
            <w:pPr>
              <w:ind w:firstLine="0"/>
              <w:rPr>
                <w:rFonts w:ascii="Calibri" w:hAnsi="Calibri" w:cs="Calibri"/>
                <w:kern w:val="2"/>
                <w:sz w:val="22"/>
                <w:szCs w:val="22"/>
                <w:lang w:eastAsia="en-US"/>
              </w:rPr>
            </w:pPr>
            <w:r w:rsidRPr="00146D40">
              <w:rPr>
                <w:rFonts w:ascii="Calibri" w:hAnsi="Calibri" w:cs="Calibri"/>
                <w:kern w:val="2"/>
                <w:sz w:val="22"/>
                <w:szCs w:val="22"/>
                <w:lang w:eastAsia="en-US"/>
              </w:rPr>
              <w:t>1.2.4. PVM mokėtojo kodas</w:t>
            </w:r>
          </w:p>
        </w:tc>
        <w:tc>
          <w:tcPr>
            <w:tcW w:w="3539" w:type="dxa"/>
          </w:tcPr>
          <w:p w14:paraId="4B7B4840" w14:textId="77777777" w:rsidR="004C0DF3" w:rsidRPr="00146D40" w:rsidRDefault="004C0DF3" w:rsidP="000C2810">
            <w:pPr>
              <w:ind w:firstLine="0"/>
              <w:jc w:val="center"/>
              <w:rPr>
                <w:rFonts w:ascii="Calibri" w:hAnsi="Calibri" w:cs="Calibri"/>
                <w:kern w:val="2"/>
                <w:sz w:val="22"/>
                <w:szCs w:val="22"/>
                <w:lang w:eastAsia="en-US"/>
              </w:rPr>
            </w:pPr>
          </w:p>
        </w:tc>
      </w:tr>
      <w:tr w:rsidR="004C0DF3" w:rsidRPr="00146D40" w14:paraId="77BC847B" w14:textId="77777777" w:rsidTr="00011CD5">
        <w:tc>
          <w:tcPr>
            <w:tcW w:w="2831" w:type="dxa"/>
            <w:vMerge/>
          </w:tcPr>
          <w:p w14:paraId="4A327386" w14:textId="77777777" w:rsidR="004C0DF3" w:rsidRPr="00146D40" w:rsidRDefault="004C0DF3" w:rsidP="000C2810">
            <w:pPr>
              <w:ind w:firstLine="0"/>
              <w:rPr>
                <w:rFonts w:ascii="Calibri" w:hAnsi="Calibri" w:cs="Calibri"/>
                <w:b/>
                <w:kern w:val="2"/>
                <w:sz w:val="22"/>
                <w:szCs w:val="22"/>
                <w:lang w:eastAsia="en-US"/>
              </w:rPr>
            </w:pPr>
          </w:p>
        </w:tc>
        <w:tc>
          <w:tcPr>
            <w:tcW w:w="3267" w:type="dxa"/>
          </w:tcPr>
          <w:p w14:paraId="0C86AF3A" w14:textId="77777777" w:rsidR="004C0DF3" w:rsidRPr="00146D40" w:rsidRDefault="004C0DF3" w:rsidP="000C2810">
            <w:pPr>
              <w:ind w:firstLine="0"/>
              <w:rPr>
                <w:rFonts w:ascii="Calibri" w:hAnsi="Calibri" w:cs="Calibri"/>
                <w:kern w:val="2"/>
                <w:sz w:val="22"/>
                <w:szCs w:val="22"/>
                <w:lang w:eastAsia="en-US"/>
              </w:rPr>
            </w:pPr>
            <w:r w:rsidRPr="00146D40">
              <w:rPr>
                <w:rFonts w:ascii="Calibri" w:hAnsi="Calibri" w:cs="Calibri"/>
                <w:kern w:val="2"/>
                <w:sz w:val="22"/>
                <w:szCs w:val="22"/>
                <w:lang w:eastAsia="en-US"/>
              </w:rPr>
              <w:t>1.2.5. Atsiskaitomoji sąskaita</w:t>
            </w:r>
          </w:p>
        </w:tc>
        <w:tc>
          <w:tcPr>
            <w:tcW w:w="3539" w:type="dxa"/>
          </w:tcPr>
          <w:p w14:paraId="25FD0BDB" w14:textId="77777777" w:rsidR="004C0DF3" w:rsidRPr="00146D40" w:rsidRDefault="004C0DF3" w:rsidP="000C2810">
            <w:pPr>
              <w:ind w:firstLine="0"/>
              <w:jc w:val="center"/>
              <w:rPr>
                <w:rFonts w:ascii="Calibri" w:hAnsi="Calibri" w:cs="Calibri"/>
                <w:kern w:val="2"/>
                <w:sz w:val="22"/>
                <w:szCs w:val="22"/>
                <w:lang w:eastAsia="en-US"/>
              </w:rPr>
            </w:pPr>
          </w:p>
        </w:tc>
      </w:tr>
      <w:tr w:rsidR="004C0DF3" w:rsidRPr="00146D40" w14:paraId="3FC0C543" w14:textId="77777777" w:rsidTr="00011CD5">
        <w:tc>
          <w:tcPr>
            <w:tcW w:w="2831" w:type="dxa"/>
            <w:vMerge/>
          </w:tcPr>
          <w:p w14:paraId="16335E2B" w14:textId="77777777" w:rsidR="004C0DF3" w:rsidRPr="00146D40" w:rsidRDefault="004C0DF3" w:rsidP="000C2810">
            <w:pPr>
              <w:ind w:firstLine="0"/>
              <w:rPr>
                <w:rFonts w:ascii="Calibri" w:hAnsi="Calibri" w:cs="Calibri"/>
                <w:b/>
                <w:kern w:val="2"/>
                <w:sz w:val="22"/>
                <w:szCs w:val="22"/>
                <w:lang w:eastAsia="en-US"/>
              </w:rPr>
            </w:pPr>
          </w:p>
        </w:tc>
        <w:tc>
          <w:tcPr>
            <w:tcW w:w="3267" w:type="dxa"/>
          </w:tcPr>
          <w:p w14:paraId="4BB05849" w14:textId="77777777" w:rsidR="004C0DF3" w:rsidRPr="00146D40" w:rsidRDefault="004C0DF3" w:rsidP="000C2810">
            <w:pPr>
              <w:ind w:firstLine="0"/>
              <w:rPr>
                <w:rFonts w:ascii="Calibri" w:hAnsi="Calibri" w:cs="Calibri"/>
                <w:kern w:val="2"/>
                <w:sz w:val="22"/>
                <w:szCs w:val="22"/>
                <w:lang w:eastAsia="en-US"/>
              </w:rPr>
            </w:pPr>
            <w:r w:rsidRPr="00146D40">
              <w:rPr>
                <w:rFonts w:ascii="Calibri" w:hAnsi="Calibri" w:cs="Calibri"/>
                <w:kern w:val="2"/>
                <w:sz w:val="22"/>
                <w:szCs w:val="22"/>
                <w:lang w:eastAsia="en-US"/>
              </w:rPr>
              <w:t>1.2.6. Bankas, banko kodas</w:t>
            </w:r>
          </w:p>
        </w:tc>
        <w:tc>
          <w:tcPr>
            <w:tcW w:w="3539" w:type="dxa"/>
          </w:tcPr>
          <w:p w14:paraId="4737B8FE" w14:textId="77777777" w:rsidR="004C0DF3" w:rsidRPr="00146D40" w:rsidRDefault="004C0DF3" w:rsidP="000C2810">
            <w:pPr>
              <w:ind w:firstLine="0"/>
              <w:jc w:val="center"/>
              <w:rPr>
                <w:rFonts w:ascii="Calibri" w:hAnsi="Calibri" w:cs="Calibri"/>
                <w:kern w:val="2"/>
                <w:sz w:val="22"/>
                <w:szCs w:val="22"/>
                <w:lang w:eastAsia="en-US"/>
              </w:rPr>
            </w:pPr>
          </w:p>
        </w:tc>
      </w:tr>
      <w:tr w:rsidR="004C0DF3" w:rsidRPr="00146D40" w14:paraId="5B4FC8DF" w14:textId="77777777" w:rsidTr="00011CD5">
        <w:tc>
          <w:tcPr>
            <w:tcW w:w="2831" w:type="dxa"/>
            <w:vMerge/>
          </w:tcPr>
          <w:p w14:paraId="615C5EC6" w14:textId="77777777" w:rsidR="004C0DF3" w:rsidRPr="00146D40" w:rsidRDefault="004C0DF3" w:rsidP="000C2810">
            <w:pPr>
              <w:ind w:firstLine="0"/>
              <w:rPr>
                <w:rFonts w:ascii="Calibri" w:hAnsi="Calibri" w:cs="Calibri"/>
                <w:b/>
                <w:kern w:val="2"/>
                <w:sz w:val="22"/>
                <w:szCs w:val="22"/>
                <w:lang w:eastAsia="en-US"/>
              </w:rPr>
            </w:pPr>
          </w:p>
        </w:tc>
        <w:tc>
          <w:tcPr>
            <w:tcW w:w="3267" w:type="dxa"/>
          </w:tcPr>
          <w:p w14:paraId="2FACBE0D" w14:textId="77777777" w:rsidR="004C0DF3" w:rsidRPr="00146D40" w:rsidRDefault="004C0DF3" w:rsidP="000C2810">
            <w:pPr>
              <w:ind w:firstLine="0"/>
              <w:rPr>
                <w:rFonts w:ascii="Calibri" w:hAnsi="Calibri" w:cs="Calibri"/>
                <w:kern w:val="2"/>
                <w:sz w:val="22"/>
                <w:szCs w:val="22"/>
                <w:lang w:eastAsia="en-US"/>
              </w:rPr>
            </w:pPr>
            <w:r w:rsidRPr="00146D40">
              <w:rPr>
                <w:rFonts w:ascii="Calibri" w:hAnsi="Calibri" w:cs="Calibri"/>
                <w:kern w:val="2"/>
                <w:sz w:val="22"/>
                <w:szCs w:val="22"/>
                <w:lang w:eastAsia="en-US"/>
              </w:rPr>
              <w:t>1.2.7. Telefonas</w:t>
            </w:r>
          </w:p>
        </w:tc>
        <w:tc>
          <w:tcPr>
            <w:tcW w:w="3539" w:type="dxa"/>
          </w:tcPr>
          <w:p w14:paraId="1103D6B0" w14:textId="77777777" w:rsidR="004C0DF3" w:rsidRPr="00146D40" w:rsidRDefault="004C0DF3" w:rsidP="000C2810">
            <w:pPr>
              <w:ind w:firstLine="0"/>
              <w:jc w:val="center"/>
              <w:rPr>
                <w:rFonts w:ascii="Calibri" w:hAnsi="Calibri" w:cs="Calibri"/>
                <w:kern w:val="2"/>
                <w:sz w:val="22"/>
                <w:szCs w:val="22"/>
                <w:lang w:eastAsia="en-US"/>
              </w:rPr>
            </w:pPr>
          </w:p>
        </w:tc>
      </w:tr>
      <w:tr w:rsidR="004C0DF3" w:rsidRPr="00146D40" w14:paraId="2860042C" w14:textId="77777777" w:rsidTr="00011CD5">
        <w:tc>
          <w:tcPr>
            <w:tcW w:w="2831" w:type="dxa"/>
            <w:vMerge/>
          </w:tcPr>
          <w:p w14:paraId="1ED9EFED" w14:textId="77777777" w:rsidR="004C0DF3" w:rsidRPr="00146D40" w:rsidRDefault="004C0DF3" w:rsidP="000C2810">
            <w:pPr>
              <w:ind w:firstLine="0"/>
              <w:rPr>
                <w:rFonts w:ascii="Calibri" w:hAnsi="Calibri" w:cs="Calibri"/>
                <w:b/>
                <w:kern w:val="2"/>
                <w:sz w:val="22"/>
                <w:szCs w:val="22"/>
                <w:lang w:eastAsia="en-US"/>
              </w:rPr>
            </w:pPr>
          </w:p>
        </w:tc>
        <w:tc>
          <w:tcPr>
            <w:tcW w:w="3267" w:type="dxa"/>
          </w:tcPr>
          <w:p w14:paraId="29D61391" w14:textId="77777777" w:rsidR="004C0DF3" w:rsidRPr="00146D40" w:rsidRDefault="004C0DF3" w:rsidP="000C2810">
            <w:pPr>
              <w:ind w:firstLine="0"/>
              <w:rPr>
                <w:rFonts w:ascii="Calibri" w:hAnsi="Calibri" w:cs="Calibri"/>
                <w:kern w:val="2"/>
                <w:sz w:val="22"/>
                <w:szCs w:val="22"/>
                <w:lang w:eastAsia="en-US"/>
              </w:rPr>
            </w:pPr>
            <w:r w:rsidRPr="00146D40">
              <w:rPr>
                <w:rFonts w:ascii="Calibri" w:hAnsi="Calibri" w:cs="Calibri"/>
                <w:kern w:val="2"/>
                <w:sz w:val="22"/>
                <w:szCs w:val="22"/>
                <w:lang w:eastAsia="en-US"/>
              </w:rPr>
              <w:t>1.2.8. El. paštas</w:t>
            </w:r>
          </w:p>
        </w:tc>
        <w:tc>
          <w:tcPr>
            <w:tcW w:w="3539" w:type="dxa"/>
          </w:tcPr>
          <w:p w14:paraId="14B96B8F" w14:textId="77777777" w:rsidR="004C0DF3" w:rsidRPr="00146D40" w:rsidRDefault="004C0DF3" w:rsidP="000C2810">
            <w:pPr>
              <w:ind w:firstLine="0"/>
              <w:jc w:val="center"/>
              <w:rPr>
                <w:rFonts w:ascii="Calibri" w:hAnsi="Calibri" w:cs="Calibri"/>
                <w:kern w:val="2"/>
                <w:sz w:val="22"/>
                <w:szCs w:val="22"/>
                <w:lang w:eastAsia="en-US"/>
              </w:rPr>
            </w:pPr>
          </w:p>
        </w:tc>
      </w:tr>
      <w:tr w:rsidR="004C0DF3" w:rsidRPr="00146D40" w14:paraId="7E6A9322" w14:textId="77777777" w:rsidTr="00011CD5">
        <w:tc>
          <w:tcPr>
            <w:tcW w:w="2831" w:type="dxa"/>
            <w:vMerge/>
          </w:tcPr>
          <w:p w14:paraId="068CE0CF" w14:textId="77777777" w:rsidR="004C0DF3" w:rsidRPr="00146D40" w:rsidRDefault="004C0DF3" w:rsidP="000C2810">
            <w:pPr>
              <w:ind w:firstLine="0"/>
              <w:rPr>
                <w:rFonts w:ascii="Calibri" w:hAnsi="Calibri" w:cs="Calibri"/>
                <w:b/>
                <w:kern w:val="2"/>
                <w:sz w:val="22"/>
                <w:szCs w:val="22"/>
                <w:lang w:eastAsia="en-US"/>
              </w:rPr>
            </w:pPr>
          </w:p>
        </w:tc>
        <w:tc>
          <w:tcPr>
            <w:tcW w:w="3267" w:type="dxa"/>
          </w:tcPr>
          <w:p w14:paraId="659909FD" w14:textId="77777777" w:rsidR="004C0DF3" w:rsidRPr="00146D40" w:rsidRDefault="004C0DF3" w:rsidP="000C2810">
            <w:pPr>
              <w:ind w:firstLine="0"/>
              <w:rPr>
                <w:rFonts w:ascii="Calibri" w:hAnsi="Calibri" w:cs="Calibri"/>
                <w:kern w:val="2"/>
                <w:sz w:val="22"/>
                <w:szCs w:val="22"/>
                <w:lang w:eastAsia="en-US"/>
              </w:rPr>
            </w:pPr>
            <w:r w:rsidRPr="00146D40">
              <w:rPr>
                <w:rFonts w:ascii="Calibri" w:hAnsi="Calibri" w:cs="Calibri"/>
                <w:kern w:val="2"/>
                <w:sz w:val="22"/>
                <w:szCs w:val="22"/>
                <w:lang w:eastAsia="en-US"/>
              </w:rPr>
              <w:t>1.2.9. Šalies atstovas</w:t>
            </w:r>
          </w:p>
        </w:tc>
        <w:tc>
          <w:tcPr>
            <w:tcW w:w="3539" w:type="dxa"/>
          </w:tcPr>
          <w:p w14:paraId="3B210FDE" w14:textId="77777777" w:rsidR="004C0DF3" w:rsidRPr="00146D40" w:rsidRDefault="004C0DF3" w:rsidP="000C2810">
            <w:pPr>
              <w:ind w:firstLine="0"/>
              <w:jc w:val="center"/>
              <w:rPr>
                <w:rFonts w:ascii="Calibri" w:hAnsi="Calibri" w:cs="Calibri"/>
                <w:kern w:val="2"/>
                <w:sz w:val="22"/>
                <w:szCs w:val="22"/>
                <w:lang w:eastAsia="en-US"/>
              </w:rPr>
            </w:pPr>
          </w:p>
        </w:tc>
      </w:tr>
      <w:tr w:rsidR="004C0DF3" w:rsidRPr="00146D40" w14:paraId="6DD0E2DD" w14:textId="77777777" w:rsidTr="00011CD5">
        <w:tc>
          <w:tcPr>
            <w:tcW w:w="2831" w:type="dxa"/>
            <w:vMerge/>
          </w:tcPr>
          <w:p w14:paraId="599B773C" w14:textId="77777777" w:rsidR="004C0DF3" w:rsidRPr="00146D40" w:rsidRDefault="004C0DF3" w:rsidP="000C2810">
            <w:pPr>
              <w:ind w:firstLine="0"/>
              <w:rPr>
                <w:rFonts w:ascii="Calibri" w:hAnsi="Calibri" w:cs="Calibri"/>
                <w:b/>
                <w:kern w:val="2"/>
                <w:sz w:val="22"/>
                <w:szCs w:val="22"/>
                <w:lang w:eastAsia="en-US"/>
              </w:rPr>
            </w:pPr>
          </w:p>
        </w:tc>
        <w:tc>
          <w:tcPr>
            <w:tcW w:w="3267" w:type="dxa"/>
          </w:tcPr>
          <w:p w14:paraId="3C3A2A9D" w14:textId="77777777" w:rsidR="004C0DF3" w:rsidRPr="00146D40" w:rsidRDefault="004C0DF3" w:rsidP="000C2810">
            <w:pPr>
              <w:ind w:firstLine="0"/>
              <w:rPr>
                <w:rFonts w:ascii="Calibri" w:hAnsi="Calibri" w:cs="Calibri"/>
                <w:kern w:val="2"/>
                <w:sz w:val="22"/>
                <w:szCs w:val="22"/>
                <w:lang w:eastAsia="en-US"/>
              </w:rPr>
            </w:pPr>
            <w:r w:rsidRPr="00146D40">
              <w:rPr>
                <w:rFonts w:ascii="Calibri" w:hAnsi="Calibri" w:cs="Calibri"/>
                <w:kern w:val="2"/>
                <w:sz w:val="22"/>
                <w:szCs w:val="22"/>
                <w:lang w:eastAsia="en-US"/>
              </w:rPr>
              <w:t>1.2.10. Atstovavimo pagrindas</w:t>
            </w:r>
          </w:p>
        </w:tc>
        <w:tc>
          <w:tcPr>
            <w:tcW w:w="3539" w:type="dxa"/>
          </w:tcPr>
          <w:p w14:paraId="1E819F81" w14:textId="77777777" w:rsidR="004C0DF3" w:rsidRPr="00146D40" w:rsidRDefault="00011CD5" w:rsidP="000C2810">
            <w:pPr>
              <w:ind w:firstLine="0"/>
              <w:jc w:val="center"/>
              <w:rPr>
                <w:rFonts w:ascii="Calibri" w:hAnsi="Calibri" w:cs="Calibri"/>
                <w:kern w:val="2"/>
                <w:sz w:val="22"/>
                <w:szCs w:val="22"/>
                <w:lang w:eastAsia="en-US"/>
              </w:rPr>
            </w:pPr>
            <w:r w:rsidRPr="00146D40">
              <w:rPr>
                <w:rFonts w:ascii="Calibri" w:eastAsia="Calibri" w:hAnsi="Calibri" w:cs="Calibri"/>
                <w:color w:val="0070C0"/>
                <w:kern w:val="2"/>
                <w:sz w:val="22"/>
                <w:szCs w:val="22"/>
                <w:lang w:eastAsia="en-US"/>
              </w:rPr>
              <w:t xml:space="preserve">Nurodyti atstovavimo pagrindą </w:t>
            </w:r>
            <w:r w:rsidRPr="00146D40">
              <w:rPr>
                <w:rFonts w:ascii="Calibri" w:eastAsia="Calibri" w:hAnsi="Calibri" w:cs="Calibri"/>
                <w:i/>
                <w:iCs/>
                <w:color w:val="0070C0"/>
                <w:kern w:val="2"/>
                <w:sz w:val="22"/>
                <w:szCs w:val="22"/>
                <w:lang w:eastAsia="en-US"/>
              </w:rPr>
              <w:t>(pvz. veikiančio pagal įmonės įstatus/arba veikiančio pagal įmonės direktoriaus įsakymu suteiktus įgaliojimus)</w:t>
            </w:r>
          </w:p>
        </w:tc>
      </w:tr>
    </w:tbl>
    <w:p w14:paraId="019C31AC" w14:textId="77777777" w:rsidR="004C0DF3" w:rsidRPr="00146D40" w:rsidRDefault="004C0DF3" w:rsidP="004C0DF3">
      <w:pPr>
        <w:jc w:val="both"/>
        <w:rPr>
          <w:rFonts w:ascii="Calibri" w:hAnsi="Calibri" w:cs="Calibri"/>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172"/>
        <w:gridCol w:w="2153"/>
        <w:gridCol w:w="4357"/>
      </w:tblGrid>
      <w:tr w:rsidR="004C0DF3" w:rsidRPr="00146D40" w14:paraId="526C8BF8" w14:textId="77777777" w:rsidTr="2408BF3C">
        <w:trPr>
          <w:trHeight w:val="300"/>
        </w:trPr>
        <w:tc>
          <w:tcPr>
            <w:tcW w:w="9636" w:type="dxa"/>
            <w:gridSpan w:val="4"/>
          </w:tcPr>
          <w:p w14:paraId="602A50D9" w14:textId="77777777" w:rsidR="004C0DF3" w:rsidRPr="00146D40" w:rsidRDefault="004C0DF3" w:rsidP="000C2810">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2. ATSAKINGI ASMENYS</w:t>
            </w:r>
          </w:p>
        </w:tc>
      </w:tr>
      <w:tr w:rsidR="004C0DF3" w:rsidRPr="00146D40" w14:paraId="62298D83" w14:textId="77777777" w:rsidTr="2408BF3C">
        <w:trPr>
          <w:trHeight w:val="300"/>
        </w:trPr>
        <w:tc>
          <w:tcPr>
            <w:tcW w:w="3126" w:type="dxa"/>
            <w:gridSpan w:val="2"/>
          </w:tcPr>
          <w:p w14:paraId="2942870E" w14:textId="77777777" w:rsidR="004C0DF3" w:rsidRPr="00146D40" w:rsidRDefault="004C0DF3" w:rsidP="00011CD5">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 xml:space="preserve">2.1. Pirkėjo kontaktiniai asmenys, atsakingi už Sutarties vykdymą, </w:t>
            </w:r>
            <w:r w:rsidRPr="00146D40">
              <w:rPr>
                <w:rFonts w:ascii="Calibri" w:hAnsi="Calibri" w:cs="Calibri"/>
                <w:b/>
                <w:sz w:val="22"/>
                <w:szCs w:val="22"/>
                <w:lang w:eastAsia="en-US"/>
              </w:rPr>
              <w:t>Paslaugų</w:t>
            </w:r>
            <w:r w:rsidRPr="00146D40">
              <w:rPr>
                <w:rFonts w:ascii="Calibri" w:hAnsi="Calibri" w:cs="Calibri"/>
                <w:b/>
                <w:kern w:val="2"/>
                <w:sz w:val="22"/>
                <w:szCs w:val="22"/>
                <w:lang w:eastAsia="en-US"/>
              </w:rPr>
              <w:t xml:space="preserve"> priėmimą, Sąskaitų per informacinę sistemą SABIS priėmimą</w:t>
            </w:r>
          </w:p>
        </w:tc>
        <w:tc>
          <w:tcPr>
            <w:tcW w:w="6510" w:type="dxa"/>
            <w:gridSpan w:val="2"/>
          </w:tcPr>
          <w:p w14:paraId="7843F561" w14:textId="4BAD085D" w:rsidR="004C0DF3" w:rsidRPr="00146D40" w:rsidRDefault="0022603B" w:rsidP="000C2810">
            <w:pPr>
              <w:ind w:firstLine="0"/>
              <w:rPr>
                <w:rFonts w:ascii="Calibri" w:hAnsi="Calibri" w:cs="Calibri"/>
                <w:color w:val="4472C4"/>
                <w:kern w:val="2"/>
                <w:sz w:val="22"/>
                <w:szCs w:val="22"/>
                <w:lang w:eastAsia="en-US"/>
              </w:rPr>
            </w:pPr>
            <w:r w:rsidRPr="00146D40">
              <w:rPr>
                <w:rFonts w:ascii="Calibri" w:hAnsi="Calibri" w:cs="Calibri"/>
                <w:kern w:val="2"/>
                <w:sz w:val="22"/>
                <w:szCs w:val="22"/>
                <w:lang w:eastAsia="en-US"/>
              </w:rPr>
              <w:t xml:space="preserve">Klientų aptarnavimo departamentas, projektų vadovė Ramutė Zalogienė, tel. +370 615 84098, el. p. </w:t>
            </w:r>
            <w:hyperlink r:id="rId11" w:history="1">
              <w:r w:rsidRPr="00146D40">
                <w:rPr>
                  <w:rStyle w:val="Hyperlink"/>
                  <w:rFonts w:ascii="Calibri" w:hAnsi="Calibri" w:cs="Calibri"/>
                  <w:color w:val="auto"/>
                  <w:kern w:val="2"/>
                  <w:sz w:val="22"/>
                  <w:szCs w:val="22"/>
                  <w:lang w:eastAsia="en-US"/>
                </w:rPr>
                <w:t>ramute.zalogiene@turtas.lt</w:t>
              </w:r>
            </w:hyperlink>
          </w:p>
        </w:tc>
      </w:tr>
      <w:tr w:rsidR="004C0DF3" w:rsidRPr="00146D40" w14:paraId="23811046" w14:textId="77777777" w:rsidTr="2408BF3C">
        <w:trPr>
          <w:trHeight w:val="300"/>
        </w:trPr>
        <w:tc>
          <w:tcPr>
            <w:tcW w:w="3126" w:type="dxa"/>
            <w:gridSpan w:val="2"/>
          </w:tcPr>
          <w:p w14:paraId="6F26BD6B" w14:textId="77777777" w:rsidR="004C0DF3" w:rsidRPr="00146D40" w:rsidRDefault="004C0DF3" w:rsidP="00011CD5">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2.2. Tiekėjo kontaktiniai asmenys, atsakingi už Sutarties vykdymą</w:t>
            </w:r>
          </w:p>
        </w:tc>
        <w:tc>
          <w:tcPr>
            <w:tcW w:w="6510" w:type="dxa"/>
            <w:gridSpan w:val="2"/>
          </w:tcPr>
          <w:p w14:paraId="3C3DA21D" w14:textId="77777777" w:rsidR="004C0DF3" w:rsidRPr="00146D40" w:rsidRDefault="004C0DF3" w:rsidP="000C2810">
            <w:pPr>
              <w:ind w:firstLine="0"/>
              <w:rPr>
                <w:rFonts w:ascii="Calibri" w:hAnsi="Calibri" w:cs="Calibri"/>
                <w:color w:val="4472C4"/>
                <w:kern w:val="2"/>
                <w:sz w:val="22"/>
                <w:szCs w:val="22"/>
                <w:lang w:eastAsia="en-US"/>
              </w:rPr>
            </w:pPr>
            <w:r w:rsidRPr="00146D40">
              <w:rPr>
                <w:rFonts w:ascii="Calibri" w:hAnsi="Calibri" w:cs="Calibri"/>
                <w:color w:val="4472C4"/>
                <w:kern w:val="2"/>
                <w:sz w:val="22"/>
                <w:szCs w:val="22"/>
                <w:lang w:eastAsia="en-US"/>
              </w:rPr>
              <w:t>(nurodyti padalinį</w:t>
            </w:r>
            <w:r w:rsidR="000C2810" w:rsidRPr="00146D40">
              <w:rPr>
                <w:rFonts w:ascii="Calibri" w:hAnsi="Calibri" w:cs="Calibri"/>
                <w:color w:val="4472C4"/>
                <w:kern w:val="2"/>
                <w:sz w:val="22"/>
                <w:szCs w:val="22"/>
                <w:lang w:eastAsia="en-US"/>
              </w:rPr>
              <w:t>/</w:t>
            </w:r>
            <w:r w:rsidRPr="00146D40">
              <w:rPr>
                <w:rFonts w:ascii="Calibri" w:hAnsi="Calibri" w:cs="Calibri"/>
                <w:color w:val="4472C4"/>
                <w:kern w:val="2"/>
                <w:sz w:val="22"/>
                <w:szCs w:val="22"/>
                <w:lang w:eastAsia="en-US"/>
              </w:rPr>
              <w:t>skyrių, pareigas, vardą, pavardę, tel., el. paštą)</w:t>
            </w:r>
          </w:p>
        </w:tc>
      </w:tr>
      <w:tr w:rsidR="004C0DF3" w:rsidRPr="00146D40" w14:paraId="7E37A68F" w14:textId="77777777" w:rsidTr="2408BF3C">
        <w:trPr>
          <w:trHeight w:val="300"/>
        </w:trPr>
        <w:tc>
          <w:tcPr>
            <w:tcW w:w="9636" w:type="dxa"/>
            <w:gridSpan w:val="4"/>
          </w:tcPr>
          <w:p w14:paraId="295A09D3" w14:textId="77777777" w:rsidR="004C0DF3" w:rsidRPr="00146D40" w:rsidRDefault="004C0DF3" w:rsidP="00011CD5">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3. SUTARTIES DALYKAS</w:t>
            </w:r>
          </w:p>
        </w:tc>
      </w:tr>
      <w:tr w:rsidR="004C0DF3" w:rsidRPr="00146D40" w14:paraId="6B9245A6" w14:textId="77777777" w:rsidTr="2408BF3C">
        <w:trPr>
          <w:trHeight w:val="300"/>
        </w:trPr>
        <w:tc>
          <w:tcPr>
            <w:tcW w:w="3126" w:type="dxa"/>
            <w:gridSpan w:val="2"/>
          </w:tcPr>
          <w:p w14:paraId="37FDC405" w14:textId="77777777" w:rsidR="004C0DF3" w:rsidRPr="00146D40" w:rsidRDefault="004C0DF3" w:rsidP="00011CD5">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3.1. Sutarties dalykas</w:t>
            </w:r>
          </w:p>
        </w:tc>
        <w:tc>
          <w:tcPr>
            <w:tcW w:w="6510" w:type="dxa"/>
            <w:gridSpan w:val="2"/>
          </w:tcPr>
          <w:p w14:paraId="1D55C843" w14:textId="0846AF3D" w:rsidR="004C0DF3" w:rsidRPr="00146D40" w:rsidRDefault="004C0DF3" w:rsidP="00874602">
            <w:pPr>
              <w:ind w:firstLine="0"/>
              <w:jc w:val="both"/>
              <w:rPr>
                <w:rFonts w:ascii="Calibri" w:hAnsi="Calibri" w:cs="Calibri"/>
                <w:color w:val="000000"/>
                <w:kern w:val="2"/>
                <w:sz w:val="22"/>
                <w:szCs w:val="22"/>
                <w:lang w:eastAsia="en-US"/>
              </w:rPr>
            </w:pPr>
            <w:r w:rsidRPr="00146D40">
              <w:rPr>
                <w:rFonts w:ascii="Calibri" w:hAnsi="Calibri" w:cs="Calibri"/>
                <w:kern w:val="2"/>
                <w:sz w:val="22"/>
                <w:szCs w:val="22"/>
                <w:lang w:eastAsia="en-US"/>
              </w:rPr>
              <w:t xml:space="preserve">Tiekėjas įsipareigoja Sutartyje numatytomis sąlygomis suteikti Pirkėjui </w:t>
            </w:r>
            <w:r w:rsidR="002B04E7" w:rsidRPr="00146D40">
              <w:rPr>
                <w:rFonts w:ascii="Calibri" w:hAnsi="Calibri" w:cs="Calibri"/>
                <w:b/>
                <w:sz w:val="22"/>
                <w:szCs w:val="22"/>
              </w:rPr>
              <w:t>valymo ir teritorijos tvarkymo paslaugas</w:t>
            </w:r>
            <w:r w:rsidR="002B04E7" w:rsidRPr="00146D40">
              <w:rPr>
                <w:rFonts w:ascii="Calibri" w:hAnsi="Calibri" w:cs="Calibri"/>
                <w:color w:val="000000"/>
                <w:kern w:val="2"/>
                <w:sz w:val="22"/>
                <w:szCs w:val="22"/>
                <w:lang w:eastAsia="en-US"/>
              </w:rPr>
              <w:t xml:space="preserve"> </w:t>
            </w:r>
            <w:r w:rsidR="00A36F15" w:rsidRPr="00146D40">
              <w:rPr>
                <w:rFonts w:ascii="Calibri" w:hAnsi="Calibri" w:cs="Calibri"/>
                <w:color w:val="000000"/>
                <w:kern w:val="2"/>
                <w:sz w:val="22"/>
                <w:szCs w:val="22"/>
                <w:lang w:eastAsia="en-US"/>
              </w:rPr>
              <w:t xml:space="preserve"> </w:t>
            </w:r>
            <w:r w:rsidR="00A36F15" w:rsidRPr="00146D40">
              <w:rPr>
                <w:rFonts w:ascii="Calibri" w:hAnsi="Calibri" w:cs="Calibri"/>
                <w:color w:val="215E99" w:themeColor="text2" w:themeTint="BF"/>
                <w:kern w:val="2"/>
                <w:sz w:val="22"/>
                <w:szCs w:val="22"/>
                <w:lang w:eastAsia="en-US"/>
              </w:rPr>
              <w:t>(įrašyti regioną)</w:t>
            </w:r>
            <w:r w:rsidR="00A36F15" w:rsidRPr="00146D40">
              <w:rPr>
                <w:rFonts w:ascii="Calibri" w:hAnsi="Calibri" w:cs="Calibri"/>
                <w:color w:val="000000"/>
                <w:kern w:val="2"/>
                <w:sz w:val="22"/>
                <w:szCs w:val="22"/>
                <w:lang w:eastAsia="en-US"/>
              </w:rPr>
              <w:t xml:space="preserve"> </w:t>
            </w:r>
            <w:r w:rsidR="00A36F15" w:rsidRPr="00146D40">
              <w:rPr>
                <w:rFonts w:ascii="Calibri" w:hAnsi="Calibri" w:cs="Calibri"/>
                <w:b/>
                <w:bCs/>
                <w:color w:val="000000"/>
                <w:kern w:val="2"/>
                <w:sz w:val="22"/>
                <w:szCs w:val="22"/>
                <w:lang w:eastAsia="en-US"/>
              </w:rPr>
              <w:t>regione</w:t>
            </w:r>
            <w:r w:rsidR="00A36F15" w:rsidRPr="00146D40">
              <w:rPr>
                <w:rFonts w:ascii="Calibri" w:hAnsi="Calibri" w:cs="Calibri"/>
                <w:color w:val="000000"/>
                <w:kern w:val="2"/>
                <w:sz w:val="22"/>
                <w:szCs w:val="22"/>
                <w:lang w:eastAsia="en-US"/>
              </w:rPr>
              <w:t xml:space="preserve"> </w:t>
            </w:r>
            <w:r w:rsidRPr="00146D40">
              <w:rPr>
                <w:rFonts w:ascii="Calibri" w:hAnsi="Calibri" w:cs="Calibri"/>
                <w:color w:val="000000"/>
                <w:kern w:val="2"/>
                <w:sz w:val="22"/>
                <w:szCs w:val="22"/>
                <w:lang w:eastAsia="en-US"/>
              </w:rPr>
              <w:t>(toliau – Paslaugos)</w:t>
            </w:r>
            <w:r w:rsidR="009E060C" w:rsidRPr="00146D40">
              <w:rPr>
                <w:rFonts w:ascii="Calibri" w:hAnsi="Calibri" w:cs="Calibri"/>
                <w:color w:val="000000"/>
                <w:kern w:val="2"/>
                <w:sz w:val="22"/>
                <w:szCs w:val="22"/>
                <w:lang w:eastAsia="en-US"/>
              </w:rPr>
              <w:t>:</w:t>
            </w:r>
          </w:p>
          <w:p w14:paraId="7EF08103" w14:textId="027A760D" w:rsidR="004C0DF3" w:rsidRPr="00146D40" w:rsidRDefault="00702B23" w:rsidP="00874602">
            <w:pPr>
              <w:pStyle w:val="ListParagraph"/>
              <w:tabs>
                <w:tab w:val="left" w:pos="426"/>
              </w:tabs>
              <w:ind w:left="0" w:firstLine="0"/>
              <w:jc w:val="both"/>
              <w:rPr>
                <w:rFonts w:ascii="Calibri" w:hAnsi="Calibri" w:cs="Calibri"/>
                <w:sz w:val="22"/>
                <w:szCs w:val="22"/>
              </w:rPr>
            </w:pPr>
            <w:r w:rsidRPr="00146D40">
              <w:rPr>
                <w:rFonts w:ascii="Calibri" w:hAnsi="Calibri" w:cs="Calibri"/>
                <w:sz w:val="22"/>
                <w:szCs w:val="22"/>
              </w:rPr>
              <w:t>3.1.1. Pagal šią Sutartį Užsakovui teikiamų Paslaugų aprašymas, jų apimtis ir kiti reikalavimai Paslaugoms yra nurodyti Techninėje specifikacijoje (Priedas Nr. 1), Turto banko standarte</w:t>
            </w:r>
            <w:r w:rsidRPr="00146D40">
              <w:rPr>
                <w:rFonts w:ascii="Calibri" w:hAnsi="Calibri" w:cs="Calibri"/>
                <w:i/>
                <w:iCs/>
                <w:sz w:val="22"/>
                <w:szCs w:val="22"/>
              </w:rPr>
              <w:t xml:space="preserve"> „Patalpų ir teritorijos švaros, valymo ir priežiūros paslaugų standartas. Kokybės lygio nustatymo ir įvertinimo sistema“</w:t>
            </w:r>
            <w:r w:rsidRPr="00146D40">
              <w:rPr>
                <w:rFonts w:ascii="Calibri" w:hAnsi="Calibri" w:cs="Calibri"/>
                <w:sz w:val="22"/>
                <w:szCs w:val="22"/>
              </w:rPr>
              <w:t xml:space="preserve"> (toliau – Standartas, Priedas Nr. 2) bei kituose Sutarties prieduose, kurie yra neatskiriama šios Sutarties dalimi. </w:t>
            </w:r>
          </w:p>
        </w:tc>
      </w:tr>
      <w:tr w:rsidR="00011CD5" w:rsidRPr="00146D40" w14:paraId="0A893209" w14:textId="77777777" w:rsidTr="2408BF3C">
        <w:trPr>
          <w:trHeight w:val="300"/>
        </w:trPr>
        <w:tc>
          <w:tcPr>
            <w:tcW w:w="3126" w:type="dxa"/>
            <w:gridSpan w:val="2"/>
          </w:tcPr>
          <w:p w14:paraId="6586F15B" w14:textId="77777777" w:rsidR="00011CD5" w:rsidRPr="00146D40" w:rsidRDefault="00011CD5" w:rsidP="00011CD5">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3.2. Pirkimo pavadinimas ir numeris</w:t>
            </w:r>
          </w:p>
        </w:tc>
        <w:tc>
          <w:tcPr>
            <w:tcW w:w="6510" w:type="dxa"/>
            <w:gridSpan w:val="2"/>
          </w:tcPr>
          <w:p w14:paraId="04E61A3C" w14:textId="77777777" w:rsidR="00011CD5" w:rsidRPr="00146D40" w:rsidRDefault="00011CD5" w:rsidP="00011CD5">
            <w:pPr>
              <w:ind w:firstLine="0"/>
              <w:rPr>
                <w:rFonts w:ascii="Calibri" w:hAnsi="Calibri" w:cs="Calibri"/>
                <w:kern w:val="2"/>
                <w:sz w:val="22"/>
                <w:szCs w:val="22"/>
                <w:lang w:eastAsia="en-US"/>
              </w:rPr>
            </w:pPr>
            <w:r w:rsidRPr="00146D40">
              <w:rPr>
                <w:rFonts w:ascii="Calibri" w:hAnsi="Calibri" w:cs="Calibri"/>
                <w:color w:val="4472C4"/>
                <w:kern w:val="2"/>
                <w:sz w:val="22"/>
                <w:szCs w:val="22"/>
              </w:rPr>
              <w:t>(Įrašyti viešojo pirkimo pavadinimą, pirkimo numerį)</w:t>
            </w:r>
          </w:p>
        </w:tc>
      </w:tr>
      <w:tr w:rsidR="00011CD5" w:rsidRPr="00146D40" w14:paraId="2522BE00" w14:textId="77777777" w:rsidTr="2408BF3C">
        <w:trPr>
          <w:trHeight w:val="300"/>
        </w:trPr>
        <w:tc>
          <w:tcPr>
            <w:tcW w:w="3126" w:type="dxa"/>
            <w:gridSpan w:val="2"/>
          </w:tcPr>
          <w:p w14:paraId="4C514CA0" w14:textId="77777777" w:rsidR="00011CD5" w:rsidRPr="00146D40" w:rsidRDefault="00011CD5" w:rsidP="00011CD5">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3.3. Informacija apie Europos Sąjungos lėšomis finansuojamą projektą arba kitą projektą</w:t>
            </w:r>
          </w:p>
        </w:tc>
        <w:tc>
          <w:tcPr>
            <w:tcW w:w="6510" w:type="dxa"/>
            <w:gridSpan w:val="2"/>
          </w:tcPr>
          <w:p w14:paraId="65F5694B" w14:textId="77777777" w:rsidR="00011CD5" w:rsidRPr="00146D40" w:rsidRDefault="00011CD5" w:rsidP="00AD262D">
            <w:pPr>
              <w:ind w:firstLine="0"/>
              <w:rPr>
                <w:rFonts w:ascii="Calibri" w:hAnsi="Calibri" w:cs="Calibri"/>
                <w:kern w:val="2"/>
                <w:sz w:val="22"/>
                <w:szCs w:val="22"/>
                <w:lang w:eastAsia="en-US"/>
              </w:rPr>
            </w:pPr>
            <w:r w:rsidRPr="00146D40">
              <w:rPr>
                <w:rFonts w:ascii="Calibri" w:hAnsi="Calibri" w:cs="Calibri"/>
                <w:kern w:val="2"/>
                <w:sz w:val="22"/>
                <w:szCs w:val="22"/>
                <w:lang w:eastAsia="en-US"/>
              </w:rPr>
              <w:t>Netaikoma</w:t>
            </w:r>
          </w:p>
          <w:p w14:paraId="72363882" w14:textId="4234996B" w:rsidR="00011CD5" w:rsidRPr="00146D40" w:rsidRDefault="00011CD5" w:rsidP="00011CD5">
            <w:pPr>
              <w:ind w:firstLine="0"/>
              <w:rPr>
                <w:rFonts w:ascii="Calibri" w:hAnsi="Calibri" w:cs="Calibri"/>
                <w:kern w:val="2"/>
                <w:sz w:val="22"/>
                <w:szCs w:val="22"/>
                <w:lang w:eastAsia="en-US"/>
              </w:rPr>
            </w:pPr>
          </w:p>
        </w:tc>
      </w:tr>
      <w:tr w:rsidR="00011CD5" w:rsidRPr="00146D40" w14:paraId="66AF5761" w14:textId="77777777" w:rsidTr="2408BF3C">
        <w:trPr>
          <w:trHeight w:val="300"/>
        </w:trPr>
        <w:tc>
          <w:tcPr>
            <w:tcW w:w="9636" w:type="dxa"/>
            <w:gridSpan w:val="4"/>
          </w:tcPr>
          <w:p w14:paraId="40DFD9B2" w14:textId="77777777" w:rsidR="00011CD5" w:rsidRPr="00146D40" w:rsidRDefault="00011CD5" w:rsidP="00011CD5">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 xml:space="preserve">4. PASLAUGŲ SUTEIKIMO TERMINAI IR PASLAUGŲ PERDAVIMO </w:t>
            </w:r>
            <w:r w:rsidRPr="00146D40">
              <w:rPr>
                <w:rFonts w:ascii="Calibri" w:hAnsi="Calibri" w:cs="Calibri"/>
                <w:color w:val="000000"/>
                <w:kern w:val="2"/>
                <w:sz w:val="22"/>
                <w:szCs w:val="22"/>
                <w:lang w:eastAsia="en-US"/>
              </w:rPr>
              <w:t>–</w:t>
            </w:r>
            <w:r w:rsidRPr="00146D40">
              <w:rPr>
                <w:rFonts w:ascii="Calibri" w:hAnsi="Calibri" w:cs="Calibri"/>
                <w:b/>
                <w:kern w:val="2"/>
                <w:sz w:val="22"/>
                <w:szCs w:val="22"/>
                <w:lang w:eastAsia="en-US"/>
              </w:rPr>
              <w:t xml:space="preserve"> PRIĖMIMO TVARKA</w:t>
            </w:r>
          </w:p>
        </w:tc>
      </w:tr>
      <w:tr w:rsidR="00011CD5" w:rsidRPr="00146D40" w14:paraId="5F8DF1BD" w14:textId="77777777" w:rsidTr="2408BF3C">
        <w:trPr>
          <w:trHeight w:val="2400"/>
        </w:trPr>
        <w:tc>
          <w:tcPr>
            <w:tcW w:w="3126" w:type="dxa"/>
            <w:gridSpan w:val="2"/>
          </w:tcPr>
          <w:p w14:paraId="6FB81CA5" w14:textId="77777777" w:rsidR="00011CD5" w:rsidRPr="00146D40" w:rsidRDefault="00011CD5" w:rsidP="00011CD5">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 xml:space="preserve">4.1. </w:t>
            </w:r>
            <w:r w:rsidRPr="00146D40">
              <w:rPr>
                <w:rFonts w:ascii="Calibri" w:hAnsi="Calibri" w:cs="Calibri"/>
                <w:b/>
                <w:sz w:val="22"/>
                <w:szCs w:val="22"/>
                <w:lang w:eastAsia="en-US"/>
              </w:rPr>
              <w:t>Paslaugų</w:t>
            </w:r>
            <w:r w:rsidRPr="00146D40">
              <w:rPr>
                <w:rFonts w:ascii="Calibri" w:hAnsi="Calibri" w:cs="Calibri"/>
                <w:b/>
                <w:kern w:val="2"/>
                <w:sz w:val="22"/>
                <w:szCs w:val="22"/>
                <w:lang w:eastAsia="en-US"/>
              </w:rPr>
              <w:t xml:space="preserve"> </w:t>
            </w:r>
            <w:r w:rsidRPr="00146D40">
              <w:rPr>
                <w:rFonts w:ascii="Calibri" w:hAnsi="Calibri" w:cs="Calibri"/>
                <w:b/>
                <w:sz w:val="22"/>
                <w:szCs w:val="22"/>
                <w:lang w:eastAsia="en-US"/>
              </w:rPr>
              <w:t>suteikimo</w:t>
            </w:r>
            <w:r w:rsidRPr="00146D40">
              <w:rPr>
                <w:rFonts w:ascii="Calibri" w:hAnsi="Calibri" w:cs="Calibri"/>
                <w:b/>
                <w:kern w:val="2"/>
                <w:sz w:val="22"/>
                <w:szCs w:val="22"/>
                <w:lang w:eastAsia="en-US"/>
              </w:rPr>
              <w:t xml:space="preserve"> terminas, kai </w:t>
            </w:r>
            <w:r w:rsidRPr="00146D40">
              <w:rPr>
                <w:rFonts w:ascii="Calibri" w:hAnsi="Calibri" w:cs="Calibri"/>
                <w:b/>
                <w:sz w:val="22"/>
                <w:szCs w:val="22"/>
                <w:lang w:eastAsia="en-US"/>
              </w:rPr>
              <w:t>Paslaugos yra vienkartinio pobūdžio, teikiamos periodiškai arba pagal Pirkėjo Užsakymą</w:t>
            </w:r>
          </w:p>
          <w:p w14:paraId="052FE22D" w14:textId="77777777" w:rsidR="00011CD5" w:rsidRPr="00146D40" w:rsidRDefault="00011CD5" w:rsidP="00011CD5">
            <w:pPr>
              <w:ind w:firstLine="0"/>
              <w:rPr>
                <w:rFonts w:ascii="Calibri" w:hAnsi="Calibri" w:cs="Calibri"/>
                <w:b/>
                <w:kern w:val="2"/>
                <w:sz w:val="22"/>
                <w:szCs w:val="22"/>
                <w:lang w:eastAsia="en-US"/>
              </w:rPr>
            </w:pPr>
          </w:p>
          <w:p w14:paraId="39F305F5" w14:textId="77777777" w:rsidR="00011CD5" w:rsidRPr="00146D40" w:rsidRDefault="00011CD5" w:rsidP="00011CD5">
            <w:pPr>
              <w:ind w:firstLine="0"/>
              <w:rPr>
                <w:rFonts w:ascii="Calibri" w:hAnsi="Calibri" w:cs="Calibri"/>
                <w:b/>
                <w:kern w:val="2"/>
                <w:sz w:val="22"/>
                <w:szCs w:val="22"/>
                <w:lang w:eastAsia="en-US"/>
              </w:rPr>
            </w:pPr>
          </w:p>
          <w:p w14:paraId="3B384F7C" w14:textId="77777777" w:rsidR="00011CD5" w:rsidRPr="00146D40" w:rsidRDefault="00011CD5" w:rsidP="00011CD5">
            <w:pPr>
              <w:ind w:firstLine="0"/>
              <w:rPr>
                <w:rFonts w:ascii="Calibri" w:hAnsi="Calibri" w:cs="Calibri"/>
                <w:b/>
                <w:kern w:val="2"/>
                <w:sz w:val="22"/>
                <w:szCs w:val="22"/>
                <w:lang w:eastAsia="en-US"/>
              </w:rPr>
            </w:pPr>
          </w:p>
          <w:p w14:paraId="49C15DF7" w14:textId="77777777" w:rsidR="00011CD5" w:rsidRPr="00146D40" w:rsidRDefault="00011CD5" w:rsidP="007024AA">
            <w:pPr>
              <w:ind w:firstLine="0"/>
              <w:rPr>
                <w:rFonts w:ascii="Calibri" w:hAnsi="Calibri" w:cs="Calibri"/>
                <w:b/>
                <w:color w:val="FF0000"/>
                <w:kern w:val="2"/>
                <w:sz w:val="22"/>
                <w:szCs w:val="22"/>
                <w:lang w:eastAsia="en-US"/>
              </w:rPr>
            </w:pPr>
          </w:p>
        </w:tc>
        <w:tc>
          <w:tcPr>
            <w:tcW w:w="6510" w:type="dxa"/>
            <w:gridSpan w:val="2"/>
          </w:tcPr>
          <w:p w14:paraId="4C471F70" w14:textId="4B57BEF4" w:rsidR="00874602" w:rsidRPr="00146D40" w:rsidRDefault="00011CD5" w:rsidP="00702B23">
            <w:pPr>
              <w:ind w:firstLine="0"/>
              <w:jc w:val="both"/>
              <w:rPr>
                <w:rFonts w:ascii="Calibri" w:hAnsi="Calibri" w:cs="Calibri"/>
                <w:sz w:val="22"/>
                <w:szCs w:val="22"/>
                <w:lang w:eastAsia="en-US"/>
              </w:rPr>
            </w:pPr>
            <w:r w:rsidRPr="00146D40">
              <w:rPr>
                <w:rFonts w:ascii="Calibri" w:hAnsi="Calibri" w:cs="Calibri"/>
                <w:color w:val="000000"/>
                <w:sz w:val="22"/>
                <w:szCs w:val="22"/>
                <w:lang w:eastAsia="en-US"/>
              </w:rPr>
              <w:t>Tiekėjas Paslaugas įsipareigoja teikti nuo Sutarties įsigaliojimo dienos</w:t>
            </w:r>
            <w:r w:rsidRPr="00146D40">
              <w:rPr>
                <w:rFonts w:ascii="Calibri" w:hAnsi="Calibri" w:cs="Calibri"/>
                <w:color w:val="000000"/>
                <w:kern w:val="2"/>
                <w:sz w:val="22"/>
                <w:szCs w:val="22"/>
                <w:lang w:eastAsia="en-US"/>
              </w:rPr>
              <w:t xml:space="preserve"> Techninėje specifikacijoje</w:t>
            </w:r>
            <w:r w:rsidRPr="00146D40">
              <w:rPr>
                <w:rFonts w:ascii="Calibri" w:hAnsi="Calibri" w:cs="Calibri"/>
                <w:color w:val="000000"/>
                <w:sz w:val="22"/>
                <w:szCs w:val="22"/>
                <w:lang w:eastAsia="en-US"/>
              </w:rPr>
              <w:t xml:space="preserve"> ir šioje Sutartyje nurodytomis </w:t>
            </w:r>
            <w:r w:rsidRPr="00146D40">
              <w:rPr>
                <w:rFonts w:ascii="Calibri" w:hAnsi="Calibri" w:cs="Calibri"/>
                <w:color w:val="000000"/>
                <w:kern w:val="2"/>
                <w:sz w:val="22"/>
                <w:szCs w:val="22"/>
                <w:lang w:eastAsia="en-US"/>
              </w:rPr>
              <w:t>sąlygomis</w:t>
            </w:r>
            <w:r w:rsidRPr="00146D40">
              <w:rPr>
                <w:rFonts w:ascii="Calibri" w:hAnsi="Calibri" w:cs="Calibri"/>
                <w:color w:val="000000"/>
                <w:sz w:val="22"/>
                <w:szCs w:val="22"/>
                <w:lang w:eastAsia="en-US"/>
              </w:rPr>
              <w:t xml:space="preserve">. </w:t>
            </w:r>
            <w:r w:rsidRPr="00146D40">
              <w:rPr>
                <w:rFonts w:ascii="Calibri" w:hAnsi="Calibri" w:cs="Calibri"/>
                <w:sz w:val="22"/>
                <w:szCs w:val="22"/>
                <w:lang w:eastAsia="en-US"/>
              </w:rPr>
              <w:t xml:space="preserve">Paslaugų teikimo terminas </w:t>
            </w:r>
            <w:r w:rsidRPr="00146D40">
              <w:rPr>
                <w:rFonts w:ascii="Calibri" w:hAnsi="Calibri" w:cs="Calibri"/>
                <w:color w:val="000000"/>
                <w:sz w:val="22"/>
                <w:szCs w:val="22"/>
                <w:lang w:eastAsia="en-US"/>
              </w:rPr>
              <w:t>iki visiško sutartinių įsipareigojimų įvykdymo dienos</w:t>
            </w:r>
            <w:r w:rsidR="00874602" w:rsidRPr="00146D40">
              <w:rPr>
                <w:rFonts w:ascii="Calibri" w:hAnsi="Calibri" w:cs="Calibri"/>
                <w:color w:val="000000"/>
                <w:sz w:val="22"/>
                <w:szCs w:val="22"/>
                <w:lang w:eastAsia="en-US"/>
              </w:rPr>
              <w:t>.</w:t>
            </w:r>
            <w:r w:rsidRPr="00146D40">
              <w:rPr>
                <w:rFonts w:ascii="Calibri" w:hAnsi="Calibri" w:cs="Calibri"/>
                <w:color w:val="000000"/>
                <w:sz w:val="22"/>
                <w:szCs w:val="22"/>
                <w:lang w:eastAsia="en-US"/>
              </w:rPr>
              <w:t xml:space="preserve"> </w:t>
            </w:r>
            <w:r w:rsidR="00874602" w:rsidRPr="00146D40">
              <w:rPr>
                <w:rFonts w:ascii="Calibri" w:hAnsi="Calibri" w:cs="Calibri"/>
                <w:sz w:val="22"/>
                <w:szCs w:val="22"/>
              </w:rPr>
              <w:t xml:space="preserve">Paslaugos teikiamos </w:t>
            </w:r>
            <w:r w:rsidR="00874602" w:rsidRPr="00146D40">
              <w:rPr>
                <w:rFonts w:ascii="Calibri" w:hAnsi="Calibri" w:cs="Calibri"/>
                <w:b/>
                <w:bCs/>
                <w:sz w:val="22"/>
                <w:szCs w:val="22"/>
              </w:rPr>
              <w:t>36 (trisdešimt šešis) mėnesius</w:t>
            </w:r>
            <w:r w:rsidR="00874602" w:rsidRPr="00146D40">
              <w:rPr>
                <w:rFonts w:ascii="Calibri" w:hAnsi="Calibri" w:cs="Calibri"/>
                <w:sz w:val="22"/>
                <w:szCs w:val="22"/>
              </w:rPr>
              <w:t xml:space="preserve"> ir 1 mėnuo galutiniam atsiskaitymui nuo Sutarties įsigaliojimo dienos arba iki bus nupirkta Paslaugų už Sutarties 5.2. punkte nurodytą sumą (priklausomai nuo to, kuri iš nurodytų aplinkybių įvyks anksčiau.</w:t>
            </w:r>
          </w:p>
        </w:tc>
      </w:tr>
      <w:tr w:rsidR="00011CD5" w:rsidRPr="00146D40" w14:paraId="68075772" w14:textId="77777777" w:rsidTr="2408BF3C">
        <w:trPr>
          <w:trHeight w:val="300"/>
        </w:trPr>
        <w:tc>
          <w:tcPr>
            <w:tcW w:w="3126" w:type="dxa"/>
            <w:gridSpan w:val="2"/>
          </w:tcPr>
          <w:p w14:paraId="637FC8A2" w14:textId="77777777" w:rsidR="00011CD5" w:rsidRPr="00146D40" w:rsidRDefault="00011CD5" w:rsidP="00843D9D">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4.2. Paslaugų/jų dalies/etapo/periodo suteikimo termino pratęsimas</w:t>
            </w:r>
          </w:p>
        </w:tc>
        <w:tc>
          <w:tcPr>
            <w:tcW w:w="6510" w:type="dxa"/>
            <w:gridSpan w:val="2"/>
          </w:tcPr>
          <w:p w14:paraId="27E3C4F3" w14:textId="7C5BF287" w:rsidR="00011CD5" w:rsidRPr="00146D40" w:rsidRDefault="00011CD5" w:rsidP="00702B23">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Netaikoma</w:t>
            </w:r>
          </w:p>
        </w:tc>
      </w:tr>
      <w:tr w:rsidR="00011CD5" w:rsidRPr="00146D40" w14:paraId="2F1F58DC" w14:textId="77777777" w:rsidTr="2408BF3C">
        <w:trPr>
          <w:trHeight w:val="300"/>
        </w:trPr>
        <w:tc>
          <w:tcPr>
            <w:tcW w:w="3126" w:type="dxa"/>
            <w:gridSpan w:val="2"/>
          </w:tcPr>
          <w:p w14:paraId="7CB2A0F4" w14:textId="77777777" w:rsidR="00011CD5" w:rsidRPr="00146D40" w:rsidRDefault="00011CD5" w:rsidP="00CD101D">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4.3. Užsakymų teikimo tvarka</w:t>
            </w:r>
          </w:p>
        </w:tc>
        <w:tc>
          <w:tcPr>
            <w:tcW w:w="6510" w:type="dxa"/>
            <w:gridSpan w:val="2"/>
          </w:tcPr>
          <w:p w14:paraId="741612B5" w14:textId="6E84669F" w:rsidR="00011CD5" w:rsidRPr="00146D40" w:rsidRDefault="005130FC" w:rsidP="00CD101D">
            <w:pPr>
              <w:ind w:firstLine="0"/>
              <w:jc w:val="both"/>
              <w:rPr>
                <w:rFonts w:ascii="Calibri" w:hAnsi="Calibri" w:cs="Calibri"/>
                <w:sz w:val="22"/>
                <w:szCs w:val="22"/>
              </w:rPr>
            </w:pPr>
            <w:r w:rsidRPr="00146D40">
              <w:rPr>
                <w:rFonts w:ascii="Calibri" w:hAnsi="Calibri" w:cs="Calibri"/>
                <w:sz w:val="22"/>
                <w:szCs w:val="22"/>
              </w:rPr>
              <w:t xml:space="preserve">4.3.1. </w:t>
            </w:r>
            <w:r w:rsidR="006A576E" w:rsidRPr="00146D40">
              <w:rPr>
                <w:rFonts w:ascii="Calibri" w:hAnsi="Calibri" w:cs="Calibri"/>
                <w:sz w:val="22"/>
                <w:szCs w:val="22"/>
              </w:rPr>
              <w:t xml:space="preserve">Paslaugos teikiamos </w:t>
            </w:r>
            <w:r w:rsidRPr="00146D40">
              <w:rPr>
                <w:rFonts w:ascii="Calibri" w:hAnsi="Calibri" w:cs="Calibri"/>
                <w:sz w:val="22"/>
                <w:szCs w:val="22"/>
              </w:rPr>
              <w:t>Pirkėjo</w:t>
            </w:r>
            <w:r w:rsidR="006A576E" w:rsidRPr="00146D40">
              <w:rPr>
                <w:rFonts w:ascii="Calibri" w:hAnsi="Calibri" w:cs="Calibri"/>
                <w:sz w:val="22"/>
                <w:szCs w:val="22"/>
              </w:rPr>
              <w:t xml:space="preserve"> objektuose pagal Paslaugų teikimo grafiką, kurio forma </w:t>
            </w:r>
            <w:r w:rsidR="006A576E" w:rsidRPr="00E11E1A">
              <w:rPr>
                <w:rFonts w:ascii="Calibri" w:hAnsi="Calibri" w:cs="Calibri"/>
                <w:sz w:val="22"/>
                <w:szCs w:val="22"/>
              </w:rPr>
              <w:t>pateikiama Priede Nr. 8. Tikslus Paslaugų teikimo grafikas ne vėliau kaip per 10 (dešimt) kalendorinių dienų nuo Sutarties pasirašymo dienos nustatomas Šalių rašytiniu susitarimu tiems objektams, kuriems paslaugų teikimo pradžia pagal atitinkamą Techninės specifikacijos 3 priedą jau yra suėjusi. Tokiems objektams paslaugos turi būti pradedamos teikti per</w:t>
            </w:r>
            <w:r w:rsidR="006A576E" w:rsidRPr="00146D40">
              <w:rPr>
                <w:rFonts w:ascii="Calibri" w:hAnsi="Calibri" w:cs="Calibri"/>
                <w:sz w:val="22"/>
                <w:szCs w:val="22"/>
              </w:rPr>
              <w:t xml:space="preserve"> 11 (vienuolika) kalendorinių dienų nuo Sutarties įsigaliojimo dienos. Objektams, kurių paslaugų teikimo pradžia yra ne daugiau kaip 30 (trisdešimt) kalendorinių dienų nuo Sutarties įsigaliojimo dienos, Paslaugų teikimo grafikas turi būti nustatomas Šalių rašytiniu susitarimu per 10 (dešimt) kalendorinių dienų, o paslaugos pradedamos teikti nuo atitinkam Techninės specifikacijos 3 priede nurodytos datos, bet ne anksčiau nei 11 (vienuolika) kalendorinių dienų nuo Sutarties įsigaliojimo dienos. Kitų objektų paslaugų teikimo grafikas abiejų Šalių rašytiniu susitarimu nustatomas ne mažiau nei 30 (trisdešimt) kalendorinių dienų iki paslaugų teikimo atitinkamame objekte (-uose) pradžios, nurodytos atitinkamame Techninės specifikacijos 3 priede. Tuo atveju, jeigu Tiekėjas atsisako derinti Paslaugų teikimo grafiką ir/ar jo nepasirašo, </w:t>
            </w:r>
            <w:r w:rsidR="00E13495" w:rsidRPr="00146D40">
              <w:rPr>
                <w:rFonts w:ascii="Calibri" w:hAnsi="Calibri" w:cs="Calibri"/>
                <w:sz w:val="22"/>
                <w:szCs w:val="22"/>
              </w:rPr>
              <w:t>Pirkėjas</w:t>
            </w:r>
            <w:r w:rsidR="006A576E" w:rsidRPr="00146D40">
              <w:rPr>
                <w:rFonts w:ascii="Calibri" w:hAnsi="Calibri" w:cs="Calibri"/>
                <w:sz w:val="22"/>
                <w:szCs w:val="22"/>
              </w:rPr>
              <w:t xml:space="preserve"> turi teisę jį vienašališkai pasirašyti ir pateikti Tiekėjui, o Tiekėjas privalo pradėti teikti tokiame Paslaugų teikimo grafike nustatytas Paslaugas grafike nustatytu dažnumu ir sąlygomis ne anksčiau kaip po 30 (trisdešimt) kalendorinių dienų nuo tokio </w:t>
            </w:r>
            <w:r w:rsidR="00A96576" w:rsidRPr="00146D40">
              <w:rPr>
                <w:rFonts w:ascii="Calibri" w:hAnsi="Calibri" w:cs="Calibri"/>
                <w:sz w:val="22"/>
                <w:szCs w:val="22"/>
              </w:rPr>
              <w:t xml:space="preserve">Paslaugų teikimo </w:t>
            </w:r>
            <w:r w:rsidR="006A576E" w:rsidRPr="00146D40">
              <w:rPr>
                <w:rFonts w:ascii="Calibri" w:hAnsi="Calibri" w:cs="Calibri"/>
                <w:sz w:val="22"/>
                <w:szCs w:val="22"/>
              </w:rPr>
              <w:t>grafiko gavimo dienos.</w:t>
            </w:r>
          </w:p>
          <w:p w14:paraId="0C2055C0" w14:textId="77777777" w:rsidR="00A96576" w:rsidRPr="00146D40" w:rsidRDefault="00A96576" w:rsidP="00CD101D">
            <w:pPr>
              <w:ind w:firstLine="0"/>
              <w:jc w:val="both"/>
              <w:rPr>
                <w:rFonts w:ascii="Calibri" w:hAnsi="Calibri" w:cs="Calibri"/>
                <w:sz w:val="22"/>
                <w:szCs w:val="22"/>
              </w:rPr>
            </w:pPr>
          </w:p>
          <w:p w14:paraId="07FA79CD" w14:textId="341FCC6E" w:rsidR="005E30BF" w:rsidRPr="00146D40" w:rsidRDefault="005E30BF" w:rsidP="00CD101D">
            <w:pPr>
              <w:ind w:firstLine="0"/>
              <w:jc w:val="both"/>
              <w:rPr>
                <w:rFonts w:ascii="Calibri" w:hAnsi="Calibri" w:cs="Calibri"/>
                <w:sz w:val="22"/>
                <w:szCs w:val="22"/>
                <w:lang w:eastAsia="en-US"/>
              </w:rPr>
            </w:pPr>
            <w:r w:rsidRPr="00146D40">
              <w:rPr>
                <w:rFonts w:ascii="Calibri" w:hAnsi="Calibri" w:cs="Calibri"/>
                <w:sz w:val="22"/>
                <w:szCs w:val="22"/>
              </w:rPr>
              <w:t>4.3.2</w:t>
            </w:r>
            <w:r w:rsidR="00856A4C" w:rsidRPr="00146D40">
              <w:rPr>
                <w:rFonts w:ascii="Calibri" w:hAnsi="Calibri" w:cs="Calibri"/>
                <w:sz w:val="22"/>
                <w:szCs w:val="22"/>
              </w:rPr>
              <w:t xml:space="preserve">. </w:t>
            </w:r>
            <w:r w:rsidR="00856A4C" w:rsidRPr="00146D40">
              <w:rPr>
                <w:rFonts w:ascii="Calibri" w:hAnsi="Calibri" w:cs="Calibri"/>
                <w:sz w:val="22"/>
                <w:szCs w:val="22"/>
                <w:bdr w:val="none" w:sz="0" w:space="0" w:color="auto" w:frame="1"/>
              </w:rPr>
              <w:t xml:space="preserve">Pagal Pirkėjo poreikį, </w:t>
            </w:r>
            <w:r w:rsidR="00A96576" w:rsidRPr="00146D40">
              <w:rPr>
                <w:rFonts w:ascii="Calibri" w:hAnsi="Calibri" w:cs="Calibri"/>
                <w:sz w:val="22"/>
                <w:szCs w:val="22"/>
                <w:bdr w:val="none" w:sz="0" w:space="0" w:color="auto" w:frame="1"/>
              </w:rPr>
              <w:t>Tiekėjas įsipareigoja priimti užklausas, susijusias su Sutartyje nurodytų Paslaugų teikimu ir jų kokybe, per Užsakovo turto valdymo sistemą „</w:t>
            </w:r>
            <w:r w:rsidR="00A96576" w:rsidRPr="00146D40">
              <w:rPr>
                <w:rFonts w:ascii="Calibri" w:hAnsi="Calibri" w:cs="Calibri"/>
                <w:i/>
                <w:iCs/>
                <w:sz w:val="22"/>
                <w:szCs w:val="22"/>
                <w:bdr w:val="none" w:sz="0" w:space="0" w:color="auto" w:frame="1"/>
              </w:rPr>
              <w:t>Granlund</w:t>
            </w:r>
            <w:r w:rsidR="00A96576" w:rsidRPr="00146D40">
              <w:rPr>
                <w:rFonts w:ascii="Calibri" w:hAnsi="Calibri" w:cs="Calibri"/>
                <w:sz w:val="22"/>
                <w:szCs w:val="22"/>
                <w:bdr w:val="none" w:sz="0" w:space="0" w:color="auto" w:frame="1"/>
              </w:rPr>
              <w:t>“ ar kitą Užsakovo nurodytą turto valdymo/priežiūros įrankį (toliau – Sistema) ir naudojantis Sistema nedelsiant teikti atsakymus į kiekvienos pateiktos (registruotos) užklausos ar kito Sistemos pranešimo įvykdymą.</w:t>
            </w:r>
          </w:p>
        </w:tc>
      </w:tr>
      <w:tr w:rsidR="00011CD5" w:rsidRPr="00146D40" w14:paraId="20512AA6" w14:textId="77777777" w:rsidTr="2408BF3C">
        <w:trPr>
          <w:trHeight w:val="881"/>
        </w:trPr>
        <w:tc>
          <w:tcPr>
            <w:tcW w:w="3126" w:type="dxa"/>
            <w:gridSpan w:val="2"/>
            <w:tcBorders>
              <w:top w:val="single" w:sz="4" w:space="0" w:color="auto"/>
              <w:left w:val="single" w:sz="4" w:space="0" w:color="auto"/>
              <w:bottom w:val="single" w:sz="4" w:space="0" w:color="auto"/>
              <w:right w:val="single" w:sz="4" w:space="0" w:color="auto"/>
            </w:tcBorders>
          </w:tcPr>
          <w:p w14:paraId="60A0A9EA" w14:textId="6E3839E7" w:rsidR="00A96576" w:rsidRPr="00146D40" w:rsidRDefault="00011CD5" w:rsidP="00A96576">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0EA3667A" w14:textId="77777777" w:rsidR="00011CD5" w:rsidRPr="00146D40" w:rsidRDefault="00011CD5" w:rsidP="00AD262D">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Netaikoma</w:t>
            </w:r>
          </w:p>
          <w:p w14:paraId="5A26DF4B" w14:textId="0D0CED8A" w:rsidR="00011CD5" w:rsidRPr="00146D40" w:rsidRDefault="00011CD5" w:rsidP="00CD101D">
            <w:pPr>
              <w:ind w:firstLine="0"/>
              <w:jc w:val="both"/>
              <w:rPr>
                <w:rFonts w:ascii="Calibri" w:hAnsi="Calibri" w:cs="Calibri"/>
                <w:sz w:val="22"/>
                <w:szCs w:val="22"/>
                <w:lang w:eastAsia="en-US"/>
              </w:rPr>
            </w:pPr>
          </w:p>
        </w:tc>
      </w:tr>
      <w:tr w:rsidR="00011CD5" w:rsidRPr="00146D40" w14:paraId="28D505B2" w14:textId="77777777" w:rsidTr="2408BF3C">
        <w:trPr>
          <w:trHeight w:val="300"/>
        </w:trPr>
        <w:tc>
          <w:tcPr>
            <w:tcW w:w="3126" w:type="dxa"/>
            <w:gridSpan w:val="2"/>
          </w:tcPr>
          <w:p w14:paraId="64DDD315" w14:textId="77777777" w:rsidR="00011CD5" w:rsidRPr="00146D40" w:rsidRDefault="00011CD5" w:rsidP="00011CD5">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4.5. Pateikiami dokumentai</w:t>
            </w:r>
          </w:p>
        </w:tc>
        <w:tc>
          <w:tcPr>
            <w:tcW w:w="6510" w:type="dxa"/>
            <w:gridSpan w:val="2"/>
          </w:tcPr>
          <w:p w14:paraId="656527EA" w14:textId="77777777" w:rsidR="00460444" w:rsidRPr="00146D40" w:rsidRDefault="00011CD5" w:rsidP="00AD262D">
            <w:pPr>
              <w:ind w:firstLine="0"/>
              <w:jc w:val="both"/>
              <w:rPr>
                <w:rFonts w:ascii="Calibri" w:hAnsi="Calibri" w:cs="Calibri"/>
                <w:color w:val="4472C4"/>
                <w:kern w:val="2"/>
                <w:sz w:val="22"/>
                <w:szCs w:val="22"/>
                <w:lang w:eastAsia="en-US"/>
              </w:rPr>
            </w:pPr>
            <w:r w:rsidRPr="00146D40">
              <w:rPr>
                <w:rFonts w:ascii="Calibri" w:hAnsi="Calibri" w:cs="Calibri"/>
                <w:kern w:val="2"/>
                <w:sz w:val="22"/>
                <w:szCs w:val="22"/>
                <w:lang w:eastAsia="en-US"/>
              </w:rPr>
              <w:t xml:space="preserve">Turi būti pateikiami šie dokumentai: </w:t>
            </w:r>
          </w:p>
          <w:p w14:paraId="2CF7AFFC" w14:textId="745E78A9" w:rsidR="00CD101D" w:rsidRPr="00E11E1A" w:rsidRDefault="00155ECB" w:rsidP="00155ECB">
            <w:pPr>
              <w:ind w:firstLine="0"/>
              <w:jc w:val="both"/>
              <w:rPr>
                <w:rFonts w:ascii="Calibri" w:hAnsi="Calibri" w:cs="Calibri"/>
                <w:kern w:val="2"/>
                <w:sz w:val="22"/>
                <w:szCs w:val="22"/>
                <w:lang w:eastAsia="en-US"/>
              </w:rPr>
            </w:pPr>
            <w:r w:rsidRPr="00146D40">
              <w:rPr>
                <w:rFonts w:ascii="Calibri" w:hAnsi="Calibri" w:cs="Calibri"/>
                <w:sz w:val="22"/>
                <w:szCs w:val="22"/>
                <w:bdr w:val="none" w:sz="0" w:space="0" w:color="auto" w:frame="1"/>
              </w:rPr>
              <w:t>4.5.1.</w:t>
            </w:r>
            <w:r w:rsidR="00460444" w:rsidRPr="00146D40">
              <w:rPr>
                <w:rFonts w:ascii="Calibri" w:hAnsi="Calibri" w:cs="Calibri"/>
                <w:sz w:val="22"/>
                <w:szCs w:val="22"/>
                <w:bdr w:val="none" w:sz="0" w:space="0" w:color="auto" w:frame="1"/>
              </w:rPr>
              <w:t xml:space="preserve">vieną kartą </w:t>
            </w:r>
            <w:r w:rsidR="00460444" w:rsidRPr="00146D40">
              <w:rPr>
                <w:rFonts w:ascii="Calibri" w:hAnsi="Calibri" w:cs="Calibri"/>
                <w:kern w:val="2"/>
                <w:sz w:val="22"/>
                <w:szCs w:val="22"/>
                <w:lang w:eastAsia="en-US"/>
              </w:rPr>
              <w:t xml:space="preserve">per mėnesį, ne vėliau nei iki kiekvieno mėnesio 3 (trečios) dienos pateikti iš anksto su </w:t>
            </w:r>
            <w:r w:rsidR="00835AFE" w:rsidRPr="00146D40">
              <w:rPr>
                <w:rFonts w:ascii="Calibri" w:hAnsi="Calibri" w:cs="Calibri"/>
                <w:kern w:val="2"/>
                <w:sz w:val="22"/>
                <w:szCs w:val="22"/>
                <w:lang w:eastAsia="en-US"/>
              </w:rPr>
              <w:t>Pirkėj</w:t>
            </w:r>
            <w:r w:rsidR="00460444" w:rsidRPr="00146D40">
              <w:rPr>
                <w:rFonts w:ascii="Calibri" w:hAnsi="Calibri" w:cs="Calibri"/>
                <w:kern w:val="2"/>
                <w:sz w:val="22"/>
                <w:szCs w:val="22"/>
                <w:lang w:eastAsia="en-US"/>
              </w:rPr>
              <w:t xml:space="preserve">o atsakingu darbuotoju suderintą praėjusio mėnesio laikotarpiu suteiktų Paslaugų perdavimo-priėmimo aktą. Paslaugų perdavimo-priėmimo aktai privalo būti pateikti .xml, .xls, .xlsx arba lygiaverčiais formatais. Perdavimo-priėmimo akte turi būti nurodomi faktiškai suteiktų Paslaugų kiekiai (išvalytų patalpų/valymo objektų ir/ar sutvarkytos teritorijos) ir/ar faktiškai sunaudotų higienos priemonių (tualetinio popieriaus, popierinių rankšluosčių, skysto muilo bei purškiamo oro gaiviklio ir kt.) kiekiai. Paslaugų </w:t>
            </w:r>
            <w:r w:rsidR="00460444" w:rsidRPr="00E11E1A">
              <w:rPr>
                <w:rFonts w:ascii="Calibri" w:hAnsi="Calibri" w:cs="Calibri"/>
                <w:kern w:val="2"/>
                <w:sz w:val="22"/>
                <w:szCs w:val="22"/>
                <w:lang w:eastAsia="en-US"/>
              </w:rPr>
              <w:t>perdavimo-priėmimo akto pavyzdinė forma pateikiama šios sutarties Priede Nr. 5</w:t>
            </w:r>
            <w:r w:rsidR="003A49DA" w:rsidRPr="00E11E1A">
              <w:rPr>
                <w:rFonts w:ascii="Calibri" w:hAnsi="Calibri" w:cs="Calibri"/>
                <w:kern w:val="2"/>
                <w:sz w:val="22"/>
                <w:szCs w:val="22"/>
                <w:lang w:eastAsia="en-US"/>
              </w:rPr>
              <w:t>.</w:t>
            </w:r>
            <w:r w:rsidR="00A303EF" w:rsidRPr="00E11E1A">
              <w:rPr>
                <w:rFonts w:ascii="Calibri" w:hAnsi="Calibri" w:cs="Calibri"/>
                <w:kern w:val="2"/>
                <w:sz w:val="22"/>
                <w:szCs w:val="22"/>
                <w:lang w:eastAsia="en-US"/>
              </w:rPr>
              <w:t xml:space="preserve"> </w:t>
            </w:r>
          </w:p>
          <w:p w14:paraId="24F3B8AD" w14:textId="00212B9A" w:rsidR="00460444" w:rsidRPr="00146D40" w:rsidRDefault="00460444" w:rsidP="00155ECB">
            <w:pPr>
              <w:ind w:firstLine="0"/>
              <w:jc w:val="both"/>
              <w:rPr>
                <w:rFonts w:ascii="Calibri" w:hAnsi="Calibri" w:cs="Calibri"/>
                <w:kern w:val="2"/>
                <w:sz w:val="22"/>
                <w:szCs w:val="22"/>
                <w:lang w:eastAsia="en-US"/>
              </w:rPr>
            </w:pPr>
            <w:r w:rsidRPr="00E11E1A">
              <w:rPr>
                <w:rFonts w:ascii="Calibri" w:hAnsi="Calibri" w:cs="Calibri"/>
                <w:kern w:val="2"/>
                <w:sz w:val="22"/>
                <w:szCs w:val="22"/>
                <w:lang w:eastAsia="en-US"/>
              </w:rPr>
              <w:t xml:space="preserve">4.5.2. </w:t>
            </w:r>
            <w:r w:rsidR="002D748F" w:rsidRPr="00E11E1A">
              <w:rPr>
                <w:rFonts w:ascii="Calibri" w:hAnsi="Calibri" w:cs="Calibri"/>
                <w:kern w:val="2"/>
                <w:sz w:val="22"/>
                <w:szCs w:val="22"/>
                <w:lang w:eastAsia="en-US"/>
              </w:rPr>
              <w:t>Tiekėjas ne vėliau nei iki kiekvieno mėnesio 5 (penktos) dienos privalo pateikti vieną PVM sąskaitą-faktūrą</w:t>
            </w:r>
            <w:r w:rsidR="002D748F" w:rsidRPr="00146D40">
              <w:rPr>
                <w:rFonts w:ascii="Calibri" w:hAnsi="Calibri" w:cs="Calibri"/>
                <w:kern w:val="2"/>
                <w:sz w:val="22"/>
                <w:szCs w:val="22"/>
                <w:lang w:eastAsia="en-US"/>
              </w:rPr>
              <w:t xml:space="preserve"> visiems Sutarties objektams prie kurios pridedami abiejų šalių pasirašyti Paslaugų perdavimo-priėmimo aktai kaip atitinkamos sąskaitos priedai. Tiekėjo pateikiamoje PVM sąskaitoje-faktūroje turi būti nurodytas Sutarties numeris</w:t>
            </w:r>
            <w:r w:rsidR="002144EA" w:rsidRPr="00146D40">
              <w:rPr>
                <w:rFonts w:ascii="Calibri" w:hAnsi="Calibri" w:cs="Calibri"/>
                <w:kern w:val="2"/>
                <w:sz w:val="22"/>
                <w:szCs w:val="22"/>
                <w:lang w:eastAsia="en-US"/>
              </w:rPr>
              <w:t xml:space="preserve"> </w:t>
            </w:r>
            <w:r w:rsidR="002144EA" w:rsidRPr="00146D40">
              <w:rPr>
                <w:rFonts w:ascii="Calibri" w:hAnsi="Calibri" w:cs="Calibri"/>
                <w:sz w:val="22"/>
                <w:szCs w:val="22"/>
              </w:rPr>
              <w:t>bei kita Bendrųjų Sutarties sąlygų 9.3 punkte nurodyta informacija</w:t>
            </w:r>
            <w:r w:rsidR="002144EA" w:rsidRPr="00146D40">
              <w:rPr>
                <w:rFonts w:ascii="Calibri" w:hAnsi="Calibri" w:cs="Calibri"/>
                <w:kern w:val="2"/>
                <w:sz w:val="22"/>
                <w:szCs w:val="22"/>
                <w:lang w:eastAsia="en-US"/>
              </w:rPr>
              <w:t>.</w:t>
            </w:r>
          </w:p>
          <w:p w14:paraId="50B6AA4F" w14:textId="77777777" w:rsidR="00835AFE" w:rsidRPr="00146D40" w:rsidRDefault="00835AFE" w:rsidP="00CD101D">
            <w:pPr>
              <w:ind w:firstLine="0"/>
              <w:jc w:val="both"/>
              <w:rPr>
                <w:rFonts w:ascii="Calibri" w:hAnsi="Calibri" w:cs="Calibri"/>
                <w:kern w:val="2"/>
                <w:sz w:val="22"/>
                <w:szCs w:val="22"/>
                <w:lang w:eastAsia="en-US"/>
              </w:rPr>
            </w:pPr>
          </w:p>
          <w:p w14:paraId="3AA36135" w14:textId="13927350" w:rsidR="00CD101D" w:rsidRPr="00146D40" w:rsidRDefault="00CD101D" w:rsidP="00CD101D">
            <w:pPr>
              <w:ind w:firstLine="0"/>
              <w:jc w:val="both"/>
              <w:rPr>
                <w:rFonts w:ascii="Calibri" w:hAnsi="Calibri" w:cs="Calibri"/>
                <w:sz w:val="22"/>
                <w:szCs w:val="22"/>
                <w:lang w:eastAsia="en-US"/>
              </w:rPr>
            </w:pPr>
            <w:r w:rsidRPr="00146D40">
              <w:rPr>
                <w:rFonts w:ascii="Calibri" w:hAnsi="Calibri" w:cs="Calibri"/>
                <w:kern w:val="2"/>
                <w:sz w:val="22"/>
                <w:szCs w:val="22"/>
                <w:lang w:eastAsia="en-US"/>
              </w:rPr>
              <w:t>Tiekėjui nepateikus nurodytų dokumentų, laikoma, kad Paslaugos neatitinka Sutartyje nustatytų reikalavimų.</w:t>
            </w:r>
          </w:p>
        </w:tc>
      </w:tr>
      <w:tr w:rsidR="00011CD5" w:rsidRPr="00146D40" w14:paraId="652C6337" w14:textId="77777777" w:rsidTr="2408BF3C">
        <w:trPr>
          <w:trHeight w:val="300"/>
        </w:trPr>
        <w:tc>
          <w:tcPr>
            <w:tcW w:w="9636" w:type="dxa"/>
            <w:gridSpan w:val="4"/>
          </w:tcPr>
          <w:p w14:paraId="0F485688" w14:textId="77777777" w:rsidR="00011CD5" w:rsidRPr="00146D40" w:rsidRDefault="00011CD5" w:rsidP="00011CD5">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5. SUTARTIES KAINA IR ATSISKAITYMO TVARKA</w:t>
            </w:r>
          </w:p>
        </w:tc>
      </w:tr>
      <w:tr w:rsidR="00011CD5" w:rsidRPr="00146D40" w14:paraId="280DB64B" w14:textId="77777777" w:rsidTr="2408BF3C">
        <w:trPr>
          <w:trHeight w:val="300"/>
        </w:trPr>
        <w:tc>
          <w:tcPr>
            <w:tcW w:w="3126" w:type="dxa"/>
            <w:gridSpan w:val="2"/>
          </w:tcPr>
          <w:p w14:paraId="72E71D94" w14:textId="77777777" w:rsidR="00011CD5" w:rsidRPr="00146D40" w:rsidRDefault="00011CD5" w:rsidP="00574BF9">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5.1. Sutarčiai taikomas kainos apskaičiavimo būdas</w:t>
            </w:r>
          </w:p>
        </w:tc>
        <w:tc>
          <w:tcPr>
            <w:tcW w:w="6510" w:type="dxa"/>
            <w:gridSpan w:val="2"/>
          </w:tcPr>
          <w:p w14:paraId="2766A67C" w14:textId="77777777" w:rsidR="00011CD5" w:rsidRPr="00146D40" w:rsidRDefault="003D2259" w:rsidP="00574BF9">
            <w:pPr>
              <w:ind w:firstLine="0"/>
              <w:jc w:val="both"/>
              <w:rPr>
                <w:rFonts w:ascii="Calibri" w:hAnsi="Calibri" w:cs="Calibri"/>
                <w:color w:val="000000"/>
                <w:kern w:val="2"/>
                <w:sz w:val="22"/>
                <w:szCs w:val="22"/>
                <w:lang w:eastAsia="en-US"/>
              </w:rPr>
            </w:pPr>
            <w:r w:rsidRPr="00146D40">
              <w:rPr>
                <w:rFonts w:ascii="Calibri" w:hAnsi="Calibri" w:cs="Calibri"/>
                <w:color w:val="000000"/>
                <w:kern w:val="2"/>
                <w:sz w:val="22"/>
                <w:szCs w:val="22"/>
                <w:lang w:eastAsia="en-US"/>
              </w:rPr>
              <w:t xml:space="preserve">5.1.1. Vadovaujantis Kainodaros taisyklių nustatymo metodika, patvirtinta Viešųjų pirkimų tarnybos direktoriaus 2017 m. birželio 28 d. įsakymu Nr. 1S-95 „Dėl kainodaros taisyklių nustatymo metodikos patvirtinimo“ (toliau – Metodika) Sutarčiai taikoma: </w:t>
            </w:r>
            <w:r w:rsidR="00011CD5" w:rsidRPr="00146D40">
              <w:rPr>
                <w:rFonts w:ascii="Calibri" w:hAnsi="Calibri" w:cs="Calibri"/>
                <w:b/>
                <w:bCs/>
                <w:kern w:val="2"/>
                <w:sz w:val="22"/>
                <w:szCs w:val="22"/>
                <w:u w:val="single"/>
                <w:lang w:eastAsia="en-US"/>
              </w:rPr>
              <w:t xml:space="preserve">Fiksuoto </w:t>
            </w:r>
            <w:r w:rsidR="00574BF9" w:rsidRPr="00146D40">
              <w:rPr>
                <w:rFonts w:ascii="Calibri" w:hAnsi="Calibri" w:cs="Calibri"/>
                <w:b/>
                <w:bCs/>
                <w:kern w:val="2"/>
                <w:sz w:val="22"/>
                <w:szCs w:val="22"/>
                <w:u w:val="single"/>
                <w:lang w:eastAsia="en-US"/>
              </w:rPr>
              <w:t>į</w:t>
            </w:r>
            <w:r w:rsidR="00011CD5" w:rsidRPr="00146D40">
              <w:rPr>
                <w:rFonts w:ascii="Calibri" w:hAnsi="Calibri" w:cs="Calibri"/>
                <w:b/>
                <w:bCs/>
                <w:kern w:val="2"/>
                <w:sz w:val="22"/>
                <w:szCs w:val="22"/>
                <w:u w:val="single"/>
                <w:lang w:eastAsia="en-US"/>
              </w:rPr>
              <w:t>kain</w:t>
            </w:r>
            <w:r w:rsidR="00574BF9" w:rsidRPr="00146D40">
              <w:rPr>
                <w:rFonts w:ascii="Calibri" w:hAnsi="Calibri" w:cs="Calibri"/>
                <w:b/>
                <w:bCs/>
                <w:kern w:val="2"/>
                <w:sz w:val="22"/>
                <w:szCs w:val="22"/>
                <w:u w:val="single"/>
                <w:lang w:eastAsia="en-US"/>
              </w:rPr>
              <w:t>io</w:t>
            </w:r>
            <w:r w:rsidR="00011CD5" w:rsidRPr="00146D40">
              <w:rPr>
                <w:rFonts w:ascii="Calibri" w:hAnsi="Calibri" w:cs="Calibri"/>
                <w:b/>
                <w:bCs/>
                <w:kern w:val="2"/>
                <w:sz w:val="22"/>
                <w:szCs w:val="22"/>
                <w:u w:val="single"/>
                <w:lang w:eastAsia="en-US"/>
              </w:rPr>
              <w:t xml:space="preserve"> kainodara</w:t>
            </w:r>
            <w:r w:rsidRPr="00146D40">
              <w:rPr>
                <w:rFonts w:ascii="Calibri" w:hAnsi="Calibri" w:cs="Calibri"/>
                <w:b/>
                <w:bCs/>
                <w:kern w:val="2"/>
                <w:sz w:val="22"/>
                <w:szCs w:val="22"/>
                <w:u w:val="single"/>
                <w:lang w:eastAsia="en-US"/>
              </w:rPr>
              <w:t>.</w:t>
            </w:r>
          </w:p>
        </w:tc>
      </w:tr>
      <w:tr w:rsidR="00574BF9" w:rsidRPr="00146D40" w14:paraId="4307BD63" w14:textId="77777777" w:rsidTr="2408BF3C">
        <w:trPr>
          <w:trHeight w:val="300"/>
        </w:trPr>
        <w:tc>
          <w:tcPr>
            <w:tcW w:w="3126" w:type="dxa"/>
            <w:gridSpan w:val="2"/>
          </w:tcPr>
          <w:p w14:paraId="31172D85" w14:textId="77777777" w:rsidR="00574BF9" w:rsidRPr="00146D40" w:rsidRDefault="00574BF9" w:rsidP="00574BF9">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5.2. Pradinės Sutarties vertė ir Sutarties kaina, kai taikoma fiksuoto įkainio kainodara</w:t>
            </w:r>
          </w:p>
          <w:p w14:paraId="613A0BB9" w14:textId="77777777" w:rsidR="00574BF9" w:rsidRPr="00146D40" w:rsidRDefault="00574BF9" w:rsidP="00574BF9">
            <w:pPr>
              <w:ind w:firstLine="0"/>
              <w:jc w:val="both"/>
              <w:rPr>
                <w:rFonts w:ascii="Calibri" w:hAnsi="Calibri" w:cs="Calibri"/>
                <w:b/>
                <w:kern w:val="2"/>
                <w:sz w:val="22"/>
                <w:szCs w:val="22"/>
                <w:lang w:eastAsia="en-US"/>
              </w:rPr>
            </w:pPr>
          </w:p>
          <w:p w14:paraId="0AE0B232" w14:textId="77777777" w:rsidR="00574BF9" w:rsidRPr="00146D40" w:rsidRDefault="00574BF9" w:rsidP="00574BF9">
            <w:pPr>
              <w:ind w:firstLine="0"/>
              <w:jc w:val="both"/>
              <w:rPr>
                <w:rFonts w:ascii="Calibri" w:hAnsi="Calibri" w:cs="Calibri"/>
                <w:b/>
                <w:kern w:val="2"/>
                <w:sz w:val="22"/>
                <w:szCs w:val="22"/>
                <w:lang w:eastAsia="en-US"/>
              </w:rPr>
            </w:pPr>
          </w:p>
          <w:p w14:paraId="6920D08C" w14:textId="77777777" w:rsidR="00574BF9" w:rsidRPr="00146D40" w:rsidRDefault="00574BF9" w:rsidP="00574BF9">
            <w:pPr>
              <w:ind w:firstLine="0"/>
              <w:jc w:val="both"/>
              <w:rPr>
                <w:rFonts w:ascii="Calibri" w:hAnsi="Calibri" w:cs="Calibri"/>
                <w:b/>
                <w:kern w:val="2"/>
                <w:sz w:val="22"/>
                <w:szCs w:val="22"/>
                <w:lang w:eastAsia="en-US"/>
              </w:rPr>
            </w:pPr>
          </w:p>
        </w:tc>
        <w:tc>
          <w:tcPr>
            <w:tcW w:w="6510" w:type="dxa"/>
            <w:gridSpan w:val="2"/>
          </w:tcPr>
          <w:p w14:paraId="4E5F94FB" w14:textId="77777777" w:rsidR="00574BF9" w:rsidRPr="00146D40" w:rsidRDefault="00574BF9" w:rsidP="00574BF9">
            <w:pPr>
              <w:ind w:firstLine="0"/>
              <w:jc w:val="both"/>
              <w:rPr>
                <w:rFonts w:ascii="Calibri" w:hAnsi="Calibri" w:cs="Calibri"/>
                <w:sz w:val="22"/>
                <w:szCs w:val="22"/>
                <w:lang w:eastAsia="en-US"/>
              </w:rPr>
            </w:pPr>
            <w:r w:rsidRPr="00146D40">
              <w:rPr>
                <w:rFonts w:ascii="Calibri" w:hAnsi="Calibri" w:cs="Calibri"/>
                <w:kern w:val="2"/>
                <w:sz w:val="22"/>
                <w:szCs w:val="22"/>
                <w:lang w:eastAsia="en-US"/>
              </w:rPr>
              <w:t xml:space="preserve">Pradinės Sutarties vertė yra </w:t>
            </w:r>
            <w:r w:rsidRPr="00146D40">
              <w:rPr>
                <w:rFonts w:ascii="Calibri" w:hAnsi="Calibri" w:cs="Calibri"/>
                <w:color w:val="4472C4"/>
                <w:kern w:val="2"/>
                <w:sz w:val="22"/>
                <w:szCs w:val="22"/>
                <w:lang w:eastAsia="en-US"/>
              </w:rPr>
              <w:t>(nurodyti sumą skaičiais)</w:t>
            </w:r>
            <w:r w:rsidRPr="00146D40">
              <w:rPr>
                <w:rFonts w:ascii="Calibri" w:hAnsi="Calibri" w:cs="Calibri"/>
                <w:kern w:val="2"/>
                <w:sz w:val="22"/>
                <w:szCs w:val="22"/>
                <w:lang w:eastAsia="en-US"/>
              </w:rPr>
              <w:t xml:space="preserve"> Eur </w:t>
            </w:r>
            <w:r w:rsidRPr="00146D40">
              <w:rPr>
                <w:rFonts w:ascii="Calibri" w:hAnsi="Calibri" w:cs="Calibri"/>
                <w:color w:val="4472C4"/>
                <w:kern w:val="2"/>
                <w:sz w:val="22"/>
                <w:szCs w:val="22"/>
                <w:lang w:eastAsia="en-US"/>
              </w:rPr>
              <w:t>(nurodyti sumą žodžiais)</w:t>
            </w:r>
            <w:r w:rsidRPr="00146D40">
              <w:rPr>
                <w:rFonts w:ascii="Calibri" w:hAnsi="Calibri" w:cs="Calibri"/>
                <w:kern w:val="2"/>
                <w:sz w:val="22"/>
                <w:szCs w:val="22"/>
                <w:lang w:eastAsia="en-US"/>
              </w:rPr>
              <w:t xml:space="preserve"> be PVM.</w:t>
            </w:r>
          </w:p>
          <w:p w14:paraId="43E34045" w14:textId="77777777" w:rsidR="00574BF9" w:rsidRPr="00146D40" w:rsidRDefault="00574BF9" w:rsidP="00574BF9">
            <w:pPr>
              <w:ind w:firstLine="0"/>
              <w:jc w:val="both"/>
              <w:rPr>
                <w:rFonts w:ascii="Calibri" w:hAnsi="Calibri" w:cs="Calibri"/>
                <w:sz w:val="22"/>
                <w:szCs w:val="22"/>
                <w:lang w:eastAsia="en-US"/>
              </w:rPr>
            </w:pPr>
            <w:r w:rsidRPr="00146D40">
              <w:rPr>
                <w:rFonts w:ascii="Calibri" w:hAnsi="Calibri" w:cs="Calibri"/>
                <w:kern w:val="2"/>
                <w:sz w:val="22"/>
                <w:szCs w:val="22"/>
                <w:lang w:eastAsia="en-US"/>
              </w:rPr>
              <w:t xml:space="preserve">PVM sudaro </w:t>
            </w:r>
            <w:r w:rsidRPr="00146D40">
              <w:rPr>
                <w:rFonts w:ascii="Calibri" w:hAnsi="Calibri" w:cs="Calibri"/>
                <w:color w:val="4472C4"/>
                <w:kern w:val="2"/>
                <w:sz w:val="22"/>
                <w:szCs w:val="22"/>
                <w:lang w:eastAsia="en-US"/>
              </w:rPr>
              <w:t>(nurodyti sumą skaičiais)</w:t>
            </w:r>
            <w:r w:rsidRPr="00146D40">
              <w:rPr>
                <w:rFonts w:ascii="Calibri" w:hAnsi="Calibri" w:cs="Calibri"/>
                <w:kern w:val="2"/>
                <w:sz w:val="22"/>
                <w:szCs w:val="22"/>
                <w:lang w:eastAsia="en-US"/>
              </w:rPr>
              <w:t xml:space="preserve"> Eur </w:t>
            </w:r>
            <w:r w:rsidRPr="00146D40">
              <w:rPr>
                <w:rFonts w:ascii="Calibri" w:hAnsi="Calibri" w:cs="Calibri"/>
                <w:color w:val="4472C4"/>
                <w:kern w:val="2"/>
                <w:sz w:val="22"/>
                <w:szCs w:val="22"/>
                <w:lang w:eastAsia="en-US"/>
              </w:rPr>
              <w:t>(nurodyti sumą žodžiais)</w:t>
            </w:r>
            <w:r w:rsidRPr="00146D40">
              <w:rPr>
                <w:rFonts w:ascii="Calibri" w:hAnsi="Calibri" w:cs="Calibri"/>
                <w:kern w:val="2"/>
                <w:sz w:val="22"/>
                <w:szCs w:val="22"/>
                <w:lang w:eastAsia="en-US"/>
              </w:rPr>
              <w:t>.</w:t>
            </w:r>
          </w:p>
          <w:p w14:paraId="00255DCE" w14:textId="77777777" w:rsidR="00574BF9" w:rsidRPr="00146D40" w:rsidRDefault="00574BF9" w:rsidP="00910026">
            <w:pPr>
              <w:ind w:firstLine="0"/>
              <w:jc w:val="both"/>
              <w:rPr>
                <w:rFonts w:ascii="Calibri" w:hAnsi="Calibri" w:cs="Calibri"/>
                <w:sz w:val="22"/>
                <w:szCs w:val="22"/>
                <w:lang w:eastAsia="en-US"/>
              </w:rPr>
            </w:pPr>
            <w:r w:rsidRPr="00146D40">
              <w:rPr>
                <w:rFonts w:ascii="Calibri" w:hAnsi="Calibri" w:cs="Calibri"/>
                <w:kern w:val="2"/>
                <w:sz w:val="22"/>
                <w:szCs w:val="22"/>
                <w:lang w:eastAsia="en-US"/>
              </w:rPr>
              <w:t xml:space="preserve">Sutarties kaina yra </w:t>
            </w:r>
            <w:r w:rsidRPr="00146D40">
              <w:rPr>
                <w:rFonts w:ascii="Calibri" w:hAnsi="Calibri" w:cs="Calibri"/>
                <w:color w:val="4472C4"/>
                <w:kern w:val="2"/>
                <w:sz w:val="22"/>
                <w:szCs w:val="22"/>
                <w:lang w:eastAsia="en-US"/>
              </w:rPr>
              <w:t>(nurodyti sumą skaičiais)</w:t>
            </w:r>
            <w:r w:rsidRPr="00146D40">
              <w:rPr>
                <w:rFonts w:ascii="Calibri" w:hAnsi="Calibri" w:cs="Calibri"/>
                <w:kern w:val="2"/>
                <w:sz w:val="22"/>
                <w:szCs w:val="22"/>
                <w:lang w:eastAsia="en-US"/>
              </w:rPr>
              <w:t xml:space="preserve"> Eur </w:t>
            </w:r>
            <w:r w:rsidRPr="00146D40">
              <w:rPr>
                <w:rFonts w:ascii="Calibri" w:hAnsi="Calibri" w:cs="Calibri"/>
                <w:color w:val="4472C4"/>
                <w:kern w:val="2"/>
                <w:sz w:val="22"/>
                <w:szCs w:val="22"/>
                <w:lang w:eastAsia="en-US"/>
              </w:rPr>
              <w:t>(nurodyti sumą žodžiais)</w:t>
            </w:r>
            <w:r w:rsidRPr="00146D40">
              <w:rPr>
                <w:rFonts w:ascii="Calibri" w:hAnsi="Calibri" w:cs="Calibri"/>
                <w:kern w:val="2"/>
                <w:sz w:val="22"/>
                <w:szCs w:val="22"/>
                <w:lang w:eastAsia="en-US"/>
              </w:rPr>
              <w:t xml:space="preserve"> su PVM.</w:t>
            </w:r>
          </w:p>
          <w:p w14:paraId="7DABCDEB" w14:textId="2133B841" w:rsidR="00574BF9" w:rsidRPr="00146D40" w:rsidRDefault="00574BF9" w:rsidP="002144EA">
            <w:pPr>
              <w:ind w:firstLine="0"/>
              <w:jc w:val="both"/>
              <w:rPr>
                <w:rFonts w:ascii="Calibri" w:hAnsi="Calibri" w:cs="Calibri"/>
                <w:color w:val="000000"/>
                <w:kern w:val="2"/>
                <w:sz w:val="22"/>
                <w:szCs w:val="22"/>
                <w:lang w:eastAsia="en-US"/>
              </w:rPr>
            </w:pPr>
            <w:r w:rsidRPr="00146D40">
              <w:rPr>
                <w:rFonts w:ascii="Calibri" w:hAnsi="Calibri" w:cs="Calibri"/>
                <w:color w:val="000000"/>
                <w:kern w:val="2"/>
                <w:sz w:val="22"/>
                <w:szCs w:val="22"/>
                <w:lang w:eastAsia="en-US"/>
              </w:rPr>
              <w:t xml:space="preserve">Šioje Sutartyje Pradinės Sutarties vertė yra lygi </w:t>
            </w:r>
            <w:r w:rsidRPr="00146D40">
              <w:rPr>
                <w:rFonts w:ascii="Calibri" w:hAnsi="Calibri" w:cs="Calibri"/>
                <w:b/>
                <w:color w:val="000000"/>
                <w:kern w:val="2"/>
                <w:sz w:val="22"/>
                <w:szCs w:val="22"/>
                <w:lang w:eastAsia="en-US"/>
              </w:rPr>
              <w:t xml:space="preserve">maksimaliai pirkimui skirtai lėšų </w:t>
            </w:r>
            <w:r w:rsidRPr="00E11E1A">
              <w:rPr>
                <w:rFonts w:ascii="Calibri" w:hAnsi="Calibri" w:cs="Calibri"/>
                <w:b/>
                <w:color w:val="000000"/>
                <w:kern w:val="2"/>
                <w:sz w:val="22"/>
                <w:szCs w:val="22"/>
                <w:lang w:eastAsia="en-US"/>
              </w:rPr>
              <w:t xml:space="preserve">sumai be PVM </w:t>
            </w:r>
            <w:r w:rsidRPr="00E11E1A">
              <w:rPr>
                <w:rFonts w:ascii="Calibri" w:hAnsi="Calibri" w:cs="Calibri"/>
                <w:color w:val="000000"/>
                <w:kern w:val="2"/>
                <w:sz w:val="22"/>
                <w:szCs w:val="22"/>
                <w:lang w:eastAsia="en-US"/>
              </w:rPr>
              <w:t xml:space="preserve">pirkimo dokumentuose ir Sutartyje nurodytų </w:t>
            </w:r>
            <w:r w:rsidRPr="00E11E1A">
              <w:rPr>
                <w:rFonts w:ascii="Calibri" w:hAnsi="Calibri" w:cs="Calibri"/>
                <w:color w:val="000000"/>
                <w:sz w:val="22"/>
                <w:szCs w:val="22"/>
                <w:lang w:eastAsia="en-US"/>
              </w:rPr>
              <w:t xml:space="preserve">Paslaugų </w:t>
            </w:r>
            <w:r w:rsidRPr="00E11E1A">
              <w:rPr>
                <w:rFonts w:ascii="Calibri" w:hAnsi="Calibri" w:cs="Calibri"/>
                <w:color w:val="000000"/>
                <w:kern w:val="2"/>
                <w:sz w:val="22"/>
                <w:szCs w:val="22"/>
                <w:lang w:eastAsia="en-US"/>
              </w:rPr>
              <w:t>įsigijimui Tiekėjo pasiūlyme nurodytais įkainiais be PVM.</w:t>
            </w:r>
            <w:r w:rsidRPr="00E11E1A">
              <w:rPr>
                <w:rFonts w:ascii="Calibri" w:hAnsi="Calibri" w:cs="Calibri"/>
                <w:color w:val="2B579A"/>
                <w:kern w:val="2"/>
                <w:sz w:val="22"/>
                <w:szCs w:val="22"/>
                <w:lang w:eastAsia="en-US"/>
              </w:rPr>
              <w:t xml:space="preserve"> </w:t>
            </w:r>
            <w:r w:rsidRPr="00E11E1A">
              <w:rPr>
                <w:rFonts w:ascii="Calibri" w:hAnsi="Calibri" w:cs="Calibri"/>
                <w:color w:val="000000"/>
                <w:kern w:val="2"/>
                <w:sz w:val="22"/>
                <w:szCs w:val="22"/>
                <w:lang w:eastAsia="en-US"/>
              </w:rPr>
              <w:t xml:space="preserve">Pirkėjas perka </w:t>
            </w:r>
            <w:r w:rsidRPr="00E11E1A">
              <w:rPr>
                <w:rFonts w:ascii="Calibri" w:hAnsi="Calibri" w:cs="Calibri"/>
                <w:color w:val="000000"/>
                <w:sz w:val="22"/>
                <w:szCs w:val="22"/>
                <w:lang w:eastAsia="en-US"/>
              </w:rPr>
              <w:t>Paslaugas</w:t>
            </w:r>
            <w:r w:rsidRPr="00E11E1A">
              <w:rPr>
                <w:rFonts w:ascii="Calibri" w:hAnsi="Calibri" w:cs="Calibri"/>
                <w:color w:val="000000"/>
                <w:kern w:val="2"/>
                <w:sz w:val="22"/>
                <w:szCs w:val="22"/>
                <w:lang w:eastAsia="en-US"/>
              </w:rPr>
              <w:t xml:space="preserve"> pagal poreikį Sutartyje arba jos priede Nr.</w:t>
            </w:r>
            <w:r w:rsidRPr="00E11E1A">
              <w:rPr>
                <w:rFonts w:ascii="Calibri" w:hAnsi="Calibri" w:cs="Calibri"/>
                <w:kern w:val="2"/>
                <w:sz w:val="22"/>
                <w:szCs w:val="22"/>
                <w:lang w:eastAsia="en-US"/>
              </w:rPr>
              <w:t xml:space="preserve"> [...] </w:t>
            </w:r>
            <w:r w:rsidRPr="00E11E1A">
              <w:rPr>
                <w:rFonts w:ascii="Calibri" w:hAnsi="Calibri" w:cs="Calibri"/>
                <w:color w:val="000000"/>
                <w:kern w:val="2"/>
                <w:sz w:val="22"/>
                <w:szCs w:val="22"/>
                <w:lang w:eastAsia="en-US"/>
              </w:rPr>
              <w:t xml:space="preserve">nurodytais įkainiais, neviršijant Sutarties kainos. Sutartyje arba jos priede Nr. </w:t>
            </w:r>
            <w:r w:rsidRPr="00E11E1A">
              <w:rPr>
                <w:rFonts w:ascii="Calibri" w:hAnsi="Calibri" w:cs="Calibri"/>
                <w:kern w:val="2"/>
                <w:sz w:val="22"/>
                <w:szCs w:val="22"/>
                <w:lang w:eastAsia="en-US"/>
              </w:rPr>
              <w:t xml:space="preserve">[...] </w:t>
            </w:r>
            <w:r w:rsidRPr="00E11E1A">
              <w:rPr>
                <w:rFonts w:ascii="Calibri" w:hAnsi="Calibri" w:cs="Calibri"/>
                <w:color w:val="000000"/>
                <w:kern w:val="2"/>
                <w:sz w:val="22"/>
                <w:szCs w:val="22"/>
                <w:lang w:eastAsia="en-US"/>
              </w:rPr>
              <w:t xml:space="preserve">atskirose eilutėse nurodytas </w:t>
            </w:r>
            <w:r w:rsidRPr="00E11E1A">
              <w:rPr>
                <w:rFonts w:ascii="Calibri" w:hAnsi="Calibri" w:cs="Calibri"/>
                <w:color w:val="000000"/>
                <w:sz w:val="22"/>
                <w:szCs w:val="22"/>
                <w:lang w:eastAsia="en-US"/>
              </w:rPr>
              <w:t>Paslaugų</w:t>
            </w:r>
            <w:r w:rsidRPr="00E11E1A">
              <w:rPr>
                <w:rFonts w:ascii="Calibri" w:hAnsi="Calibri" w:cs="Calibri"/>
                <w:color w:val="000000"/>
                <w:kern w:val="2"/>
                <w:sz w:val="22"/>
                <w:szCs w:val="22"/>
                <w:lang w:eastAsia="en-US"/>
              </w:rPr>
              <w:t xml:space="preserve"> kiekis gali būti keičiamas (didėti ar mažėti).</w:t>
            </w:r>
          </w:p>
        </w:tc>
      </w:tr>
      <w:tr w:rsidR="00574BF9" w:rsidRPr="00146D40" w14:paraId="7545D4DC" w14:textId="77777777" w:rsidTr="2408BF3C">
        <w:trPr>
          <w:trHeight w:val="300"/>
        </w:trPr>
        <w:tc>
          <w:tcPr>
            <w:tcW w:w="3126" w:type="dxa"/>
            <w:gridSpan w:val="2"/>
          </w:tcPr>
          <w:p w14:paraId="24F5ECED" w14:textId="483B7C94" w:rsidR="00574BF9" w:rsidRPr="000A7672" w:rsidRDefault="00574BF9" w:rsidP="000A7672">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 xml:space="preserve">5.3. Sutarties įkainių perskaičiavimas taikant </w:t>
            </w:r>
            <w:r w:rsidRPr="00146D40">
              <w:rPr>
                <w:rFonts w:ascii="Calibri" w:hAnsi="Calibri" w:cs="Calibri"/>
                <w:b/>
                <w:kern w:val="2"/>
                <w:sz w:val="22"/>
                <w:szCs w:val="22"/>
                <w:u w:val="single"/>
                <w:lang w:eastAsia="en-US"/>
              </w:rPr>
              <w:t>peržiūros</w:t>
            </w:r>
            <w:r w:rsidRPr="00146D40">
              <w:rPr>
                <w:rFonts w:ascii="Calibri" w:hAnsi="Calibri" w:cs="Calibri"/>
                <w:b/>
                <w:kern w:val="2"/>
                <w:sz w:val="22"/>
                <w:szCs w:val="22"/>
                <w:lang w:eastAsia="en-US"/>
              </w:rPr>
              <w:t xml:space="preserve"> taisykles</w:t>
            </w:r>
          </w:p>
        </w:tc>
        <w:tc>
          <w:tcPr>
            <w:tcW w:w="6510" w:type="dxa"/>
            <w:gridSpan w:val="2"/>
          </w:tcPr>
          <w:p w14:paraId="1F1296D4" w14:textId="77777777" w:rsidR="00574BF9" w:rsidRPr="00146D40" w:rsidRDefault="00574BF9" w:rsidP="00574BF9">
            <w:pPr>
              <w:ind w:firstLine="0"/>
              <w:jc w:val="both"/>
              <w:rPr>
                <w:rFonts w:ascii="Calibri" w:hAnsi="Calibri" w:cs="Calibri"/>
                <w:sz w:val="22"/>
                <w:szCs w:val="22"/>
                <w:lang w:eastAsia="en-US"/>
              </w:rPr>
            </w:pPr>
            <w:r w:rsidRPr="00966C94">
              <w:rPr>
                <w:rFonts w:ascii="Calibri" w:hAnsi="Calibri" w:cs="Calibri"/>
                <w:kern w:val="2"/>
                <w:sz w:val="22"/>
                <w:szCs w:val="22"/>
                <w:lang w:eastAsia="en-US"/>
              </w:rPr>
              <w:t>Sutarties įkainiai bus perskaičiuojami</w:t>
            </w:r>
            <w:r w:rsidRPr="00146D40">
              <w:rPr>
                <w:rFonts w:ascii="Calibri" w:hAnsi="Calibri" w:cs="Calibri"/>
                <w:kern w:val="2"/>
                <w:sz w:val="22"/>
                <w:szCs w:val="22"/>
                <w:lang w:eastAsia="en-US"/>
              </w:rPr>
              <w:t>:</w:t>
            </w:r>
          </w:p>
          <w:p w14:paraId="7B600755" w14:textId="77777777" w:rsidR="00574BF9" w:rsidRPr="00146D40" w:rsidRDefault="00574BF9" w:rsidP="00574BF9">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5.3.1. dėl PVM tarifo pasikeitimo</w:t>
            </w:r>
            <w:r w:rsidR="00A90D1F" w:rsidRPr="00146D40">
              <w:rPr>
                <w:rFonts w:ascii="Calibri" w:hAnsi="Calibri" w:cs="Calibri"/>
                <w:kern w:val="2"/>
                <w:sz w:val="22"/>
                <w:szCs w:val="22"/>
                <w:lang w:eastAsia="en-US"/>
              </w:rPr>
              <w:t>;</w:t>
            </w:r>
          </w:p>
          <w:p w14:paraId="0AB24D22" w14:textId="2E064D2E" w:rsidR="00A90D1F" w:rsidRPr="00146D40" w:rsidRDefault="00A90D1F" w:rsidP="00574BF9">
            <w:pPr>
              <w:ind w:firstLine="0"/>
              <w:jc w:val="both"/>
              <w:rPr>
                <w:rFonts w:ascii="Calibri" w:hAnsi="Calibri" w:cs="Calibri"/>
                <w:color w:val="FF0000"/>
                <w:kern w:val="2"/>
                <w:sz w:val="22"/>
                <w:szCs w:val="22"/>
                <w:lang w:eastAsia="en-US"/>
              </w:rPr>
            </w:pPr>
            <w:r w:rsidRPr="00146D40">
              <w:rPr>
                <w:rFonts w:ascii="Calibri" w:hAnsi="Calibri" w:cs="Calibri"/>
                <w:kern w:val="2"/>
                <w:sz w:val="22"/>
                <w:szCs w:val="22"/>
              </w:rPr>
              <w:t xml:space="preserve">5.3.2. </w:t>
            </w:r>
            <w:r w:rsidRPr="00146D40">
              <w:rPr>
                <w:rFonts w:ascii="Calibri" w:eastAsia="Calibri" w:hAnsi="Calibri" w:cs="Calibri"/>
                <w:sz w:val="22"/>
                <w:szCs w:val="22"/>
              </w:rPr>
              <w:t>dėl kainų lygio pokyčio.</w:t>
            </w:r>
          </w:p>
        </w:tc>
      </w:tr>
      <w:tr w:rsidR="00574BF9" w:rsidRPr="00146D40" w14:paraId="1D814C58" w14:textId="77777777" w:rsidTr="2408BF3C">
        <w:trPr>
          <w:trHeight w:val="300"/>
        </w:trPr>
        <w:tc>
          <w:tcPr>
            <w:tcW w:w="3126" w:type="dxa"/>
            <w:gridSpan w:val="2"/>
          </w:tcPr>
          <w:p w14:paraId="1303EF04" w14:textId="77777777" w:rsidR="00574BF9" w:rsidRPr="00146D40" w:rsidRDefault="00574BF9" w:rsidP="00574BF9">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5.3.1. Sutarties</w:t>
            </w:r>
            <w:r w:rsidR="00BF4E1D" w:rsidRPr="00146D40">
              <w:rPr>
                <w:rFonts w:ascii="Calibri" w:hAnsi="Calibri" w:cs="Calibri"/>
                <w:b/>
                <w:kern w:val="2"/>
                <w:sz w:val="22"/>
                <w:szCs w:val="22"/>
                <w:lang w:eastAsia="en-US"/>
              </w:rPr>
              <w:t xml:space="preserve"> </w:t>
            </w:r>
            <w:r w:rsidRPr="00146D40">
              <w:rPr>
                <w:rFonts w:ascii="Calibri" w:hAnsi="Calibri" w:cs="Calibri"/>
                <w:b/>
                <w:kern w:val="2"/>
                <w:sz w:val="22"/>
                <w:szCs w:val="22"/>
                <w:lang w:eastAsia="en-US"/>
              </w:rPr>
              <w:t>įkainių peržiūra dėl PVM tarifo pasikeitimo</w:t>
            </w:r>
          </w:p>
        </w:tc>
        <w:tc>
          <w:tcPr>
            <w:tcW w:w="6510" w:type="dxa"/>
            <w:gridSpan w:val="2"/>
          </w:tcPr>
          <w:p w14:paraId="18F51FEE" w14:textId="77777777" w:rsidR="00574BF9" w:rsidRPr="00146D40" w:rsidRDefault="00574BF9" w:rsidP="00BF4E1D">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Jeigu Sutarties vykdymo metu pasikeičia PVM mokėjimą reglamentuojantys teisės aktai, darantys tiesioginę įtaką Tiekėjo t</w:t>
            </w:r>
            <w:r w:rsidRPr="00146D40">
              <w:rPr>
                <w:rFonts w:ascii="Calibri" w:hAnsi="Calibri" w:cs="Calibri"/>
                <w:sz w:val="22"/>
                <w:szCs w:val="22"/>
                <w:lang w:eastAsia="en-US"/>
              </w:rPr>
              <w:t>ei</w:t>
            </w:r>
            <w:r w:rsidRPr="00146D40">
              <w:rPr>
                <w:rFonts w:ascii="Calibri" w:hAnsi="Calibri" w:cs="Calibri"/>
                <w:kern w:val="2"/>
                <w:sz w:val="22"/>
                <w:szCs w:val="22"/>
                <w:lang w:eastAsia="en-US"/>
              </w:rPr>
              <w:t>kiamų P</w:t>
            </w:r>
            <w:r w:rsidRPr="00146D40">
              <w:rPr>
                <w:rFonts w:ascii="Calibri" w:hAnsi="Calibri" w:cs="Calibri"/>
                <w:sz w:val="22"/>
                <w:szCs w:val="22"/>
                <w:lang w:eastAsia="en-US"/>
              </w:rPr>
              <w:t>aslaugų</w:t>
            </w:r>
            <w:r w:rsidRPr="00146D40">
              <w:rPr>
                <w:rFonts w:ascii="Calibri" w:hAnsi="Calibri" w:cs="Calibri"/>
                <w:kern w:val="2"/>
                <w:sz w:val="22"/>
                <w:szCs w:val="22"/>
                <w:lang w:eastAsia="en-US"/>
              </w:rPr>
              <w:t xml:space="preserve"> Sutartyje nurodyt</w:t>
            </w:r>
            <w:r w:rsidR="004F3609" w:rsidRPr="00146D40">
              <w:rPr>
                <w:rFonts w:ascii="Calibri" w:hAnsi="Calibri" w:cs="Calibri"/>
                <w:kern w:val="2"/>
                <w:sz w:val="22"/>
                <w:szCs w:val="22"/>
                <w:lang w:eastAsia="en-US"/>
              </w:rPr>
              <w:t xml:space="preserve">iems </w:t>
            </w:r>
            <w:r w:rsidRPr="00146D40">
              <w:rPr>
                <w:rFonts w:ascii="Calibri" w:hAnsi="Calibri" w:cs="Calibri"/>
                <w:kern w:val="2"/>
                <w:sz w:val="22"/>
                <w:szCs w:val="22"/>
                <w:lang w:eastAsia="en-US"/>
              </w:rPr>
              <w:t>įkainiams, Sutarties įkainiai perskaičiuojami nekeičiant P</w:t>
            </w:r>
            <w:r w:rsidRPr="00146D40">
              <w:rPr>
                <w:rFonts w:ascii="Calibri" w:hAnsi="Calibri" w:cs="Calibri"/>
                <w:sz w:val="22"/>
                <w:szCs w:val="22"/>
                <w:lang w:eastAsia="en-US"/>
              </w:rPr>
              <w:t>aslaugų</w:t>
            </w:r>
            <w:r w:rsidRPr="00146D40">
              <w:rPr>
                <w:rFonts w:ascii="Calibri" w:hAnsi="Calibri" w:cs="Calibri"/>
                <w:kern w:val="2"/>
                <w:sz w:val="22"/>
                <w:szCs w:val="22"/>
                <w:lang w:eastAsia="en-US"/>
              </w:rPr>
              <w:t xml:space="preserve"> įkainio be PVM.</w:t>
            </w:r>
          </w:p>
          <w:p w14:paraId="0ED6BF23" w14:textId="77777777" w:rsidR="00452C8B" w:rsidRPr="00146D40" w:rsidRDefault="00452C8B" w:rsidP="00BF4E1D">
            <w:pPr>
              <w:ind w:firstLine="0"/>
              <w:jc w:val="both"/>
              <w:rPr>
                <w:rFonts w:ascii="Calibri" w:hAnsi="Calibri" w:cs="Calibri"/>
                <w:sz w:val="22"/>
                <w:szCs w:val="22"/>
                <w:lang w:eastAsia="en-US"/>
              </w:rPr>
            </w:pPr>
          </w:p>
          <w:p w14:paraId="78AE781D" w14:textId="1506416B" w:rsidR="00574BF9" w:rsidRPr="00146D40" w:rsidRDefault="00574BF9" w:rsidP="00574BF9">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Perskaičiuoti Sutarties įkainiai įforminami Susitarimu ir turi būti taikomi nuo naujo PVM įvedimo datos (nepriklausomai nuo to, kada pasirašytas Susitarimas).</w:t>
            </w:r>
          </w:p>
          <w:p w14:paraId="650C2200" w14:textId="77777777" w:rsidR="00743062" w:rsidRPr="00146D40" w:rsidRDefault="00743062" w:rsidP="00D237C5">
            <w:pPr>
              <w:jc w:val="both"/>
              <w:rPr>
                <w:rFonts w:ascii="Calibri" w:hAnsi="Calibri" w:cs="Calibri"/>
                <w:sz w:val="22"/>
                <w:szCs w:val="22"/>
                <w:lang w:eastAsia="en-US"/>
              </w:rPr>
            </w:pPr>
          </w:p>
        </w:tc>
      </w:tr>
      <w:tr w:rsidR="00574BF9" w:rsidRPr="00146D40" w14:paraId="600EA8E5" w14:textId="77777777" w:rsidTr="2408BF3C">
        <w:trPr>
          <w:trHeight w:val="300"/>
        </w:trPr>
        <w:tc>
          <w:tcPr>
            <w:tcW w:w="3126" w:type="dxa"/>
            <w:gridSpan w:val="2"/>
          </w:tcPr>
          <w:p w14:paraId="045A867E" w14:textId="77777777" w:rsidR="00574BF9" w:rsidRPr="00146D40" w:rsidRDefault="00574BF9" w:rsidP="00574BF9">
            <w:pPr>
              <w:ind w:firstLine="0"/>
              <w:jc w:val="both"/>
              <w:rPr>
                <w:rFonts w:ascii="Calibri" w:hAnsi="Calibri" w:cs="Calibri"/>
                <w:sz w:val="22"/>
                <w:szCs w:val="22"/>
                <w:lang w:eastAsia="en-US"/>
              </w:rPr>
            </w:pPr>
            <w:r w:rsidRPr="00146D40">
              <w:rPr>
                <w:rFonts w:ascii="Calibri" w:hAnsi="Calibri" w:cs="Calibri"/>
                <w:b/>
                <w:bCs/>
                <w:kern w:val="2"/>
                <w:sz w:val="22"/>
                <w:szCs w:val="22"/>
                <w:lang w:eastAsia="en-US"/>
              </w:rPr>
              <w:t>5.3.2.</w:t>
            </w:r>
            <w:r w:rsidRPr="00146D40">
              <w:rPr>
                <w:rFonts w:ascii="Calibri" w:hAnsi="Calibri" w:cs="Calibri"/>
                <w:kern w:val="2"/>
                <w:sz w:val="22"/>
                <w:szCs w:val="22"/>
                <w:lang w:eastAsia="en-US"/>
              </w:rPr>
              <w:t xml:space="preserve"> </w:t>
            </w:r>
            <w:r w:rsidRPr="00146D40">
              <w:rPr>
                <w:rFonts w:ascii="Calibri" w:hAnsi="Calibri" w:cs="Calibri"/>
                <w:b/>
                <w:bCs/>
                <w:kern w:val="2"/>
                <w:sz w:val="22"/>
                <w:szCs w:val="22"/>
                <w:lang w:eastAsia="en-US"/>
              </w:rPr>
              <w:t>Sutart</w:t>
            </w:r>
            <w:r w:rsidR="00BF4E1D" w:rsidRPr="00146D40">
              <w:rPr>
                <w:rFonts w:ascii="Calibri" w:hAnsi="Calibri" w:cs="Calibri"/>
                <w:b/>
                <w:bCs/>
                <w:kern w:val="2"/>
                <w:sz w:val="22"/>
                <w:szCs w:val="22"/>
                <w:lang w:eastAsia="en-US"/>
              </w:rPr>
              <w:t xml:space="preserve">ies </w:t>
            </w:r>
            <w:r w:rsidRPr="00146D40">
              <w:rPr>
                <w:rFonts w:ascii="Calibri" w:hAnsi="Calibri" w:cs="Calibri"/>
                <w:b/>
                <w:bCs/>
                <w:kern w:val="2"/>
                <w:sz w:val="22"/>
                <w:szCs w:val="22"/>
                <w:lang w:eastAsia="en-US"/>
              </w:rPr>
              <w:t>įkainių peržiūra dėl kitų mokesčių, lemiančių Paslaugų įkainių pokytį, pasikeitimo</w:t>
            </w:r>
          </w:p>
        </w:tc>
        <w:tc>
          <w:tcPr>
            <w:tcW w:w="6510" w:type="dxa"/>
            <w:gridSpan w:val="2"/>
          </w:tcPr>
          <w:p w14:paraId="1FE63DEE" w14:textId="77777777" w:rsidR="00574BF9" w:rsidRPr="00146D40" w:rsidRDefault="00574BF9" w:rsidP="00BF4E1D">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Netaikoma</w:t>
            </w:r>
          </w:p>
          <w:p w14:paraId="01C43AC1" w14:textId="69A13736" w:rsidR="00574BF9" w:rsidRPr="00146D40" w:rsidRDefault="00574BF9" w:rsidP="00574BF9">
            <w:pPr>
              <w:ind w:firstLine="0"/>
              <w:jc w:val="both"/>
              <w:rPr>
                <w:rFonts w:ascii="Calibri" w:hAnsi="Calibri" w:cs="Calibri"/>
                <w:sz w:val="22"/>
                <w:szCs w:val="22"/>
                <w:lang w:eastAsia="en-US"/>
              </w:rPr>
            </w:pPr>
          </w:p>
        </w:tc>
      </w:tr>
      <w:tr w:rsidR="00BF4E1D" w:rsidRPr="00146D40" w14:paraId="6ADAADAB" w14:textId="77777777" w:rsidTr="2408BF3C">
        <w:trPr>
          <w:trHeight w:val="300"/>
        </w:trPr>
        <w:tc>
          <w:tcPr>
            <w:tcW w:w="3126" w:type="dxa"/>
            <w:gridSpan w:val="2"/>
          </w:tcPr>
          <w:p w14:paraId="2D724E88" w14:textId="77777777" w:rsidR="00BF4E1D" w:rsidRPr="00146D40" w:rsidRDefault="00BF4E1D" w:rsidP="00BF4E1D">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5.3.3. Sutarties įkainių peržiūra dėl kainų lygio pokyčio</w:t>
            </w:r>
          </w:p>
          <w:p w14:paraId="2987CC54" w14:textId="68D00F5F" w:rsidR="00BF4E1D" w:rsidRPr="00146D40" w:rsidRDefault="00BF4E1D" w:rsidP="00BF4E1D">
            <w:pPr>
              <w:ind w:firstLine="0"/>
              <w:jc w:val="both"/>
              <w:rPr>
                <w:rFonts w:ascii="Calibri" w:hAnsi="Calibri" w:cs="Calibri"/>
                <w:b/>
                <w:strike/>
                <w:kern w:val="2"/>
                <w:sz w:val="22"/>
                <w:szCs w:val="22"/>
                <w:lang w:eastAsia="en-US"/>
              </w:rPr>
            </w:pPr>
          </w:p>
        </w:tc>
        <w:tc>
          <w:tcPr>
            <w:tcW w:w="6510" w:type="dxa"/>
            <w:gridSpan w:val="2"/>
          </w:tcPr>
          <w:p w14:paraId="427B445B" w14:textId="77777777" w:rsidR="00BF4E1D" w:rsidRPr="00146D40" w:rsidRDefault="00BF4E1D" w:rsidP="00BF4E1D">
            <w:pPr>
              <w:ind w:firstLine="0"/>
              <w:jc w:val="both"/>
              <w:rPr>
                <w:rFonts w:ascii="Calibri" w:hAnsi="Calibri" w:cs="Calibri"/>
                <w:sz w:val="22"/>
                <w:szCs w:val="22"/>
                <w:lang w:eastAsia="en-US"/>
              </w:rPr>
            </w:pPr>
            <w:r w:rsidRPr="00146D40">
              <w:rPr>
                <w:rFonts w:ascii="Calibri" w:hAnsi="Calibri" w:cs="Calibri"/>
                <w:color w:val="000000"/>
                <w:sz w:val="22"/>
                <w:szCs w:val="22"/>
                <w:lang w:eastAsia="en-US"/>
              </w:rPr>
              <w:t>5.3.3.1. Bet</w:t>
            </w:r>
            <w:r w:rsidRPr="00146D40">
              <w:rPr>
                <w:rFonts w:ascii="Calibri" w:hAnsi="Calibri" w:cs="Calibri"/>
                <w:sz w:val="22"/>
                <w:szCs w:val="22"/>
                <w:lang w:eastAsia="en-US"/>
              </w:rPr>
              <w:t xml:space="preserve"> kuri Sutarties Šalis Sutarties galiojimo metu turi teisę inicijuoti Sutarties </w:t>
            </w:r>
            <w:r w:rsidR="004F3609" w:rsidRPr="00146D40">
              <w:rPr>
                <w:rFonts w:ascii="Calibri" w:hAnsi="Calibri" w:cs="Calibri"/>
                <w:sz w:val="22"/>
                <w:szCs w:val="22"/>
                <w:lang w:eastAsia="en-US"/>
              </w:rPr>
              <w:t>įkainių</w:t>
            </w:r>
            <w:r w:rsidRPr="00146D40">
              <w:rPr>
                <w:rFonts w:ascii="Calibri" w:hAnsi="Calibri" w:cs="Calibri"/>
                <w:sz w:val="22"/>
                <w:szCs w:val="22"/>
                <w:lang w:eastAsia="en-US"/>
              </w:rPr>
              <w:t xml:space="preserve"> peržiūrą (keitimą) ne anksčiau kaip po 12 (dvylik</w:t>
            </w:r>
            <w:r w:rsidR="004F3609" w:rsidRPr="00146D40">
              <w:rPr>
                <w:rFonts w:ascii="Calibri" w:hAnsi="Calibri" w:cs="Calibri"/>
                <w:sz w:val="22"/>
                <w:szCs w:val="22"/>
                <w:lang w:eastAsia="en-US"/>
              </w:rPr>
              <w:t>os) mėn</w:t>
            </w:r>
            <w:r w:rsidR="00196F2E" w:rsidRPr="00146D40">
              <w:rPr>
                <w:rFonts w:ascii="Calibri" w:hAnsi="Calibri" w:cs="Calibri"/>
                <w:sz w:val="22"/>
                <w:szCs w:val="22"/>
                <w:lang w:eastAsia="en-US"/>
              </w:rPr>
              <w:t>esių</w:t>
            </w:r>
            <w:r w:rsidRPr="00146D40">
              <w:rPr>
                <w:rFonts w:ascii="Calibri" w:hAnsi="Calibri" w:cs="Calibri"/>
                <w:sz w:val="22"/>
                <w:szCs w:val="22"/>
                <w:lang w:eastAsia="en-US"/>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w:t>
            </w:r>
            <w:r w:rsidR="00C16B73" w:rsidRPr="00146D40">
              <w:rPr>
                <w:rFonts w:ascii="Calibri" w:hAnsi="Calibri" w:cs="Calibri"/>
                <w:sz w:val="22"/>
                <w:szCs w:val="22"/>
                <w:lang w:eastAsia="en-US"/>
              </w:rPr>
              <w:t>įkainių</w:t>
            </w:r>
            <w:r w:rsidRPr="00146D40">
              <w:rPr>
                <w:rFonts w:ascii="Calibri" w:hAnsi="Calibri" w:cs="Calibri"/>
                <w:sz w:val="22"/>
                <w:szCs w:val="22"/>
                <w:lang w:eastAsia="en-US"/>
              </w:rPr>
              <w:t xml:space="preserve"> peržiūra atliekama ne rečiau kaip kas 12 (dvylika) mėnesių.</w:t>
            </w:r>
          </w:p>
          <w:p w14:paraId="0DFA38FE" w14:textId="77777777" w:rsidR="00BF4E1D" w:rsidRPr="00146D40" w:rsidRDefault="00BF4E1D" w:rsidP="00BF4E1D">
            <w:pPr>
              <w:ind w:firstLine="0"/>
              <w:jc w:val="both"/>
              <w:rPr>
                <w:rFonts w:ascii="Calibri" w:hAnsi="Calibri" w:cs="Calibri"/>
                <w:kern w:val="2"/>
                <w:sz w:val="22"/>
                <w:szCs w:val="22"/>
                <w:shd w:val="clear" w:color="auto" w:fill="FFFFFF"/>
                <w:lang w:eastAsia="en-US"/>
              </w:rPr>
            </w:pPr>
            <w:r w:rsidRPr="00146D40">
              <w:rPr>
                <w:rFonts w:ascii="Calibri" w:hAnsi="Calibri" w:cs="Calibri"/>
                <w:kern w:val="2"/>
                <w:sz w:val="22"/>
                <w:szCs w:val="22"/>
                <w:lang w:eastAsia="en-US"/>
              </w:rPr>
              <w:t xml:space="preserve">5.3.3.2. Sutarties </w:t>
            </w:r>
            <w:r w:rsidR="004F3609" w:rsidRPr="00146D40">
              <w:rPr>
                <w:rFonts w:ascii="Calibri" w:hAnsi="Calibri" w:cs="Calibri"/>
                <w:kern w:val="2"/>
                <w:sz w:val="22"/>
                <w:szCs w:val="22"/>
                <w:lang w:eastAsia="en-US"/>
              </w:rPr>
              <w:t>įkainiai</w:t>
            </w:r>
            <w:r w:rsidRPr="00146D40">
              <w:rPr>
                <w:rFonts w:ascii="Calibri" w:hAnsi="Calibri" w:cs="Calibri"/>
                <w:kern w:val="2"/>
                <w:sz w:val="22"/>
                <w:szCs w:val="22"/>
                <w:shd w:val="clear" w:color="auto" w:fill="FFFFFF"/>
                <w:lang w:eastAsia="en-US"/>
              </w:rPr>
              <w:t xml:space="preserve"> peržiūrimi tik tai Sutarties daliai, kuri nėra išpirkta, t. y. Paslaugoms, kurios nėra priimtos ir apmokėtos. Vėlesnė Sutarties </w:t>
            </w:r>
            <w:r w:rsidR="004F3609" w:rsidRPr="00146D40">
              <w:rPr>
                <w:rFonts w:ascii="Calibri" w:hAnsi="Calibri" w:cs="Calibri"/>
                <w:kern w:val="2"/>
                <w:sz w:val="22"/>
                <w:szCs w:val="22"/>
                <w:shd w:val="clear" w:color="auto" w:fill="FFFFFF"/>
                <w:lang w:eastAsia="en-US"/>
              </w:rPr>
              <w:t>įkainių</w:t>
            </w:r>
            <w:r w:rsidRPr="00146D40">
              <w:rPr>
                <w:rFonts w:ascii="Calibri" w:hAnsi="Calibri" w:cs="Calibri"/>
                <w:kern w:val="2"/>
                <w:sz w:val="22"/>
                <w:szCs w:val="22"/>
                <w:shd w:val="clear" w:color="auto" w:fill="FFFFFF"/>
                <w:lang w:eastAsia="en-US"/>
              </w:rPr>
              <w:t xml:space="preserve"> peržiūra negali apimti laikotarpio, už kurį jau buvo atlikta peržiūra.</w:t>
            </w:r>
          </w:p>
          <w:p w14:paraId="53692B42" w14:textId="77777777" w:rsidR="00BF4E1D" w:rsidRPr="00146D40" w:rsidRDefault="00BF4E1D" w:rsidP="00BF4E1D">
            <w:pPr>
              <w:ind w:firstLine="0"/>
              <w:jc w:val="both"/>
              <w:rPr>
                <w:rFonts w:ascii="Calibri" w:hAnsi="Calibri" w:cs="Calibri"/>
                <w:kern w:val="2"/>
                <w:sz w:val="22"/>
                <w:szCs w:val="22"/>
                <w:shd w:val="clear" w:color="auto" w:fill="FFFFFF"/>
                <w:lang w:eastAsia="en-US"/>
              </w:rPr>
            </w:pPr>
            <w:r w:rsidRPr="00146D40">
              <w:rPr>
                <w:rFonts w:ascii="Calibri" w:hAnsi="Calibri" w:cs="Calibri"/>
                <w:color w:val="000000"/>
                <w:kern w:val="2"/>
                <w:sz w:val="22"/>
                <w:szCs w:val="22"/>
                <w:lang w:eastAsia="en-US"/>
              </w:rPr>
              <w:t xml:space="preserve">5.3.3.3. </w:t>
            </w:r>
            <w:r w:rsidRPr="00146D40">
              <w:rPr>
                <w:rFonts w:ascii="Calibri" w:hAnsi="Calibri" w:cs="Calibri"/>
                <w:color w:val="000000"/>
                <w:kern w:val="2"/>
                <w:sz w:val="22"/>
                <w:szCs w:val="22"/>
                <w:shd w:val="clear" w:color="auto" w:fill="FFFFFF"/>
                <w:lang w:eastAsia="en-US"/>
              </w:rPr>
              <w:t xml:space="preserve">Jeigu </w:t>
            </w:r>
            <w:r w:rsidRPr="00146D40">
              <w:rPr>
                <w:rFonts w:ascii="Calibri" w:hAnsi="Calibri" w:cs="Calibri"/>
                <w:kern w:val="2"/>
                <w:sz w:val="22"/>
                <w:szCs w:val="22"/>
                <w:shd w:val="clear" w:color="auto" w:fill="FFFFFF"/>
                <w:lang w:eastAsia="en-US"/>
              </w:rPr>
              <w:t>P</w:t>
            </w:r>
            <w:r w:rsidRPr="00146D40">
              <w:rPr>
                <w:rFonts w:ascii="Calibri" w:hAnsi="Calibri" w:cs="Calibri"/>
                <w:sz w:val="22"/>
                <w:szCs w:val="22"/>
                <w:lang w:eastAsia="en-US"/>
              </w:rPr>
              <w:t>aslaugų teikimas</w:t>
            </w:r>
            <w:r w:rsidRPr="00146D40">
              <w:rPr>
                <w:rFonts w:ascii="Calibri" w:hAnsi="Calibri" w:cs="Calibri"/>
                <w:kern w:val="2"/>
                <w:sz w:val="22"/>
                <w:szCs w:val="22"/>
                <w:shd w:val="clear" w:color="auto" w:fill="FFFFFF"/>
                <w:lang w:eastAsia="en-US"/>
              </w:rPr>
              <w:t xml:space="preserve"> vėluoja dėl Tiekėjo kaltės, uždelstų suteikti P</w:t>
            </w:r>
            <w:r w:rsidRPr="00146D40">
              <w:rPr>
                <w:rFonts w:ascii="Calibri" w:hAnsi="Calibri" w:cs="Calibri"/>
                <w:sz w:val="22"/>
                <w:szCs w:val="22"/>
                <w:lang w:eastAsia="en-US"/>
              </w:rPr>
              <w:t>aslaugų</w:t>
            </w:r>
            <w:r w:rsidRPr="00146D40">
              <w:rPr>
                <w:rFonts w:ascii="Calibri" w:hAnsi="Calibri" w:cs="Calibri"/>
                <w:kern w:val="2"/>
                <w:sz w:val="22"/>
                <w:szCs w:val="22"/>
                <w:shd w:val="clear" w:color="auto" w:fill="FFFFFF"/>
                <w:lang w:eastAsia="en-US"/>
              </w:rPr>
              <w:t xml:space="preserve"> </w:t>
            </w:r>
            <w:r w:rsidR="004F3609" w:rsidRPr="00146D40">
              <w:rPr>
                <w:rFonts w:ascii="Calibri" w:hAnsi="Calibri" w:cs="Calibri"/>
                <w:kern w:val="2"/>
                <w:sz w:val="22"/>
                <w:szCs w:val="22"/>
                <w:shd w:val="clear" w:color="auto" w:fill="FFFFFF"/>
                <w:lang w:eastAsia="en-US"/>
              </w:rPr>
              <w:t>įkainiai</w:t>
            </w:r>
            <w:r w:rsidRPr="00146D40">
              <w:rPr>
                <w:rFonts w:ascii="Calibri" w:hAnsi="Calibri" w:cs="Calibri"/>
                <w:kern w:val="2"/>
                <w:sz w:val="22"/>
                <w:szCs w:val="22"/>
                <w:shd w:val="clear" w:color="auto" w:fill="FFFFFF"/>
                <w:lang w:eastAsia="en-US"/>
              </w:rPr>
              <w:t xml:space="preserve"> nėra perskaičiuojami dėl kainų lygio kilimo (gali būti mažinami, tačiau negali būti didinami).</w:t>
            </w:r>
          </w:p>
          <w:p w14:paraId="04AD6BA8" w14:textId="77777777" w:rsidR="00BF4E1D" w:rsidRPr="00146D40" w:rsidRDefault="00BF4E1D" w:rsidP="00BF4E1D">
            <w:pPr>
              <w:ind w:firstLine="0"/>
              <w:jc w:val="both"/>
              <w:rPr>
                <w:rFonts w:ascii="Calibri" w:hAnsi="Calibri" w:cs="Calibri"/>
                <w:kern w:val="2"/>
                <w:sz w:val="22"/>
                <w:szCs w:val="22"/>
                <w:shd w:val="clear" w:color="auto" w:fill="FFFFFF"/>
                <w:lang w:eastAsia="en-US"/>
              </w:rPr>
            </w:pPr>
            <w:r w:rsidRPr="00146D40">
              <w:rPr>
                <w:rFonts w:ascii="Calibri" w:hAnsi="Calibri" w:cs="Calibri"/>
                <w:kern w:val="2"/>
                <w:sz w:val="22"/>
                <w:szCs w:val="22"/>
                <w:lang w:eastAsia="en-US"/>
              </w:rPr>
              <w:t xml:space="preserve">5.3.3.4. Atlikdamos Sutarties </w:t>
            </w:r>
            <w:r w:rsidR="004F3609" w:rsidRPr="00146D40">
              <w:rPr>
                <w:rFonts w:ascii="Calibri" w:hAnsi="Calibri" w:cs="Calibri"/>
                <w:kern w:val="2"/>
                <w:sz w:val="22"/>
                <w:szCs w:val="22"/>
                <w:lang w:eastAsia="en-US"/>
              </w:rPr>
              <w:t>įkainių</w:t>
            </w:r>
            <w:r w:rsidRPr="00146D40">
              <w:rPr>
                <w:rFonts w:ascii="Calibri" w:hAnsi="Calibri" w:cs="Calibri"/>
                <w:kern w:val="2"/>
                <w:sz w:val="22"/>
                <w:szCs w:val="22"/>
                <w:lang w:eastAsia="en-US"/>
              </w:rPr>
              <w:t xml:space="preserve"> peržiūrą </w:t>
            </w:r>
            <w:r w:rsidRPr="00146D40">
              <w:rPr>
                <w:rFonts w:ascii="Calibri" w:hAnsi="Calibri" w:cs="Calibr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07B5FF" w14:textId="77777777" w:rsidR="00BF4E1D" w:rsidRPr="00146D40" w:rsidRDefault="00BF4E1D" w:rsidP="00BF4E1D">
            <w:pPr>
              <w:ind w:firstLine="0"/>
              <w:jc w:val="both"/>
              <w:rPr>
                <w:rFonts w:ascii="Calibri" w:hAnsi="Calibri" w:cs="Calibri"/>
                <w:kern w:val="2"/>
                <w:sz w:val="22"/>
                <w:szCs w:val="22"/>
                <w:shd w:val="clear" w:color="auto" w:fill="FFFFFF"/>
                <w:lang w:eastAsia="en-US"/>
              </w:rPr>
            </w:pPr>
            <w:r w:rsidRPr="00146D40">
              <w:rPr>
                <w:rFonts w:ascii="Calibri" w:hAnsi="Calibri" w:cs="Calibri"/>
                <w:kern w:val="2"/>
                <w:sz w:val="22"/>
                <w:szCs w:val="22"/>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4F3609" w:rsidRPr="00146D40">
              <w:rPr>
                <w:rFonts w:ascii="Calibri" w:hAnsi="Calibri" w:cs="Calibri"/>
                <w:kern w:val="2"/>
                <w:sz w:val="22"/>
                <w:szCs w:val="22"/>
                <w:shd w:val="clear" w:color="auto" w:fill="FFFFFF"/>
                <w:lang w:eastAsia="en-US"/>
              </w:rPr>
              <w:t>įkainius</w:t>
            </w:r>
            <w:r w:rsidRPr="00146D40">
              <w:rPr>
                <w:rFonts w:ascii="Calibri" w:hAnsi="Calibri" w:cs="Calibri"/>
                <w:kern w:val="2"/>
                <w:sz w:val="22"/>
                <w:szCs w:val="22"/>
                <w:shd w:val="clear" w:color="auto" w:fill="FFFFFF"/>
                <w:lang w:eastAsia="en-US"/>
              </w:rPr>
              <w:t>, perskaičiuotą Pradinės Sutarties vertę.</w:t>
            </w:r>
          </w:p>
          <w:p w14:paraId="1EDDA053" w14:textId="77777777" w:rsidR="00BF4E1D" w:rsidRPr="00146D40" w:rsidRDefault="00BF4E1D" w:rsidP="00BF4E1D">
            <w:pPr>
              <w:ind w:firstLine="0"/>
              <w:jc w:val="both"/>
              <w:rPr>
                <w:rFonts w:ascii="Calibri" w:hAnsi="Calibri" w:cs="Calibri"/>
                <w:sz w:val="22"/>
                <w:szCs w:val="22"/>
                <w:lang w:eastAsia="en-US"/>
              </w:rPr>
            </w:pPr>
            <w:r w:rsidRPr="00146D40">
              <w:rPr>
                <w:rFonts w:ascii="Calibri" w:hAnsi="Calibri" w:cs="Calibri"/>
                <w:kern w:val="2"/>
                <w:sz w:val="22"/>
                <w:szCs w:val="22"/>
                <w:shd w:val="clear" w:color="auto" w:fill="FFFFFF"/>
                <w:lang w:eastAsia="en-US"/>
              </w:rPr>
              <w:t>5.3.3.6. Nauj</w:t>
            </w:r>
            <w:r w:rsidR="004F3609" w:rsidRPr="00146D40">
              <w:rPr>
                <w:rFonts w:ascii="Calibri" w:hAnsi="Calibri" w:cs="Calibri"/>
                <w:kern w:val="2"/>
                <w:sz w:val="22"/>
                <w:szCs w:val="22"/>
                <w:shd w:val="clear" w:color="auto" w:fill="FFFFFF"/>
                <w:lang w:eastAsia="en-US"/>
              </w:rPr>
              <w:t>i</w:t>
            </w:r>
            <w:r w:rsidRPr="00146D40">
              <w:rPr>
                <w:rFonts w:ascii="Calibri" w:hAnsi="Calibri" w:cs="Calibri"/>
                <w:kern w:val="2"/>
                <w:sz w:val="22"/>
                <w:szCs w:val="22"/>
                <w:shd w:val="clear" w:color="auto" w:fill="FFFFFF"/>
                <w:lang w:eastAsia="en-US"/>
              </w:rPr>
              <w:t xml:space="preserve"> Sutarties </w:t>
            </w:r>
            <w:r w:rsidR="004F3609" w:rsidRPr="00146D40">
              <w:rPr>
                <w:rFonts w:ascii="Calibri" w:hAnsi="Calibri" w:cs="Calibri"/>
                <w:kern w:val="2"/>
                <w:sz w:val="22"/>
                <w:szCs w:val="22"/>
                <w:shd w:val="clear" w:color="auto" w:fill="FFFFFF"/>
                <w:lang w:eastAsia="en-US"/>
              </w:rPr>
              <w:t>į</w:t>
            </w:r>
            <w:r w:rsidRPr="00146D40">
              <w:rPr>
                <w:rFonts w:ascii="Calibri" w:hAnsi="Calibri" w:cs="Calibri"/>
                <w:kern w:val="2"/>
                <w:sz w:val="22"/>
                <w:szCs w:val="22"/>
                <w:shd w:val="clear" w:color="auto" w:fill="FFFFFF"/>
                <w:lang w:eastAsia="en-US"/>
              </w:rPr>
              <w:t>kain</w:t>
            </w:r>
            <w:r w:rsidR="004F3609" w:rsidRPr="00146D40">
              <w:rPr>
                <w:rFonts w:ascii="Calibri" w:hAnsi="Calibri" w:cs="Calibri"/>
                <w:kern w:val="2"/>
                <w:sz w:val="22"/>
                <w:szCs w:val="22"/>
                <w:shd w:val="clear" w:color="auto" w:fill="FFFFFF"/>
                <w:lang w:eastAsia="en-US"/>
              </w:rPr>
              <w:t>i</w:t>
            </w:r>
            <w:r w:rsidRPr="00146D40">
              <w:rPr>
                <w:rFonts w:ascii="Calibri" w:hAnsi="Calibri" w:cs="Calibri"/>
                <w:kern w:val="2"/>
                <w:sz w:val="22"/>
                <w:szCs w:val="22"/>
                <w:shd w:val="clear" w:color="auto" w:fill="FFFFFF"/>
                <w:lang w:eastAsia="en-US"/>
              </w:rPr>
              <w:t>a</w:t>
            </w:r>
            <w:r w:rsidR="004F3609" w:rsidRPr="00146D40">
              <w:rPr>
                <w:rFonts w:ascii="Calibri" w:hAnsi="Calibri" w:cs="Calibri"/>
                <w:kern w:val="2"/>
                <w:sz w:val="22"/>
                <w:szCs w:val="22"/>
                <w:shd w:val="clear" w:color="auto" w:fill="FFFFFF"/>
                <w:lang w:eastAsia="en-US"/>
              </w:rPr>
              <w:t>i</w:t>
            </w:r>
            <w:r w:rsidRPr="00146D40">
              <w:rPr>
                <w:rFonts w:ascii="Calibri" w:hAnsi="Calibri" w:cs="Calibri"/>
                <w:kern w:val="2"/>
                <w:sz w:val="22"/>
                <w:szCs w:val="22"/>
                <w:shd w:val="clear" w:color="auto" w:fill="FFFFFF"/>
                <w:lang w:eastAsia="en-US"/>
              </w:rPr>
              <w:t xml:space="preserve"> apskaičiuojami pagal žemiau pateiktą formulę:</w:t>
            </w:r>
          </w:p>
          <w:p w14:paraId="375C5BD5" w14:textId="77777777" w:rsidR="00BF4E1D" w:rsidRPr="00146D40" w:rsidRDefault="00BF4E1D" w:rsidP="00BF4E1D">
            <w:pPr>
              <w:ind w:firstLine="0"/>
              <w:jc w:val="both"/>
              <w:textAlignment w:val="baseline"/>
              <w:rPr>
                <w:rFonts w:ascii="Calibri" w:hAnsi="Calibri" w:cs="Calibri"/>
                <w:kern w:val="2"/>
                <w:sz w:val="22"/>
                <w:szCs w:val="22"/>
                <w:lang w:eastAsia="en-US"/>
              </w:rPr>
            </w:pPr>
            <w:r w:rsidRPr="00146D40">
              <w:rPr>
                <w:rFonts w:ascii="Calibri" w:hAnsi="Calibri" w:cs="Calibri"/>
                <w:kern w:val="2"/>
                <w:sz w:val="22"/>
                <w:szCs w:val="22"/>
                <w:lang w:eastAsia="en-US"/>
              </w:rPr>
              <w:t xml:space="preserve">, kur a – </w:t>
            </w:r>
            <w:r w:rsidR="004F3609" w:rsidRPr="00146D40">
              <w:rPr>
                <w:rFonts w:ascii="Calibri" w:hAnsi="Calibri" w:cs="Calibri"/>
                <w:kern w:val="2"/>
                <w:sz w:val="22"/>
                <w:szCs w:val="22"/>
                <w:lang w:eastAsia="en-US"/>
              </w:rPr>
              <w:t>įkainis</w:t>
            </w:r>
            <w:r w:rsidRPr="00146D40">
              <w:rPr>
                <w:rFonts w:ascii="Calibri" w:hAnsi="Calibri" w:cs="Calibri"/>
                <w:kern w:val="2"/>
                <w:sz w:val="22"/>
                <w:szCs w:val="22"/>
                <w:lang w:eastAsia="en-US"/>
              </w:rPr>
              <w:t xml:space="preserve"> (Eur be PVM) (jei peržiūra jau buvo atlikta, tai po paskutinio perskaičiavimo)</w:t>
            </w:r>
          </w:p>
          <w:p w14:paraId="6D3BBF63" w14:textId="77777777" w:rsidR="00BF4E1D" w:rsidRPr="00146D40" w:rsidRDefault="00BF4E1D" w:rsidP="00BF4E1D">
            <w:pPr>
              <w:ind w:firstLine="0"/>
              <w:jc w:val="both"/>
              <w:textAlignment w:val="baseline"/>
              <w:rPr>
                <w:rFonts w:ascii="Calibri" w:hAnsi="Calibri" w:cs="Calibri"/>
                <w:sz w:val="22"/>
                <w:szCs w:val="22"/>
                <w:lang w:eastAsia="en-US"/>
              </w:rPr>
            </w:pPr>
            <w:r w:rsidRPr="00146D40">
              <w:rPr>
                <w:rFonts w:ascii="Calibri" w:hAnsi="Calibri" w:cs="Calibri"/>
                <w:kern w:val="2"/>
                <w:sz w:val="22"/>
                <w:szCs w:val="22"/>
                <w:lang w:eastAsia="en-US"/>
              </w:rPr>
              <w:t>a</w:t>
            </w:r>
            <w:r w:rsidRPr="00146D40">
              <w:rPr>
                <w:rFonts w:ascii="Calibri" w:hAnsi="Calibri" w:cs="Calibri"/>
                <w:kern w:val="2"/>
                <w:sz w:val="22"/>
                <w:szCs w:val="22"/>
                <w:vertAlign w:val="subscript"/>
                <w:lang w:eastAsia="en-US"/>
              </w:rPr>
              <w:t>1</w:t>
            </w:r>
            <w:r w:rsidRPr="00146D40">
              <w:rPr>
                <w:rFonts w:ascii="Calibri" w:hAnsi="Calibri" w:cs="Calibri"/>
                <w:kern w:val="2"/>
                <w:sz w:val="22"/>
                <w:szCs w:val="22"/>
                <w:lang w:eastAsia="en-US"/>
              </w:rPr>
              <w:t xml:space="preserve"> – perskaičiuota (pakeista) </w:t>
            </w:r>
            <w:r w:rsidR="004F3609" w:rsidRPr="00146D40">
              <w:rPr>
                <w:rFonts w:ascii="Calibri" w:hAnsi="Calibri" w:cs="Calibri"/>
                <w:kern w:val="2"/>
                <w:sz w:val="22"/>
                <w:szCs w:val="22"/>
                <w:lang w:eastAsia="en-US"/>
              </w:rPr>
              <w:t xml:space="preserve">įkainis </w:t>
            </w:r>
            <w:r w:rsidRPr="00146D40">
              <w:rPr>
                <w:rFonts w:ascii="Calibri" w:hAnsi="Calibri" w:cs="Calibri"/>
                <w:kern w:val="2"/>
                <w:sz w:val="22"/>
                <w:szCs w:val="22"/>
                <w:lang w:eastAsia="en-US"/>
              </w:rPr>
              <w:t>(Eur be PVM)</w:t>
            </w:r>
          </w:p>
          <w:p w14:paraId="282A1DF8" w14:textId="7A1AD6AD" w:rsidR="00BF4E1D" w:rsidRPr="00146D40" w:rsidRDefault="00BF4E1D" w:rsidP="00BF4E1D">
            <w:pPr>
              <w:ind w:firstLine="0"/>
              <w:jc w:val="both"/>
              <w:textAlignment w:val="baseline"/>
              <w:rPr>
                <w:rFonts w:ascii="Calibri" w:hAnsi="Calibri" w:cs="Calibri"/>
                <w:sz w:val="22"/>
                <w:szCs w:val="22"/>
                <w:lang w:eastAsia="en-US"/>
              </w:rPr>
            </w:pPr>
            <w:r w:rsidRPr="00146D40">
              <w:rPr>
                <w:rFonts w:ascii="Calibri" w:hAnsi="Calibri" w:cs="Calibri"/>
                <w:kern w:val="2"/>
                <w:sz w:val="22"/>
                <w:szCs w:val="22"/>
                <w:lang w:eastAsia="en-US"/>
              </w:rPr>
              <w:t xml:space="preserve">k – pagal vartotojų kainų indeksą </w:t>
            </w:r>
            <w:r w:rsidR="00850343" w:rsidRPr="00146D40">
              <w:rPr>
                <w:rFonts w:ascii="Calibri" w:hAnsi="Calibri" w:cs="Calibri"/>
                <w:sz w:val="22"/>
                <w:szCs w:val="22"/>
              </w:rPr>
              <w:t>„Paprastasis pastatų valymas“ N8121</w:t>
            </w:r>
            <w:r w:rsidRPr="00146D40">
              <w:rPr>
                <w:rFonts w:ascii="Calibri" w:hAnsi="Calibri" w:cs="Calibri"/>
                <w:color w:val="4472C4"/>
                <w:kern w:val="2"/>
                <w:sz w:val="22"/>
                <w:szCs w:val="22"/>
                <w:lang w:eastAsia="en-US"/>
              </w:rPr>
              <w:t xml:space="preserve">, </w:t>
            </w:r>
            <w:r w:rsidRPr="00146D40">
              <w:rPr>
                <w:rFonts w:ascii="Calibri" w:hAnsi="Calibri" w:cs="Calibri"/>
                <w:kern w:val="2"/>
                <w:sz w:val="22"/>
                <w:szCs w:val="22"/>
                <w:lang w:eastAsia="en-US"/>
              </w:rPr>
              <w:t>apskaičiuotas Vartojimo prekių ir paslaugų kainų pokytis (padidėjimas arba sumažėjimas) (%). „k“ reikšmė skaičiuojama pagal formulę:</w:t>
            </w:r>
          </w:p>
          <w:p w14:paraId="72CC873C" w14:textId="77777777" w:rsidR="00BF4E1D" w:rsidRPr="00146D40" w:rsidRDefault="00BF4E1D" w:rsidP="00BF4E1D">
            <w:pPr>
              <w:ind w:firstLine="0"/>
              <w:jc w:val="both"/>
              <w:textAlignment w:val="baseline"/>
              <w:rPr>
                <w:rFonts w:ascii="Calibri" w:hAnsi="Calibri" w:cs="Calibri"/>
                <w:kern w:val="2"/>
                <w:sz w:val="22"/>
                <w:szCs w:val="22"/>
                <w:lang w:eastAsia="en-US"/>
              </w:rPr>
            </w:pPr>
            <w:r w:rsidRPr="00146D40">
              <w:rPr>
                <w:rFonts w:ascii="Calibri" w:hAnsi="Calibri" w:cs="Calibri"/>
                <w:kern w:val="2"/>
                <w:sz w:val="22"/>
                <w:szCs w:val="22"/>
                <w:lang w:eastAsia="en-US"/>
              </w:rPr>
              <w:t>, (proc.) kur</w:t>
            </w:r>
          </w:p>
          <w:p w14:paraId="2B6D0854" w14:textId="14C0820E" w:rsidR="00BF4E1D" w:rsidRPr="00146D40" w:rsidRDefault="00BF4E1D" w:rsidP="00BF4E1D">
            <w:pPr>
              <w:ind w:firstLine="0"/>
              <w:jc w:val="both"/>
              <w:textAlignment w:val="baseline"/>
              <w:rPr>
                <w:rFonts w:ascii="Calibri" w:hAnsi="Calibri" w:cs="Calibri"/>
                <w:sz w:val="22"/>
                <w:szCs w:val="22"/>
                <w:lang w:eastAsia="en-US"/>
              </w:rPr>
            </w:pPr>
            <w:r w:rsidRPr="00146D40">
              <w:rPr>
                <w:rFonts w:ascii="Calibri" w:hAnsi="Calibri" w:cs="Calibri"/>
                <w:kern w:val="2"/>
                <w:sz w:val="22"/>
                <w:szCs w:val="22"/>
                <w:lang w:eastAsia="en-US"/>
              </w:rPr>
              <w:t>Ind</w:t>
            </w:r>
            <w:r w:rsidRPr="00146D40">
              <w:rPr>
                <w:rFonts w:ascii="Calibri" w:hAnsi="Calibri" w:cs="Calibri"/>
                <w:kern w:val="2"/>
                <w:sz w:val="22"/>
                <w:szCs w:val="22"/>
                <w:vertAlign w:val="subscript"/>
                <w:lang w:eastAsia="en-US"/>
              </w:rPr>
              <w:t>naujausias</w:t>
            </w:r>
            <w:r w:rsidRPr="00146D40">
              <w:rPr>
                <w:rFonts w:ascii="Calibri" w:hAnsi="Calibri" w:cs="Calibri"/>
                <w:kern w:val="2"/>
                <w:sz w:val="22"/>
                <w:szCs w:val="22"/>
                <w:lang w:eastAsia="en-US"/>
              </w:rPr>
              <w:t xml:space="preserve"> – kreipimosi dėl </w:t>
            </w:r>
            <w:r w:rsidR="004F3609" w:rsidRPr="00146D40">
              <w:rPr>
                <w:rFonts w:ascii="Calibri" w:hAnsi="Calibri" w:cs="Calibri"/>
                <w:kern w:val="2"/>
                <w:sz w:val="22"/>
                <w:szCs w:val="22"/>
                <w:lang w:eastAsia="en-US"/>
              </w:rPr>
              <w:t>įkainio</w:t>
            </w:r>
            <w:r w:rsidRPr="00146D40">
              <w:rPr>
                <w:rFonts w:ascii="Calibri" w:hAnsi="Calibri" w:cs="Calibri"/>
                <w:color w:val="FF0000"/>
                <w:kern w:val="2"/>
                <w:sz w:val="22"/>
                <w:szCs w:val="22"/>
                <w:lang w:eastAsia="en-US"/>
              </w:rPr>
              <w:t xml:space="preserve"> </w:t>
            </w:r>
            <w:r w:rsidRPr="00146D40">
              <w:rPr>
                <w:rFonts w:ascii="Calibri" w:hAnsi="Calibri" w:cs="Calibri"/>
                <w:kern w:val="2"/>
                <w:sz w:val="22"/>
                <w:szCs w:val="22"/>
                <w:lang w:eastAsia="en-US"/>
              </w:rPr>
              <w:t xml:space="preserve">peržiūros išsiuntimo kitai Šaliai dieną paskelbtas naujausias vartojimo prekių ir paslaugų indeksas </w:t>
            </w:r>
            <w:r w:rsidR="00E60D0F" w:rsidRPr="00146D40">
              <w:rPr>
                <w:rFonts w:ascii="Calibri" w:hAnsi="Calibri" w:cs="Calibri"/>
                <w:sz w:val="22"/>
                <w:szCs w:val="22"/>
              </w:rPr>
              <w:t>„Paprastasis pastatų valymas“ N8121</w:t>
            </w:r>
            <w:r w:rsidRPr="00146D40">
              <w:rPr>
                <w:rFonts w:ascii="Calibri" w:hAnsi="Calibri" w:cs="Calibri"/>
                <w:kern w:val="2"/>
                <w:sz w:val="22"/>
                <w:szCs w:val="22"/>
                <w:lang w:eastAsia="en-US"/>
              </w:rPr>
              <w:t>.</w:t>
            </w:r>
          </w:p>
          <w:p w14:paraId="10E537FD" w14:textId="73857FFC" w:rsidR="00BF4E1D" w:rsidRPr="00146D40" w:rsidRDefault="00BF4E1D" w:rsidP="00BF4E1D">
            <w:pPr>
              <w:ind w:firstLine="0"/>
              <w:jc w:val="both"/>
              <w:rPr>
                <w:rFonts w:ascii="Calibri" w:hAnsi="Calibri" w:cs="Calibri"/>
                <w:sz w:val="22"/>
                <w:szCs w:val="22"/>
                <w:lang w:eastAsia="en-US"/>
              </w:rPr>
            </w:pPr>
            <w:r w:rsidRPr="00146D40">
              <w:rPr>
                <w:rFonts w:ascii="Calibri" w:hAnsi="Calibri" w:cs="Calibri"/>
                <w:kern w:val="2"/>
                <w:sz w:val="22"/>
                <w:szCs w:val="22"/>
                <w:lang w:eastAsia="en-US"/>
              </w:rPr>
              <w:t>Ind</w:t>
            </w:r>
            <w:r w:rsidRPr="00146D40">
              <w:rPr>
                <w:rFonts w:ascii="Calibri" w:hAnsi="Calibri" w:cs="Calibri"/>
                <w:kern w:val="2"/>
                <w:sz w:val="22"/>
                <w:szCs w:val="22"/>
                <w:vertAlign w:val="subscript"/>
                <w:lang w:eastAsia="en-US"/>
              </w:rPr>
              <w:t>pradžia</w:t>
            </w:r>
            <w:r w:rsidRPr="00146D40">
              <w:rPr>
                <w:rFonts w:ascii="Calibri" w:hAnsi="Calibri" w:cs="Calibri"/>
                <w:kern w:val="2"/>
                <w:sz w:val="22"/>
                <w:szCs w:val="22"/>
                <w:lang w:eastAsia="en-US"/>
              </w:rPr>
              <w:t xml:space="preserve"> – laikotarpio pradžios datos (mėnesio) vartojimo prekių ir paslaugų indeksas </w:t>
            </w:r>
            <w:r w:rsidR="00E60D0F" w:rsidRPr="00146D40">
              <w:rPr>
                <w:rFonts w:ascii="Calibri" w:hAnsi="Calibri" w:cs="Calibri"/>
                <w:sz w:val="22"/>
                <w:szCs w:val="22"/>
              </w:rPr>
              <w:t>„Paprastasis pastatų valymas“ N8121</w:t>
            </w:r>
            <w:r w:rsidRPr="00146D40">
              <w:rPr>
                <w:rFonts w:ascii="Calibri" w:hAnsi="Calibri" w:cs="Calibri"/>
                <w:kern w:val="2"/>
                <w:sz w:val="22"/>
                <w:szCs w:val="22"/>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A1A499" w14:textId="77777777" w:rsidR="00BF4E1D" w:rsidRPr="00146D40" w:rsidRDefault="00BF4E1D" w:rsidP="00BF4E1D">
            <w:pPr>
              <w:ind w:firstLine="0"/>
              <w:jc w:val="both"/>
              <w:rPr>
                <w:rFonts w:ascii="Calibri" w:hAnsi="Calibri" w:cs="Calibri"/>
                <w:color w:val="000000"/>
                <w:kern w:val="2"/>
                <w:sz w:val="22"/>
                <w:szCs w:val="22"/>
                <w:shd w:val="clear" w:color="auto" w:fill="FFFFFF"/>
                <w:lang w:eastAsia="en-US"/>
              </w:rPr>
            </w:pPr>
            <w:r w:rsidRPr="00146D40">
              <w:rPr>
                <w:rFonts w:ascii="Calibri" w:hAnsi="Calibri" w:cs="Calibri"/>
                <w:color w:val="000000"/>
                <w:kern w:val="2"/>
                <w:sz w:val="22"/>
                <w:szCs w:val="22"/>
                <w:lang w:eastAsia="en-US"/>
              </w:rPr>
              <w:t xml:space="preserve">5.3.3.7. </w:t>
            </w:r>
            <w:r w:rsidRPr="00146D40">
              <w:rPr>
                <w:rFonts w:ascii="Calibri" w:hAnsi="Calibri" w:cs="Calibri"/>
                <w:color w:val="000000"/>
                <w:kern w:val="2"/>
                <w:sz w:val="22"/>
                <w:szCs w:val="22"/>
                <w:shd w:val="clear" w:color="auto" w:fill="FFFFFF"/>
                <w:lang w:eastAsia="en-US"/>
              </w:rPr>
              <w:t xml:space="preserve">Skaičiavimams indeksų reikšmės </w:t>
            </w:r>
            <w:r w:rsidRPr="00146D40">
              <w:rPr>
                <w:rFonts w:ascii="Calibri" w:hAnsi="Calibri" w:cs="Calibri"/>
                <w:kern w:val="2"/>
                <w:sz w:val="22"/>
                <w:szCs w:val="22"/>
                <w:shd w:val="clear" w:color="auto" w:fill="FFFFFF"/>
                <w:lang w:eastAsia="en-US"/>
              </w:rPr>
              <w:t>imamos keturių</w:t>
            </w:r>
            <w:r w:rsidRPr="00146D40">
              <w:rPr>
                <w:rFonts w:ascii="Calibri" w:hAnsi="Calibri" w:cs="Calibri"/>
                <w:color w:val="FF0000"/>
                <w:kern w:val="2"/>
                <w:sz w:val="22"/>
                <w:szCs w:val="22"/>
                <w:shd w:val="clear" w:color="auto" w:fill="FFFFFF"/>
                <w:lang w:eastAsia="en-US"/>
              </w:rPr>
              <w:t xml:space="preserve"> </w:t>
            </w:r>
            <w:r w:rsidRPr="00146D40">
              <w:rPr>
                <w:rFonts w:ascii="Calibri" w:hAnsi="Calibri" w:cs="Calibri"/>
                <w:color w:val="000000"/>
                <w:kern w:val="2"/>
                <w:sz w:val="22"/>
                <w:szCs w:val="22"/>
                <w:shd w:val="clear" w:color="auto" w:fill="FFFFFF"/>
                <w:lang w:eastAsia="en-US"/>
              </w:rPr>
              <w:t xml:space="preserve">skaitmenų po kablelio tikslumu. Apskaičiuotas pokytis (k) tolimesniems skaičiavimams naudojamas suapvalinus iki </w:t>
            </w:r>
            <w:r w:rsidRPr="00146D40">
              <w:rPr>
                <w:rFonts w:ascii="Calibri" w:hAnsi="Calibri" w:cs="Calibri"/>
                <w:bCs/>
                <w:kern w:val="2"/>
                <w:sz w:val="22"/>
                <w:szCs w:val="22"/>
                <w:shd w:val="clear" w:color="auto" w:fill="FFFFFF"/>
                <w:lang w:eastAsia="en-US"/>
              </w:rPr>
              <w:t xml:space="preserve">vieno </w:t>
            </w:r>
            <w:r w:rsidRPr="00146D40">
              <w:rPr>
                <w:rFonts w:ascii="Calibri" w:hAnsi="Calibri" w:cs="Calibri"/>
                <w:color w:val="000000"/>
                <w:kern w:val="2"/>
                <w:sz w:val="22"/>
                <w:szCs w:val="22"/>
                <w:shd w:val="clear" w:color="auto" w:fill="FFFFFF"/>
                <w:lang w:eastAsia="en-US"/>
              </w:rPr>
              <w:t>skaitmens po kablelio, o apskaičiuotas įkainis „a</w:t>
            </w:r>
            <w:r w:rsidRPr="00146D40">
              <w:rPr>
                <w:rFonts w:ascii="Calibri" w:hAnsi="Calibri" w:cs="Calibri"/>
                <w:color w:val="000000"/>
                <w:kern w:val="2"/>
                <w:sz w:val="22"/>
                <w:szCs w:val="22"/>
                <w:shd w:val="clear" w:color="auto" w:fill="FFFFFF"/>
                <w:vertAlign w:val="subscript"/>
                <w:lang w:eastAsia="en-US"/>
              </w:rPr>
              <w:t>1</w:t>
            </w:r>
            <w:r w:rsidRPr="00146D40">
              <w:rPr>
                <w:rFonts w:ascii="Calibri" w:hAnsi="Calibri" w:cs="Calibri"/>
                <w:color w:val="000000"/>
                <w:kern w:val="2"/>
                <w:sz w:val="22"/>
                <w:szCs w:val="22"/>
                <w:shd w:val="clear" w:color="auto" w:fill="FFFFFF"/>
                <w:lang w:eastAsia="en-US"/>
              </w:rPr>
              <w:t xml:space="preserve">“ suapvalinamas iki </w:t>
            </w:r>
            <w:r w:rsidRPr="00146D40">
              <w:rPr>
                <w:rFonts w:ascii="Calibri" w:hAnsi="Calibri" w:cs="Calibri"/>
                <w:bCs/>
                <w:kern w:val="2"/>
                <w:sz w:val="22"/>
                <w:szCs w:val="22"/>
                <w:shd w:val="clear" w:color="auto" w:fill="FFFFFF"/>
                <w:lang w:eastAsia="en-US"/>
              </w:rPr>
              <w:t>dviejų</w:t>
            </w:r>
            <w:r w:rsidRPr="00146D40">
              <w:rPr>
                <w:rFonts w:ascii="Calibri" w:hAnsi="Calibri" w:cs="Calibri"/>
                <w:b/>
                <w:color w:val="000000"/>
                <w:kern w:val="2"/>
                <w:sz w:val="22"/>
                <w:szCs w:val="22"/>
                <w:shd w:val="clear" w:color="auto" w:fill="FFFFFF"/>
                <w:lang w:eastAsia="en-US"/>
              </w:rPr>
              <w:t xml:space="preserve"> </w:t>
            </w:r>
            <w:r w:rsidRPr="00146D40">
              <w:rPr>
                <w:rFonts w:ascii="Calibri" w:hAnsi="Calibri" w:cs="Calibri"/>
                <w:color w:val="000000"/>
                <w:kern w:val="2"/>
                <w:sz w:val="22"/>
                <w:szCs w:val="22"/>
                <w:shd w:val="clear" w:color="auto" w:fill="FFFFFF"/>
                <w:lang w:eastAsia="en-US"/>
              </w:rPr>
              <w:t>skaitmenų po kablelio.</w:t>
            </w:r>
          </w:p>
          <w:p w14:paraId="12E4431E" w14:textId="42CB89E0" w:rsidR="00EE420F" w:rsidRPr="00146D40" w:rsidRDefault="00BF4E1D" w:rsidP="00BF4E1D">
            <w:pPr>
              <w:ind w:firstLine="0"/>
              <w:jc w:val="both"/>
              <w:rPr>
                <w:rFonts w:ascii="Calibri" w:hAnsi="Calibri" w:cs="Calibri"/>
                <w:kern w:val="2"/>
                <w:sz w:val="22"/>
                <w:szCs w:val="22"/>
                <w:shd w:val="clear" w:color="auto" w:fill="FFFFFF"/>
                <w:lang w:eastAsia="en-US"/>
              </w:rPr>
            </w:pPr>
            <w:r w:rsidRPr="00146D40">
              <w:rPr>
                <w:rFonts w:ascii="Calibri" w:hAnsi="Calibri" w:cs="Calibri"/>
                <w:color w:val="000000"/>
                <w:kern w:val="2"/>
                <w:sz w:val="22"/>
                <w:szCs w:val="22"/>
                <w:shd w:val="clear" w:color="auto" w:fill="FFFFFF"/>
                <w:lang w:eastAsia="en-US"/>
              </w:rPr>
              <w:t xml:space="preserve">5.3.3.8. Šalis, siekianti </w:t>
            </w:r>
            <w:r w:rsidRPr="00146D40">
              <w:rPr>
                <w:rFonts w:ascii="Calibri" w:hAnsi="Calibri" w:cs="Calibri"/>
                <w:kern w:val="2"/>
                <w:sz w:val="22"/>
                <w:szCs w:val="22"/>
                <w:shd w:val="clear" w:color="auto" w:fill="FFFFFF"/>
                <w:lang w:eastAsia="en-US"/>
              </w:rPr>
              <w:t xml:space="preserve">Sutarties </w:t>
            </w:r>
            <w:r w:rsidR="004F3609" w:rsidRPr="00146D40">
              <w:rPr>
                <w:rFonts w:ascii="Calibri" w:hAnsi="Calibri" w:cs="Calibri"/>
                <w:kern w:val="2"/>
                <w:sz w:val="22"/>
                <w:szCs w:val="22"/>
                <w:shd w:val="clear" w:color="auto" w:fill="FFFFFF"/>
                <w:lang w:eastAsia="en-US"/>
              </w:rPr>
              <w:t>įkainių</w:t>
            </w:r>
            <w:r w:rsidRPr="00146D40">
              <w:rPr>
                <w:rFonts w:ascii="Calibri" w:hAnsi="Calibri" w:cs="Calibri"/>
                <w:kern w:val="2"/>
                <w:sz w:val="22"/>
                <w:szCs w:val="22"/>
                <w:shd w:val="clear" w:color="auto" w:fill="FFFFFF"/>
                <w:lang w:eastAsia="en-US"/>
              </w:rPr>
              <w:t xml:space="preserve"> peržiūros, privalo raštu kreiptis į kitą Šalį ir prašyme pateikti visą reikalingą informaciją: Sutarties pavadinimą, numerį, datą, neperduotų ir neapmokėtų Paslaugų sąrašą su kiekiais</w:t>
            </w:r>
            <w:r w:rsidR="00CF0F9D" w:rsidRPr="00146D40">
              <w:rPr>
                <w:rFonts w:ascii="Calibri" w:hAnsi="Calibri" w:cs="Calibri"/>
                <w:kern w:val="2"/>
                <w:sz w:val="22"/>
                <w:szCs w:val="22"/>
                <w:shd w:val="clear" w:color="auto" w:fill="FFFFFF"/>
                <w:lang w:eastAsia="en-US"/>
              </w:rPr>
              <w:t xml:space="preserve"> excel formatu su indeksuotais įkainiais</w:t>
            </w:r>
            <w:r w:rsidRPr="00146D40">
              <w:rPr>
                <w:rFonts w:ascii="Calibri" w:hAnsi="Calibri" w:cs="Calibri"/>
                <w:kern w:val="2"/>
                <w:sz w:val="22"/>
                <w:szCs w:val="22"/>
                <w:shd w:val="clear" w:color="auto" w:fill="FFFFFF"/>
                <w:lang w:eastAsia="en-US"/>
              </w:rPr>
              <w:t xml:space="preserve">, indekso reikšmes su nuorodomis į viešus šaltinius Valstybės duomenų agentūros Oficialiosios statistikos portale arba </w:t>
            </w:r>
            <w:r w:rsidRPr="00146D40">
              <w:rPr>
                <w:rFonts w:ascii="Calibri" w:hAnsi="Calibri" w:cs="Calibri"/>
                <w:kern w:val="2"/>
                <w:sz w:val="22"/>
                <w:szCs w:val="22"/>
                <w:bdr w:val="none" w:sz="0" w:space="0" w:color="auto" w:frame="1"/>
                <w:lang w:eastAsia="en-US"/>
              </w:rPr>
              <w:t>kitus oficialius šaltinių duomenis</w:t>
            </w:r>
            <w:r w:rsidRPr="00146D40">
              <w:rPr>
                <w:rFonts w:ascii="Calibri" w:hAnsi="Calibri" w:cs="Calibri"/>
                <w:kern w:val="2"/>
                <w:sz w:val="22"/>
                <w:szCs w:val="22"/>
                <w:shd w:val="clear" w:color="auto" w:fill="FFFFFF"/>
                <w:lang w:eastAsia="en-US"/>
              </w:rPr>
              <w:t>, kitą svarbią informaciją. Prašyme Šalis neturi teisės nurodyti kito indekso ar prašyti perskaičiavimo pagal kitą indeksą nei nurodytas šioje procedūroje.</w:t>
            </w:r>
          </w:p>
          <w:p w14:paraId="5DE8B5C8" w14:textId="77777777" w:rsidR="00BF4E1D" w:rsidRPr="00146D40" w:rsidRDefault="00BF4E1D" w:rsidP="00BF4E1D">
            <w:pPr>
              <w:ind w:firstLine="0"/>
              <w:jc w:val="both"/>
              <w:rPr>
                <w:rFonts w:ascii="Calibri" w:hAnsi="Calibri" w:cs="Calibri"/>
                <w:kern w:val="2"/>
                <w:sz w:val="22"/>
                <w:szCs w:val="22"/>
                <w:shd w:val="clear" w:color="auto" w:fill="FFFFFF"/>
                <w:lang w:eastAsia="en-US"/>
              </w:rPr>
            </w:pPr>
            <w:r w:rsidRPr="00146D40">
              <w:rPr>
                <w:rFonts w:ascii="Calibri" w:hAnsi="Calibri" w:cs="Calibri"/>
                <w:kern w:val="2"/>
                <w:sz w:val="22"/>
                <w:szCs w:val="22"/>
                <w:shd w:val="clear" w:color="auto" w:fill="FFFFFF"/>
                <w:lang w:eastAsia="en-US"/>
              </w:rPr>
              <w:t>5</w:t>
            </w:r>
            <w:r w:rsidRPr="00146D40">
              <w:rPr>
                <w:rFonts w:ascii="Calibri" w:hAnsi="Calibri" w:cs="Calibri"/>
                <w:kern w:val="2"/>
                <w:sz w:val="22"/>
                <w:szCs w:val="22"/>
                <w:lang w:eastAsia="en-US"/>
              </w:rPr>
              <w:t xml:space="preserve">.3.3.9. </w:t>
            </w:r>
            <w:r w:rsidRPr="00146D40">
              <w:rPr>
                <w:rFonts w:ascii="Calibri" w:hAnsi="Calibri" w:cs="Calibri"/>
                <w:kern w:val="2"/>
                <w:sz w:val="22"/>
                <w:szCs w:val="22"/>
                <w:shd w:val="clear" w:color="auto" w:fill="FFFFFF"/>
                <w:lang w:eastAsia="en-US"/>
              </w:rPr>
              <w:t>Susitarimas turi būti sudarytas per 30 (trisdešimt) kalendorinių dienų nuo Šalies pateikto tinkamo prašymo perskaičiuoti S</w:t>
            </w:r>
            <w:r w:rsidRPr="00146D40">
              <w:rPr>
                <w:rFonts w:ascii="Calibri" w:hAnsi="Calibri" w:cs="Calibri"/>
                <w:kern w:val="2"/>
                <w:sz w:val="22"/>
                <w:szCs w:val="22"/>
                <w:lang w:eastAsia="en-US"/>
              </w:rPr>
              <w:t xml:space="preserve">utarties </w:t>
            </w:r>
            <w:r w:rsidRPr="00146D40">
              <w:rPr>
                <w:rFonts w:ascii="Calibri" w:hAnsi="Calibri" w:cs="Calibri"/>
                <w:kern w:val="2"/>
                <w:sz w:val="22"/>
                <w:szCs w:val="22"/>
                <w:shd w:val="clear" w:color="auto" w:fill="FFFFFF"/>
                <w:lang w:eastAsia="en-US"/>
              </w:rPr>
              <w:t>įkainius gavimo dienos.</w:t>
            </w:r>
          </w:p>
          <w:p w14:paraId="00E20939" w14:textId="77777777" w:rsidR="00BF4E1D" w:rsidRPr="00146D40" w:rsidRDefault="00BF4E1D" w:rsidP="00BF4E1D">
            <w:pPr>
              <w:ind w:firstLine="0"/>
              <w:jc w:val="both"/>
              <w:rPr>
                <w:rFonts w:ascii="Calibri" w:hAnsi="Calibri" w:cs="Calibri"/>
                <w:kern w:val="2"/>
                <w:sz w:val="22"/>
                <w:szCs w:val="22"/>
                <w:bdr w:val="none" w:sz="0" w:space="0" w:color="auto" w:frame="1"/>
                <w:lang w:eastAsia="en-US"/>
              </w:rPr>
            </w:pPr>
            <w:r w:rsidRPr="00146D40">
              <w:rPr>
                <w:rFonts w:ascii="Calibri" w:hAnsi="Calibri" w:cs="Calibri"/>
                <w:kern w:val="2"/>
                <w:sz w:val="22"/>
                <w:szCs w:val="22"/>
                <w:shd w:val="clear" w:color="auto" w:fill="FFFFFF"/>
                <w:lang w:eastAsia="en-US"/>
              </w:rPr>
              <w:t xml:space="preserve">5.3.3.10. </w:t>
            </w:r>
            <w:r w:rsidRPr="00146D40">
              <w:rPr>
                <w:rFonts w:ascii="Calibri" w:hAnsi="Calibri" w:cs="Calibri"/>
                <w:kern w:val="2"/>
                <w:sz w:val="22"/>
                <w:szCs w:val="22"/>
                <w:bdr w:val="none" w:sz="0" w:space="0" w:color="auto" w:frame="1"/>
                <w:lang w:eastAsia="en-US"/>
              </w:rPr>
              <w:t>Susitarimu Šalys neturi teisės keisti procedūroje nurodytos tvarkos ar kitų Sutarties nuostatų, išskyrus, jei keitimas atliekamas pagal VPĮ nuostatas.</w:t>
            </w:r>
          </w:p>
          <w:p w14:paraId="43929E96" w14:textId="2D272524" w:rsidR="00A038B7" w:rsidRPr="000A7672" w:rsidRDefault="00A038B7" w:rsidP="00BF4E1D">
            <w:pPr>
              <w:ind w:firstLine="0"/>
              <w:jc w:val="both"/>
              <w:rPr>
                <w:rFonts w:ascii="Calibri" w:hAnsi="Calibri" w:cs="Calibri"/>
                <w:kern w:val="2"/>
                <w:sz w:val="22"/>
                <w:szCs w:val="22"/>
                <w:bdr w:val="none" w:sz="0" w:space="0" w:color="auto" w:frame="1"/>
                <w:lang w:eastAsia="en-US"/>
              </w:rPr>
            </w:pPr>
            <w:r w:rsidRPr="00146D40">
              <w:rPr>
                <w:rFonts w:ascii="Calibri" w:hAnsi="Calibri" w:cs="Calibri"/>
                <w:kern w:val="2"/>
                <w:sz w:val="22"/>
                <w:szCs w:val="22"/>
                <w:bdr w:val="none" w:sz="0" w:space="0" w:color="auto" w:frame="1"/>
                <w:lang w:eastAsia="en-US"/>
              </w:rPr>
              <w:t>5.3.3.11. po s</w:t>
            </w:r>
            <w:r w:rsidR="008F573A" w:rsidRPr="00146D40">
              <w:rPr>
                <w:rFonts w:ascii="Calibri" w:hAnsi="Calibri" w:cs="Calibri"/>
                <w:kern w:val="2"/>
                <w:sz w:val="22"/>
                <w:szCs w:val="22"/>
                <w:bdr w:val="none" w:sz="0" w:space="0" w:color="auto" w:frame="1"/>
                <w:lang w:eastAsia="en-US"/>
              </w:rPr>
              <w:t>usitarimo pasirašymo Tiekėjas turi parengti ir pateikti valymo grafikus pasirašymui be papildomo mokesčio.</w:t>
            </w:r>
          </w:p>
        </w:tc>
      </w:tr>
      <w:tr w:rsidR="00574BF9" w:rsidRPr="00146D40" w14:paraId="5D4106B5" w14:textId="77777777" w:rsidTr="2408BF3C">
        <w:trPr>
          <w:trHeight w:val="300"/>
        </w:trPr>
        <w:tc>
          <w:tcPr>
            <w:tcW w:w="3126" w:type="dxa"/>
            <w:gridSpan w:val="2"/>
          </w:tcPr>
          <w:p w14:paraId="62455668" w14:textId="77777777" w:rsidR="00574BF9" w:rsidRPr="00146D40" w:rsidRDefault="00574BF9" w:rsidP="00574BF9">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 xml:space="preserve">5.3.4. Sutarties įkainių peržiūra dėl kainų lygio pokyčio pagal </w:t>
            </w:r>
            <w:r w:rsidRPr="00146D40">
              <w:rPr>
                <w:rFonts w:ascii="Calibri" w:hAnsi="Calibri" w:cs="Calibri"/>
                <w:b/>
                <w:bCs/>
                <w:kern w:val="2"/>
                <w:sz w:val="22"/>
                <w:szCs w:val="22"/>
                <w:lang w:eastAsia="en-US"/>
              </w:rPr>
              <w:t>Paslaugų</w:t>
            </w:r>
            <w:r w:rsidRPr="00146D40">
              <w:rPr>
                <w:rFonts w:ascii="Calibri" w:hAnsi="Calibri" w:cs="Calibri"/>
                <w:b/>
                <w:kern w:val="2"/>
                <w:sz w:val="22"/>
                <w:szCs w:val="22"/>
                <w:lang w:eastAsia="en-US"/>
              </w:rPr>
              <w:t xml:space="preserve"> grupių kainų pokyčius</w:t>
            </w:r>
          </w:p>
        </w:tc>
        <w:tc>
          <w:tcPr>
            <w:tcW w:w="6510" w:type="dxa"/>
            <w:gridSpan w:val="2"/>
          </w:tcPr>
          <w:p w14:paraId="1910B32B" w14:textId="77777777" w:rsidR="00574BF9" w:rsidRPr="00146D40" w:rsidRDefault="00574BF9" w:rsidP="00BF4E1D">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Netaikoma</w:t>
            </w:r>
          </w:p>
          <w:p w14:paraId="5916DD9F" w14:textId="10EA99EA" w:rsidR="00574BF9" w:rsidRPr="00146D40" w:rsidRDefault="00574BF9" w:rsidP="00BF4E1D">
            <w:pPr>
              <w:ind w:firstLine="0"/>
              <w:jc w:val="both"/>
              <w:rPr>
                <w:rFonts w:ascii="Calibri" w:hAnsi="Calibri" w:cs="Calibri"/>
                <w:sz w:val="22"/>
                <w:szCs w:val="22"/>
                <w:lang w:eastAsia="en-US"/>
              </w:rPr>
            </w:pPr>
          </w:p>
        </w:tc>
      </w:tr>
      <w:tr w:rsidR="00574BF9" w:rsidRPr="00146D40" w14:paraId="0D882882" w14:textId="77777777" w:rsidTr="2408BF3C">
        <w:trPr>
          <w:trHeight w:val="300"/>
        </w:trPr>
        <w:tc>
          <w:tcPr>
            <w:tcW w:w="3126" w:type="dxa"/>
            <w:gridSpan w:val="2"/>
          </w:tcPr>
          <w:p w14:paraId="22AB47D0" w14:textId="77777777" w:rsidR="00574BF9" w:rsidRPr="00146D40" w:rsidRDefault="00574BF9" w:rsidP="00574BF9">
            <w:pPr>
              <w:ind w:firstLine="0"/>
              <w:jc w:val="both"/>
              <w:rPr>
                <w:rFonts w:ascii="Calibri" w:hAnsi="Calibri" w:cs="Calibri"/>
                <w:b/>
                <w:bCs/>
                <w:kern w:val="2"/>
                <w:sz w:val="22"/>
                <w:szCs w:val="22"/>
                <w:lang w:eastAsia="en-US"/>
              </w:rPr>
            </w:pPr>
            <w:r w:rsidRPr="00146D40">
              <w:rPr>
                <w:rFonts w:ascii="Calibri" w:hAnsi="Calibri" w:cs="Calibri"/>
                <w:b/>
                <w:bCs/>
                <w:kern w:val="2"/>
                <w:sz w:val="22"/>
                <w:szCs w:val="22"/>
                <w:lang w:eastAsia="en-US"/>
              </w:rPr>
              <w:t xml:space="preserve">5.4. Sutarties įkainių apskaičiavimas taikant </w:t>
            </w:r>
            <w:r w:rsidRPr="00146D40">
              <w:rPr>
                <w:rFonts w:ascii="Calibri" w:hAnsi="Calibri" w:cs="Calibri"/>
                <w:b/>
                <w:bCs/>
                <w:kern w:val="2"/>
                <w:sz w:val="22"/>
                <w:szCs w:val="22"/>
                <w:u w:val="single"/>
                <w:lang w:eastAsia="en-US"/>
              </w:rPr>
              <w:t>kiekio (apimties)</w:t>
            </w:r>
            <w:r w:rsidRPr="00146D40">
              <w:rPr>
                <w:rFonts w:ascii="Calibri" w:hAnsi="Calibri" w:cs="Calibri"/>
                <w:b/>
                <w:bCs/>
                <w:kern w:val="2"/>
                <w:sz w:val="22"/>
                <w:szCs w:val="22"/>
                <w:lang w:eastAsia="en-US"/>
              </w:rPr>
              <w:t xml:space="preserve"> keitimo taisykles</w:t>
            </w:r>
          </w:p>
        </w:tc>
        <w:tc>
          <w:tcPr>
            <w:tcW w:w="6510" w:type="dxa"/>
            <w:gridSpan w:val="2"/>
          </w:tcPr>
          <w:p w14:paraId="1FEECC48" w14:textId="77777777" w:rsidR="00574BF9" w:rsidRPr="00146D40" w:rsidRDefault="00574BF9" w:rsidP="00BF4E1D">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Netaikoma</w:t>
            </w:r>
          </w:p>
          <w:p w14:paraId="43F79E7E" w14:textId="2C1F772C" w:rsidR="00574BF9" w:rsidRPr="00146D40" w:rsidRDefault="00574BF9" w:rsidP="00407231">
            <w:pPr>
              <w:ind w:firstLine="0"/>
              <w:jc w:val="both"/>
              <w:rPr>
                <w:rFonts w:ascii="Calibri" w:hAnsi="Calibri" w:cs="Calibri"/>
                <w:sz w:val="22"/>
                <w:szCs w:val="22"/>
                <w:lang w:eastAsia="en-US"/>
              </w:rPr>
            </w:pPr>
          </w:p>
        </w:tc>
      </w:tr>
      <w:tr w:rsidR="00574BF9" w:rsidRPr="00146D40" w14:paraId="0DEB50D3" w14:textId="77777777" w:rsidTr="2408BF3C">
        <w:trPr>
          <w:trHeight w:val="300"/>
        </w:trPr>
        <w:tc>
          <w:tcPr>
            <w:tcW w:w="3126" w:type="dxa"/>
            <w:gridSpan w:val="2"/>
          </w:tcPr>
          <w:p w14:paraId="3B86C9CF" w14:textId="77777777" w:rsidR="00574BF9" w:rsidRPr="00146D40" w:rsidRDefault="00574BF9" w:rsidP="00574BF9">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5.5. Atsiskaitymo su Tiekėju terminas ir tvarka</w:t>
            </w:r>
          </w:p>
        </w:tc>
        <w:tc>
          <w:tcPr>
            <w:tcW w:w="6510" w:type="dxa"/>
            <w:gridSpan w:val="2"/>
          </w:tcPr>
          <w:p w14:paraId="3CF8E816" w14:textId="77777777" w:rsidR="00354C86" w:rsidRPr="00146D40" w:rsidRDefault="00354C86" w:rsidP="00354C86">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5.5.1. 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 ir laiku, kai Pirkėjas padaro pavedimą iš jo vardu atidarytos banko sąskaitos į Tiekėjo šioje Sutartyje nurodytą banko sąskaitą, nepriklausomai nuo to kada pinigai į ją pateks ir (ar) bus užskaityti.</w:t>
            </w:r>
          </w:p>
          <w:p w14:paraId="33EC5E52" w14:textId="060CEF04" w:rsidR="00574BF9" w:rsidRPr="00146D40" w:rsidRDefault="00354C86" w:rsidP="00354C86">
            <w:pPr>
              <w:ind w:firstLine="0"/>
              <w:jc w:val="both"/>
              <w:rPr>
                <w:rFonts w:ascii="Calibri" w:hAnsi="Calibri" w:cs="Calibri"/>
                <w:color w:val="000000"/>
                <w:kern w:val="2"/>
                <w:sz w:val="22"/>
                <w:szCs w:val="22"/>
                <w:shd w:val="clear" w:color="auto" w:fill="FFFFFF"/>
                <w:lang w:eastAsia="en-US"/>
              </w:rPr>
            </w:pPr>
            <w:r w:rsidRPr="00146D40">
              <w:rPr>
                <w:rFonts w:ascii="Calibri" w:hAnsi="Calibri" w:cs="Calibri"/>
                <w:color w:val="000000"/>
                <w:kern w:val="2"/>
                <w:sz w:val="22"/>
                <w:szCs w:val="22"/>
                <w:shd w:val="clear" w:color="auto" w:fill="FFFFFF"/>
                <w:lang w:eastAsia="en-US"/>
              </w:rPr>
              <w:t>5.5.2. Apmokėjimo sąlygos:</w:t>
            </w:r>
            <w:r w:rsidRPr="00146D40">
              <w:rPr>
                <w:rFonts w:ascii="Calibri" w:hAnsi="Calibri" w:cs="Calibri"/>
                <w:kern w:val="2"/>
                <w:sz w:val="22"/>
                <w:szCs w:val="22"/>
                <w:shd w:val="clear" w:color="auto" w:fill="FFFFFF"/>
                <w:lang w:eastAsia="en-US"/>
              </w:rPr>
              <w:t xml:space="preserve"> už </w:t>
            </w:r>
            <w:r w:rsidR="00595B79" w:rsidRPr="00146D40">
              <w:rPr>
                <w:rFonts w:ascii="Calibri" w:hAnsi="Calibri" w:cs="Calibri"/>
                <w:kern w:val="2"/>
                <w:sz w:val="22"/>
                <w:szCs w:val="22"/>
                <w:shd w:val="clear" w:color="auto" w:fill="FFFFFF"/>
                <w:lang w:eastAsia="en-US"/>
              </w:rPr>
              <w:t>suteiktas</w:t>
            </w:r>
            <w:r w:rsidRPr="00146D40">
              <w:rPr>
                <w:rFonts w:ascii="Calibri" w:hAnsi="Calibri" w:cs="Calibri"/>
                <w:kern w:val="2"/>
                <w:sz w:val="22"/>
                <w:szCs w:val="22"/>
                <w:shd w:val="clear" w:color="auto" w:fill="FFFFFF"/>
                <w:lang w:eastAsia="en-US"/>
              </w:rPr>
              <w:t xml:space="preserve"> </w:t>
            </w:r>
            <w:r w:rsidR="00595B79" w:rsidRPr="00146D40">
              <w:rPr>
                <w:rFonts w:ascii="Calibri" w:hAnsi="Calibri" w:cs="Calibri"/>
                <w:kern w:val="2"/>
                <w:sz w:val="22"/>
                <w:szCs w:val="22"/>
                <w:shd w:val="clear" w:color="auto" w:fill="FFFFFF"/>
                <w:lang w:eastAsia="en-US"/>
              </w:rPr>
              <w:t>Paslaugas</w:t>
            </w:r>
            <w:r w:rsidRPr="00146D40">
              <w:rPr>
                <w:rFonts w:ascii="Calibri" w:hAnsi="Calibri" w:cs="Calibri"/>
                <w:kern w:val="2"/>
                <w:sz w:val="22"/>
                <w:szCs w:val="22"/>
                <w:shd w:val="clear" w:color="auto" w:fill="FFFFFF"/>
                <w:lang w:eastAsia="en-US"/>
              </w:rPr>
              <w:t xml:space="preserve"> mokama kartą per mėnesį.</w:t>
            </w:r>
          </w:p>
        </w:tc>
      </w:tr>
      <w:tr w:rsidR="00574BF9" w:rsidRPr="00146D40" w14:paraId="1D087214" w14:textId="77777777" w:rsidTr="2408BF3C">
        <w:trPr>
          <w:trHeight w:val="300"/>
        </w:trPr>
        <w:tc>
          <w:tcPr>
            <w:tcW w:w="3126" w:type="dxa"/>
            <w:gridSpan w:val="2"/>
          </w:tcPr>
          <w:p w14:paraId="17886ABF" w14:textId="77777777" w:rsidR="00574BF9" w:rsidRPr="00146D40" w:rsidRDefault="00574BF9" w:rsidP="00574BF9">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5.6. Avansas</w:t>
            </w:r>
          </w:p>
        </w:tc>
        <w:tc>
          <w:tcPr>
            <w:tcW w:w="6510" w:type="dxa"/>
            <w:gridSpan w:val="2"/>
          </w:tcPr>
          <w:p w14:paraId="6773EEC9" w14:textId="77777777" w:rsidR="00574BF9" w:rsidRPr="00146D40" w:rsidRDefault="00574BF9" w:rsidP="00EB6888">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Netaikoma</w:t>
            </w:r>
          </w:p>
          <w:p w14:paraId="40FBF590" w14:textId="134530CA" w:rsidR="00574BF9" w:rsidRPr="00146D40" w:rsidRDefault="00574BF9" w:rsidP="00EB6888">
            <w:pPr>
              <w:ind w:firstLine="0"/>
              <w:jc w:val="both"/>
              <w:rPr>
                <w:rFonts w:ascii="Calibri" w:hAnsi="Calibri" w:cs="Calibri"/>
                <w:color w:val="000000"/>
                <w:kern w:val="2"/>
                <w:sz w:val="22"/>
                <w:szCs w:val="22"/>
                <w:shd w:val="clear" w:color="auto" w:fill="FFFFFF"/>
                <w:lang w:eastAsia="en-US"/>
              </w:rPr>
            </w:pPr>
          </w:p>
        </w:tc>
      </w:tr>
      <w:tr w:rsidR="00574BF9" w:rsidRPr="00146D40" w14:paraId="6F6798D1" w14:textId="77777777" w:rsidTr="2408BF3C">
        <w:trPr>
          <w:trHeight w:val="300"/>
        </w:trPr>
        <w:tc>
          <w:tcPr>
            <w:tcW w:w="3126" w:type="dxa"/>
            <w:gridSpan w:val="2"/>
          </w:tcPr>
          <w:p w14:paraId="680D17CB" w14:textId="77777777" w:rsidR="00574BF9" w:rsidRPr="00146D40" w:rsidRDefault="00574BF9" w:rsidP="00574BF9">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5.7. Avanso užtikrinimas</w:t>
            </w:r>
          </w:p>
        </w:tc>
        <w:tc>
          <w:tcPr>
            <w:tcW w:w="6510" w:type="dxa"/>
            <w:gridSpan w:val="2"/>
          </w:tcPr>
          <w:p w14:paraId="5956BF3B" w14:textId="77777777" w:rsidR="00574BF9" w:rsidRPr="00146D40" w:rsidRDefault="00574BF9" w:rsidP="00EB6888">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Netaikoma</w:t>
            </w:r>
          </w:p>
          <w:p w14:paraId="6AE1B19C" w14:textId="606D663C" w:rsidR="00574BF9" w:rsidRPr="00146D40" w:rsidRDefault="00574BF9" w:rsidP="00EB6888">
            <w:pPr>
              <w:ind w:firstLine="0"/>
              <w:jc w:val="both"/>
              <w:rPr>
                <w:rFonts w:ascii="Calibri" w:hAnsi="Calibri" w:cs="Calibri"/>
                <w:kern w:val="2"/>
                <w:sz w:val="22"/>
                <w:szCs w:val="22"/>
                <w:lang w:eastAsia="en-US"/>
              </w:rPr>
            </w:pPr>
            <w:r w:rsidRPr="00146D40">
              <w:rPr>
                <w:rFonts w:ascii="Calibri" w:hAnsi="Calibri" w:cs="Calibri"/>
                <w:color w:val="000000"/>
                <w:kern w:val="2"/>
                <w:sz w:val="22"/>
                <w:szCs w:val="22"/>
                <w:shd w:val="clear" w:color="auto" w:fill="FFFFFF"/>
                <w:lang w:eastAsia="en-US"/>
              </w:rPr>
              <w:t xml:space="preserve"> </w:t>
            </w:r>
          </w:p>
        </w:tc>
      </w:tr>
      <w:tr w:rsidR="00A16DFC" w:rsidRPr="00146D40" w14:paraId="6875F649" w14:textId="77777777" w:rsidTr="2408BF3C">
        <w:trPr>
          <w:trHeight w:val="300"/>
        </w:trPr>
        <w:tc>
          <w:tcPr>
            <w:tcW w:w="9636" w:type="dxa"/>
            <w:gridSpan w:val="4"/>
          </w:tcPr>
          <w:p w14:paraId="745E8089" w14:textId="77777777" w:rsidR="00A16DFC" w:rsidRPr="00146D40" w:rsidRDefault="00A16DFC" w:rsidP="006C38A4">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6. PASLAUGŲ KOKYBĖ IR GARANTINIAI ĮSIPAREIGOJIMAI</w:t>
            </w:r>
          </w:p>
        </w:tc>
      </w:tr>
      <w:tr w:rsidR="00A16DFC" w:rsidRPr="00146D40" w14:paraId="46B82757" w14:textId="77777777" w:rsidTr="2408BF3C">
        <w:trPr>
          <w:trHeight w:val="300"/>
        </w:trPr>
        <w:tc>
          <w:tcPr>
            <w:tcW w:w="3126" w:type="dxa"/>
            <w:gridSpan w:val="2"/>
          </w:tcPr>
          <w:p w14:paraId="10764BBA" w14:textId="77777777" w:rsidR="00A16DFC" w:rsidRPr="00146D40" w:rsidRDefault="00A16DFC" w:rsidP="006C38A4">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6.1. Garantinis terminas</w:t>
            </w:r>
          </w:p>
        </w:tc>
        <w:tc>
          <w:tcPr>
            <w:tcW w:w="6510" w:type="dxa"/>
            <w:gridSpan w:val="2"/>
          </w:tcPr>
          <w:p w14:paraId="2543E60E" w14:textId="77777777" w:rsidR="0078586B" w:rsidRPr="00146D40" w:rsidRDefault="0078586B" w:rsidP="0078586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Netaikoma</w:t>
            </w:r>
          </w:p>
          <w:p w14:paraId="79FBAA10" w14:textId="46A9D36F" w:rsidR="00A16DFC" w:rsidRPr="00146D40" w:rsidRDefault="00A16DFC" w:rsidP="0078586B">
            <w:pPr>
              <w:ind w:firstLine="0"/>
              <w:jc w:val="both"/>
              <w:rPr>
                <w:rFonts w:ascii="Calibri" w:hAnsi="Calibri" w:cs="Calibri"/>
                <w:sz w:val="22"/>
                <w:szCs w:val="22"/>
                <w:lang w:eastAsia="en-US"/>
              </w:rPr>
            </w:pPr>
          </w:p>
        </w:tc>
      </w:tr>
      <w:tr w:rsidR="00A16DFC" w:rsidRPr="00146D40" w14:paraId="2A3C5A6F" w14:textId="77777777" w:rsidTr="2408BF3C">
        <w:trPr>
          <w:trHeight w:val="300"/>
        </w:trPr>
        <w:tc>
          <w:tcPr>
            <w:tcW w:w="3126" w:type="dxa"/>
            <w:gridSpan w:val="2"/>
          </w:tcPr>
          <w:p w14:paraId="21CA1471"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sz w:val="22"/>
                <w:szCs w:val="22"/>
                <w:lang w:eastAsia="en-US"/>
              </w:rPr>
              <w:t>6.2. Terminas Paslaugų trūkumams pašalinti</w:t>
            </w:r>
          </w:p>
        </w:tc>
        <w:tc>
          <w:tcPr>
            <w:tcW w:w="6510" w:type="dxa"/>
            <w:gridSpan w:val="2"/>
          </w:tcPr>
          <w:p w14:paraId="110E97EB" w14:textId="4E3DE227" w:rsidR="00C57355" w:rsidRPr="00146D40" w:rsidRDefault="00C57355" w:rsidP="00C57355">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6.2.1. </w:t>
            </w:r>
            <w:r w:rsidR="008C4A6B" w:rsidRPr="00146D40">
              <w:rPr>
                <w:rFonts w:ascii="Calibri" w:hAnsi="Calibri" w:cs="Calibri"/>
                <w:kern w:val="2"/>
                <w:sz w:val="22"/>
                <w:szCs w:val="22"/>
                <w:lang w:eastAsia="en-US"/>
              </w:rPr>
              <w:t xml:space="preserve">Tiekėjas </w:t>
            </w:r>
            <w:r w:rsidRPr="00146D40">
              <w:rPr>
                <w:rFonts w:ascii="Calibri" w:hAnsi="Calibri" w:cs="Calibri"/>
                <w:kern w:val="2"/>
                <w:sz w:val="22"/>
                <w:szCs w:val="22"/>
                <w:lang w:eastAsia="en-US"/>
              </w:rPr>
              <w:t xml:space="preserve">turi pateikti </w:t>
            </w:r>
            <w:r w:rsidR="008C4A6B" w:rsidRPr="00146D40">
              <w:rPr>
                <w:rFonts w:ascii="Calibri" w:hAnsi="Calibri" w:cs="Calibri"/>
                <w:kern w:val="2"/>
                <w:sz w:val="22"/>
                <w:szCs w:val="22"/>
                <w:lang w:eastAsia="en-US"/>
              </w:rPr>
              <w:t xml:space="preserve">veiksmų planą </w:t>
            </w:r>
            <w:r w:rsidRPr="00146D40">
              <w:rPr>
                <w:rFonts w:ascii="Calibri" w:hAnsi="Calibri" w:cs="Calibri"/>
                <w:kern w:val="2"/>
                <w:sz w:val="22"/>
                <w:szCs w:val="22"/>
                <w:lang w:eastAsia="en-US"/>
              </w:rPr>
              <w:t xml:space="preserve">po neigiamo </w:t>
            </w:r>
            <w:r w:rsidR="001977E2" w:rsidRPr="00146D40">
              <w:rPr>
                <w:rFonts w:ascii="Calibri" w:hAnsi="Calibri" w:cs="Calibri"/>
                <w:kern w:val="2"/>
                <w:sz w:val="22"/>
                <w:szCs w:val="22"/>
                <w:lang w:eastAsia="en-US"/>
              </w:rPr>
              <w:t xml:space="preserve">išorės </w:t>
            </w:r>
            <w:r w:rsidRPr="00146D40">
              <w:rPr>
                <w:rFonts w:ascii="Calibri" w:hAnsi="Calibri" w:cs="Calibri"/>
                <w:kern w:val="2"/>
                <w:sz w:val="22"/>
                <w:szCs w:val="22"/>
                <w:lang w:eastAsia="en-US"/>
              </w:rPr>
              <w:t>audito</w:t>
            </w:r>
            <w:r w:rsidR="001977E2" w:rsidRPr="00146D40">
              <w:rPr>
                <w:rFonts w:ascii="Calibri" w:hAnsi="Calibri" w:cs="Calibri"/>
                <w:kern w:val="2"/>
                <w:sz w:val="22"/>
                <w:szCs w:val="22"/>
                <w:lang w:eastAsia="en-US"/>
              </w:rPr>
              <w:t>. Veiksmų plane</w:t>
            </w:r>
            <w:r w:rsidRPr="00146D40">
              <w:rPr>
                <w:rFonts w:ascii="Calibri" w:hAnsi="Calibri" w:cs="Calibri"/>
                <w:kern w:val="2"/>
                <w:sz w:val="22"/>
                <w:szCs w:val="22"/>
                <w:lang w:eastAsia="en-US"/>
              </w:rPr>
              <w:t xml:space="preserve"> turi būti nurodyta</w:t>
            </w:r>
            <w:r w:rsidR="001977E2" w:rsidRPr="00146D40">
              <w:rPr>
                <w:rFonts w:ascii="Calibri" w:hAnsi="Calibri" w:cs="Calibri"/>
                <w:kern w:val="2"/>
                <w:sz w:val="22"/>
                <w:szCs w:val="22"/>
                <w:lang w:eastAsia="en-US"/>
              </w:rPr>
              <w:t>,</w:t>
            </w:r>
            <w:r w:rsidRPr="00146D40">
              <w:rPr>
                <w:rFonts w:ascii="Calibri" w:hAnsi="Calibri" w:cs="Calibri"/>
                <w:kern w:val="2"/>
                <w:sz w:val="22"/>
                <w:szCs w:val="22"/>
                <w:lang w:eastAsia="en-US"/>
              </w:rPr>
              <w:t xml:space="preserve"> kada buvo atlikti generaliniai valymai, kartu su planu pateikiami perdavimo aktai.</w:t>
            </w:r>
          </w:p>
          <w:p w14:paraId="693ED348" w14:textId="7C2130CC" w:rsidR="00A16DFC" w:rsidRPr="00146D40" w:rsidRDefault="00A16DFC" w:rsidP="00E340F0">
            <w:pPr>
              <w:ind w:firstLine="0"/>
              <w:jc w:val="both"/>
              <w:rPr>
                <w:rFonts w:ascii="Calibri" w:hAnsi="Calibri" w:cs="Calibri"/>
                <w:kern w:val="2"/>
                <w:sz w:val="22"/>
                <w:szCs w:val="22"/>
                <w:lang w:eastAsia="en-US"/>
              </w:rPr>
            </w:pPr>
          </w:p>
        </w:tc>
      </w:tr>
      <w:tr w:rsidR="00A16DFC" w:rsidRPr="00146D40" w14:paraId="29242B7C" w14:textId="77777777" w:rsidTr="2408BF3C">
        <w:trPr>
          <w:trHeight w:val="300"/>
        </w:trPr>
        <w:tc>
          <w:tcPr>
            <w:tcW w:w="3126" w:type="dxa"/>
            <w:gridSpan w:val="2"/>
          </w:tcPr>
          <w:p w14:paraId="68660FAA" w14:textId="77777777" w:rsidR="00A16DFC" w:rsidRPr="00146D40" w:rsidRDefault="00A16DFC" w:rsidP="006C38A4">
            <w:pPr>
              <w:ind w:firstLine="0"/>
              <w:jc w:val="both"/>
              <w:rPr>
                <w:rFonts w:ascii="Calibri" w:hAnsi="Calibri" w:cs="Calibri"/>
                <w:b/>
                <w:sz w:val="22"/>
                <w:szCs w:val="22"/>
                <w:lang w:eastAsia="en-US"/>
              </w:rPr>
            </w:pPr>
            <w:r w:rsidRPr="00146D40">
              <w:rPr>
                <w:rFonts w:ascii="Calibri" w:hAnsi="Calibri" w:cs="Calibri"/>
                <w:b/>
                <w:sz w:val="22"/>
                <w:szCs w:val="22"/>
                <w:lang w:eastAsia="en-US"/>
              </w:rPr>
              <w:t xml:space="preserve">6.3. Kokybinių kriterijų įgyvendinimo </w:t>
            </w:r>
            <w:r w:rsidRPr="00146D40">
              <w:rPr>
                <w:rFonts w:ascii="Calibri" w:hAnsi="Calibri" w:cs="Calibri"/>
                <w:b/>
                <w:bCs/>
                <w:sz w:val="22"/>
                <w:szCs w:val="22"/>
                <w:lang w:eastAsia="en-US"/>
              </w:rPr>
              <w:t xml:space="preserve">ir </w:t>
            </w:r>
            <w:r w:rsidRPr="00146D40">
              <w:rPr>
                <w:rFonts w:ascii="Calibri" w:hAnsi="Calibri" w:cs="Calibri"/>
                <w:b/>
                <w:sz w:val="22"/>
                <w:szCs w:val="22"/>
                <w:lang w:eastAsia="en-US"/>
              </w:rPr>
              <w:t>tikrinimo tvarka</w:t>
            </w:r>
          </w:p>
        </w:tc>
        <w:tc>
          <w:tcPr>
            <w:tcW w:w="6510" w:type="dxa"/>
            <w:gridSpan w:val="2"/>
          </w:tcPr>
          <w:p w14:paraId="7DD32AF6" w14:textId="58A52F1D" w:rsidR="00DF5DF1" w:rsidRPr="00146D40" w:rsidRDefault="00DF5DF1" w:rsidP="005D6973">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Paslaugų kokybės </w:t>
            </w:r>
            <w:r w:rsidR="003C776C" w:rsidRPr="00146D40">
              <w:rPr>
                <w:rFonts w:ascii="Calibri" w:hAnsi="Calibri" w:cs="Calibri"/>
                <w:kern w:val="2"/>
                <w:sz w:val="22"/>
                <w:szCs w:val="22"/>
                <w:lang w:eastAsia="en-US"/>
              </w:rPr>
              <w:t xml:space="preserve">lygio </w:t>
            </w:r>
            <w:r w:rsidR="00D60EC2" w:rsidRPr="00146D40">
              <w:rPr>
                <w:rFonts w:ascii="Calibri" w:hAnsi="Calibri" w:cs="Calibri"/>
                <w:kern w:val="2"/>
                <w:sz w:val="22"/>
                <w:szCs w:val="22"/>
                <w:lang w:eastAsia="en-US"/>
              </w:rPr>
              <w:t>įgyvendinimas ir tikrinimas vykdomas</w:t>
            </w:r>
            <w:r w:rsidR="00595107" w:rsidRPr="00146D40">
              <w:rPr>
                <w:rFonts w:ascii="Calibri" w:hAnsi="Calibri" w:cs="Calibri"/>
                <w:kern w:val="2"/>
                <w:sz w:val="22"/>
                <w:szCs w:val="22"/>
                <w:lang w:eastAsia="en-US"/>
              </w:rPr>
              <w:t xml:space="preserve"> pagal Standarto (Priedas Nr. 2) nuostatas.</w:t>
            </w:r>
            <w:r w:rsidR="003C776C" w:rsidRPr="00146D40">
              <w:rPr>
                <w:rFonts w:ascii="Calibri" w:hAnsi="Calibri" w:cs="Calibri"/>
                <w:kern w:val="2"/>
                <w:sz w:val="22"/>
                <w:szCs w:val="22"/>
                <w:lang w:eastAsia="en-US"/>
              </w:rPr>
              <w:t xml:space="preserve"> </w:t>
            </w:r>
          </w:p>
        </w:tc>
      </w:tr>
      <w:tr w:rsidR="00A16DFC" w:rsidRPr="00146D40" w14:paraId="342FA4DD" w14:textId="77777777" w:rsidTr="2408BF3C">
        <w:trPr>
          <w:trHeight w:val="300"/>
        </w:trPr>
        <w:tc>
          <w:tcPr>
            <w:tcW w:w="9636" w:type="dxa"/>
            <w:gridSpan w:val="4"/>
          </w:tcPr>
          <w:p w14:paraId="6BA5014C" w14:textId="77777777" w:rsidR="00A16DFC" w:rsidRPr="00146D40" w:rsidRDefault="00A16DFC" w:rsidP="006C38A4">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7. SUTARTIES VYKDYMUI PASITELKIAMI SUBTIEKĖJAI IR (AR) SPECIALISTAI</w:t>
            </w:r>
          </w:p>
        </w:tc>
      </w:tr>
      <w:tr w:rsidR="00A16DFC" w:rsidRPr="00146D40" w14:paraId="2CCC6834" w14:textId="77777777" w:rsidTr="2408BF3C">
        <w:trPr>
          <w:trHeight w:val="300"/>
        </w:trPr>
        <w:tc>
          <w:tcPr>
            <w:tcW w:w="3126" w:type="dxa"/>
            <w:gridSpan w:val="2"/>
          </w:tcPr>
          <w:p w14:paraId="22D48DA0" w14:textId="77777777" w:rsidR="00A16DFC" w:rsidRPr="00146D40" w:rsidRDefault="00A16DFC" w:rsidP="006C38A4">
            <w:pPr>
              <w:ind w:firstLine="0"/>
              <w:jc w:val="both"/>
              <w:rPr>
                <w:rFonts w:ascii="Calibri" w:hAnsi="Calibri" w:cs="Calibri"/>
                <w:b/>
                <w:bCs/>
                <w:kern w:val="2"/>
                <w:sz w:val="22"/>
                <w:szCs w:val="22"/>
                <w:lang w:eastAsia="en-US"/>
              </w:rPr>
            </w:pPr>
            <w:r w:rsidRPr="00146D40">
              <w:rPr>
                <w:rFonts w:ascii="Calibri" w:hAnsi="Calibri" w:cs="Calibri"/>
                <w:b/>
                <w:bCs/>
                <w:kern w:val="2"/>
                <w:sz w:val="22"/>
                <w:szCs w:val="22"/>
                <w:lang w:eastAsia="en-US"/>
              </w:rPr>
              <w:t>7.1. Sutarties vykdymui pasitelkiami subtiekėjai ir (ar) specialistai</w:t>
            </w:r>
          </w:p>
        </w:tc>
        <w:tc>
          <w:tcPr>
            <w:tcW w:w="6510" w:type="dxa"/>
            <w:gridSpan w:val="2"/>
          </w:tcPr>
          <w:p w14:paraId="4F49F6B6" w14:textId="77777777" w:rsidR="00A16DFC" w:rsidRPr="00146D40" w:rsidRDefault="00A16DFC" w:rsidP="00E5011C">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Sutarties vykdymui subtiekėjai ir (ar) specialistai nepasitelkiami.</w:t>
            </w:r>
          </w:p>
          <w:p w14:paraId="638A77CF" w14:textId="77777777" w:rsidR="00A16DFC" w:rsidRPr="00146D40" w:rsidRDefault="00A16DFC" w:rsidP="00E5011C">
            <w:pPr>
              <w:spacing w:before="120" w:after="120"/>
              <w:ind w:firstLine="0"/>
              <w:jc w:val="both"/>
              <w:rPr>
                <w:rFonts w:ascii="Calibri" w:hAnsi="Calibri" w:cs="Calibri"/>
                <w:color w:val="FF0000"/>
                <w:kern w:val="2"/>
                <w:sz w:val="22"/>
                <w:szCs w:val="22"/>
                <w:lang w:eastAsia="en-US"/>
              </w:rPr>
            </w:pPr>
            <w:r w:rsidRPr="00146D40">
              <w:rPr>
                <w:rFonts w:ascii="Calibri" w:hAnsi="Calibri" w:cs="Calibri"/>
                <w:color w:val="FF0000"/>
                <w:kern w:val="2"/>
                <w:sz w:val="22"/>
                <w:szCs w:val="22"/>
                <w:lang w:eastAsia="en-US"/>
              </w:rPr>
              <w:t>arba</w:t>
            </w:r>
          </w:p>
          <w:p w14:paraId="52233C48" w14:textId="0E03899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kern w:val="2"/>
                <w:sz w:val="22"/>
                <w:szCs w:val="22"/>
                <w:lang w:eastAsia="en-US"/>
              </w:rPr>
              <w:t xml:space="preserve">Sutarties vykdymui pasitelkiami subtiekėjai ir (ar) specialistai yra nurodyti Sutarties priede Nr. </w:t>
            </w:r>
            <w:r w:rsidR="000A7672" w:rsidRPr="000A7672">
              <w:rPr>
                <w:rFonts w:ascii="Calibri" w:hAnsi="Calibri" w:cs="Calibri"/>
                <w:kern w:val="2"/>
                <w:sz w:val="22"/>
                <w:szCs w:val="22"/>
                <w:lang w:eastAsia="en-US"/>
              </w:rPr>
              <w:t>11</w:t>
            </w:r>
            <w:r w:rsidRPr="000A7672">
              <w:rPr>
                <w:rFonts w:ascii="Calibri" w:hAnsi="Calibri" w:cs="Calibri"/>
                <w:kern w:val="2"/>
                <w:sz w:val="22"/>
                <w:szCs w:val="22"/>
                <w:lang w:eastAsia="en-US"/>
              </w:rPr>
              <w:t xml:space="preserve"> </w:t>
            </w:r>
            <w:r w:rsidRPr="00146D40">
              <w:rPr>
                <w:rFonts w:ascii="Calibri" w:hAnsi="Calibri" w:cs="Calibri"/>
                <w:kern w:val="2"/>
                <w:sz w:val="22"/>
                <w:szCs w:val="22"/>
                <w:lang w:eastAsia="en-US"/>
              </w:rPr>
              <w:t>„Sutarties vykdymui pasitelkiami subtiekėjai ir (ar) specialistai“</w:t>
            </w:r>
            <w:r w:rsidR="000A7672">
              <w:rPr>
                <w:rFonts w:ascii="Calibri" w:hAnsi="Calibri" w:cs="Calibri"/>
                <w:kern w:val="2"/>
                <w:sz w:val="22"/>
                <w:szCs w:val="22"/>
                <w:lang w:eastAsia="en-US"/>
              </w:rPr>
              <w:t>.</w:t>
            </w:r>
          </w:p>
        </w:tc>
      </w:tr>
      <w:tr w:rsidR="00A16DFC" w:rsidRPr="00146D40" w14:paraId="2EADBA76" w14:textId="77777777" w:rsidTr="2408BF3C">
        <w:trPr>
          <w:trHeight w:val="300"/>
        </w:trPr>
        <w:tc>
          <w:tcPr>
            <w:tcW w:w="9636" w:type="dxa"/>
            <w:gridSpan w:val="4"/>
          </w:tcPr>
          <w:p w14:paraId="38C668C2" w14:textId="77777777" w:rsidR="00A16DFC" w:rsidRPr="00146D40" w:rsidRDefault="00A16DFC" w:rsidP="006C38A4">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8. PRIEVOLIŲ PAGAL SUTARTĮ ĮVYKDYMO UŽTIKRINIMAS</w:t>
            </w:r>
          </w:p>
        </w:tc>
      </w:tr>
      <w:tr w:rsidR="00A16DFC" w:rsidRPr="00146D40" w14:paraId="63A0C4A2" w14:textId="77777777" w:rsidTr="2408BF3C">
        <w:trPr>
          <w:trHeight w:val="300"/>
        </w:trPr>
        <w:tc>
          <w:tcPr>
            <w:tcW w:w="3126" w:type="dxa"/>
            <w:gridSpan w:val="2"/>
          </w:tcPr>
          <w:p w14:paraId="59D70E7E"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8.1. Prievolių pagal Sutartį įvykdymo užtikrinimas</w:t>
            </w:r>
          </w:p>
        </w:tc>
        <w:tc>
          <w:tcPr>
            <w:tcW w:w="6510" w:type="dxa"/>
            <w:gridSpan w:val="2"/>
          </w:tcPr>
          <w:p w14:paraId="2A53D882" w14:textId="6930336D" w:rsidR="00A16DFC" w:rsidRPr="00146D40" w:rsidRDefault="00A16DFC" w:rsidP="006C38A4">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Prievolių pagal Sutartį įvykdymas užtikrinamas:</w:t>
            </w:r>
          </w:p>
          <w:p w14:paraId="6DA5B9CE" w14:textId="77777777" w:rsidR="00A16DFC" w:rsidRPr="00146D40" w:rsidRDefault="00A16DFC" w:rsidP="006C38A4">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Netesybomis (delspinigiais, bauda);</w:t>
            </w:r>
          </w:p>
          <w:p w14:paraId="442ED236" w14:textId="2059FC65" w:rsidR="00A16DFC" w:rsidRPr="005B1F25" w:rsidRDefault="5CDEFC12" w:rsidP="00F35E49">
            <w:pPr>
              <w:ind w:firstLine="0"/>
              <w:jc w:val="both"/>
              <w:rPr>
                <w:rFonts w:ascii="Calibri" w:hAnsi="Calibri" w:cs="Calibri"/>
                <w:sz w:val="22"/>
                <w:szCs w:val="22"/>
                <w:lang w:val="lt"/>
              </w:rPr>
            </w:pPr>
            <w:r w:rsidRPr="005B1F25">
              <w:rPr>
                <w:rFonts w:ascii="Calibri" w:hAnsi="Calibri" w:cs="Calibri"/>
                <w:sz w:val="22"/>
                <w:szCs w:val="22"/>
                <w:lang w:val="lt"/>
              </w:rPr>
              <w:t>Pirmo pareikalavimo banko garantija;</w:t>
            </w:r>
          </w:p>
          <w:p w14:paraId="0408E0B2" w14:textId="75371367" w:rsidR="00A16DFC" w:rsidRPr="00146D40" w:rsidRDefault="5CDEFC12" w:rsidP="006C38A4">
            <w:pPr>
              <w:ind w:firstLine="0"/>
              <w:jc w:val="both"/>
              <w:rPr>
                <w:rFonts w:ascii="Calibri" w:hAnsi="Calibri" w:cs="Calibri"/>
                <w:strike/>
                <w:color w:val="FF0000"/>
                <w:sz w:val="22"/>
                <w:szCs w:val="22"/>
                <w:lang w:eastAsia="en-US"/>
              </w:rPr>
            </w:pPr>
            <w:r w:rsidRPr="005B1F25">
              <w:rPr>
                <w:rFonts w:ascii="Calibri" w:hAnsi="Calibri" w:cs="Calibri"/>
                <w:sz w:val="22"/>
                <w:szCs w:val="22"/>
                <w:lang w:val="lt"/>
              </w:rPr>
              <w:t>Draudimo bendrovės laidavimo draudimu</w:t>
            </w:r>
            <w:r w:rsidR="00F35E49" w:rsidRPr="005B1F25">
              <w:rPr>
                <w:rFonts w:ascii="Calibri" w:hAnsi="Calibri" w:cs="Calibri"/>
                <w:sz w:val="22"/>
                <w:szCs w:val="22"/>
                <w:lang w:val="lt"/>
              </w:rPr>
              <w:t>.</w:t>
            </w:r>
          </w:p>
        </w:tc>
      </w:tr>
      <w:tr w:rsidR="00A16DFC" w:rsidRPr="00146D40" w14:paraId="0F1793C0" w14:textId="77777777" w:rsidTr="2408BF3C">
        <w:trPr>
          <w:trHeight w:val="300"/>
        </w:trPr>
        <w:tc>
          <w:tcPr>
            <w:tcW w:w="3126" w:type="dxa"/>
            <w:gridSpan w:val="2"/>
          </w:tcPr>
          <w:p w14:paraId="29A46EFE"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8.2 Sutarties įvykdymo užtikrinimo galiojimo terminas</w:t>
            </w:r>
          </w:p>
        </w:tc>
        <w:tc>
          <w:tcPr>
            <w:tcW w:w="6510" w:type="dxa"/>
            <w:gridSpan w:val="2"/>
          </w:tcPr>
          <w:p w14:paraId="2812223B" w14:textId="77777777" w:rsidR="00A16DFC" w:rsidRPr="00146D40" w:rsidRDefault="00A16DFC" w:rsidP="006C38A4">
            <w:pPr>
              <w:ind w:firstLine="0"/>
              <w:jc w:val="both"/>
              <w:rPr>
                <w:rFonts w:ascii="Calibri" w:hAnsi="Calibri" w:cs="Calibri"/>
                <w:kern w:val="2"/>
                <w:sz w:val="22"/>
                <w:szCs w:val="22"/>
                <w:lang w:eastAsia="en-US"/>
              </w:rPr>
            </w:pPr>
            <w:r w:rsidRPr="00146D40">
              <w:rPr>
                <w:rFonts w:ascii="Calibri" w:hAnsi="Calibri" w:cs="Calibri"/>
                <w:bCs/>
                <w:kern w:val="2"/>
                <w:sz w:val="22"/>
                <w:szCs w:val="22"/>
                <w:lang w:eastAsia="en-US"/>
              </w:rPr>
              <w:t xml:space="preserve">Sutarties įvykdymo užtikrinimo galiojimo terminas turi būti ne trumpesnis nei </w:t>
            </w:r>
            <w:r w:rsidRPr="00146D40">
              <w:rPr>
                <w:rFonts w:ascii="Calibri" w:hAnsi="Calibri" w:cs="Calibri"/>
                <w:kern w:val="2"/>
                <w:sz w:val="22"/>
                <w:szCs w:val="22"/>
                <w:lang w:eastAsia="en-US"/>
              </w:rPr>
              <w:t>Sutarties galiojimo terminas.</w:t>
            </w:r>
          </w:p>
          <w:p w14:paraId="5E341507" w14:textId="5CF03F9E" w:rsidR="00A16DFC" w:rsidRPr="00146D40" w:rsidRDefault="00A16DFC" w:rsidP="006C38A4">
            <w:pPr>
              <w:ind w:firstLine="0"/>
              <w:jc w:val="both"/>
              <w:rPr>
                <w:rFonts w:ascii="Calibri" w:hAnsi="Calibri" w:cs="Calibri"/>
                <w:kern w:val="2"/>
                <w:sz w:val="22"/>
                <w:szCs w:val="22"/>
                <w:lang w:eastAsia="en-US"/>
              </w:rPr>
            </w:pPr>
          </w:p>
        </w:tc>
      </w:tr>
      <w:tr w:rsidR="00A16DFC" w:rsidRPr="00146D40" w14:paraId="2E15624C" w14:textId="77777777" w:rsidTr="2408BF3C">
        <w:trPr>
          <w:trHeight w:val="300"/>
        </w:trPr>
        <w:tc>
          <w:tcPr>
            <w:tcW w:w="3126" w:type="dxa"/>
            <w:gridSpan w:val="2"/>
          </w:tcPr>
          <w:p w14:paraId="168BD6F0"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8.3. Sutarties įvykdymo užtikrinimo pateikimas</w:t>
            </w:r>
          </w:p>
        </w:tc>
        <w:tc>
          <w:tcPr>
            <w:tcW w:w="6510" w:type="dxa"/>
            <w:gridSpan w:val="2"/>
          </w:tcPr>
          <w:p w14:paraId="6EDD171D" w14:textId="77777777" w:rsidR="00B46A6F" w:rsidRPr="00146D40" w:rsidRDefault="00D5612D" w:rsidP="00B46A6F">
            <w:pPr>
              <w:pStyle w:val="ListParagraph"/>
              <w:tabs>
                <w:tab w:val="left" w:pos="426"/>
              </w:tabs>
              <w:ind w:left="0" w:firstLine="0"/>
              <w:jc w:val="both"/>
              <w:rPr>
                <w:rFonts w:ascii="Calibri" w:hAnsi="Calibri" w:cs="Calibri"/>
                <w:sz w:val="22"/>
                <w:szCs w:val="22"/>
              </w:rPr>
            </w:pPr>
            <w:r w:rsidRPr="00146D40">
              <w:rPr>
                <w:rFonts w:ascii="Calibri" w:hAnsi="Calibri" w:cs="Calibri"/>
                <w:color w:val="000000"/>
                <w:kern w:val="2"/>
                <w:sz w:val="22"/>
                <w:szCs w:val="22"/>
                <w:shd w:val="clear" w:color="auto" w:fill="FFFFFF"/>
                <w:lang w:eastAsia="en-US"/>
              </w:rPr>
              <w:t xml:space="preserve">8.3.1. </w:t>
            </w:r>
            <w:r w:rsidR="00A16DFC" w:rsidRPr="00146D40">
              <w:rPr>
                <w:rFonts w:ascii="Calibri" w:hAnsi="Calibri" w:cs="Calibri"/>
                <w:color w:val="000000"/>
                <w:kern w:val="2"/>
                <w:sz w:val="22"/>
                <w:szCs w:val="22"/>
                <w:shd w:val="clear" w:color="auto" w:fill="FFFFFF"/>
                <w:lang w:eastAsia="en-US"/>
              </w:rPr>
              <w:t xml:space="preserve">Tiekėjas ne vėliau kaip </w:t>
            </w:r>
            <w:r w:rsidR="00A16DFC" w:rsidRPr="00146D40">
              <w:rPr>
                <w:rFonts w:ascii="Calibri" w:hAnsi="Calibri" w:cs="Calibri"/>
                <w:kern w:val="2"/>
                <w:sz w:val="22"/>
                <w:szCs w:val="22"/>
                <w:shd w:val="clear" w:color="auto" w:fill="FFFFFF"/>
                <w:lang w:eastAsia="en-US"/>
              </w:rPr>
              <w:t xml:space="preserve">per </w:t>
            </w:r>
            <w:r w:rsidR="00F35E49" w:rsidRPr="00146D40">
              <w:rPr>
                <w:rFonts w:ascii="Calibri" w:hAnsi="Calibri" w:cs="Calibri"/>
                <w:kern w:val="2"/>
                <w:sz w:val="22"/>
                <w:szCs w:val="22"/>
                <w:shd w:val="clear" w:color="auto" w:fill="FFFFFF"/>
                <w:lang w:eastAsia="en-US"/>
              </w:rPr>
              <w:t>5</w:t>
            </w:r>
            <w:r w:rsidR="00A16DFC" w:rsidRPr="00146D40">
              <w:rPr>
                <w:rFonts w:ascii="Calibri" w:hAnsi="Calibri" w:cs="Calibri"/>
                <w:kern w:val="2"/>
                <w:sz w:val="22"/>
                <w:szCs w:val="22"/>
                <w:shd w:val="clear" w:color="auto" w:fill="FFFFFF"/>
                <w:lang w:eastAsia="en-US"/>
              </w:rPr>
              <w:t xml:space="preserve"> (</w:t>
            </w:r>
            <w:r w:rsidR="00F35E49" w:rsidRPr="00146D40">
              <w:rPr>
                <w:rFonts w:ascii="Calibri" w:hAnsi="Calibri" w:cs="Calibri"/>
                <w:kern w:val="2"/>
                <w:sz w:val="22"/>
                <w:szCs w:val="22"/>
                <w:shd w:val="clear" w:color="auto" w:fill="FFFFFF"/>
                <w:lang w:eastAsia="en-US"/>
              </w:rPr>
              <w:t>penkias</w:t>
            </w:r>
            <w:r w:rsidR="00A16DFC" w:rsidRPr="00146D40">
              <w:rPr>
                <w:rFonts w:ascii="Calibri" w:hAnsi="Calibri" w:cs="Calibri"/>
                <w:kern w:val="2"/>
                <w:sz w:val="22"/>
                <w:szCs w:val="22"/>
                <w:shd w:val="clear" w:color="auto" w:fill="FFFFFF"/>
                <w:lang w:eastAsia="en-US"/>
              </w:rPr>
              <w:t>) darbo dien</w:t>
            </w:r>
            <w:r w:rsidR="00F35E49" w:rsidRPr="00146D40">
              <w:rPr>
                <w:rFonts w:ascii="Calibri" w:hAnsi="Calibri" w:cs="Calibri"/>
                <w:kern w:val="2"/>
                <w:sz w:val="22"/>
                <w:szCs w:val="22"/>
                <w:shd w:val="clear" w:color="auto" w:fill="FFFFFF"/>
                <w:lang w:eastAsia="en-US"/>
              </w:rPr>
              <w:t>as</w:t>
            </w:r>
            <w:r w:rsidR="00A16DFC" w:rsidRPr="00146D40">
              <w:rPr>
                <w:rFonts w:ascii="Calibri" w:hAnsi="Calibri" w:cs="Calibri"/>
                <w:kern w:val="2"/>
                <w:sz w:val="22"/>
                <w:szCs w:val="22"/>
                <w:shd w:val="clear" w:color="auto" w:fill="FFFFFF"/>
                <w:lang w:eastAsia="en-US"/>
              </w:rPr>
              <w:t xml:space="preserve"> </w:t>
            </w:r>
            <w:r w:rsidR="00A16DFC" w:rsidRPr="00146D40">
              <w:rPr>
                <w:rFonts w:ascii="Calibri" w:hAnsi="Calibri" w:cs="Calibri"/>
                <w:color w:val="000000"/>
                <w:kern w:val="2"/>
                <w:sz w:val="22"/>
                <w:szCs w:val="22"/>
                <w:shd w:val="clear" w:color="auto" w:fill="FFFFFF"/>
                <w:lang w:eastAsia="en-US"/>
              </w:rPr>
              <w:t xml:space="preserve">nuo Sutarties pasirašymo dienos turi pateikti Pirkėjui </w:t>
            </w:r>
            <w:r w:rsidR="003B7137" w:rsidRPr="00146D40">
              <w:rPr>
                <w:rFonts w:ascii="Calibri" w:hAnsi="Calibri" w:cs="Calibri"/>
                <w:sz w:val="22"/>
                <w:szCs w:val="22"/>
              </w:rPr>
              <w:t xml:space="preserve">ne mažiau nei </w:t>
            </w:r>
            <w:r w:rsidR="003B7137" w:rsidRPr="00146D40">
              <w:rPr>
                <w:rFonts w:ascii="Calibri" w:hAnsi="Calibri" w:cs="Calibri"/>
                <w:b/>
                <w:bCs/>
                <w:i/>
                <w:iCs/>
                <w:sz w:val="22"/>
                <w:szCs w:val="22"/>
              </w:rPr>
              <w:t>5 % (penkių procentų) nuo bendros Sutarties kainos, nurodytos šios Sutarties 5.2. punkte, banko ar draudimo kompanijos išduotą pirmo pareikalavimo neatšaukiamą Sutarties įvykdymo banko garantiją arba draudimo bendrovės išduotą Sutarties įvykdymo laidavimo raštą,</w:t>
            </w:r>
            <w:r w:rsidR="003B7137" w:rsidRPr="00146D40">
              <w:rPr>
                <w:rFonts w:ascii="Calibri" w:hAnsi="Calibri" w:cs="Calibri"/>
                <w:sz w:val="22"/>
                <w:szCs w:val="22"/>
              </w:rPr>
              <w:t xml:space="preserve"> pateiktą kartu su laidavimo draudimo liudijimu (polisu) arba patvirtinta jo kopija, ir sumokėtos draudimo įmokos už išduotą laidavimo raštą mokestinio dokumento patvirtintą kopiją. Ši pateikta banko garantija arba laidavimo raštas turi įsigalioti nuo jos išdavimo dienos ir jo galiojimo trukmė turi būti ne mažiau kaip 30 dienų ilgesnė už Paslaugų teikimo trukmę. Sutarties įvykdymo garantijos arba laidavimo rašto tekstas turi atitikti viešojo pirkimo sąlygose pateiktą formą.</w:t>
            </w:r>
          </w:p>
          <w:p w14:paraId="3DD5A3E2" w14:textId="0E3EF23D" w:rsidR="003B7137" w:rsidRPr="00146D40" w:rsidRDefault="00B46A6F" w:rsidP="00B46A6F">
            <w:pPr>
              <w:pStyle w:val="ListParagraph"/>
              <w:tabs>
                <w:tab w:val="left" w:pos="426"/>
              </w:tabs>
              <w:ind w:left="0" w:firstLine="0"/>
              <w:jc w:val="both"/>
              <w:rPr>
                <w:rFonts w:ascii="Calibri" w:hAnsi="Calibri" w:cs="Calibri"/>
                <w:sz w:val="22"/>
                <w:szCs w:val="22"/>
              </w:rPr>
            </w:pPr>
            <w:r w:rsidRPr="00146D40">
              <w:rPr>
                <w:rFonts w:ascii="Calibri" w:hAnsi="Calibri" w:cs="Calibri"/>
                <w:sz w:val="22"/>
                <w:szCs w:val="22"/>
              </w:rPr>
              <w:t>8.3.2. Sutartį nutraukus dėl Tiekėjo kaltės Užsakovas gali pasinaudoti pateiktu Sutarties įvykdymo užtikrinimu (Sutarties 8.3.1. p.), reikalaujant užtikrinimą išdavusio asmens sumokėti visą Sutarties įvykdymo užtikrinime numatytą sumą.</w:t>
            </w:r>
            <w:r w:rsidR="003B7137" w:rsidRPr="00146D40">
              <w:rPr>
                <w:rFonts w:ascii="Calibri" w:hAnsi="Calibri" w:cs="Calibri"/>
                <w:sz w:val="22"/>
                <w:szCs w:val="22"/>
              </w:rPr>
              <w:t xml:space="preserve"> </w:t>
            </w:r>
          </w:p>
          <w:p w14:paraId="38BBC123" w14:textId="312DCE04" w:rsidR="00B46A6F" w:rsidRPr="00146D40" w:rsidRDefault="00B46A6F" w:rsidP="00B46A6F">
            <w:pPr>
              <w:tabs>
                <w:tab w:val="left" w:pos="426"/>
              </w:tabs>
              <w:ind w:firstLine="0"/>
              <w:jc w:val="both"/>
              <w:rPr>
                <w:rFonts w:ascii="Calibri" w:hAnsi="Calibri" w:cs="Calibri"/>
                <w:sz w:val="22"/>
                <w:szCs w:val="22"/>
              </w:rPr>
            </w:pPr>
            <w:r w:rsidRPr="00146D40">
              <w:rPr>
                <w:rFonts w:ascii="Calibri" w:hAnsi="Calibri" w:cs="Calibri"/>
                <w:sz w:val="22"/>
                <w:szCs w:val="22"/>
              </w:rPr>
              <w:t>8.3.3. Tuo atveju, jeigu užtikrinimą išdavęs juridinis asmuo negali išduoti užtikrinimo visam likusiam Sutarties galiojimo terminui, Tiekėjas privalo užtikrinti, kad atitinkamas užtikrinimo pratęsimas būtų pateiktas Užsakovui ne vėliau kaip 10 (dešimt) darbo dienų iki anksčiau pateikto užtikrinimo galiojimo termino pabaigos. Jei Tiekėjas nepateikia naujo užtikrinimo šiame Sutarties punkte nustatytomis sąlygomis ir laiku, Užsakovas turi teisę kreiptis į užtikrinimą pateikusį asmenį bei pareikalauti išmokėti užtikrinime nurodytą sumą į Užsakovo nurodytą sąskaitą. </w:t>
            </w:r>
          </w:p>
          <w:p w14:paraId="62891D8F" w14:textId="573DFD33" w:rsidR="00B46A6F" w:rsidRPr="00146D40" w:rsidRDefault="00B46A6F" w:rsidP="00B46A6F">
            <w:pPr>
              <w:tabs>
                <w:tab w:val="left" w:pos="426"/>
              </w:tabs>
              <w:ind w:firstLine="0"/>
              <w:jc w:val="both"/>
              <w:rPr>
                <w:rFonts w:ascii="Calibri" w:hAnsi="Calibri" w:cs="Calibri"/>
                <w:sz w:val="22"/>
                <w:szCs w:val="22"/>
              </w:rPr>
            </w:pPr>
            <w:r w:rsidRPr="00146D40">
              <w:rPr>
                <w:rFonts w:ascii="Calibri" w:hAnsi="Calibri" w:cs="Calibri"/>
                <w:sz w:val="22"/>
                <w:szCs w:val="22"/>
              </w:rPr>
              <w:t>8.3.4. Jei Sutarties vykdymo metu užtikrinimą išdavęs juridinis asmuo negali įvykdyti savo įsipareigojimų (pavyzdžiui, dėl bankroto), Užsakovas raštu pareikalauja Tiekėją per 10 (dešimt) darbo dienų pateikti naują užtikrinimą, kurio turinys atitiktų viešojo pirkimo sąlygose pateiktą formą. Jei Tiekėjas nepateikia naujo užtikrinimo, Užsakovas turi teisę nutraukti šią Sutartį.</w:t>
            </w:r>
          </w:p>
          <w:p w14:paraId="15ED2320" w14:textId="05DA2E9D" w:rsidR="00B46A6F" w:rsidRPr="00146D40" w:rsidRDefault="00B46A6F" w:rsidP="00B46A6F">
            <w:pPr>
              <w:tabs>
                <w:tab w:val="left" w:pos="426"/>
              </w:tabs>
              <w:ind w:firstLine="0"/>
              <w:jc w:val="both"/>
              <w:rPr>
                <w:rFonts w:ascii="Calibri" w:hAnsi="Calibri" w:cs="Calibri"/>
                <w:sz w:val="22"/>
                <w:szCs w:val="22"/>
              </w:rPr>
            </w:pPr>
            <w:r w:rsidRPr="00146D40">
              <w:rPr>
                <w:rFonts w:ascii="Calibri" w:hAnsi="Calibri" w:cs="Calibri"/>
                <w:sz w:val="22"/>
                <w:szCs w:val="22"/>
              </w:rPr>
              <w:t>8.3.5. Jei Užsakovas pasinaudoja Sutarties įvykdymo užtikrinimu, Tiekėjas, siekdamas toliau vykdyti Sutarties įsipareigojimus, privalo per 5 (penkias) darbo dienas pateikti Užsakovui naują Sutarties įvykdymo užtikrinimą ne mažesnei nei Sutarties 8.3.1. p. numatytai sumai. </w:t>
            </w:r>
          </w:p>
          <w:p w14:paraId="7CED1396" w14:textId="110C7E1A" w:rsidR="00D9679F" w:rsidRPr="00146D40" w:rsidRDefault="00D9679F" w:rsidP="00B46A6F">
            <w:pPr>
              <w:pStyle w:val="ListParagraph"/>
              <w:tabs>
                <w:tab w:val="left" w:pos="426"/>
              </w:tabs>
              <w:ind w:left="0" w:firstLine="0"/>
              <w:jc w:val="both"/>
              <w:rPr>
                <w:rFonts w:ascii="Calibri" w:hAnsi="Calibri" w:cs="Calibri"/>
                <w:sz w:val="22"/>
                <w:szCs w:val="22"/>
                <w:lang w:eastAsia="en-US"/>
              </w:rPr>
            </w:pPr>
          </w:p>
        </w:tc>
      </w:tr>
      <w:tr w:rsidR="00A16DFC" w:rsidRPr="00146D40" w14:paraId="1DC2DAA1" w14:textId="77777777" w:rsidTr="2408BF3C">
        <w:trPr>
          <w:trHeight w:val="300"/>
        </w:trPr>
        <w:tc>
          <w:tcPr>
            <w:tcW w:w="9636" w:type="dxa"/>
            <w:gridSpan w:val="4"/>
          </w:tcPr>
          <w:p w14:paraId="0568BA61" w14:textId="77777777" w:rsidR="00A16DFC" w:rsidRPr="00146D40" w:rsidRDefault="00A16DFC" w:rsidP="006C38A4">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9. ŠALIŲ ATSAKOMYBĖ</w:t>
            </w:r>
          </w:p>
        </w:tc>
      </w:tr>
      <w:tr w:rsidR="00A16DFC" w:rsidRPr="00146D40" w14:paraId="1DB50D6B" w14:textId="77777777" w:rsidTr="2408BF3C">
        <w:trPr>
          <w:trHeight w:val="300"/>
        </w:trPr>
        <w:tc>
          <w:tcPr>
            <w:tcW w:w="3126" w:type="dxa"/>
            <w:gridSpan w:val="2"/>
          </w:tcPr>
          <w:p w14:paraId="574A1F97"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9.1. Pirkėjui taikomos netesybos už mokėjimų pagal Sutartį vėlavimą</w:t>
            </w:r>
          </w:p>
        </w:tc>
        <w:tc>
          <w:tcPr>
            <w:tcW w:w="6510" w:type="dxa"/>
            <w:gridSpan w:val="2"/>
          </w:tcPr>
          <w:p w14:paraId="51AABA2C" w14:textId="466E01DD" w:rsidR="00A16DFC" w:rsidRPr="00146D40" w:rsidRDefault="00A16DFC" w:rsidP="006C38A4">
            <w:pPr>
              <w:ind w:firstLine="0"/>
              <w:jc w:val="both"/>
              <w:rPr>
                <w:rFonts w:ascii="Calibri" w:hAnsi="Calibri" w:cs="Calibri"/>
                <w:kern w:val="2"/>
                <w:sz w:val="22"/>
                <w:szCs w:val="22"/>
                <w:lang w:eastAsia="en-US"/>
              </w:rPr>
            </w:pPr>
            <w:r w:rsidRPr="00146D40">
              <w:rPr>
                <w:rFonts w:ascii="Calibri" w:hAnsi="Calibri" w:cs="Calibri"/>
                <w:color w:val="000000"/>
                <w:kern w:val="2"/>
                <w:sz w:val="22"/>
                <w:szCs w:val="22"/>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00763201" w:rsidRPr="00146D40">
              <w:rPr>
                <w:rFonts w:ascii="Calibri" w:hAnsi="Calibri" w:cs="Calibri"/>
                <w:color w:val="000000"/>
                <w:kern w:val="2"/>
                <w:sz w:val="22"/>
                <w:szCs w:val="22"/>
                <w:lang w:eastAsia="en-US"/>
              </w:rPr>
              <w:t xml:space="preserve">turi teisę </w:t>
            </w:r>
            <w:r w:rsidR="008F62C0" w:rsidRPr="00146D40">
              <w:rPr>
                <w:rFonts w:ascii="Calibri" w:hAnsi="Calibri" w:cs="Calibri"/>
                <w:color w:val="000000"/>
                <w:kern w:val="2"/>
                <w:sz w:val="22"/>
                <w:szCs w:val="22"/>
                <w:lang w:eastAsia="en-US"/>
              </w:rPr>
              <w:t>skaičiuoti</w:t>
            </w:r>
            <w:r w:rsidRPr="00146D40">
              <w:rPr>
                <w:rFonts w:ascii="Calibri" w:hAnsi="Calibri" w:cs="Calibri"/>
                <w:color w:val="000000"/>
                <w:kern w:val="2"/>
                <w:sz w:val="22"/>
                <w:szCs w:val="22"/>
                <w:lang w:eastAsia="en-US"/>
              </w:rPr>
              <w:t xml:space="preserve"> Pirkėjui 0,0</w:t>
            </w:r>
            <w:r w:rsidR="5E1B65BA" w:rsidRPr="00146D40">
              <w:rPr>
                <w:rFonts w:ascii="Calibri" w:hAnsi="Calibri" w:cs="Calibri"/>
                <w:color w:val="000000" w:themeColor="text1"/>
                <w:sz w:val="22"/>
                <w:szCs w:val="22"/>
                <w:lang w:eastAsia="en-US"/>
              </w:rPr>
              <w:t>3</w:t>
            </w:r>
            <w:r w:rsidRPr="00146D40">
              <w:rPr>
                <w:rFonts w:ascii="Calibri" w:hAnsi="Calibri" w:cs="Calibri"/>
                <w:color w:val="000000" w:themeColor="text1"/>
                <w:sz w:val="22"/>
                <w:szCs w:val="22"/>
                <w:lang w:eastAsia="en-US"/>
              </w:rPr>
              <w:t xml:space="preserve"> (</w:t>
            </w:r>
            <w:r w:rsidR="55D12E86" w:rsidRPr="00146D40">
              <w:rPr>
                <w:rFonts w:ascii="Calibri" w:hAnsi="Calibri" w:cs="Calibri"/>
                <w:color w:val="000000" w:themeColor="text1"/>
                <w:sz w:val="22"/>
                <w:szCs w:val="22"/>
                <w:lang w:eastAsia="en-US"/>
              </w:rPr>
              <w:t>trys</w:t>
            </w:r>
            <w:r w:rsidRPr="00146D40">
              <w:rPr>
                <w:rFonts w:ascii="Calibri" w:hAnsi="Calibri" w:cs="Calibri"/>
                <w:color w:val="000000" w:themeColor="text1"/>
                <w:sz w:val="22"/>
                <w:szCs w:val="22"/>
                <w:lang w:eastAsia="en-US"/>
              </w:rPr>
              <w:t xml:space="preserve"> šimtosios) procento dydžio delspinigius nuo neapmokėtos sumos be PVM už kiekvieną vėlavimo dieną.</w:t>
            </w:r>
          </w:p>
        </w:tc>
      </w:tr>
      <w:tr w:rsidR="00A16DFC" w:rsidRPr="00146D40" w14:paraId="2C4AE75F" w14:textId="77777777" w:rsidTr="2408BF3C">
        <w:trPr>
          <w:trHeight w:val="300"/>
        </w:trPr>
        <w:tc>
          <w:tcPr>
            <w:tcW w:w="3126" w:type="dxa"/>
            <w:gridSpan w:val="2"/>
          </w:tcPr>
          <w:p w14:paraId="45D076C5"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sz w:val="22"/>
                <w:szCs w:val="22"/>
                <w:lang w:eastAsia="en-US"/>
              </w:rPr>
              <w:t>9.2. Tiekėjui taikomos netesybos</w:t>
            </w:r>
          </w:p>
        </w:tc>
        <w:tc>
          <w:tcPr>
            <w:tcW w:w="6510" w:type="dxa"/>
            <w:gridSpan w:val="2"/>
          </w:tcPr>
          <w:p w14:paraId="6969468B" w14:textId="511E04BB" w:rsidR="00A16DFC" w:rsidRPr="00802BA8" w:rsidRDefault="00A16DFC" w:rsidP="006C38A4">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9.2.1. Jeigu Tiekėjas vėluoja suteikti Paslaugas arba nevykdo kitų sutartinių įsipareigojimų, Pirkėjas nuo kitos nei nustatytas terminas dienos Tiekėjui skaičiuoja 0,05 (penkios šimtosios) procento, bet ne mažiau nei </w:t>
            </w:r>
            <w:r w:rsidRPr="00802BA8">
              <w:rPr>
                <w:rFonts w:ascii="Calibri" w:hAnsi="Calibri" w:cs="Calibri"/>
                <w:kern w:val="2"/>
                <w:sz w:val="22"/>
                <w:szCs w:val="22"/>
                <w:lang w:eastAsia="en-US"/>
              </w:rPr>
              <w:t>50,00 Eur (penkiasdešimt eurų, 00 euro ct) dydžio delspinigius už kiekvieną uždelstą dieną nuo laiku nesuteiktų Paslaugų ar kitų sutartinių įsipareigojimų nevykdymo kainos be PVM.</w:t>
            </w:r>
          </w:p>
          <w:p w14:paraId="06C440AE" w14:textId="5BA5AAB7" w:rsidR="007B15B1" w:rsidRPr="00146D40" w:rsidRDefault="007B15B1" w:rsidP="007B15B1">
            <w:pPr>
              <w:ind w:firstLine="0"/>
              <w:jc w:val="both"/>
              <w:rPr>
                <w:rFonts w:ascii="Calibri" w:hAnsi="Calibri" w:cs="Calibri"/>
                <w:sz w:val="22"/>
                <w:szCs w:val="22"/>
                <w:lang w:eastAsia="en-US"/>
              </w:rPr>
            </w:pPr>
            <w:r w:rsidRPr="00802BA8">
              <w:rPr>
                <w:rFonts w:ascii="Calibri" w:hAnsi="Calibri" w:cs="Calibri"/>
                <w:sz w:val="22"/>
                <w:szCs w:val="22"/>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802BA8">
              <w:rPr>
                <w:rFonts w:ascii="Calibri" w:hAnsi="Calibri" w:cs="Calibri"/>
                <w:kern w:val="2"/>
                <w:sz w:val="22"/>
                <w:szCs w:val="22"/>
                <w:lang w:eastAsia="en-US"/>
              </w:rPr>
              <w:t xml:space="preserve">0,05 (penkios šimtosios) procento, bet ne mažiau nei 50,00 Eur (penkiasdešimt eurų, 00 euro ct) </w:t>
            </w:r>
            <w:r w:rsidRPr="00802BA8">
              <w:rPr>
                <w:rFonts w:ascii="Calibri" w:hAnsi="Calibri" w:cs="Calibri"/>
                <w:sz w:val="22"/>
                <w:szCs w:val="22"/>
                <w:lang w:val="lt" w:eastAsia="en-US"/>
              </w:rPr>
              <w:t xml:space="preserve">dydžio </w:t>
            </w:r>
            <w:r w:rsidRPr="00146D40">
              <w:rPr>
                <w:rFonts w:ascii="Calibri" w:hAnsi="Calibri" w:cs="Calibri"/>
                <w:color w:val="000000"/>
                <w:sz w:val="22"/>
                <w:szCs w:val="22"/>
                <w:lang w:val="lt" w:eastAsia="en-US"/>
              </w:rPr>
              <w:t xml:space="preserve">delspinigius už kiekvieną uždelstą </w:t>
            </w:r>
            <w:r w:rsidRPr="00146D40">
              <w:rPr>
                <w:rFonts w:ascii="Calibri" w:hAnsi="Calibri" w:cs="Calibri"/>
                <w:sz w:val="22"/>
                <w:szCs w:val="22"/>
                <w:lang w:val="lt" w:eastAsia="en-US"/>
              </w:rPr>
              <w:t xml:space="preserve">dieną </w:t>
            </w:r>
            <w:r w:rsidRPr="00146D40">
              <w:rPr>
                <w:rFonts w:ascii="Calibri" w:hAnsi="Calibri" w:cs="Calibri"/>
                <w:color w:val="000000"/>
                <w:sz w:val="22"/>
                <w:szCs w:val="22"/>
                <w:lang w:val="lt" w:eastAsia="en-US"/>
              </w:rPr>
              <w:t>nuo laiku negrąžintos permokos kainos be PVM.</w:t>
            </w:r>
          </w:p>
          <w:p w14:paraId="31F20231" w14:textId="1079B53F" w:rsidR="00A16DFC" w:rsidRPr="00146D40" w:rsidRDefault="00A16DFC" w:rsidP="006C38A4">
            <w:pPr>
              <w:ind w:firstLine="0"/>
              <w:jc w:val="both"/>
              <w:rPr>
                <w:rFonts w:ascii="Calibri" w:hAnsi="Calibri" w:cs="Calibri"/>
                <w:sz w:val="22"/>
                <w:szCs w:val="22"/>
                <w:lang w:eastAsia="en-US"/>
              </w:rPr>
            </w:pPr>
            <w:r w:rsidRPr="00146D40">
              <w:rPr>
                <w:rFonts w:ascii="Calibri" w:hAnsi="Calibri" w:cs="Calibri"/>
                <w:kern w:val="2"/>
                <w:sz w:val="22"/>
                <w:szCs w:val="22"/>
                <w:lang w:eastAsia="en-US"/>
              </w:rPr>
              <w:t>9.</w:t>
            </w:r>
            <w:r w:rsidR="30EF9BA9" w:rsidRPr="00146D40">
              <w:rPr>
                <w:rFonts w:ascii="Calibri" w:hAnsi="Calibri" w:cs="Calibri"/>
                <w:sz w:val="22"/>
                <w:szCs w:val="22"/>
                <w:lang w:eastAsia="en-US"/>
              </w:rPr>
              <w:t>2.3.</w:t>
            </w:r>
            <w:r w:rsidRPr="00146D40">
              <w:rPr>
                <w:rFonts w:ascii="Calibri" w:hAnsi="Calibri" w:cs="Calibri"/>
                <w:sz w:val="22"/>
                <w:szCs w:val="22"/>
                <w:lang w:eastAsia="en-US"/>
              </w:rPr>
              <w:t>. Tiekėjas privalo sumokėti Pirkėjui netesybas per 10 (dešimt) kalendorinių dienų nuo Pirkėjo pareikalavimo, jeigu netesybų suma nėra išskaitoma iš Tiekėjui mokėtinos sumos.</w:t>
            </w:r>
          </w:p>
        </w:tc>
      </w:tr>
      <w:tr w:rsidR="00A16DFC" w:rsidRPr="00146D40" w14:paraId="23229DCE" w14:textId="77777777" w:rsidTr="2408BF3C">
        <w:trPr>
          <w:trHeight w:val="300"/>
        </w:trPr>
        <w:tc>
          <w:tcPr>
            <w:tcW w:w="3126" w:type="dxa"/>
            <w:gridSpan w:val="2"/>
          </w:tcPr>
          <w:p w14:paraId="509AEB9F"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9.3. Tiekėjui/Pirkėjui taikoma bauda nutraukus Sutartį dėl esminio Sutarties pažeidimo ar nepagrįstai nutraukus Sutarties vykdymą ne Sutartyje nustatyta tvarka</w:t>
            </w:r>
          </w:p>
        </w:tc>
        <w:tc>
          <w:tcPr>
            <w:tcW w:w="6510" w:type="dxa"/>
            <w:gridSpan w:val="2"/>
          </w:tcPr>
          <w:p w14:paraId="5B502C16" w14:textId="147755DD" w:rsidR="00042ACC" w:rsidRPr="00146D40" w:rsidRDefault="00042ACC" w:rsidP="00042ACC">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9.3.1. Nutraukus Sutartį dėl esminio Sutarties pažeidimo, nustatyto Sutarties Specialiosiose sąlygose, mokama 10 (dešimt) procentų dydžio bauda nuo Pradinės Sutarties vertės, nurodytos Specialiųjų sąlygų 5.2 punkte.</w:t>
            </w:r>
          </w:p>
          <w:p w14:paraId="4D3FC984" w14:textId="227369F2" w:rsidR="00A16DFC" w:rsidRPr="00146D40" w:rsidRDefault="00042ACC" w:rsidP="00042ACC">
            <w:pPr>
              <w:ind w:firstLine="0"/>
              <w:jc w:val="both"/>
              <w:rPr>
                <w:rFonts w:ascii="Calibri" w:hAnsi="Calibri" w:cs="Calibri"/>
                <w:kern w:val="2"/>
                <w:sz w:val="22"/>
                <w:szCs w:val="22"/>
                <w:lang w:eastAsia="en-US"/>
              </w:rPr>
            </w:pPr>
            <w:r w:rsidRPr="00146D40">
              <w:rPr>
                <w:rFonts w:ascii="Calibri" w:hAnsi="Calibri" w:cs="Calibri"/>
                <w:sz w:val="22"/>
                <w:szCs w:val="22"/>
                <w:lang w:eastAsia="en-US"/>
              </w:rPr>
              <w:t xml:space="preserve">9.3.2. Nepagrįstai nutraukus Sutarties vykdymą ne Sutartyje nustatyta tvarka, mokama </w:t>
            </w:r>
            <w:r w:rsidRPr="00146D40">
              <w:rPr>
                <w:rFonts w:ascii="Calibri" w:hAnsi="Calibri" w:cs="Calibri"/>
                <w:kern w:val="2"/>
                <w:sz w:val="22"/>
                <w:szCs w:val="22"/>
                <w:lang w:eastAsia="en-US"/>
              </w:rPr>
              <w:t>10 (dešimt) procentų dydžio bauda nuo Pradinės Sutarties vertės, nurodytos Specialiųjų sąlygų 5.2 punkte.</w:t>
            </w:r>
          </w:p>
        </w:tc>
      </w:tr>
      <w:tr w:rsidR="00A16DFC" w:rsidRPr="00146D40" w14:paraId="1AEE8069" w14:textId="77777777" w:rsidTr="2408BF3C">
        <w:trPr>
          <w:trHeight w:val="300"/>
        </w:trPr>
        <w:tc>
          <w:tcPr>
            <w:tcW w:w="3126" w:type="dxa"/>
            <w:gridSpan w:val="2"/>
          </w:tcPr>
          <w:p w14:paraId="020C9AF1" w14:textId="77777777" w:rsidR="00A16DFC" w:rsidRPr="00146D40" w:rsidRDefault="00A16DFC" w:rsidP="00B51945">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36A8E76" w14:textId="77777777" w:rsidR="00352CB9" w:rsidRPr="00146D40" w:rsidRDefault="00352CB9" w:rsidP="00352CB9">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Tiekėjui už  kiekvieną reikalavimų pažeidimo atvejį bus taikoma 200 Eur (dviejų šimtų eurų, 00 euro ct) bauda.</w:t>
            </w:r>
          </w:p>
          <w:p w14:paraId="39E82C0B" w14:textId="77777777" w:rsidR="00A16DFC" w:rsidRPr="00146D40" w:rsidRDefault="00A16DFC" w:rsidP="00F855E8">
            <w:pPr>
              <w:ind w:firstLine="0"/>
              <w:jc w:val="both"/>
              <w:rPr>
                <w:rFonts w:ascii="Calibri" w:hAnsi="Calibri" w:cs="Calibri"/>
                <w:kern w:val="2"/>
                <w:sz w:val="22"/>
                <w:szCs w:val="22"/>
                <w:lang w:eastAsia="en-US"/>
              </w:rPr>
            </w:pPr>
          </w:p>
        </w:tc>
      </w:tr>
      <w:tr w:rsidR="00A16DFC" w:rsidRPr="00146D40" w14:paraId="204C6CFD" w14:textId="77777777" w:rsidTr="2408BF3C">
        <w:trPr>
          <w:trHeight w:val="300"/>
        </w:trPr>
        <w:tc>
          <w:tcPr>
            <w:tcW w:w="3126" w:type="dxa"/>
            <w:gridSpan w:val="2"/>
          </w:tcPr>
          <w:p w14:paraId="4AC0EA86"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9.5. Tiekėjui taikomos baudos dėl aplinkosauginių ir (arba) socialinių kriterijų nesilaikymo</w:t>
            </w:r>
          </w:p>
        </w:tc>
        <w:tc>
          <w:tcPr>
            <w:tcW w:w="6510" w:type="dxa"/>
            <w:gridSpan w:val="2"/>
          </w:tcPr>
          <w:p w14:paraId="5229952B" w14:textId="298D059E" w:rsidR="00A16DFC" w:rsidRPr="00146D40" w:rsidRDefault="00A16DFC" w:rsidP="00976698">
            <w:pPr>
              <w:spacing w:before="120" w:after="120"/>
              <w:ind w:firstLine="0"/>
              <w:jc w:val="both"/>
              <w:rPr>
                <w:rFonts w:ascii="Calibri" w:hAnsi="Calibri" w:cs="Calibri"/>
                <w:kern w:val="2"/>
                <w:sz w:val="22"/>
                <w:szCs w:val="22"/>
                <w:lang w:eastAsia="en-US"/>
              </w:rPr>
            </w:pPr>
            <w:r w:rsidRPr="00146D40">
              <w:rPr>
                <w:rFonts w:ascii="Calibri" w:hAnsi="Calibri" w:cs="Calibri"/>
                <w:sz w:val="22"/>
                <w:szCs w:val="22"/>
                <w:lang w:eastAsia="en-US"/>
              </w:rPr>
              <w:t>Tiekėjui už  kiekvieną aplinkosauginių reikalavimų, numatytų Sutarties Specialiųjų sąlygų 13.1. ir 13.2. punkte pažeidimo atvejį bus taikoma 200 Eur (dviejų šimtų eurų, 00 euro ct) bauda.</w:t>
            </w:r>
          </w:p>
        </w:tc>
      </w:tr>
      <w:tr w:rsidR="00A16DFC" w:rsidRPr="00146D40" w14:paraId="632ED338" w14:textId="77777777" w:rsidTr="2408BF3C">
        <w:trPr>
          <w:trHeight w:val="300"/>
        </w:trPr>
        <w:tc>
          <w:tcPr>
            <w:tcW w:w="3126" w:type="dxa"/>
            <w:gridSpan w:val="2"/>
          </w:tcPr>
          <w:p w14:paraId="2EFDDBA3"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9.6. Tiekėjui/Pirkėjui taikoma bauda dėl konfidencialumo reikalavimų nesilaikymo</w:t>
            </w:r>
          </w:p>
        </w:tc>
        <w:tc>
          <w:tcPr>
            <w:tcW w:w="6510" w:type="dxa"/>
            <w:gridSpan w:val="2"/>
          </w:tcPr>
          <w:p w14:paraId="0CC2DA98" w14:textId="77777777" w:rsidR="00724F57" w:rsidRPr="00146D40" w:rsidRDefault="00724F57" w:rsidP="00724F57">
            <w:pPr>
              <w:ind w:firstLine="0"/>
              <w:jc w:val="both"/>
              <w:rPr>
                <w:rFonts w:ascii="Calibri" w:hAnsi="Calibri" w:cs="Calibri"/>
                <w:sz w:val="22"/>
                <w:szCs w:val="22"/>
                <w:lang w:eastAsia="en-US"/>
              </w:rPr>
            </w:pPr>
            <w:r w:rsidRPr="00146D40">
              <w:rPr>
                <w:rFonts w:ascii="Calibri" w:hAnsi="Calibri" w:cs="Calibri"/>
                <w:kern w:val="2"/>
                <w:sz w:val="22"/>
                <w:szCs w:val="22"/>
                <w:lang w:eastAsia="en-US"/>
              </w:rPr>
              <w:t>Už kiekvieną reikalavimų paže</w:t>
            </w:r>
            <w:r w:rsidRPr="32576338">
              <w:rPr>
                <w:rFonts w:ascii="Calibri" w:hAnsi="Calibri" w:cs="Calibri"/>
                <w:sz w:val="22"/>
                <w:szCs w:val="22"/>
                <w:lang w:eastAsia="en-US"/>
              </w:rPr>
              <w:t>idimo atvejį taikoma 10 (dešimt) procentų dydžio bauda nuo Pradinės Sutarties vertės Eur be PVM, nurodytos Specialiųjų sąlygų 5.2 punkte.</w:t>
            </w:r>
          </w:p>
          <w:p w14:paraId="441B378C" w14:textId="221D4F8C" w:rsidR="00A16DFC" w:rsidRPr="00146D40" w:rsidRDefault="00A16DFC" w:rsidP="006C38A4">
            <w:pPr>
              <w:ind w:firstLine="0"/>
              <w:jc w:val="both"/>
              <w:rPr>
                <w:rFonts w:ascii="Calibri" w:hAnsi="Calibri" w:cs="Calibri"/>
                <w:kern w:val="2"/>
                <w:sz w:val="22"/>
                <w:szCs w:val="22"/>
                <w:lang w:eastAsia="en-US"/>
              </w:rPr>
            </w:pPr>
          </w:p>
        </w:tc>
      </w:tr>
      <w:tr w:rsidR="00A16DFC" w:rsidRPr="00146D40" w14:paraId="2FA753D0" w14:textId="77777777" w:rsidTr="2408BF3C">
        <w:trPr>
          <w:trHeight w:val="300"/>
        </w:trPr>
        <w:tc>
          <w:tcPr>
            <w:tcW w:w="3126" w:type="dxa"/>
            <w:gridSpan w:val="2"/>
          </w:tcPr>
          <w:p w14:paraId="1669F1A0"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9.7. Tiekėjui taikomos netesybos dėl pirkimo dokumentuose nustatytų kokybinių kriterijų nepasiekimo Sutarties vykdymo metu</w:t>
            </w:r>
          </w:p>
        </w:tc>
        <w:tc>
          <w:tcPr>
            <w:tcW w:w="6510" w:type="dxa"/>
            <w:gridSpan w:val="2"/>
          </w:tcPr>
          <w:p w14:paraId="3E8C83C1" w14:textId="4E5E1223" w:rsidR="00A16DFC" w:rsidRPr="00146D40" w:rsidRDefault="3446561D" w:rsidP="001B2444">
            <w:pPr>
              <w:ind w:firstLine="0"/>
              <w:jc w:val="both"/>
              <w:rPr>
                <w:rFonts w:ascii="Calibri" w:hAnsi="Calibri" w:cs="Calibri"/>
                <w:color w:val="4472C4"/>
                <w:kern w:val="2"/>
                <w:sz w:val="22"/>
                <w:szCs w:val="22"/>
                <w:lang w:eastAsia="en-US"/>
              </w:rPr>
            </w:pPr>
            <w:r w:rsidRPr="00146D40">
              <w:rPr>
                <w:rFonts w:ascii="Calibri" w:hAnsi="Calibri" w:cs="Calibri"/>
                <w:sz w:val="22"/>
                <w:szCs w:val="22"/>
              </w:rPr>
              <w:t xml:space="preserve">Netaikoma. </w:t>
            </w:r>
          </w:p>
        </w:tc>
      </w:tr>
      <w:tr w:rsidR="00413193" w:rsidRPr="00146D40" w14:paraId="6194A919" w14:textId="77777777" w:rsidTr="2408BF3C">
        <w:trPr>
          <w:trHeight w:val="1560"/>
        </w:trPr>
        <w:tc>
          <w:tcPr>
            <w:tcW w:w="3126" w:type="dxa"/>
            <w:gridSpan w:val="2"/>
            <w:tcBorders>
              <w:top w:val="single" w:sz="4" w:space="0" w:color="auto"/>
              <w:left w:val="single" w:sz="4" w:space="0" w:color="auto"/>
              <w:bottom w:val="single" w:sz="4" w:space="0" w:color="auto"/>
              <w:right w:val="single" w:sz="4" w:space="0" w:color="auto"/>
            </w:tcBorders>
          </w:tcPr>
          <w:p w14:paraId="41471E17"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 xml:space="preserve">9.8. Tiekėjui taikomos netesybos dėl Sutarties įvykdymo užtikrinimo </w:t>
            </w:r>
            <w:r w:rsidRPr="00146D40">
              <w:rPr>
                <w:rFonts w:ascii="Calibri" w:hAnsi="Calibri" w:cs="Calibri"/>
                <w:b/>
                <w:bCs/>
                <w:sz w:val="22"/>
                <w:szCs w:val="22"/>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04AC5063" w14:textId="2DE3EE5A" w:rsidR="00F855E8" w:rsidRPr="00146D40" w:rsidRDefault="00A16DFC" w:rsidP="00E5011C">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Jeigu Tiekėjas iki galiojančio Sutarties įvykdymo užtikrinimo pabaigos vėluoja pratęsti ir (ar) pateikti naują Sutarties įvykdymo užtikrinimą, Pirkėjas nuo kitos nei nustatytas terminas dienos Tiekėjui skaičiuoja 0,05 (penkios šimtosios) procento, bet ne mažiau nei 50,00 Eur (penkiasdešimt eurų, 00 euro ct)  dydžio baudą už kiekvieną uždelstą dieną nuo laiku nepratęsto ir (ar) pateikto naujo Sutarties įvykdymo užtikrinimo kainos be PVM. Baudos skaičiavimas tęsiasi iki pažeidimo ištaisymo momento.</w:t>
            </w:r>
          </w:p>
        </w:tc>
      </w:tr>
      <w:tr w:rsidR="00A16DFC" w:rsidRPr="00146D40" w14:paraId="4FC9AF8D" w14:textId="77777777" w:rsidTr="2408BF3C">
        <w:trPr>
          <w:trHeight w:val="300"/>
        </w:trPr>
        <w:tc>
          <w:tcPr>
            <w:tcW w:w="3126" w:type="dxa"/>
            <w:gridSpan w:val="2"/>
          </w:tcPr>
          <w:p w14:paraId="1F281AB2" w14:textId="77777777" w:rsidR="00A16DFC" w:rsidRPr="00146D40" w:rsidRDefault="00A16DFC" w:rsidP="006C38A4">
            <w:pPr>
              <w:ind w:firstLine="0"/>
              <w:jc w:val="both"/>
              <w:rPr>
                <w:rFonts w:ascii="Calibri" w:hAnsi="Calibri" w:cs="Calibri"/>
                <w:b/>
                <w:bCs/>
                <w:kern w:val="2"/>
                <w:sz w:val="22"/>
                <w:szCs w:val="22"/>
                <w:lang w:eastAsia="en-US"/>
              </w:rPr>
            </w:pPr>
            <w:r w:rsidRPr="00146D40">
              <w:rPr>
                <w:rFonts w:ascii="Calibri" w:hAnsi="Calibri" w:cs="Calibri"/>
                <w:b/>
                <w:bCs/>
                <w:sz w:val="22"/>
                <w:szCs w:val="22"/>
                <w:lang w:eastAsia="en-US"/>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6094E6BE" w14:textId="77777777" w:rsidR="00A16DFC" w:rsidRPr="00146D40" w:rsidRDefault="00A16DFC" w:rsidP="006C38A4">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Netaikoma</w:t>
            </w:r>
          </w:p>
          <w:p w14:paraId="2FA7B4A3" w14:textId="77777777" w:rsidR="00A16DFC" w:rsidRPr="00146D40" w:rsidRDefault="00A16DFC" w:rsidP="00976698">
            <w:pPr>
              <w:ind w:firstLine="0"/>
              <w:jc w:val="both"/>
              <w:rPr>
                <w:rFonts w:ascii="Calibri" w:hAnsi="Calibri" w:cs="Calibri"/>
                <w:color w:val="4472C4"/>
                <w:kern w:val="2"/>
                <w:sz w:val="22"/>
                <w:szCs w:val="22"/>
                <w:lang w:eastAsia="en-US"/>
              </w:rPr>
            </w:pPr>
          </w:p>
        </w:tc>
      </w:tr>
      <w:tr w:rsidR="00A16DFC" w:rsidRPr="00146D40" w14:paraId="30A325E2" w14:textId="77777777" w:rsidTr="2408BF3C">
        <w:trPr>
          <w:trHeight w:val="300"/>
        </w:trPr>
        <w:tc>
          <w:tcPr>
            <w:tcW w:w="3126" w:type="dxa"/>
            <w:gridSpan w:val="2"/>
          </w:tcPr>
          <w:p w14:paraId="07608201" w14:textId="77777777" w:rsidR="00A16DFC" w:rsidRPr="00146D40" w:rsidRDefault="00A16DFC" w:rsidP="00AC4801">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9.</w:t>
            </w:r>
            <w:r w:rsidR="00881C0F" w:rsidRPr="00146D40">
              <w:rPr>
                <w:rFonts w:ascii="Calibri" w:hAnsi="Calibri" w:cs="Calibri"/>
                <w:b/>
                <w:kern w:val="2"/>
                <w:sz w:val="22"/>
                <w:szCs w:val="22"/>
                <w:lang w:eastAsia="en-US"/>
              </w:rPr>
              <w:t>10</w:t>
            </w:r>
            <w:r w:rsidRPr="00146D40">
              <w:rPr>
                <w:rFonts w:ascii="Calibri" w:hAnsi="Calibri" w:cs="Calibri"/>
                <w:b/>
                <w:kern w:val="2"/>
                <w:sz w:val="22"/>
                <w:szCs w:val="22"/>
                <w:lang w:eastAsia="en-US"/>
              </w:rPr>
              <w:t>. Kitos netesybos</w:t>
            </w:r>
          </w:p>
        </w:tc>
        <w:tc>
          <w:tcPr>
            <w:tcW w:w="6510" w:type="dxa"/>
            <w:gridSpan w:val="2"/>
          </w:tcPr>
          <w:p w14:paraId="1C68024F" w14:textId="77777777" w:rsidR="00AC4801" w:rsidRPr="00146D40" w:rsidRDefault="00B41DAF" w:rsidP="00AC4801">
            <w:pPr>
              <w:ind w:firstLine="0"/>
              <w:jc w:val="both"/>
              <w:rPr>
                <w:rFonts w:ascii="Calibri" w:hAnsi="Calibri" w:cs="Calibri"/>
                <w:sz w:val="22"/>
                <w:szCs w:val="22"/>
                <w:lang w:eastAsia="en-US"/>
              </w:rPr>
            </w:pPr>
            <w:r w:rsidRPr="00146D40">
              <w:rPr>
                <w:rFonts w:ascii="Calibri" w:hAnsi="Calibri" w:cs="Calibri"/>
                <w:sz w:val="22"/>
                <w:szCs w:val="22"/>
                <w:lang w:eastAsia="en-US"/>
              </w:rPr>
              <w:t xml:space="preserve">9.10.1. </w:t>
            </w:r>
            <w:r w:rsidR="00AC4801" w:rsidRPr="00146D40">
              <w:rPr>
                <w:rFonts w:ascii="Calibri" w:hAnsi="Calibri" w:cs="Calibri"/>
                <w:sz w:val="22"/>
                <w:szCs w:val="22"/>
                <w:lang w:eastAsia="en-US"/>
              </w:rPr>
              <w:t xml:space="preserve">Tiekėjui nepateikus Sutarties specialiosios dalies 14.2. p. (papildytame Sutarties bendrosios dalies 12.3.5 p.) nurodytų dokumentų per 2 (dvi) darbo dienas po pirmojo Pirkėjo pareikalavimo (pranešimo) dėl jų pateikimo, Tiekėjui taikoma 50 EUR (penkiasdešimties) baudą už kiekvieną nepateikimo atvejį. </w:t>
            </w:r>
          </w:p>
          <w:p w14:paraId="5D2D4F0A" w14:textId="77777777" w:rsidR="00B41DAF" w:rsidRPr="00146D40" w:rsidRDefault="00B41DAF" w:rsidP="00B41DAF">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9.10.2. Kompetentingų institucijų nustatoma ir Pirkėjui tampa žinoma, kad Tiekėjas neužtikrina darbuotojų teisių, saugių ir jų sveikatą bei orumą atitinkančių darbo sąlygų, nemoka sąžiningo ir darbo rinkoje konkurencingo darbo užmokesčio, atitinkančio nacionalinius teisės aktus ir už tai Tiekėjui buvo taikomos sankcijos. Tiekėjui už kiekvieną reikalavimo pažeidimo atvejį bus taikoma 200 Eur (dviejų šimtų eurų, 00 euro ct) bauda.</w:t>
            </w:r>
          </w:p>
          <w:p w14:paraId="2E3E1145" w14:textId="77777777" w:rsidR="00AC4801" w:rsidRPr="00146D40" w:rsidRDefault="00B41DAF" w:rsidP="00B41DAF">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9.10.3. Tiekėjas pagal pirmą Pirkėjo pareikalavimą nepateikia duomenų bei visų reikalingų paaiškinimų, kurie patvirtintų, kad Tiekėjas užtikrina jo darbuotojams saugias ir sveikatą bei orumą atitinkančias darbo sąlygas, moka sąžiningą ir darbo rinką atitinkantį darbo užmokestį, palaiko pakankamas ir veiksmingas valdymo sistemas, užtikrinančias aukščiau šiame Sutarties punkte nurodomas bei Sutarties Specialiųjų sąlygų 10.1.11. punkte įvardijamas nuostatas. Tiekėjui už kiekvieną reikalavimo pažeidimo atvejį bus taikoma 200 Eur (dviejų šimtų eurų, 00 euro ct) bauda.</w:t>
            </w:r>
          </w:p>
          <w:p w14:paraId="14E9E5A9" w14:textId="5A48CAD1" w:rsidR="003E3BF6" w:rsidRPr="00146D40" w:rsidRDefault="003E3BF6" w:rsidP="00DF712F">
            <w:pPr>
              <w:pStyle w:val="ListParagraph"/>
              <w:tabs>
                <w:tab w:val="left" w:pos="426"/>
              </w:tabs>
              <w:ind w:left="0" w:firstLine="0"/>
              <w:jc w:val="both"/>
              <w:rPr>
                <w:rFonts w:ascii="Calibri" w:hAnsi="Calibri" w:cs="Calibri"/>
                <w:sz w:val="22"/>
                <w:szCs w:val="22"/>
              </w:rPr>
            </w:pPr>
            <w:r w:rsidRPr="00146D40">
              <w:rPr>
                <w:rFonts w:ascii="Calibri" w:hAnsi="Calibri" w:cs="Calibri"/>
                <w:kern w:val="2"/>
                <w:sz w:val="22"/>
                <w:szCs w:val="22"/>
                <w:lang w:eastAsia="en-US"/>
              </w:rPr>
              <w:t>9.10.</w:t>
            </w:r>
            <w:r w:rsidR="002E07C9" w:rsidRPr="00146D40">
              <w:rPr>
                <w:rFonts w:ascii="Calibri" w:hAnsi="Calibri" w:cs="Calibri"/>
                <w:kern w:val="2"/>
                <w:sz w:val="22"/>
                <w:szCs w:val="22"/>
                <w:lang w:eastAsia="en-US"/>
              </w:rPr>
              <w:t>4</w:t>
            </w:r>
            <w:r w:rsidRPr="00146D40">
              <w:rPr>
                <w:rFonts w:ascii="Calibri" w:hAnsi="Calibri" w:cs="Calibri"/>
                <w:sz w:val="22"/>
                <w:szCs w:val="22"/>
              </w:rPr>
              <w:t>. Tiekėjui neįvykdžius arba netinkamai įvykdžius kitus Sutartyje numatytus įsipareigojimus Užsakovas įgyja teisę reikalauti, kad Tiekėjas sumokėtų 300,00 Eur (tris šimtus eurų) dydžio baudą už kiekvieną netinkamą Sutarties įvykdymo atvejį. Tuo atveju, jeigu yra užfiksuotas Sutarties vykdymo pažeidimas, tačiau jis nėra pašalinamas per nustatytą laikotarpį (žr. Techninės specifikacijos 4 priedą), Užsakovas skiria Tiekėjui papildomą 300,00 Eur (tris šimtus eurų) dydžio baudą už kiekvieną praleistą neištaisymo atvejį. Tiekėjui taip pat nėra sumokama už netinkamai ar ne pagal Sutarties ar jos prieduose numatytas sąlygas teiktas Paslaugas. Užsakovas taip pat įgyja teisę reikalauti, kad Tiekėjas sumokėtų 300,00 Eur (tris šimtus eurų) dydžio baudą, kai:</w:t>
            </w:r>
          </w:p>
          <w:p w14:paraId="6C1C40DC" w14:textId="0455EA2F" w:rsidR="003E3BF6" w:rsidRPr="00146D40" w:rsidRDefault="002E07C9" w:rsidP="00DF712F">
            <w:pPr>
              <w:pStyle w:val="ListParagraph"/>
              <w:tabs>
                <w:tab w:val="left" w:pos="426"/>
                <w:tab w:val="left" w:pos="1134"/>
                <w:tab w:val="left" w:pos="1418"/>
                <w:tab w:val="left" w:pos="1560"/>
              </w:tabs>
              <w:ind w:left="0" w:firstLine="0"/>
              <w:jc w:val="both"/>
              <w:rPr>
                <w:rFonts w:ascii="Calibri" w:hAnsi="Calibri" w:cs="Calibri"/>
                <w:color w:val="000000" w:themeColor="text1"/>
                <w:sz w:val="22"/>
                <w:szCs w:val="22"/>
              </w:rPr>
            </w:pPr>
            <w:r w:rsidRPr="00146D40">
              <w:rPr>
                <w:rFonts w:ascii="Calibri" w:hAnsi="Calibri" w:cs="Calibri"/>
                <w:kern w:val="2"/>
                <w:sz w:val="22"/>
                <w:szCs w:val="22"/>
                <w:lang w:eastAsia="en-US"/>
              </w:rPr>
              <w:t>9.10.4</w:t>
            </w:r>
            <w:r w:rsidR="003E3BF6" w:rsidRPr="00146D40">
              <w:rPr>
                <w:rFonts w:ascii="Calibri" w:eastAsia="SimSun" w:hAnsi="Calibri" w:cs="Calibri"/>
                <w:color w:val="000000" w:themeColor="text1"/>
                <w:sz w:val="22"/>
                <w:szCs w:val="22"/>
                <w:lang w:eastAsia="zh-CN"/>
              </w:rPr>
              <w:t>.1. pasikartoja atvejai (t. y. daugiau nei vieną kartą), kuomet Tiekėjas neatlieka reikalaujamų Paslaugų arba neatitinka Sutartyje, Techninėje specifikacijoje, Standarte ir Pirkimo dokumentuose bei jų prieduose pateiktų reikalavimų ir (ar) jų dalies;</w:t>
            </w:r>
          </w:p>
          <w:p w14:paraId="12F1282B" w14:textId="4A935493" w:rsidR="003E3BF6" w:rsidRPr="00146D40" w:rsidRDefault="002E07C9" w:rsidP="00DF712F">
            <w:pPr>
              <w:pStyle w:val="ListParagraph"/>
              <w:tabs>
                <w:tab w:val="left" w:pos="426"/>
                <w:tab w:val="left" w:pos="1134"/>
                <w:tab w:val="left" w:pos="1418"/>
                <w:tab w:val="left" w:pos="1560"/>
              </w:tabs>
              <w:ind w:left="0" w:firstLine="0"/>
              <w:jc w:val="both"/>
              <w:rPr>
                <w:rFonts w:ascii="Calibri" w:hAnsi="Calibri" w:cs="Calibri"/>
                <w:color w:val="000000" w:themeColor="text1"/>
                <w:sz w:val="22"/>
                <w:szCs w:val="22"/>
              </w:rPr>
            </w:pPr>
            <w:r w:rsidRPr="00146D40">
              <w:rPr>
                <w:rFonts w:ascii="Calibri" w:hAnsi="Calibri" w:cs="Calibri"/>
                <w:kern w:val="2"/>
                <w:sz w:val="22"/>
                <w:szCs w:val="22"/>
                <w:lang w:eastAsia="en-US"/>
              </w:rPr>
              <w:t>9.10.4</w:t>
            </w:r>
            <w:r w:rsidR="003E3BF6" w:rsidRPr="00146D40">
              <w:rPr>
                <w:rFonts w:ascii="Calibri" w:hAnsi="Calibri" w:cs="Calibri"/>
                <w:color w:val="000000" w:themeColor="text1"/>
                <w:sz w:val="22"/>
                <w:szCs w:val="22"/>
              </w:rPr>
              <w:t>.2. Tie</w:t>
            </w:r>
            <w:r w:rsidR="003E3BF6" w:rsidRPr="00146D40">
              <w:rPr>
                <w:rFonts w:ascii="Calibri" w:eastAsia="SimSun" w:hAnsi="Calibri" w:cs="Calibri"/>
                <w:color w:val="000000" w:themeColor="text1"/>
                <w:sz w:val="22"/>
                <w:szCs w:val="22"/>
                <w:lang w:eastAsia="zh-CN"/>
              </w:rPr>
              <w:t>kėjo įgaliotam asmeniui neatvykus į Objektą vykdyti vidinio ar išorinio audito arba Tiekėjui neatvykus neatitikimų šalinimui, arba per nustatytą laiką nepašalinus neatitikimų;</w:t>
            </w:r>
          </w:p>
          <w:p w14:paraId="489EB0FE" w14:textId="2511F397" w:rsidR="003E3BF6" w:rsidRPr="00146D40" w:rsidRDefault="002E07C9" w:rsidP="00DF712F">
            <w:pPr>
              <w:pStyle w:val="ListParagraph"/>
              <w:tabs>
                <w:tab w:val="left" w:pos="426"/>
                <w:tab w:val="left" w:pos="1134"/>
                <w:tab w:val="left" w:pos="1418"/>
                <w:tab w:val="left" w:pos="1560"/>
              </w:tabs>
              <w:ind w:left="0" w:firstLine="0"/>
              <w:jc w:val="both"/>
              <w:rPr>
                <w:rFonts w:ascii="Calibri" w:hAnsi="Calibri" w:cs="Calibri"/>
                <w:color w:val="000000" w:themeColor="text1"/>
                <w:sz w:val="22"/>
                <w:szCs w:val="22"/>
              </w:rPr>
            </w:pPr>
            <w:r w:rsidRPr="00146D40">
              <w:rPr>
                <w:rFonts w:ascii="Calibri" w:hAnsi="Calibri" w:cs="Calibri"/>
                <w:kern w:val="2"/>
                <w:sz w:val="22"/>
                <w:szCs w:val="22"/>
                <w:lang w:eastAsia="en-US"/>
              </w:rPr>
              <w:t>9.10.4</w:t>
            </w:r>
            <w:r w:rsidR="003E3BF6" w:rsidRPr="00146D40">
              <w:rPr>
                <w:rFonts w:ascii="Calibri" w:hAnsi="Calibri" w:cs="Calibri"/>
                <w:color w:val="000000" w:themeColor="text1"/>
                <w:sz w:val="22"/>
                <w:szCs w:val="22"/>
              </w:rPr>
              <w:t>.3. Tie</w:t>
            </w:r>
            <w:r w:rsidR="003E3BF6" w:rsidRPr="00146D40">
              <w:rPr>
                <w:rFonts w:ascii="Calibri" w:eastAsia="SimSun" w:hAnsi="Calibri" w:cs="Calibri"/>
                <w:color w:val="000000" w:themeColor="text1"/>
                <w:sz w:val="22"/>
                <w:szCs w:val="22"/>
                <w:lang w:eastAsia="zh-CN"/>
              </w:rPr>
              <w:t>kėjas neatlieka užsakytų Paslaugų laiku (ne dėl Užsakovo kaltės);</w:t>
            </w:r>
          </w:p>
          <w:p w14:paraId="0AF8E308" w14:textId="6207ADF5" w:rsidR="003E3BF6" w:rsidRPr="00146D40" w:rsidRDefault="002E07C9" w:rsidP="00DF712F">
            <w:pPr>
              <w:pStyle w:val="ListParagraph"/>
              <w:tabs>
                <w:tab w:val="left" w:pos="426"/>
                <w:tab w:val="left" w:pos="1134"/>
                <w:tab w:val="left" w:pos="1418"/>
                <w:tab w:val="left" w:pos="1560"/>
              </w:tabs>
              <w:ind w:left="0" w:firstLine="0"/>
              <w:jc w:val="both"/>
              <w:rPr>
                <w:rFonts w:ascii="Calibri" w:hAnsi="Calibri" w:cs="Calibri"/>
                <w:color w:val="000000" w:themeColor="text1"/>
                <w:sz w:val="22"/>
                <w:szCs w:val="22"/>
              </w:rPr>
            </w:pPr>
            <w:r w:rsidRPr="00146D40">
              <w:rPr>
                <w:rFonts w:ascii="Calibri" w:hAnsi="Calibri" w:cs="Calibri"/>
                <w:kern w:val="2"/>
                <w:sz w:val="22"/>
                <w:szCs w:val="22"/>
                <w:lang w:eastAsia="en-US"/>
              </w:rPr>
              <w:t>9.10.4</w:t>
            </w:r>
            <w:r w:rsidR="003E3BF6" w:rsidRPr="00146D40">
              <w:rPr>
                <w:rFonts w:ascii="Calibri" w:hAnsi="Calibri" w:cs="Calibri"/>
                <w:color w:val="000000" w:themeColor="text1"/>
                <w:sz w:val="22"/>
                <w:szCs w:val="22"/>
              </w:rPr>
              <w:t xml:space="preserve">.4. </w:t>
            </w:r>
            <w:r w:rsidR="003E3BF6" w:rsidRPr="00146D40">
              <w:rPr>
                <w:rFonts w:ascii="Calibri" w:eastAsia="SimSun" w:hAnsi="Calibri" w:cs="Calibri"/>
                <w:color w:val="000000" w:themeColor="text1"/>
                <w:sz w:val="22"/>
                <w:szCs w:val="22"/>
                <w:lang w:eastAsia="zh-CN"/>
              </w:rPr>
              <w:t>nustatomas Tiekėjo melagingas Valymo planų (VP), grafikų, terminų ir ataskaitų pildymo atvejis;</w:t>
            </w:r>
          </w:p>
          <w:p w14:paraId="092A6CD2" w14:textId="0FEEF6E2" w:rsidR="003E3BF6" w:rsidRPr="00146D40" w:rsidRDefault="002E07C9" w:rsidP="00DF712F">
            <w:pPr>
              <w:pStyle w:val="ListParagraph"/>
              <w:tabs>
                <w:tab w:val="left" w:pos="426"/>
                <w:tab w:val="left" w:pos="1134"/>
                <w:tab w:val="left" w:pos="1418"/>
                <w:tab w:val="left" w:pos="1560"/>
              </w:tabs>
              <w:ind w:left="0" w:firstLine="0"/>
              <w:jc w:val="both"/>
              <w:rPr>
                <w:rFonts w:ascii="Calibri" w:hAnsi="Calibri" w:cs="Calibri"/>
                <w:sz w:val="22"/>
                <w:szCs w:val="22"/>
              </w:rPr>
            </w:pPr>
            <w:r w:rsidRPr="00146D40">
              <w:rPr>
                <w:rFonts w:ascii="Calibri" w:hAnsi="Calibri" w:cs="Calibri"/>
                <w:kern w:val="2"/>
                <w:sz w:val="22"/>
                <w:szCs w:val="22"/>
                <w:lang w:eastAsia="en-US"/>
              </w:rPr>
              <w:t>9.10.4</w:t>
            </w:r>
            <w:r w:rsidR="003E3BF6" w:rsidRPr="00146D40">
              <w:rPr>
                <w:rFonts w:ascii="Calibri" w:hAnsi="Calibri" w:cs="Calibri"/>
                <w:color w:val="000000" w:themeColor="text1"/>
                <w:sz w:val="22"/>
                <w:szCs w:val="22"/>
              </w:rPr>
              <w:t>.5. Tie</w:t>
            </w:r>
            <w:r w:rsidR="003E3BF6" w:rsidRPr="00146D40">
              <w:rPr>
                <w:rFonts w:ascii="Calibri" w:eastAsia="SimSun" w:hAnsi="Calibri" w:cs="Calibri"/>
                <w:color w:val="000000" w:themeColor="text1"/>
                <w:sz w:val="22"/>
                <w:szCs w:val="22"/>
                <w:lang w:eastAsia="zh-CN"/>
              </w:rPr>
              <w:t>kėjas nesilaiko kitų Sutartyje numatytų terminų ir reikalavimų ir (ar) jų dalies.</w:t>
            </w:r>
          </w:p>
          <w:p w14:paraId="1B768270" w14:textId="5E08C583" w:rsidR="00A16DFC" w:rsidRPr="00146D40" w:rsidRDefault="1818F20B" w:rsidP="00DF712F">
            <w:pPr>
              <w:pStyle w:val="ListParagraph"/>
              <w:tabs>
                <w:tab w:val="left" w:pos="426"/>
              </w:tabs>
              <w:ind w:left="0" w:firstLine="0"/>
              <w:jc w:val="both"/>
              <w:rPr>
                <w:rFonts w:ascii="Calibri" w:hAnsi="Calibri" w:cs="Calibri"/>
                <w:sz w:val="22"/>
                <w:szCs w:val="22"/>
              </w:rPr>
            </w:pPr>
            <w:r w:rsidRPr="00146D40">
              <w:rPr>
                <w:rFonts w:ascii="Calibri" w:hAnsi="Calibri" w:cs="Calibri"/>
                <w:sz w:val="22"/>
                <w:szCs w:val="22"/>
              </w:rPr>
              <w:t>9.10.5. Už kiekvieną Tiekėjo nepasiektą reikalaujamo valyti objekto minimalų objekto priimtiną Paslaugų kokybės lygį (PKL) (Žr. Standartą) Tiekėjui taikoma:</w:t>
            </w:r>
          </w:p>
          <w:p w14:paraId="1442408E" w14:textId="11CF49B6" w:rsidR="00A16DFC" w:rsidRPr="00146D40" w:rsidRDefault="1818F20B" w:rsidP="00DF712F">
            <w:pPr>
              <w:pStyle w:val="ListParagraph"/>
              <w:tabs>
                <w:tab w:val="left" w:pos="426"/>
              </w:tabs>
              <w:ind w:left="0" w:firstLine="0"/>
              <w:jc w:val="both"/>
              <w:rPr>
                <w:rFonts w:ascii="Calibri" w:hAnsi="Calibri" w:cs="Calibri"/>
                <w:sz w:val="22"/>
                <w:szCs w:val="22"/>
              </w:rPr>
            </w:pPr>
            <w:r w:rsidRPr="00146D40">
              <w:rPr>
                <w:rFonts w:ascii="Calibri" w:hAnsi="Calibri" w:cs="Calibri"/>
                <w:sz w:val="22"/>
                <w:szCs w:val="22"/>
              </w:rPr>
              <w:t>9.10.5.1. Kai Objekto vidaus patalpų ir lauko teritorijos užsakytas valymo plotas iki 100 m</w:t>
            </w:r>
            <w:r w:rsidRPr="00146D40">
              <w:rPr>
                <w:rFonts w:ascii="Calibri" w:hAnsi="Calibri" w:cs="Calibri"/>
                <w:sz w:val="22"/>
                <w:szCs w:val="22"/>
                <w:vertAlign w:val="superscript"/>
              </w:rPr>
              <w:t>2</w:t>
            </w:r>
            <w:r w:rsidRPr="00146D40">
              <w:rPr>
                <w:rFonts w:ascii="Calibri" w:hAnsi="Calibri" w:cs="Calibri"/>
                <w:sz w:val="22"/>
                <w:szCs w:val="22"/>
              </w:rPr>
              <w:t xml:space="preserve"> - 20 (dvidešimt) procentų bauda nuo tokiam objektui ataskaitiniu mėnesiu (t. y. to mėnesio kada buvo atliktas vidinis ar išorinis auditas) suteiktų Paslaugų sumos, bet ne mažiau kaip 100 Eur, o už kiekvieną papildomą tokio objekto patikrinimą, kurio metu nustatyta, jog Tiekėjas nepasiekė reikalaujamo valyti objekto minimalaus objekto priimtino Paslaugų kokybės lygio (PKL), taikoma 30 (trisdešimt) proc. bauda nuo ataskaitinio mėnesio (t. y. to mėnesio kada buvo atliktas vidinis ir (ar) išorinis auditas) suteiktų Paslaugų sumos, bet ne mažiau 150 Eur;</w:t>
            </w:r>
          </w:p>
          <w:p w14:paraId="4E1DD164" w14:textId="774AA14C" w:rsidR="00A16DFC" w:rsidRPr="00146D40" w:rsidRDefault="1818F20B" w:rsidP="00DF712F">
            <w:pPr>
              <w:pStyle w:val="ListParagraph"/>
              <w:tabs>
                <w:tab w:val="left" w:pos="426"/>
              </w:tabs>
              <w:ind w:left="0" w:firstLine="0"/>
              <w:jc w:val="both"/>
              <w:rPr>
                <w:rFonts w:ascii="Calibri" w:hAnsi="Calibri" w:cs="Calibri"/>
                <w:sz w:val="22"/>
                <w:szCs w:val="22"/>
              </w:rPr>
            </w:pPr>
            <w:r w:rsidRPr="00146D40">
              <w:rPr>
                <w:rFonts w:ascii="Calibri" w:hAnsi="Calibri" w:cs="Calibri"/>
                <w:sz w:val="22"/>
                <w:szCs w:val="22"/>
              </w:rPr>
              <w:t>9.10.5.2. Kai Objekto vidaus patalpų ir lauko teritorijos užsakytas valymo plotas nuo 100 m</w:t>
            </w:r>
            <w:r w:rsidRPr="00146D40">
              <w:rPr>
                <w:rFonts w:ascii="Calibri" w:hAnsi="Calibri" w:cs="Calibri"/>
                <w:sz w:val="22"/>
                <w:szCs w:val="22"/>
                <w:vertAlign w:val="superscript"/>
              </w:rPr>
              <w:t>2</w:t>
            </w:r>
            <w:r w:rsidRPr="00146D40">
              <w:rPr>
                <w:rFonts w:ascii="Calibri" w:hAnsi="Calibri" w:cs="Calibri"/>
                <w:sz w:val="22"/>
                <w:szCs w:val="22"/>
              </w:rPr>
              <w:t xml:space="preserve"> iki 1000 m</w:t>
            </w:r>
            <w:r w:rsidRPr="00146D40">
              <w:rPr>
                <w:rFonts w:ascii="Calibri" w:hAnsi="Calibri" w:cs="Calibri"/>
                <w:sz w:val="22"/>
                <w:szCs w:val="22"/>
                <w:vertAlign w:val="superscript"/>
              </w:rPr>
              <w:t xml:space="preserve">2 </w:t>
            </w:r>
            <w:r w:rsidRPr="00146D40">
              <w:rPr>
                <w:rFonts w:ascii="Calibri" w:hAnsi="Calibri" w:cs="Calibri"/>
                <w:sz w:val="22"/>
                <w:szCs w:val="22"/>
              </w:rPr>
              <w:t xml:space="preserve"> - 20 (dvidešimt) procentų bauda nuo tokiam objektui ataskaitiniu mėnesiu (t. y. to mėnesio kada buvo atliktas vidinis ar išorinis auditas) suteiktų Paslaugų sumos, bet ne mažiau kaip 200 Eur, o už kiekvieną papildomą tokio objekto patikrinimą, kurio metu nustatyta, jog Tiekėjas nepasiekė reikalaujamo valyti objekto minimalaus objekto priimtino Paslaugų kokybės lygio (PKL), taikoma 30 (trisdešimt) proc. bauda nuo ataskaitinio mėnesio (t. y. to mėnesio kada buvo atliktas vidinis ir (ar) išorinis auditas) suteiktų Paslaugų sumos, bet ne mažiau kaip 300 Eur.</w:t>
            </w:r>
          </w:p>
          <w:p w14:paraId="4C6026FD" w14:textId="4C398B78" w:rsidR="00A16DFC" w:rsidRPr="00146D40" w:rsidRDefault="1818F20B" w:rsidP="00DF712F">
            <w:pPr>
              <w:pStyle w:val="ListParagraph"/>
              <w:tabs>
                <w:tab w:val="left" w:pos="426"/>
              </w:tabs>
              <w:ind w:left="0" w:firstLine="0"/>
              <w:jc w:val="both"/>
              <w:rPr>
                <w:rFonts w:ascii="Calibri" w:hAnsi="Calibri" w:cs="Calibri"/>
                <w:sz w:val="22"/>
                <w:szCs w:val="22"/>
              </w:rPr>
            </w:pPr>
            <w:r w:rsidRPr="00146D40">
              <w:rPr>
                <w:rFonts w:ascii="Calibri" w:hAnsi="Calibri" w:cs="Calibri"/>
                <w:sz w:val="22"/>
                <w:szCs w:val="22"/>
              </w:rPr>
              <w:t>9.10.5.3. Kai Objekto vidaus patalpų ir lauko teritorijos užsakytas valymo plotas nuo 1000 m</w:t>
            </w:r>
            <w:r w:rsidRPr="00146D40">
              <w:rPr>
                <w:rFonts w:ascii="Calibri" w:hAnsi="Calibri" w:cs="Calibri"/>
                <w:sz w:val="22"/>
                <w:szCs w:val="22"/>
                <w:vertAlign w:val="superscript"/>
              </w:rPr>
              <w:t>2</w:t>
            </w:r>
            <w:r w:rsidRPr="00146D40">
              <w:rPr>
                <w:rFonts w:ascii="Calibri" w:hAnsi="Calibri" w:cs="Calibri"/>
                <w:sz w:val="22"/>
                <w:szCs w:val="22"/>
              </w:rPr>
              <w:t xml:space="preserve"> iki 5000 m</w:t>
            </w:r>
            <w:r w:rsidRPr="00146D40">
              <w:rPr>
                <w:rFonts w:ascii="Calibri" w:hAnsi="Calibri" w:cs="Calibri"/>
                <w:sz w:val="22"/>
                <w:szCs w:val="22"/>
                <w:vertAlign w:val="superscript"/>
              </w:rPr>
              <w:t>2</w:t>
            </w:r>
            <w:r w:rsidRPr="00146D40">
              <w:rPr>
                <w:rFonts w:ascii="Calibri" w:hAnsi="Calibri" w:cs="Calibri"/>
                <w:sz w:val="22"/>
                <w:szCs w:val="22"/>
              </w:rPr>
              <w:t xml:space="preserve"> - 15 (penkiolika) procentų bauda nuo tokiam objektui ataskaitiniu mėnesiu (t. y. to mėnesio kada buvo atliktas vidinis ar išorinis auditas) suteiktų Paslaugų sumos, bet ne mažiau 500 Eur, o už kiekvieną papildomą tokio objekto patikrinimą, kurio metu nustatyta, jog Tiekėjas nepasiekė reikalaujamo valyti objekto minimalaus objekto priimtino Paslaugų kokybės lygio (PKL), taikoma 25 (dvidešimt penki) proc. bauda nuo ataskaitinio mėnesio (t. y. to mėnesio kada buvo atliktas vidinis ir (ar) išorinis auditas) suteiktų Paslaugų sumos, bet ne mažiau kaip ir 700 Eur.</w:t>
            </w:r>
          </w:p>
          <w:p w14:paraId="306DA896" w14:textId="2AAE355E" w:rsidR="00A16DFC" w:rsidRPr="00146D40" w:rsidRDefault="1818F20B" w:rsidP="00DF712F">
            <w:pPr>
              <w:pStyle w:val="ListParagraph"/>
              <w:tabs>
                <w:tab w:val="left" w:pos="426"/>
              </w:tabs>
              <w:ind w:left="0" w:firstLine="0"/>
              <w:jc w:val="both"/>
              <w:rPr>
                <w:rFonts w:ascii="Calibri" w:hAnsi="Calibri" w:cs="Calibri"/>
                <w:sz w:val="22"/>
                <w:szCs w:val="22"/>
              </w:rPr>
            </w:pPr>
            <w:r w:rsidRPr="00146D40">
              <w:rPr>
                <w:rFonts w:ascii="Calibri" w:hAnsi="Calibri" w:cs="Calibri"/>
                <w:sz w:val="22"/>
                <w:szCs w:val="22"/>
              </w:rPr>
              <w:t>9.10.5.4. Kai Objekto vidaus patalpų ir lauko teritorijos užsakytas valymo plotas virš 5000 m</w:t>
            </w:r>
            <w:r w:rsidRPr="00146D40">
              <w:rPr>
                <w:rFonts w:ascii="Calibri" w:hAnsi="Calibri" w:cs="Calibri"/>
                <w:sz w:val="22"/>
                <w:szCs w:val="22"/>
                <w:vertAlign w:val="superscript"/>
              </w:rPr>
              <w:t xml:space="preserve">2 </w:t>
            </w:r>
            <w:r w:rsidRPr="00146D40">
              <w:rPr>
                <w:rFonts w:ascii="Calibri" w:hAnsi="Calibri" w:cs="Calibri"/>
                <w:sz w:val="22"/>
                <w:szCs w:val="22"/>
              </w:rPr>
              <w:t>- 10 (dešimt) procentų bauda nuo tokiam objektui ataskaitiniu mėnesiu (t. y. to mėnesio kada buvo atliktas vidinis ar išorinis auditas) suteiktų Paslaugų sumos, bet ne mažiau kaip1000 Eur, o už kiekvieną papildomą tokio objekto patikrinimą, kurio metu nustatyta, jog Tiekėjas nepasiekė reikalaujamo valyti objekto minimalaus objekto priimtino Paslaugų kokybės lygio (PKL), taikoma 20 (dvidešimt) proc. bauda nuo ataskaitinio mėnesio (t. y. to mėnesio kada buvo atliktas vidinis ir (ar) išorinis auditas) suteiktų Paslaugų sumos, bet ne mažiau kaip 1500 Eur.</w:t>
            </w:r>
          </w:p>
          <w:p w14:paraId="30ADB840" w14:textId="1A1B1511" w:rsidR="00A16DFC" w:rsidRPr="00146D40" w:rsidRDefault="7BCCF0AC" w:rsidP="00DF712F">
            <w:pPr>
              <w:pStyle w:val="ListParagraph"/>
              <w:tabs>
                <w:tab w:val="left" w:pos="426"/>
              </w:tabs>
              <w:ind w:left="0" w:firstLine="0"/>
              <w:jc w:val="both"/>
              <w:rPr>
                <w:rFonts w:ascii="Calibri" w:hAnsi="Calibri" w:cs="Calibri"/>
                <w:sz w:val="22"/>
                <w:szCs w:val="22"/>
                <w:lang w:val="lt"/>
              </w:rPr>
            </w:pPr>
            <w:r w:rsidRPr="00146D40">
              <w:rPr>
                <w:rFonts w:ascii="Calibri" w:hAnsi="Calibri" w:cs="Calibri"/>
                <w:color w:val="000000" w:themeColor="text1"/>
                <w:sz w:val="22"/>
                <w:szCs w:val="22"/>
              </w:rPr>
              <w:t xml:space="preserve">9.10.6. </w:t>
            </w:r>
            <w:r w:rsidR="1818F20B" w:rsidRPr="00146D40">
              <w:rPr>
                <w:rFonts w:ascii="Calibri" w:hAnsi="Calibri" w:cs="Calibri"/>
                <w:color w:val="000000" w:themeColor="text1"/>
                <w:sz w:val="22"/>
                <w:szCs w:val="22"/>
              </w:rPr>
              <w:t>Tiekėjui neįvykdžius arba netinkamai įvykdžius kitus Sutartyje numatytus įsipareigojimus Turto bankas įgyja teisę reikalauti, kad tiekėjas sumokėtų 300 Eur (trijų šimtų eurų) dydžio baudą už kiekvieną netinkamą Sutarties įvykdymo atvejį. Tuo atveju, jeigu yra užfiksuotas Sutarties vykdymo pažeidimas, tačiau jis nėra pašalinamas per nustatytą laikotarpį, Turto bankas skiria tiekėjui papildomą 300 Eur (trijų šimtus eurų) dydžio baudą už kiekvieną praleistą neištaisymo atvejį. Tiekėjui taip pat nėra sumokama už netinkamai ar ne pagal Sutarties ar jos prieduose numatytas sąlygas teiktas Paslaugas.</w:t>
            </w:r>
          </w:p>
          <w:p w14:paraId="70127D73" w14:textId="1E89CA33" w:rsidR="00A16DFC" w:rsidRPr="00146D40" w:rsidRDefault="0E792112" w:rsidP="00DF712F">
            <w:pPr>
              <w:tabs>
                <w:tab w:val="left" w:pos="426"/>
              </w:tabs>
              <w:spacing w:after="120"/>
              <w:ind w:firstLine="0"/>
              <w:jc w:val="both"/>
              <w:rPr>
                <w:rFonts w:ascii="Calibri" w:hAnsi="Calibri" w:cs="Calibri"/>
                <w:color w:val="000000" w:themeColor="text1"/>
                <w:sz w:val="22"/>
                <w:szCs w:val="22"/>
              </w:rPr>
            </w:pPr>
            <w:r w:rsidRPr="00146D40">
              <w:rPr>
                <w:rFonts w:ascii="Calibri" w:hAnsi="Calibri" w:cs="Calibri"/>
                <w:color w:val="000000" w:themeColor="text1"/>
                <w:sz w:val="22"/>
                <w:szCs w:val="22"/>
              </w:rPr>
              <w:t>9.10.7. Tuo atveju, jeigu yra užfiksuotas Sutarties vykdymo pažeidimas,</w:t>
            </w:r>
            <w:r w:rsidR="00DF712F" w:rsidRPr="00146D40">
              <w:rPr>
                <w:rFonts w:ascii="Calibri" w:hAnsi="Calibri" w:cs="Calibri"/>
                <w:color w:val="000000" w:themeColor="text1"/>
                <w:sz w:val="22"/>
                <w:szCs w:val="22"/>
              </w:rPr>
              <w:t xml:space="preserve"> </w:t>
            </w:r>
            <w:r w:rsidRPr="00146D40">
              <w:rPr>
                <w:rFonts w:ascii="Calibri" w:hAnsi="Calibri" w:cs="Calibri"/>
                <w:color w:val="000000" w:themeColor="text1"/>
                <w:sz w:val="22"/>
                <w:szCs w:val="22"/>
              </w:rPr>
              <w:t>tačiau jis nėra pašalinamas per nustatytą laikotarpį (žr. Techninės specifikacijos 4 priedą), Užsakovas skiria Tiekėjui papildomą 300,00 Eur (tris šimtus eurų) dydžio baudą už kiekvieną praleistą neištaisymo atvejį. Tiekėjui taip pat nėra sumokama už netinkamai ar ne pagal Sutarties ar jos prieduose numatytas sąlygas teiktas Paslaugas. Užsakovas taip pat įgyja teisę reikalauti, kad Tiekėjas sumokėtų 300,00 Eur (tris šimtus eurų) dydžio baudą, kai:</w:t>
            </w:r>
          </w:p>
          <w:p w14:paraId="00FFD1D2" w14:textId="76142E42" w:rsidR="00A16DFC" w:rsidRPr="00146D40" w:rsidRDefault="0E792112" w:rsidP="00DF712F">
            <w:pPr>
              <w:tabs>
                <w:tab w:val="left" w:pos="426"/>
                <w:tab w:val="left" w:pos="1134"/>
                <w:tab w:val="left" w:pos="1418"/>
                <w:tab w:val="left" w:pos="1560"/>
              </w:tabs>
              <w:spacing w:after="120"/>
              <w:ind w:firstLine="0"/>
              <w:jc w:val="both"/>
              <w:rPr>
                <w:rFonts w:ascii="Calibri" w:hAnsi="Calibri" w:cs="Calibri"/>
                <w:color w:val="000000" w:themeColor="text1"/>
                <w:sz w:val="22"/>
                <w:szCs w:val="22"/>
              </w:rPr>
            </w:pPr>
            <w:r w:rsidRPr="00146D40">
              <w:rPr>
                <w:rFonts w:ascii="Calibri" w:hAnsi="Calibri" w:cs="Calibri"/>
                <w:color w:val="000000" w:themeColor="text1"/>
                <w:sz w:val="22"/>
                <w:szCs w:val="22"/>
              </w:rPr>
              <w:t>9.10.7.1. pasikartoja atvejai (t. y. daugiau nei vieną kartą), kuomet Tiekėjas neatlieka reikalaujamų Paslaugų arba neatitinka Sutartyje, Techninėje specifikacijoje, Standarte ir Pirkimo dokumentuose bei jų prieduose pateiktų reikalavimų ir (ar) jų dalies;</w:t>
            </w:r>
          </w:p>
          <w:p w14:paraId="19A3D111" w14:textId="3F281B26" w:rsidR="00A16DFC" w:rsidRPr="00146D40" w:rsidRDefault="0E792112" w:rsidP="00DF712F">
            <w:pPr>
              <w:tabs>
                <w:tab w:val="left" w:pos="426"/>
                <w:tab w:val="left" w:pos="1134"/>
                <w:tab w:val="left" w:pos="1418"/>
                <w:tab w:val="left" w:pos="1560"/>
              </w:tabs>
              <w:spacing w:after="120"/>
              <w:ind w:firstLine="0"/>
              <w:jc w:val="both"/>
              <w:rPr>
                <w:rFonts w:ascii="Calibri" w:hAnsi="Calibri" w:cs="Calibri"/>
                <w:color w:val="000000" w:themeColor="text1"/>
                <w:sz w:val="22"/>
                <w:szCs w:val="22"/>
              </w:rPr>
            </w:pPr>
            <w:r w:rsidRPr="00146D40">
              <w:rPr>
                <w:rFonts w:ascii="Calibri" w:hAnsi="Calibri" w:cs="Calibri"/>
                <w:color w:val="000000" w:themeColor="text1"/>
                <w:sz w:val="22"/>
                <w:szCs w:val="22"/>
              </w:rPr>
              <w:t>9.10.7.2. Tiekėjo įgaliotam asmeniui neatvykus į Objektą vykdyti vidinio ar išorinio audito arba Tiekėjui neatvykus neatitikimų šalinimui, arba per nustatytą laiką nepašalinus neatitikimų;</w:t>
            </w:r>
          </w:p>
          <w:p w14:paraId="40D3DB15" w14:textId="370A1D84" w:rsidR="00A16DFC" w:rsidRPr="00146D40" w:rsidRDefault="0E792112" w:rsidP="00DF712F">
            <w:pPr>
              <w:tabs>
                <w:tab w:val="left" w:pos="426"/>
                <w:tab w:val="left" w:pos="1134"/>
                <w:tab w:val="left" w:pos="1418"/>
                <w:tab w:val="left" w:pos="1560"/>
              </w:tabs>
              <w:spacing w:after="120"/>
              <w:ind w:firstLine="0"/>
              <w:jc w:val="both"/>
              <w:rPr>
                <w:rFonts w:ascii="Calibri" w:hAnsi="Calibri" w:cs="Calibri"/>
                <w:color w:val="000000" w:themeColor="text1"/>
                <w:sz w:val="22"/>
                <w:szCs w:val="22"/>
              </w:rPr>
            </w:pPr>
            <w:r w:rsidRPr="00146D40">
              <w:rPr>
                <w:rFonts w:ascii="Calibri" w:hAnsi="Calibri" w:cs="Calibri"/>
                <w:color w:val="000000" w:themeColor="text1"/>
                <w:sz w:val="22"/>
                <w:szCs w:val="22"/>
              </w:rPr>
              <w:t>9.10</w:t>
            </w:r>
            <w:r w:rsidR="00DF712F" w:rsidRPr="00146D40">
              <w:rPr>
                <w:rFonts w:ascii="Calibri" w:hAnsi="Calibri" w:cs="Calibri"/>
                <w:color w:val="000000" w:themeColor="text1"/>
                <w:sz w:val="22"/>
                <w:szCs w:val="22"/>
              </w:rPr>
              <w:t>.</w:t>
            </w:r>
            <w:r w:rsidRPr="00146D40">
              <w:rPr>
                <w:rFonts w:ascii="Calibri" w:hAnsi="Calibri" w:cs="Calibri"/>
                <w:color w:val="000000" w:themeColor="text1"/>
                <w:sz w:val="22"/>
                <w:szCs w:val="22"/>
              </w:rPr>
              <w:t>7.3. Tiekėjas neatlieka užsakytų Paslaugų laiku (ne dėl Užsakovo kaltės);</w:t>
            </w:r>
          </w:p>
          <w:p w14:paraId="003C6B96" w14:textId="4FFE62BE" w:rsidR="00A16DFC" w:rsidRPr="00146D40" w:rsidRDefault="0E792112" w:rsidP="00DF712F">
            <w:pPr>
              <w:tabs>
                <w:tab w:val="left" w:pos="426"/>
                <w:tab w:val="left" w:pos="1134"/>
                <w:tab w:val="left" w:pos="1418"/>
                <w:tab w:val="left" w:pos="1560"/>
              </w:tabs>
              <w:spacing w:after="120"/>
              <w:ind w:firstLine="0"/>
              <w:jc w:val="both"/>
              <w:rPr>
                <w:rFonts w:ascii="Calibri" w:hAnsi="Calibri" w:cs="Calibri"/>
                <w:color w:val="000000" w:themeColor="text1"/>
                <w:sz w:val="22"/>
                <w:szCs w:val="22"/>
              </w:rPr>
            </w:pPr>
            <w:r w:rsidRPr="00146D40">
              <w:rPr>
                <w:rFonts w:ascii="Calibri" w:hAnsi="Calibri" w:cs="Calibri"/>
                <w:color w:val="000000" w:themeColor="text1"/>
                <w:sz w:val="22"/>
                <w:szCs w:val="22"/>
              </w:rPr>
              <w:t>9.10.7.4. nustatomas Tiekėjo melagingas Valymo planų (VP), grafikų, terminų ir ataskaitų pildymo atvejis;</w:t>
            </w:r>
          </w:p>
          <w:p w14:paraId="14C414CC" w14:textId="0075B546" w:rsidR="00A16DFC" w:rsidRPr="00146D40" w:rsidRDefault="0E792112" w:rsidP="00DF712F">
            <w:pPr>
              <w:tabs>
                <w:tab w:val="left" w:pos="426"/>
                <w:tab w:val="left" w:pos="1134"/>
                <w:tab w:val="left" w:pos="1418"/>
                <w:tab w:val="left" w:pos="1560"/>
              </w:tabs>
              <w:spacing w:after="120"/>
              <w:ind w:firstLine="0"/>
              <w:jc w:val="both"/>
              <w:rPr>
                <w:rFonts w:ascii="Calibri" w:hAnsi="Calibri" w:cs="Calibri"/>
                <w:color w:val="000000" w:themeColor="text1"/>
                <w:sz w:val="22"/>
                <w:szCs w:val="22"/>
              </w:rPr>
            </w:pPr>
            <w:r w:rsidRPr="00146D40">
              <w:rPr>
                <w:rFonts w:ascii="Calibri" w:hAnsi="Calibri" w:cs="Calibri"/>
                <w:color w:val="000000" w:themeColor="text1"/>
                <w:sz w:val="22"/>
                <w:szCs w:val="22"/>
              </w:rPr>
              <w:t>9.10.7.5. Tiekėjas nesilaiko kitų Sutartyje numatytų terminų ir reikalavimų ir (ar) jų dalies.</w:t>
            </w:r>
          </w:p>
          <w:p w14:paraId="4A1241DE" w14:textId="36A1D134" w:rsidR="00A16DFC" w:rsidRPr="00146D40" w:rsidRDefault="0E792112" w:rsidP="00DF712F">
            <w:pPr>
              <w:tabs>
                <w:tab w:val="left" w:pos="426"/>
              </w:tabs>
              <w:spacing w:after="120"/>
              <w:ind w:firstLine="0"/>
              <w:jc w:val="both"/>
              <w:rPr>
                <w:rFonts w:ascii="Calibri" w:hAnsi="Calibri" w:cs="Calibri"/>
                <w:sz w:val="22"/>
                <w:szCs w:val="22"/>
              </w:rPr>
            </w:pPr>
            <w:r w:rsidRPr="00146D40">
              <w:rPr>
                <w:rFonts w:ascii="Calibri" w:hAnsi="Calibri" w:cs="Calibri"/>
                <w:color w:val="000000" w:themeColor="text1"/>
                <w:sz w:val="22"/>
                <w:szCs w:val="22"/>
              </w:rPr>
              <w:t>9.10.7.6. Sutarties 3.7. punkte nurodytus pažeidimus turi teisę fiksuoti ne tik Standarte nurodytas vidinis ir (ar) išorinis auditas, bet ir kiti Užsakovo darbuotojai, kuriems netaikomi jokie papildomi Standarte nurodyti reikalavimai (pavyzdžiui, reikalavimai būti sertifikuotu pagal Standarto 14.7.1.4 p.).</w:t>
            </w:r>
          </w:p>
          <w:p w14:paraId="192A9163" w14:textId="21C3DA86" w:rsidR="00A16DFC" w:rsidRPr="00146D40" w:rsidRDefault="462E9675" w:rsidP="00DF712F">
            <w:pPr>
              <w:tabs>
                <w:tab w:val="left" w:pos="851"/>
              </w:tabs>
              <w:spacing w:after="120"/>
              <w:ind w:firstLine="0"/>
              <w:jc w:val="both"/>
              <w:rPr>
                <w:rFonts w:ascii="Calibri" w:hAnsi="Calibri" w:cs="Calibri"/>
                <w:color w:val="000000" w:themeColor="text1"/>
                <w:sz w:val="22"/>
                <w:szCs w:val="22"/>
              </w:rPr>
            </w:pPr>
            <w:r w:rsidRPr="00146D40">
              <w:rPr>
                <w:rFonts w:ascii="Calibri" w:hAnsi="Calibri" w:cs="Calibri"/>
                <w:color w:val="000000" w:themeColor="text1"/>
                <w:sz w:val="22"/>
                <w:szCs w:val="22"/>
              </w:rPr>
              <w:t>9.10.8</w:t>
            </w:r>
            <w:r w:rsidR="07F20C39" w:rsidRPr="00146D40">
              <w:rPr>
                <w:rFonts w:ascii="Calibri" w:hAnsi="Calibri" w:cs="Calibri"/>
                <w:color w:val="000000" w:themeColor="text1"/>
                <w:sz w:val="22"/>
                <w:szCs w:val="22"/>
              </w:rPr>
              <w:t>.</w:t>
            </w:r>
            <w:r w:rsidRPr="00146D40">
              <w:rPr>
                <w:rFonts w:ascii="Calibri" w:hAnsi="Calibri" w:cs="Calibri"/>
                <w:color w:val="000000" w:themeColor="text1"/>
                <w:sz w:val="22"/>
                <w:szCs w:val="22"/>
              </w:rPr>
              <w:t xml:space="preserve"> Jei Tiekėjas iš Užsakovo per 1 (vienerių) metų laikotarpį gauna daugiau kaip 15 pagrįstų pretenzijų per vienerių metų laikotarpį, už kurias Tiekėjui yra taikyta Sutarties 3.7. punkte nurodyta 300,00 Eur (trys šimtai) dydžio bauda.</w:t>
            </w:r>
          </w:p>
          <w:p w14:paraId="1E29475B" w14:textId="271ED2CE" w:rsidR="00A16DFC" w:rsidRPr="00146D40" w:rsidRDefault="5A7A25FC" w:rsidP="00DF712F">
            <w:pPr>
              <w:tabs>
                <w:tab w:val="left" w:pos="426"/>
              </w:tabs>
              <w:spacing w:after="120"/>
              <w:ind w:firstLine="0"/>
              <w:jc w:val="both"/>
              <w:rPr>
                <w:rFonts w:ascii="Calibri" w:hAnsi="Calibri" w:cs="Calibri"/>
                <w:sz w:val="22"/>
                <w:szCs w:val="22"/>
              </w:rPr>
            </w:pPr>
            <w:r w:rsidRPr="00146D40">
              <w:rPr>
                <w:rFonts w:ascii="Calibri" w:hAnsi="Calibri" w:cs="Calibri"/>
                <w:color w:val="000000" w:themeColor="text1"/>
                <w:sz w:val="22"/>
                <w:szCs w:val="22"/>
              </w:rPr>
              <w:t>9</w:t>
            </w:r>
            <w:r w:rsidR="66AF262A" w:rsidRPr="00146D40">
              <w:rPr>
                <w:rFonts w:ascii="Calibri" w:hAnsi="Calibri" w:cs="Calibri"/>
                <w:color w:val="000000" w:themeColor="text1"/>
                <w:sz w:val="22"/>
                <w:szCs w:val="22"/>
              </w:rPr>
              <w:t>.10.</w:t>
            </w:r>
            <w:r w:rsidR="7A8F8291" w:rsidRPr="00146D40">
              <w:rPr>
                <w:rFonts w:ascii="Calibri" w:hAnsi="Calibri" w:cs="Calibri"/>
                <w:color w:val="000000" w:themeColor="text1"/>
                <w:sz w:val="22"/>
                <w:szCs w:val="22"/>
              </w:rPr>
              <w:t>9</w:t>
            </w:r>
            <w:r w:rsidR="66AF262A" w:rsidRPr="00146D40">
              <w:rPr>
                <w:rFonts w:ascii="Calibri" w:hAnsi="Calibri" w:cs="Calibri"/>
                <w:color w:val="000000" w:themeColor="text1"/>
                <w:sz w:val="22"/>
                <w:szCs w:val="22"/>
              </w:rPr>
              <w:t>.</w:t>
            </w:r>
            <w:r w:rsidR="049589C8" w:rsidRPr="00146D40">
              <w:rPr>
                <w:rFonts w:ascii="Calibri" w:hAnsi="Calibri" w:cs="Calibri"/>
                <w:color w:val="000000" w:themeColor="text1"/>
                <w:sz w:val="22"/>
                <w:szCs w:val="22"/>
              </w:rPr>
              <w:t xml:space="preserve"> U</w:t>
            </w:r>
            <w:r w:rsidR="66AF262A" w:rsidRPr="00146D40">
              <w:rPr>
                <w:rFonts w:ascii="Calibri" w:hAnsi="Calibri" w:cs="Calibri"/>
                <w:color w:val="000000" w:themeColor="text1"/>
                <w:sz w:val="22"/>
                <w:szCs w:val="22"/>
              </w:rPr>
              <w:t>žsakovas turi teisę priskaičiuotų netesybų suma mažinti savo pinigines prievoles Tiekėjui.</w:t>
            </w:r>
          </w:p>
        </w:tc>
      </w:tr>
      <w:tr w:rsidR="00A16DFC" w:rsidRPr="00146D40" w14:paraId="23D7041A" w14:textId="77777777" w:rsidTr="2408BF3C">
        <w:trPr>
          <w:trHeight w:val="300"/>
        </w:trPr>
        <w:tc>
          <w:tcPr>
            <w:tcW w:w="9636" w:type="dxa"/>
            <w:gridSpan w:val="4"/>
          </w:tcPr>
          <w:p w14:paraId="7DF10EF0" w14:textId="77777777" w:rsidR="00A16DFC" w:rsidRPr="00146D40" w:rsidRDefault="00A16DFC" w:rsidP="006C38A4">
            <w:pPr>
              <w:ind w:firstLine="0"/>
              <w:jc w:val="center"/>
              <w:rPr>
                <w:rFonts w:ascii="Calibri" w:hAnsi="Calibri" w:cs="Calibri"/>
                <w:color w:val="4472C4"/>
                <w:kern w:val="2"/>
                <w:sz w:val="22"/>
                <w:szCs w:val="22"/>
                <w:lang w:eastAsia="en-US"/>
              </w:rPr>
            </w:pPr>
            <w:r w:rsidRPr="00146D40">
              <w:rPr>
                <w:rFonts w:ascii="Calibri" w:hAnsi="Calibri" w:cs="Calibri"/>
                <w:b/>
                <w:kern w:val="2"/>
                <w:sz w:val="22"/>
                <w:szCs w:val="22"/>
                <w:lang w:eastAsia="en-US"/>
              </w:rPr>
              <w:t>10. ESMINĖS SUTARTIES SĄLYGOS</w:t>
            </w:r>
          </w:p>
        </w:tc>
      </w:tr>
      <w:tr w:rsidR="00A16DFC" w:rsidRPr="00146D40" w14:paraId="47FDB42B" w14:textId="77777777" w:rsidTr="2408BF3C">
        <w:trPr>
          <w:trHeight w:val="300"/>
        </w:trPr>
        <w:tc>
          <w:tcPr>
            <w:tcW w:w="3126" w:type="dxa"/>
            <w:gridSpan w:val="2"/>
          </w:tcPr>
          <w:p w14:paraId="0AC5171D" w14:textId="77777777" w:rsidR="00A16DFC" w:rsidRPr="00146D40" w:rsidRDefault="00A16DFC" w:rsidP="006C38A4">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10.1. Esminės Sutarties sąlygos</w:t>
            </w:r>
          </w:p>
        </w:tc>
        <w:tc>
          <w:tcPr>
            <w:tcW w:w="6510" w:type="dxa"/>
            <w:gridSpan w:val="2"/>
          </w:tcPr>
          <w:p w14:paraId="461479D1" w14:textId="28530BD8" w:rsidR="008640DA" w:rsidRPr="00146D40" w:rsidRDefault="008640DA" w:rsidP="008640DA">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10.1.1. Paslaugų teikimo termino įvardinto šios Paslaugų Sutarties specialiųjų sąlygų 4.</w:t>
            </w:r>
            <w:r w:rsidR="0022286A" w:rsidRPr="00146D40">
              <w:rPr>
                <w:rFonts w:ascii="Calibri" w:hAnsi="Calibri" w:cs="Calibri"/>
                <w:kern w:val="2"/>
                <w:sz w:val="22"/>
                <w:szCs w:val="22"/>
                <w:lang w:eastAsia="en-US"/>
              </w:rPr>
              <w:t>3.</w:t>
            </w:r>
            <w:r w:rsidRPr="00146D40">
              <w:rPr>
                <w:rFonts w:ascii="Calibri" w:hAnsi="Calibri" w:cs="Calibri"/>
                <w:kern w:val="2"/>
                <w:sz w:val="22"/>
                <w:szCs w:val="22"/>
                <w:lang w:eastAsia="en-US"/>
              </w:rPr>
              <w:t>1. punkte pažeidimas;</w:t>
            </w:r>
          </w:p>
          <w:p w14:paraId="1A922F4E" w14:textId="77777777" w:rsidR="008640DA" w:rsidRPr="00146D40" w:rsidRDefault="008640DA" w:rsidP="008640DA">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10.1.2. jeigu Tiekėjas nepagrįstai siekia padidinti Sutarties kainą, išskyrus Sutartyje nurodytais Sutarties kainų peržiūros ir VPĮ nustatytais atvejais, ir nevykdo prisiimtų įsipareigojimų už Sutartyje nustatytą Sutarties kainą;</w:t>
            </w:r>
          </w:p>
          <w:p w14:paraId="752D77C8" w14:textId="77777777" w:rsidR="004C20F9" w:rsidRPr="00146D40" w:rsidRDefault="008640DA" w:rsidP="004C20F9">
            <w:pPr>
              <w:ind w:firstLine="0"/>
              <w:jc w:val="both"/>
              <w:rPr>
                <w:rFonts w:ascii="Calibri" w:eastAsia="Calibri" w:hAnsi="Calibri" w:cs="Calibri"/>
                <w:kern w:val="2"/>
                <w:sz w:val="22"/>
                <w:szCs w:val="22"/>
                <w:lang w:eastAsia="en-US"/>
              </w:rPr>
            </w:pPr>
            <w:r w:rsidRPr="00146D40">
              <w:rPr>
                <w:rFonts w:ascii="Calibri" w:hAnsi="Calibri" w:cs="Calibri"/>
                <w:kern w:val="2"/>
                <w:sz w:val="22"/>
                <w:szCs w:val="22"/>
                <w:lang w:eastAsia="en-US"/>
              </w:rPr>
              <w:t xml:space="preserve">10.1.3. </w:t>
            </w:r>
            <w:r w:rsidR="004C20F9" w:rsidRPr="00146D40">
              <w:rPr>
                <w:rFonts w:ascii="Calibri" w:eastAsia="Calibri" w:hAnsi="Calibri" w:cs="Calibri"/>
                <w:kern w:val="2"/>
                <w:sz w:val="22"/>
                <w:szCs w:val="22"/>
                <w:lang w:eastAsia="en-US"/>
              </w:rPr>
              <w:t>jeigu Tiekėjas nepateikia Sutarties įvykdymo užtikrinimo pratęsimo (jei jo reikalaujama pirkimo sąlygomis) ilgiau kaip 30 (trisdešimt) kalendorinių dienų nuo galiojančio Sutarties įvykdymo užtikrinimo termino pabaigos Bendrosiose sąlygose nustatyta tvarka (išskyrus pirminį Sutarties įvykdymo užtikrinimą);</w:t>
            </w:r>
          </w:p>
          <w:p w14:paraId="6C59398D" w14:textId="77777777" w:rsidR="008640DA" w:rsidRPr="00146D40" w:rsidRDefault="008640DA" w:rsidP="008640DA">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10.1.4.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w:t>
            </w:r>
          </w:p>
          <w:p w14:paraId="3601C6D7" w14:textId="77777777" w:rsidR="008640DA" w:rsidRPr="00146D40" w:rsidRDefault="008640DA" w:rsidP="008640DA">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10.1.5. Tiekėjas pažeidžia Paslaugų teikimo terminus ir dėl Paslaugų ir ar jų dalies teikimo vėlavimo Paslaugos tampa nebereikalingos;</w:t>
            </w:r>
          </w:p>
          <w:p w14:paraId="7D36003E" w14:textId="77777777" w:rsidR="008640DA" w:rsidRPr="00146D40" w:rsidRDefault="008640DA" w:rsidP="008640DA">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10.1.6. Tiekėjo kvalifikacija tapo nebeatitinkančia pirkimo dokumentuose nustatytų Sutarties tinkamam vykdymui būtinų reikalavimų;</w:t>
            </w:r>
          </w:p>
          <w:p w14:paraId="1BB43812" w14:textId="77777777" w:rsidR="008640DA" w:rsidRPr="00146D40" w:rsidRDefault="008640DA" w:rsidP="008640DA">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10.1.7. Tiekėjas pažeidžia šios Sutarties nuostatas, reglamentuojančias konkurenciją, intelektinės nuosavybės ar konfidencialios informacijos valdymą;</w:t>
            </w:r>
          </w:p>
          <w:p w14:paraId="6BD7D398" w14:textId="63397552" w:rsidR="008640DA" w:rsidRPr="00146D40" w:rsidRDefault="008640DA" w:rsidP="008640DA">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10.1.8. Tiekėjas pažeidžia darbuotojų (specialistų), vykdančių Sutartį, pakeitimo tvarką arba nepakeičia darbuotojų (specialistų) </w:t>
            </w:r>
            <w:r w:rsidR="00835AFE" w:rsidRPr="00146D40">
              <w:rPr>
                <w:rFonts w:ascii="Calibri" w:hAnsi="Calibri" w:cs="Calibri"/>
                <w:kern w:val="2"/>
                <w:sz w:val="22"/>
                <w:szCs w:val="22"/>
                <w:lang w:eastAsia="en-US"/>
              </w:rPr>
              <w:t>Pirkėj</w:t>
            </w:r>
            <w:r w:rsidRPr="00146D40">
              <w:rPr>
                <w:rFonts w:ascii="Calibri" w:hAnsi="Calibri" w:cs="Calibri"/>
                <w:kern w:val="2"/>
                <w:sz w:val="22"/>
                <w:szCs w:val="22"/>
                <w:lang w:eastAsia="en-US"/>
              </w:rPr>
              <w:t>o reikalavimu;</w:t>
            </w:r>
          </w:p>
          <w:p w14:paraId="51DD4BE1" w14:textId="77777777" w:rsidR="008640DA" w:rsidRPr="00146D40" w:rsidRDefault="008640DA" w:rsidP="007F5ECE">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10.1.9. paaiškėjo Viešųjų pirkimų įstatymo 45 straipsnio 2</w:t>
            </w:r>
            <w:r w:rsidR="007F5ECE" w:rsidRPr="00146D40">
              <w:rPr>
                <w:rFonts w:ascii="Calibri" w:hAnsi="Calibri" w:cs="Calibri"/>
                <w:kern w:val="2"/>
                <w:sz w:val="22"/>
                <w:szCs w:val="22"/>
                <w:vertAlign w:val="superscript"/>
                <w:lang w:eastAsia="en-US"/>
              </w:rPr>
              <w:t>1</w:t>
            </w:r>
            <w:r w:rsidRPr="00146D40">
              <w:rPr>
                <w:rFonts w:ascii="Calibri" w:hAnsi="Calibri" w:cs="Calibri"/>
                <w:kern w:val="2"/>
                <w:sz w:val="22"/>
                <w:szCs w:val="22"/>
                <w:lang w:eastAsia="en-US"/>
              </w:rPr>
              <w:t xml:space="preserve"> dalyje nurodytos aplinkybės;</w:t>
            </w:r>
          </w:p>
          <w:p w14:paraId="31B4D2AD" w14:textId="77777777" w:rsidR="008640DA" w:rsidRPr="00146D40" w:rsidRDefault="008640DA" w:rsidP="008640DA">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10.1.10. Sąlygos, kurios esminėmis nurodytos (įvardintos) šioje Sutartyje</w:t>
            </w:r>
            <w:r w:rsidR="00CD3735" w:rsidRPr="00146D40">
              <w:rPr>
                <w:rFonts w:ascii="Calibri" w:hAnsi="Calibri" w:cs="Calibri"/>
                <w:kern w:val="2"/>
                <w:sz w:val="22"/>
                <w:szCs w:val="22"/>
                <w:lang w:eastAsia="en-US"/>
              </w:rPr>
              <w:t>;</w:t>
            </w:r>
          </w:p>
          <w:p w14:paraId="01030BD2" w14:textId="77777777" w:rsidR="00CD3735" w:rsidRPr="00146D40" w:rsidRDefault="00CD3735" w:rsidP="00CD3735">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10.1.11. Pirkėjo patvirtinto ir adresu: </w:t>
            </w:r>
            <w:hyperlink r:id="rId12" w:history="1">
              <w:r w:rsidRPr="00146D40">
                <w:rPr>
                  <w:rStyle w:val="Hyperlink"/>
                  <w:rFonts w:ascii="Calibri" w:hAnsi="Calibri" w:cs="Calibri"/>
                  <w:kern w:val="2"/>
                  <w:sz w:val="22"/>
                  <w:szCs w:val="22"/>
                  <w:lang w:eastAsia="en-US"/>
                </w:rPr>
                <w:t>https://turtas.lt/wp-content/uploads/2021/11/turto-banko-etikos-kodeksas.pdf</w:t>
              </w:r>
            </w:hyperlink>
            <w:r w:rsidRPr="00146D40">
              <w:rPr>
                <w:rFonts w:ascii="Calibri" w:hAnsi="Calibri" w:cs="Calibri"/>
                <w:kern w:val="2"/>
                <w:sz w:val="22"/>
                <w:szCs w:val="22"/>
                <w:lang w:eastAsia="en-US"/>
              </w:rPr>
              <w:t xml:space="preserve"> skelbiamo „Etikos kodekso“ nuostatų, susijusių su sukčiavimu, kyšininkavimu,</w:t>
            </w:r>
            <w:r w:rsidRPr="00146D40">
              <w:rPr>
                <w:rFonts w:ascii="Calibri" w:hAnsi="Calibri" w:cs="Calibri"/>
                <w:sz w:val="22"/>
                <w:szCs w:val="22"/>
              </w:rPr>
              <w:t xml:space="preserve"> </w:t>
            </w:r>
            <w:r w:rsidRPr="00146D40">
              <w:rPr>
                <w:rFonts w:ascii="Calibri" w:hAnsi="Calibri" w:cs="Calibri"/>
                <w:kern w:val="2"/>
                <w:sz w:val="22"/>
                <w:szCs w:val="22"/>
                <w:lang w:eastAsia="en-US"/>
              </w:rPr>
              <w:t xml:space="preserve">papirkimu, prekybos poveikiu, pinigų plovimu, piktnaudžiavimu ir (ar) kitų formų korupcijos, dovanų ar kitokių materialinių ir nematerialinių naudų, kurios gali paveikti sprendimų priėmimą gavimu ir davimu ar kitų neleistinų, konkurenciją ribojančių veiksmų ir (ar) veikų atlikimas ir (ar) vykdymas. </w:t>
            </w:r>
          </w:p>
          <w:p w14:paraId="2A921E19" w14:textId="04834A2F" w:rsidR="00A16DFC" w:rsidRPr="00146D40" w:rsidRDefault="587CB233" w:rsidP="008A7DC5">
            <w:pPr>
              <w:tabs>
                <w:tab w:val="left" w:pos="851"/>
              </w:tabs>
              <w:spacing w:after="120"/>
              <w:ind w:firstLine="0"/>
              <w:jc w:val="both"/>
              <w:rPr>
                <w:rFonts w:ascii="Calibri" w:hAnsi="Calibri" w:cs="Calibri"/>
                <w:sz w:val="22"/>
                <w:szCs w:val="22"/>
              </w:rPr>
            </w:pPr>
            <w:r w:rsidRPr="00146D40">
              <w:rPr>
                <w:rFonts w:ascii="Calibri" w:hAnsi="Calibri" w:cs="Calibri"/>
                <w:color w:val="000000" w:themeColor="text1"/>
                <w:sz w:val="22"/>
                <w:szCs w:val="22"/>
              </w:rPr>
              <w:t xml:space="preserve"> </w:t>
            </w:r>
          </w:p>
          <w:p w14:paraId="4CEAF1B7" w14:textId="457A0BBD" w:rsidR="00A16DFC" w:rsidRPr="00146D40" w:rsidRDefault="587CB233" w:rsidP="3BF8A280">
            <w:pPr>
              <w:tabs>
                <w:tab w:val="left" w:pos="851"/>
              </w:tabs>
              <w:spacing w:after="120"/>
              <w:ind w:firstLine="0"/>
              <w:jc w:val="both"/>
              <w:rPr>
                <w:rFonts w:ascii="Calibri" w:hAnsi="Calibri" w:cs="Calibri"/>
                <w:color w:val="000000" w:themeColor="text1"/>
                <w:sz w:val="22"/>
                <w:szCs w:val="22"/>
              </w:rPr>
            </w:pPr>
            <w:r w:rsidRPr="32576338">
              <w:rPr>
                <w:rFonts w:ascii="Calibri" w:hAnsi="Calibri" w:cs="Calibri"/>
                <w:color w:val="000000" w:themeColor="text1"/>
                <w:sz w:val="22"/>
                <w:szCs w:val="22"/>
              </w:rPr>
              <w:t>10.1.12. Tiekėjo įsipareigojimų,</w:t>
            </w:r>
            <w:r w:rsidR="11605032" w:rsidRPr="32576338">
              <w:rPr>
                <w:rFonts w:ascii="Calibri" w:hAnsi="Calibri" w:cs="Calibri"/>
                <w:color w:val="000000" w:themeColor="text1"/>
                <w:sz w:val="22"/>
                <w:szCs w:val="22"/>
              </w:rPr>
              <w:t xml:space="preserve"> nurodytų </w:t>
            </w:r>
            <w:r w:rsidRPr="32576338">
              <w:rPr>
                <w:rFonts w:ascii="Calibri" w:hAnsi="Calibri" w:cs="Calibri"/>
                <w:color w:val="000000" w:themeColor="text1"/>
                <w:sz w:val="22"/>
                <w:szCs w:val="22"/>
              </w:rPr>
              <w:t xml:space="preserve"> </w:t>
            </w:r>
            <w:r w:rsidR="01DE42E1" w:rsidRPr="32576338">
              <w:rPr>
                <w:rFonts w:ascii="Calibri" w:hAnsi="Calibri" w:cs="Calibri"/>
                <w:color w:val="000000" w:themeColor="text1"/>
                <w:sz w:val="22"/>
                <w:szCs w:val="22"/>
              </w:rPr>
              <w:t xml:space="preserve">Sutarties Specialiųjų sąlygų 3.1 punkte,  </w:t>
            </w:r>
            <w:r w:rsidRPr="32576338">
              <w:rPr>
                <w:rFonts w:ascii="Calibri" w:hAnsi="Calibri" w:cs="Calibri"/>
                <w:color w:val="000000" w:themeColor="text1"/>
                <w:sz w:val="22"/>
                <w:szCs w:val="22"/>
              </w:rPr>
              <w:t>nevykdymas bent viename iš Užsakovo objektų ilgiau kaip 5 (penkias) darbo dienas;</w:t>
            </w:r>
          </w:p>
          <w:p w14:paraId="73747BED" w14:textId="5EFBD3DA" w:rsidR="00A16DFC" w:rsidRPr="00146D40" w:rsidRDefault="587CB233" w:rsidP="008A7DC5">
            <w:pPr>
              <w:tabs>
                <w:tab w:val="left" w:pos="851"/>
              </w:tabs>
              <w:spacing w:after="120"/>
              <w:ind w:firstLine="0"/>
              <w:jc w:val="both"/>
              <w:rPr>
                <w:rFonts w:ascii="Calibri" w:hAnsi="Calibri" w:cs="Calibri"/>
                <w:color w:val="000000" w:themeColor="text1"/>
                <w:sz w:val="22"/>
                <w:szCs w:val="22"/>
              </w:rPr>
            </w:pPr>
            <w:r w:rsidRPr="00146D40">
              <w:rPr>
                <w:rFonts w:ascii="Calibri" w:hAnsi="Calibri" w:cs="Calibri"/>
                <w:color w:val="000000" w:themeColor="text1"/>
                <w:sz w:val="22"/>
                <w:szCs w:val="22"/>
              </w:rPr>
              <w:t xml:space="preserve">10.1.13.  Vidaus arba išoriniam auditui pagal Standarto sąlygas nustačius, kad per 1 (vienerių) metų laikotarpį daugiau kaip 4 (keturis) kartus Tiekėjas nepasiekė Sutartyje nustatyto Paslaugų kokybės lygio (PKL) viename iš objektų; </w:t>
            </w:r>
          </w:p>
          <w:p w14:paraId="6CE92A03" w14:textId="37EB0632" w:rsidR="00A16DFC" w:rsidRPr="00146D40" w:rsidRDefault="00A16DFC" w:rsidP="3BF8A280">
            <w:pPr>
              <w:ind w:firstLine="0"/>
              <w:jc w:val="both"/>
              <w:rPr>
                <w:rFonts w:ascii="Calibri" w:hAnsi="Calibri" w:cs="Calibri"/>
                <w:color w:val="4472C4"/>
                <w:kern w:val="2"/>
                <w:sz w:val="22"/>
                <w:szCs w:val="22"/>
                <w:lang w:eastAsia="en-US"/>
              </w:rPr>
            </w:pPr>
          </w:p>
        </w:tc>
      </w:tr>
      <w:tr w:rsidR="000D087B" w:rsidRPr="00146D40" w14:paraId="399C61E0" w14:textId="77777777" w:rsidTr="2408BF3C">
        <w:trPr>
          <w:trHeight w:val="300"/>
        </w:trPr>
        <w:tc>
          <w:tcPr>
            <w:tcW w:w="3126" w:type="dxa"/>
            <w:gridSpan w:val="2"/>
          </w:tcPr>
          <w:p w14:paraId="6AF5BD65" w14:textId="77777777" w:rsidR="000D087B" w:rsidRPr="00146D40" w:rsidRDefault="000D087B" w:rsidP="000D087B">
            <w:pPr>
              <w:ind w:firstLine="0"/>
              <w:jc w:val="both"/>
              <w:rPr>
                <w:rFonts w:ascii="Calibri" w:hAnsi="Calibri" w:cs="Calibri"/>
                <w:b/>
                <w:kern w:val="2"/>
                <w:sz w:val="22"/>
                <w:szCs w:val="22"/>
                <w:lang w:eastAsia="en-US"/>
              </w:rPr>
            </w:pPr>
            <w:r w:rsidRPr="00146D40">
              <w:rPr>
                <w:rFonts w:ascii="Calibri" w:hAnsi="Calibri" w:cs="Calibri"/>
                <w:b/>
                <w:bCs/>
                <w:sz w:val="22"/>
                <w:szCs w:val="22"/>
                <w:lang w:eastAsia="en-US"/>
              </w:rPr>
              <w:t>10.2. Dideli arba nuolatiniai esminės Sutarties sąlygos vykdymo trūkumai</w:t>
            </w:r>
          </w:p>
        </w:tc>
        <w:tc>
          <w:tcPr>
            <w:tcW w:w="6510" w:type="dxa"/>
            <w:gridSpan w:val="2"/>
          </w:tcPr>
          <w:p w14:paraId="386F55F9" w14:textId="4863285E" w:rsidR="04185FC8" w:rsidRDefault="04185FC8" w:rsidP="2408BF3C">
            <w:pPr>
              <w:tabs>
                <w:tab w:val="left" w:pos="851"/>
              </w:tabs>
              <w:ind w:firstLine="0"/>
              <w:jc w:val="both"/>
              <w:rPr>
                <w:rFonts w:ascii="Calibri" w:hAnsi="Calibri" w:cs="Calibri"/>
                <w:sz w:val="22"/>
                <w:szCs w:val="22"/>
                <w:lang w:eastAsia="en-US"/>
              </w:rPr>
            </w:pPr>
            <w:r w:rsidRPr="2408BF3C">
              <w:rPr>
                <w:rFonts w:ascii="Calibri" w:hAnsi="Calibri" w:cs="Calibri"/>
                <w:sz w:val="22"/>
                <w:szCs w:val="22"/>
                <w:lang w:eastAsia="en-US"/>
              </w:rPr>
              <w:t>10.2.1. Esminiu sutarties pažeidimu laikoma:</w:t>
            </w:r>
          </w:p>
          <w:p w14:paraId="088E060E" w14:textId="3A9115A5" w:rsidR="00725397" w:rsidRPr="00146D40" w:rsidRDefault="09F9AC07" w:rsidP="00725397">
            <w:pPr>
              <w:tabs>
                <w:tab w:val="left" w:pos="851"/>
              </w:tabs>
              <w:ind w:firstLine="0"/>
              <w:jc w:val="both"/>
              <w:rPr>
                <w:rFonts w:ascii="Calibri" w:hAnsi="Calibri" w:cs="Calibri"/>
                <w:sz w:val="22"/>
                <w:szCs w:val="22"/>
                <w:lang w:eastAsia="en-US"/>
              </w:rPr>
            </w:pPr>
            <w:r w:rsidRPr="2408BF3C">
              <w:rPr>
                <w:rFonts w:ascii="Calibri" w:hAnsi="Calibri" w:cs="Calibri"/>
                <w:sz w:val="22"/>
                <w:szCs w:val="22"/>
                <w:lang w:eastAsia="en-US"/>
              </w:rPr>
              <w:t>10.</w:t>
            </w:r>
            <w:r w:rsidR="4E59B5D8" w:rsidRPr="2408BF3C">
              <w:rPr>
                <w:rFonts w:ascii="Calibri" w:hAnsi="Calibri" w:cs="Calibri"/>
                <w:sz w:val="22"/>
                <w:szCs w:val="22"/>
                <w:lang w:eastAsia="en-US"/>
              </w:rPr>
              <w:t>2</w:t>
            </w:r>
            <w:r w:rsidRPr="2408BF3C">
              <w:rPr>
                <w:rFonts w:ascii="Calibri" w:hAnsi="Calibri" w:cs="Calibri"/>
                <w:sz w:val="22"/>
                <w:szCs w:val="22"/>
                <w:lang w:eastAsia="en-US"/>
              </w:rPr>
              <w:t>.</w:t>
            </w:r>
            <w:r w:rsidR="1DE21990" w:rsidRPr="2408BF3C">
              <w:rPr>
                <w:rFonts w:ascii="Calibri" w:hAnsi="Calibri" w:cs="Calibri"/>
                <w:sz w:val="22"/>
                <w:szCs w:val="22"/>
                <w:lang w:eastAsia="en-US"/>
              </w:rPr>
              <w:t>1</w:t>
            </w:r>
            <w:r w:rsidR="488A670D" w:rsidRPr="2408BF3C">
              <w:rPr>
                <w:rFonts w:ascii="Calibri" w:hAnsi="Calibri" w:cs="Calibri"/>
                <w:sz w:val="22"/>
                <w:szCs w:val="22"/>
                <w:lang w:eastAsia="en-US"/>
              </w:rPr>
              <w:t>.</w:t>
            </w:r>
            <w:r w:rsidR="44D1F868" w:rsidRPr="2408BF3C">
              <w:rPr>
                <w:rFonts w:ascii="Calibri" w:hAnsi="Calibri" w:cs="Calibri"/>
                <w:sz w:val="22"/>
                <w:szCs w:val="22"/>
                <w:lang w:eastAsia="en-US"/>
              </w:rPr>
              <w:t>1.</w:t>
            </w:r>
            <w:r w:rsidR="488A670D" w:rsidRPr="2408BF3C">
              <w:rPr>
                <w:rFonts w:ascii="Calibri" w:hAnsi="Calibri" w:cs="Calibri"/>
                <w:sz w:val="22"/>
                <w:szCs w:val="22"/>
                <w:lang w:eastAsia="en-US"/>
              </w:rPr>
              <w:t xml:space="preserve"> Sutarties </w:t>
            </w:r>
            <w:r w:rsidRPr="2408BF3C">
              <w:rPr>
                <w:rFonts w:ascii="Calibri" w:hAnsi="Calibri" w:cs="Calibri"/>
                <w:sz w:val="22"/>
                <w:szCs w:val="22"/>
                <w:lang w:eastAsia="en-US"/>
              </w:rPr>
              <w:t>3</w:t>
            </w:r>
            <w:r w:rsidR="488A670D" w:rsidRPr="2408BF3C">
              <w:rPr>
                <w:rFonts w:ascii="Calibri" w:hAnsi="Calibri" w:cs="Calibri"/>
                <w:sz w:val="22"/>
                <w:szCs w:val="22"/>
                <w:lang w:eastAsia="en-US"/>
              </w:rPr>
              <w:t>.1 punkte nurodytų Tiekėjo įsipareigojimų nevykdymas bent viename iš Užsakovo objektų ilgiau kaip 5 (penkias) darbo dienas;</w:t>
            </w:r>
          </w:p>
          <w:p w14:paraId="4B8AED86" w14:textId="79C93275" w:rsidR="00725397" w:rsidRPr="00146D40" w:rsidRDefault="09F9AC07" w:rsidP="2408BF3C">
            <w:pPr>
              <w:tabs>
                <w:tab w:val="left" w:pos="851"/>
              </w:tabs>
              <w:spacing w:line="259" w:lineRule="auto"/>
              <w:ind w:firstLine="0"/>
              <w:jc w:val="both"/>
              <w:rPr>
                <w:rFonts w:ascii="Calibri" w:hAnsi="Calibri" w:cs="Calibri"/>
                <w:sz w:val="22"/>
                <w:szCs w:val="22"/>
                <w:lang w:eastAsia="en-US"/>
              </w:rPr>
            </w:pPr>
            <w:r w:rsidRPr="2408BF3C">
              <w:rPr>
                <w:rFonts w:ascii="Calibri" w:hAnsi="Calibri" w:cs="Calibri"/>
                <w:sz w:val="22"/>
                <w:szCs w:val="22"/>
                <w:lang w:eastAsia="en-US"/>
              </w:rPr>
              <w:t>10.</w:t>
            </w:r>
            <w:r w:rsidR="3F045BE5" w:rsidRPr="2408BF3C">
              <w:rPr>
                <w:rFonts w:ascii="Calibri" w:hAnsi="Calibri" w:cs="Calibri"/>
                <w:sz w:val="22"/>
                <w:szCs w:val="22"/>
                <w:lang w:eastAsia="en-US"/>
              </w:rPr>
              <w:t>2</w:t>
            </w:r>
            <w:r w:rsidR="17546250" w:rsidRPr="2408BF3C">
              <w:rPr>
                <w:rFonts w:ascii="Calibri" w:hAnsi="Calibri" w:cs="Calibri"/>
                <w:sz w:val="22"/>
                <w:szCs w:val="22"/>
                <w:lang w:eastAsia="en-US"/>
              </w:rPr>
              <w:t>.</w:t>
            </w:r>
            <w:r w:rsidR="36A6C251" w:rsidRPr="2408BF3C">
              <w:rPr>
                <w:rFonts w:ascii="Calibri" w:hAnsi="Calibri" w:cs="Calibri"/>
                <w:sz w:val="22"/>
                <w:szCs w:val="22"/>
                <w:lang w:eastAsia="en-US"/>
              </w:rPr>
              <w:t>1.</w:t>
            </w:r>
            <w:r w:rsidR="7E260352" w:rsidRPr="2408BF3C">
              <w:rPr>
                <w:rFonts w:ascii="Calibri" w:hAnsi="Calibri" w:cs="Calibri"/>
                <w:sz w:val="22"/>
                <w:szCs w:val="22"/>
                <w:lang w:eastAsia="en-US"/>
              </w:rPr>
              <w:t>2</w:t>
            </w:r>
            <w:r w:rsidR="488A670D" w:rsidRPr="2408BF3C">
              <w:rPr>
                <w:rFonts w:ascii="Calibri" w:hAnsi="Calibri" w:cs="Calibri"/>
                <w:sz w:val="22"/>
                <w:szCs w:val="22"/>
                <w:lang w:eastAsia="en-US"/>
              </w:rPr>
              <w:t xml:space="preserve">. Vidaus arba išoriniam auditui pagal Standarto sąlygas nustačius, kad per 1 (vienerių) metų laikotarpį daugiau kaip </w:t>
            </w:r>
            <w:r w:rsidR="2D33C417" w:rsidRPr="2408BF3C">
              <w:rPr>
                <w:rFonts w:ascii="Calibri" w:hAnsi="Calibri" w:cs="Calibri"/>
                <w:sz w:val="22"/>
                <w:szCs w:val="22"/>
                <w:lang w:eastAsia="en-US"/>
              </w:rPr>
              <w:t>3</w:t>
            </w:r>
            <w:r w:rsidR="488A670D" w:rsidRPr="2408BF3C">
              <w:rPr>
                <w:rFonts w:ascii="Calibri" w:hAnsi="Calibri" w:cs="Calibri"/>
                <w:sz w:val="22"/>
                <w:szCs w:val="22"/>
                <w:lang w:eastAsia="en-US"/>
              </w:rPr>
              <w:t xml:space="preserve"> (</w:t>
            </w:r>
            <w:r w:rsidR="415A6C2B" w:rsidRPr="2408BF3C">
              <w:rPr>
                <w:rFonts w:ascii="Calibri" w:hAnsi="Calibri" w:cs="Calibri"/>
                <w:sz w:val="22"/>
                <w:szCs w:val="22"/>
                <w:lang w:eastAsia="en-US"/>
              </w:rPr>
              <w:t>tris</w:t>
            </w:r>
            <w:r w:rsidR="488A670D" w:rsidRPr="2408BF3C">
              <w:rPr>
                <w:rFonts w:ascii="Calibri" w:hAnsi="Calibri" w:cs="Calibri"/>
                <w:sz w:val="22"/>
                <w:szCs w:val="22"/>
                <w:lang w:eastAsia="en-US"/>
              </w:rPr>
              <w:t xml:space="preserve">) kartus Tiekėjas nepasiekė Sutartyje nustatyto Paslaugų kokybės lygio (PKL) viename </w:t>
            </w:r>
            <w:r w:rsidR="19C980EA" w:rsidRPr="2408BF3C">
              <w:rPr>
                <w:rFonts w:ascii="Calibri" w:hAnsi="Calibri" w:cs="Calibri"/>
                <w:sz w:val="22"/>
                <w:szCs w:val="22"/>
                <w:lang w:eastAsia="en-US"/>
              </w:rPr>
              <w:t xml:space="preserve">(tame pačiame) </w:t>
            </w:r>
            <w:r w:rsidR="488A670D" w:rsidRPr="2408BF3C">
              <w:rPr>
                <w:rFonts w:ascii="Calibri" w:hAnsi="Calibri" w:cs="Calibri"/>
                <w:sz w:val="22"/>
                <w:szCs w:val="22"/>
                <w:lang w:eastAsia="en-US"/>
              </w:rPr>
              <w:t xml:space="preserve">iš objektų; </w:t>
            </w:r>
          </w:p>
          <w:p w14:paraId="2BC70E7D" w14:textId="406F203A" w:rsidR="00725397" w:rsidRPr="00146D40" w:rsidRDefault="17546250" w:rsidP="2408BF3C">
            <w:pPr>
              <w:tabs>
                <w:tab w:val="left" w:pos="851"/>
              </w:tabs>
              <w:ind w:firstLine="0"/>
              <w:jc w:val="both"/>
              <w:rPr>
                <w:rFonts w:ascii="Calibri" w:eastAsia="Calibri" w:hAnsi="Calibri" w:cs="Calibri"/>
                <w:color w:val="000000"/>
                <w:sz w:val="22"/>
                <w:szCs w:val="22"/>
              </w:rPr>
            </w:pPr>
            <w:r w:rsidRPr="2408BF3C">
              <w:rPr>
                <w:rFonts w:ascii="Calibri" w:hAnsi="Calibri" w:cs="Calibri"/>
                <w:sz w:val="22"/>
                <w:szCs w:val="22"/>
                <w:lang w:eastAsia="en-US"/>
              </w:rPr>
              <w:t>10.</w:t>
            </w:r>
            <w:r w:rsidR="3F4BE338" w:rsidRPr="2408BF3C">
              <w:rPr>
                <w:rFonts w:ascii="Calibri" w:hAnsi="Calibri" w:cs="Calibri"/>
                <w:sz w:val="22"/>
                <w:szCs w:val="22"/>
                <w:lang w:eastAsia="en-US"/>
              </w:rPr>
              <w:t>2</w:t>
            </w:r>
            <w:r w:rsidRPr="2408BF3C">
              <w:rPr>
                <w:rFonts w:ascii="Calibri" w:hAnsi="Calibri" w:cs="Calibri"/>
                <w:sz w:val="22"/>
                <w:szCs w:val="22"/>
                <w:lang w:eastAsia="en-US"/>
              </w:rPr>
              <w:t>.</w:t>
            </w:r>
            <w:r w:rsidR="636419BD" w:rsidRPr="2408BF3C">
              <w:rPr>
                <w:rFonts w:ascii="Calibri" w:hAnsi="Calibri" w:cs="Calibri"/>
                <w:sz w:val="22"/>
                <w:szCs w:val="22"/>
                <w:lang w:eastAsia="en-US"/>
              </w:rPr>
              <w:t>1.</w:t>
            </w:r>
            <w:r w:rsidR="3BD3C8FC" w:rsidRPr="2408BF3C">
              <w:rPr>
                <w:rFonts w:ascii="Calibri" w:hAnsi="Calibri" w:cs="Calibri"/>
                <w:sz w:val="22"/>
                <w:szCs w:val="22"/>
                <w:lang w:eastAsia="en-US"/>
              </w:rPr>
              <w:t>3</w:t>
            </w:r>
            <w:r w:rsidR="488A670D" w:rsidRPr="2408BF3C">
              <w:rPr>
                <w:rFonts w:ascii="Calibri" w:hAnsi="Calibri" w:cs="Calibri"/>
                <w:sz w:val="22"/>
                <w:szCs w:val="22"/>
                <w:lang w:eastAsia="en-US"/>
              </w:rPr>
              <w:t xml:space="preserve">. Jei Tiekėjas </w:t>
            </w:r>
            <w:r w:rsidR="65492BD5" w:rsidRPr="00E11E1A">
              <w:rPr>
                <w:rFonts w:ascii="Calibri" w:eastAsia="Calibri" w:hAnsi="Calibri" w:cs="Calibri"/>
                <w:color w:val="000000" w:themeColor="text1"/>
                <w:sz w:val="22"/>
                <w:szCs w:val="22"/>
              </w:rPr>
              <w:t xml:space="preserve"> iš Užsakovo per Sutarties galiojimo laikotarpį gauna pagrįstų pretenzijų, kuriomis Tiekėjui skiriamų baudų bendra viršija 1 (vieną) procentą </w:t>
            </w:r>
            <w:r w:rsidR="65492BD5" w:rsidRPr="00E11E1A">
              <w:rPr>
                <w:rFonts w:ascii="Calibri" w:eastAsia="Calibri" w:hAnsi="Calibri" w:cs="Calibri"/>
                <w:sz w:val="22"/>
                <w:szCs w:val="22"/>
              </w:rPr>
              <w:t>Sutarties vertės, nurodytos Sutarties specialiųjų sąlygų 5.2. punkte</w:t>
            </w:r>
            <w:r w:rsidR="65492BD5" w:rsidRPr="00E11E1A">
              <w:rPr>
                <w:rFonts w:ascii="Calibri" w:eastAsia="Calibri" w:hAnsi="Calibri" w:cs="Calibri"/>
                <w:color w:val="000000" w:themeColor="text1"/>
                <w:sz w:val="22"/>
                <w:szCs w:val="22"/>
              </w:rPr>
              <w:t xml:space="preserve"> (be PVM);</w:t>
            </w:r>
          </w:p>
          <w:p w14:paraId="17F88583" w14:textId="59AEAD7C" w:rsidR="65492BD5" w:rsidRDefault="65492BD5" w:rsidP="2408BF3C">
            <w:pPr>
              <w:tabs>
                <w:tab w:val="left" w:pos="851"/>
              </w:tabs>
              <w:ind w:firstLine="0"/>
              <w:jc w:val="both"/>
              <w:rPr>
                <w:rFonts w:ascii="Calibri" w:eastAsia="Calibri" w:hAnsi="Calibri" w:cs="Calibri"/>
                <w:color w:val="000000" w:themeColor="text1"/>
                <w:sz w:val="22"/>
                <w:szCs w:val="22"/>
              </w:rPr>
            </w:pPr>
            <w:r w:rsidRPr="00E11E1A">
              <w:rPr>
                <w:rFonts w:ascii="Calibri" w:eastAsia="Calibri" w:hAnsi="Calibri" w:cs="Calibri"/>
                <w:color w:val="000000" w:themeColor="text1"/>
                <w:sz w:val="22"/>
                <w:szCs w:val="22"/>
              </w:rPr>
              <w:t>10.2.</w:t>
            </w:r>
            <w:r w:rsidR="0E06F3C2" w:rsidRPr="2408BF3C">
              <w:rPr>
                <w:rFonts w:ascii="Calibri" w:eastAsia="Calibri" w:hAnsi="Calibri" w:cs="Calibri"/>
                <w:color w:val="000000" w:themeColor="text1"/>
                <w:sz w:val="22"/>
                <w:szCs w:val="22"/>
              </w:rPr>
              <w:t>1.</w:t>
            </w:r>
            <w:r w:rsidRPr="00E11E1A">
              <w:rPr>
                <w:rFonts w:ascii="Calibri" w:eastAsia="Calibri" w:hAnsi="Calibri" w:cs="Calibri"/>
                <w:color w:val="000000" w:themeColor="text1"/>
                <w:sz w:val="22"/>
                <w:szCs w:val="22"/>
              </w:rPr>
              <w:t>4. Tiekėjų etikos kodekso nuostatų, susijusių su sukčiavimu, kyšininkavimu, papirkimu,  piktnaudžiavimu ir (ar) kitų formų korupcijos, dovanų ar kitokių materialinių ir nematerialinių naudų, kurios gali paveikti sprendimų priėmimą gavimu ir davimu ar kitų neleistinų, konkurenciją ribojančių veiksmų ir (ar) veikų atlikimas ir (ar) vykdymas;</w:t>
            </w:r>
          </w:p>
          <w:p w14:paraId="4484E6F0" w14:textId="1A0E583C" w:rsidR="000D087B" w:rsidRPr="00146D40" w:rsidRDefault="65492BD5" w:rsidP="000D087B">
            <w:pPr>
              <w:ind w:firstLine="0"/>
              <w:jc w:val="both"/>
              <w:rPr>
                <w:rFonts w:ascii="Calibri" w:hAnsi="Calibri" w:cs="Calibri"/>
                <w:kern w:val="2"/>
                <w:sz w:val="22"/>
                <w:szCs w:val="22"/>
                <w:lang w:eastAsia="en-US"/>
              </w:rPr>
            </w:pPr>
            <w:r w:rsidRPr="00E11E1A">
              <w:rPr>
                <w:rFonts w:ascii="Calibri" w:eastAsia="Calibri" w:hAnsi="Calibri" w:cs="Calibri"/>
                <w:color w:val="000000" w:themeColor="text1"/>
                <w:sz w:val="22"/>
                <w:szCs w:val="22"/>
              </w:rPr>
              <w:t>10.2.</w:t>
            </w:r>
            <w:r w:rsidR="09E8DCE5" w:rsidRPr="2408BF3C">
              <w:rPr>
                <w:rFonts w:ascii="Calibri" w:eastAsia="Calibri" w:hAnsi="Calibri" w:cs="Calibri"/>
                <w:color w:val="000000" w:themeColor="text1"/>
                <w:sz w:val="22"/>
                <w:szCs w:val="22"/>
              </w:rPr>
              <w:t>1.</w:t>
            </w:r>
            <w:r w:rsidRPr="00E11E1A">
              <w:rPr>
                <w:rFonts w:ascii="Calibri" w:eastAsia="Calibri" w:hAnsi="Calibri" w:cs="Calibri"/>
                <w:color w:val="000000" w:themeColor="text1"/>
                <w:sz w:val="22"/>
                <w:szCs w:val="22"/>
              </w:rPr>
              <w:t>5. Sutarties pažeidimas, kuris atitinka LR Civilinio kodekso 6.217 str. 1 d. nurodytas sąlygas.</w:t>
            </w:r>
          </w:p>
        </w:tc>
      </w:tr>
      <w:tr w:rsidR="000D087B" w:rsidRPr="00146D40" w14:paraId="6B700C36" w14:textId="77777777" w:rsidTr="2408BF3C">
        <w:trPr>
          <w:trHeight w:val="300"/>
        </w:trPr>
        <w:tc>
          <w:tcPr>
            <w:tcW w:w="9636" w:type="dxa"/>
            <w:gridSpan w:val="4"/>
          </w:tcPr>
          <w:p w14:paraId="3F639C4D" w14:textId="77777777" w:rsidR="000D087B" w:rsidRPr="00146D40" w:rsidRDefault="000D087B" w:rsidP="000D087B">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11. SUTARTIES GALIOJIMAS IR KEITIMAS</w:t>
            </w:r>
          </w:p>
        </w:tc>
      </w:tr>
      <w:tr w:rsidR="000D087B" w:rsidRPr="00146D40" w14:paraId="711BDA3E" w14:textId="77777777" w:rsidTr="2408BF3C">
        <w:trPr>
          <w:trHeight w:val="300"/>
        </w:trPr>
        <w:tc>
          <w:tcPr>
            <w:tcW w:w="3126" w:type="dxa"/>
            <w:gridSpan w:val="2"/>
          </w:tcPr>
          <w:p w14:paraId="44917671" w14:textId="77777777" w:rsidR="000D087B" w:rsidRPr="00146D40" w:rsidRDefault="000D087B" w:rsidP="000D087B">
            <w:pPr>
              <w:ind w:firstLine="0"/>
              <w:jc w:val="both"/>
              <w:rPr>
                <w:rFonts w:ascii="Calibri" w:hAnsi="Calibri" w:cs="Calibri"/>
                <w:b/>
                <w:kern w:val="2"/>
                <w:sz w:val="22"/>
                <w:szCs w:val="22"/>
                <w:lang w:eastAsia="en-US"/>
              </w:rPr>
            </w:pPr>
            <w:r w:rsidRPr="00146D40">
              <w:rPr>
                <w:rFonts w:ascii="Calibri" w:hAnsi="Calibri" w:cs="Calibri"/>
                <w:b/>
                <w:sz w:val="22"/>
                <w:szCs w:val="22"/>
                <w:lang w:eastAsia="en-US"/>
              </w:rPr>
              <w:t>11.1. Sutarties sudarymas ir įsigaliojimas</w:t>
            </w:r>
          </w:p>
        </w:tc>
        <w:tc>
          <w:tcPr>
            <w:tcW w:w="6510" w:type="dxa"/>
            <w:gridSpan w:val="2"/>
          </w:tcPr>
          <w:p w14:paraId="20EAA041" w14:textId="1F01CEC4"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Ši Sutartis laikoma sudaryta, kai (pirma) ją pasirašo abi Šalys, ir (antra) pateikiamas sutarties įvykdymo užtikrinimas. Sutartis galioja iki visiško prievolių įvykdymo (kol bus išnaudota Pradinės Sutarties vertė, bet jos terminas negali būti ilgesnis kaip </w:t>
            </w:r>
            <w:r w:rsidR="00320A95" w:rsidRPr="00146D40">
              <w:rPr>
                <w:rFonts w:ascii="Calibri" w:hAnsi="Calibri" w:cs="Calibri"/>
                <w:kern w:val="2"/>
                <w:sz w:val="22"/>
                <w:szCs w:val="22"/>
                <w:lang w:eastAsia="en-US"/>
              </w:rPr>
              <w:t xml:space="preserve">37 mėnesiai. </w:t>
            </w:r>
          </w:p>
          <w:p w14:paraId="45BCA53C" w14:textId="1911DC13"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Sutarties nustatytas paslaugų teikimo terminas pasibaigs įvykus bent vienai iš šiame Sutarties punkte nurodytų aplinkybių, nepriklausomai nuo to, kuri iš jų įvyks anksčiau.</w:t>
            </w:r>
          </w:p>
        </w:tc>
      </w:tr>
      <w:tr w:rsidR="000D087B" w:rsidRPr="00146D40" w14:paraId="63D58026" w14:textId="77777777" w:rsidTr="2408BF3C">
        <w:trPr>
          <w:trHeight w:val="300"/>
        </w:trPr>
        <w:tc>
          <w:tcPr>
            <w:tcW w:w="3126" w:type="dxa"/>
            <w:gridSpan w:val="2"/>
          </w:tcPr>
          <w:p w14:paraId="5490687F" w14:textId="77777777" w:rsidR="000D087B" w:rsidRPr="00146D40" w:rsidRDefault="000D087B" w:rsidP="000D087B">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11.2. Sutarties galiojimo termino pratęsimas</w:t>
            </w:r>
          </w:p>
        </w:tc>
        <w:tc>
          <w:tcPr>
            <w:tcW w:w="6510" w:type="dxa"/>
            <w:gridSpan w:val="2"/>
          </w:tcPr>
          <w:p w14:paraId="4305A03C"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Netaikoma</w:t>
            </w:r>
          </w:p>
          <w:p w14:paraId="496286AD" w14:textId="2192A4B9" w:rsidR="000D087B" w:rsidRPr="00146D40" w:rsidRDefault="000D087B" w:rsidP="000D087B">
            <w:pPr>
              <w:ind w:firstLine="0"/>
              <w:jc w:val="both"/>
              <w:rPr>
                <w:rFonts w:ascii="Calibri" w:hAnsi="Calibri" w:cs="Calibri"/>
                <w:kern w:val="2"/>
                <w:sz w:val="22"/>
                <w:szCs w:val="22"/>
                <w:lang w:eastAsia="en-US"/>
              </w:rPr>
            </w:pPr>
          </w:p>
        </w:tc>
      </w:tr>
      <w:tr w:rsidR="000D087B" w:rsidRPr="00146D40" w14:paraId="36F86455" w14:textId="77777777" w:rsidTr="2408BF3C">
        <w:trPr>
          <w:trHeight w:val="300"/>
        </w:trPr>
        <w:tc>
          <w:tcPr>
            <w:tcW w:w="9636" w:type="dxa"/>
            <w:gridSpan w:val="4"/>
          </w:tcPr>
          <w:p w14:paraId="10A221D3" w14:textId="77777777" w:rsidR="000D087B" w:rsidRPr="00146D40" w:rsidRDefault="000D087B" w:rsidP="000D087B">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12. SUTARTIES NUTRAUKIMAS</w:t>
            </w:r>
          </w:p>
        </w:tc>
      </w:tr>
      <w:tr w:rsidR="000D087B" w:rsidRPr="00146D40" w14:paraId="78A557BE" w14:textId="77777777" w:rsidTr="2408BF3C">
        <w:trPr>
          <w:trHeight w:val="300"/>
        </w:trPr>
        <w:tc>
          <w:tcPr>
            <w:tcW w:w="2954" w:type="dxa"/>
            <w:tcBorders>
              <w:top w:val="single" w:sz="4" w:space="0" w:color="auto"/>
              <w:left w:val="single" w:sz="4" w:space="0" w:color="auto"/>
              <w:bottom w:val="single" w:sz="4" w:space="0" w:color="auto"/>
              <w:right w:val="single" w:sz="4" w:space="0" w:color="auto"/>
            </w:tcBorders>
          </w:tcPr>
          <w:p w14:paraId="722DF20F" w14:textId="77777777" w:rsidR="000D087B" w:rsidRPr="00146D40" w:rsidRDefault="000D087B" w:rsidP="000D087B">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12.1. Sutarties nutraukimo pagrindai</w:t>
            </w:r>
          </w:p>
        </w:tc>
        <w:tc>
          <w:tcPr>
            <w:tcW w:w="6682" w:type="dxa"/>
            <w:gridSpan w:val="3"/>
            <w:tcBorders>
              <w:top w:val="single" w:sz="4" w:space="0" w:color="auto"/>
              <w:left w:val="single" w:sz="4" w:space="0" w:color="auto"/>
              <w:bottom w:val="single" w:sz="4" w:space="0" w:color="auto"/>
              <w:right w:val="single" w:sz="4" w:space="0" w:color="auto"/>
            </w:tcBorders>
          </w:tcPr>
          <w:p w14:paraId="67AC19D7"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12.1.1. Sutartis gali būti nutraukiama rašytiniu Šalių susitarimu arba vienašališkai, Bendrosiose </w:t>
            </w:r>
            <w:r w:rsidR="00DC0BC2" w:rsidRPr="00146D40">
              <w:rPr>
                <w:rFonts w:ascii="Calibri" w:hAnsi="Calibri" w:cs="Calibri"/>
                <w:kern w:val="2"/>
                <w:sz w:val="22"/>
                <w:szCs w:val="22"/>
                <w:lang w:eastAsia="en-US"/>
              </w:rPr>
              <w:t xml:space="preserve">Sutarties </w:t>
            </w:r>
            <w:r w:rsidRPr="00146D40">
              <w:rPr>
                <w:rFonts w:ascii="Calibri" w:hAnsi="Calibri" w:cs="Calibri"/>
                <w:kern w:val="2"/>
                <w:sz w:val="22"/>
                <w:szCs w:val="22"/>
                <w:lang w:eastAsia="en-US"/>
              </w:rPr>
              <w:t xml:space="preserve">sąlygose ir šiais Specialiosiose </w:t>
            </w:r>
            <w:r w:rsidR="00DC0BC2" w:rsidRPr="00146D40">
              <w:rPr>
                <w:rFonts w:ascii="Calibri" w:hAnsi="Calibri" w:cs="Calibri"/>
                <w:kern w:val="2"/>
                <w:sz w:val="22"/>
                <w:szCs w:val="22"/>
                <w:lang w:eastAsia="en-US"/>
              </w:rPr>
              <w:t xml:space="preserve">Sutarties </w:t>
            </w:r>
            <w:r w:rsidRPr="00146D40">
              <w:rPr>
                <w:rFonts w:ascii="Calibri" w:hAnsi="Calibri" w:cs="Calibri"/>
                <w:kern w:val="2"/>
                <w:sz w:val="22"/>
                <w:szCs w:val="22"/>
                <w:lang w:eastAsia="en-US"/>
              </w:rPr>
              <w:t>sąlygose nurodytais atvejais ir nustatyta tvarka:</w:t>
            </w:r>
          </w:p>
          <w:p w14:paraId="506838A0"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12.1.1.1. Pirkėjas turi teisę vienašališkai nutraukti sutartį įspėjęs tiekėją prieš 15 (penkiolika) kalendorinių dienų jei:</w:t>
            </w:r>
          </w:p>
          <w:p w14:paraId="49514511"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12.1.1.1.1. Tiekėjas nesuteikia visų Paslaugų ar jų dalies per Sutartyje nurodytą terminą ir bendras šio Sutarties pažeidimo terminas tęsiasi ilgiau, kaip 10 (dešimt) kalendoriniu dienų; </w:t>
            </w:r>
          </w:p>
          <w:p w14:paraId="4DD36914"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12.1.1.1.2. paaiškėjo, kad Tiekėjas, su kuriuo sudaryta Sutartis, turėjo būti pašalintas iš pirkimo procedūros pagal VPĮ 46 straipsnio 1 dalį; </w:t>
            </w:r>
          </w:p>
          <w:p w14:paraId="4272FE2E"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08E035A"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12.1.1.1.4. Tiekėjas pažeidžia Sutarties sąlygas, kurios yra laikomos esminėmis ir (ar) padaro esminį Sutarties, kaip jis apibrėžtas šioje Sutartyje, pažeidimą;</w:t>
            </w:r>
          </w:p>
          <w:p w14:paraId="732368F6"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12.1.1.1.5. Tiekėjas pažeidžia darbuotojų (specialistų), vykdančių Sutartį, pakeitimo tvarką arba nepakeičia darbuotojų (specialistų) Pirkėjo reikalavimu;</w:t>
            </w:r>
          </w:p>
          <w:p w14:paraId="307E9A55"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12.1.1.1.6. paaiškėjo VPĮ 37 straipsnio 9 dalyje, 45 straipsnio 2</w:t>
            </w:r>
            <w:r w:rsidRPr="00146D40">
              <w:rPr>
                <w:rFonts w:ascii="Calibri" w:hAnsi="Calibri" w:cs="Calibri"/>
                <w:kern w:val="2"/>
                <w:sz w:val="22"/>
                <w:szCs w:val="22"/>
                <w:vertAlign w:val="superscript"/>
                <w:lang w:eastAsia="en-US"/>
              </w:rPr>
              <w:t>1</w:t>
            </w:r>
            <w:r w:rsidRPr="00146D40">
              <w:rPr>
                <w:rFonts w:ascii="Calibri" w:hAnsi="Calibri" w:cs="Calibri"/>
                <w:kern w:val="2"/>
                <w:sz w:val="22"/>
                <w:szCs w:val="22"/>
                <w:lang w:eastAsia="en-US"/>
              </w:rPr>
              <w:t xml:space="preserve"> dalyje ir (ar) 47 straipsnio 9 dalyje nurodytos aplinkybės</w:t>
            </w:r>
          </w:p>
          <w:p w14:paraId="03F37730"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12.1.1.1.7. Tiekėjas pažeidžia subteikėjo (-ų) keitimo ir naujo pasitelkimo tvarką ir sąlygas;</w:t>
            </w:r>
          </w:p>
          <w:p w14:paraId="2E302AC7"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12.1.2. Tiekėjas iš esmės pažeidžia Sutarties bendrųjų sąlygų 13-14 skyrius (Konfidencialumas ir asmens duomenų apsauga) sąlygas.</w:t>
            </w:r>
          </w:p>
          <w:p w14:paraId="08E5F2EE"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w:t>
            </w:r>
          </w:p>
        </w:tc>
      </w:tr>
      <w:tr w:rsidR="000D087B" w:rsidRPr="00146D40" w14:paraId="56A2C063" w14:textId="77777777" w:rsidTr="2408BF3C">
        <w:trPr>
          <w:trHeight w:val="300"/>
        </w:trPr>
        <w:tc>
          <w:tcPr>
            <w:tcW w:w="2954" w:type="dxa"/>
            <w:tcBorders>
              <w:top w:val="single" w:sz="4" w:space="0" w:color="auto"/>
              <w:left w:val="single" w:sz="4" w:space="0" w:color="auto"/>
              <w:bottom w:val="single" w:sz="4" w:space="0" w:color="auto"/>
              <w:right w:val="single" w:sz="4" w:space="0" w:color="auto"/>
            </w:tcBorders>
          </w:tcPr>
          <w:p w14:paraId="7A241892" w14:textId="77777777" w:rsidR="000D087B" w:rsidRPr="00146D40" w:rsidRDefault="000D087B" w:rsidP="000D087B">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 xml:space="preserve">12.2. Esminiai Sutarties </w:t>
            </w:r>
            <w:r w:rsidRPr="00146D40">
              <w:rPr>
                <w:rFonts w:ascii="Calibri" w:hAnsi="Calibri" w:cs="Calibri"/>
                <w:b/>
                <w:sz w:val="22"/>
                <w:szCs w:val="22"/>
                <w:lang w:eastAsia="en-US"/>
              </w:rPr>
              <w:t>pažeidimai</w:t>
            </w:r>
          </w:p>
        </w:tc>
        <w:tc>
          <w:tcPr>
            <w:tcW w:w="6682" w:type="dxa"/>
            <w:gridSpan w:val="3"/>
            <w:tcBorders>
              <w:top w:val="single" w:sz="4" w:space="0" w:color="auto"/>
              <w:left w:val="single" w:sz="4" w:space="0" w:color="auto"/>
              <w:bottom w:val="single" w:sz="4" w:space="0" w:color="auto"/>
              <w:right w:val="single" w:sz="4" w:space="0" w:color="auto"/>
            </w:tcBorders>
          </w:tcPr>
          <w:p w14:paraId="55CF7F51" w14:textId="77777777" w:rsidR="000D087B" w:rsidRPr="00146D40" w:rsidRDefault="000D087B"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12.2.1. jeigu Tiekėjas nevykdo prisiimtų įsipareigojimų už Sutartyje nustatytą Sutarties kainą;</w:t>
            </w:r>
          </w:p>
          <w:p w14:paraId="14541E05" w14:textId="77777777" w:rsidR="000D087B" w:rsidRPr="00146D40" w:rsidRDefault="000D087B" w:rsidP="000D087B">
            <w:pPr>
              <w:ind w:firstLine="0"/>
              <w:jc w:val="both"/>
              <w:rPr>
                <w:rFonts w:ascii="Calibri" w:hAnsi="Calibri" w:cs="Calibri"/>
                <w:sz w:val="22"/>
                <w:szCs w:val="22"/>
                <w:lang w:eastAsia="en-US"/>
              </w:rPr>
            </w:pPr>
            <w:r w:rsidRPr="00146D40">
              <w:rPr>
                <w:rFonts w:ascii="Calibri" w:hAnsi="Calibri" w:cs="Calibri"/>
                <w:sz w:val="22"/>
                <w:szCs w:val="22"/>
                <w:lang w:eastAsia="en-US"/>
              </w:rPr>
              <w:t>12.2.2. jeigu Tiekėjas nepateikia Sutarties įvykdymo užtikrinimo (jei reikalaujama) pratęsimo ilgiau kaip 30 (trisdešimt) kalendorinių dienų nuo galiojančio Sutarties įvykdymo užtikrinimo termino pabaigos Bendrosiose sąlygose nustatyta tvarka (išskyrus pirminį Sutarties įvykdymo užtikrinimą);</w:t>
            </w:r>
          </w:p>
          <w:p w14:paraId="7A106640" w14:textId="77777777" w:rsidR="000D087B" w:rsidRPr="00146D40" w:rsidRDefault="000D087B" w:rsidP="000D087B">
            <w:pPr>
              <w:ind w:firstLine="0"/>
              <w:jc w:val="both"/>
              <w:rPr>
                <w:rFonts w:ascii="Calibri" w:hAnsi="Calibri" w:cs="Calibri"/>
                <w:sz w:val="22"/>
                <w:szCs w:val="22"/>
                <w:lang w:eastAsia="en-US"/>
              </w:rPr>
            </w:pPr>
            <w:r w:rsidRPr="00146D40">
              <w:rPr>
                <w:rFonts w:ascii="Calibri" w:hAnsi="Calibri" w:cs="Calibri"/>
                <w:sz w:val="22"/>
                <w:szCs w:val="22"/>
                <w:lang w:eastAsia="en-US"/>
              </w:rPr>
              <w:t>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622FAD8B" w14:textId="77777777" w:rsidR="000D087B" w:rsidRPr="00146D40" w:rsidRDefault="000D087B" w:rsidP="000D087B">
            <w:pPr>
              <w:spacing w:line="257" w:lineRule="auto"/>
              <w:ind w:firstLine="0"/>
              <w:jc w:val="both"/>
              <w:rPr>
                <w:rFonts w:ascii="Calibri" w:eastAsia="Arial" w:hAnsi="Calibri" w:cs="Calibri"/>
                <w:kern w:val="2"/>
                <w:sz w:val="22"/>
                <w:szCs w:val="22"/>
                <w:lang w:val="lt" w:eastAsia="en-US"/>
              </w:rPr>
            </w:pPr>
            <w:r w:rsidRPr="00146D40">
              <w:rPr>
                <w:rFonts w:ascii="Calibri" w:eastAsia="Arial" w:hAnsi="Calibri" w:cs="Calibri"/>
                <w:kern w:val="2"/>
                <w:sz w:val="22"/>
                <w:szCs w:val="22"/>
                <w:lang w:val="lt" w:eastAsia="en-US"/>
              </w:rPr>
              <w:t>12.2.4. jeigu Tiekėjas nesilaiko Sutartyje nustatytų Paslaugų teikimo terminų 2 (du) kartus iš eilės arba vėluoja suteikti Paslaugas daugiau nei 10 (dešimt) kalendorinių dienų nuo Sutartyje nustatyto Paslaugų suteikimo termino;</w:t>
            </w:r>
          </w:p>
          <w:p w14:paraId="5A2196EB" w14:textId="77777777" w:rsidR="000D087B" w:rsidRPr="00146D40" w:rsidRDefault="000D087B" w:rsidP="000D087B">
            <w:pPr>
              <w:tabs>
                <w:tab w:val="left" w:pos="567"/>
                <w:tab w:val="left" w:pos="851"/>
                <w:tab w:val="left" w:pos="992"/>
                <w:tab w:val="left" w:pos="1134"/>
              </w:tabs>
              <w:spacing w:line="257" w:lineRule="auto"/>
              <w:ind w:firstLine="0"/>
              <w:jc w:val="both"/>
              <w:rPr>
                <w:rFonts w:ascii="Calibri" w:eastAsia="Arial" w:hAnsi="Calibri" w:cs="Calibri"/>
                <w:kern w:val="2"/>
                <w:sz w:val="22"/>
                <w:szCs w:val="22"/>
                <w:lang w:val="lt" w:eastAsia="en-US"/>
              </w:rPr>
            </w:pPr>
            <w:r w:rsidRPr="00146D40">
              <w:rPr>
                <w:rFonts w:ascii="Calibri" w:eastAsia="Arial" w:hAnsi="Calibri" w:cs="Calibri"/>
                <w:kern w:val="2"/>
                <w:sz w:val="22"/>
                <w:szCs w:val="22"/>
                <w:lang w:val="lt" w:eastAsia="en-US"/>
              </w:rPr>
              <w:t>12.2.5. jeigu Tiekėjas pažeidžia Paslaugų suteikimo terminus ir priskaičiuotų netesybų už vėlavimą suma viršija 20 (dvidešimt) proc. Pradinės sutarties vertės;</w:t>
            </w:r>
          </w:p>
          <w:p w14:paraId="55A7A503" w14:textId="77777777" w:rsidR="000D087B" w:rsidRPr="00146D40" w:rsidRDefault="000D087B" w:rsidP="000D087B">
            <w:pPr>
              <w:tabs>
                <w:tab w:val="left" w:pos="567"/>
                <w:tab w:val="left" w:pos="851"/>
                <w:tab w:val="left" w:pos="992"/>
                <w:tab w:val="left" w:pos="1134"/>
              </w:tabs>
              <w:ind w:firstLine="0"/>
              <w:jc w:val="both"/>
              <w:rPr>
                <w:rFonts w:ascii="Calibri" w:eastAsia="Arial" w:hAnsi="Calibri" w:cs="Calibri"/>
                <w:kern w:val="2"/>
                <w:sz w:val="22"/>
                <w:szCs w:val="22"/>
                <w:lang w:eastAsia="en-US"/>
              </w:rPr>
            </w:pPr>
            <w:r w:rsidRPr="00146D40">
              <w:rPr>
                <w:rFonts w:ascii="Calibri" w:eastAsia="Arial" w:hAnsi="Calibri" w:cs="Calibri"/>
                <w:kern w:val="2"/>
                <w:sz w:val="22"/>
                <w:szCs w:val="22"/>
                <w:lang w:eastAsia="en-US"/>
              </w:rPr>
              <w:t>12.2.6. Tiekėjas pažeidžia Paslaugų suteikimo terminus ir dėl Paslaugų suteikimo vėlavimo Paslaugos tampa nebereikalingos;</w:t>
            </w:r>
          </w:p>
          <w:p w14:paraId="1B7256A8" w14:textId="77777777" w:rsidR="000D087B" w:rsidRPr="00146D40" w:rsidRDefault="000D087B" w:rsidP="000D087B">
            <w:pPr>
              <w:tabs>
                <w:tab w:val="left" w:pos="567"/>
                <w:tab w:val="left" w:pos="851"/>
                <w:tab w:val="left" w:pos="992"/>
                <w:tab w:val="left" w:pos="1134"/>
              </w:tabs>
              <w:ind w:firstLine="0"/>
              <w:jc w:val="both"/>
              <w:rPr>
                <w:rFonts w:ascii="Calibri" w:eastAsia="Arial" w:hAnsi="Calibri" w:cs="Calibri"/>
                <w:kern w:val="2"/>
                <w:sz w:val="22"/>
                <w:szCs w:val="22"/>
                <w:lang w:eastAsia="en-US"/>
              </w:rPr>
            </w:pPr>
            <w:r w:rsidRPr="00146D40">
              <w:rPr>
                <w:rFonts w:ascii="Calibri" w:eastAsia="Arial" w:hAnsi="Calibri" w:cs="Calibri"/>
                <w:kern w:val="2"/>
                <w:sz w:val="22"/>
                <w:szCs w:val="22"/>
                <w:lang w:eastAsia="en-US"/>
              </w:rPr>
              <w:t>12.2.7. Pirkėjas nustato, kad Tiekėjas daugiau kaip 2 (du) kartus per Sutarties galiojimo laikotarpį suteikia Paslaugas, kurių kokybei pastabų turėjo Pirkėjas ir (ar), kurios neatitinka Sutartyje ir (ar) įstatymuose nustatytų reikalavimų Paslaugoms;</w:t>
            </w:r>
          </w:p>
          <w:p w14:paraId="0C733A75" w14:textId="77777777" w:rsidR="000D087B" w:rsidRPr="00146D40" w:rsidRDefault="000D087B" w:rsidP="000D087B">
            <w:pPr>
              <w:tabs>
                <w:tab w:val="left" w:pos="567"/>
                <w:tab w:val="left" w:pos="851"/>
                <w:tab w:val="left" w:pos="992"/>
                <w:tab w:val="left" w:pos="1134"/>
              </w:tabs>
              <w:spacing w:line="257" w:lineRule="auto"/>
              <w:ind w:firstLine="0"/>
              <w:jc w:val="both"/>
              <w:rPr>
                <w:rFonts w:ascii="Calibri" w:eastAsia="Arial" w:hAnsi="Calibri" w:cs="Calibri"/>
                <w:kern w:val="2"/>
                <w:sz w:val="22"/>
                <w:szCs w:val="22"/>
                <w:lang w:val="lt" w:eastAsia="en-US"/>
              </w:rPr>
            </w:pPr>
            <w:r w:rsidRPr="00146D40">
              <w:rPr>
                <w:rFonts w:ascii="Calibri" w:eastAsia="Arial" w:hAnsi="Calibri" w:cs="Calibri"/>
                <w:kern w:val="2"/>
                <w:sz w:val="22"/>
                <w:szCs w:val="22"/>
                <w:lang w:val="lt" w:eastAsia="en-US"/>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B9662A9" w14:textId="77777777" w:rsidR="000D087B" w:rsidRPr="00146D40" w:rsidRDefault="000D087B" w:rsidP="000D087B">
            <w:pPr>
              <w:tabs>
                <w:tab w:val="left" w:pos="567"/>
                <w:tab w:val="left" w:pos="851"/>
                <w:tab w:val="left" w:pos="992"/>
                <w:tab w:val="left" w:pos="1134"/>
              </w:tabs>
              <w:spacing w:line="257" w:lineRule="auto"/>
              <w:ind w:firstLine="0"/>
              <w:jc w:val="both"/>
              <w:rPr>
                <w:rFonts w:ascii="Calibri" w:eastAsia="Arial" w:hAnsi="Calibri" w:cs="Calibri"/>
                <w:kern w:val="2"/>
                <w:sz w:val="22"/>
                <w:szCs w:val="22"/>
                <w:lang w:val="lt" w:eastAsia="en-US"/>
              </w:rPr>
            </w:pPr>
            <w:r w:rsidRPr="00146D40">
              <w:rPr>
                <w:rFonts w:ascii="Calibri" w:eastAsia="Arial" w:hAnsi="Calibri" w:cs="Calibri"/>
                <w:kern w:val="2"/>
                <w:sz w:val="22"/>
                <w:szCs w:val="22"/>
                <w:lang w:val="lt" w:eastAsia="en-US"/>
              </w:rPr>
              <w:t>12.2.9. Tiekėjas pažeidžia šios Sutarties nuostatas, reglamentuojančias konkurenciją, intelektinės nuosavybės ar konfidencialios informacijos valdymą;</w:t>
            </w:r>
          </w:p>
          <w:p w14:paraId="1353C42A" w14:textId="77777777" w:rsidR="000D087B" w:rsidRPr="00146D40" w:rsidRDefault="000D087B" w:rsidP="000D087B">
            <w:pPr>
              <w:tabs>
                <w:tab w:val="left" w:pos="880"/>
              </w:tabs>
              <w:spacing w:line="257" w:lineRule="auto"/>
              <w:ind w:firstLine="0"/>
              <w:jc w:val="both"/>
              <w:rPr>
                <w:rFonts w:ascii="Calibri" w:eastAsia="Arial" w:hAnsi="Calibri" w:cs="Calibri"/>
                <w:kern w:val="2"/>
                <w:sz w:val="22"/>
                <w:szCs w:val="22"/>
                <w:lang w:val="lt" w:eastAsia="en-US"/>
              </w:rPr>
            </w:pPr>
            <w:r w:rsidRPr="00146D40">
              <w:rPr>
                <w:rFonts w:ascii="Calibri" w:eastAsia="Arial" w:hAnsi="Calibri" w:cs="Calibri"/>
                <w:kern w:val="2"/>
                <w:sz w:val="22"/>
                <w:szCs w:val="22"/>
                <w:lang w:val="lt" w:eastAsia="en-US"/>
              </w:rPr>
              <w:t>12.2.10. Tiekėjas pažeidžia Bendrųjų sąlygų nuostatas dėl Sutarties vykdymui pasitelkiamų naujų subtiekėjų ir (ar) specialistų / esamų subtiekėjų ir (ar) specialistų keitimo;</w:t>
            </w:r>
          </w:p>
          <w:p w14:paraId="0F993FC6" w14:textId="77777777" w:rsidR="000D087B" w:rsidRPr="00146D40" w:rsidRDefault="000D087B" w:rsidP="000D087B">
            <w:pPr>
              <w:ind w:firstLine="0"/>
              <w:rPr>
                <w:rFonts w:ascii="Calibri" w:hAnsi="Calibri" w:cs="Calibri"/>
                <w:color w:val="FF0000"/>
                <w:kern w:val="2"/>
                <w:sz w:val="22"/>
                <w:szCs w:val="22"/>
                <w:lang w:eastAsia="en-US"/>
              </w:rPr>
            </w:pPr>
            <w:r w:rsidRPr="00146D40">
              <w:rPr>
                <w:rFonts w:ascii="Calibri" w:eastAsia="Arial" w:hAnsi="Calibri" w:cs="Calibri"/>
                <w:kern w:val="2"/>
                <w:sz w:val="22"/>
                <w:szCs w:val="22"/>
                <w:lang w:val="lt" w:eastAsia="en-US"/>
              </w:rPr>
              <w:t>12.2.11. Tiekėjas pažeidžia esminę Sutarties sąlygą</w:t>
            </w:r>
            <w:r w:rsidR="008D0628" w:rsidRPr="00146D40">
              <w:rPr>
                <w:rFonts w:ascii="Calibri" w:eastAsia="Arial" w:hAnsi="Calibri" w:cs="Calibri"/>
                <w:kern w:val="2"/>
                <w:sz w:val="22"/>
                <w:szCs w:val="22"/>
                <w:lang w:val="lt" w:eastAsia="en-US"/>
              </w:rPr>
              <w:t>;</w:t>
            </w:r>
          </w:p>
          <w:p w14:paraId="05305178" w14:textId="77777777" w:rsidR="000D087B" w:rsidRPr="00146D40" w:rsidRDefault="000D087B" w:rsidP="000D087B">
            <w:pPr>
              <w:ind w:firstLine="0"/>
              <w:jc w:val="both"/>
              <w:rPr>
                <w:rFonts w:ascii="Calibri" w:hAnsi="Calibri" w:cs="Calibri"/>
                <w:kern w:val="2"/>
                <w:sz w:val="22"/>
                <w:szCs w:val="22"/>
                <w:shd w:val="clear" w:color="auto" w:fill="FFFFFF"/>
                <w:lang w:eastAsia="en-US"/>
              </w:rPr>
            </w:pPr>
            <w:r w:rsidRPr="00146D40">
              <w:rPr>
                <w:rFonts w:ascii="Calibri" w:eastAsia="Arial" w:hAnsi="Calibri" w:cs="Calibri"/>
                <w:kern w:val="2"/>
                <w:sz w:val="22"/>
                <w:szCs w:val="22"/>
                <w:lang w:eastAsia="en-US"/>
              </w:rPr>
              <w:t>12.2.12.</w:t>
            </w:r>
            <w:r w:rsidRPr="00146D40">
              <w:rPr>
                <w:rFonts w:ascii="Calibri" w:hAnsi="Calibri" w:cs="Calibri"/>
                <w:kern w:val="2"/>
                <w:sz w:val="22"/>
                <w:szCs w:val="22"/>
                <w:shd w:val="clear" w:color="auto" w:fill="FFFFFF"/>
                <w:lang w:eastAsia="en-US"/>
              </w:rPr>
              <w:t xml:space="preserve"> Tiekėjas ir (ar) jungtinės veiklos parneris (jei taikoma), ir (ar) subtiekėjas (jei taikoma) </w:t>
            </w:r>
            <w:r w:rsidRPr="00146D40">
              <w:rPr>
                <w:rFonts w:ascii="Calibri" w:hAnsi="Calibri" w:cs="Calibri"/>
                <w:sz w:val="22"/>
                <w:szCs w:val="22"/>
                <w:shd w:val="clear" w:color="auto" w:fill="FFFFFF"/>
                <w:lang w:eastAsia="en-US"/>
              </w:rPr>
              <w:t>p</w:t>
            </w:r>
            <w:r w:rsidRPr="00146D40">
              <w:rPr>
                <w:rFonts w:ascii="Calibri" w:hAnsi="Calibri" w:cs="Calibri"/>
                <w:kern w:val="2"/>
                <w:sz w:val="22"/>
                <w:szCs w:val="22"/>
                <w:shd w:val="clear" w:color="auto" w:fill="FFFFFF"/>
                <w:lang w:eastAsia="en-US"/>
              </w:rPr>
              <w:t>aslaugų</w:t>
            </w:r>
            <w:r w:rsidRPr="00146D40">
              <w:rPr>
                <w:rFonts w:ascii="Calibri" w:hAnsi="Calibri" w:cs="Calibri"/>
                <w:sz w:val="22"/>
                <w:szCs w:val="22"/>
                <w:lang w:eastAsia="en-US"/>
              </w:rPr>
              <w:t>, kurioms Sutartyje nustatyti aplinkos apsaugos vadybos sistemos reikalavimai,</w:t>
            </w:r>
            <w:r w:rsidRPr="00146D40">
              <w:rPr>
                <w:rFonts w:ascii="Calibri" w:hAnsi="Calibri" w:cs="Calibri"/>
                <w:kern w:val="2"/>
                <w:sz w:val="22"/>
                <w:szCs w:val="22"/>
                <w:shd w:val="clear" w:color="auto" w:fill="FFFFFF"/>
                <w:lang w:eastAsia="en-US"/>
              </w:rPr>
              <w:t xml:space="preserve"> teikimo metu</w:t>
            </w:r>
            <w:r w:rsidRPr="00146D40">
              <w:rPr>
                <w:rFonts w:ascii="Calibri" w:hAnsi="Calibri" w:cs="Calibri"/>
                <w:sz w:val="22"/>
                <w:szCs w:val="22"/>
                <w:lang w:eastAsia="en-US"/>
              </w:rPr>
              <w:t xml:space="preserve">, </w:t>
            </w:r>
            <w:r w:rsidRPr="00146D40">
              <w:rPr>
                <w:rFonts w:ascii="Calibri" w:hAnsi="Calibri" w:cs="Calibri"/>
                <w:kern w:val="2"/>
                <w:sz w:val="22"/>
                <w:szCs w:val="22"/>
                <w:shd w:val="clear" w:color="auto" w:fill="FFFFFF"/>
                <w:lang w:eastAsia="en-US"/>
              </w:rPr>
              <w:t>neturi galiojančio aplinkos apsaugos vadybos sistemos sertifikato, ir (ar) nepateikia sertifikato pratęsimo (neįsigyja naujo).</w:t>
            </w:r>
          </w:p>
          <w:p w14:paraId="29B22776" w14:textId="77777777" w:rsidR="00421E50" w:rsidRPr="00146D40" w:rsidRDefault="00421E50" w:rsidP="00421E50">
            <w:pPr>
              <w:ind w:firstLine="0"/>
              <w:jc w:val="both"/>
              <w:rPr>
                <w:rFonts w:ascii="Calibri" w:hAnsi="Calibri" w:cs="Calibri"/>
                <w:color w:val="4472C4"/>
                <w:kern w:val="2"/>
                <w:sz w:val="22"/>
                <w:szCs w:val="22"/>
                <w:lang w:eastAsia="en-US"/>
              </w:rPr>
            </w:pPr>
          </w:p>
          <w:p w14:paraId="57B09295" w14:textId="73F01C97" w:rsidR="002969BC" w:rsidRPr="00146D40" w:rsidRDefault="000A0613" w:rsidP="002969BC">
            <w:pPr>
              <w:tabs>
                <w:tab w:val="left" w:pos="851"/>
              </w:tabs>
              <w:ind w:firstLine="0"/>
              <w:jc w:val="both"/>
              <w:rPr>
                <w:rFonts w:ascii="Calibri" w:hAnsi="Calibri" w:cs="Calibri"/>
                <w:kern w:val="2"/>
                <w:sz w:val="22"/>
                <w:szCs w:val="22"/>
                <w:shd w:val="clear" w:color="auto" w:fill="FFFFFF"/>
                <w:lang w:eastAsia="en-US"/>
              </w:rPr>
            </w:pPr>
            <w:r w:rsidRPr="00146D40">
              <w:rPr>
                <w:rFonts w:ascii="Calibri" w:eastAsia="Arial" w:hAnsi="Calibri" w:cs="Calibri"/>
                <w:kern w:val="2"/>
                <w:sz w:val="22"/>
                <w:szCs w:val="22"/>
                <w:lang w:eastAsia="en-US"/>
              </w:rPr>
              <w:t>12.2.13</w:t>
            </w:r>
            <w:r w:rsidR="002969BC" w:rsidRPr="00146D40">
              <w:rPr>
                <w:rFonts w:ascii="Calibri" w:eastAsia="Calibri" w:hAnsi="Calibri" w:cs="Calibri"/>
                <w:color w:val="000000"/>
                <w:sz w:val="22"/>
                <w:szCs w:val="22"/>
              </w:rPr>
              <w:t xml:space="preserve">. Sutarties </w:t>
            </w:r>
            <w:r w:rsidR="002969BC" w:rsidRPr="00146D40">
              <w:rPr>
                <w:rFonts w:ascii="Calibri" w:hAnsi="Calibri" w:cs="Calibri"/>
                <w:kern w:val="2"/>
                <w:sz w:val="22"/>
                <w:szCs w:val="22"/>
                <w:shd w:val="clear" w:color="auto" w:fill="FFFFFF"/>
                <w:lang w:eastAsia="en-US"/>
              </w:rPr>
              <w:t>3.1 punkte nurodytų Tiekėjo įsipareigojimų nevykdymas bent viename iš Užsakovo objektų ilgiau kaip 5 (penkias) darbo dienas;</w:t>
            </w:r>
          </w:p>
          <w:p w14:paraId="2BF4429C" w14:textId="0DCD9FF1" w:rsidR="002969BC" w:rsidRPr="00146D40" w:rsidRDefault="000A0613" w:rsidP="002969BC">
            <w:pPr>
              <w:tabs>
                <w:tab w:val="left" w:pos="851"/>
              </w:tabs>
              <w:ind w:firstLine="0"/>
              <w:jc w:val="both"/>
              <w:rPr>
                <w:rFonts w:ascii="Calibri" w:hAnsi="Calibri" w:cs="Calibri"/>
                <w:kern w:val="2"/>
                <w:sz w:val="22"/>
                <w:szCs w:val="22"/>
                <w:shd w:val="clear" w:color="auto" w:fill="FFFFFF"/>
                <w:lang w:eastAsia="en-US"/>
              </w:rPr>
            </w:pPr>
            <w:r w:rsidRPr="00146D40">
              <w:rPr>
                <w:rFonts w:ascii="Calibri" w:hAnsi="Calibri" w:cs="Calibri"/>
                <w:kern w:val="2"/>
                <w:sz w:val="22"/>
                <w:szCs w:val="22"/>
                <w:shd w:val="clear" w:color="auto" w:fill="FFFFFF"/>
                <w:lang w:eastAsia="en-US"/>
              </w:rPr>
              <w:t>12.2.14</w:t>
            </w:r>
            <w:r w:rsidR="002969BC" w:rsidRPr="00146D40">
              <w:rPr>
                <w:rFonts w:ascii="Calibri" w:hAnsi="Calibri" w:cs="Calibri"/>
                <w:kern w:val="2"/>
                <w:sz w:val="22"/>
                <w:szCs w:val="22"/>
                <w:shd w:val="clear" w:color="auto" w:fill="FFFFFF"/>
                <w:lang w:eastAsia="en-US"/>
              </w:rPr>
              <w:t xml:space="preserve">. Vidaus arba išoriniam auditui pagal Standarto sąlygas nustačius, kad per 1 (vienerių) metų laikotarpį daugiau kaip 4 (keturis) kartus Tiekėjas nepasiekė Sutartyje nustatyto Paslaugų kokybės lygio (PKL) viename iš objektų; </w:t>
            </w:r>
          </w:p>
          <w:p w14:paraId="54AC2466" w14:textId="42F730B3" w:rsidR="002969BC" w:rsidRPr="00146D40" w:rsidRDefault="000A0613" w:rsidP="002969BC">
            <w:pPr>
              <w:tabs>
                <w:tab w:val="left" w:pos="851"/>
              </w:tabs>
              <w:ind w:firstLine="0"/>
              <w:jc w:val="both"/>
              <w:rPr>
                <w:rFonts w:ascii="Calibri" w:hAnsi="Calibri" w:cs="Calibri"/>
                <w:kern w:val="2"/>
                <w:sz w:val="22"/>
                <w:szCs w:val="22"/>
                <w:shd w:val="clear" w:color="auto" w:fill="FFFFFF"/>
                <w:lang w:eastAsia="en-US"/>
              </w:rPr>
            </w:pPr>
            <w:r w:rsidRPr="00146D40">
              <w:rPr>
                <w:rFonts w:ascii="Calibri" w:eastAsia="Arial" w:hAnsi="Calibri" w:cs="Calibri"/>
                <w:kern w:val="2"/>
                <w:sz w:val="22"/>
                <w:szCs w:val="22"/>
                <w:lang w:eastAsia="en-US"/>
              </w:rPr>
              <w:t>12.2.15</w:t>
            </w:r>
            <w:r w:rsidR="002969BC" w:rsidRPr="00146D40">
              <w:rPr>
                <w:rFonts w:ascii="Calibri" w:eastAsia="Calibri" w:hAnsi="Calibri" w:cs="Calibri"/>
                <w:color w:val="000000"/>
                <w:sz w:val="22"/>
                <w:szCs w:val="22"/>
              </w:rPr>
              <w:t xml:space="preserve">. </w:t>
            </w:r>
            <w:r w:rsidR="002969BC" w:rsidRPr="00146D40">
              <w:rPr>
                <w:rFonts w:ascii="Calibri" w:hAnsi="Calibri" w:cs="Calibri"/>
                <w:kern w:val="2"/>
                <w:sz w:val="22"/>
                <w:szCs w:val="22"/>
                <w:shd w:val="clear" w:color="auto" w:fill="FFFFFF"/>
                <w:lang w:eastAsia="en-US"/>
              </w:rPr>
              <w:t>Jei Tiekėjas iš Užsakovo per 1 (vienerių) metų laikotarpį gauna daugiau kaip 15 pagrįstų pretenzijų per vienerių metų laikotarpį, už kurias Tiekėjui yra taikyta Sutarties 3.7. punkte nurodyta 300,00 Eur (trys šimtai) dydžio bauda.</w:t>
            </w:r>
          </w:p>
          <w:p w14:paraId="32A09C8E" w14:textId="52490E25" w:rsidR="00421E50" w:rsidRPr="00146D40" w:rsidRDefault="00421E50" w:rsidP="00421E50">
            <w:pPr>
              <w:ind w:firstLine="0"/>
              <w:jc w:val="both"/>
              <w:rPr>
                <w:rFonts w:ascii="Calibri" w:hAnsi="Calibri" w:cs="Calibri"/>
                <w:kern w:val="2"/>
                <w:sz w:val="22"/>
                <w:szCs w:val="22"/>
                <w:shd w:val="clear" w:color="auto" w:fill="FFFFFF"/>
                <w:lang w:eastAsia="en-US"/>
              </w:rPr>
            </w:pPr>
          </w:p>
        </w:tc>
      </w:tr>
      <w:tr w:rsidR="000D087B" w:rsidRPr="00146D40" w14:paraId="7EC8577A" w14:textId="77777777" w:rsidTr="2408BF3C">
        <w:trPr>
          <w:trHeight w:val="300"/>
        </w:trPr>
        <w:tc>
          <w:tcPr>
            <w:tcW w:w="9636" w:type="dxa"/>
            <w:gridSpan w:val="4"/>
          </w:tcPr>
          <w:p w14:paraId="3CBB76C6" w14:textId="11C61FEE" w:rsidR="000D087B" w:rsidRPr="00146D40" w:rsidRDefault="000D087B" w:rsidP="000D087B">
            <w:pPr>
              <w:ind w:firstLine="0"/>
              <w:jc w:val="center"/>
              <w:rPr>
                <w:rFonts w:ascii="Calibri" w:hAnsi="Calibri" w:cs="Calibri"/>
                <w:kern w:val="2"/>
                <w:sz w:val="22"/>
                <w:szCs w:val="22"/>
                <w:lang w:eastAsia="en-US"/>
              </w:rPr>
            </w:pPr>
            <w:r w:rsidRPr="00146D40">
              <w:rPr>
                <w:rFonts w:ascii="Calibri" w:hAnsi="Calibri" w:cs="Calibri"/>
                <w:b/>
                <w:kern w:val="2"/>
                <w:sz w:val="22"/>
                <w:szCs w:val="22"/>
                <w:lang w:eastAsia="en-US"/>
              </w:rPr>
              <w:t xml:space="preserve">13. APLINKOS APSAUGOS IR SOCIALINIAI KRITERIJAI </w:t>
            </w:r>
          </w:p>
        </w:tc>
      </w:tr>
      <w:tr w:rsidR="000D087B" w:rsidRPr="00146D40" w14:paraId="08048666" w14:textId="77777777" w:rsidTr="2408BF3C">
        <w:trPr>
          <w:trHeight w:val="300"/>
        </w:trPr>
        <w:tc>
          <w:tcPr>
            <w:tcW w:w="2954" w:type="dxa"/>
          </w:tcPr>
          <w:p w14:paraId="66D0E372" w14:textId="77777777" w:rsidR="000D087B" w:rsidRPr="00146D40" w:rsidRDefault="000D087B" w:rsidP="000D087B">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 xml:space="preserve">13.1. Su perkamomis paslaugomis susiję aplinkos apsaugos kriterijai </w:t>
            </w:r>
          </w:p>
        </w:tc>
        <w:tc>
          <w:tcPr>
            <w:tcW w:w="6682" w:type="dxa"/>
            <w:gridSpan w:val="3"/>
          </w:tcPr>
          <w:p w14:paraId="602681DF" w14:textId="6B686C50" w:rsidR="000D087B" w:rsidRPr="00912CBE" w:rsidRDefault="000D087B" w:rsidP="000D087B">
            <w:pPr>
              <w:ind w:firstLine="0"/>
              <w:jc w:val="both"/>
              <w:rPr>
                <w:rFonts w:ascii="Calibri" w:hAnsi="Calibri" w:cs="Calibri"/>
                <w:color w:val="000000" w:themeColor="text1"/>
                <w:kern w:val="2"/>
                <w:sz w:val="22"/>
                <w:szCs w:val="22"/>
                <w:shd w:val="clear" w:color="auto" w:fill="FFFFFF"/>
                <w:lang w:eastAsia="en-US"/>
              </w:rPr>
            </w:pPr>
            <w:r w:rsidRPr="00912CBE">
              <w:rPr>
                <w:rFonts w:ascii="Calibri" w:hAnsi="Calibri" w:cs="Calibri"/>
                <w:color w:val="000000" w:themeColor="text1"/>
                <w:kern w:val="2"/>
                <w:sz w:val="22"/>
                <w:szCs w:val="22"/>
                <w:shd w:val="clear" w:color="auto" w:fill="FFFFFF"/>
                <w:lang w:eastAsia="en-US"/>
              </w:rPr>
              <w:t>Aplinkos apsaugos kriterijai Paslaugoms nustatomi vadovaujantis aplinkos apsaugos kriterijų taikymo, vykdant žaliuosius pirkimus, tvarkos apraš</w:t>
            </w:r>
            <w:r w:rsidR="00D36A7A">
              <w:rPr>
                <w:rFonts w:ascii="Calibri" w:hAnsi="Calibri" w:cs="Calibri"/>
                <w:color w:val="000000" w:themeColor="text1"/>
                <w:kern w:val="2"/>
                <w:sz w:val="22"/>
                <w:szCs w:val="22"/>
                <w:shd w:val="clear" w:color="auto" w:fill="FFFFFF"/>
                <w:lang w:eastAsia="en-US"/>
              </w:rPr>
              <w:t>o</w:t>
            </w:r>
            <w:r w:rsidRPr="00912CBE">
              <w:rPr>
                <w:rFonts w:ascii="Calibri" w:hAnsi="Calibri" w:cs="Calibri"/>
                <w:color w:val="000000" w:themeColor="text1"/>
                <w:kern w:val="2"/>
                <w:sz w:val="22"/>
                <w:szCs w:val="22"/>
                <w:shd w:val="clear" w:color="auto" w:fill="FFFFFF"/>
                <w:lang w:eastAsia="en-US"/>
              </w:rPr>
              <w:t>, patvirtintu 2011 m. birželio 28 d. Lietuvos Respublikos aplinkos ministro įsakymu Nr. D1-508 „Dėl Aplinkos apsaugos kriterijų taikymo, vykdant žaliuosius pirkimus, tvarkos aprašo patvirtinimo“)</w:t>
            </w:r>
            <w:r w:rsidR="00D36A7A">
              <w:rPr>
                <w:rFonts w:ascii="Calibri" w:hAnsi="Calibri" w:cs="Calibri"/>
                <w:color w:val="000000" w:themeColor="text1"/>
                <w:kern w:val="2"/>
                <w:sz w:val="22"/>
                <w:szCs w:val="22"/>
                <w:shd w:val="clear" w:color="auto" w:fill="FFFFFF"/>
                <w:lang w:eastAsia="en-US"/>
              </w:rPr>
              <w:t xml:space="preserve"> XX</w:t>
            </w:r>
            <w:r w:rsidR="009A2203">
              <w:rPr>
                <w:rFonts w:ascii="Calibri" w:hAnsi="Calibri" w:cs="Calibri"/>
                <w:color w:val="000000" w:themeColor="text1"/>
                <w:kern w:val="2"/>
                <w:sz w:val="22"/>
                <w:szCs w:val="22"/>
                <w:shd w:val="clear" w:color="auto" w:fill="FFFFFF"/>
                <w:lang w:eastAsia="en-US"/>
              </w:rPr>
              <w:t>I skyri</w:t>
            </w:r>
            <w:r w:rsidR="00C046C0">
              <w:rPr>
                <w:rFonts w:ascii="Calibri" w:hAnsi="Calibri" w:cs="Calibri"/>
                <w:color w:val="000000" w:themeColor="text1"/>
                <w:kern w:val="2"/>
                <w:sz w:val="22"/>
                <w:szCs w:val="22"/>
                <w:shd w:val="clear" w:color="auto" w:fill="FFFFFF"/>
                <w:lang w:eastAsia="en-US"/>
              </w:rPr>
              <w:t>uje</w:t>
            </w:r>
            <w:r w:rsidR="009A2203">
              <w:rPr>
                <w:rFonts w:ascii="Calibri" w:hAnsi="Calibri" w:cs="Calibri"/>
                <w:color w:val="000000" w:themeColor="text1"/>
                <w:kern w:val="2"/>
                <w:sz w:val="22"/>
                <w:szCs w:val="22"/>
                <w:shd w:val="clear" w:color="auto" w:fill="FFFFFF"/>
                <w:lang w:eastAsia="en-US"/>
              </w:rPr>
              <w:t xml:space="preserve"> </w:t>
            </w:r>
            <w:r w:rsidR="00C046C0">
              <w:rPr>
                <w:rFonts w:ascii="Calibri" w:hAnsi="Calibri" w:cs="Calibri"/>
                <w:color w:val="000000" w:themeColor="text1"/>
                <w:kern w:val="2"/>
                <w:sz w:val="22"/>
                <w:szCs w:val="22"/>
                <w:shd w:val="clear" w:color="auto" w:fill="FFFFFF"/>
                <w:lang w:eastAsia="en-US"/>
              </w:rPr>
              <w:t>v</w:t>
            </w:r>
            <w:r w:rsidR="00184421">
              <w:rPr>
                <w:rFonts w:ascii="Calibri" w:hAnsi="Calibri" w:cs="Calibri"/>
                <w:color w:val="000000" w:themeColor="text1"/>
                <w:kern w:val="2"/>
                <w:sz w:val="22"/>
                <w:szCs w:val="22"/>
                <w:shd w:val="clear" w:color="auto" w:fill="FFFFFF"/>
                <w:lang w:eastAsia="en-US"/>
              </w:rPr>
              <w:t>alymo priemon</w:t>
            </w:r>
            <w:r w:rsidR="00C046C0">
              <w:rPr>
                <w:rFonts w:ascii="Calibri" w:hAnsi="Calibri" w:cs="Calibri"/>
                <w:color w:val="000000" w:themeColor="text1"/>
                <w:kern w:val="2"/>
                <w:sz w:val="22"/>
                <w:szCs w:val="22"/>
                <w:shd w:val="clear" w:color="auto" w:fill="FFFFFF"/>
                <w:lang w:eastAsia="en-US"/>
              </w:rPr>
              <w:t>ėms ir vidaus patalpų valymo paslaugoms nurodyt</w:t>
            </w:r>
            <w:r w:rsidR="00D877ED">
              <w:rPr>
                <w:rFonts w:ascii="Calibri" w:hAnsi="Calibri" w:cs="Calibri"/>
                <w:color w:val="000000" w:themeColor="text1"/>
                <w:kern w:val="2"/>
                <w:sz w:val="22"/>
                <w:szCs w:val="22"/>
                <w:shd w:val="clear" w:color="auto" w:fill="FFFFFF"/>
                <w:lang w:eastAsia="en-US"/>
              </w:rPr>
              <w:t>ai</w:t>
            </w:r>
            <w:r w:rsidR="00C046C0">
              <w:rPr>
                <w:rFonts w:ascii="Calibri" w:hAnsi="Calibri" w:cs="Calibri"/>
                <w:color w:val="000000" w:themeColor="text1"/>
                <w:kern w:val="2"/>
                <w:sz w:val="22"/>
                <w:szCs w:val="22"/>
                <w:shd w:val="clear" w:color="auto" w:fill="FFFFFF"/>
                <w:lang w:eastAsia="en-US"/>
              </w:rPr>
              <w:t xml:space="preserve">s </w:t>
            </w:r>
            <w:r w:rsidR="00416728">
              <w:rPr>
                <w:rFonts w:ascii="Calibri" w:hAnsi="Calibri" w:cs="Calibri"/>
                <w:color w:val="000000" w:themeColor="text1"/>
                <w:kern w:val="2"/>
                <w:sz w:val="22"/>
                <w:szCs w:val="22"/>
                <w:shd w:val="clear" w:color="auto" w:fill="FFFFFF"/>
                <w:lang w:eastAsia="en-US"/>
              </w:rPr>
              <w:t>kriterija</w:t>
            </w:r>
            <w:r w:rsidR="00D877ED">
              <w:rPr>
                <w:rFonts w:ascii="Calibri" w:hAnsi="Calibri" w:cs="Calibri"/>
                <w:color w:val="000000" w:themeColor="text1"/>
                <w:kern w:val="2"/>
                <w:sz w:val="22"/>
                <w:szCs w:val="22"/>
                <w:shd w:val="clear" w:color="auto" w:fill="FFFFFF"/>
                <w:lang w:eastAsia="en-US"/>
              </w:rPr>
              <w:t>i</w:t>
            </w:r>
            <w:r w:rsidR="00416728">
              <w:rPr>
                <w:rFonts w:ascii="Calibri" w:hAnsi="Calibri" w:cs="Calibri"/>
                <w:color w:val="000000" w:themeColor="text1"/>
                <w:kern w:val="2"/>
                <w:sz w:val="22"/>
                <w:szCs w:val="22"/>
                <w:shd w:val="clear" w:color="auto" w:fill="FFFFFF"/>
                <w:lang w:eastAsia="en-US"/>
              </w:rPr>
              <w:t>s</w:t>
            </w:r>
            <w:r w:rsidR="00D877ED">
              <w:rPr>
                <w:rFonts w:ascii="Calibri" w:hAnsi="Calibri" w:cs="Calibri"/>
                <w:color w:val="000000" w:themeColor="text1"/>
                <w:kern w:val="2"/>
                <w:sz w:val="22"/>
                <w:szCs w:val="22"/>
                <w:shd w:val="clear" w:color="auto" w:fill="FFFFFF"/>
                <w:lang w:eastAsia="en-US"/>
              </w:rPr>
              <w:t>.</w:t>
            </w:r>
          </w:p>
          <w:p w14:paraId="40513FAC" w14:textId="60F95132" w:rsidR="000D087B" w:rsidRPr="00146D40" w:rsidRDefault="000D087B" w:rsidP="000D087B">
            <w:pPr>
              <w:ind w:firstLine="0"/>
              <w:jc w:val="both"/>
              <w:rPr>
                <w:rFonts w:ascii="Calibri" w:hAnsi="Calibri" w:cs="Calibri"/>
                <w:color w:val="000000"/>
                <w:kern w:val="2"/>
                <w:sz w:val="22"/>
                <w:szCs w:val="22"/>
                <w:shd w:val="clear" w:color="auto" w:fill="FFFFFF"/>
                <w:lang w:eastAsia="en-US"/>
              </w:rPr>
            </w:pPr>
            <w:r w:rsidRPr="00146D40">
              <w:rPr>
                <w:rFonts w:ascii="Calibri" w:hAnsi="Calibri" w:cs="Calibri"/>
                <w:color w:val="000000"/>
                <w:kern w:val="2"/>
                <w:sz w:val="22"/>
                <w:szCs w:val="22"/>
                <w:shd w:val="clear" w:color="auto" w:fill="FFFFFF"/>
                <w:lang w:eastAsia="en-US"/>
              </w:rPr>
              <w:t>Nustačius, kad Tiekėjas šiame papunktyje nustatyto kriterijaus (-jų) nesilaiko, Tiekėjui taikoma Specialiųjų sąlygų 9.5 punkte nurodyto dydžio bauda.</w:t>
            </w:r>
          </w:p>
        </w:tc>
      </w:tr>
      <w:tr w:rsidR="000D087B" w:rsidRPr="00146D40" w14:paraId="336911AF" w14:textId="77777777" w:rsidTr="2408BF3C">
        <w:trPr>
          <w:trHeight w:val="300"/>
        </w:trPr>
        <w:tc>
          <w:tcPr>
            <w:tcW w:w="2954" w:type="dxa"/>
          </w:tcPr>
          <w:p w14:paraId="30A4B386" w14:textId="77777777" w:rsidR="000D087B" w:rsidRPr="00146D40" w:rsidRDefault="000D087B" w:rsidP="000D087B">
            <w:pPr>
              <w:ind w:firstLine="0"/>
              <w:jc w:val="both"/>
              <w:rPr>
                <w:rFonts w:ascii="Calibri" w:hAnsi="Calibri" w:cs="Calibri"/>
                <w:b/>
                <w:kern w:val="2"/>
                <w:sz w:val="22"/>
                <w:szCs w:val="22"/>
                <w:lang w:eastAsia="en-US"/>
              </w:rPr>
            </w:pPr>
            <w:r w:rsidRPr="00146D40">
              <w:rPr>
                <w:rFonts w:ascii="Calibri" w:hAnsi="Calibri" w:cs="Calibri"/>
                <w:b/>
                <w:kern w:val="2"/>
                <w:sz w:val="22"/>
                <w:szCs w:val="22"/>
                <w:lang w:eastAsia="en-US"/>
              </w:rPr>
              <w:t>13.2. Su perkamomis Paslaugomis susiję socialiniai kriterijai</w:t>
            </w:r>
          </w:p>
        </w:tc>
        <w:tc>
          <w:tcPr>
            <w:tcW w:w="6682" w:type="dxa"/>
            <w:gridSpan w:val="3"/>
          </w:tcPr>
          <w:p w14:paraId="5D529828" w14:textId="31F712E5" w:rsidR="73646CEC" w:rsidRDefault="73646CEC" w:rsidP="00AB2B07">
            <w:pPr>
              <w:spacing w:line="259" w:lineRule="auto"/>
              <w:ind w:firstLine="0"/>
              <w:jc w:val="both"/>
            </w:pPr>
            <w:r w:rsidRPr="0028457C">
              <w:rPr>
                <w:rFonts w:ascii="Calibri" w:hAnsi="Calibri" w:cs="Calibri"/>
                <w:color w:val="000000" w:themeColor="text1"/>
                <w:sz w:val="22"/>
                <w:szCs w:val="22"/>
                <w:lang w:eastAsia="en-US"/>
              </w:rPr>
              <w:t xml:space="preserve">Sudarius Sutartį, bet ne vėliau kaip iki Sutarties įsigaliojimo dienos, </w:t>
            </w:r>
            <w:r w:rsidRPr="360DF87B">
              <w:rPr>
                <w:rFonts w:ascii="Calibri" w:hAnsi="Calibri" w:cs="Calibri"/>
                <w:color w:val="000000" w:themeColor="text1"/>
                <w:sz w:val="22"/>
                <w:szCs w:val="22"/>
                <w:lang w:eastAsia="en-US"/>
              </w:rPr>
              <w:t xml:space="preserve">tiekėjas privalo pateikti </w:t>
            </w:r>
            <w:r w:rsidRPr="004F635B">
              <w:rPr>
                <w:rFonts w:ascii="Calibri" w:hAnsi="Calibri" w:cs="Calibri"/>
                <w:b/>
                <w:bCs/>
                <w:color w:val="000000" w:themeColor="text1"/>
                <w:sz w:val="22"/>
                <w:szCs w:val="22"/>
                <w:lang w:eastAsia="en-US"/>
              </w:rPr>
              <w:t>Sutartį vykdysiančių darbuotojų sąrašą</w:t>
            </w:r>
            <w:r w:rsidRPr="360DF87B">
              <w:rPr>
                <w:rFonts w:ascii="Calibri" w:hAnsi="Calibri" w:cs="Calibri"/>
                <w:color w:val="000000" w:themeColor="text1"/>
                <w:sz w:val="22"/>
                <w:szCs w:val="22"/>
                <w:lang w:eastAsia="en-US"/>
              </w:rPr>
              <w:t xml:space="preserve"> (vardus, pavardes, gimimo datas) (toliau – nurodytų darbuotojų sąrašas), kuriame turi būti nurodyta jiems siūlomo mokėti darbo </w:t>
            </w:r>
            <w:r w:rsidRPr="0028457C">
              <w:rPr>
                <w:rFonts w:ascii="Calibri" w:hAnsi="Calibri" w:cs="Calibri"/>
                <w:color w:val="000000" w:themeColor="text1"/>
                <w:sz w:val="22"/>
                <w:szCs w:val="22"/>
                <w:lang w:eastAsia="en-US"/>
              </w:rPr>
              <w:t xml:space="preserve">užmokesčio [mėnesio] </w:t>
            </w:r>
            <w:r w:rsidRPr="360DF87B">
              <w:rPr>
                <w:rFonts w:ascii="Calibri" w:hAnsi="Calibri" w:cs="Calibri"/>
                <w:color w:val="000000" w:themeColor="text1"/>
                <w:sz w:val="22"/>
                <w:szCs w:val="22"/>
                <w:lang w:eastAsia="en-US"/>
              </w:rPr>
              <w:t xml:space="preserve">mediana (nurodytam jų skaičiui), kuri turi būti ne mažesnė nei nurodyta tiekėjo pasiūlyme ir nurodyta neatskaičius mokesčių. Taip pat, tiekėjas, Sutarties vykdymo laikotarpiu, įsipareigoja kiekvieną </w:t>
            </w:r>
            <w:r w:rsidR="0000739D" w:rsidRPr="0028457C">
              <w:rPr>
                <w:rFonts w:ascii="Calibri" w:hAnsi="Calibri" w:cs="Calibri"/>
                <w:color w:val="000000" w:themeColor="text1"/>
                <w:sz w:val="22"/>
                <w:szCs w:val="22"/>
                <w:lang w:eastAsia="en-US"/>
              </w:rPr>
              <w:t>pusmetį</w:t>
            </w:r>
            <w:r w:rsidRPr="0000739D">
              <w:rPr>
                <w:rFonts w:ascii="Calibri" w:hAnsi="Calibri" w:cs="Calibri"/>
                <w:color w:val="EE0000"/>
                <w:sz w:val="22"/>
                <w:szCs w:val="22"/>
                <w:lang w:eastAsia="en-US"/>
              </w:rPr>
              <w:t xml:space="preserve"> </w:t>
            </w:r>
            <w:r w:rsidRPr="360DF87B">
              <w:rPr>
                <w:rFonts w:ascii="Calibri" w:hAnsi="Calibri" w:cs="Calibri"/>
                <w:color w:val="000000" w:themeColor="text1"/>
                <w:sz w:val="22"/>
                <w:szCs w:val="22"/>
                <w:lang w:eastAsia="en-US"/>
              </w:rPr>
              <w:t xml:space="preserve">[ne vėliau kaip iki sekančio mėnesio </w:t>
            </w:r>
            <w:r w:rsidRPr="0000739D">
              <w:rPr>
                <w:rFonts w:ascii="Calibri" w:hAnsi="Calibri" w:cs="Calibri"/>
                <w:color w:val="EE0000"/>
                <w:sz w:val="22"/>
                <w:szCs w:val="22"/>
                <w:lang w:eastAsia="en-US"/>
              </w:rPr>
              <w:t>xx</w:t>
            </w:r>
            <w:r w:rsidRPr="360DF87B">
              <w:rPr>
                <w:rFonts w:ascii="Calibri" w:hAnsi="Calibri" w:cs="Calibri"/>
                <w:color w:val="000000" w:themeColor="text1"/>
                <w:sz w:val="22"/>
                <w:szCs w:val="22"/>
                <w:lang w:eastAsia="en-US"/>
              </w:rPr>
              <w:t xml:space="preserve"> dienos], pateikti Sutarties </w:t>
            </w:r>
            <w:r w:rsidRPr="0000739D">
              <w:rPr>
                <w:rFonts w:ascii="Calibri" w:hAnsi="Calibri" w:cs="Calibri"/>
                <w:color w:val="EE0000"/>
                <w:sz w:val="22"/>
                <w:szCs w:val="22"/>
                <w:lang w:eastAsia="en-US"/>
              </w:rPr>
              <w:t>xx</w:t>
            </w:r>
            <w:r w:rsidRPr="360DF87B">
              <w:rPr>
                <w:rFonts w:ascii="Calibri" w:hAnsi="Calibri" w:cs="Calibri"/>
                <w:color w:val="000000" w:themeColor="text1"/>
                <w:sz w:val="22"/>
                <w:szCs w:val="22"/>
                <w:lang w:eastAsia="en-US"/>
              </w:rPr>
              <w:t xml:space="preserve"> punkte nurodytam atsakingam už Sutarties vykdymą asmeniui, nurodytų darbuotojų sąrašą kartu nurodydamas jiems mokėto darbo užmokesčio [mėnesio] medianą (neatskaičius mokesčių).</w:t>
            </w:r>
          </w:p>
          <w:p w14:paraId="0541DCFC" w14:textId="1B3BFFEF" w:rsidR="360DF87B" w:rsidRDefault="360DF87B" w:rsidP="360DF87B">
            <w:pPr>
              <w:ind w:firstLine="0"/>
              <w:jc w:val="both"/>
              <w:rPr>
                <w:rFonts w:ascii="Calibri" w:hAnsi="Calibri" w:cs="Calibri"/>
                <w:color w:val="000000" w:themeColor="text1"/>
                <w:sz w:val="22"/>
                <w:szCs w:val="22"/>
                <w:lang w:eastAsia="en-US"/>
              </w:rPr>
            </w:pPr>
          </w:p>
          <w:p w14:paraId="07C53403" w14:textId="77777777" w:rsidR="000D087B" w:rsidRPr="00146D40" w:rsidRDefault="000D087B" w:rsidP="000D087B">
            <w:pPr>
              <w:ind w:firstLine="0"/>
              <w:jc w:val="both"/>
              <w:rPr>
                <w:rFonts w:ascii="Calibri" w:hAnsi="Calibri" w:cs="Calibri"/>
                <w:color w:val="0070C0"/>
                <w:kern w:val="2"/>
                <w:sz w:val="22"/>
                <w:szCs w:val="22"/>
                <w:lang w:eastAsia="en-US"/>
              </w:rPr>
            </w:pPr>
            <w:r w:rsidRPr="00146D40">
              <w:rPr>
                <w:rFonts w:ascii="Calibri" w:hAnsi="Calibri" w:cs="Calibri"/>
                <w:color w:val="000000"/>
                <w:kern w:val="2"/>
                <w:sz w:val="22"/>
                <w:szCs w:val="22"/>
                <w:shd w:val="clear" w:color="auto" w:fill="FFFFFF"/>
                <w:lang w:eastAsia="en-US"/>
              </w:rPr>
              <w:t>Nustačius, kad Tiekėjas šiame papunktyje nustatyto kriterijaus (-jų) nesilaiko, Tiekėjui taikoma Specialiųjų sąlygų 9.5 punkte nurodyto dydžio bauda.</w:t>
            </w:r>
          </w:p>
        </w:tc>
      </w:tr>
      <w:tr w:rsidR="000D087B" w:rsidRPr="00146D40" w14:paraId="636B3155" w14:textId="77777777" w:rsidTr="2408BF3C">
        <w:trPr>
          <w:trHeight w:val="300"/>
        </w:trPr>
        <w:tc>
          <w:tcPr>
            <w:tcW w:w="9636" w:type="dxa"/>
            <w:gridSpan w:val="4"/>
          </w:tcPr>
          <w:p w14:paraId="60D8420F" w14:textId="77777777" w:rsidR="000D087B" w:rsidRPr="00146D40" w:rsidRDefault="000D087B" w:rsidP="000D087B">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 xml:space="preserve">14. BENDRŲJŲ SĄLYGŲ PAKEITIMAI IR PAPILDYMAI </w:t>
            </w:r>
          </w:p>
        </w:tc>
      </w:tr>
      <w:tr w:rsidR="000D087B" w:rsidRPr="00146D40" w14:paraId="29E70869" w14:textId="77777777" w:rsidTr="2408BF3C">
        <w:trPr>
          <w:trHeight w:val="300"/>
        </w:trPr>
        <w:tc>
          <w:tcPr>
            <w:tcW w:w="2954" w:type="dxa"/>
          </w:tcPr>
          <w:p w14:paraId="22507BB2" w14:textId="77777777" w:rsidR="000D087B" w:rsidRPr="00146D40" w:rsidRDefault="000D087B" w:rsidP="000D087B">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 xml:space="preserve">14.1. </w:t>
            </w:r>
          </w:p>
        </w:tc>
        <w:tc>
          <w:tcPr>
            <w:tcW w:w="6682" w:type="dxa"/>
            <w:gridSpan w:val="3"/>
          </w:tcPr>
          <w:p w14:paraId="03E136AD" w14:textId="2E26775C" w:rsidR="00421E50" w:rsidRPr="00146D40" w:rsidRDefault="00421E50" w:rsidP="000771BD">
            <w:pPr>
              <w:spacing w:after="120"/>
              <w:ind w:firstLine="0"/>
              <w:jc w:val="both"/>
              <w:rPr>
                <w:rFonts w:ascii="Calibri" w:hAnsi="Calibri" w:cs="Calibri"/>
                <w:sz w:val="22"/>
                <w:szCs w:val="22"/>
              </w:rPr>
            </w:pPr>
            <w:r w:rsidRPr="00146D40">
              <w:rPr>
                <w:rFonts w:ascii="Calibri" w:hAnsi="Calibri" w:cs="Calibri"/>
                <w:kern w:val="2"/>
                <w:sz w:val="22"/>
                <w:szCs w:val="22"/>
                <w:lang w:eastAsia="en-US"/>
              </w:rPr>
              <w:t>Šalys susitaria pakeisti Sutarties Bendrųjų sąlygų</w:t>
            </w:r>
            <w:r w:rsidR="4F4441EF" w:rsidRPr="00146D40">
              <w:rPr>
                <w:rFonts w:ascii="Calibri" w:hAnsi="Calibri" w:cs="Calibri"/>
                <w:sz w:val="22"/>
                <w:szCs w:val="22"/>
                <w:lang w:eastAsia="en-US"/>
              </w:rPr>
              <w:t xml:space="preserve"> 8.1.2,</w:t>
            </w:r>
            <w:r w:rsidRPr="00146D40">
              <w:rPr>
                <w:rFonts w:ascii="Calibri" w:hAnsi="Calibri" w:cs="Calibri"/>
                <w:sz w:val="22"/>
                <w:szCs w:val="22"/>
                <w:lang w:eastAsia="en-US"/>
              </w:rPr>
              <w:t xml:space="preserve"> 10.16.3. papunktį, 16.4. punktą ir išdėstyti juos taip: </w:t>
            </w:r>
          </w:p>
          <w:p w14:paraId="46237B28" w14:textId="703AA606" w:rsidR="00421E50" w:rsidRPr="00146D40" w:rsidRDefault="1F17D7EA" w:rsidP="000771BD">
            <w:pPr>
              <w:tabs>
                <w:tab w:val="left" w:pos="426"/>
              </w:tabs>
              <w:spacing w:after="120"/>
              <w:ind w:firstLine="0"/>
              <w:jc w:val="both"/>
              <w:rPr>
                <w:rFonts w:ascii="Calibri" w:hAnsi="Calibri" w:cs="Calibri"/>
                <w:sz w:val="22"/>
                <w:szCs w:val="22"/>
                <w:lang w:val="lt"/>
              </w:rPr>
            </w:pPr>
            <w:r w:rsidRPr="00146D40">
              <w:rPr>
                <w:rFonts w:ascii="Calibri" w:hAnsi="Calibri" w:cs="Calibri"/>
                <w:color w:val="000000" w:themeColor="text1"/>
                <w:sz w:val="22"/>
                <w:szCs w:val="22"/>
                <w:lang w:val="lt"/>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r w:rsidRPr="00146D40">
              <w:rPr>
                <w:rFonts w:ascii="Calibri" w:hAnsi="Calibri" w:cs="Calibri"/>
                <w:color w:val="000000" w:themeColor="text1"/>
                <w:sz w:val="22"/>
                <w:szCs w:val="22"/>
              </w:rPr>
              <w:t>Tiekėjas įsipareigoja priimti užklausas, susijusias su Sutartyje nurodytų Paslaugų teikimu ir jų kokybe, per Užsakovo nurodytą turto valdymo sistemą ar kitą Užsakovo naudojamą turto valdymo/priežiūros įrankį (toliau – Sistema) ir naudojantis Sistema nedelsiant teikti atsakymus į kiekvienos pateiktos (registruotos) užklausos ar kito Sistemos pranešimo įvykdymą.</w:t>
            </w:r>
          </w:p>
          <w:p w14:paraId="2199956E" w14:textId="304B4E74" w:rsidR="00421E50" w:rsidRPr="00146D40" w:rsidRDefault="517DF63F" w:rsidP="000771BD">
            <w:pPr>
              <w:tabs>
                <w:tab w:val="left" w:pos="426"/>
              </w:tabs>
              <w:spacing w:after="120"/>
              <w:ind w:firstLine="0"/>
              <w:jc w:val="both"/>
              <w:rPr>
                <w:rFonts w:ascii="Calibri" w:hAnsi="Calibri" w:cs="Calibri"/>
                <w:sz w:val="22"/>
                <w:szCs w:val="22"/>
              </w:rPr>
            </w:pPr>
            <w:r w:rsidRPr="00146D40">
              <w:rPr>
                <w:rFonts w:ascii="Calibri" w:hAnsi="Calibri" w:cs="Calibri"/>
                <w:color w:val="000000" w:themeColor="text1"/>
                <w:sz w:val="22"/>
                <w:szCs w:val="22"/>
                <w:lang w:val="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r w:rsidRPr="00146D40">
              <w:rPr>
                <w:rFonts w:ascii="Calibri" w:hAnsi="Calibri" w:cs="Calibri"/>
                <w:color w:val="000000" w:themeColor="text1"/>
                <w:sz w:val="22"/>
                <w:szCs w:val="22"/>
              </w:rPr>
              <w:t xml:space="preserve"> Jei Sutarties vykdymo metu užtikrinimą išdavęs juridinis asmuo negali įvykdyti savo įsipareigojimų (pavyzdžiui, dėl bankroto), Užsakovas raštu pareikalauja Tiekėją per 10 (dešimt) darbo dienų pateikti naują užtikrinimą, kurio turinys atitiktų viešojo pirkimo sąlygose pateiktą formą.</w:t>
            </w:r>
          </w:p>
          <w:p w14:paraId="4C006D99" w14:textId="4C6B018B" w:rsidR="00421E50" w:rsidRPr="00146D40" w:rsidRDefault="10F45D56" w:rsidP="000771BD">
            <w:pPr>
              <w:tabs>
                <w:tab w:val="left" w:pos="426"/>
              </w:tabs>
              <w:spacing w:after="120"/>
              <w:ind w:firstLine="0"/>
              <w:jc w:val="both"/>
              <w:rPr>
                <w:rFonts w:ascii="Calibri" w:hAnsi="Calibri" w:cs="Calibri"/>
                <w:sz w:val="22"/>
                <w:szCs w:val="22"/>
              </w:rPr>
            </w:pPr>
            <w:r w:rsidRPr="00146D40">
              <w:rPr>
                <w:rFonts w:ascii="Calibri" w:hAnsi="Calibri" w:cs="Calibri"/>
                <w:color w:val="000000" w:themeColor="text1"/>
                <w:sz w:val="22"/>
                <w:szCs w:val="22"/>
              </w:rPr>
              <w:t xml:space="preserve">10.12.1. </w:t>
            </w:r>
            <w:r w:rsidR="517DF63F" w:rsidRPr="00146D40">
              <w:rPr>
                <w:rFonts w:ascii="Calibri" w:hAnsi="Calibri" w:cs="Calibri"/>
                <w:color w:val="000000" w:themeColor="text1"/>
                <w:sz w:val="22"/>
                <w:szCs w:val="22"/>
              </w:rPr>
              <w:t xml:space="preserve"> Jei Tiekėjas nepateikia naujo užtikrinimo, Užsakovas turi teisę nutraukti šią Sutartį. Tuo atveju, jeigu užtikrinimą išdavęs juridinis asmuo negali išduoti užtikrinimo visam likusiam Sutarties galiojimo terminui, Tiekėjas privalo užtikrinti, kad atitinkamas užtikrinimo pratęsimas būtų pateiktas Užsakovui ne vėliau kaip 10 (dešimt) darbo dienų iki anksčiau pateikto užtikrinimo galiojimo termino pabaigos. Jei Tiekėjas nepateikia naujo užtikrinimo šiame Sutarties punkte nustatytomis sąlygomis ir laiku, Užsakovas turi teisę kreiptis į užtikrinimą pateikusį asmenį bei pareikalauti išmokėti užtikrinime nurodytą sumą į Užsakovo nurodytą sąskaitą. </w:t>
            </w:r>
            <w:r w:rsidR="517DF63F" w:rsidRPr="00146D40">
              <w:rPr>
                <w:rFonts w:ascii="Calibri" w:hAnsi="Calibri" w:cs="Calibri"/>
                <w:sz w:val="22"/>
                <w:szCs w:val="22"/>
              </w:rPr>
              <w:t xml:space="preserve"> </w:t>
            </w:r>
          </w:p>
          <w:p w14:paraId="76DE0D5A" w14:textId="7AFCF5DC" w:rsidR="00421E50" w:rsidRPr="00146D40" w:rsidRDefault="00421E50" w:rsidP="000771BD">
            <w:pPr>
              <w:spacing w:after="120"/>
              <w:ind w:firstLine="0"/>
              <w:jc w:val="both"/>
              <w:rPr>
                <w:rFonts w:ascii="Calibri" w:hAnsi="Calibri" w:cs="Calibri"/>
                <w:kern w:val="2"/>
                <w:sz w:val="22"/>
                <w:szCs w:val="22"/>
                <w:lang w:eastAsia="en-US"/>
              </w:rPr>
            </w:pPr>
            <w:r w:rsidRPr="00146D40">
              <w:rPr>
                <w:rFonts w:ascii="Calibri" w:hAnsi="Calibri" w:cs="Calibri"/>
                <w:sz w:val="22"/>
                <w:szCs w:val="22"/>
                <w:lang w:eastAsia="en-US"/>
              </w:rPr>
              <w:t>10.16.3. jei dėl bet kokių Tiekėjo veiksmų (veikimo ar neveikimo) Pirkėjas patyrė nuostolius (įskaitant, bet neapribojant, papildomas išlaidas, negautas pajamas ar kitus tiesioginius ir netiesioginius nuostolius).</w:t>
            </w:r>
          </w:p>
          <w:p w14:paraId="5821F5FE" w14:textId="3C134FC2" w:rsidR="000D087B" w:rsidRPr="00146D40" w:rsidRDefault="00421E50" w:rsidP="000771BD">
            <w:pPr>
              <w:spacing w:after="120"/>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16.4. Tiekėjas, jo pasitelkiami subtiekėjai ir kiti ūkio subjektai, kurių pajėgumais Tiekėjas remiasi (jei pasitelkiami ir (ar) remiamasi) įsipareigoja vykdant Sutartį susipažinti ir laikytis Pirkėjo patvirtinto „Etikos kodekso“ skelbiamo adresu: </w:t>
            </w:r>
            <w:hyperlink r:id="rId13" w:history="1">
              <w:r w:rsidRPr="00146D40">
                <w:rPr>
                  <w:rStyle w:val="Hyperlink"/>
                  <w:rFonts w:ascii="Calibri" w:hAnsi="Calibri" w:cs="Calibri"/>
                  <w:kern w:val="2"/>
                  <w:sz w:val="22"/>
                  <w:szCs w:val="22"/>
                  <w:lang w:eastAsia="en-US"/>
                </w:rPr>
                <w:t>https://turtas.lt/wp-content/uploads/2021/11/turto-banko-etikos-kodeksas.pdf</w:t>
              </w:r>
            </w:hyperlink>
            <w:r w:rsidRPr="00146D40">
              <w:rPr>
                <w:rFonts w:ascii="Calibri" w:hAnsi="Calibri" w:cs="Calibri"/>
                <w:kern w:val="2"/>
                <w:sz w:val="22"/>
                <w:szCs w:val="22"/>
                <w:lang w:eastAsia="en-US"/>
              </w:rPr>
              <w:t xml:space="preserve"> (toliau - Pirkėjo Etikos kodeksas), taip pat laikytis aplinkos apsaugos, socialinės ir darbo teisės įpareigojimų, nustatytų Sutartyje (įskaitant Pirkėjo Etikos kodeksą), Europos Sąjungos ir nacionalinėje teisėje, kolektyvinėse sutartyse ir VPĮ 5 priede nurodytose tarptautinėse konvencijose.</w:t>
            </w:r>
          </w:p>
        </w:tc>
      </w:tr>
      <w:tr w:rsidR="000D087B" w:rsidRPr="00146D40" w14:paraId="227970B8" w14:textId="77777777" w:rsidTr="2408BF3C">
        <w:trPr>
          <w:trHeight w:val="300"/>
        </w:trPr>
        <w:tc>
          <w:tcPr>
            <w:tcW w:w="2954" w:type="dxa"/>
          </w:tcPr>
          <w:p w14:paraId="1F3A76A5" w14:textId="77777777" w:rsidR="000D087B" w:rsidRPr="00146D40" w:rsidRDefault="000D087B" w:rsidP="000D087B">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14.2.</w:t>
            </w:r>
          </w:p>
        </w:tc>
        <w:tc>
          <w:tcPr>
            <w:tcW w:w="6682" w:type="dxa"/>
            <w:gridSpan w:val="3"/>
          </w:tcPr>
          <w:p w14:paraId="20E64AE5" w14:textId="77777777" w:rsidR="000D087B" w:rsidRPr="00146D40" w:rsidRDefault="000D087B" w:rsidP="000771BD">
            <w:pPr>
              <w:spacing w:after="120"/>
              <w:ind w:firstLine="0"/>
              <w:jc w:val="both"/>
              <w:rPr>
                <w:rFonts w:ascii="Calibri" w:hAnsi="Calibri" w:cs="Calibri"/>
                <w:sz w:val="22"/>
                <w:szCs w:val="22"/>
              </w:rPr>
            </w:pPr>
            <w:r w:rsidRPr="00146D40">
              <w:rPr>
                <w:rFonts w:ascii="Calibri" w:hAnsi="Calibri" w:cs="Calibri"/>
                <w:kern w:val="2"/>
                <w:sz w:val="22"/>
                <w:szCs w:val="22"/>
                <w:lang w:eastAsia="en-US"/>
              </w:rPr>
              <w:t xml:space="preserve">Šalys susitaria papildyti Sutarties Bendrąsias sąlygas nurodytu (-ais) punktu (-ais), tačiau kitų punktų numeracijos nekeisti: </w:t>
            </w:r>
          </w:p>
          <w:p w14:paraId="51DF5A07" w14:textId="5FCB8712" w:rsidR="2BA897A9" w:rsidRPr="00146D40" w:rsidRDefault="2BA897A9" w:rsidP="000771BD">
            <w:pPr>
              <w:tabs>
                <w:tab w:val="left" w:pos="426"/>
              </w:tabs>
              <w:spacing w:after="120"/>
              <w:ind w:firstLine="0"/>
              <w:jc w:val="both"/>
              <w:rPr>
                <w:rFonts w:ascii="Calibri" w:hAnsi="Calibri" w:cs="Calibri"/>
                <w:color w:val="000000" w:themeColor="text1"/>
                <w:sz w:val="22"/>
                <w:szCs w:val="22"/>
              </w:rPr>
            </w:pPr>
            <w:r w:rsidRPr="00146D40">
              <w:rPr>
                <w:rFonts w:ascii="Calibri" w:hAnsi="Calibri" w:cs="Calibri"/>
                <w:sz w:val="22"/>
                <w:szCs w:val="22"/>
                <w:lang w:eastAsia="en-US"/>
              </w:rPr>
              <w:t xml:space="preserve">2.4.  </w:t>
            </w:r>
            <w:r w:rsidR="5C11FC94" w:rsidRPr="00146D40">
              <w:rPr>
                <w:rFonts w:ascii="Calibri" w:hAnsi="Calibri" w:cs="Calibri"/>
                <w:color w:val="000000" w:themeColor="text1"/>
                <w:sz w:val="22"/>
                <w:szCs w:val="22"/>
              </w:rPr>
              <w:t>Esant objektų naudotojų poreikiui, Užsakovas turi teisę vienašališkai keisti Paslaugų apimtis atitinkamame (-uose) objekte (-uose) – t. y. užsakyti tiek papildomas Paslaugas ar jų dalies atsisakyti, tiek užsakyti kitokį teikiamų Paslaugų lygį arba atsisakyti dalies teikiamų Paslaugų atitinkamame (-uose) objekte (-uose) (už teikiamas Paslaugas apmokant pagal Tiekėjo pasiūlyme nurodytus įkainius). Apie šiame Sutarties punkte nurodytus Paslaugų apimčių pakeitimus atitinkamame (-uose) objekte (-uose) Užsakovas įsipareigoja informuoti Tiekėją prieš 20 kalendorinių dienų nuo atitinkamų pakeitimų numatomo įsigaliojimo, nebent šalys rašytiniu susitarimu susitaria, kad atitinkami Paslaugų apimčių pakeitimai įsigalioja anksčiau. Paslaugų apimtis vienašališkai keičiama Užsakovui pateikiant Tiekėjo atsakingam asmeniui Paslaugų apimčių užsakymo ir keitimo formą, kuri pridedama šios Sutarties Priede Nr. 6, arba Sutarties šalims pasirašant Paslaugų apimčių keitimo aktą, kurio forma pridedama šios Sutarties Priede Nr. 7.</w:t>
            </w:r>
          </w:p>
          <w:p w14:paraId="58476294" w14:textId="75C2FC2D" w:rsidR="5C11FC94" w:rsidRPr="00146D40" w:rsidRDefault="5C11FC94" w:rsidP="000771BD">
            <w:pPr>
              <w:tabs>
                <w:tab w:val="left" w:pos="426"/>
              </w:tabs>
              <w:spacing w:after="120"/>
              <w:ind w:firstLine="0"/>
              <w:jc w:val="both"/>
              <w:rPr>
                <w:rFonts w:ascii="Calibri" w:hAnsi="Calibri" w:cs="Calibri"/>
                <w:color w:val="000000" w:themeColor="text1"/>
                <w:sz w:val="22"/>
                <w:szCs w:val="22"/>
              </w:rPr>
            </w:pPr>
            <w:r w:rsidRPr="00146D40">
              <w:rPr>
                <w:rFonts w:ascii="Calibri" w:hAnsi="Calibri" w:cs="Calibri"/>
                <w:color w:val="000000" w:themeColor="text1"/>
                <w:sz w:val="22"/>
                <w:szCs w:val="22"/>
              </w:rPr>
              <w:t>2.5. Užsakovas, esant poreikiui, turi teisę įtraukti naują objektą, kuriame, nekeičiant Sutarties priede nurodytų Paslaugų teikimo įkainio (-ų) bus teikiamos Paslaugos. Konkretūs objektai, kurie įtraukiami, nustatomi šalims pasirašant Paslaugų apimčių keitimo aktą, kurio forma pridedama šios Sutarties Priede Nr. 7. Bendra numatoma papildomų objektų valymo ir/ar teritorijos tvarkymo vertė gali būti iki 30 procentų Sutarties 4.2. punkte nurodytos kainos.</w:t>
            </w:r>
          </w:p>
          <w:p w14:paraId="19530FBA" w14:textId="7AA02702" w:rsidR="5C11FC94" w:rsidRPr="00146D40" w:rsidRDefault="5C11FC94" w:rsidP="000771BD">
            <w:pPr>
              <w:tabs>
                <w:tab w:val="left" w:pos="426"/>
              </w:tabs>
              <w:spacing w:after="120"/>
              <w:ind w:firstLine="0"/>
              <w:jc w:val="both"/>
              <w:rPr>
                <w:rFonts w:ascii="Calibri" w:hAnsi="Calibri" w:cs="Calibri"/>
                <w:color w:val="000000" w:themeColor="text1"/>
                <w:sz w:val="22"/>
                <w:szCs w:val="22"/>
              </w:rPr>
            </w:pPr>
            <w:r w:rsidRPr="00146D40">
              <w:rPr>
                <w:rFonts w:ascii="Calibri" w:hAnsi="Calibri" w:cs="Calibri"/>
                <w:color w:val="000000" w:themeColor="text1"/>
                <w:sz w:val="22"/>
                <w:szCs w:val="22"/>
              </w:rPr>
              <w:t>2.6. Esant poreikiui, Užsakovas gali įsigyti techninėje specifikacijoje ar Tiekėjo pasiūlyme nenurodytų, tačiau su pirkimo objektu susijusių prekių ir (ar) paslaugų neviršijant 10 (dešimties) procentų Sutarties 4.2. punkte nurodytos kainos. Už techninėje specifikacijoje ar Tiekėjo pasiūlyme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7DAFA403" w14:textId="12B6E360" w:rsidR="5C11FC94" w:rsidRPr="00146D40" w:rsidRDefault="5C11FC94" w:rsidP="000771BD">
            <w:pPr>
              <w:tabs>
                <w:tab w:val="left" w:pos="851"/>
              </w:tabs>
              <w:spacing w:after="120"/>
              <w:ind w:firstLine="0"/>
              <w:jc w:val="both"/>
              <w:rPr>
                <w:rFonts w:ascii="Calibri" w:hAnsi="Calibri" w:cs="Calibri"/>
                <w:sz w:val="22"/>
                <w:szCs w:val="22"/>
              </w:rPr>
            </w:pPr>
            <w:r w:rsidRPr="00146D40">
              <w:rPr>
                <w:rFonts w:ascii="Calibri" w:hAnsi="Calibri" w:cs="Calibri"/>
                <w:color w:val="000000" w:themeColor="text1"/>
                <w:sz w:val="22"/>
                <w:szCs w:val="22"/>
              </w:rPr>
              <w:t>2.7.  Kiti Sutarties šalių tarpusavio įsipareigojimai yra nustatyti Bendrosiose paslaugų sutarties sąlygose.</w:t>
            </w:r>
          </w:p>
          <w:p w14:paraId="735252CC" w14:textId="775D25FC" w:rsidR="7338BAFA" w:rsidRPr="00146D40" w:rsidRDefault="7338BAFA" w:rsidP="000771BD">
            <w:pPr>
              <w:tabs>
                <w:tab w:val="left" w:pos="426"/>
              </w:tabs>
              <w:spacing w:after="120"/>
              <w:ind w:firstLine="0"/>
              <w:jc w:val="both"/>
              <w:rPr>
                <w:rFonts w:ascii="Calibri" w:hAnsi="Calibri" w:cs="Calibri"/>
                <w:sz w:val="22"/>
                <w:szCs w:val="22"/>
              </w:rPr>
            </w:pPr>
            <w:r w:rsidRPr="00146D40">
              <w:rPr>
                <w:rFonts w:ascii="Calibri" w:hAnsi="Calibri" w:cs="Calibri"/>
                <w:color w:val="000000" w:themeColor="text1"/>
                <w:sz w:val="22"/>
                <w:szCs w:val="22"/>
              </w:rPr>
              <w:t>10.17. Sutartį nutraukus dėl Tiekėjo kaltės Užsakovas gali pasinaudoti pateiktu Sutarties įvykdymo užtikrinimu (Sutarties 3.1. p.), reikalaujant užtikrinimą išdavusio asmens sumokėti visą Sutarties įvykdymo užtikrinime numatytą sumą.</w:t>
            </w:r>
          </w:p>
          <w:p w14:paraId="7B4C463F" w14:textId="43AB79B8" w:rsidR="3BF8A280" w:rsidRPr="00146D40" w:rsidRDefault="7338BAFA" w:rsidP="000771BD">
            <w:pPr>
              <w:tabs>
                <w:tab w:val="left" w:pos="426"/>
              </w:tabs>
              <w:spacing w:after="120"/>
              <w:ind w:firstLine="0"/>
              <w:jc w:val="both"/>
              <w:rPr>
                <w:rFonts w:ascii="Calibri" w:hAnsi="Calibri" w:cs="Calibri"/>
                <w:sz w:val="22"/>
                <w:szCs w:val="22"/>
              </w:rPr>
            </w:pPr>
            <w:r w:rsidRPr="00146D40">
              <w:rPr>
                <w:rFonts w:ascii="Calibri" w:hAnsi="Calibri" w:cs="Calibri"/>
                <w:color w:val="000000" w:themeColor="text1"/>
                <w:sz w:val="22"/>
                <w:szCs w:val="22"/>
              </w:rPr>
              <w:t xml:space="preserve">10.18. </w:t>
            </w:r>
            <w:r w:rsidR="20FE7637" w:rsidRPr="00146D40">
              <w:rPr>
                <w:rFonts w:ascii="Calibri" w:hAnsi="Calibri" w:cs="Calibri"/>
                <w:color w:val="000000" w:themeColor="text1"/>
                <w:sz w:val="22"/>
                <w:szCs w:val="22"/>
              </w:rPr>
              <w:t>Jei Sutarties vykdymo metu užtikrinimą išdavęs juridinis asmuo negali įvykdyti savo įsipareigojimų (pavyzdžiui, dėl bankroto), Užsakovas raštu pareikalauja Tiekėją per 10 (dešimt) darbo dienų pateikti naują užtikrinimą, kurio turinys atitiktų viešojo pirkimo sąlygose pateiktą formą. Jei Tiekėjas nepateikia naujo užtikrinimo, Užsakovas turi teisę nutraukti šią Sutartį.</w:t>
            </w:r>
          </w:p>
          <w:p w14:paraId="3DD3FA73" w14:textId="2F90C21A" w:rsidR="000D087B" w:rsidRPr="00146D40" w:rsidRDefault="000D087B" w:rsidP="000771BD">
            <w:pPr>
              <w:spacing w:after="120"/>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12.3.5. Kartu su sąskaita faktūra Tiekėjas per Sąskaitų administravimo bendrąją informacinę sistemą (toliau – „Sabis“) privalo pateikti ir Sutarties šalių pasirašytą Paslaugų priėmimo-perdavimo aktą (jų elektronines versijas arba kopijas). Tiekėjui nepateikus visų nurodytų dokumentų per 2 (dvi) darbo dienas po pirmojo </w:t>
            </w:r>
            <w:r w:rsidR="00835AFE" w:rsidRPr="00146D40">
              <w:rPr>
                <w:rFonts w:ascii="Calibri" w:hAnsi="Calibri" w:cs="Calibri"/>
                <w:kern w:val="2"/>
                <w:sz w:val="22"/>
                <w:szCs w:val="22"/>
                <w:lang w:eastAsia="en-US"/>
              </w:rPr>
              <w:t>Pirkėj</w:t>
            </w:r>
            <w:r w:rsidRPr="00146D40">
              <w:rPr>
                <w:rFonts w:ascii="Calibri" w:hAnsi="Calibri" w:cs="Calibri"/>
                <w:kern w:val="2"/>
                <w:sz w:val="22"/>
                <w:szCs w:val="22"/>
                <w:lang w:eastAsia="en-US"/>
              </w:rPr>
              <w:t xml:space="preserve">o pareikalavimo (pranešimo) dėl jų pateikimo, Tiekėjui gali būti taikoma 50,00 Eur (penkiasdešimties) baudą už kiekvieną nepateikimo atvejį. </w:t>
            </w:r>
          </w:p>
          <w:p w14:paraId="083BDDA8" w14:textId="77777777" w:rsidR="000D087B" w:rsidRPr="00146D40" w:rsidRDefault="000D087B" w:rsidP="000771BD">
            <w:pPr>
              <w:spacing w:after="120"/>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12.3.6. Sumokėtos įmokos paskirstomo Lietuvos Respublikos civilinio kodekso 6.54 straipsnyje nustatyta tvarka.</w:t>
            </w:r>
          </w:p>
          <w:p w14:paraId="7BB31B44" w14:textId="77777777" w:rsidR="000D087B" w:rsidRPr="00146D40" w:rsidRDefault="000D087B" w:rsidP="000771BD">
            <w:pPr>
              <w:spacing w:after="120"/>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212A0A79" w14:textId="77777777" w:rsidR="000D087B" w:rsidRPr="00146D40" w:rsidRDefault="000D087B" w:rsidP="000771BD">
            <w:pPr>
              <w:spacing w:after="120"/>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Paslaugų priėmimo-perdavimo aktą ar jo kopiją (jei šio akto pasirašymas numatytas Sutarties specialiosiose sąlygose).</w:t>
            </w:r>
          </w:p>
          <w:p w14:paraId="64E086B7" w14:textId="77777777" w:rsidR="000D087B" w:rsidRPr="00146D40" w:rsidRDefault="000D087B" w:rsidP="000771BD">
            <w:pPr>
              <w:spacing w:after="120"/>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12.3.9.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3 (tris) darbo dienas privalo grąžinti Pirkėjui. Šalys sulygsta, kad šios Sutarties sąlygos nesilaikymas laikytinas esminiu Sutarties pažeidimu.</w:t>
            </w:r>
          </w:p>
          <w:p w14:paraId="149D149E" w14:textId="77777777" w:rsidR="000D087B" w:rsidRPr="00146D40" w:rsidRDefault="000D087B" w:rsidP="000771BD">
            <w:pPr>
              <w:spacing w:after="120"/>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12.3.10. Tiekėjas įsipareigoja nedelsiant po Paslaugų perdavimo-priėmimo akto pasirašymo, bet ne vėliau nei iki sekančio mėnesio 5 (penktos) dienos, pateikti PVM sąskaitą-faktūrą prie kurios turi būti pridedami abiejų šalių pasirašyti 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kalendorinių dienų nuo Paslaugų perdavimo-priėmimo akto pasirašymo ir PVM sąskaitos faktūros gavimo dienos.</w:t>
            </w:r>
          </w:p>
          <w:p w14:paraId="692CA7B8" w14:textId="5FF3F383" w:rsidR="000D087B" w:rsidRPr="00146D40" w:rsidRDefault="000D087B" w:rsidP="000771BD">
            <w:pPr>
              <w:spacing w:after="120"/>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 xml:space="preserve">12.3.11. </w:t>
            </w:r>
            <w:r w:rsidR="00835AFE" w:rsidRPr="00146D40">
              <w:rPr>
                <w:rFonts w:ascii="Calibri" w:hAnsi="Calibri" w:cs="Calibri"/>
                <w:kern w:val="2"/>
                <w:sz w:val="22"/>
                <w:szCs w:val="22"/>
                <w:lang w:eastAsia="en-US"/>
              </w:rPr>
              <w:t>Pirkėj</w:t>
            </w:r>
            <w:r w:rsidRPr="00146D40">
              <w:rPr>
                <w:rFonts w:ascii="Calibri" w:hAnsi="Calibri" w:cs="Calibri"/>
                <w:kern w:val="2"/>
                <w:sz w:val="22"/>
                <w:szCs w:val="22"/>
                <w:lang w:eastAsia="en-US"/>
              </w:rPr>
              <w:t>as neįsipareigoja nupirkti viso Sutartyje numatyto Paslaugų kiekio bei sumokėti visos Sutarties Specialiųjų sąlygų 5.2 punkte nurodytos kainos. Galutinė faktinė Sutarties kaina bus apskaičiuojama pagal faktiškai Tiekėjo suteiktų ir Pirkėjo priimtų Paslaugų kiekį.</w:t>
            </w:r>
          </w:p>
          <w:p w14:paraId="712B3221" w14:textId="0910C5A0" w:rsidR="007D147C" w:rsidRPr="00146D40" w:rsidRDefault="007D147C" w:rsidP="000771BD">
            <w:pPr>
              <w:spacing w:after="120"/>
              <w:ind w:firstLine="0"/>
              <w:jc w:val="both"/>
              <w:rPr>
                <w:rFonts w:ascii="Calibri" w:hAnsi="Calibri" w:cs="Calibri"/>
                <w:kern w:val="2"/>
                <w:sz w:val="22"/>
                <w:szCs w:val="22"/>
                <w:lang w:eastAsia="en-US"/>
              </w:rPr>
            </w:pPr>
            <w:r w:rsidRPr="00146D40">
              <w:rPr>
                <w:rFonts w:ascii="Calibri" w:hAnsi="Calibri" w:cs="Calibri"/>
                <w:sz w:val="22"/>
                <w:szCs w:val="22"/>
                <w:lang w:eastAsia="en-US"/>
              </w:rPr>
              <w:t>16.5. Teikėjas pareiškia, kad jis gerai išanalizavo ir suprato Techninę specifikaciją (priedas Nr. 1) ir visas sutarties sąlygas bei turėjo galimybę dėl jų derėtis ir teikti joms pastabas</w:t>
            </w:r>
            <w:r w:rsidR="00DC0BC2" w:rsidRPr="00146D40">
              <w:rPr>
                <w:rFonts w:ascii="Calibri" w:hAnsi="Calibri" w:cs="Calibri"/>
                <w:sz w:val="22"/>
                <w:szCs w:val="22"/>
                <w:lang w:eastAsia="en-US"/>
              </w:rPr>
              <w:t xml:space="preserve"> bei jas teikė</w:t>
            </w:r>
            <w:r w:rsidRPr="00146D40">
              <w:rPr>
                <w:rFonts w:ascii="Calibri" w:hAnsi="Calibri" w:cs="Calibri"/>
                <w:sz w:val="22"/>
                <w:szCs w:val="22"/>
                <w:lang w:eastAsia="en-US"/>
              </w:rPr>
              <w:t xml:space="preserve">. Patvirtina, kad prieš sudarydamas sutartį Tiekėjas įvertino realias Paslaugų atlikimo ir teikimo aplinkybes, Paslaugų sąnaudas ir apimtis, numatė ir įvertino visus veiksmus ir įsipareigojimus, būtinus šiai Sutarčiai įvykdyti. Jei Paslaugų atlikimo eigoje paaiškėja, kad, norint tinkamai atlikti ir (ar) sutekti Paslaugas ir (ar) jų rezultatą, tam reikalingos papildomos laiko ir darbo sąnaudos, nenumatytos Sutartyje, Tiekėjas papildomo apmokėjimo už tai nereikalaus, ir tai nebus priežastis keisti Sutarties sąlygas. Tiekėjas nedelsdamas informuos </w:t>
            </w:r>
            <w:r w:rsidR="00835AFE" w:rsidRPr="00146D40">
              <w:rPr>
                <w:rFonts w:ascii="Calibri" w:hAnsi="Calibri" w:cs="Calibri"/>
                <w:sz w:val="22"/>
                <w:szCs w:val="22"/>
                <w:lang w:eastAsia="en-US"/>
              </w:rPr>
              <w:t>Pirkėj</w:t>
            </w:r>
            <w:r w:rsidRPr="00146D40">
              <w:rPr>
                <w:rFonts w:ascii="Calibri" w:hAnsi="Calibri" w:cs="Calibri"/>
                <w:sz w:val="22"/>
                <w:szCs w:val="22"/>
                <w:lang w:eastAsia="en-US"/>
              </w:rPr>
              <w:t>ą, jeigu atskiros įstaigos ar tarnautojai nevykdys savo funkcijų reikalingų tinkamai ir laiku suteikti Paslaugą ar jos rezultatą ir imsis visų įmanomų priemonių tokiems veiksniams pašalinti, t. y. savo įsipareigojimus atliks laiku ir tinkamai.</w:t>
            </w:r>
          </w:p>
          <w:p w14:paraId="212F1899" w14:textId="77777777" w:rsidR="000D087B" w:rsidRPr="00146D40" w:rsidRDefault="000D087B" w:rsidP="000771BD">
            <w:pPr>
              <w:spacing w:after="120"/>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17.7.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7BFFE176" w14:textId="14C77A4C" w:rsidR="000A37C8" w:rsidRPr="00146D40" w:rsidRDefault="001065C7" w:rsidP="000771BD">
            <w:pPr>
              <w:spacing w:after="120"/>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20.6. Sutartis gali būti pakeista neviršijant pradinės Sutarties kainos jei atsiranda pagrįstas poreikis įtraukti papildomų Paslaugų susijusių su pirkimo dalyku, atsiranda poreikis įtraukti Paslaugos dalį nenurodytą (-us) Sutarties priede Nr. 1, atsisakyti Paslaugos ir (ar) jos dalies nurodytos (-ų) Sutarties priede Nr. 1 ar atskirų Paslaugų. Šalys, siekdamos atlikti Sutarties pakeitimus, turi informuoti kitą šios Sutarties kontrahentą prieš 30 (trisdešimt) kalendorinių dienų, pateikdama papildomą susitarimą dėl Sutarties pakeitimo.</w:t>
            </w:r>
          </w:p>
        </w:tc>
      </w:tr>
      <w:tr w:rsidR="000D087B" w:rsidRPr="00146D40" w14:paraId="79714078" w14:textId="77777777" w:rsidTr="2408BF3C">
        <w:trPr>
          <w:trHeight w:val="300"/>
        </w:trPr>
        <w:tc>
          <w:tcPr>
            <w:tcW w:w="2954" w:type="dxa"/>
          </w:tcPr>
          <w:p w14:paraId="27E5F845" w14:textId="77777777" w:rsidR="000D087B" w:rsidRPr="00146D40" w:rsidRDefault="000D087B" w:rsidP="000D087B">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14.3.</w:t>
            </w:r>
          </w:p>
        </w:tc>
        <w:tc>
          <w:tcPr>
            <w:tcW w:w="6682" w:type="dxa"/>
            <w:gridSpan w:val="3"/>
          </w:tcPr>
          <w:p w14:paraId="04923E6B" w14:textId="21C43236" w:rsidR="000D087B" w:rsidRPr="00146D40" w:rsidRDefault="000771BD" w:rsidP="000D087B">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Netaikoma</w:t>
            </w:r>
          </w:p>
        </w:tc>
      </w:tr>
      <w:tr w:rsidR="000D087B" w:rsidRPr="00146D40" w14:paraId="3A231A24" w14:textId="77777777" w:rsidTr="2408BF3C">
        <w:trPr>
          <w:trHeight w:val="300"/>
        </w:trPr>
        <w:tc>
          <w:tcPr>
            <w:tcW w:w="2954" w:type="dxa"/>
          </w:tcPr>
          <w:p w14:paraId="08C3453E" w14:textId="77777777" w:rsidR="000D087B" w:rsidRPr="00146D40" w:rsidRDefault="000D087B" w:rsidP="000D087B">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14.4.</w:t>
            </w:r>
          </w:p>
        </w:tc>
        <w:tc>
          <w:tcPr>
            <w:tcW w:w="6682" w:type="dxa"/>
            <w:gridSpan w:val="3"/>
          </w:tcPr>
          <w:p w14:paraId="46440290" w14:textId="761CA648" w:rsidR="000D087B" w:rsidRPr="00146D40" w:rsidRDefault="000771BD" w:rsidP="3BF8A280">
            <w:pPr>
              <w:ind w:firstLine="0"/>
              <w:jc w:val="both"/>
              <w:rPr>
                <w:rFonts w:ascii="Calibri" w:hAnsi="Calibri" w:cs="Calibri"/>
                <w:color w:val="0070C0"/>
                <w:kern w:val="2"/>
                <w:sz w:val="22"/>
                <w:szCs w:val="22"/>
                <w:u w:val="single"/>
                <w:lang w:eastAsia="en-US"/>
              </w:rPr>
            </w:pPr>
            <w:r w:rsidRPr="00146D40">
              <w:rPr>
                <w:rFonts w:ascii="Calibri" w:hAnsi="Calibri" w:cs="Calibri"/>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0D087B" w:rsidRPr="00146D40" w14:paraId="73A1E697" w14:textId="77777777" w:rsidTr="2408BF3C">
        <w:trPr>
          <w:trHeight w:val="300"/>
        </w:trPr>
        <w:tc>
          <w:tcPr>
            <w:tcW w:w="2954" w:type="dxa"/>
          </w:tcPr>
          <w:p w14:paraId="6FAEAA05" w14:textId="77777777" w:rsidR="000D087B" w:rsidRPr="00146D40" w:rsidRDefault="000D087B" w:rsidP="000D087B">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14.5.</w:t>
            </w:r>
          </w:p>
        </w:tc>
        <w:tc>
          <w:tcPr>
            <w:tcW w:w="6682" w:type="dxa"/>
            <w:gridSpan w:val="3"/>
          </w:tcPr>
          <w:p w14:paraId="1ABD84F2" w14:textId="77777777" w:rsidR="000D087B" w:rsidRPr="00146D40" w:rsidRDefault="000D087B" w:rsidP="00F43EF1">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0D1882" w:rsidRPr="00146D40" w14:paraId="789AA750" w14:textId="77777777" w:rsidTr="2408BF3C">
        <w:trPr>
          <w:trHeight w:val="300"/>
        </w:trPr>
        <w:tc>
          <w:tcPr>
            <w:tcW w:w="2954" w:type="dxa"/>
          </w:tcPr>
          <w:p w14:paraId="25183547" w14:textId="77777777" w:rsidR="000D1882" w:rsidRPr="00146D40" w:rsidRDefault="000D1882" w:rsidP="000D1882">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14.6.</w:t>
            </w:r>
          </w:p>
        </w:tc>
        <w:tc>
          <w:tcPr>
            <w:tcW w:w="6682" w:type="dxa"/>
            <w:gridSpan w:val="3"/>
          </w:tcPr>
          <w:p w14:paraId="2CC0B98A" w14:textId="77777777" w:rsidR="000D1882" w:rsidRPr="00146D40" w:rsidRDefault="000D1882" w:rsidP="000D1882">
            <w:pPr>
              <w:ind w:firstLine="0"/>
              <w:jc w:val="both"/>
              <w:rPr>
                <w:rFonts w:ascii="Calibri" w:hAnsi="Calibri" w:cs="Calibri"/>
                <w:kern w:val="2"/>
                <w:sz w:val="22"/>
                <w:szCs w:val="22"/>
                <w:lang w:eastAsia="en-US"/>
              </w:rPr>
            </w:pPr>
            <w:r w:rsidRPr="00146D40">
              <w:rPr>
                <w:rFonts w:ascii="Calibri" w:hAnsi="Calibri" w:cs="Calibri"/>
                <w:kern w:val="2"/>
                <w:sz w:val="22"/>
                <w:szCs w:val="22"/>
                <w:lang w:eastAsia="en-US"/>
              </w:rPr>
              <w:t>Šiai Sutarčiai taikomos Viešųjų pirkimų tarnybos (toliau – VPT) direktoriaus 2024 m. gruodžio 30 d. įsakymu Nr. 1S-209 „Dėl Paslaugų viešojo pirkimo–pardavimo sutarties tipinių sąlygų patvirtinimo“ (su 2025 m. balandžio 17 d. VPT direktoriaus įsakymo Nr. 1S-209 papildymais ir pakeitimais) patvirtintos bendrosios sutarties sąlygos. Šalys susitaria, kad esant prieštaravimų ir (ar) neatitikimų tarp bendrųjų sutarties sąlygų ir specialiųjų sutarties sąlygų taikomos specialiosios sutarties sąlygos.</w:t>
            </w:r>
          </w:p>
        </w:tc>
      </w:tr>
      <w:tr w:rsidR="000D1882" w:rsidRPr="00146D40" w14:paraId="2220370E" w14:textId="77777777" w:rsidTr="2408BF3C">
        <w:trPr>
          <w:trHeight w:val="300"/>
        </w:trPr>
        <w:tc>
          <w:tcPr>
            <w:tcW w:w="9636" w:type="dxa"/>
            <w:gridSpan w:val="4"/>
          </w:tcPr>
          <w:p w14:paraId="6011B381" w14:textId="77777777" w:rsidR="000D1882" w:rsidRPr="00146D40" w:rsidRDefault="000D1882" w:rsidP="000D1882">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15. SUTARTIES PRIEDAI</w:t>
            </w:r>
          </w:p>
        </w:tc>
      </w:tr>
      <w:tr w:rsidR="00C855E6" w:rsidRPr="00146D40" w14:paraId="4206EFBD" w14:textId="77777777" w:rsidTr="2408BF3C">
        <w:trPr>
          <w:trHeight w:val="300"/>
        </w:trPr>
        <w:tc>
          <w:tcPr>
            <w:tcW w:w="2954" w:type="dxa"/>
          </w:tcPr>
          <w:p w14:paraId="30AD1D0C" w14:textId="363CE92C" w:rsidR="00C855E6" w:rsidRPr="00146D40" w:rsidRDefault="00C855E6"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15.1. Priedas Nr. 1</w:t>
            </w:r>
          </w:p>
        </w:tc>
        <w:tc>
          <w:tcPr>
            <w:tcW w:w="6682" w:type="dxa"/>
            <w:gridSpan w:val="3"/>
          </w:tcPr>
          <w:p w14:paraId="7C4018DE" w14:textId="09B3F3D2" w:rsidR="00C855E6" w:rsidRPr="00146D40" w:rsidRDefault="70DA1247" w:rsidP="00C855E6">
            <w:pPr>
              <w:ind w:firstLine="0"/>
              <w:jc w:val="both"/>
              <w:rPr>
                <w:rFonts w:ascii="Calibri" w:hAnsi="Calibri" w:cs="Calibri"/>
                <w:sz w:val="22"/>
                <w:szCs w:val="22"/>
                <w:lang w:eastAsia="en-US"/>
              </w:rPr>
            </w:pPr>
            <w:r w:rsidRPr="2408BF3C">
              <w:rPr>
                <w:rFonts w:ascii="Calibri" w:eastAsia="Calibri" w:hAnsi="Calibri" w:cs="Calibri"/>
                <w:sz w:val="22"/>
                <w:szCs w:val="22"/>
              </w:rPr>
              <w:t>Techninė specifikacija</w:t>
            </w:r>
            <w:r w:rsidR="59AFAB07" w:rsidRPr="2408BF3C">
              <w:rPr>
                <w:rFonts w:ascii="Calibri" w:eastAsia="Calibri" w:hAnsi="Calibri" w:cs="Calibri"/>
                <w:sz w:val="22"/>
                <w:szCs w:val="22"/>
              </w:rPr>
              <w:t xml:space="preserve"> ir jos priedai</w:t>
            </w:r>
          </w:p>
        </w:tc>
      </w:tr>
      <w:tr w:rsidR="00C855E6" w:rsidRPr="00146D40" w14:paraId="3DB71E3C" w14:textId="77777777" w:rsidTr="2408BF3C">
        <w:trPr>
          <w:trHeight w:val="300"/>
        </w:trPr>
        <w:tc>
          <w:tcPr>
            <w:tcW w:w="2954" w:type="dxa"/>
          </w:tcPr>
          <w:p w14:paraId="020C2016" w14:textId="127CE840" w:rsidR="00C855E6" w:rsidRPr="00146D40" w:rsidRDefault="00C855E6"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15.2. Priedas Nr. 2</w:t>
            </w:r>
          </w:p>
        </w:tc>
        <w:tc>
          <w:tcPr>
            <w:tcW w:w="6682" w:type="dxa"/>
            <w:gridSpan w:val="3"/>
          </w:tcPr>
          <w:p w14:paraId="26379761" w14:textId="24F1782C" w:rsidR="00C855E6" w:rsidRPr="00146D40" w:rsidRDefault="358E796B" w:rsidP="2408BF3C">
            <w:pPr>
              <w:ind w:firstLine="0"/>
              <w:jc w:val="both"/>
              <w:rPr>
                <w:rFonts w:ascii="Calibri" w:eastAsia="Calibri" w:hAnsi="Calibri" w:cs="Calibri"/>
                <w:sz w:val="22"/>
                <w:szCs w:val="22"/>
              </w:rPr>
            </w:pPr>
            <w:r w:rsidRPr="2408BF3C">
              <w:rPr>
                <w:rFonts w:ascii="Calibri" w:eastAsia="Calibri" w:hAnsi="Calibri" w:cs="Calibri"/>
                <w:sz w:val="22"/>
                <w:szCs w:val="22"/>
                <w:lang w:val="en-GB"/>
              </w:rPr>
              <w:t>Patalpų ir teritorijos švaros, valymo ir priežiūros paslaugų standartas</w:t>
            </w:r>
          </w:p>
        </w:tc>
      </w:tr>
      <w:tr w:rsidR="009F44D9" w:rsidRPr="00146D40" w14:paraId="716A837E" w14:textId="77777777" w:rsidTr="2408BF3C">
        <w:trPr>
          <w:trHeight w:val="300"/>
        </w:trPr>
        <w:tc>
          <w:tcPr>
            <w:tcW w:w="2954" w:type="dxa"/>
          </w:tcPr>
          <w:p w14:paraId="636FE6A9" w14:textId="324C3250" w:rsidR="009F44D9" w:rsidRPr="00146D40" w:rsidRDefault="009961DD"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15.3. Priedas Nr. 3</w:t>
            </w:r>
          </w:p>
        </w:tc>
        <w:tc>
          <w:tcPr>
            <w:tcW w:w="6682" w:type="dxa"/>
            <w:gridSpan w:val="3"/>
          </w:tcPr>
          <w:p w14:paraId="56F0DD66" w14:textId="1F891828" w:rsidR="009F44D9" w:rsidRPr="00146D40" w:rsidRDefault="307EAF96" w:rsidP="2408BF3C">
            <w:pPr>
              <w:ind w:firstLine="0"/>
              <w:jc w:val="both"/>
              <w:rPr>
                <w:rFonts w:ascii="Calibri" w:eastAsia="Calibri" w:hAnsi="Calibri" w:cs="Calibri"/>
                <w:sz w:val="22"/>
                <w:szCs w:val="22"/>
              </w:rPr>
            </w:pPr>
            <w:r w:rsidRPr="2408BF3C">
              <w:rPr>
                <w:rFonts w:ascii="Calibri" w:eastAsia="Calibri" w:hAnsi="Calibri" w:cs="Calibri"/>
                <w:sz w:val="22"/>
                <w:szCs w:val="22"/>
              </w:rPr>
              <w:t>Tiekėjo pasiūlymo kopija</w:t>
            </w:r>
          </w:p>
        </w:tc>
      </w:tr>
      <w:tr w:rsidR="00C855E6" w:rsidRPr="00146D40" w14:paraId="26EBCE20" w14:textId="77777777" w:rsidTr="2408BF3C">
        <w:trPr>
          <w:trHeight w:val="300"/>
        </w:trPr>
        <w:tc>
          <w:tcPr>
            <w:tcW w:w="2954" w:type="dxa"/>
          </w:tcPr>
          <w:p w14:paraId="0C4149CA" w14:textId="3D0BFFD2" w:rsidR="00C855E6" w:rsidRPr="00146D40" w:rsidRDefault="009961DD"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15.4. Priedas Nr. 4</w:t>
            </w:r>
          </w:p>
        </w:tc>
        <w:tc>
          <w:tcPr>
            <w:tcW w:w="6682" w:type="dxa"/>
            <w:gridSpan w:val="3"/>
          </w:tcPr>
          <w:p w14:paraId="3FB892FD" w14:textId="5FCE3A1D" w:rsidR="00C855E6" w:rsidRPr="00146D40" w:rsidRDefault="70DA1247" w:rsidP="2408BF3C">
            <w:pPr>
              <w:ind w:firstLine="0"/>
              <w:jc w:val="both"/>
              <w:rPr>
                <w:rFonts w:ascii="Calibri" w:eastAsia="Calibri" w:hAnsi="Calibri" w:cs="Calibri"/>
                <w:kern w:val="2"/>
                <w:sz w:val="22"/>
                <w:szCs w:val="22"/>
              </w:rPr>
            </w:pPr>
            <w:r w:rsidRPr="2408BF3C">
              <w:rPr>
                <w:rFonts w:ascii="Calibri" w:hAnsi="Calibri" w:cs="Calibri"/>
                <w:sz w:val="22"/>
                <w:szCs w:val="22"/>
                <w:lang w:eastAsia="en-US"/>
              </w:rPr>
              <w:t xml:space="preserve">Bendrosios </w:t>
            </w:r>
            <w:r w:rsidR="63CCFF72" w:rsidRPr="2408BF3C">
              <w:rPr>
                <w:rFonts w:ascii="Calibri" w:eastAsia="Calibri" w:hAnsi="Calibri" w:cs="Calibri"/>
                <w:sz w:val="22"/>
                <w:szCs w:val="22"/>
              </w:rPr>
              <w:t xml:space="preserve">paslaugų sutarties sąlygos, kurios viešai skelbiamos interneto adresu </w:t>
            </w:r>
            <w:hyperlink r:id="rId14">
              <w:r w:rsidR="63CCFF72" w:rsidRPr="2408BF3C">
                <w:rPr>
                  <w:rStyle w:val="Hyperlink"/>
                  <w:rFonts w:ascii="Calibri" w:eastAsia="Calibri" w:hAnsi="Calibri" w:cs="Calibri"/>
                  <w:color w:val="0000FF"/>
                  <w:sz w:val="22"/>
                  <w:szCs w:val="22"/>
                  <w:lang w:val="lt"/>
                </w:rPr>
                <w:t>https://turtas.lt/wp-content/uploads/2021/11/vi-turto-banko-bendrosios-paslaugu-sutarties-salygos.docx</w:t>
              </w:r>
            </w:hyperlink>
            <w:r w:rsidR="63CCFF72" w:rsidRPr="2408BF3C">
              <w:rPr>
                <w:rFonts w:ascii="Calibri" w:eastAsia="Calibri" w:hAnsi="Calibri" w:cs="Calibri"/>
                <w:sz w:val="22"/>
                <w:szCs w:val="22"/>
              </w:rPr>
              <w:t>;</w:t>
            </w:r>
          </w:p>
        </w:tc>
      </w:tr>
      <w:tr w:rsidR="009961DD" w:rsidRPr="00146D40" w14:paraId="3C001FD3" w14:textId="77777777" w:rsidTr="2408BF3C">
        <w:trPr>
          <w:trHeight w:val="300"/>
        </w:trPr>
        <w:tc>
          <w:tcPr>
            <w:tcW w:w="2954" w:type="dxa"/>
          </w:tcPr>
          <w:p w14:paraId="22BEA1EB" w14:textId="6C962749" w:rsidR="009961DD" w:rsidRPr="00146D40" w:rsidRDefault="009961DD"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w:t>
            </w:r>
            <w:r w:rsidR="00F34C2B" w:rsidRPr="00146D40">
              <w:rPr>
                <w:rFonts w:ascii="Calibri" w:hAnsi="Calibri" w:cs="Calibri"/>
                <w:b/>
                <w:kern w:val="2"/>
                <w:sz w:val="22"/>
                <w:szCs w:val="22"/>
                <w:lang w:eastAsia="en-US"/>
              </w:rPr>
              <w:t>5</w:t>
            </w:r>
            <w:r w:rsidRPr="00146D40">
              <w:rPr>
                <w:rFonts w:ascii="Calibri" w:hAnsi="Calibri" w:cs="Calibri"/>
                <w:b/>
                <w:kern w:val="2"/>
                <w:sz w:val="22"/>
                <w:szCs w:val="22"/>
                <w:lang w:eastAsia="en-US"/>
              </w:rPr>
              <w:t>. Priedas Nr. 5</w:t>
            </w:r>
          </w:p>
        </w:tc>
        <w:tc>
          <w:tcPr>
            <w:tcW w:w="6682" w:type="dxa"/>
            <w:gridSpan w:val="3"/>
          </w:tcPr>
          <w:p w14:paraId="065668D3" w14:textId="7A98A758" w:rsidR="009961DD" w:rsidRPr="00146D40" w:rsidRDefault="009961DD" w:rsidP="00C855E6">
            <w:pPr>
              <w:ind w:firstLine="0"/>
              <w:jc w:val="both"/>
              <w:rPr>
                <w:rFonts w:ascii="Calibri" w:hAnsi="Calibri" w:cs="Calibri"/>
                <w:sz w:val="22"/>
                <w:szCs w:val="22"/>
                <w:lang w:eastAsia="en-US"/>
              </w:rPr>
            </w:pPr>
            <w:r w:rsidRPr="00146D40">
              <w:rPr>
                <w:rFonts w:ascii="Calibri" w:hAnsi="Calibri" w:cs="Calibri"/>
                <w:sz w:val="22"/>
                <w:szCs w:val="22"/>
                <w:lang w:eastAsia="en-US"/>
              </w:rPr>
              <w:t>Paslaugų perdavimo- priėmimo akto forma</w:t>
            </w:r>
          </w:p>
        </w:tc>
      </w:tr>
      <w:tr w:rsidR="008E021E" w:rsidRPr="00146D40" w14:paraId="56B121F2" w14:textId="77777777" w:rsidTr="2408BF3C">
        <w:trPr>
          <w:trHeight w:val="300"/>
        </w:trPr>
        <w:tc>
          <w:tcPr>
            <w:tcW w:w="2954" w:type="dxa"/>
          </w:tcPr>
          <w:p w14:paraId="67D6C3AE" w14:textId="3261A59D" w:rsidR="008E021E" w:rsidRPr="00146D40" w:rsidRDefault="008E021E"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w:t>
            </w:r>
            <w:r w:rsidR="00F34C2B" w:rsidRPr="00146D40">
              <w:rPr>
                <w:rFonts w:ascii="Calibri" w:hAnsi="Calibri" w:cs="Calibri"/>
                <w:b/>
                <w:kern w:val="2"/>
                <w:sz w:val="22"/>
                <w:szCs w:val="22"/>
                <w:lang w:eastAsia="en-US"/>
              </w:rPr>
              <w:t>6</w:t>
            </w:r>
            <w:r w:rsidRPr="00146D40">
              <w:rPr>
                <w:rFonts w:ascii="Calibri" w:hAnsi="Calibri" w:cs="Calibri"/>
                <w:b/>
                <w:kern w:val="2"/>
                <w:sz w:val="22"/>
                <w:szCs w:val="22"/>
                <w:lang w:eastAsia="en-US"/>
              </w:rPr>
              <w:t>. Priedas Nr. 6</w:t>
            </w:r>
          </w:p>
        </w:tc>
        <w:tc>
          <w:tcPr>
            <w:tcW w:w="6682" w:type="dxa"/>
            <w:gridSpan w:val="3"/>
          </w:tcPr>
          <w:p w14:paraId="351DE399" w14:textId="167ADF57" w:rsidR="008E021E" w:rsidRPr="00146D40" w:rsidRDefault="008E021E" w:rsidP="00C855E6">
            <w:pPr>
              <w:ind w:firstLine="0"/>
              <w:jc w:val="both"/>
              <w:rPr>
                <w:rFonts w:ascii="Calibri" w:hAnsi="Calibri" w:cs="Calibri"/>
                <w:sz w:val="22"/>
                <w:szCs w:val="22"/>
                <w:lang w:eastAsia="en-US"/>
              </w:rPr>
            </w:pPr>
            <w:r w:rsidRPr="00146D40">
              <w:rPr>
                <w:rFonts w:ascii="Calibri" w:hAnsi="Calibri" w:cs="Calibri"/>
                <w:sz w:val="22"/>
                <w:szCs w:val="22"/>
                <w:lang w:eastAsia="en-US"/>
              </w:rPr>
              <w:t>Paslaugų api</w:t>
            </w:r>
            <w:r w:rsidR="00CF7D3E" w:rsidRPr="00146D40">
              <w:rPr>
                <w:rFonts w:ascii="Calibri" w:hAnsi="Calibri" w:cs="Calibri"/>
                <w:sz w:val="22"/>
                <w:szCs w:val="22"/>
                <w:lang w:eastAsia="en-US"/>
              </w:rPr>
              <w:t>m</w:t>
            </w:r>
            <w:r w:rsidRPr="00146D40">
              <w:rPr>
                <w:rFonts w:ascii="Calibri" w:hAnsi="Calibri" w:cs="Calibri"/>
                <w:sz w:val="22"/>
                <w:szCs w:val="22"/>
                <w:lang w:eastAsia="en-US"/>
              </w:rPr>
              <w:t>čių</w:t>
            </w:r>
            <w:r w:rsidR="00CF7D3E" w:rsidRPr="00146D40">
              <w:rPr>
                <w:rFonts w:ascii="Calibri" w:hAnsi="Calibri" w:cs="Calibri"/>
                <w:sz w:val="22"/>
                <w:szCs w:val="22"/>
                <w:lang w:eastAsia="en-US"/>
              </w:rPr>
              <w:t xml:space="preserve"> užsakymo ir keitimo forma</w:t>
            </w:r>
          </w:p>
        </w:tc>
      </w:tr>
      <w:tr w:rsidR="00CF7D3E" w:rsidRPr="00146D40" w14:paraId="6D8A5E45" w14:textId="77777777" w:rsidTr="2408BF3C">
        <w:trPr>
          <w:trHeight w:val="300"/>
        </w:trPr>
        <w:tc>
          <w:tcPr>
            <w:tcW w:w="2954" w:type="dxa"/>
          </w:tcPr>
          <w:p w14:paraId="272C33CF" w14:textId="1B8E8DAA" w:rsidR="00CF7D3E" w:rsidRPr="00146D40" w:rsidRDefault="00CF7D3E"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w:t>
            </w:r>
            <w:r w:rsidR="00F34C2B" w:rsidRPr="00146D40">
              <w:rPr>
                <w:rFonts w:ascii="Calibri" w:hAnsi="Calibri" w:cs="Calibri"/>
                <w:b/>
                <w:kern w:val="2"/>
                <w:sz w:val="22"/>
                <w:szCs w:val="22"/>
                <w:lang w:eastAsia="en-US"/>
              </w:rPr>
              <w:t>7</w:t>
            </w:r>
            <w:r w:rsidRPr="00146D40">
              <w:rPr>
                <w:rFonts w:ascii="Calibri" w:hAnsi="Calibri" w:cs="Calibri"/>
                <w:b/>
                <w:kern w:val="2"/>
                <w:sz w:val="22"/>
                <w:szCs w:val="22"/>
                <w:lang w:eastAsia="en-US"/>
              </w:rPr>
              <w:t>. Priedas Nr. 7</w:t>
            </w:r>
          </w:p>
        </w:tc>
        <w:tc>
          <w:tcPr>
            <w:tcW w:w="6682" w:type="dxa"/>
            <w:gridSpan w:val="3"/>
          </w:tcPr>
          <w:p w14:paraId="65CC66A3" w14:textId="67E394D3" w:rsidR="00CF7D3E" w:rsidRPr="00146D40" w:rsidRDefault="6558A948" w:rsidP="00C855E6">
            <w:pPr>
              <w:ind w:firstLine="0"/>
              <w:jc w:val="both"/>
              <w:rPr>
                <w:rFonts w:ascii="Calibri" w:hAnsi="Calibri" w:cs="Calibri"/>
                <w:sz w:val="22"/>
                <w:szCs w:val="22"/>
                <w:lang w:eastAsia="en-US"/>
              </w:rPr>
            </w:pPr>
            <w:r w:rsidRPr="2408BF3C">
              <w:rPr>
                <w:rFonts w:ascii="Calibri" w:hAnsi="Calibri" w:cs="Calibri"/>
                <w:sz w:val="22"/>
                <w:szCs w:val="22"/>
                <w:lang w:eastAsia="en-US"/>
              </w:rPr>
              <w:t>Paslaugų apimčių keitimo akto forma</w:t>
            </w:r>
          </w:p>
        </w:tc>
      </w:tr>
      <w:tr w:rsidR="0040401F" w:rsidRPr="00146D40" w14:paraId="7EE3F9AB" w14:textId="77777777" w:rsidTr="2408BF3C">
        <w:trPr>
          <w:trHeight w:val="300"/>
        </w:trPr>
        <w:tc>
          <w:tcPr>
            <w:tcW w:w="2954" w:type="dxa"/>
          </w:tcPr>
          <w:p w14:paraId="7032F6C3" w14:textId="3A09168B" w:rsidR="0040401F" w:rsidRPr="00146D40" w:rsidRDefault="0040401F"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w:t>
            </w:r>
            <w:r w:rsidR="00F34C2B" w:rsidRPr="00146D40">
              <w:rPr>
                <w:rFonts w:ascii="Calibri" w:hAnsi="Calibri" w:cs="Calibri"/>
                <w:b/>
                <w:kern w:val="2"/>
                <w:sz w:val="22"/>
                <w:szCs w:val="22"/>
                <w:lang w:eastAsia="en-US"/>
              </w:rPr>
              <w:t>8</w:t>
            </w:r>
            <w:r w:rsidRPr="00146D40">
              <w:rPr>
                <w:rFonts w:ascii="Calibri" w:hAnsi="Calibri" w:cs="Calibri"/>
                <w:b/>
                <w:kern w:val="2"/>
                <w:sz w:val="22"/>
                <w:szCs w:val="22"/>
                <w:lang w:eastAsia="en-US"/>
              </w:rPr>
              <w:t>. Priedas Nr. 8</w:t>
            </w:r>
          </w:p>
        </w:tc>
        <w:tc>
          <w:tcPr>
            <w:tcW w:w="6682" w:type="dxa"/>
            <w:gridSpan w:val="3"/>
          </w:tcPr>
          <w:p w14:paraId="6E319312" w14:textId="085860F0" w:rsidR="0040401F" w:rsidRPr="00146D40" w:rsidRDefault="0040401F" w:rsidP="00C855E6">
            <w:pPr>
              <w:ind w:firstLine="0"/>
              <w:jc w:val="both"/>
              <w:rPr>
                <w:rFonts w:ascii="Calibri" w:hAnsi="Calibri" w:cs="Calibri"/>
                <w:sz w:val="22"/>
                <w:szCs w:val="22"/>
                <w:lang w:eastAsia="en-US"/>
              </w:rPr>
            </w:pPr>
            <w:r w:rsidRPr="00146D40">
              <w:rPr>
                <w:rFonts w:ascii="Calibri" w:hAnsi="Calibri" w:cs="Calibri"/>
                <w:sz w:val="22"/>
                <w:szCs w:val="22"/>
                <w:lang w:eastAsia="en-US"/>
              </w:rPr>
              <w:t>Paslaugų teikimo grafiko forma</w:t>
            </w:r>
          </w:p>
        </w:tc>
      </w:tr>
      <w:tr w:rsidR="0040401F" w:rsidRPr="00146D40" w14:paraId="14F918FF" w14:textId="77777777" w:rsidTr="2408BF3C">
        <w:trPr>
          <w:trHeight w:val="300"/>
        </w:trPr>
        <w:tc>
          <w:tcPr>
            <w:tcW w:w="2954" w:type="dxa"/>
          </w:tcPr>
          <w:p w14:paraId="12F9E08D" w14:textId="248D67CF" w:rsidR="0040401F" w:rsidRPr="00146D40" w:rsidRDefault="0040401F"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w:t>
            </w:r>
            <w:r w:rsidR="00F34C2B" w:rsidRPr="00146D40">
              <w:rPr>
                <w:rFonts w:ascii="Calibri" w:hAnsi="Calibri" w:cs="Calibri"/>
                <w:b/>
                <w:kern w:val="2"/>
                <w:sz w:val="22"/>
                <w:szCs w:val="22"/>
                <w:lang w:eastAsia="en-US"/>
              </w:rPr>
              <w:t>9</w:t>
            </w:r>
            <w:r w:rsidRPr="00146D40">
              <w:rPr>
                <w:rFonts w:ascii="Calibri" w:hAnsi="Calibri" w:cs="Calibri"/>
                <w:b/>
                <w:kern w:val="2"/>
                <w:sz w:val="22"/>
                <w:szCs w:val="22"/>
                <w:lang w:eastAsia="en-US"/>
              </w:rPr>
              <w:t>. Priedas Nr. 9</w:t>
            </w:r>
          </w:p>
        </w:tc>
        <w:tc>
          <w:tcPr>
            <w:tcW w:w="6682" w:type="dxa"/>
            <w:gridSpan w:val="3"/>
          </w:tcPr>
          <w:p w14:paraId="001DDECD" w14:textId="77777777" w:rsidR="0040401F" w:rsidRPr="00146D40" w:rsidRDefault="05FF1D6A" w:rsidP="2408BF3C">
            <w:pPr>
              <w:ind w:firstLine="0"/>
              <w:jc w:val="both"/>
              <w:rPr>
                <w:rFonts w:ascii="Calibri" w:hAnsi="Calibri" w:cs="Calibri"/>
                <w:kern w:val="2"/>
                <w:sz w:val="22"/>
                <w:szCs w:val="22"/>
                <w:lang w:eastAsia="en-US"/>
              </w:rPr>
            </w:pPr>
            <w:r w:rsidRPr="2408BF3C">
              <w:rPr>
                <w:rFonts w:ascii="Calibri" w:hAnsi="Calibri" w:cs="Calibri"/>
                <w:kern w:val="2"/>
                <w:sz w:val="22"/>
                <w:szCs w:val="22"/>
                <w:lang w:eastAsia="en-US"/>
              </w:rPr>
              <w:t>Sutarties sąlygų įvykdymo forma</w:t>
            </w:r>
          </w:p>
        </w:tc>
      </w:tr>
      <w:tr w:rsidR="00C855E6" w:rsidRPr="00146D40" w14:paraId="7743D15C" w14:textId="77777777" w:rsidTr="2408BF3C">
        <w:trPr>
          <w:trHeight w:val="300"/>
        </w:trPr>
        <w:tc>
          <w:tcPr>
            <w:tcW w:w="2954" w:type="dxa"/>
          </w:tcPr>
          <w:p w14:paraId="3F4F6FC7" w14:textId="1F14B299" w:rsidR="00C855E6" w:rsidRPr="00146D40" w:rsidRDefault="00F34C2B"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15.10. Priedas Nr. 10</w:t>
            </w:r>
          </w:p>
        </w:tc>
        <w:tc>
          <w:tcPr>
            <w:tcW w:w="6682" w:type="dxa"/>
            <w:gridSpan w:val="3"/>
          </w:tcPr>
          <w:p w14:paraId="657FEA13" w14:textId="0F978B9C" w:rsidR="00C855E6" w:rsidRPr="00146D40" w:rsidRDefault="5D7FEE61" w:rsidP="2408BF3C">
            <w:pPr>
              <w:ind w:firstLine="0"/>
              <w:jc w:val="both"/>
              <w:rPr>
                <w:rFonts w:ascii="Calibri" w:eastAsia="Calibri" w:hAnsi="Calibri" w:cs="Calibri"/>
                <w:sz w:val="22"/>
                <w:szCs w:val="22"/>
              </w:rPr>
            </w:pPr>
            <w:r w:rsidRPr="2408BF3C">
              <w:rPr>
                <w:rFonts w:ascii="Calibri" w:eastAsia="Calibri" w:hAnsi="Calibri" w:cs="Calibri"/>
                <w:sz w:val="22"/>
                <w:szCs w:val="22"/>
              </w:rPr>
              <w:t xml:space="preserve">Turto banko tiekėjų etikos kodeksas, kuris viešai skelbiamas interneto adresu </w:t>
            </w:r>
            <w:hyperlink r:id="rId15">
              <w:r w:rsidRPr="2408BF3C">
                <w:rPr>
                  <w:rStyle w:val="Hyperlink"/>
                  <w:rFonts w:ascii="Calibri" w:eastAsia="Calibri" w:hAnsi="Calibri" w:cs="Calibri"/>
                  <w:color w:val="0000FF"/>
                  <w:sz w:val="22"/>
                  <w:szCs w:val="22"/>
                  <w:lang w:val="lt"/>
                </w:rPr>
                <w:t>https://turtas.lt/wp-content/uploads/2021/11/tiekeju-etikos-kodeksas-2025-08-18-patvirtintas-1.pdf</w:t>
              </w:r>
            </w:hyperlink>
            <w:r w:rsidRPr="2408BF3C">
              <w:rPr>
                <w:rFonts w:ascii="Calibri" w:eastAsia="Calibri" w:hAnsi="Calibri" w:cs="Calibri"/>
                <w:sz w:val="22"/>
                <w:szCs w:val="22"/>
              </w:rPr>
              <w:t>.</w:t>
            </w:r>
          </w:p>
        </w:tc>
      </w:tr>
      <w:tr w:rsidR="00C855E6" w:rsidRPr="00146D40" w14:paraId="5C2DE0D7" w14:textId="77777777" w:rsidTr="2408BF3C">
        <w:trPr>
          <w:trHeight w:val="300"/>
        </w:trPr>
        <w:tc>
          <w:tcPr>
            <w:tcW w:w="2954" w:type="dxa"/>
          </w:tcPr>
          <w:p w14:paraId="7FC3BD4A" w14:textId="53F04B12" w:rsidR="00C855E6" w:rsidRPr="00146D40" w:rsidRDefault="00F34C2B"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15.11. Priedas Nr. 11</w:t>
            </w:r>
          </w:p>
        </w:tc>
        <w:tc>
          <w:tcPr>
            <w:tcW w:w="6682" w:type="dxa"/>
            <w:gridSpan w:val="3"/>
          </w:tcPr>
          <w:p w14:paraId="1341BE4A" w14:textId="77777777" w:rsidR="00C855E6" w:rsidRPr="00146D40" w:rsidRDefault="00C855E6" w:rsidP="00C855E6">
            <w:pPr>
              <w:ind w:firstLine="0"/>
              <w:jc w:val="both"/>
              <w:rPr>
                <w:rFonts w:ascii="Calibri" w:hAnsi="Calibri" w:cs="Calibri"/>
                <w:b/>
                <w:kern w:val="2"/>
                <w:sz w:val="22"/>
                <w:szCs w:val="22"/>
                <w:lang w:eastAsia="en-US"/>
              </w:rPr>
            </w:pPr>
            <w:r w:rsidRPr="00146D40">
              <w:rPr>
                <w:rFonts w:ascii="Calibri" w:hAnsi="Calibri" w:cs="Calibri"/>
                <w:kern w:val="2"/>
                <w:sz w:val="22"/>
                <w:szCs w:val="22"/>
                <w:lang w:eastAsia="en-US"/>
              </w:rPr>
              <w:t xml:space="preserve">Sutarties vykdymui pasitelkiamų subtiekėjų ir (ar) specialistų sąrašas: </w:t>
            </w:r>
            <w:r w:rsidRPr="00146D40">
              <w:rPr>
                <w:rFonts w:ascii="Calibri" w:hAnsi="Calibri" w:cs="Calibri"/>
                <w:color w:val="0070C0"/>
                <w:kern w:val="2"/>
                <w:sz w:val="22"/>
                <w:szCs w:val="22"/>
                <w:lang w:eastAsia="en-US"/>
              </w:rPr>
              <w:t>(Jei Sutarties vykdymui subtiekėjai ir (ar) specialistai nepasitelkiami nurodoma:</w:t>
            </w:r>
            <w:r w:rsidRPr="00146D40">
              <w:rPr>
                <w:rFonts w:ascii="Calibri" w:hAnsi="Calibri" w:cs="Calibri"/>
                <w:kern w:val="2"/>
                <w:sz w:val="22"/>
                <w:szCs w:val="22"/>
                <w:lang w:eastAsia="en-US"/>
              </w:rPr>
              <w:t xml:space="preserve"> </w:t>
            </w:r>
            <w:r w:rsidRPr="00146D40">
              <w:rPr>
                <w:rFonts w:ascii="Calibri" w:hAnsi="Calibri" w:cs="Calibri"/>
                <w:color w:val="FF0000"/>
                <w:kern w:val="2"/>
                <w:sz w:val="22"/>
                <w:szCs w:val="22"/>
                <w:lang w:eastAsia="en-US"/>
              </w:rPr>
              <w:t>Nepasitelkiami</w:t>
            </w:r>
            <w:r w:rsidRPr="00146D40">
              <w:rPr>
                <w:rFonts w:ascii="Calibri" w:hAnsi="Calibri" w:cs="Calibri"/>
                <w:color w:val="0070C0"/>
                <w:kern w:val="2"/>
                <w:sz w:val="22"/>
                <w:szCs w:val="22"/>
                <w:lang w:eastAsia="en-US"/>
              </w:rPr>
              <w:t xml:space="preserve">). </w:t>
            </w:r>
          </w:p>
        </w:tc>
      </w:tr>
      <w:tr w:rsidR="00C855E6" w:rsidRPr="00146D40" w14:paraId="3D72CF3A" w14:textId="77777777" w:rsidTr="2408BF3C">
        <w:trPr>
          <w:trHeight w:val="300"/>
        </w:trPr>
        <w:tc>
          <w:tcPr>
            <w:tcW w:w="2954" w:type="dxa"/>
          </w:tcPr>
          <w:p w14:paraId="08A98659" w14:textId="23111206" w:rsidR="00C855E6" w:rsidRPr="00146D40" w:rsidRDefault="00F34C2B" w:rsidP="32576338">
            <w:pPr>
              <w:ind w:firstLine="0"/>
              <w:rPr>
                <w:rFonts w:ascii="Calibri" w:hAnsi="Calibri" w:cs="Calibri"/>
                <w:b/>
                <w:bCs/>
                <w:kern w:val="2"/>
                <w:sz w:val="22"/>
                <w:szCs w:val="22"/>
                <w:lang w:eastAsia="en-US"/>
              </w:rPr>
            </w:pPr>
            <w:r w:rsidRPr="32576338">
              <w:rPr>
                <w:rFonts w:ascii="Calibri" w:hAnsi="Calibri" w:cs="Calibri"/>
                <w:b/>
                <w:bCs/>
                <w:kern w:val="2"/>
                <w:sz w:val="22"/>
                <w:szCs w:val="22"/>
                <w:lang w:eastAsia="en-US"/>
              </w:rPr>
              <w:t>15.12. Priedas Nr.</w:t>
            </w:r>
          </w:p>
        </w:tc>
        <w:tc>
          <w:tcPr>
            <w:tcW w:w="6682" w:type="dxa"/>
            <w:gridSpan w:val="3"/>
          </w:tcPr>
          <w:p w14:paraId="6A93A6CC" w14:textId="558FF74C" w:rsidR="00C855E6" w:rsidRPr="00146D40" w:rsidRDefault="00C855E6" w:rsidP="32576338">
            <w:pPr>
              <w:ind w:firstLine="0"/>
              <w:rPr>
                <w:rFonts w:ascii="Calibri" w:hAnsi="Calibri" w:cs="Calibri"/>
                <w:b/>
                <w:bCs/>
                <w:kern w:val="2"/>
                <w:sz w:val="22"/>
                <w:szCs w:val="22"/>
                <w:lang w:eastAsia="en-US"/>
              </w:rPr>
            </w:pPr>
          </w:p>
        </w:tc>
      </w:tr>
      <w:tr w:rsidR="00C855E6" w:rsidRPr="00146D40" w14:paraId="7AA2AF01" w14:textId="77777777" w:rsidTr="2408BF3C">
        <w:trPr>
          <w:trHeight w:val="300"/>
        </w:trPr>
        <w:tc>
          <w:tcPr>
            <w:tcW w:w="2954" w:type="dxa"/>
          </w:tcPr>
          <w:p w14:paraId="7884CC38" w14:textId="6EB693AB" w:rsidR="00C855E6" w:rsidRPr="00146D40" w:rsidRDefault="00F34C2B" w:rsidP="00146D40">
            <w:pPr>
              <w:ind w:firstLine="0"/>
              <w:rPr>
                <w:rFonts w:ascii="Calibri" w:hAnsi="Calibri" w:cs="Calibri"/>
                <w:b/>
                <w:kern w:val="2"/>
                <w:sz w:val="22"/>
                <w:szCs w:val="22"/>
                <w:lang w:eastAsia="en-US"/>
              </w:rPr>
            </w:pPr>
            <w:r w:rsidRPr="00146D40">
              <w:rPr>
                <w:rFonts w:ascii="Calibri" w:hAnsi="Calibri" w:cs="Calibri"/>
                <w:b/>
                <w:kern w:val="2"/>
                <w:sz w:val="22"/>
                <w:szCs w:val="22"/>
                <w:lang w:eastAsia="en-US"/>
              </w:rPr>
              <w:t>15.13. Priedas Nr.</w:t>
            </w:r>
          </w:p>
        </w:tc>
        <w:tc>
          <w:tcPr>
            <w:tcW w:w="6682" w:type="dxa"/>
            <w:gridSpan w:val="3"/>
          </w:tcPr>
          <w:p w14:paraId="199B6C9E" w14:textId="582C66EB" w:rsidR="00C855E6" w:rsidRPr="00146D40" w:rsidRDefault="00C855E6" w:rsidP="00C855E6">
            <w:pPr>
              <w:ind w:firstLine="0"/>
              <w:rPr>
                <w:rFonts w:ascii="Calibri" w:hAnsi="Calibri" w:cs="Calibri"/>
                <w:b/>
                <w:kern w:val="2"/>
                <w:sz w:val="22"/>
                <w:szCs w:val="22"/>
                <w:lang w:eastAsia="en-US"/>
              </w:rPr>
            </w:pPr>
          </w:p>
        </w:tc>
      </w:tr>
      <w:tr w:rsidR="00C855E6" w:rsidRPr="00146D40" w14:paraId="0B32E999" w14:textId="77777777" w:rsidTr="2408BF3C">
        <w:tc>
          <w:tcPr>
            <w:tcW w:w="9636" w:type="dxa"/>
            <w:gridSpan w:val="4"/>
          </w:tcPr>
          <w:p w14:paraId="5C4982FC" w14:textId="77777777" w:rsidR="00C855E6" w:rsidRPr="00146D40" w:rsidRDefault="00C855E6" w:rsidP="00C855E6">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16. ŠALIŲ ATSTOVŲ PARAŠAI</w:t>
            </w:r>
          </w:p>
        </w:tc>
      </w:tr>
      <w:tr w:rsidR="00C855E6" w:rsidRPr="00146D40" w14:paraId="1279E9CF" w14:textId="77777777" w:rsidTr="2408BF3C">
        <w:tc>
          <w:tcPr>
            <w:tcW w:w="5279" w:type="dxa"/>
            <w:gridSpan w:val="3"/>
          </w:tcPr>
          <w:p w14:paraId="3B384336" w14:textId="77777777" w:rsidR="00C855E6" w:rsidRPr="00146D40" w:rsidRDefault="00C855E6" w:rsidP="00C855E6">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PIRKĖJAS</w:t>
            </w:r>
          </w:p>
        </w:tc>
        <w:tc>
          <w:tcPr>
            <w:tcW w:w="4357" w:type="dxa"/>
          </w:tcPr>
          <w:p w14:paraId="78774408" w14:textId="77777777" w:rsidR="00C855E6" w:rsidRPr="00146D40" w:rsidRDefault="00C855E6" w:rsidP="00C855E6">
            <w:pPr>
              <w:ind w:firstLine="0"/>
              <w:jc w:val="center"/>
              <w:rPr>
                <w:rFonts w:ascii="Calibri" w:hAnsi="Calibri" w:cs="Calibri"/>
                <w:b/>
                <w:kern w:val="2"/>
                <w:sz w:val="22"/>
                <w:szCs w:val="22"/>
                <w:lang w:eastAsia="en-US"/>
              </w:rPr>
            </w:pPr>
            <w:r w:rsidRPr="00146D40">
              <w:rPr>
                <w:rFonts w:ascii="Calibri" w:hAnsi="Calibri" w:cs="Calibri"/>
                <w:b/>
                <w:kern w:val="2"/>
                <w:sz w:val="22"/>
                <w:szCs w:val="22"/>
                <w:lang w:eastAsia="en-US"/>
              </w:rPr>
              <w:t>TIEKĖJAS</w:t>
            </w:r>
          </w:p>
        </w:tc>
      </w:tr>
      <w:tr w:rsidR="00C855E6" w:rsidRPr="00146D40" w14:paraId="20325057" w14:textId="77777777" w:rsidTr="2408BF3C">
        <w:tc>
          <w:tcPr>
            <w:tcW w:w="5279" w:type="dxa"/>
            <w:gridSpan w:val="3"/>
          </w:tcPr>
          <w:p w14:paraId="6A0B6A43" w14:textId="77777777" w:rsidR="00C855E6" w:rsidRPr="00146D40" w:rsidRDefault="00C855E6" w:rsidP="00C855E6">
            <w:pPr>
              <w:ind w:firstLine="0"/>
              <w:jc w:val="center"/>
              <w:rPr>
                <w:rFonts w:ascii="Calibri" w:hAnsi="Calibri" w:cs="Calibri"/>
                <w:color w:val="4472C4"/>
                <w:kern w:val="2"/>
                <w:sz w:val="22"/>
                <w:szCs w:val="22"/>
                <w:lang w:eastAsia="en-US"/>
              </w:rPr>
            </w:pPr>
            <w:r w:rsidRPr="00146D40">
              <w:rPr>
                <w:rFonts w:ascii="Calibri" w:hAnsi="Calibri" w:cs="Calibri"/>
                <w:color w:val="4472C4"/>
                <w:kern w:val="2"/>
                <w:sz w:val="22"/>
                <w:szCs w:val="22"/>
                <w:lang w:eastAsia="en-US"/>
              </w:rPr>
              <w:t>(nurodomos atstovo pareigos, vardas, pavardė)</w:t>
            </w:r>
          </w:p>
        </w:tc>
        <w:tc>
          <w:tcPr>
            <w:tcW w:w="4357" w:type="dxa"/>
          </w:tcPr>
          <w:p w14:paraId="52F871CB" w14:textId="77777777" w:rsidR="00C855E6" w:rsidRPr="00146D40" w:rsidRDefault="00C855E6" w:rsidP="00C855E6">
            <w:pPr>
              <w:ind w:firstLine="0"/>
              <w:jc w:val="center"/>
              <w:rPr>
                <w:rFonts w:ascii="Calibri" w:hAnsi="Calibri" w:cs="Calibri"/>
                <w:b/>
                <w:kern w:val="2"/>
                <w:sz w:val="22"/>
                <w:szCs w:val="22"/>
                <w:lang w:eastAsia="en-US"/>
              </w:rPr>
            </w:pPr>
            <w:r w:rsidRPr="00146D40">
              <w:rPr>
                <w:rFonts w:ascii="Calibri" w:hAnsi="Calibri" w:cs="Calibri"/>
                <w:color w:val="4472C4"/>
                <w:kern w:val="2"/>
                <w:sz w:val="22"/>
                <w:szCs w:val="22"/>
                <w:lang w:eastAsia="en-US"/>
              </w:rPr>
              <w:t>(nurodomos atstovo pareigos, vardas, pavardė)</w:t>
            </w:r>
          </w:p>
        </w:tc>
      </w:tr>
      <w:tr w:rsidR="00C855E6" w:rsidRPr="00146D40" w14:paraId="78FD63E8" w14:textId="77777777" w:rsidTr="2408BF3C">
        <w:tc>
          <w:tcPr>
            <w:tcW w:w="5279" w:type="dxa"/>
            <w:gridSpan w:val="3"/>
          </w:tcPr>
          <w:p w14:paraId="4540DA0B" w14:textId="77777777" w:rsidR="00C855E6" w:rsidRPr="00146D40" w:rsidRDefault="00C855E6" w:rsidP="00C855E6">
            <w:pPr>
              <w:ind w:firstLine="0"/>
              <w:jc w:val="center"/>
              <w:rPr>
                <w:rFonts w:ascii="Calibri" w:hAnsi="Calibri" w:cs="Calibri"/>
                <w:b/>
                <w:color w:val="4472C4"/>
                <w:kern w:val="2"/>
                <w:sz w:val="22"/>
                <w:szCs w:val="22"/>
                <w:lang w:eastAsia="en-US"/>
              </w:rPr>
            </w:pPr>
          </w:p>
          <w:p w14:paraId="63F9B9ED" w14:textId="77777777" w:rsidR="00C855E6" w:rsidRPr="00146D40" w:rsidRDefault="00C855E6" w:rsidP="00C855E6">
            <w:pPr>
              <w:ind w:firstLine="0"/>
              <w:jc w:val="center"/>
              <w:rPr>
                <w:rFonts w:ascii="Calibri" w:hAnsi="Calibri" w:cs="Calibri"/>
                <w:b/>
                <w:color w:val="4472C4"/>
                <w:kern w:val="2"/>
                <w:sz w:val="22"/>
                <w:szCs w:val="22"/>
                <w:lang w:eastAsia="en-US"/>
              </w:rPr>
            </w:pPr>
            <w:r w:rsidRPr="00146D40">
              <w:rPr>
                <w:rFonts w:ascii="Calibri" w:hAnsi="Calibri" w:cs="Calibri"/>
                <w:b/>
                <w:color w:val="4472C4"/>
                <w:kern w:val="2"/>
                <w:sz w:val="22"/>
                <w:szCs w:val="22"/>
                <w:lang w:eastAsia="en-US"/>
              </w:rPr>
              <w:t>(parašas)</w:t>
            </w:r>
          </w:p>
          <w:p w14:paraId="7E5EA271" w14:textId="77777777" w:rsidR="00C855E6" w:rsidRPr="00146D40" w:rsidRDefault="00C855E6" w:rsidP="00C855E6">
            <w:pPr>
              <w:ind w:firstLine="0"/>
              <w:jc w:val="center"/>
              <w:rPr>
                <w:rFonts w:ascii="Calibri" w:hAnsi="Calibri" w:cs="Calibri"/>
                <w:b/>
                <w:color w:val="4472C4"/>
                <w:kern w:val="2"/>
                <w:sz w:val="22"/>
                <w:szCs w:val="22"/>
                <w:lang w:eastAsia="en-US"/>
              </w:rPr>
            </w:pPr>
          </w:p>
          <w:p w14:paraId="0F8AD818" w14:textId="77777777" w:rsidR="00C855E6" w:rsidRPr="00146D40" w:rsidRDefault="00C855E6" w:rsidP="00C855E6">
            <w:pPr>
              <w:ind w:firstLine="0"/>
              <w:jc w:val="center"/>
              <w:rPr>
                <w:rFonts w:ascii="Calibri" w:hAnsi="Calibri" w:cs="Calibri"/>
                <w:b/>
                <w:color w:val="4472C4"/>
                <w:kern w:val="2"/>
                <w:sz w:val="22"/>
                <w:szCs w:val="22"/>
                <w:lang w:eastAsia="en-US"/>
              </w:rPr>
            </w:pPr>
          </w:p>
        </w:tc>
        <w:tc>
          <w:tcPr>
            <w:tcW w:w="4357" w:type="dxa"/>
          </w:tcPr>
          <w:p w14:paraId="5C90BAC1" w14:textId="77777777" w:rsidR="00C855E6" w:rsidRPr="00146D40" w:rsidRDefault="00C855E6" w:rsidP="00C855E6">
            <w:pPr>
              <w:ind w:firstLine="0"/>
              <w:jc w:val="center"/>
              <w:rPr>
                <w:rFonts w:ascii="Calibri" w:hAnsi="Calibri" w:cs="Calibri"/>
                <w:b/>
                <w:color w:val="4472C4"/>
                <w:kern w:val="2"/>
                <w:sz w:val="22"/>
                <w:szCs w:val="22"/>
                <w:lang w:eastAsia="en-US"/>
              </w:rPr>
            </w:pPr>
          </w:p>
          <w:p w14:paraId="37595422" w14:textId="77777777" w:rsidR="00C855E6" w:rsidRPr="00146D40" w:rsidRDefault="00C855E6" w:rsidP="00C855E6">
            <w:pPr>
              <w:ind w:firstLine="0"/>
              <w:jc w:val="center"/>
              <w:rPr>
                <w:rFonts w:ascii="Calibri" w:hAnsi="Calibri" w:cs="Calibri"/>
                <w:b/>
                <w:color w:val="4472C4"/>
                <w:kern w:val="2"/>
                <w:sz w:val="22"/>
                <w:szCs w:val="22"/>
                <w:lang w:eastAsia="en-US"/>
              </w:rPr>
            </w:pPr>
            <w:r w:rsidRPr="00146D40">
              <w:rPr>
                <w:rFonts w:ascii="Calibri" w:hAnsi="Calibri" w:cs="Calibri"/>
                <w:b/>
                <w:color w:val="4472C4"/>
                <w:kern w:val="2"/>
                <w:sz w:val="22"/>
                <w:szCs w:val="22"/>
                <w:lang w:eastAsia="en-US"/>
              </w:rPr>
              <w:t>(parašas)</w:t>
            </w:r>
          </w:p>
        </w:tc>
      </w:tr>
    </w:tbl>
    <w:p w14:paraId="2BEEA708" w14:textId="77777777" w:rsidR="00A16DFC" w:rsidRPr="00146D40" w:rsidRDefault="00A16DFC" w:rsidP="00A16DFC">
      <w:pPr>
        <w:ind w:firstLine="0"/>
        <w:jc w:val="center"/>
        <w:rPr>
          <w:rFonts w:ascii="Calibri" w:hAnsi="Calibri" w:cs="Calibri"/>
          <w:sz w:val="22"/>
          <w:szCs w:val="22"/>
        </w:rPr>
      </w:pPr>
      <w:r w:rsidRPr="00146D40">
        <w:rPr>
          <w:rFonts w:ascii="Calibri" w:hAnsi="Calibri" w:cs="Calibri"/>
          <w:sz w:val="22"/>
          <w:szCs w:val="22"/>
        </w:rPr>
        <w:t>______________</w:t>
      </w:r>
    </w:p>
    <w:p w14:paraId="7D8A992C" w14:textId="77777777" w:rsidR="00A16DFC" w:rsidRPr="00146D40" w:rsidRDefault="00A16DFC" w:rsidP="00A16DFC">
      <w:pPr>
        <w:ind w:firstLine="0"/>
        <w:jc w:val="center"/>
        <w:rPr>
          <w:rFonts w:ascii="Calibri" w:hAnsi="Calibri" w:cs="Calibri"/>
          <w:sz w:val="22"/>
          <w:szCs w:val="22"/>
        </w:rPr>
      </w:pPr>
    </w:p>
    <w:p w14:paraId="492320D3" w14:textId="77777777" w:rsidR="004C0DF3" w:rsidRPr="00146D40" w:rsidRDefault="004C0DF3" w:rsidP="004C0DF3">
      <w:pPr>
        <w:tabs>
          <w:tab w:val="left" w:pos="5400"/>
        </w:tabs>
        <w:ind w:firstLine="0"/>
        <w:jc w:val="center"/>
        <w:textAlignment w:val="center"/>
        <w:rPr>
          <w:rFonts w:ascii="Calibri" w:hAnsi="Calibri" w:cs="Calibri"/>
          <w:sz w:val="22"/>
          <w:szCs w:val="22"/>
        </w:rPr>
      </w:pPr>
    </w:p>
    <w:sectPr w:rsidR="004C0DF3" w:rsidRPr="00146D40" w:rsidSect="004C0DF3">
      <w:headerReference w:type="even" r:id="rId16"/>
      <w:headerReference w:type="default" r:id="rId17"/>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543A" w14:textId="77777777" w:rsidR="00A81F98" w:rsidRDefault="00A81F98">
      <w:r>
        <w:separator/>
      </w:r>
    </w:p>
  </w:endnote>
  <w:endnote w:type="continuationSeparator" w:id="0">
    <w:p w14:paraId="38709A56" w14:textId="77777777" w:rsidR="00A81F98" w:rsidRDefault="00A81F98">
      <w:r>
        <w:continuationSeparator/>
      </w:r>
    </w:p>
  </w:endnote>
  <w:endnote w:type="continuationNotice" w:id="1">
    <w:p w14:paraId="1B8D2195" w14:textId="77777777" w:rsidR="00A81F98" w:rsidRDefault="00A81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B3A9" w14:textId="77777777" w:rsidR="00A81F98" w:rsidRDefault="00A81F98">
      <w:r>
        <w:separator/>
      </w:r>
    </w:p>
  </w:footnote>
  <w:footnote w:type="continuationSeparator" w:id="0">
    <w:p w14:paraId="280E11D9" w14:textId="77777777" w:rsidR="00A81F98" w:rsidRDefault="00A81F98">
      <w:r>
        <w:continuationSeparator/>
      </w:r>
    </w:p>
  </w:footnote>
  <w:footnote w:type="continuationNotice" w:id="1">
    <w:p w14:paraId="35C4957E" w14:textId="77777777" w:rsidR="00A81F98" w:rsidRDefault="00A81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31C4" w14:textId="77777777" w:rsidR="004C0DF3" w:rsidRDefault="000D721E" w:rsidP="00D62EB3">
    <w:pPr>
      <w:pStyle w:val="Header"/>
      <w:framePr w:wrap="around" w:vAnchor="text" w:hAnchor="margin" w:xAlign="center" w:y="1"/>
      <w:rPr>
        <w:rStyle w:val="PageNumber"/>
      </w:rPr>
    </w:pPr>
    <w:r>
      <w:rPr>
        <w:rStyle w:val="PageNumber"/>
      </w:rPr>
      <w:fldChar w:fldCharType="begin"/>
    </w:r>
    <w:r w:rsidR="004C0DF3">
      <w:rPr>
        <w:rStyle w:val="PageNumber"/>
      </w:rPr>
      <w:instrText xml:space="preserve"> PAGE </w:instrText>
    </w:r>
    <w:r>
      <w:rPr>
        <w:rStyle w:val="PageNumber"/>
      </w:rPr>
      <w:fldChar w:fldCharType="end"/>
    </w:r>
  </w:p>
  <w:p w14:paraId="5EB409DD" w14:textId="77777777" w:rsidR="004C0DF3" w:rsidRPr="004C0DF3" w:rsidRDefault="004C0DF3" w:rsidP="004C0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82EF" w14:textId="77777777" w:rsidR="004C0DF3" w:rsidRDefault="000D721E" w:rsidP="004C0DF3">
    <w:pPr>
      <w:pStyle w:val="Header"/>
      <w:framePr w:wrap="around" w:vAnchor="text" w:hAnchor="margin" w:xAlign="center" w:y="1"/>
      <w:ind w:firstLine="0"/>
      <w:rPr>
        <w:rStyle w:val="PageNumber"/>
      </w:rPr>
    </w:pPr>
    <w:r>
      <w:rPr>
        <w:rStyle w:val="PageNumber"/>
      </w:rPr>
      <w:fldChar w:fldCharType="begin"/>
    </w:r>
    <w:r w:rsidR="004C0DF3">
      <w:rPr>
        <w:rStyle w:val="PageNumber"/>
      </w:rPr>
      <w:instrText xml:space="preserve"> PAGE </w:instrText>
    </w:r>
    <w:r>
      <w:rPr>
        <w:rStyle w:val="PageNumber"/>
      </w:rPr>
      <w:fldChar w:fldCharType="separate"/>
    </w:r>
    <w:r w:rsidR="004C0DF3">
      <w:rPr>
        <w:rStyle w:val="PageNumber"/>
        <w:noProof/>
      </w:rPr>
      <w:t>20</w:t>
    </w:r>
    <w:r>
      <w:rPr>
        <w:rStyle w:val="PageNumber"/>
      </w:rPr>
      <w:fldChar w:fldCharType="end"/>
    </w:r>
  </w:p>
  <w:p w14:paraId="7BAEEC27" w14:textId="77777777" w:rsidR="00A61E20" w:rsidRPr="004C0DF3" w:rsidRDefault="00A61E20" w:rsidP="004C0DF3">
    <w:pPr>
      <w:pStyle w:val="Header"/>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835"/>
    <w:multiLevelType w:val="multilevel"/>
    <w:tmpl w:val="BA48F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53C43CD"/>
    <w:multiLevelType w:val="multilevel"/>
    <w:tmpl w:val="C3144B7E"/>
    <w:lvl w:ilvl="0">
      <w:start w:val="4"/>
      <w:numFmt w:val="decimal"/>
      <w:lvlText w:val="%1."/>
      <w:lvlJc w:val="left"/>
      <w:pPr>
        <w:ind w:left="450" w:hanging="450"/>
      </w:pPr>
      <w:rPr>
        <w:rFonts w:cs="Arial" w:hint="default"/>
        <w:color w:val="000000"/>
        <w:sz w:val="20"/>
      </w:rPr>
    </w:lvl>
    <w:lvl w:ilvl="1">
      <w:start w:val="5"/>
      <w:numFmt w:val="decimal"/>
      <w:lvlText w:val="%1.%2."/>
      <w:lvlJc w:val="left"/>
      <w:pPr>
        <w:ind w:left="450" w:hanging="450"/>
      </w:pPr>
      <w:rPr>
        <w:rFonts w:cs="Arial" w:hint="default"/>
        <w:color w:val="000000"/>
        <w:sz w:val="20"/>
      </w:rPr>
    </w:lvl>
    <w:lvl w:ilvl="2">
      <w:start w:val="1"/>
      <w:numFmt w:val="decimal"/>
      <w:lvlText w:val="%1.%2.%3."/>
      <w:lvlJc w:val="left"/>
      <w:pPr>
        <w:ind w:left="720" w:hanging="720"/>
      </w:pPr>
      <w:rPr>
        <w:rFonts w:cs="Arial" w:hint="default"/>
        <w:color w:val="000000"/>
        <w:sz w:val="20"/>
      </w:rPr>
    </w:lvl>
    <w:lvl w:ilvl="3">
      <w:start w:val="1"/>
      <w:numFmt w:val="decimal"/>
      <w:lvlText w:val="%1.%2.%3.%4."/>
      <w:lvlJc w:val="left"/>
      <w:pPr>
        <w:ind w:left="720" w:hanging="720"/>
      </w:pPr>
      <w:rPr>
        <w:rFonts w:cs="Arial" w:hint="default"/>
        <w:color w:val="000000"/>
        <w:sz w:val="20"/>
      </w:rPr>
    </w:lvl>
    <w:lvl w:ilvl="4">
      <w:start w:val="1"/>
      <w:numFmt w:val="decimal"/>
      <w:lvlText w:val="%1.%2.%3.%4.%5."/>
      <w:lvlJc w:val="left"/>
      <w:pPr>
        <w:ind w:left="1080" w:hanging="1080"/>
      </w:pPr>
      <w:rPr>
        <w:rFonts w:cs="Arial" w:hint="default"/>
        <w:color w:val="000000"/>
        <w:sz w:val="20"/>
      </w:rPr>
    </w:lvl>
    <w:lvl w:ilvl="5">
      <w:start w:val="1"/>
      <w:numFmt w:val="decimal"/>
      <w:lvlText w:val="%1.%2.%3.%4.%5.%6."/>
      <w:lvlJc w:val="left"/>
      <w:pPr>
        <w:ind w:left="1080" w:hanging="1080"/>
      </w:pPr>
      <w:rPr>
        <w:rFonts w:cs="Arial" w:hint="default"/>
        <w:color w:val="000000"/>
        <w:sz w:val="20"/>
      </w:rPr>
    </w:lvl>
    <w:lvl w:ilvl="6">
      <w:start w:val="1"/>
      <w:numFmt w:val="decimal"/>
      <w:lvlText w:val="%1.%2.%3.%4.%5.%6.%7."/>
      <w:lvlJc w:val="left"/>
      <w:pPr>
        <w:ind w:left="1440" w:hanging="1440"/>
      </w:pPr>
      <w:rPr>
        <w:rFonts w:cs="Arial" w:hint="default"/>
        <w:color w:val="000000"/>
        <w:sz w:val="20"/>
      </w:rPr>
    </w:lvl>
    <w:lvl w:ilvl="7">
      <w:start w:val="1"/>
      <w:numFmt w:val="decimal"/>
      <w:lvlText w:val="%1.%2.%3.%4.%5.%6.%7.%8."/>
      <w:lvlJc w:val="left"/>
      <w:pPr>
        <w:ind w:left="1440" w:hanging="1440"/>
      </w:pPr>
      <w:rPr>
        <w:rFonts w:cs="Arial" w:hint="default"/>
        <w:color w:val="000000"/>
        <w:sz w:val="20"/>
      </w:rPr>
    </w:lvl>
    <w:lvl w:ilvl="8">
      <w:start w:val="1"/>
      <w:numFmt w:val="decimal"/>
      <w:lvlText w:val="%1.%2.%3.%4.%5.%6.%7.%8.%9."/>
      <w:lvlJc w:val="left"/>
      <w:pPr>
        <w:ind w:left="1800" w:hanging="1800"/>
      </w:pPr>
      <w:rPr>
        <w:rFonts w:cs="Arial" w:hint="default"/>
        <w:color w:val="000000"/>
        <w:sz w:val="20"/>
      </w:rPr>
    </w:lvl>
  </w:abstractNum>
  <w:abstractNum w:abstractNumId="2" w15:restartNumberingAfterBreak="0">
    <w:nsid w:val="7E014B77"/>
    <w:multiLevelType w:val="multilevel"/>
    <w:tmpl w:val="ABAC6D3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E7A5C6C"/>
    <w:multiLevelType w:val="hybridMultilevel"/>
    <w:tmpl w:val="1B4A3268"/>
    <w:lvl w:ilvl="0" w:tplc="25FA392E">
      <w:start w:val="1"/>
      <w:numFmt w:val="decimal"/>
      <w:lvlText w:val="%1."/>
      <w:lvlJc w:val="left"/>
      <w:pPr>
        <w:ind w:left="720" w:hanging="360"/>
      </w:pPr>
      <w:rPr>
        <w:rFonts w:hint="default"/>
        <w:color w:val="4472C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7719900">
    <w:abstractNumId w:val="3"/>
  </w:num>
  <w:num w:numId="2" w16cid:durableId="1549101600">
    <w:abstractNumId w:val="1"/>
  </w:num>
  <w:num w:numId="3" w16cid:durableId="1329946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2871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739D"/>
    <w:rsid w:val="00011CD5"/>
    <w:rsid w:val="0001521F"/>
    <w:rsid w:val="00020217"/>
    <w:rsid w:val="00030B5D"/>
    <w:rsid w:val="00034DC2"/>
    <w:rsid w:val="00037C3F"/>
    <w:rsid w:val="00042ACC"/>
    <w:rsid w:val="00044C72"/>
    <w:rsid w:val="00051A7C"/>
    <w:rsid w:val="000638CC"/>
    <w:rsid w:val="000771BD"/>
    <w:rsid w:val="00092094"/>
    <w:rsid w:val="000A0613"/>
    <w:rsid w:val="000A37C8"/>
    <w:rsid w:val="000A7672"/>
    <w:rsid w:val="000C2810"/>
    <w:rsid w:val="000D087B"/>
    <w:rsid w:val="000D1882"/>
    <w:rsid w:val="000D721E"/>
    <w:rsid w:val="000D72CC"/>
    <w:rsid w:val="000D7F6A"/>
    <w:rsid w:val="000F1A6C"/>
    <w:rsid w:val="00105BBD"/>
    <w:rsid w:val="00106538"/>
    <w:rsid w:val="001065C7"/>
    <w:rsid w:val="001121BF"/>
    <w:rsid w:val="001159E0"/>
    <w:rsid w:val="00115C4F"/>
    <w:rsid w:val="00131715"/>
    <w:rsid w:val="00132B9E"/>
    <w:rsid w:val="00134D14"/>
    <w:rsid w:val="00146D40"/>
    <w:rsid w:val="00153109"/>
    <w:rsid w:val="00155ECB"/>
    <w:rsid w:val="00162F22"/>
    <w:rsid w:val="00170464"/>
    <w:rsid w:val="00184421"/>
    <w:rsid w:val="001864CC"/>
    <w:rsid w:val="00196F2E"/>
    <w:rsid w:val="001977E2"/>
    <w:rsid w:val="001A0AD6"/>
    <w:rsid w:val="001A3EEC"/>
    <w:rsid w:val="001A6CC3"/>
    <w:rsid w:val="001B2444"/>
    <w:rsid w:val="001B712E"/>
    <w:rsid w:val="001D1B9D"/>
    <w:rsid w:val="001D4671"/>
    <w:rsid w:val="001F0F73"/>
    <w:rsid w:val="001F597A"/>
    <w:rsid w:val="00200FF1"/>
    <w:rsid w:val="002144EA"/>
    <w:rsid w:val="0022286A"/>
    <w:rsid w:val="0022603B"/>
    <w:rsid w:val="00233854"/>
    <w:rsid w:val="00246520"/>
    <w:rsid w:val="00270A73"/>
    <w:rsid w:val="00276561"/>
    <w:rsid w:val="00283154"/>
    <w:rsid w:val="0028457C"/>
    <w:rsid w:val="002969BC"/>
    <w:rsid w:val="002A5EE2"/>
    <w:rsid w:val="002A71E5"/>
    <w:rsid w:val="002B04E7"/>
    <w:rsid w:val="002B5B02"/>
    <w:rsid w:val="002C6CA9"/>
    <w:rsid w:val="002D4830"/>
    <w:rsid w:val="002D66F3"/>
    <w:rsid w:val="002D748F"/>
    <w:rsid w:val="002E0413"/>
    <w:rsid w:val="002E07C9"/>
    <w:rsid w:val="002E6AC0"/>
    <w:rsid w:val="00320A95"/>
    <w:rsid w:val="003417A4"/>
    <w:rsid w:val="00350BE8"/>
    <w:rsid w:val="00352CB9"/>
    <w:rsid w:val="00354C86"/>
    <w:rsid w:val="00361264"/>
    <w:rsid w:val="00366B0E"/>
    <w:rsid w:val="0037159E"/>
    <w:rsid w:val="00372B41"/>
    <w:rsid w:val="00391437"/>
    <w:rsid w:val="00391B4F"/>
    <w:rsid w:val="003943D0"/>
    <w:rsid w:val="003A49DA"/>
    <w:rsid w:val="003B0DC2"/>
    <w:rsid w:val="003B0EC6"/>
    <w:rsid w:val="003B5151"/>
    <w:rsid w:val="003B59FD"/>
    <w:rsid w:val="003B7137"/>
    <w:rsid w:val="003C65F9"/>
    <w:rsid w:val="003C776C"/>
    <w:rsid w:val="003D2259"/>
    <w:rsid w:val="003E3BF6"/>
    <w:rsid w:val="0040401F"/>
    <w:rsid w:val="00407231"/>
    <w:rsid w:val="00413193"/>
    <w:rsid w:val="00416728"/>
    <w:rsid w:val="00421E50"/>
    <w:rsid w:val="00425A26"/>
    <w:rsid w:val="004516F4"/>
    <w:rsid w:val="00452C8B"/>
    <w:rsid w:val="00457E19"/>
    <w:rsid w:val="00460444"/>
    <w:rsid w:val="00467D00"/>
    <w:rsid w:val="00471153"/>
    <w:rsid w:val="004771DB"/>
    <w:rsid w:val="004862C5"/>
    <w:rsid w:val="00496934"/>
    <w:rsid w:val="004C0DF3"/>
    <w:rsid w:val="004C185E"/>
    <w:rsid w:val="004C20F9"/>
    <w:rsid w:val="004D7E25"/>
    <w:rsid w:val="004E31EC"/>
    <w:rsid w:val="004F3609"/>
    <w:rsid w:val="004F562E"/>
    <w:rsid w:val="004F635B"/>
    <w:rsid w:val="004F6921"/>
    <w:rsid w:val="00502FC7"/>
    <w:rsid w:val="005130FC"/>
    <w:rsid w:val="00523BD9"/>
    <w:rsid w:val="005250F2"/>
    <w:rsid w:val="005459F4"/>
    <w:rsid w:val="0054600A"/>
    <w:rsid w:val="00553F34"/>
    <w:rsid w:val="0055540B"/>
    <w:rsid w:val="00562149"/>
    <w:rsid w:val="005718B0"/>
    <w:rsid w:val="00574BF9"/>
    <w:rsid w:val="00595107"/>
    <w:rsid w:val="00595B79"/>
    <w:rsid w:val="005A158B"/>
    <w:rsid w:val="005A5C39"/>
    <w:rsid w:val="005B1F25"/>
    <w:rsid w:val="005C60A9"/>
    <w:rsid w:val="005D6973"/>
    <w:rsid w:val="005E30BF"/>
    <w:rsid w:val="005F6A89"/>
    <w:rsid w:val="00621A84"/>
    <w:rsid w:val="0062560D"/>
    <w:rsid w:val="00626644"/>
    <w:rsid w:val="0062713D"/>
    <w:rsid w:val="00650439"/>
    <w:rsid w:val="006549BA"/>
    <w:rsid w:val="00657166"/>
    <w:rsid w:val="00665739"/>
    <w:rsid w:val="00674DCF"/>
    <w:rsid w:val="00675F7A"/>
    <w:rsid w:val="006779FD"/>
    <w:rsid w:val="006A576E"/>
    <w:rsid w:val="006B108C"/>
    <w:rsid w:val="006C38A4"/>
    <w:rsid w:val="006D3371"/>
    <w:rsid w:val="006D6BD5"/>
    <w:rsid w:val="006E7255"/>
    <w:rsid w:val="007024AA"/>
    <w:rsid w:val="00702B23"/>
    <w:rsid w:val="00715C6E"/>
    <w:rsid w:val="007177EA"/>
    <w:rsid w:val="00722E54"/>
    <w:rsid w:val="00724F57"/>
    <w:rsid w:val="00725397"/>
    <w:rsid w:val="007317F6"/>
    <w:rsid w:val="00743062"/>
    <w:rsid w:val="0074741B"/>
    <w:rsid w:val="00763201"/>
    <w:rsid w:val="00770959"/>
    <w:rsid w:val="007777CA"/>
    <w:rsid w:val="0078586B"/>
    <w:rsid w:val="007863BF"/>
    <w:rsid w:val="007B15B1"/>
    <w:rsid w:val="007B2CB6"/>
    <w:rsid w:val="007C1CFA"/>
    <w:rsid w:val="007D147C"/>
    <w:rsid w:val="007F4EFA"/>
    <w:rsid w:val="007F5ECE"/>
    <w:rsid w:val="0080015B"/>
    <w:rsid w:val="00802BA8"/>
    <w:rsid w:val="008059C0"/>
    <w:rsid w:val="008068A4"/>
    <w:rsid w:val="00815916"/>
    <w:rsid w:val="00824C66"/>
    <w:rsid w:val="00835AFE"/>
    <w:rsid w:val="00843D9D"/>
    <w:rsid w:val="008448FA"/>
    <w:rsid w:val="00850343"/>
    <w:rsid w:val="00856A4C"/>
    <w:rsid w:val="008640DA"/>
    <w:rsid w:val="0087100F"/>
    <w:rsid w:val="00874602"/>
    <w:rsid w:val="00881C0F"/>
    <w:rsid w:val="00890A34"/>
    <w:rsid w:val="008A7DC5"/>
    <w:rsid w:val="008B029D"/>
    <w:rsid w:val="008B7F0C"/>
    <w:rsid w:val="008C4A6B"/>
    <w:rsid w:val="008C5B1B"/>
    <w:rsid w:val="008C6364"/>
    <w:rsid w:val="008D0628"/>
    <w:rsid w:val="008E021E"/>
    <w:rsid w:val="008E2104"/>
    <w:rsid w:val="008E3959"/>
    <w:rsid w:val="008F0DC6"/>
    <w:rsid w:val="008F29C0"/>
    <w:rsid w:val="008F491D"/>
    <w:rsid w:val="008F573A"/>
    <w:rsid w:val="008F62C0"/>
    <w:rsid w:val="0090339C"/>
    <w:rsid w:val="0090371F"/>
    <w:rsid w:val="00910026"/>
    <w:rsid w:val="00912CBE"/>
    <w:rsid w:val="00923D38"/>
    <w:rsid w:val="009261C2"/>
    <w:rsid w:val="00930B7C"/>
    <w:rsid w:val="0095690F"/>
    <w:rsid w:val="00956B34"/>
    <w:rsid w:val="0095787E"/>
    <w:rsid w:val="00963100"/>
    <w:rsid w:val="00963E58"/>
    <w:rsid w:val="00966C94"/>
    <w:rsid w:val="0097050F"/>
    <w:rsid w:val="009765A6"/>
    <w:rsid w:val="00976698"/>
    <w:rsid w:val="00976DA6"/>
    <w:rsid w:val="009961DD"/>
    <w:rsid w:val="009A0A1D"/>
    <w:rsid w:val="009A2203"/>
    <w:rsid w:val="009B1459"/>
    <w:rsid w:val="009C1A6E"/>
    <w:rsid w:val="009D35B5"/>
    <w:rsid w:val="009E060C"/>
    <w:rsid w:val="009F44D9"/>
    <w:rsid w:val="00A025C8"/>
    <w:rsid w:val="00A038B7"/>
    <w:rsid w:val="00A07911"/>
    <w:rsid w:val="00A16DFC"/>
    <w:rsid w:val="00A21332"/>
    <w:rsid w:val="00A26D3D"/>
    <w:rsid w:val="00A303EF"/>
    <w:rsid w:val="00A323FF"/>
    <w:rsid w:val="00A36F15"/>
    <w:rsid w:val="00A44CB0"/>
    <w:rsid w:val="00A61E20"/>
    <w:rsid w:val="00A7436F"/>
    <w:rsid w:val="00A80D4A"/>
    <w:rsid w:val="00A81F98"/>
    <w:rsid w:val="00A90D1F"/>
    <w:rsid w:val="00A96576"/>
    <w:rsid w:val="00A96C24"/>
    <w:rsid w:val="00AA1109"/>
    <w:rsid w:val="00AA615C"/>
    <w:rsid w:val="00AB2B07"/>
    <w:rsid w:val="00AC4801"/>
    <w:rsid w:val="00AC610A"/>
    <w:rsid w:val="00AC69F4"/>
    <w:rsid w:val="00AC6E1A"/>
    <w:rsid w:val="00AD144D"/>
    <w:rsid w:val="00AD262D"/>
    <w:rsid w:val="00AD4ED0"/>
    <w:rsid w:val="00AD6C65"/>
    <w:rsid w:val="00B062FE"/>
    <w:rsid w:val="00B25C74"/>
    <w:rsid w:val="00B33535"/>
    <w:rsid w:val="00B3478E"/>
    <w:rsid w:val="00B41DAF"/>
    <w:rsid w:val="00B42E68"/>
    <w:rsid w:val="00B46A6F"/>
    <w:rsid w:val="00B50EE8"/>
    <w:rsid w:val="00B51945"/>
    <w:rsid w:val="00B55BC9"/>
    <w:rsid w:val="00B81A95"/>
    <w:rsid w:val="00B92DC4"/>
    <w:rsid w:val="00BB403A"/>
    <w:rsid w:val="00BC2AEE"/>
    <w:rsid w:val="00BC4272"/>
    <w:rsid w:val="00BC7626"/>
    <w:rsid w:val="00BD78F7"/>
    <w:rsid w:val="00BF4E1D"/>
    <w:rsid w:val="00C046C0"/>
    <w:rsid w:val="00C04CF0"/>
    <w:rsid w:val="00C071DA"/>
    <w:rsid w:val="00C11158"/>
    <w:rsid w:val="00C11FEB"/>
    <w:rsid w:val="00C16B73"/>
    <w:rsid w:val="00C20E24"/>
    <w:rsid w:val="00C3195D"/>
    <w:rsid w:val="00C57355"/>
    <w:rsid w:val="00C603EE"/>
    <w:rsid w:val="00C61AF5"/>
    <w:rsid w:val="00C62889"/>
    <w:rsid w:val="00C65710"/>
    <w:rsid w:val="00C73E23"/>
    <w:rsid w:val="00C7482A"/>
    <w:rsid w:val="00C809ED"/>
    <w:rsid w:val="00C855E6"/>
    <w:rsid w:val="00CA7B0C"/>
    <w:rsid w:val="00CB22E0"/>
    <w:rsid w:val="00CB2FF4"/>
    <w:rsid w:val="00CB6382"/>
    <w:rsid w:val="00CC35A1"/>
    <w:rsid w:val="00CC38B2"/>
    <w:rsid w:val="00CC684D"/>
    <w:rsid w:val="00CD101D"/>
    <w:rsid w:val="00CD3735"/>
    <w:rsid w:val="00CF0F9D"/>
    <w:rsid w:val="00CF1A81"/>
    <w:rsid w:val="00CF3F37"/>
    <w:rsid w:val="00CF7D3E"/>
    <w:rsid w:val="00D237C5"/>
    <w:rsid w:val="00D25F2C"/>
    <w:rsid w:val="00D32AC4"/>
    <w:rsid w:val="00D36A7A"/>
    <w:rsid w:val="00D5612D"/>
    <w:rsid w:val="00D60EC2"/>
    <w:rsid w:val="00D62EB3"/>
    <w:rsid w:val="00D66088"/>
    <w:rsid w:val="00D70D95"/>
    <w:rsid w:val="00D775CE"/>
    <w:rsid w:val="00D824A4"/>
    <w:rsid w:val="00D877ED"/>
    <w:rsid w:val="00D90717"/>
    <w:rsid w:val="00D90BA7"/>
    <w:rsid w:val="00D93A7D"/>
    <w:rsid w:val="00D95B10"/>
    <w:rsid w:val="00D9679F"/>
    <w:rsid w:val="00DA089F"/>
    <w:rsid w:val="00DA549D"/>
    <w:rsid w:val="00DB12DA"/>
    <w:rsid w:val="00DB662D"/>
    <w:rsid w:val="00DC086C"/>
    <w:rsid w:val="00DC0BC2"/>
    <w:rsid w:val="00DF5DF1"/>
    <w:rsid w:val="00DF66BF"/>
    <w:rsid w:val="00DF712F"/>
    <w:rsid w:val="00E021D6"/>
    <w:rsid w:val="00E03C12"/>
    <w:rsid w:val="00E11E1A"/>
    <w:rsid w:val="00E13495"/>
    <w:rsid w:val="00E327CD"/>
    <w:rsid w:val="00E340F0"/>
    <w:rsid w:val="00E4351C"/>
    <w:rsid w:val="00E5011C"/>
    <w:rsid w:val="00E51960"/>
    <w:rsid w:val="00E52EB0"/>
    <w:rsid w:val="00E54F8C"/>
    <w:rsid w:val="00E60D0F"/>
    <w:rsid w:val="00E67853"/>
    <w:rsid w:val="00E87F5E"/>
    <w:rsid w:val="00E9277C"/>
    <w:rsid w:val="00EB6888"/>
    <w:rsid w:val="00EB79DC"/>
    <w:rsid w:val="00EC00C9"/>
    <w:rsid w:val="00ED1E36"/>
    <w:rsid w:val="00EE420F"/>
    <w:rsid w:val="00EE6608"/>
    <w:rsid w:val="00EF5BD4"/>
    <w:rsid w:val="00EF6DA3"/>
    <w:rsid w:val="00EF6DA6"/>
    <w:rsid w:val="00F06FD5"/>
    <w:rsid w:val="00F34C2B"/>
    <w:rsid w:val="00F35E49"/>
    <w:rsid w:val="00F43EF1"/>
    <w:rsid w:val="00F54061"/>
    <w:rsid w:val="00F855E8"/>
    <w:rsid w:val="00F92B08"/>
    <w:rsid w:val="00F956BA"/>
    <w:rsid w:val="00F95F1D"/>
    <w:rsid w:val="00F976D4"/>
    <w:rsid w:val="00FA00D3"/>
    <w:rsid w:val="00FC323F"/>
    <w:rsid w:val="00FD53A4"/>
    <w:rsid w:val="00FF4F12"/>
    <w:rsid w:val="01DE42E1"/>
    <w:rsid w:val="03347CBD"/>
    <w:rsid w:val="04185FC8"/>
    <w:rsid w:val="049589C8"/>
    <w:rsid w:val="04C540CB"/>
    <w:rsid w:val="04E2E7D3"/>
    <w:rsid w:val="05FF1D6A"/>
    <w:rsid w:val="071079F4"/>
    <w:rsid w:val="07F20C39"/>
    <w:rsid w:val="081B75A2"/>
    <w:rsid w:val="09E8DCE5"/>
    <w:rsid w:val="09F9AC07"/>
    <w:rsid w:val="0A05CC2B"/>
    <w:rsid w:val="0CF6FCAF"/>
    <w:rsid w:val="0DFB6B81"/>
    <w:rsid w:val="0E06F3C2"/>
    <w:rsid w:val="0E792112"/>
    <w:rsid w:val="10DB04BE"/>
    <w:rsid w:val="10F45D56"/>
    <w:rsid w:val="110798DF"/>
    <w:rsid w:val="11605032"/>
    <w:rsid w:val="116AC334"/>
    <w:rsid w:val="12724119"/>
    <w:rsid w:val="127395E7"/>
    <w:rsid w:val="13B50855"/>
    <w:rsid w:val="140AAB4B"/>
    <w:rsid w:val="147ED603"/>
    <w:rsid w:val="14FF30AA"/>
    <w:rsid w:val="1627437E"/>
    <w:rsid w:val="17546250"/>
    <w:rsid w:val="1776D7D6"/>
    <w:rsid w:val="17E675E6"/>
    <w:rsid w:val="1818F20B"/>
    <w:rsid w:val="18991638"/>
    <w:rsid w:val="19C980EA"/>
    <w:rsid w:val="1AE1B945"/>
    <w:rsid w:val="1B98EED2"/>
    <w:rsid w:val="1DC499AD"/>
    <w:rsid w:val="1DE21990"/>
    <w:rsid w:val="1F17D7EA"/>
    <w:rsid w:val="20FE7637"/>
    <w:rsid w:val="220D882A"/>
    <w:rsid w:val="2289A298"/>
    <w:rsid w:val="22EFD196"/>
    <w:rsid w:val="22FD0653"/>
    <w:rsid w:val="23784B78"/>
    <w:rsid w:val="2408BF3C"/>
    <w:rsid w:val="291E360D"/>
    <w:rsid w:val="2B29ED63"/>
    <w:rsid w:val="2BA897A9"/>
    <w:rsid w:val="2C493134"/>
    <w:rsid w:val="2D33C417"/>
    <w:rsid w:val="307EAF96"/>
    <w:rsid w:val="30EF9BA9"/>
    <w:rsid w:val="32576338"/>
    <w:rsid w:val="33DE63C0"/>
    <w:rsid w:val="3446561D"/>
    <w:rsid w:val="358E796B"/>
    <w:rsid w:val="359FAEE2"/>
    <w:rsid w:val="360DF87B"/>
    <w:rsid w:val="36A6C251"/>
    <w:rsid w:val="37C4B7AD"/>
    <w:rsid w:val="3A183F8C"/>
    <w:rsid w:val="3ABA2DE6"/>
    <w:rsid w:val="3BD3C8FC"/>
    <w:rsid w:val="3BF8A280"/>
    <w:rsid w:val="3CAC4499"/>
    <w:rsid w:val="3DBD803D"/>
    <w:rsid w:val="3F045BE5"/>
    <w:rsid w:val="3F4BE338"/>
    <w:rsid w:val="409CE2F6"/>
    <w:rsid w:val="415A6C2B"/>
    <w:rsid w:val="424C4AA8"/>
    <w:rsid w:val="43C2E76A"/>
    <w:rsid w:val="44D1F868"/>
    <w:rsid w:val="458364DA"/>
    <w:rsid w:val="45ADF33E"/>
    <w:rsid w:val="462E9675"/>
    <w:rsid w:val="47B4FCFB"/>
    <w:rsid w:val="488A670D"/>
    <w:rsid w:val="48B4B329"/>
    <w:rsid w:val="4E59B5D8"/>
    <w:rsid w:val="4F4441EF"/>
    <w:rsid w:val="51056A00"/>
    <w:rsid w:val="517DF63F"/>
    <w:rsid w:val="55D12E86"/>
    <w:rsid w:val="587CB233"/>
    <w:rsid w:val="58DF5F5C"/>
    <w:rsid w:val="59AFAB07"/>
    <w:rsid w:val="5A3C3B0E"/>
    <w:rsid w:val="5A7A25FC"/>
    <w:rsid w:val="5B7B2BDC"/>
    <w:rsid w:val="5C11FC94"/>
    <w:rsid w:val="5C1706BD"/>
    <w:rsid w:val="5C34A97A"/>
    <w:rsid w:val="5CDEFC12"/>
    <w:rsid w:val="5D7FEE61"/>
    <w:rsid w:val="5DD87722"/>
    <w:rsid w:val="5E1B65BA"/>
    <w:rsid w:val="5F881CB8"/>
    <w:rsid w:val="60916DC2"/>
    <w:rsid w:val="623FB70C"/>
    <w:rsid w:val="636419BD"/>
    <w:rsid w:val="637ED367"/>
    <w:rsid w:val="63CCFF72"/>
    <w:rsid w:val="648493E9"/>
    <w:rsid w:val="64BEE445"/>
    <w:rsid w:val="65067579"/>
    <w:rsid w:val="65492BD5"/>
    <w:rsid w:val="6558A948"/>
    <w:rsid w:val="65BF4211"/>
    <w:rsid w:val="66AF262A"/>
    <w:rsid w:val="67704DED"/>
    <w:rsid w:val="67764853"/>
    <w:rsid w:val="67854D8B"/>
    <w:rsid w:val="68E366A5"/>
    <w:rsid w:val="6B378DA5"/>
    <w:rsid w:val="70DA1247"/>
    <w:rsid w:val="7338BAFA"/>
    <w:rsid w:val="73646CEC"/>
    <w:rsid w:val="74BD32EC"/>
    <w:rsid w:val="77A64AE8"/>
    <w:rsid w:val="781921F2"/>
    <w:rsid w:val="7A8F8291"/>
    <w:rsid w:val="7B588267"/>
    <w:rsid w:val="7BCCF0AC"/>
    <w:rsid w:val="7C07F9BB"/>
    <w:rsid w:val="7CA80F1E"/>
    <w:rsid w:val="7D784FB0"/>
    <w:rsid w:val="7E2603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63AB"/>
  <w15:docId w15:val="{9E40AA7B-14CC-45BC-8AEE-68B3B897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21A84"/>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F60BD9"/>
    <w:rPr>
      <w:color w:val="808080"/>
    </w:rPr>
  </w:style>
  <w:style w:type="paragraph" w:styleId="Header">
    <w:name w:val="header"/>
    <w:basedOn w:val="Normal"/>
    <w:link w:val="HeaderChar"/>
    <w:rsid w:val="004C0DF3"/>
    <w:pPr>
      <w:tabs>
        <w:tab w:val="center" w:pos="4819"/>
        <w:tab w:val="right" w:pos="9638"/>
      </w:tabs>
    </w:pPr>
  </w:style>
  <w:style w:type="character" w:customStyle="1" w:styleId="HeaderChar">
    <w:name w:val="Header Char"/>
    <w:link w:val="Header"/>
    <w:rsid w:val="004C0DF3"/>
    <w:rPr>
      <w:sz w:val="24"/>
    </w:rPr>
  </w:style>
  <w:style w:type="paragraph" w:styleId="Footer">
    <w:name w:val="footer"/>
    <w:basedOn w:val="Normal"/>
    <w:link w:val="FooterChar"/>
    <w:rsid w:val="004C0DF3"/>
    <w:pPr>
      <w:tabs>
        <w:tab w:val="center" w:pos="4819"/>
        <w:tab w:val="right" w:pos="9638"/>
      </w:tabs>
    </w:pPr>
  </w:style>
  <w:style w:type="character" w:customStyle="1" w:styleId="FooterChar">
    <w:name w:val="Footer Char"/>
    <w:link w:val="Footer"/>
    <w:rsid w:val="004C0DF3"/>
    <w:rPr>
      <w:sz w:val="24"/>
    </w:rPr>
  </w:style>
  <w:style w:type="character" w:styleId="PageNumber">
    <w:name w:val="page number"/>
    <w:basedOn w:val="DefaultParagraphFont"/>
    <w:rsid w:val="004C0DF3"/>
  </w:style>
  <w:style w:type="character" w:styleId="Hyperlink">
    <w:name w:val="Hyperlink"/>
    <w:rsid w:val="004D7E25"/>
    <w:rPr>
      <w:color w:val="467886"/>
      <w:u w:val="single"/>
    </w:rPr>
  </w:style>
  <w:style w:type="paragraph" w:styleId="ListParagraph">
    <w:name w:val="List Paragraph"/>
    <w:aliases w:val="List Paragraph Red,Heading 10,Bullet EY,Numbering,ERP-List Paragraph,List Paragraph11,List Paragraph2,Buletai,List Paragraph21,List Paragraph1,lp1,Bullet 1,Use Case List Paragraph,List Paragraph111,Lentele,Paragraph,VARNELES"/>
    <w:basedOn w:val="Normal"/>
    <w:link w:val="ListParagraphChar"/>
    <w:uiPriority w:val="34"/>
    <w:qFormat/>
    <w:rsid w:val="00460444"/>
    <w:pPr>
      <w:ind w:left="720"/>
      <w:contextualSpacing/>
    </w:pPr>
  </w:style>
  <w:style w:type="character" w:customStyle="1" w:styleId="ListParagraphChar">
    <w:name w:val="List Paragraph Char"/>
    <w:aliases w:val="List Paragraph Red Char,Heading 10 Char,Bullet EY Char,Numbering Char,ERP-List Paragraph Char,List Paragraph11 Char,List Paragraph2 Char,Buletai Char,List Paragraph21 Char,List Paragraph1 Char,lp1 Char,Bullet 1 Char,Lentele Char"/>
    <w:basedOn w:val="DefaultParagraphFont"/>
    <w:link w:val="ListParagraph"/>
    <w:uiPriority w:val="34"/>
    <w:qFormat/>
    <w:locked/>
    <w:rsid w:val="00B33535"/>
    <w:rPr>
      <w:rFonts w:ascii="Arial" w:hAnsi="Arial" w:cs="Arial"/>
    </w:rPr>
  </w:style>
  <w:style w:type="paragraph" w:styleId="Revision">
    <w:name w:val="Revision"/>
    <w:hidden/>
    <w:rsid w:val="006E7255"/>
    <w:rPr>
      <w:rFonts w:ascii="Arial" w:hAnsi="Arial" w:cs="Arial"/>
    </w:rPr>
  </w:style>
  <w:style w:type="character" w:styleId="UnresolvedMention">
    <w:name w:val="Unresolved Mention"/>
    <w:basedOn w:val="DefaultParagraphFont"/>
    <w:rsid w:val="0022603B"/>
    <w:rPr>
      <w:color w:val="605E5C"/>
      <w:shd w:val="clear" w:color="auto" w:fill="E1DFDD"/>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cs="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B42E68"/>
    <w:rPr>
      <w:b/>
      <w:bCs/>
    </w:rPr>
  </w:style>
  <w:style w:type="character" w:customStyle="1" w:styleId="CommentSubjectChar">
    <w:name w:val="Comment Subject Char"/>
    <w:basedOn w:val="CommentTextChar"/>
    <w:link w:val="CommentSubject"/>
    <w:rsid w:val="00B42E68"/>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102116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1680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1/11/turto-banko-etikos-kodeksa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wp-content/uploads/2021/11/turto-banko-etikos-kodeksa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te.zalogiene@turtas.lt" TargetMode="External"/><Relationship Id="rId5" Type="http://schemas.openxmlformats.org/officeDocument/2006/relationships/numbering" Target="numbering.xml"/><Relationship Id="rId15" Type="http://schemas.openxmlformats.org/officeDocument/2006/relationships/hyperlink" Target="https://turtas.lt/wp-content/uploads/2021/11/tiekeju-etikos-kodeksas-2025-08-18-patvirtintas-1.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1/11/vi-turto-banko-bendrosios-paslaugu-sutarties-salygo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6109</RequestID>
    <TaxCatchAll xmlns="fdc3b7c8-2d97-4596-b5fa-e76a0d4657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bb9b60e7bac9dff97663092afb09bc86">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bfdbe8d346086c7e3569562b5f4df2bf"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BFD25-7B67-4EB7-BE66-2193E5A34D1C}">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2.xml><?xml version="1.0" encoding="utf-8"?>
<ds:datastoreItem xmlns:ds="http://schemas.openxmlformats.org/officeDocument/2006/customXml" ds:itemID="{2EA896C8-B6A2-4301-A59B-22B50ACBDADC}">
  <ds:schemaRefs>
    <ds:schemaRef ds:uri="http://schemas.microsoft.com/sharepoint/v3/contenttype/forms"/>
  </ds:schemaRefs>
</ds:datastoreItem>
</file>

<file path=customXml/itemProps3.xml><?xml version="1.0" encoding="utf-8"?>
<ds:datastoreItem xmlns:ds="http://schemas.openxmlformats.org/officeDocument/2006/customXml" ds:itemID="{20CCF2E0-2000-4E93-BE0B-61B66A1B4C8C}">
  <ds:schemaRefs>
    <ds:schemaRef ds:uri="http://schemas.openxmlformats.org/officeDocument/2006/bibliography"/>
  </ds:schemaRefs>
</ds:datastoreItem>
</file>

<file path=customXml/itemProps4.xml><?xml version="1.0" encoding="utf-8"?>
<ds:datastoreItem xmlns:ds="http://schemas.openxmlformats.org/officeDocument/2006/customXml" ds:itemID="{808CF2F4-7D40-43EB-B1FB-3AD7956E6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033f5d59f1bb47259c3ddd810cb7614f.dot</Template>
  <TotalTime>30</TotalTime>
  <Pages>1</Pages>
  <Words>8085</Words>
  <Characters>46090</Characters>
  <Application>Microsoft Office Word</Application>
  <DocSecurity>4</DocSecurity>
  <Lines>384</Lines>
  <Paragraphs>108</Paragraphs>
  <ScaleCrop>false</ScaleCrop>
  <Company>Infolex</Company>
  <LinksUpToDate>false</LinksUpToDate>
  <CharactersWithSpaces>54067</CharactersWithSpaces>
  <SharedDoc>false</SharedDoc>
  <HLinks>
    <vt:vector size="30" baseType="variant">
      <vt:variant>
        <vt:i4>3735654</vt:i4>
      </vt:variant>
      <vt:variant>
        <vt:i4>12</vt:i4>
      </vt:variant>
      <vt:variant>
        <vt:i4>0</vt:i4>
      </vt:variant>
      <vt:variant>
        <vt:i4>5</vt:i4>
      </vt:variant>
      <vt:variant>
        <vt:lpwstr>https://turtas.lt/wp-content/uploads/2021/11/tiekeju-etikos-kodeksas-2025-08-18-patvirtintas-1.pdf</vt:lpwstr>
      </vt:variant>
      <vt:variant>
        <vt:lpwstr/>
      </vt:variant>
      <vt:variant>
        <vt:i4>3342452</vt:i4>
      </vt:variant>
      <vt:variant>
        <vt:i4>9</vt:i4>
      </vt:variant>
      <vt:variant>
        <vt:i4>0</vt:i4>
      </vt:variant>
      <vt:variant>
        <vt:i4>5</vt:i4>
      </vt:variant>
      <vt:variant>
        <vt:lpwstr>https://turtas.lt/wp-content/uploads/2021/11/vi-turto-banko-bendrosios-paslaugu-sutarties-salygos.docx</vt:lpwstr>
      </vt:variant>
      <vt:variant>
        <vt:lpwstr/>
      </vt:variant>
      <vt:variant>
        <vt:i4>65566</vt:i4>
      </vt:variant>
      <vt:variant>
        <vt:i4>6</vt:i4>
      </vt:variant>
      <vt:variant>
        <vt:i4>0</vt:i4>
      </vt:variant>
      <vt:variant>
        <vt:i4>5</vt:i4>
      </vt:variant>
      <vt:variant>
        <vt:lpwstr>https://turtas.lt/wp-content/uploads/2021/11/turto-banko-etikos-kodeksas.pdf</vt:lpwstr>
      </vt:variant>
      <vt:variant>
        <vt:lpwstr/>
      </vt:variant>
      <vt:variant>
        <vt:i4>65566</vt:i4>
      </vt:variant>
      <vt:variant>
        <vt:i4>3</vt:i4>
      </vt:variant>
      <vt:variant>
        <vt:i4>0</vt:i4>
      </vt:variant>
      <vt:variant>
        <vt:i4>5</vt:i4>
      </vt:variant>
      <vt:variant>
        <vt:lpwstr>https://turtas.lt/wp-content/uploads/2021/11/turto-banko-etikos-kodeksas.pdf</vt:lpwstr>
      </vt:variant>
      <vt:variant>
        <vt:lpwstr/>
      </vt:variant>
      <vt:variant>
        <vt:i4>7340035</vt:i4>
      </vt:variant>
      <vt:variant>
        <vt:i4>0</vt:i4>
      </vt:variant>
      <vt:variant>
        <vt:i4>0</vt:i4>
      </vt:variant>
      <vt:variant>
        <vt:i4>5</vt:i4>
      </vt:variant>
      <vt:variant>
        <vt:lpwstr>mailto:ramute.zalogiene@turtas.lt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LAVRINOVIČ, Liubov | Turto Bankas</cp:lastModifiedBy>
  <cp:revision>34</cp:revision>
  <cp:lastPrinted>2017-06-30T09:42:00Z</cp:lastPrinted>
  <dcterms:created xsi:type="dcterms:W3CDTF">2026-05-20T23:19:00Z</dcterms:created>
  <dcterms:modified xsi:type="dcterms:W3CDTF">2026-05-22T06:16:00Z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y fmtid="{D5CDD505-2E9C-101B-9397-08002B2CF9AE}" pid="4" name="docLang">
    <vt:lpwstr>lt</vt:lpwstr>
  </property>
</Properties>
</file>