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2CA0" w14:textId="236B1273"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Pirkimo sąlygų</w:t>
      </w:r>
      <w:r w:rsidR="00F12FA3">
        <w:rPr>
          <w:rFonts w:ascii="Arial" w:hAnsi="Arial" w:cs="Arial"/>
          <w:szCs w:val="24"/>
        </w:rPr>
        <w:t xml:space="preserve"> </w:t>
      </w:r>
      <w:r w:rsidR="000776FF">
        <w:rPr>
          <w:rFonts w:ascii="Arial" w:hAnsi="Arial" w:cs="Arial"/>
          <w:szCs w:val="24"/>
        </w:rPr>
        <w:t>8</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776FF">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2EC3DFDD" w:rsidR="00681ACD" w:rsidRPr="000A1E9C" w:rsidRDefault="000A1E9C" w:rsidP="00681ACD">
            <w:pPr>
              <w:jc w:val="both"/>
              <w:rPr>
                <w:rFonts w:ascii="Arial" w:hAnsi="Arial" w:cs="Arial"/>
                <w:b/>
                <w:bCs/>
                <w:kern w:val="2"/>
                <w:szCs w:val="24"/>
              </w:rPr>
            </w:pPr>
            <w:r w:rsidRPr="000A1E9C">
              <w:rPr>
                <w:rFonts w:ascii="Arial" w:hAnsi="Arial" w:cs="Arial"/>
                <w:b/>
                <w:bCs/>
                <w:kern w:val="2"/>
                <w:szCs w:val="24"/>
              </w:rPr>
              <w:t> P-2026/14912, Klaipėdos rajono savivaldybės administracijos patalpų vaizdo ir garso konferencinė įranga</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776FF">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776FF">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776FF">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776FF">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776FF">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776FF">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776FF">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776FF">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776FF">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776FF">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776FF">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776FF">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776FF">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776FF">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776FF">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776FF">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776FF">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776FF">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776FF">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776FF">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776FF">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776FF">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776FF">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776FF">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776FF">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priėmimą, Sąskaitų per </w:t>
            </w:r>
            <w:r w:rsidRPr="00681ACD">
              <w:rPr>
                <w:rFonts w:ascii="Arial" w:hAnsi="Arial" w:cs="Arial"/>
                <w:b/>
                <w:bCs/>
                <w:kern w:val="2"/>
                <w:szCs w:val="24"/>
              </w:rPr>
              <w:lastRenderedPageBreak/>
              <w:t>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63F24910" w14:textId="77777777" w:rsidR="000A1E9C" w:rsidRPr="000A1E9C" w:rsidRDefault="000A1E9C" w:rsidP="000A1E9C">
            <w:pPr>
              <w:rPr>
                <w:rFonts w:ascii="Arial" w:hAnsi="Arial" w:cs="Arial"/>
                <w:kern w:val="2"/>
                <w:szCs w:val="24"/>
              </w:rPr>
            </w:pPr>
            <w:r w:rsidRPr="000A1E9C">
              <w:rPr>
                <w:rFonts w:ascii="Arial" w:hAnsi="Arial" w:cs="Arial"/>
                <w:kern w:val="2"/>
                <w:szCs w:val="24"/>
              </w:rPr>
              <w:lastRenderedPageBreak/>
              <w:t>Laimonas Lukauskas,</w:t>
            </w:r>
          </w:p>
          <w:p w14:paraId="60E9E099" w14:textId="77777777" w:rsidR="000A1E9C" w:rsidRPr="00BB42F7" w:rsidRDefault="000A1E9C" w:rsidP="000A1E9C">
            <w:pPr>
              <w:rPr>
                <w:rFonts w:ascii="Arial" w:hAnsi="Arial" w:cs="Arial"/>
                <w:color w:val="000000" w:themeColor="text1"/>
                <w:kern w:val="2"/>
                <w:szCs w:val="24"/>
              </w:rPr>
            </w:pPr>
            <w:r w:rsidRPr="000A1E9C">
              <w:rPr>
                <w:rFonts w:ascii="Arial" w:hAnsi="Arial" w:cs="Arial"/>
                <w:kern w:val="2"/>
                <w:szCs w:val="24"/>
              </w:rPr>
              <w:t>Klaipėdos rajono savivaldybės administracijos</w:t>
            </w:r>
            <w:r w:rsidRPr="000A1E9C">
              <w:rPr>
                <w:rFonts w:ascii="Arial" w:hAnsi="Arial" w:cs="Arial"/>
                <w:kern w:val="2"/>
                <w:szCs w:val="24"/>
              </w:rPr>
              <w:br/>
            </w:r>
            <w:r w:rsidRPr="00BB42F7">
              <w:rPr>
                <w:rFonts w:ascii="Arial" w:hAnsi="Arial" w:cs="Arial"/>
                <w:color w:val="000000" w:themeColor="text1"/>
                <w:kern w:val="2"/>
                <w:szCs w:val="24"/>
              </w:rPr>
              <w:t>Informacinių technologijų skyriaus IT sistemų specialistas</w:t>
            </w:r>
            <w:r w:rsidRPr="00BB42F7">
              <w:rPr>
                <w:rFonts w:ascii="Arial" w:hAnsi="Arial" w:cs="Arial"/>
                <w:color w:val="000000" w:themeColor="text1"/>
                <w:kern w:val="2"/>
                <w:szCs w:val="24"/>
              </w:rPr>
              <w:br/>
              <w:t>Klaipėdos g. 15, LT- 96135  Gargždai</w:t>
            </w:r>
            <w:r w:rsidRPr="00BB42F7">
              <w:rPr>
                <w:rFonts w:ascii="Arial" w:hAnsi="Arial" w:cs="Arial"/>
                <w:color w:val="000000" w:themeColor="text1"/>
                <w:kern w:val="2"/>
                <w:szCs w:val="24"/>
              </w:rPr>
              <w:br/>
              <w:t xml:space="preserve">Tel.: </w:t>
            </w:r>
            <w:hyperlink r:id="rId7" w:history="1">
              <w:r w:rsidRPr="00BB42F7">
                <w:rPr>
                  <w:rStyle w:val="Hipersaitas"/>
                  <w:rFonts w:ascii="Arial" w:hAnsi="Arial" w:cs="Arial"/>
                  <w:color w:val="000000" w:themeColor="text1"/>
                  <w:kern w:val="2"/>
                  <w:szCs w:val="24"/>
                  <w:u w:val="none"/>
                </w:rPr>
                <w:t>+370 674 88 323</w:t>
              </w:r>
            </w:hyperlink>
          </w:p>
          <w:p w14:paraId="51F62962" w14:textId="7CEF4817" w:rsidR="00A725EA" w:rsidRPr="00681ACD" w:rsidRDefault="000A1E9C" w:rsidP="000A1E9C">
            <w:pPr>
              <w:rPr>
                <w:rFonts w:ascii="Arial" w:hAnsi="Arial" w:cs="Arial"/>
                <w:color w:val="4472C4"/>
                <w:kern w:val="2"/>
                <w:szCs w:val="24"/>
              </w:rPr>
            </w:pPr>
            <w:r w:rsidRPr="00BB42F7">
              <w:rPr>
                <w:rFonts w:ascii="Arial" w:hAnsi="Arial" w:cs="Arial"/>
                <w:color w:val="000000" w:themeColor="text1"/>
                <w:kern w:val="2"/>
                <w:szCs w:val="24"/>
              </w:rPr>
              <w:lastRenderedPageBreak/>
              <w:t xml:space="preserve">El. p. </w:t>
            </w:r>
            <w:hyperlink r:id="rId8" w:history="1">
              <w:r w:rsidRPr="00BB42F7">
                <w:rPr>
                  <w:rStyle w:val="Hipersaitas"/>
                  <w:rFonts w:ascii="Arial" w:hAnsi="Arial" w:cs="Arial"/>
                  <w:color w:val="000000" w:themeColor="text1"/>
                  <w:kern w:val="2"/>
                  <w:szCs w:val="24"/>
                  <w:u w:val="none"/>
                </w:rPr>
                <w:t>laimonas.lukauskas@klaipedos-r.lt</w:t>
              </w:r>
            </w:hyperlink>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776FF">
            <w:pPr>
              <w:rPr>
                <w:rFonts w:ascii="Arial" w:hAnsi="Arial" w:cs="Arial"/>
                <w:b/>
                <w:bCs/>
                <w:kern w:val="2"/>
                <w:szCs w:val="24"/>
              </w:rPr>
            </w:pPr>
            <w:r w:rsidRPr="00681ACD">
              <w:rPr>
                <w:rFonts w:ascii="Arial" w:hAnsi="Arial" w:cs="Arial"/>
                <w:b/>
                <w:bCs/>
                <w:kern w:val="2"/>
                <w:szCs w:val="24"/>
              </w:rPr>
              <w:lastRenderedPageBreak/>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776FF" w:rsidP="000A1E9C">
            <w:pPr>
              <w:jc w:val="both"/>
              <w:rPr>
                <w:rFonts w:ascii="Arial" w:hAnsi="Arial" w:cs="Arial"/>
                <w:i/>
                <w:iCs/>
                <w:color w:val="4472C4"/>
                <w:kern w:val="2"/>
                <w:szCs w:val="24"/>
              </w:rPr>
            </w:pPr>
            <w:r w:rsidRPr="00681ACD">
              <w:rPr>
                <w:rFonts w:ascii="Arial" w:hAnsi="Arial" w:cs="Arial"/>
                <w:i/>
                <w:iCs/>
                <w:kern w:val="2"/>
                <w:szCs w:val="24"/>
              </w:rPr>
              <w:t>(</w:t>
            </w:r>
            <w:r w:rsidRPr="000A1E9C">
              <w:rPr>
                <w:rFonts w:ascii="Arial" w:hAnsi="Arial" w:cs="Arial"/>
                <w:i/>
                <w:iCs/>
                <w:color w:val="00B050"/>
                <w:kern w:val="2"/>
                <w:szCs w:val="24"/>
              </w:rPr>
              <w:t>nurodyti padalinį / skyrių, pareigas, vardą, pavardę, tel., el. paštą</w:t>
            </w:r>
            <w:r w:rsidRPr="00681ACD">
              <w:rPr>
                <w:rFonts w:ascii="Arial" w:hAnsi="Arial" w:cs="Arial"/>
                <w:i/>
                <w:iCs/>
                <w:kern w:val="2"/>
                <w:szCs w:val="24"/>
              </w:rPr>
              <w:t>)</w:t>
            </w:r>
          </w:p>
        </w:tc>
      </w:tr>
      <w:tr w:rsidR="00A725EA" w:rsidRPr="00681ACD" w14:paraId="27ED9975" w14:textId="77777777">
        <w:trPr>
          <w:trHeight w:val="300"/>
        </w:trPr>
        <w:tc>
          <w:tcPr>
            <w:tcW w:w="9535" w:type="dxa"/>
            <w:gridSpan w:val="5"/>
          </w:tcPr>
          <w:p w14:paraId="24107F3A"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776FF">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44F609A2"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0A1E9C" w:rsidRPr="000A1E9C">
              <w:rPr>
                <w:rFonts w:ascii="Arial" w:hAnsi="Arial" w:cs="Arial"/>
                <w:b/>
                <w:bCs/>
                <w:szCs w:val="24"/>
              </w:rPr>
              <w:t>patalpų vaizdo ir garso konferencin</w:t>
            </w:r>
            <w:r w:rsidR="000A1E9C">
              <w:rPr>
                <w:rFonts w:ascii="Arial" w:hAnsi="Arial" w:cs="Arial"/>
                <w:b/>
                <w:bCs/>
                <w:szCs w:val="24"/>
              </w:rPr>
              <w:t>ę</w:t>
            </w:r>
            <w:r w:rsidR="000A1E9C" w:rsidRPr="000A1E9C">
              <w:rPr>
                <w:rFonts w:ascii="Arial" w:hAnsi="Arial" w:cs="Arial"/>
                <w:b/>
                <w:bCs/>
                <w:szCs w:val="24"/>
              </w:rPr>
              <w:t xml:space="preserve"> įrang</w:t>
            </w:r>
            <w:r w:rsidR="000A1E9C">
              <w:rPr>
                <w:rFonts w:ascii="Arial" w:hAnsi="Arial" w:cs="Arial"/>
                <w:b/>
                <w:bCs/>
                <w:szCs w:val="24"/>
              </w:rPr>
              <w:t xml:space="preserve">ą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Default="008C1929" w:rsidP="008C1929">
            <w:pPr>
              <w:jc w:val="both"/>
              <w:rPr>
                <w:rFonts w:ascii="Arial" w:hAnsi="Arial" w:cs="Arial"/>
                <w:color w:val="000000"/>
                <w:kern w:val="2"/>
                <w:szCs w:val="24"/>
              </w:rPr>
            </w:pPr>
          </w:p>
          <w:p w14:paraId="0C5921CD" w14:textId="4E3B3D90" w:rsidR="00A725EA" w:rsidRPr="00681ACD" w:rsidRDefault="008C1929" w:rsidP="000A1E9C">
            <w:pPr>
              <w:jc w:val="both"/>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776FF">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776FF">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244370" w14:textId="60159A6E" w:rsidR="00A725EA" w:rsidRPr="00681ACD" w:rsidRDefault="000776FF">
            <w:pPr>
              <w:rPr>
                <w:rFonts w:ascii="Arial" w:hAnsi="Arial" w:cs="Arial"/>
                <w:b/>
                <w:bCs/>
                <w:kern w:val="2"/>
                <w:szCs w:val="24"/>
              </w:rPr>
            </w:pPr>
            <w:r w:rsidRPr="00681ACD">
              <w:rPr>
                <w:rFonts w:ascii="Arial" w:hAnsi="Arial" w:cs="Arial"/>
                <w:b/>
                <w:bCs/>
                <w:kern w:val="2"/>
                <w:szCs w:val="24"/>
              </w:rPr>
              <w:t>4.1. Prekių pristatymo terminas, kai Prekės pristatomos vienu kartu</w:t>
            </w: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47FFFD56" w:rsidR="00A725EA" w:rsidRPr="00681ACD" w:rsidRDefault="008C1929" w:rsidP="000A1E9C">
            <w:pPr>
              <w:jc w:val="both"/>
              <w:textAlignment w:val="baseline"/>
              <w:rPr>
                <w:rFonts w:ascii="Arial" w:hAnsi="Arial" w:cs="Arial"/>
                <w:szCs w:val="24"/>
              </w:rPr>
            </w:pPr>
            <w:r w:rsidRPr="005E387A">
              <w:rPr>
                <w:rFonts w:ascii="Arial" w:hAnsi="Arial" w:cs="Arial"/>
                <w:color w:val="000000" w:themeColor="text1"/>
                <w:kern w:val="2"/>
                <w:szCs w:val="24"/>
              </w:rPr>
              <w:t xml:space="preserve">Visos prekės Tiekėjo turi būti pristatytos, iškrautos, instaliuotos (jei montuojama) ir perduotos Pirkėjui ne vėliau kaip </w:t>
            </w:r>
            <w:r w:rsidR="001E4CF1" w:rsidRPr="005E387A">
              <w:rPr>
                <w:rFonts w:ascii="Arial" w:hAnsi="Arial" w:cs="Arial"/>
                <w:color w:val="000000" w:themeColor="text1"/>
                <w:kern w:val="2"/>
                <w:szCs w:val="24"/>
              </w:rPr>
              <w:t>per</w:t>
            </w:r>
            <w:r w:rsidR="001E4CF1" w:rsidRPr="005E387A">
              <w:rPr>
                <w:rFonts w:ascii="Arial" w:hAnsi="Arial" w:cs="Arial"/>
                <w:b/>
                <w:bCs/>
                <w:color w:val="000000" w:themeColor="text1"/>
                <w:kern w:val="2"/>
                <w:szCs w:val="24"/>
              </w:rPr>
              <w:t xml:space="preserve"> </w:t>
            </w:r>
            <w:r w:rsidR="000A1E9C" w:rsidRPr="005E387A">
              <w:rPr>
                <w:rFonts w:ascii="Arial" w:hAnsi="Arial" w:cs="Arial"/>
                <w:b/>
                <w:bCs/>
                <w:color w:val="000000" w:themeColor="text1"/>
                <w:kern w:val="2"/>
                <w:szCs w:val="24"/>
              </w:rPr>
              <w:t>3</w:t>
            </w:r>
            <w:r w:rsidR="001E4CF1" w:rsidRPr="005E387A">
              <w:rPr>
                <w:rFonts w:ascii="Arial" w:hAnsi="Arial" w:cs="Arial"/>
                <w:b/>
                <w:bCs/>
                <w:color w:val="000000" w:themeColor="text1"/>
                <w:kern w:val="2"/>
                <w:szCs w:val="24"/>
              </w:rPr>
              <w:t xml:space="preserve"> </w:t>
            </w:r>
            <w:r w:rsidR="000A1E9C" w:rsidRPr="005E387A">
              <w:rPr>
                <w:rFonts w:ascii="Arial" w:hAnsi="Arial" w:cs="Arial"/>
                <w:b/>
                <w:bCs/>
                <w:color w:val="000000" w:themeColor="text1"/>
                <w:kern w:val="2"/>
                <w:szCs w:val="24"/>
              </w:rPr>
              <w:t xml:space="preserve">(tris) </w:t>
            </w:r>
            <w:r w:rsidR="001E4CF1" w:rsidRPr="005E387A">
              <w:rPr>
                <w:rFonts w:ascii="Arial" w:hAnsi="Arial" w:cs="Arial"/>
                <w:b/>
                <w:bCs/>
                <w:color w:val="000000" w:themeColor="text1"/>
                <w:kern w:val="2"/>
                <w:szCs w:val="24"/>
              </w:rPr>
              <w:t xml:space="preserve">mėnesius nuo </w:t>
            </w:r>
            <w:r w:rsidR="00BB5F5F" w:rsidRPr="005E387A">
              <w:rPr>
                <w:rFonts w:ascii="Arial" w:hAnsi="Arial" w:cs="Arial"/>
                <w:color w:val="000000" w:themeColor="text1"/>
                <w:kern w:val="2"/>
                <w:szCs w:val="24"/>
              </w:rPr>
              <w:t>Sutarties įsigaliojimo dienos</w:t>
            </w:r>
            <w:r w:rsidR="001E4CF1" w:rsidRPr="000A1E9C">
              <w:rPr>
                <w:rFonts w:ascii="Arial" w:hAnsi="Arial" w:cs="Arial"/>
                <w:i/>
                <w:iCs/>
                <w:color w:val="00B050"/>
                <w:szCs w:val="24"/>
              </w:rPr>
              <w:t>.</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776FF"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78253E60" w14:textId="37D24C4C" w:rsidR="00A725EA" w:rsidRPr="00681ACD" w:rsidRDefault="000776FF" w:rsidP="00205450">
            <w:pPr>
              <w:rPr>
                <w:rFonts w:ascii="Arial" w:hAnsi="Arial" w:cs="Arial"/>
                <w:kern w:val="2"/>
                <w:szCs w:val="24"/>
              </w:rPr>
            </w:pPr>
            <w:r w:rsidRPr="00681ACD">
              <w:rPr>
                <w:rFonts w:ascii="Arial" w:hAnsi="Arial" w:cs="Arial"/>
                <w:kern w:val="2"/>
                <w:szCs w:val="24"/>
              </w:rPr>
              <w:t>Netaikoma</w:t>
            </w: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776FF"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776FF"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776FF"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0A1E9C" w:rsidRDefault="008C1929" w:rsidP="008C1929">
            <w:pPr>
              <w:rPr>
                <w:rFonts w:ascii="Arial" w:hAnsi="Arial" w:cs="Arial"/>
                <w:kern w:val="2"/>
                <w:szCs w:val="24"/>
                <w:u w:val="single"/>
              </w:rPr>
            </w:pPr>
            <w:r w:rsidRPr="000A1E9C">
              <w:rPr>
                <w:rFonts w:ascii="Arial" w:hAnsi="Arial" w:cs="Arial"/>
                <w:kern w:val="2"/>
                <w:szCs w:val="24"/>
                <w:u w:val="single"/>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0A1E9C">
            <w:pPr>
              <w:jc w:val="both"/>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776FF">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Sutarties kainos apskaičiavimo būdas pasirenkamas, vadovaujantis Kainodaros taisyklių nustatymo metodika, patvirtinta Viešųjų pirkimų tarnybos direktoriaus 2017 m. </w:t>
            </w:r>
            <w:r w:rsidRPr="008C1929">
              <w:rPr>
                <w:rFonts w:ascii="Arial" w:hAnsi="Arial" w:cs="Arial"/>
                <w:kern w:val="2"/>
                <w:szCs w:val="24"/>
              </w:rPr>
              <w:lastRenderedPageBreak/>
              <w:t>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776FF">
            <w:pPr>
              <w:rPr>
                <w:rFonts w:ascii="Arial" w:hAnsi="Arial" w:cs="Arial"/>
                <w:b/>
                <w:bCs/>
                <w:kern w:val="2"/>
                <w:szCs w:val="24"/>
              </w:rPr>
            </w:pPr>
            <w:r w:rsidRPr="00681ACD">
              <w:rPr>
                <w:rFonts w:ascii="Arial" w:hAnsi="Arial" w:cs="Arial"/>
                <w:b/>
                <w:bCs/>
                <w:kern w:val="2"/>
                <w:szCs w:val="24"/>
              </w:rPr>
              <w:lastRenderedPageBreak/>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A8C56E4" w14:textId="19C5CD63" w:rsidR="00A725EA" w:rsidRPr="005E387A" w:rsidRDefault="000776FF">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3B1F1B62" w14:textId="0754A44B" w:rsidR="00A725EA" w:rsidRPr="00681ACD" w:rsidRDefault="00A725EA" w:rsidP="00D8404E">
            <w:pPr>
              <w:jc w:val="both"/>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776FF">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0A1E9C">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776FF">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218DED1" w14:textId="1723DF11" w:rsidR="00A725EA" w:rsidRPr="00681ACD" w:rsidRDefault="000776FF" w:rsidP="000A1E9C">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776FF">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776FF">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776FF">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 xml:space="preserve">kiekio </w:t>
            </w:r>
            <w:r w:rsidRPr="00681ACD">
              <w:rPr>
                <w:rFonts w:ascii="Arial" w:hAnsi="Arial" w:cs="Arial"/>
                <w:b/>
                <w:bCs/>
                <w:kern w:val="2"/>
                <w:szCs w:val="24"/>
                <w:u w:val="single"/>
              </w:rPr>
              <w:lastRenderedPageBreak/>
              <w:t>(apimties)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776FF" w:rsidP="000A1E9C">
            <w:pPr>
              <w:jc w:val="both"/>
              <w:rPr>
                <w:rFonts w:ascii="Arial" w:hAnsi="Arial" w:cs="Arial"/>
                <w:kern w:val="2"/>
                <w:szCs w:val="24"/>
              </w:rPr>
            </w:pPr>
            <w:r w:rsidRPr="00681ACD">
              <w:rPr>
                <w:rFonts w:ascii="Arial" w:hAnsi="Arial" w:cs="Arial"/>
                <w:kern w:val="2"/>
                <w:szCs w:val="24"/>
              </w:rPr>
              <w:lastRenderedPageBreak/>
              <w:t xml:space="preserve">Pirkėjas numato galimybę įsigyti Sutartimi įsigyjamų Prekių sąraše nenurodytų, tačiau su pirkimo objektu susijusių Prekių </w:t>
            </w:r>
            <w:r w:rsidRPr="00681ACD">
              <w:rPr>
                <w:rFonts w:ascii="Arial" w:hAnsi="Arial" w:cs="Arial"/>
                <w:kern w:val="2"/>
                <w:szCs w:val="24"/>
              </w:rPr>
              <w:lastRenderedPageBreak/>
              <w:t xml:space="preserve">(toliau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776FF" w:rsidP="000A1E9C">
            <w:pPr>
              <w:jc w:val="both"/>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776FF">
            <w:pPr>
              <w:rPr>
                <w:rFonts w:ascii="Arial" w:hAnsi="Arial" w:cs="Arial"/>
                <w:b/>
                <w:bCs/>
                <w:kern w:val="2"/>
                <w:szCs w:val="24"/>
              </w:rPr>
            </w:pPr>
            <w:r w:rsidRPr="00681ACD">
              <w:rPr>
                <w:rFonts w:ascii="Arial" w:hAnsi="Arial" w:cs="Arial"/>
                <w:b/>
                <w:bCs/>
                <w:kern w:val="2"/>
                <w:szCs w:val="24"/>
              </w:rPr>
              <w:lastRenderedPageBreak/>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5E3D961E" w:rsidR="00A725EA" w:rsidRPr="00681ACD" w:rsidRDefault="000776FF">
            <w:pPr>
              <w:rPr>
                <w:rFonts w:ascii="Arial" w:hAnsi="Arial" w:cs="Arial"/>
                <w:b/>
                <w:bCs/>
                <w:kern w:val="2"/>
                <w:szCs w:val="24"/>
              </w:rPr>
            </w:pPr>
            <w:r w:rsidRPr="00681ACD">
              <w:rPr>
                <w:rFonts w:ascii="Arial" w:hAnsi="Arial" w:cs="Arial"/>
                <w:b/>
                <w:bCs/>
                <w:kern w:val="2"/>
                <w:szCs w:val="24"/>
              </w:rPr>
              <w:t>5.6. Avansa</w:t>
            </w:r>
            <w:r w:rsidR="00C8662D">
              <w:rPr>
                <w:rFonts w:ascii="Arial" w:hAnsi="Arial" w:cs="Arial"/>
                <w:b/>
                <w:bCs/>
                <w:kern w:val="2"/>
                <w:szCs w:val="24"/>
              </w:rPr>
              <w:t>s</w:t>
            </w:r>
          </w:p>
        </w:tc>
        <w:tc>
          <w:tcPr>
            <w:tcW w:w="6683" w:type="dxa"/>
            <w:gridSpan w:val="2"/>
            <w:tcBorders>
              <w:top w:val="single" w:sz="4" w:space="0" w:color="auto"/>
              <w:left w:val="single" w:sz="4" w:space="0" w:color="auto"/>
              <w:bottom w:val="single" w:sz="4" w:space="0" w:color="auto"/>
              <w:right w:val="single" w:sz="4" w:space="0" w:color="auto"/>
            </w:tcBorders>
          </w:tcPr>
          <w:p w14:paraId="2451806B" w14:textId="64961735" w:rsidR="00A725EA" w:rsidRPr="00C8662D" w:rsidRDefault="000776FF" w:rsidP="00C8662D">
            <w:pPr>
              <w:rPr>
                <w:rFonts w:ascii="Arial" w:hAnsi="Arial" w:cs="Arial"/>
                <w:kern w:val="2"/>
                <w:szCs w:val="24"/>
              </w:rPr>
            </w:pPr>
            <w:r w:rsidRPr="00681ACD">
              <w:rPr>
                <w:rFonts w:ascii="Arial" w:hAnsi="Arial" w:cs="Arial"/>
                <w:kern w:val="2"/>
                <w:szCs w:val="24"/>
              </w:rPr>
              <w:t>Netaikoma</w:t>
            </w: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776FF">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0E2D0C1A" w14:textId="1DAD3FBF" w:rsidR="00A725EA" w:rsidRPr="00681ACD" w:rsidRDefault="000776FF">
            <w:pPr>
              <w:rPr>
                <w:rFonts w:ascii="Arial" w:hAnsi="Arial" w:cs="Arial"/>
                <w:kern w:val="2"/>
                <w:szCs w:val="24"/>
              </w:rPr>
            </w:pPr>
            <w:r w:rsidRPr="00681ACD">
              <w:rPr>
                <w:rFonts w:ascii="Arial" w:hAnsi="Arial" w:cs="Arial"/>
                <w:kern w:val="2"/>
                <w:szCs w:val="24"/>
              </w:rPr>
              <w:t>Netaikoma</w:t>
            </w:r>
          </w:p>
        </w:tc>
      </w:tr>
      <w:tr w:rsidR="00A725EA" w:rsidRPr="00681ACD" w14:paraId="148A2B24" w14:textId="77777777">
        <w:trPr>
          <w:trHeight w:val="300"/>
        </w:trPr>
        <w:tc>
          <w:tcPr>
            <w:tcW w:w="9535" w:type="dxa"/>
            <w:gridSpan w:val="5"/>
          </w:tcPr>
          <w:p w14:paraId="3D161E03"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776FF">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6A3FC2D0" w14:textId="7033BA2C" w:rsidR="003B19D5" w:rsidRPr="003B19D5" w:rsidRDefault="003B19D5" w:rsidP="00C8662D">
            <w:pPr>
              <w:jc w:val="both"/>
              <w:rPr>
                <w:rFonts w:ascii="Arial" w:hAnsi="Arial" w:cs="Arial"/>
                <w:b/>
                <w:bCs/>
                <w:kern w:val="2"/>
                <w:szCs w:val="24"/>
              </w:rPr>
            </w:pPr>
            <w:r w:rsidRPr="003B19D5">
              <w:rPr>
                <w:rFonts w:ascii="Arial" w:hAnsi="Arial" w:cs="Arial"/>
                <w:kern w:val="2"/>
                <w:szCs w:val="24"/>
              </w:rPr>
              <w:t xml:space="preserve">Prekėms nustatomas Tiekėjo pasiūlytas arba Prekių gamintojo taikomas Garantinis terminas, tačiau bet kokiu atveju </w:t>
            </w:r>
            <w:r w:rsidRPr="003B19D5">
              <w:rPr>
                <w:rFonts w:ascii="Arial" w:hAnsi="Arial" w:cs="Arial"/>
                <w:b/>
                <w:bCs/>
                <w:kern w:val="2"/>
                <w:szCs w:val="24"/>
              </w:rPr>
              <w:t xml:space="preserve">ne trumpesnis nei nurodyta </w:t>
            </w:r>
            <w:r w:rsidR="00C8662D">
              <w:rPr>
                <w:rFonts w:ascii="Arial" w:hAnsi="Arial" w:cs="Arial"/>
                <w:b/>
                <w:bCs/>
                <w:kern w:val="2"/>
                <w:szCs w:val="24"/>
              </w:rPr>
              <w:t xml:space="preserve">Sutarties priede Nr. 2 </w:t>
            </w:r>
            <w:r w:rsidRPr="003B19D5">
              <w:rPr>
                <w:rFonts w:ascii="Arial" w:hAnsi="Arial" w:cs="Arial"/>
                <w:b/>
                <w:bCs/>
                <w:kern w:val="2"/>
                <w:szCs w:val="24"/>
              </w:rPr>
              <w:t>,,Pasiūlymas“.</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C8662D">
            <w:pPr>
              <w:jc w:val="both"/>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776FF">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776FF"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C8662D">
            <w:pPr>
              <w:jc w:val="both"/>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776FF">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776FF"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776FF">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4464808" w14:textId="4364FE40"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C8662D" w:rsidRDefault="008C1929" w:rsidP="008C1929">
            <w:pPr>
              <w:jc w:val="both"/>
              <w:rPr>
                <w:rFonts w:ascii="Arial" w:hAnsi="Arial" w:cs="Arial"/>
                <w:i/>
                <w:iCs/>
                <w:color w:val="00B050"/>
                <w:kern w:val="2"/>
                <w:szCs w:val="24"/>
              </w:rPr>
            </w:pPr>
            <w:r w:rsidRPr="00C8662D">
              <w:rPr>
                <w:rFonts w:ascii="Arial" w:hAnsi="Arial" w:cs="Arial"/>
                <w:i/>
                <w:iCs/>
                <w:color w:val="00B050"/>
                <w:kern w:val="2"/>
                <w:szCs w:val="24"/>
              </w:rPr>
              <w:t>arba</w:t>
            </w:r>
          </w:p>
          <w:p w14:paraId="28C03DEA" w14:textId="5C7C0862" w:rsidR="008C1929" w:rsidRPr="00681ACD" w:rsidRDefault="008C1929" w:rsidP="00C8662D">
            <w:pPr>
              <w:jc w:val="both"/>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745EE456" w14:textId="4D5F9C4A" w:rsidR="008C1929" w:rsidRPr="00C8662D" w:rsidRDefault="008C1929" w:rsidP="00C8662D">
            <w:pPr>
              <w:jc w:val="both"/>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C8662D">
            <w:pPr>
              <w:jc w:val="both"/>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w:t>
            </w:r>
            <w:r w:rsidRPr="00681ACD">
              <w:rPr>
                <w:rFonts w:ascii="Arial" w:hAnsi="Arial" w:cs="Arial"/>
                <w:b/>
                <w:bCs/>
                <w:kern w:val="2"/>
                <w:szCs w:val="24"/>
              </w:rPr>
              <w:lastRenderedPageBreak/>
              <w:t xml:space="preserve">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C8662D">
            <w:pPr>
              <w:jc w:val="both"/>
              <w:rPr>
                <w:rFonts w:ascii="Arial" w:hAnsi="Arial" w:cs="Arial"/>
                <w:kern w:val="2"/>
                <w:szCs w:val="24"/>
              </w:rPr>
            </w:pPr>
            <w:r w:rsidRPr="00681ACD">
              <w:rPr>
                <w:rFonts w:ascii="Arial" w:hAnsi="Arial" w:cs="Arial"/>
                <w:kern w:val="2"/>
                <w:szCs w:val="24"/>
              </w:rPr>
              <w:lastRenderedPageBreak/>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20750567" w:rsidR="008C1929" w:rsidRPr="00681ACD" w:rsidRDefault="00400EB0" w:rsidP="00C8662D">
            <w:pPr>
              <w:jc w:val="both"/>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3A8157E0" w14:textId="54651745" w:rsidR="008C1929" w:rsidRPr="005E387A" w:rsidRDefault="00400EB0" w:rsidP="005E387A">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w:t>
            </w:r>
            <w:r w:rsidR="003826D8">
              <w:rPr>
                <w:rFonts w:ascii="Arial" w:hAnsi="Arial" w:cs="Arial"/>
                <w:b/>
                <w:bCs/>
                <w:i/>
                <w:iCs/>
                <w:kern w:val="2"/>
                <w:szCs w:val="24"/>
              </w:rPr>
              <w:t xml:space="preserve"> </w:t>
            </w:r>
            <w:r w:rsidR="00C8662D">
              <w:rPr>
                <w:rFonts w:ascii="Arial" w:hAnsi="Arial" w:cs="Arial"/>
                <w:b/>
                <w:bCs/>
                <w:i/>
                <w:iCs/>
                <w:kern w:val="2"/>
                <w:szCs w:val="24"/>
              </w:rPr>
              <w:t>4 (keturi)</w:t>
            </w:r>
            <w:r w:rsidR="003826D8">
              <w:rPr>
                <w:rFonts w:ascii="Arial" w:hAnsi="Arial" w:cs="Arial"/>
                <w:b/>
                <w:bCs/>
                <w:i/>
                <w:iCs/>
                <w:kern w:val="2"/>
                <w:szCs w:val="24"/>
              </w:rPr>
              <w:t xml:space="preserve"> mėn</w:t>
            </w:r>
            <w:r w:rsidRPr="00400EB0">
              <w:rPr>
                <w:rFonts w:ascii="Arial" w:hAnsi="Arial" w:cs="Arial"/>
                <w:b/>
                <w:bCs/>
                <w:i/>
                <w:iCs/>
                <w:kern w:val="2"/>
                <w:szCs w:val="24"/>
              </w:rPr>
              <w:t>.</w:t>
            </w: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C8662D">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C8662D">
            <w:pPr>
              <w:rPr>
                <w:rFonts w:ascii="Arial" w:hAnsi="Arial" w:cs="Arial"/>
                <w:kern w:val="2"/>
                <w:szCs w:val="24"/>
              </w:rPr>
            </w:pPr>
          </w:p>
          <w:p w14:paraId="7D672E63" w14:textId="489F7A0E" w:rsidR="00400EB0" w:rsidRPr="00681ACD" w:rsidRDefault="00400EB0" w:rsidP="00C8662D">
            <w:pPr>
              <w:jc w:val="both"/>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C8662D">
            <w:pPr>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C8662D">
            <w:pPr>
              <w:jc w:val="both"/>
              <w:rPr>
                <w:rFonts w:ascii="Arial" w:eastAsia="Arial" w:hAnsi="Arial" w:cs="Arial"/>
                <w:kern w:val="2"/>
                <w:szCs w:val="24"/>
              </w:rPr>
            </w:pPr>
            <w:r w:rsidRPr="00681ACD">
              <w:rPr>
                <w:rFonts w:ascii="Arial" w:eastAsia="Arial" w:hAnsi="Arial" w:cs="Arial"/>
                <w:kern w:val="2"/>
                <w:szCs w:val="24"/>
              </w:rPr>
              <w:t>12.2.2. jeigu Tiekėjas nesilaiko Sutartyje nustatytų Prekių tiekimo terminų arba vėluoja pristatyti Prekes daugiau nei 30 (trisdešimt) dienų Sutartyje nustatytas Prekių pristatymo terminas;</w:t>
            </w:r>
          </w:p>
          <w:p w14:paraId="093DA0D9" w14:textId="77777777" w:rsidR="00F12082" w:rsidRPr="00681ACD" w:rsidRDefault="00F12082" w:rsidP="00C8662D">
            <w:pPr>
              <w:tabs>
                <w:tab w:val="left" w:pos="567"/>
                <w:tab w:val="left" w:pos="851"/>
                <w:tab w:val="left" w:pos="992"/>
                <w:tab w:val="left" w:pos="1134"/>
              </w:tabs>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C8662D">
            <w:pPr>
              <w:tabs>
                <w:tab w:val="left" w:pos="567"/>
                <w:tab w:val="left" w:pos="851"/>
                <w:tab w:val="left" w:pos="992"/>
                <w:tab w:val="left" w:pos="1134"/>
              </w:tabs>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C8662D">
            <w:pPr>
              <w:tabs>
                <w:tab w:val="left" w:pos="567"/>
                <w:tab w:val="left" w:pos="851"/>
                <w:tab w:val="left" w:pos="992"/>
                <w:tab w:val="left" w:pos="1134"/>
              </w:tabs>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C8662D">
            <w:pPr>
              <w:tabs>
                <w:tab w:val="left" w:pos="567"/>
                <w:tab w:val="left" w:pos="851"/>
                <w:tab w:val="left" w:pos="992"/>
                <w:tab w:val="left" w:pos="1134"/>
              </w:tabs>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4FEA6A49" w14:textId="51DEAACB" w:rsidR="00F41964" w:rsidRPr="00C8662D" w:rsidRDefault="005068C4" w:rsidP="00C8662D">
            <w:pPr>
              <w:tabs>
                <w:tab w:val="left" w:pos="567"/>
                <w:tab w:val="left" w:pos="851"/>
                <w:tab w:val="left" w:pos="992"/>
                <w:tab w:val="left" w:pos="1134"/>
              </w:tabs>
              <w:jc w:val="both"/>
              <w:rPr>
                <w:rFonts w:ascii="Arial" w:eastAsia="Arial" w:hAnsi="Arial" w:cs="Arial"/>
                <w:kern w:val="2"/>
                <w:szCs w:val="24"/>
              </w:rPr>
            </w:pPr>
            <w:r w:rsidRPr="005068C4">
              <w:rPr>
                <w:rFonts w:ascii="Arial" w:eastAsia="Arial" w:hAnsi="Arial" w:cs="Arial"/>
                <w:kern w:val="2"/>
                <w:szCs w:val="24"/>
              </w:rPr>
              <w:t xml:space="preserve">12.2.7. </w:t>
            </w:r>
            <w:r w:rsidR="00F41964" w:rsidRPr="005068C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Pr>
                <w:rFonts w:ascii="Arial" w:eastAsia="Arial" w:hAnsi="Arial" w:cs="Arial"/>
                <w:kern w:val="2"/>
                <w:szCs w:val="24"/>
              </w:rPr>
              <w:t>.</w:t>
            </w: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1CBB6727" w14:textId="77777777" w:rsidR="00386734" w:rsidRPr="005E387A" w:rsidRDefault="00386734" w:rsidP="00C8662D">
            <w:pPr>
              <w:contextualSpacing/>
              <w:jc w:val="both"/>
              <w:rPr>
                <w:rFonts w:ascii="Arial" w:hAnsi="Arial" w:cs="Arial"/>
                <w:color w:val="000000" w:themeColor="text1"/>
                <w:szCs w:val="24"/>
                <w:lang w:eastAsia="lt-LT"/>
              </w:rPr>
            </w:pPr>
            <w:r w:rsidRPr="00386734">
              <w:rPr>
                <w:rFonts w:ascii="Arial" w:hAnsi="Arial" w:cs="Arial"/>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w:t>
            </w:r>
            <w:r w:rsidRPr="005E387A">
              <w:rPr>
                <w:rFonts w:ascii="Arial" w:hAnsi="Arial" w:cs="Arial"/>
                <w:color w:val="000000" w:themeColor="text1"/>
                <w:szCs w:val="24"/>
                <w:lang w:eastAsia="lt-LT"/>
              </w:rPr>
              <w:t xml:space="preserve">taikomi minimalūs aplinkos apsaugos kriterijai nustatyti </w:t>
            </w:r>
            <w:r w:rsidRPr="005E387A">
              <w:rPr>
                <w:rFonts w:ascii="Arial" w:hAnsi="Arial" w:cs="Arial"/>
                <w:b/>
                <w:bCs/>
                <w:color w:val="000000" w:themeColor="text1"/>
                <w:szCs w:val="24"/>
                <w:lang w:eastAsia="lt-LT"/>
              </w:rPr>
              <w:t>tvarkos aprašo VI skyriuje:</w:t>
            </w:r>
            <w:r w:rsidRPr="005E387A">
              <w:rPr>
                <w:rFonts w:ascii="Arial" w:hAnsi="Arial" w:cs="Arial"/>
                <w:color w:val="000000" w:themeColor="text1"/>
                <w:szCs w:val="24"/>
                <w:lang w:eastAsia="lt-LT"/>
              </w:rPr>
              <w:t xml:space="preserve"> </w:t>
            </w:r>
          </w:p>
          <w:p w14:paraId="5C70FF69" w14:textId="77777777" w:rsidR="00386734" w:rsidRPr="005E387A" w:rsidRDefault="00386734" w:rsidP="00C8662D">
            <w:pPr>
              <w:contextualSpacing/>
              <w:jc w:val="both"/>
              <w:rPr>
                <w:rFonts w:ascii="Arial" w:hAnsi="Arial" w:cs="Arial"/>
                <w:color w:val="000000" w:themeColor="text1"/>
                <w:szCs w:val="24"/>
                <w:lang w:eastAsia="lt-LT"/>
              </w:rPr>
            </w:pPr>
            <w:r w:rsidRPr="005E387A">
              <w:rPr>
                <w:rFonts w:ascii="Arial" w:hAnsi="Arial" w:cs="Arial"/>
                <w:color w:val="000000" w:themeColor="text1"/>
                <w:szCs w:val="24"/>
                <w:lang w:eastAsia="lt-LT"/>
              </w:rPr>
              <w:t xml:space="preserve">6.1. vadovaujantis Lietuvos Respublikos Vyriausybės 2015 m. birželio 17 d. nutarimu Nr. 621 „Dėl Perkančiosioms </w:t>
            </w:r>
            <w:r w:rsidRPr="005E387A">
              <w:rPr>
                <w:rFonts w:ascii="Arial" w:hAnsi="Arial" w:cs="Arial"/>
                <w:color w:val="000000" w:themeColor="text1"/>
                <w:szCs w:val="24"/>
                <w:lang w:eastAsia="lt-LT"/>
              </w:rPr>
              <w:lastRenderedPageBreak/>
              <w:t>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033A7B" w14:textId="77777777" w:rsidR="00386734" w:rsidRPr="005E387A" w:rsidRDefault="00386734" w:rsidP="00C8662D">
            <w:pPr>
              <w:contextualSpacing/>
              <w:jc w:val="both"/>
              <w:rPr>
                <w:rFonts w:ascii="Arial" w:hAnsi="Arial" w:cs="Arial"/>
                <w:color w:val="000000" w:themeColor="text1"/>
                <w:szCs w:val="24"/>
                <w:lang w:eastAsia="lt-LT"/>
              </w:rPr>
            </w:pPr>
            <w:r w:rsidRPr="005E387A">
              <w:rPr>
                <w:rFonts w:ascii="Arial" w:hAnsi="Arial" w:cs="Arial"/>
                <w:color w:val="000000" w:themeColor="text1"/>
                <w:szCs w:val="24"/>
                <w:lang w:eastAsia="lt-LT"/>
              </w:rPr>
              <w:t>6.2. produkte neturi būti gyvsidabrio;</w:t>
            </w:r>
          </w:p>
          <w:p w14:paraId="27FCA721" w14:textId="74E76AA1" w:rsidR="00400EB0" w:rsidRPr="00681ACD" w:rsidRDefault="00386734" w:rsidP="00C8662D">
            <w:pPr>
              <w:jc w:val="both"/>
              <w:rPr>
                <w:rFonts w:ascii="Arial" w:hAnsi="Arial" w:cs="Arial"/>
                <w:b/>
                <w:bCs/>
                <w:kern w:val="2"/>
                <w:szCs w:val="24"/>
              </w:rPr>
            </w:pPr>
            <w:r w:rsidRPr="005E387A">
              <w:rPr>
                <w:rFonts w:ascii="Arial" w:hAnsi="Arial" w:cs="Arial"/>
                <w:color w:val="000000" w:themeColor="text1"/>
                <w:szCs w:val="24"/>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1D5C9C72" w14:textId="4352BC60" w:rsidR="00400EB0" w:rsidRPr="00134143" w:rsidRDefault="00400EB0" w:rsidP="005E387A">
            <w:pPr>
              <w:jc w:val="center"/>
              <w:rPr>
                <w:rFonts w:ascii="Arial" w:hAnsi="Arial" w:cs="Arial"/>
                <w:b/>
                <w:bCs/>
                <w:kern w:val="2"/>
                <w:szCs w:val="24"/>
              </w:rPr>
            </w:pPr>
            <w:r w:rsidRPr="00134143">
              <w:rPr>
                <w:rFonts w:ascii="Arial" w:hAnsi="Arial" w:cs="Arial"/>
                <w:b/>
                <w:bCs/>
                <w:kern w:val="2"/>
                <w:szCs w:val="24"/>
              </w:rPr>
              <w:t>(parašas)</w:t>
            </w:r>
          </w:p>
        </w:tc>
        <w:tc>
          <w:tcPr>
            <w:tcW w:w="4663" w:type="dxa"/>
            <w:tcBorders>
              <w:top w:val="single" w:sz="4" w:space="0" w:color="auto"/>
              <w:left w:val="single" w:sz="4" w:space="0" w:color="auto"/>
              <w:bottom w:val="single" w:sz="4" w:space="0" w:color="auto"/>
              <w:right w:val="single" w:sz="4" w:space="0" w:color="auto"/>
            </w:tcBorders>
          </w:tcPr>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8E80342" w14:textId="663521F0"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lastRenderedPageBreak/>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w:t>
      </w:r>
      <w:r w:rsidRPr="00134143">
        <w:rPr>
          <w:rFonts w:ascii="Arial" w:eastAsia="Cambria" w:hAnsi="Arial" w:cs="Arial"/>
          <w:kern w:val="2"/>
          <w:szCs w:val="24"/>
        </w:rPr>
        <w:lastRenderedPageBreak/>
        <w:t xml:space="preserve">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134143">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w:t>
      </w:r>
      <w:r w:rsidRPr="00134143">
        <w:rPr>
          <w:rFonts w:ascii="Arial" w:hAnsi="Arial" w:cs="Arial"/>
          <w:szCs w:val="24"/>
        </w:rPr>
        <w:lastRenderedPageBreak/>
        <w:t xml:space="preserve">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lastRenderedPageBreak/>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134143">
        <w:rPr>
          <w:rFonts w:ascii="Arial" w:hAnsi="Arial" w:cs="Arial"/>
          <w:szCs w:val="24"/>
        </w:rPr>
        <w:lastRenderedPageBreak/>
        <w:t>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13.3. Prieš atskleisdama konfidencialią informaciją, Šalis privalo informuoti kitą Šalį (tiek, kiek tai nedraudžiama pagal įstatymus bei kitus teisės aktus) apie būtinybę arba gautą viešojo </w:t>
      </w:r>
      <w:r w:rsidRPr="00134143">
        <w:rPr>
          <w:rFonts w:ascii="Arial" w:hAnsi="Arial" w:cs="Arial"/>
          <w:szCs w:val="24"/>
        </w:rPr>
        <w:lastRenderedPageBreak/>
        <w:t>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17.3. Tuo atveju, jei paaiškėja, kad kuris nors iš šioje Sutartyje pateiktų pareiškimų ar garantijų buvo iš esmės neteisingas, melagingas ar klaidinantis, Šalis pažeidėja nukentėjusiai Šaliai </w:t>
      </w:r>
      <w:r w:rsidRPr="00134143">
        <w:rPr>
          <w:rFonts w:ascii="Arial" w:hAnsi="Arial" w:cs="Arial"/>
          <w:szCs w:val="24"/>
        </w:rPr>
        <w:lastRenderedPageBreak/>
        <w:t>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 xml:space="preserve">Tuo atveju, </w:t>
      </w:r>
      <w:r w:rsidRPr="00134143">
        <w:rPr>
          <w:rFonts w:ascii="Arial" w:eastAsia="Calibri" w:hAnsi="Arial" w:cs="Arial"/>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134143">
        <w:rPr>
          <w:rFonts w:ascii="Arial" w:hAnsi="Arial" w:cs="Arial"/>
          <w:szCs w:val="24"/>
        </w:rPr>
        <w:lastRenderedPageBreak/>
        <w:t xml:space="preserve">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E873" w14:textId="77777777" w:rsidR="005F664F" w:rsidRDefault="005F664F">
      <w:r>
        <w:separator/>
      </w:r>
    </w:p>
  </w:endnote>
  <w:endnote w:type="continuationSeparator" w:id="0">
    <w:p w14:paraId="73C723BE" w14:textId="77777777" w:rsidR="005F664F" w:rsidRDefault="005F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62BA" w14:textId="77777777" w:rsidR="005F664F" w:rsidRDefault="005F664F">
      <w:r>
        <w:separator/>
      </w:r>
    </w:p>
  </w:footnote>
  <w:footnote w:type="continuationSeparator" w:id="0">
    <w:p w14:paraId="2C5F323B" w14:textId="77777777" w:rsidR="005F664F" w:rsidRDefault="005F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0776FF"/>
    <w:rsid w:val="000A1E9C"/>
    <w:rsid w:val="00134143"/>
    <w:rsid w:val="00147612"/>
    <w:rsid w:val="001E4CF1"/>
    <w:rsid w:val="001F6FA4"/>
    <w:rsid w:val="00205450"/>
    <w:rsid w:val="0022032F"/>
    <w:rsid w:val="002F0B5F"/>
    <w:rsid w:val="003108A3"/>
    <w:rsid w:val="00336CB7"/>
    <w:rsid w:val="003826D8"/>
    <w:rsid w:val="00386734"/>
    <w:rsid w:val="003B19D5"/>
    <w:rsid w:val="00400EB0"/>
    <w:rsid w:val="00441425"/>
    <w:rsid w:val="004F0838"/>
    <w:rsid w:val="005068C4"/>
    <w:rsid w:val="005E387A"/>
    <w:rsid w:val="005F664F"/>
    <w:rsid w:val="00626896"/>
    <w:rsid w:val="00681ACD"/>
    <w:rsid w:val="006B4A29"/>
    <w:rsid w:val="007308C8"/>
    <w:rsid w:val="00770FD4"/>
    <w:rsid w:val="008015E8"/>
    <w:rsid w:val="008C1929"/>
    <w:rsid w:val="00985F96"/>
    <w:rsid w:val="009C62A5"/>
    <w:rsid w:val="00A725EA"/>
    <w:rsid w:val="00AA25AC"/>
    <w:rsid w:val="00AB425A"/>
    <w:rsid w:val="00B204A5"/>
    <w:rsid w:val="00B55686"/>
    <w:rsid w:val="00B7039A"/>
    <w:rsid w:val="00B81DAC"/>
    <w:rsid w:val="00BB42F7"/>
    <w:rsid w:val="00BB5F5F"/>
    <w:rsid w:val="00BC1461"/>
    <w:rsid w:val="00C8662D"/>
    <w:rsid w:val="00CE6FEF"/>
    <w:rsid w:val="00D82055"/>
    <w:rsid w:val="00D8404E"/>
    <w:rsid w:val="00DC4FD1"/>
    <w:rsid w:val="00DE6ED3"/>
    <w:rsid w:val="00DE7BB6"/>
    <w:rsid w:val="00DF405E"/>
    <w:rsid w:val="00F12082"/>
    <w:rsid w:val="00F12FA3"/>
    <w:rsid w:val="00F41964"/>
    <w:rsid w:val="00F4751B"/>
    <w:rsid w:val="00F6790A"/>
    <w:rsid w:val="00FA7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0A1E9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A1E9C"/>
    <w:rPr>
      <w:color w:val="0563C1" w:themeColor="hyperlink"/>
      <w:u w:val="single"/>
    </w:rPr>
  </w:style>
  <w:style w:type="character" w:styleId="Neapdorotaspaminjimas">
    <w:name w:val="Unresolved Mention"/>
    <w:basedOn w:val="Numatytasispastraiposriftas"/>
    <w:uiPriority w:val="99"/>
    <w:semiHidden/>
    <w:unhideWhenUsed/>
    <w:rsid w:val="000A1E9C"/>
    <w:rPr>
      <w:color w:val="605E5C"/>
      <w:shd w:val="clear" w:color="auto" w:fill="E1DFDD"/>
    </w:rPr>
  </w:style>
  <w:style w:type="character" w:customStyle="1" w:styleId="Antrat1Diagrama">
    <w:name w:val="Antraštė 1 Diagrama"/>
    <w:basedOn w:val="Numatytasispastraiposriftas"/>
    <w:link w:val="Antrat1"/>
    <w:rsid w:val="000A1E9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onas.lukauskas@klaipedos-r.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tel:+3706748832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63721</Words>
  <Characters>36322</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Dovilė Tamošiūnaitė</cp:lastModifiedBy>
  <cp:revision>5</cp:revision>
  <dcterms:created xsi:type="dcterms:W3CDTF">2026-05-19T10:06:00Z</dcterms:created>
  <dcterms:modified xsi:type="dcterms:W3CDTF">2026-05-21T15:15:00Z</dcterms:modified>
</cp:coreProperties>
</file>