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tbl>
          <w:tblPr>
            <w:tblW w:w="9639" w:type="dxa"/>
            <w:tblInd w:w="108" w:type="dxa"/>
            <w:tblLayout w:type="fixed"/>
            <w:tblLook w:val="0000" w:firstRow="0" w:lastRow="0" w:firstColumn="0" w:lastColumn="0" w:noHBand="0" w:noVBand="0"/>
          </w:tblPr>
          <w:tblGrid>
            <w:gridCol w:w="9639"/>
          </w:tblGrid>
          <w:tr w:rsidR="00676B53" w:rsidRPr="000C64FF" w14:paraId="3CC1E6E9" w14:textId="77777777" w:rsidTr="00D64636">
            <w:trPr>
              <w:trHeight w:val="1065"/>
            </w:trPr>
            <w:tc>
              <w:tcPr>
                <w:tcW w:w="9639" w:type="dxa"/>
              </w:tcPr>
              <w:p w14:paraId="0345D8CE" w14:textId="358AF958" w:rsidR="00676B53" w:rsidRPr="000C64FF" w:rsidRDefault="00676B53" w:rsidP="00676B53">
                <w:pPr>
                  <w:jc w:val="center"/>
                  <w:rPr>
                    <w:rFonts w:ascii="Times New Roman" w:hAnsi="Times New Roman" w:cs="Times New Roman"/>
                    <w:b/>
                    <w:sz w:val="24"/>
                    <w:szCs w:val="24"/>
                  </w:rPr>
                </w:pPr>
                <w:r w:rsidRPr="000C64FF">
                  <w:rPr>
                    <w:rFonts w:ascii="Times New Roman" w:hAnsi="Times New Roman" w:cs="Times New Roman"/>
                    <w:b/>
                    <w:noProof/>
                    <w:sz w:val="24"/>
                    <w:szCs w:val="24"/>
                  </w:rPr>
                  <w:drawing>
                    <wp:inline distT="0" distB="0" distL="0" distR="0" wp14:anchorId="6F1A7D20" wp14:editId="663F23AB">
                      <wp:extent cx="581025" cy="685800"/>
                      <wp:effectExtent l="0" t="0" r="9525" b="0"/>
                      <wp:docPr id="651954356" name="Paveikslėlis 651954356"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_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299B1002" w14:textId="77777777" w:rsidR="00676B53" w:rsidRPr="000C64FF" w:rsidRDefault="00676B53" w:rsidP="00676B53">
                <w:pPr>
                  <w:jc w:val="center"/>
                  <w:rPr>
                    <w:rFonts w:ascii="Times New Roman" w:hAnsi="Times New Roman" w:cs="Times New Roman"/>
                    <w:sz w:val="24"/>
                    <w:szCs w:val="24"/>
                  </w:rPr>
                </w:pPr>
              </w:p>
            </w:tc>
          </w:tr>
          <w:tr w:rsidR="00676B53" w:rsidRPr="000C64FF" w14:paraId="0B27572A" w14:textId="77777777" w:rsidTr="00D64636">
            <w:trPr>
              <w:cantSplit/>
            </w:trPr>
            <w:tc>
              <w:tcPr>
                <w:tcW w:w="9639" w:type="dxa"/>
                <w:tcBorders>
                  <w:bottom w:val="single" w:sz="12" w:space="0" w:color="0000FF"/>
                </w:tcBorders>
              </w:tcPr>
              <w:p w14:paraId="044D36E0" w14:textId="2F8C7AFD" w:rsidR="00676B53" w:rsidRPr="00EE0103" w:rsidRDefault="00676B53" w:rsidP="00EE0103">
                <w:pPr>
                  <w:pStyle w:val="Heading6"/>
                  <w:jc w:val="center"/>
                  <w:rPr>
                    <w:rFonts w:ascii="Times New Roman" w:hAnsi="Times New Roman" w:cs="Times New Roman"/>
                    <w:b/>
                    <w:bCs/>
                    <w:i w:val="0"/>
                    <w:iCs w:val="0"/>
                    <w:color w:val="000000"/>
                    <w:sz w:val="24"/>
                    <w:szCs w:val="24"/>
                  </w:rPr>
                </w:pPr>
                <w:r w:rsidRPr="000C64FF">
                  <w:rPr>
                    <w:rFonts w:ascii="Times New Roman" w:hAnsi="Times New Roman" w:cs="Times New Roman"/>
                    <w:b/>
                    <w:bCs/>
                    <w:i w:val="0"/>
                    <w:iCs w:val="0"/>
                    <w:color w:val="000000"/>
                    <w:sz w:val="24"/>
                    <w:szCs w:val="24"/>
                  </w:rPr>
                  <w:t>VILKAVIŠKIO RAJONO SAVIVALDYBĖS ADMINISTRACIJA</w:t>
                </w:r>
              </w:p>
              <w:p w14:paraId="213ED691" w14:textId="77777777" w:rsidR="00676B53" w:rsidRPr="00EE0103" w:rsidRDefault="00676B53" w:rsidP="00EE0103">
                <w:pPr>
                  <w:pStyle w:val="Footer"/>
                  <w:spacing w:line="240" w:lineRule="auto"/>
                  <w:jc w:val="center"/>
                  <w:rPr>
                    <w:rFonts w:cs="Times New Roman"/>
                    <w:sz w:val="20"/>
                    <w:szCs w:val="20"/>
                  </w:rPr>
                </w:pPr>
                <w:r w:rsidRPr="000C64FF">
                  <w:rPr>
                    <w:rFonts w:cs="Times New Roman"/>
                  </w:rPr>
                  <w:t xml:space="preserve"> </w:t>
                </w:r>
                <w:r w:rsidRPr="00EE0103">
                  <w:rPr>
                    <w:rFonts w:cs="Times New Roman"/>
                    <w:sz w:val="20"/>
                    <w:szCs w:val="20"/>
                  </w:rPr>
                  <w:t>Biudžetinė  įstaiga, S. Nėries g. 1, 70147 Vilkaviškis, tel.  +370 342 60 062, faks. +370 342 60 066,</w:t>
                </w:r>
              </w:p>
              <w:p w14:paraId="02BA2C15" w14:textId="77777777" w:rsidR="00676B53" w:rsidRPr="00EE0103" w:rsidRDefault="00676B53" w:rsidP="00EE0103">
                <w:pPr>
                  <w:pStyle w:val="Footer"/>
                  <w:spacing w:line="240" w:lineRule="auto"/>
                  <w:jc w:val="center"/>
                  <w:rPr>
                    <w:rFonts w:cs="Times New Roman"/>
                    <w:sz w:val="20"/>
                    <w:szCs w:val="20"/>
                  </w:rPr>
                </w:pPr>
                <w:r w:rsidRPr="00EE0103">
                  <w:rPr>
                    <w:rFonts w:cs="Times New Roman"/>
                    <w:sz w:val="20"/>
                    <w:szCs w:val="20"/>
                  </w:rPr>
                  <w:t xml:space="preserve">el. p. </w:t>
                </w:r>
                <w:hyperlink r:id="rId8" w:history="1">
                  <w:r w:rsidRPr="00EE0103">
                    <w:rPr>
                      <w:rStyle w:val="Hyperlink"/>
                      <w:rFonts w:cs="Times New Roman"/>
                      <w:sz w:val="20"/>
                      <w:szCs w:val="20"/>
                    </w:rPr>
                    <w:t>savivaldybe@vilkaviskis.lt</w:t>
                  </w:r>
                </w:hyperlink>
                <w:r w:rsidRPr="00EE0103">
                  <w:rPr>
                    <w:rFonts w:cs="Times New Roman"/>
                    <w:sz w:val="20"/>
                    <w:szCs w:val="20"/>
                  </w:rPr>
                  <w:t>.</w:t>
                </w:r>
              </w:p>
              <w:p w14:paraId="326C989C" w14:textId="3B570378" w:rsidR="00676B53" w:rsidRPr="00EE0103" w:rsidRDefault="00676B53" w:rsidP="00EE0103">
                <w:pPr>
                  <w:pStyle w:val="Footer"/>
                  <w:spacing w:line="240" w:lineRule="auto"/>
                  <w:jc w:val="center"/>
                  <w:rPr>
                    <w:rFonts w:cs="Times New Roman"/>
                    <w:color w:val="000000"/>
                    <w:sz w:val="20"/>
                    <w:szCs w:val="20"/>
                  </w:rPr>
                </w:pPr>
                <w:r w:rsidRPr="00EE0103">
                  <w:rPr>
                    <w:rFonts w:cs="Times New Roman"/>
                    <w:sz w:val="20"/>
                    <w:szCs w:val="20"/>
                  </w:rPr>
                  <w:t xml:space="preserve"> Duomenys kaupiami ir saugomi Juridinių asmenų registre, </w:t>
                </w:r>
                <w:r w:rsidRPr="00EE0103">
                  <w:rPr>
                    <w:rFonts w:cs="Times New Roman"/>
                    <w:color w:val="000000"/>
                    <w:sz w:val="20"/>
                    <w:szCs w:val="20"/>
                  </w:rPr>
                  <w:t>kodas 188774441</w:t>
                </w:r>
              </w:p>
            </w:tc>
          </w:tr>
        </w:tbl>
        <w:p w14:paraId="7F47AC76" w14:textId="77777777" w:rsidR="00676B53" w:rsidRPr="000C64FF" w:rsidRDefault="00676B53" w:rsidP="00676B53">
          <w:pPr>
            <w:tabs>
              <w:tab w:val="center" w:pos="4680"/>
              <w:tab w:val="right" w:pos="9360"/>
            </w:tabs>
            <w:spacing w:line="240" w:lineRule="auto"/>
            <w:rPr>
              <w:rFonts w:ascii="Times New Roman" w:hAnsi="Times New Roman" w:cs="Times New Roman"/>
              <w:sz w:val="24"/>
              <w:szCs w:val="24"/>
            </w:rPr>
          </w:pPr>
        </w:p>
        <w:p w14:paraId="7BB032A2" w14:textId="77777777" w:rsidR="00676B53" w:rsidRPr="000C64FF" w:rsidRDefault="00676B53" w:rsidP="00676B53">
          <w:pPr>
            <w:spacing w:line="240" w:lineRule="auto"/>
            <w:jc w:val="center"/>
            <w:rPr>
              <w:rFonts w:ascii="Times New Roman" w:eastAsia="Calibri" w:hAnsi="Times New Roman" w:cs="Times New Roman"/>
              <w:sz w:val="24"/>
              <w:szCs w:val="24"/>
            </w:rPr>
          </w:pPr>
        </w:p>
        <w:p w14:paraId="31937626"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01286F0B"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0738A74E" w14:textId="77777777" w:rsidR="00676B53" w:rsidRPr="000C64FF" w:rsidRDefault="00676B53" w:rsidP="00676B53">
          <w:pPr>
            <w:tabs>
              <w:tab w:val="left" w:pos="870"/>
            </w:tabs>
            <w:spacing w:after="120" w:line="20" w:lineRule="atLeast"/>
            <w:contextualSpacing/>
            <w:jc w:val="left"/>
            <w:rPr>
              <w:rFonts w:ascii="Times New Roman" w:eastAsia="Calibri" w:hAnsi="Times New Roman" w:cs="Times New Roman"/>
              <w:b/>
              <w:bCs/>
              <w:color w:val="00B050"/>
              <w:sz w:val="24"/>
              <w:szCs w:val="24"/>
            </w:rPr>
          </w:pPr>
        </w:p>
        <w:p w14:paraId="2377188E" w14:textId="77777777" w:rsidR="00676B53" w:rsidRPr="000C64FF" w:rsidRDefault="00676B53" w:rsidP="00676B53">
          <w:pPr>
            <w:spacing w:after="120" w:line="20" w:lineRule="atLeast"/>
            <w:contextualSpacing/>
            <w:jc w:val="center"/>
            <w:rPr>
              <w:rFonts w:ascii="Times New Roman" w:eastAsia="Calibri" w:hAnsi="Times New Roman" w:cs="Times New Roman"/>
              <w:b/>
              <w:bCs/>
              <w:sz w:val="24"/>
              <w:szCs w:val="24"/>
            </w:rPr>
          </w:pPr>
        </w:p>
        <w:p w14:paraId="2AF5CDED"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32E9C01F"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4C7C3E3D"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556C8B9A"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40348895"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3A689CB6" w14:textId="77777777" w:rsidR="00676B53" w:rsidRPr="000C64FF" w:rsidRDefault="00676B53" w:rsidP="00676B53">
          <w:pPr>
            <w:spacing w:after="120" w:line="240" w:lineRule="auto"/>
            <w:ind w:left="567"/>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MAŽOS VERTĖS VIEŠOJO PIRKIMO </w:t>
          </w:r>
        </w:p>
        <w:p w14:paraId="5A50D120" w14:textId="5BA56DB9" w:rsidR="00676B53" w:rsidRPr="00044FF0" w:rsidRDefault="000413B4" w:rsidP="00044FF0">
          <w:pPr>
            <w:spacing w:after="120" w:line="240" w:lineRule="auto"/>
            <w:ind w:left="567"/>
            <w:contextualSpacing/>
            <w:jc w:val="center"/>
            <w:rPr>
              <w:rFonts w:ascii="Times New Roman" w:eastAsia="Calibri" w:hAnsi="Times New Roman" w:cs="Times New Roman"/>
              <w:b/>
              <w:bCs/>
              <w:sz w:val="24"/>
              <w:szCs w:val="24"/>
              <w:lang w:val="pt-PT"/>
            </w:rPr>
          </w:pPr>
          <w:r w:rsidRPr="000C64FF">
            <w:rPr>
              <w:rFonts w:ascii="Times New Roman" w:eastAsia="Calibri" w:hAnsi="Times New Roman" w:cs="Times New Roman"/>
              <w:b/>
              <w:bCs/>
              <w:sz w:val="24"/>
              <w:szCs w:val="24"/>
            </w:rPr>
            <w:t>„</w:t>
          </w:r>
          <w:r w:rsidRPr="000413B4">
            <w:rPr>
              <w:rFonts w:ascii="Times New Roman" w:eastAsia="Calibri" w:hAnsi="Times New Roman" w:cs="Times New Roman"/>
              <w:b/>
              <w:bCs/>
              <w:sz w:val="24"/>
              <w:szCs w:val="24"/>
              <w:lang w:val="pt-PT"/>
            </w:rPr>
            <w:t>NEĮGALIOJO PERVEŽIMUI PRITAIKYTO NAUJO ELEKTROMOBILIO PIRKIMAS</w:t>
          </w:r>
          <w:r w:rsidRPr="000C64FF">
            <w:rPr>
              <w:rFonts w:ascii="Times New Roman" w:eastAsia="Calibri" w:hAnsi="Times New Roman" w:cs="Times New Roman"/>
              <w:b/>
              <w:bCs/>
              <w:sz w:val="24"/>
              <w:szCs w:val="24"/>
            </w:rPr>
            <w:t>“</w:t>
          </w:r>
        </w:p>
        <w:p w14:paraId="69739EC0" w14:textId="77777777" w:rsidR="00676B53" w:rsidRPr="000C64FF" w:rsidRDefault="00676B53" w:rsidP="00676B53">
          <w:pPr>
            <w:spacing w:line="240" w:lineRule="auto"/>
            <w:ind w:left="567"/>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SKELBIAMOS APKLAUSOS </w:t>
          </w:r>
          <w:r w:rsidRPr="000C64FF">
            <w:rPr>
              <w:rFonts w:ascii="Times New Roman" w:eastAsia="Calibri" w:hAnsi="Times New Roman" w:cs="Times New Roman"/>
              <w:b/>
              <w:bCs/>
              <w:caps/>
              <w:sz w:val="24"/>
              <w:szCs w:val="24"/>
            </w:rPr>
            <w:t>SPECIALIOSIOS</w:t>
          </w:r>
          <w:r w:rsidRPr="000C64FF">
            <w:rPr>
              <w:rFonts w:ascii="Times New Roman" w:eastAsia="Calibri" w:hAnsi="Times New Roman" w:cs="Times New Roman"/>
              <w:b/>
              <w:bCs/>
              <w:sz w:val="24"/>
              <w:szCs w:val="24"/>
            </w:rPr>
            <w:t xml:space="preserve"> SĄLYGOS</w:t>
          </w:r>
        </w:p>
        <w:p w14:paraId="139E1BB2" w14:textId="12922C83" w:rsidR="00676B53" w:rsidRPr="000C64FF" w:rsidRDefault="00676B53" w:rsidP="00676B53">
          <w:pPr>
            <w:spacing w:after="120" w:line="20" w:lineRule="atLeast"/>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Versija Nr.</w:t>
          </w:r>
          <w:r w:rsidR="00E705F7">
            <w:rPr>
              <w:rFonts w:ascii="Times New Roman" w:eastAsia="Calibri" w:hAnsi="Times New Roman" w:cs="Times New Roman"/>
              <w:b/>
              <w:bCs/>
              <w:sz w:val="24"/>
              <w:szCs w:val="24"/>
            </w:rPr>
            <w:t xml:space="preserve"> </w:t>
          </w:r>
          <w:r w:rsidRPr="000C64FF">
            <w:rPr>
              <w:rFonts w:ascii="Times New Roman" w:eastAsia="Calibri" w:hAnsi="Times New Roman" w:cs="Times New Roman"/>
              <w:b/>
              <w:bCs/>
              <w:sz w:val="24"/>
              <w:szCs w:val="24"/>
            </w:rPr>
            <w:t xml:space="preserve">1 </w:t>
          </w:r>
        </w:p>
        <w:p w14:paraId="326E0611" w14:textId="60FCC640" w:rsidR="00676B53" w:rsidRPr="00BC48A2" w:rsidRDefault="00A52FF9" w:rsidP="00BC48A2">
          <w:pPr>
            <w:rPr>
              <w:rFonts w:ascii="Times New Roman" w:eastAsia="Calibri" w:hAnsi="Times New Roman" w:cs="Times New Roman"/>
              <w:b/>
              <w:bCs/>
              <w:sz w:val="24"/>
              <w:szCs w:val="24"/>
            </w:rPr>
          </w:pPr>
        </w:p>
      </w:sdtContent>
    </w:sdt>
    <w:p w14:paraId="41EB85A1" w14:textId="77777777" w:rsidR="00676B53" w:rsidRPr="000C64FF" w:rsidRDefault="00676B53" w:rsidP="00676B53">
      <w:pPr>
        <w:spacing w:line="240" w:lineRule="auto"/>
        <w:rPr>
          <w:rFonts w:ascii="Times New Roman" w:hAnsi="Times New Roman" w:cs="Times New Roman"/>
          <w:sz w:val="24"/>
          <w:szCs w:val="24"/>
        </w:rPr>
      </w:pPr>
      <w:r w:rsidRPr="000C64FF">
        <w:rPr>
          <w:rFonts w:ascii="Times New Roman" w:hAnsi="Times New Roman" w:cs="Times New Roman"/>
          <w:sz w:val="24"/>
          <w:szCs w:val="24"/>
        </w:rPr>
        <w:br w:type="page"/>
      </w:r>
    </w:p>
    <w:p w14:paraId="037247F6" w14:textId="506236E0" w:rsidR="00676B53" w:rsidRPr="000C64FF" w:rsidRDefault="00676B53" w:rsidP="00ED5585">
      <w:pPr>
        <w:pStyle w:val="Heading1"/>
        <w:numPr>
          <w:ilvl w:val="0"/>
          <w:numId w:val="1"/>
        </w:numPr>
        <w:pBdr>
          <w:bottom w:val="single" w:sz="4" w:space="2" w:color="ED7D31" w:themeColor="accent2"/>
        </w:pBdr>
        <w:spacing w:before="0" w:after="0" w:line="240" w:lineRule="auto"/>
        <w:ind w:left="0" w:firstLine="0"/>
        <w:jc w:val="left"/>
        <w:rPr>
          <w:rFonts w:ascii="Times New Roman" w:hAnsi="Times New Roman" w:cs="Times New Roman"/>
          <w:b/>
          <w:bCs/>
          <w:caps/>
          <w:color w:val="auto"/>
          <w:sz w:val="24"/>
          <w:szCs w:val="24"/>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95118797"/>
      <w:bookmarkEnd w:id="0"/>
      <w:bookmarkEnd w:id="1"/>
      <w:bookmarkEnd w:id="2"/>
      <w:bookmarkEnd w:id="3"/>
      <w:bookmarkEnd w:id="4"/>
      <w:r w:rsidRPr="000C64FF">
        <w:rPr>
          <w:rFonts w:ascii="Times New Roman" w:hAnsi="Times New Roman" w:cs="Times New Roman"/>
          <w:b/>
          <w:bCs/>
          <w:caps/>
          <w:color w:val="auto"/>
          <w:sz w:val="24"/>
          <w:szCs w:val="24"/>
        </w:rPr>
        <w:lastRenderedPageBreak/>
        <w:t>Bendra informacija</w:t>
      </w:r>
      <w:bookmarkEnd w:id="5"/>
    </w:p>
    <w:p w14:paraId="2F73DF52" w14:textId="77777777" w:rsidR="000C64FF" w:rsidRPr="000C64FF" w:rsidRDefault="00676B53" w:rsidP="007B3201">
      <w:pPr>
        <w:pStyle w:val="ListParagraph"/>
        <w:numPr>
          <w:ilvl w:val="1"/>
          <w:numId w:val="1"/>
        </w:numPr>
        <w:tabs>
          <w:tab w:val="left" w:pos="1276"/>
          <w:tab w:val="left" w:pos="1418"/>
        </w:tabs>
        <w:spacing w:line="240" w:lineRule="auto"/>
        <w:ind w:left="0" w:firstLine="851"/>
        <w:rPr>
          <w:rFonts w:ascii="Times New Roman" w:hAnsi="Times New Roman" w:cs="Times New Roman"/>
          <w:sz w:val="24"/>
          <w:szCs w:val="24"/>
        </w:rPr>
      </w:pPr>
      <w:r w:rsidRPr="000C64FF">
        <w:rPr>
          <w:rFonts w:ascii="Times New Roman" w:hAnsi="Times New Roman" w:cs="Times New Roman"/>
          <w:sz w:val="24"/>
          <w:szCs w:val="24"/>
        </w:rPr>
        <w:t>Pirkimą perkančiosios organizacijos vardu atlieka centrinė perkančioji organizacija Vilkaviškio rajono savivaldybės administracija, juridinio asmens kodas 188774441, adresas S. Nėries g. 1, 70147, Vilkaviškis.</w:t>
      </w:r>
    </w:p>
    <w:p w14:paraId="59B01CE6" w14:textId="5EE152A0" w:rsidR="000C64FF" w:rsidRPr="000413B4" w:rsidRDefault="00676B53" w:rsidP="007B3201">
      <w:pPr>
        <w:pStyle w:val="ListParagraph"/>
        <w:numPr>
          <w:ilvl w:val="1"/>
          <w:numId w:val="12"/>
        </w:numPr>
        <w:tabs>
          <w:tab w:val="left" w:pos="1276"/>
          <w:tab w:val="left" w:pos="1418"/>
        </w:tabs>
        <w:spacing w:line="240" w:lineRule="auto"/>
        <w:ind w:left="0" w:firstLine="851"/>
        <w:rPr>
          <w:rFonts w:ascii="Times New Roman" w:hAnsi="Times New Roman" w:cs="Times New Roman"/>
          <w:sz w:val="24"/>
          <w:szCs w:val="24"/>
        </w:rPr>
      </w:pPr>
      <w:r w:rsidRPr="000C64FF">
        <w:rPr>
          <w:rFonts w:ascii="Times New Roman" w:hAnsi="Times New Roman" w:cs="Times New Roman"/>
          <w:sz w:val="24"/>
          <w:szCs w:val="24"/>
        </w:rPr>
        <w:t>Perkančioji organizacija –</w:t>
      </w:r>
      <w:r w:rsidR="000413B4">
        <w:rPr>
          <w:rFonts w:ascii="Times New Roman" w:hAnsi="Times New Roman" w:cs="Times New Roman"/>
          <w:bCs/>
          <w:sz w:val="24"/>
          <w:szCs w:val="24"/>
        </w:rPr>
        <w:t xml:space="preserve"> </w:t>
      </w:r>
      <w:r w:rsidR="000413B4" w:rsidRPr="000413B4">
        <w:rPr>
          <w:rFonts w:ascii="Times New Roman" w:hAnsi="Times New Roman" w:cs="Times New Roman"/>
          <w:bCs/>
          <w:sz w:val="24"/>
          <w:szCs w:val="24"/>
        </w:rPr>
        <w:t>Vilkaviškio rajono savivaldybės</w:t>
      </w:r>
      <w:r w:rsidR="000413B4" w:rsidRPr="000413B4">
        <w:rPr>
          <w:rFonts w:ascii="Times New Roman" w:hAnsi="Times New Roman" w:cs="Times New Roman"/>
          <w:bCs/>
          <w:sz w:val="24"/>
          <w:szCs w:val="24"/>
        </w:rPr>
        <w:br/>
      </w:r>
      <w:proofErr w:type="spellStart"/>
      <w:r w:rsidR="000413B4" w:rsidRPr="000413B4">
        <w:rPr>
          <w:rFonts w:ascii="Times New Roman" w:hAnsi="Times New Roman" w:cs="Times New Roman"/>
          <w:bCs/>
          <w:sz w:val="24"/>
          <w:szCs w:val="24"/>
        </w:rPr>
        <w:t>Gudkaimio</w:t>
      </w:r>
      <w:proofErr w:type="spellEnd"/>
      <w:r w:rsidR="000413B4" w:rsidRPr="000413B4">
        <w:rPr>
          <w:rFonts w:ascii="Times New Roman" w:hAnsi="Times New Roman" w:cs="Times New Roman"/>
          <w:bCs/>
          <w:sz w:val="24"/>
          <w:szCs w:val="24"/>
        </w:rPr>
        <w:t xml:space="preserve"> globos namai</w:t>
      </w:r>
      <w:r w:rsidRPr="000C64FF">
        <w:rPr>
          <w:rFonts w:ascii="Times New Roman" w:hAnsi="Times New Roman" w:cs="Times New Roman"/>
          <w:sz w:val="24"/>
          <w:szCs w:val="24"/>
        </w:rPr>
        <w:t>, kodas juridinių asmenų registre</w:t>
      </w:r>
      <w:r w:rsidR="00EE34B2">
        <w:rPr>
          <w:rFonts w:ascii="Times New Roman" w:hAnsi="Times New Roman" w:cs="Times New Roman"/>
          <w:sz w:val="24"/>
          <w:szCs w:val="24"/>
        </w:rPr>
        <w:t xml:space="preserve"> </w:t>
      </w:r>
      <w:r w:rsidR="000413B4" w:rsidRPr="000413B4">
        <w:rPr>
          <w:rFonts w:ascii="Times New Roman" w:hAnsi="Times New Roman" w:cs="Times New Roman"/>
          <w:sz w:val="24"/>
          <w:szCs w:val="24"/>
        </w:rPr>
        <w:t>193037428</w:t>
      </w:r>
      <w:r w:rsidR="00EE34B2">
        <w:rPr>
          <w:rFonts w:ascii="Times New Roman" w:hAnsi="Times New Roman" w:cs="Times New Roman"/>
          <w:sz w:val="24"/>
          <w:szCs w:val="24"/>
        </w:rPr>
        <w:t>,</w:t>
      </w:r>
      <w:r w:rsidRPr="000C64FF">
        <w:rPr>
          <w:rFonts w:ascii="Times New Roman" w:hAnsi="Times New Roman" w:cs="Times New Roman"/>
          <w:sz w:val="24"/>
          <w:szCs w:val="24"/>
        </w:rPr>
        <w:t xml:space="preserve"> adresas</w:t>
      </w:r>
      <w:r w:rsidR="00044FF0">
        <w:rPr>
          <w:rFonts w:ascii="Times New Roman" w:hAnsi="Times New Roman" w:cs="Times New Roman"/>
          <w:sz w:val="24"/>
          <w:szCs w:val="24"/>
        </w:rPr>
        <w:t>:</w:t>
      </w:r>
      <w:r w:rsidR="000413B4">
        <w:t xml:space="preserve"> </w:t>
      </w:r>
      <w:r w:rsidR="000413B4" w:rsidRPr="000413B4">
        <w:rPr>
          <w:rFonts w:ascii="Times New Roman" w:hAnsi="Times New Roman" w:cs="Times New Roman"/>
          <w:sz w:val="24"/>
          <w:szCs w:val="24"/>
        </w:rPr>
        <w:t xml:space="preserve">Liepų g 1, LT-70455, </w:t>
      </w:r>
      <w:proofErr w:type="spellStart"/>
      <w:r w:rsidR="000413B4" w:rsidRPr="000413B4">
        <w:rPr>
          <w:rFonts w:ascii="Times New Roman" w:hAnsi="Times New Roman" w:cs="Times New Roman"/>
          <w:sz w:val="24"/>
          <w:szCs w:val="24"/>
        </w:rPr>
        <w:t>Gudkaimio</w:t>
      </w:r>
      <w:proofErr w:type="spellEnd"/>
      <w:r w:rsidR="000413B4" w:rsidRPr="000413B4">
        <w:rPr>
          <w:rFonts w:ascii="Times New Roman" w:hAnsi="Times New Roman" w:cs="Times New Roman"/>
          <w:sz w:val="24"/>
          <w:szCs w:val="24"/>
        </w:rPr>
        <w:t xml:space="preserve"> k.</w:t>
      </w:r>
      <w:r w:rsidR="000413B4">
        <w:rPr>
          <w:rFonts w:ascii="Times New Roman" w:hAnsi="Times New Roman" w:cs="Times New Roman"/>
          <w:sz w:val="24"/>
          <w:szCs w:val="24"/>
        </w:rPr>
        <w:t xml:space="preserve">, </w:t>
      </w:r>
      <w:r w:rsidR="000413B4" w:rsidRPr="000413B4">
        <w:rPr>
          <w:rFonts w:ascii="Times New Roman" w:hAnsi="Times New Roman" w:cs="Times New Roman"/>
          <w:sz w:val="24"/>
          <w:szCs w:val="24"/>
        </w:rPr>
        <w:t>Vilkaviškio r</w:t>
      </w:r>
      <w:r w:rsidRPr="000C64FF">
        <w:rPr>
          <w:rFonts w:ascii="Times New Roman" w:hAnsi="Times New Roman" w:cs="Times New Roman"/>
          <w:sz w:val="24"/>
          <w:szCs w:val="24"/>
        </w:rPr>
        <w:t xml:space="preserve">. Perkančioji organizacija nėra PVM mokėtojas. Sutartį pasirašys </w:t>
      </w:r>
      <w:r w:rsidR="000413B4" w:rsidRPr="000413B4">
        <w:rPr>
          <w:rFonts w:ascii="Times New Roman" w:hAnsi="Times New Roman" w:cs="Times New Roman"/>
          <w:bCs/>
          <w:sz w:val="24"/>
          <w:szCs w:val="24"/>
        </w:rPr>
        <w:t>Vilkaviškio rajono savivaldybės</w:t>
      </w:r>
      <w:r w:rsidR="000413B4">
        <w:rPr>
          <w:rFonts w:ascii="Times New Roman" w:hAnsi="Times New Roman" w:cs="Times New Roman"/>
          <w:bCs/>
          <w:sz w:val="24"/>
          <w:szCs w:val="24"/>
        </w:rPr>
        <w:t xml:space="preserve"> </w:t>
      </w:r>
      <w:proofErr w:type="spellStart"/>
      <w:r w:rsidR="000413B4" w:rsidRPr="000413B4">
        <w:rPr>
          <w:rFonts w:ascii="Times New Roman" w:hAnsi="Times New Roman" w:cs="Times New Roman"/>
          <w:bCs/>
          <w:sz w:val="24"/>
          <w:szCs w:val="24"/>
        </w:rPr>
        <w:t>Gudkaimio</w:t>
      </w:r>
      <w:proofErr w:type="spellEnd"/>
      <w:r w:rsidR="000413B4" w:rsidRPr="000413B4">
        <w:rPr>
          <w:rFonts w:ascii="Times New Roman" w:hAnsi="Times New Roman" w:cs="Times New Roman"/>
          <w:bCs/>
          <w:sz w:val="24"/>
          <w:szCs w:val="24"/>
        </w:rPr>
        <w:t xml:space="preserve"> globos namai</w:t>
      </w:r>
      <w:r w:rsidRPr="000413B4">
        <w:rPr>
          <w:rFonts w:ascii="Times New Roman" w:hAnsi="Times New Roman" w:cs="Times New Roman"/>
          <w:sz w:val="24"/>
          <w:szCs w:val="24"/>
        </w:rPr>
        <w:t>.</w:t>
      </w:r>
      <w:r w:rsidR="006352E9" w:rsidRPr="000413B4">
        <w:rPr>
          <w:rFonts w:ascii="Times New Roman" w:hAnsi="Times New Roman" w:cs="Times New Roman"/>
          <w:sz w:val="24"/>
          <w:szCs w:val="24"/>
        </w:rPr>
        <w:t xml:space="preserve"> </w:t>
      </w:r>
      <w:r w:rsidR="006352E9" w:rsidRPr="000413B4">
        <w:rPr>
          <w:rFonts w:ascii="Times New Roman" w:eastAsia="Calibri" w:hAnsi="Times New Roman" w:cs="Times New Roman"/>
          <w:sz w:val="24"/>
          <w:szCs w:val="24"/>
        </w:rPr>
        <w:t>Kai pirkimą atlieka centrinė perkančioji organizacija, ji atlieka pirkimo dokumentuose nurodytus perkančiajai organizacijai priskirtinus veiksmus, išskyrus pirkimo sutarties sudarymą.</w:t>
      </w:r>
    </w:p>
    <w:p w14:paraId="1C4874A5" w14:textId="538810F6" w:rsidR="000C64FF" w:rsidRPr="000C64FF" w:rsidRDefault="006352E9" w:rsidP="006352E9">
      <w:pPr>
        <w:pStyle w:val="ListParagraph"/>
        <w:spacing w:line="240" w:lineRule="auto"/>
        <w:ind w:left="0" w:firstLine="851"/>
        <w:rPr>
          <w:rFonts w:ascii="Times New Roman" w:hAnsi="Times New Roman" w:cs="Times New Roman"/>
          <w:sz w:val="24"/>
          <w:szCs w:val="24"/>
          <w:shd w:val="clear" w:color="auto" w:fill="FFFFFF"/>
        </w:rPr>
      </w:pPr>
      <w:r w:rsidRPr="006352E9">
        <w:rPr>
          <w:rFonts w:ascii="Times New Roman" w:hAnsi="Times New Roman" w:cs="Times New Roman"/>
          <w:sz w:val="24"/>
          <w:szCs w:val="24"/>
        </w:rPr>
        <w:t>1.</w:t>
      </w:r>
      <w:r>
        <w:rPr>
          <w:rFonts w:ascii="Times New Roman" w:hAnsi="Times New Roman" w:cs="Times New Roman"/>
          <w:sz w:val="24"/>
          <w:szCs w:val="24"/>
        </w:rPr>
        <w:t xml:space="preserve">3. </w:t>
      </w:r>
      <w:r w:rsidR="00676B53" w:rsidRPr="000C64FF">
        <w:rPr>
          <w:rFonts w:ascii="Times New Roman" w:hAnsi="Times New Roman" w:cs="Times New Roman"/>
          <w:sz w:val="24"/>
          <w:szCs w:val="24"/>
        </w:rPr>
        <w:t>Pirkimas neatliekamas naudojantis centralizuotų pirkimų katalogu, nes tokių darbų nėra įvardinta.</w:t>
      </w:r>
    </w:p>
    <w:p w14:paraId="23F30451" w14:textId="47CAC53F" w:rsidR="000413B4" w:rsidRDefault="006352E9" w:rsidP="000413B4">
      <w:pPr>
        <w:pStyle w:val="ListParagraph"/>
        <w:spacing w:line="240" w:lineRule="auto"/>
        <w:ind w:left="0" w:firstLine="85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1.4. </w:t>
      </w:r>
      <w:r w:rsidR="00676B53" w:rsidRPr="000C64FF">
        <w:rPr>
          <w:rFonts w:ascii="Times New Roman" w:hAnsi="Times New Roman" w:cs="Times New Roman"/>
          <w:sz w:val="24"/>
          <w:szCs w:val="24"/>
          <w:shd w:val="clear" w:color="auto" w:fill="FFFFFF"/>
        </w:rPr>
        <w:t xml:space="preserve">Atliekamas žaliasis pirkimas. </w:t>
      </w:r>
      <w:r w:rsidR="000413B4" w:rsidRPr="000413B4">
        <w:rPr>
          <w:rFonts w:ascii="Times New Roman" w:hAnsi="Times New Roman" w:cs="Times New Roman"/>
          <w:sz w:val="24"/>
          <w:szCs w:val="24"/>
          <w:shd w:val="clear" w:color="auto" w:fill="FFFFFF"/>
        </w:rPr>
        <w:t>Aplinkosauginiai kriterijai nustatomi vadovaujantis Aplinkos</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apsaugos kriterijų taikymo, vykdant žaliuosius pirkimus, tvarkos aprašo,</w:t>
      </w:r>
      <w:r w:rsidR="000413B4" w:rsidRPr="000413B4">
        <w:rPr>
          <w:rFonts w:ascii="Times New Roman" w:hAnsi="Times New Roman" w:cs="Times New Roman"/>
          <w:sz w:val="24"/>
          <w:szCs w:val="24"/>
          <w:shd w:val="clear" w:color="auto" w:fill="FFFFFF"/>
        </w:rPr>
        <w:br/>
        <w:t>patvirtinto 2011 m. birželio 28 d. įsakymu D1-508 „Dėl Aplinkos</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apsaugos kriterijų taikymo, vykdant žaliuosius pirkimus, tvarkos aprašo</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patvirtinimo“ (toliau – Tvarkos aprašas) 4.1 papunkčiu, perkama Prekė</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patenka į Tvarkos aprašo 2 priedo „Minimalūs aplinkos apsaugos</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kriterijai“ X skyriaus ,,M ir N kategorijų kelių</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transporto priemonės“ 10.1.1 papunktyje numatytus reikalavimus –</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Prekė yra varoma alternatyviaisiais degalais – elektra (Lietuvos</w:t>
      </w:r>
      <w:r w:rsidR="000413B4">
        <w:rPr>
          <w:rFonts w:ascii="Times New Roman" w:hAnsi="Times New Roman" w:cs="Times New Roman"/>
          <w:sz w:val="24"/>
          <w:szCs w:val="24"/>
          <w:shd w:val="clear" w:color="auto" w:fill="FFFFFF"/>
        </w:rPr>
        <w:t xml:space="preserve"> </w:t>
      </w:r>
      <w:r w:rsidR="000413B4" w:rsidRPr="000413B4">
        <w:rPr>
          <w:rFonts w:ascii="Times New Roman" w:hAnsi="Times New Roman" w:cs="Times New Roman"/>
          <w:sz w:val="24"/>
          <w:szCs w:val="24"/>
          <w:shd w:val="clear" w:color="auto" w:fill="FFFFFF"/>
        </w:rPr>
        <w:t xml:space="preserve">Respublikos alternatyviųjų degalų įstatymo 2 straipsnio 23 dalis). </w:t>
      </w:r>
    </w:p>
    <w:p w14:paraId="0E4D6233" w14:textId="4E26074D" w:rsidR="00676B53" w:rsidRPr="000C64FF" w:rsidRDefault="006352E9" w:rsidP="006352E9">
      <w:pPr>
        <w:pStyle w:val="ListParagraph"/>
        <w:spacing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 xml:space="preserve">1.5. </w:t>
      </w:r>
      <w:r w:rsidR="00676B53" w:rsidRPr="000C64FF">
        <w:rPr>
          <w:rFonts w:ascii="Times New Roman" w:eastAsia="Arial" w:hAnsi="Times New Roman" w:cs="Times New Roman"/>
          <w:sz w:val="24"/>
          <w:szCs w:val="24"/>
        </w:rPr>
        <w:t>Bendrosios pirkimo sąlygos yra neatskiriama šių pirkimo sąlygų dalis.</w:t>
      </w:r>
    </w:p>
    <w:p w14:paraId="4F2EDC7F" w14:textId="77777777" w:rsidR="00676B53" w:rsidRPr="000C64FF" w:rsidRDefault="00676B53" w:rsidP="00ED5585">
      <w:pPr>
        <w:spacing w:line="240" w:lineRule="auto"/>
        <w:rPr>
          <w:rFonts w:ascii="Times New Roman" w:hAnsi="Times New Roman" w:cs="Times New Roman"/>
          <w:sz w:val="24"/>
          <w:szCs w:val="24"/>
        </w:rPr>
      </w:pPr>
    </w:p>
    <w:p w14:paraId="53CDE1C2" w14:textId="77777777" w:rsidR="00676B53" w:rsidRPr="000C64FF" w:rsidRDefault="00676B53" w:rsidP="000413B4">
      <w:pPr>
        <w:pStyle w:val="Heading1"/>
        <w:numPr>
          <w:ilvl w:val="0"/>
          <w:numId w:val="3"/>
        </w:numPr>
        <w:pBdr>
          <w:bottom w:val="single" w:sz="4" w:space="2" w:color="ED7D31" w:themeColor="accent2"/>
        </w:pBdr>
        <w:spacing w:before="0" w:after="0" w:line="240" w:lineRule="auto"/>
        <w:ind w:left="0" w:firstLine="0"/>
        <w:jc w:val="left"/>
        <w:rPr>
          <w:rFonts w:ascii="Times New Roman" w:hAnsi="Times New Roman" w:cs="Times New Roman"/>
          <w:b/>
          <w:bCs/>
          <w:caps/>
          <w:color w:val="auto"/>
          <w:sz w:val="24"/>
          <w:szCs w:val="24"/>
        </w:rPr>
      </w:pPr>
      <w:bookmarkStart w:id="6" w:name="_Toc195118798"/>
      <w:r w:rsidRPr="000C64FF">
        <w:rPr>
          <w:rFonts w:ascii="Times New Roman" w:hAnsi="Times New Roman" w:cs="Times New Roman"/>
          <w:b/>
          <w:bCs/>
          <w:caps/>
          <w:color w:val="auto"/>
          <w:sz w:val="24"/>
          <w:szCs w:val="24"/>
        </w:rPr>
        <w:t>Pirkimo objektas</w:t>
      </w:r>
      <w:bookmarkEnd w:id="6"/>
    </w:p>
    <w:p w14:paraId="1C5A9F5A" w14:textId="431DEEDA" w:rsidR="00676B53" w:rsidRPr="000C64FF" w:rsidRDefault="00676B53" w:rsidP="00EB4182">
      <w:pPr>
        <w:pStyle w:val="NoSpacing"/>
        <w:numPr>
          <w:ilvl w:val="1"/>
          <w:numId w:val="3"/>
        </w:numPr>
        <w:tabs>
          <w:tab w:val="left" w:pos="1134"/>
          <w:tab w:val="left" w:pos="1560"/>
        </w:tabs>
        <w:ind w:left="0" w:firstLine="1134"/>
        <w:contextualSpacing/>
        <w:rPr>
          <w:rFonts w:ascii="Times New Roman" w:hAnsi="Times New Roman" w:cs="Times New Roman"/>
          <w:color w:val="00B050"/>
          <w:sz w:val="24"/>
          <w:szCs w:val="24"/>
        </w:rPr>
      </w:pPr>
      <w:r w:rsidRPr="000C64FF">
        <w:rPr>
          <w:rFonts w:ascii="Times New Roman" w:hAnsi="Times New Roman" w:cs="Times New Roman"/>
          <w:sz w:val="24"/>
          <w:szCs w:val="24"/>
        </w:rPr>
        <w:t xml:space="preserve"> Perkančioji organizacija numato įsigyti </w:t>
      </w:r>
      <w:r w:rsidR="000413B4">
        <w:rPr>
          <w:rFonts w:ascii="Times New Roman" w:hAnsi="Times New Roman" w:cs="Times New Roman"/>
          <w:sz w:val="24"/>
          <w:szCs w:val="24"/>
        </w:rPr>
        <w:t>n</w:t>
      </w:r>
      <w:r w:rsidR="000413B4" w:rsidRPr="000413B4">
        <w:rPr>
          <w:rFonts w:ascii="Times New Roman" w:hAnsi="Times New Roman" w:cs="Times New Roman"/>
          <w:sz w:val="24"/>
          <w:szCs w:val="24"/>
        </w:rPr>
        <w:t>eįgaliojo pervežimui pritaikyto nauj</w:t>
      </w:r>
      <w:r w:rsidR="000413B4">
        <w:rPr>
          <w:rFonts w:ascii="Times New Roman" w:hAnsi="Times New Roman" w:cs="Times New Roman"/>
          <w:sz w:val="24"/>
          <w:szCs w:val="24"/>
        </w:rPr>
        <w:t>ą</w:t>
      </w:r>
      <w:r w:rsidR="000413B4" w:rsidRPr="000413B4">
        <w:rPr>
          <w:rFonts w:ascii="Times New Roman" w:hAnsi="Times New Roman" w:cs="Times New Roman"/>
          <w:sz w:val="24"/>
          <w:szCs w:val="24"/>
        </w:rPr>
        <w:t xml:space="preserve"> elektromobil</w:t>
      </w:r>
      <w:r w:rsidR="000413B4">
        <w:rPr>
          <w:rFonts w:ascii="Times New Roman" w:hAnsi="Times New Roman" w:cs="Times New Roman"/>
          <w:sz w:val="24"/>
          <w:szCs w:val="24"/>
        </w:rPr>
        <w:t>į</w:t>
      </w:r>
      <w:r w:rsidRPr="000C64FF">
        <w:rPr>
          <w:rFonts w:ascii="Times New Roman" w:hAnsi="Times New Roman" w:cs="Times New Roman"/>
          <w:sz w:val="24"/>
          <w:szCs w:val="24"/>
        </w:rPr>
        <w:t>. Reikalavimai pirkimo objektui nustatyti specialiųjų pirkimo sąlygų</w:t>
      </w:r>
      <w:r w:rsidR="00044EDF">
        <w:rPr>
          <w:rFonts w:ascii="Times New Roman" w:hAnsi="Times New Roman" w:cs="Times New Roman"/>
          <w:sz w:val="24"/>
          <w:szCs w:val="24"/>
        </w:rPr>
        <w:t xml:space="preserve"> 3</w:t>
      </w:r>
      <w:r w:rsidRPr="000C64FF">
        <w:rPr>
          <w:rFonts w:ascii="Times New Roman" w:hAnsi="Times New Roman" w:cs="Times New Roman"/>
          <w:sz w:val="24"/>
          <w:szCs w:val="24"/>
        </w:rPr>
        <w:t xml:space="preserve"> </w:t>
      </w:r>
      <w:bookmarkStart w:id="7" w:name="_Hlk191235130"/>
      <w:r w:rsidRPr="000C64FF">
        <w:rPr>
          <w:rFonts w:ascii="Times New Roman" w:hAnsi="Times New Roman" w:cs="Times New Roman"/>
          <w:sz w:val="24"/>
          <w:szCs w:val="24"/>
        </w:rPr>
        <w:t>priede „Techninė specifikacija“.</w:t>
      </w:r>
      <w:bookmarkEnd w:id="7"/>
    </w:p>
    <w:p w14:paraId="5BA00B4C" w14:textId="77777777" w:rsidR="00676B53" w:rsidRPr="000C64FF" w:rsidRDefault="00676B53" w:rsidP="00EB4182">
      <w:pPr>
        <w:pStyle w:val="NoSpacing"/>
        <w:tabs>
          <w:tab w:val="left" w:pos="1560"/>
        </w:tabs>
        <w:ind w:firstLine="1134"/>
        <w:contextualSpacing/>
        <w:rPr>
          <w:rFonts w:ascii="Times New Roman" w:hAnsi="Times New Roman" w:cs="Times New Roman"/>
          <w:sz w:val="24"/>
          <w:szCs w:val="24"/>
        </w:rPr>
      </w:pPr>
      <w:r w:rsidRPr="000C64FF">
        <w:rPr>
          <w:rFonts w:ascii="Times New Roman" w:hAnsi="Times New Roman" w:cs="Times New Roman"/>
          <w:sz w:val="24"/>
          <w:szCs w:val="24"/>
        </w:rPr>
        <w:t>2.2. Pirkimo objektas į dalis neskaidomas. Pirkimo apimtys, reikalavimai ir techninė specifikacija apibrėžti specialiųjų pirkimo sąlygų priede „Techninė specifikacija“.</w:t>
      </w:r>
    </w:p>
    <w:p w14:paraId="25DE4704" w14:textId="77777777" w:rsidR="00676B53" w:rsidRPr="000C64FF" w:rsidRDefault="00676B53" w:rsidP="00EB4182">
      <w:pPr>
        <w:pStyle w:val="ListParagraph"/>
        <w:numPr>
          <w:ilvl w:val="1"/>
          <w:numId w:val="6"/>
        </w:numPr>
        <w:tabs>
          <w:tab w:val="left" w:pos="1560"/>
        </w:tabs>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572737" w14:textId="77777777" w:rsidR="00676B53" w:rsidRPr="000C64FF" w:rsidRDefault="00676B53" w:rsidP="00EB4182">
      <w:pPr>
        <w:pStyle w:val="ListParagraph"/>
        <w:numPr>
          <w:ilvl w:val="1"/>
          <w:numId w:val="6"/>
        </w:numPr>
        <w:tabs>
          <w:tab w:val="left" w:pos="1560"/>
        </w:tabs>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Jeigu apibūdinant pirkimo objektą techninėje specifikacijoje nurodytas standartas, </w:t>
      </w:r>
      <w:r w:rsidRPr="000C64F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4FF">
        <w:rPr>
          <w:rFonts w:ascii="Times New Roman" w:hAnsi="Times New Roman" w:cs="Times New Roman"/>
          <w:sz w:val="24"/>
          <w:szCs w:val="24"/>
        </w:rPr>
        <w:t xml:space="preserve">turi būti laikoma, kad kiekviena tokia nuoroda yra pateikta su žodžiais „arba lygiavertis“. </w:t>
      </w:r>
    </w:p>
    <w:p w14:paraId="39883CC0" w14:textId="77777777" w:rsidR="00676B53" w:rsidRPr="000C64FF" w:rsidRDefault="00676B53" w:rsidP="00EB4182">
      <w:pPr>
        <w:pStyle w:val="ListParagraph"/>
        <w:numPr>
          <w:ilvl w:val="1"/>
          <w:numId w:val="6"/>
        </w:numPr>
        <w:tabs>
          <w:tab w:val="left" w:pos="1560"/>
        </w:tabs>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0EF8FE5D" w14:textId="77777777" w:rsidR="00ED5585" w:rsidRDefault="00ED5585" w:rsidP="00ED5585">
      <w:pPr>
        <w:spacing w:line="240" w:lineRule="auto"/>
      </w:pPr>
    </w:p>
    <w:p w14:paraId="0259DA38" w14:textId="52417411" w:rsidR="00ED5585" w:rsidRPr="00ED5585" w:rsidRDefault="00ED5585" w:rsidP="000413B4">
      <w:pPr>
        <w:pStyle w:val="Heading1"/>
        <w:numPr>
          <w:ilvl w:val="0"/>
          <w:numId w:val="5"/>
        </w:numPr>
        <w:pBdr>
          <w:bottom w:val="single" w:sz="4" w:space="2" w:color="ED7D31" w:themeColor="accent2"/>
        </w:pBdr>
        <w:spacing w:before="0" w:after="0" w:line="240" w:lineRule="auto"/>
        <w:ind w:left="0" w:firstLine="0"/>
        <w:jc w:val="left"/>
        <w:rPr>
          <w:rFonts w:ascii="Times New Roman" w:hAnsi="Times New Roman" w:cs="Times New Roman"/>
          <w:b/>
          <w:bCs/>
          <w:caps/>
          <w:color w:val="auto"/>
          <w:sz w:val="24"/>
          <w:szCs w:val="24"/>
        </w:rPr>
      </w:pPr>
      <w:bookmarkStart w:id="8" w:name="_Toc195118799"/>
      <w:r w:rsidRPr="000C64FF">
        <w:rPr>
          <w:rFonts w:ascii="Times New Roman" w:hAnsi="Times New Roman" w:cs="Times New Roman"/>
          <w:b/>
          <w:bCs/>
          <w:caps/>
          <w:color w:val="auto"/>
          <w:sz w:val="24"/>
          <w:szCs w:val="24"/>
        </w:rPr>
        <w:lastRenderedPageBreak/>
        <w:t>Tiekėjų pašalinimo pagrindai, kvalifikacijos reikalavimai ir reikalaujami kokybės vadybos sistemos ir (arba) aplinkos apsaugos vadybos sistemos standartai</w:t>
      </w:r>
      <w:bookmarkEnd w:id="8"/>
    </w:p>
    <w:p w14:paraId="49FB3947" w14:textId="43476B9E" w:rsidR="00676B53" w:rsidRPr="000C64FF" w:rsidRDefault="00676B53" w:rsidP="00ED5585">
      <w:pPr>
        <w:numPr>
          <w:ilvl w:val="1"/>
          <w:numId w:val="5"/>
        </w:numPr>
        <w:tabs>
          <w:tab w:val="left" w:pos="1843"/>
        </w:tabs>
        <w:spacing w:line="240" w:lineRule="auto"/>
        <w:ind w:left="0" w:firstLine="1134"/>
        <w:contextualSpacing/>
        <w:rPr>
          <w:rFonts w:ascii="Times New Roman" w:eastAsia="Calibri" w:hAnsi="Times New Roman" w:cs="Times New Roman"/>
          <w:sz w:val="24"/>
          <w:szCs w:val="24"/>
        </w:rPr>
      </w:pPr>
      <w:r w:rsidRPr="000C64FF">
        <w:rPr>
          <w:rFonts w:ascii="Times New Roman" w:hAnsi="Times New Roman" w:cs="Times New Roman"/>
          <w:sz w:val="24"/>
          <w:szCs w:val="24"/>
        </w:rPr>
        <w:t>Reikalavimai dėl tiekėjo ir ūkio subjektų, kurių pajėgumais tiekėjas remiasi, pašalinimo pagrindų nebuvimo bei jų nebuvimą patvirtinantys dokumentai nurodyti specialiųjų pirkimo sąlygų priede „Tiekėjų pašalinimo pagrindai“.</w:t>
      </w:r>
      <w:r w:rsidR="00480B2F">
        <w:rPr>
          <w:rFonts w:ascii="Times New Roman" w:hAnsi="Times New Roman" w:cs="Times New Roman"/>
          <w:sz w:val="24"/>
          <w:szCs w:val="24"/>
        </w:rPr>
        <w:t xml:space="preserve"> Subtiekėjams pašalinimo pagrindai nekeliami. </w:t>
      </w:r>
    </w:p>
    <w:p w14:paraId="05F4DE00" w14:textId="0A98F782" w:rsidR="00676B53" w:rsidRPr="002D6242" w:rsidRDefault="00676B53" w:rsidP="002D6242">
      <w:pPr>
        <w:tabs>
          <w:tab w:val="left" w:pos="1701"/>
        </w:tabs>
        <w:spacing w:line="240" w:lineRule="auto"/>
        <w:ind w:firstLine="1134"/>
        <w:rPr>
          <w:rFonts w:ascii="Times New Roman" w:eastAsia="Calibri" w:hAnsi="Times New Roman" w:cs="Times New Roman"/>
          <w:sz w:val="24"/>
          <w:szCs w:val="24"/>
          <w:lang w:val="pt-PT"/>
        </w:rPr>
      </w:pPr>
      <w:r w:rsidRPr="000C64FF">
        <w:rPr>
          <w:rFonts w:ascii="Times New Roman" w:eastAsia="Calibri" w:hAnsi="Times New Roman" w:cs="Times New Roman"/>
          <w:sz w:val="24"/>
          <w:szCs w:val="24"/>
        </w:rPr>
        <w:t xml:space="preserve">3.2. Tiekėjams </w:t>
      </w:r>
      <w:r w:rsidR="00044FF0">
        <w:rPr>
          <w:rFonts w:ascii="Times New Roman" w:eastAsia="Calibri" w:hAnsi="Times New Roman" w:cs="Times New Roman"/>
          <w:sz w:val="24"/>
          <w:szCs w:val="24"/>
        </w:rPr>
        <w:t>ne</w:t>
      </w:r>
      <w:r w:rsidRPr="000C64FF">
        <w:rPr>
          <w:rFonts w:ascii="Times New Roman" w:eastAsia="Calibri" w:hAnsi="Times New Roman" w:cs="Times New Roman"/>
          <w:sz w:val="24"/>
          <w:szCs w:val="24"/>
        </w:rPr>
        <w:t>nustatomi kvalifikacijos reikalavimai</w:t>
      </w:r>
      <w:r w:rsidR="002D6242">
        <w:rPr>
          <w:rFonts w:ascii="Times New Roman" w:eastAsia="Calibri" w:hAnsi="Times New Roman" w:cs="Times New Roman"/>
          <w:sz w:val="24"/>
          <w:szCs w:val="24"/>
        </w:rPr>
        <w:t xml:space="preserve"> ir </w:t>
      </w:r>
      <w:r w:rsidRPr="000C64FF">
        <w:rPr>
          <w:rFonts w:ascii="Times New Roman" w:eastAsia="Calibri" w:hAnsi="Times New Roman" w:cs="Times New Roman"/>
          <w:sz w:val="24"/>
          <w:szCs w:val="24"/>
        </w:rPr>
        <w:t xml:space="preserve">reikalavimai dėl aplinkos apsaugos vadybos sistemos </w:t>
      </w:r>
      <w:r w:rsidR="002D6242">
        <w:rPr>
          <w:rFonts w:ascii="Times New Roman" w:eastAsia="Calibri" w:hAnsi="Times New Roman" w:cs="Times New Roman"/>
          <w:sz w:val="24"/>
          <w:szCs w:val="24"/>
        </w:rPr>
        <w:t>ir (arba) k</w:t>
      </w:r>
      <w:r w:rsidR="00480B2F" w:rsidRPr="000C64FF">
        <w:rPr>
          <w:rFonts w:ascii="Times New Roman" w:eastAsia="Calibri" w:hAnsi="Times New Roman" w:cs="Times New Roman"/>
          <w:sz w:val="24"/>
          <w:szCs w:val="24"/>
        </w:rPr>
        <w:t>okybės vadybos sistemos</w:t>
      </w:r>
      <w:r w:rsidR="00480B2F">
        <w:rPr>
          <w:rFonts w:ascii="Times New Roman" w:eastAsia="Calibri" w:hAnsi="Times New Roman" w:cs="Times New Roman"/>
          <w:sz w:val="24"/>
          <w:szCs w:val="24"/>
        </w:rPr>
        <w:t xml:space="preserve"> </w:t>
      </w:r>
      <w:r w:rsidR="002D6242" w:rsidRPr="00A643CF">
        <w:rPr>
          <w:rFonts w:ascii="Times New Roman" w:eastAsia="Calibri" w:hAnsi="Times New Roman" w:cs="Times New Roman"/>
          <w:sz w:val="24"/>
          <w:szCs w:val="24"/>
        </w:rPr>
        <w:t>standartų</w:t>
      </w:r>
      <w:r w:rsidR="002D6242">
        <w:rPr>
          <w:rFonts w:ascii="Times New Roman" w:eastAsia="Calibri" w:hAnsi="Times New Roman" w:cs="Times New Roman"/>
          <w:sz w:val="24"/>
          <w:szCs w:val="24"/>
          <w:lang w:val="pt-PT"/>
        </w:rPr>
        <w:t xml:space="preserve">. </w:t>
      </w:r>
    </w:p>
    <w:p w14:paraId="1DF5623F" w14:textId="403073CF" w:rsidR="00676B53" w:rsidRPr="000C64FF" w:rsidRDefault="00676B53" w:rsidP="00ED5585">
      <w:pPr>
        <w:pStyle w:val="ListParagraph"/>
        <w:spacing w:line="240" w:lineRule="auto"/>
        <w:ind w:left="0" w:firstLine="1134"/>
        <w:rPr>
          <w:rFonts w:ascii="Times New Roman" w:hAnsi="Times New Roman" w:cs="Times New Roman"/>
          <w:sz w:val="24"/>
          <w:szCs w:val="24"/>
        </w:rPr>
      </w:pPr>
      <w:r w:rsidRPr="000C64FF">
        <w:rPr>
          <w:rFonts w:ascii="Times New Roman" w:eastAsia="Calibri" w:hAnsi="Times New Roman" w:cs="Times New Roman"/>
          <w:sz w:val="24"/>
          <w:szCs w:val="24"/>
        </w:rPr>
        <w:t xml:space="preserve">3.4. </w:t>
      </w:r>
      <w:r w:rsidRPr="000C64FF">
        <w:rPr>
          <w:rFonts w:ascii="Times New Roman" w:eastAsia="Arial" w:hAnsi="Times New Roman" w:cs="Times New Roman"/>
          <w:sz w:val="24"/>
          <w:szCs w:val="24"/>
        </w:rPr>
        <w:t>Tiekėjas teikdamas pasiūlymą turi pateikti</w:t>
      </w:r>
      <w:r w:rsidRPr="000C64FF">
        <w:rPr>
          <w:rFonts w:ascii="Times New Roman" w:eastAsia="Calibri" w:hAnsi="Times New Roman" w:cs="Times New Roman"/>
          <w:sz w:val="24"/>
          <w:szCs w:val="24"/>
        </w:rPr>
        <w:t xml:space="preserve"> specialiųjų pirkimo sąlygų</w:t>
      </w:r>
      <w:r w:rsidR="002A6F0A">
        <w:rPr>
          <w:rFonts w:ascii="Times New Roman" w:eastAsia="Calibri" w:hAnsi="Times New Roman" w:cs="Times New Roman"/>
          <w:sz w:val="24"/>
          <w:szCs w:val="24"/>
        </w:rPr>
        <w:t xml:space="preserve"> 8</w:t>
      </w:r>
      <w:r w:rsidRPr="000C64FF">
        <w:rPr>
          <w:rFonts w:ascii="Times New Roman" w:eastAsia="Calibri" w:hAnsi="Times New Roman" w:cs="Times New Roman"/>
          <w:sz w:val="24"/>
          <w:szCs w:val="24"/>
        </w:rPr>
        <w:t xml:space="preserve"> priede </w:t>
      </w:r>
      <w:r w:rsidRPr="000C64FF">
        <w:rPr>
          <w:rFonts w:ascii="Times New Roman" w:eastAsia="Arial" w:hAnsi="Times New Roman" w:cs="Times New Roman"/>
          <w:sz w:val="24"/>
          <w:szCs w:val="24"/>
        </w:rPr>
        <w:t xml:space="preserve">„Deklaracijos forma“ nustatytos formos deklaraciją dėl atitikties reikalavimams. </w:t>
      </w:r>
    </w:p>
    <w:p w14:paraId="69C6BFDC" w14:textId="1766734E" w:rsidR="00676B53" w:rsidRPr="000C64FF" w:rsidRDefault="00676B53" w:rsidP="000413B4">
      <w:pPr>
        <w:pStyle w:val="Heading1"/>
        <w:numPr>
          <w:ilvl w:val="0"/>
          <w:numId w:val="5"/>
        </w:numPr>
        <w:pBdr>
          <w:bottom w:val="single" w:sz="4" w:space="2" w:color="ED7D31" w:themeColor="accent2"/>
        </w:pBdr>
        <w:spacing w:before="600" w:after="0" w:line="240" w:lineRule="auto"/>
        <w:ind w:left="0" w:firstLine="0"/>
        <w:jc w:val="left"/>
        <w:rPr>
          <w:rFonts w:ascii="Times New Roman" w:hAnsi="Times New Roman" w:cs="Times New Roman"/>
          <w:b/>
          <w:bCs/>
          <w:caps/>
          <w:color w:val="auto"/>
          <w:sz w:val="24"/>
          <w:szCs w:val="24"/>
        </w:rPr>
      </w:pPr>
      <w:bookmarkStart w:id="9" w:name="_Toc195118800"/>
      <w:r w:rsidRPr="000C64FF">
        <w:rPr>
          <w:rFonts w:ascii="Times New Roman" w:hAnsi="Times New Roman" w:cs="Times New Roman"/>
          <w:b/>
          <w:bCs/>
          <w:caps/>
          <w:color w:val="auto"/>
          <w:sz w:val="24"/>
          <w:szCs w:val="24"/>
        </w:rPr>
        <w:t>Reikalavimai, susiję su nacionaliniu saugumu</w:t>
      </w:r>
      <w:bookmarkEnd w:id="9"/>
    </w:p>
    <w:p w14:paraId="08BB44E0" w14:textId="77777777" w:rsidR="00676B53" w:rsidRPr="000C64FF" w:rsidRDefault="00676B53" w:rsidP="000413B4">
      <w:pPr>
        <w:spacing w:line="240" w:lineRule="auto"/>
        <w:ind w:firstLine="1134"/>
        <w:rPr>
          <w:rFonts w:ascii="Times New Roman" w:hAnsi="Times New Roman" w:cs="Times New Roman"/>
          <w:iCs/>
          <w:sz w:val="24"/>
          <w:szCs w:val="24"/>
        </w:rPr>
      </w:pPr>
      <w:r w:rsidRPr="000C64FF">
        <w:rPr>
          <w:rFonts w:ascii="Times New Roman" w:hAnsi="Times New Roman" w:cs="Times New Roman"/>
          <w:iCs/>
          <w:sz w:val="24"/>
          <w:szCs w:val="24"/>
        </w:rPr>
        <w:t>4.1. Perkančioji organizacija nekelia reikalavimų susijusių su nacionaliniu saugumu.</w:t>
      </w:r>
    </w:p>
    <w:p w14:paraId="134DF2B6" w14:textId="77777777" w:rsidR="00676B53" w:rsidRPr="000C64FF" w:rsidRDefault="00676B53" w:rsidP="000413B4">
      <w:pPr>
        <w:pStyle w:val="Heading1"/>
        <w:numPr>
          <w:ilvl w:val="0"/>
          <w:numId w:val="5"/>
        </w:numPr>
        <w:pBdr>
          <w:bottom w:val="single" w:sz="4" w:space="2" w:color="ED7D31" w:themeColor="accent2"/>
        </w:pBdr>
        <w:spacing w:before="600" w:after="0" w:line="240" w:lineRule="auto"/>
        <w:ind w:left="0" w:firstLine="0"/>
        <w:jc w:val="center"/>
        <w:rPr>
          <w:rFonts w:ascii="Times New Roman" w:hAnsi="Times New Roman" w:cs="Times New Roman"/>
          <w:b/>
          <w:bCs/>
          <w:caps/>
          <w:color w:val="auto"/>
          <w:sz w:val="24"/>
          <w:szCs w:val="24"/>
        </w:rPr>
      </w:pPr>
      <w:bookmarkStart w:id="10" w:name="_Toc48053171"/>
      <w:bookmarkStart w:id="11" w:name="_Ref39666796"/>
      <w:bookmarkStart w:id="12" w:name="_Ref39666794"/>
      <w:bookmarkStart w:id="13" w:name="_Toc195118801"/>
      <w:r w:rsidRPr="000C64FF">
        <w:rPr>
          <w:rFonts w:ascii="Times New Roman" w:hAnsi="Times New Roman" w:cs="Times New Roman"/>
          <w:b/>
          <w:bCs/>
          <w:caps/>
          <w:color w:val="auto"/>
          <w:sz w:val="24"/>
          <w:szCs w:val="24"/>
        </w:rPr>
        <w:t>Specialieji reikalavimai pasiūlymų rengimui ir pateikimui</w:t>
      </w:r>
      <w:bookmarkEnd w:id="10"/>
      <w:bookmarkEnd w:id="11"/>
      <w:bookmarkEnd w:id="12"/>
      <w:bookmarkEnd w:id="13"/>
    </w:p>
    <w:p w14:paraId="3064DF79" w14:textId="5E2C257A" w:rsidR="00676B53" w:rsidRPr="00631CC6" w:rsidRDefault="00676B53" w:rsidP="00631CC6">
      <w:pPr>
        <w:pStyle w:val="NoSpacing"/>
        <w:ind w:firstLine="1134"/>
        <w:contextualSpacing/>
        <w:rPr>
          <w:rFonts w:ascii="Times New Roman" w:hAnsi="Times New Roman" w:cs="Times New Roman"/>
          <w:sz w:val="24"/>
          <w:szCs w:val="24"/>
        </w:rPr>
      </w:pPr>
      <w:r w:rsidRPr="000C64FF">
        <w:rPr>
          <w:rFonts w:ascii="Times New Roman" w:hAnsi="Times New Roman" w:cs="Times New Roman"/>
          <w:sz w:val="24"/>
          <w:szCs w:val="24"/>
        </w:rPr>
        <w:t xml:space="preserve">5.1. </w:t>
      </w:r>
      <w:r w:rsidRPr="000C64FF">
        <w:rPr>
          <w:rFonts w:ascii="Times New Roman" w:hAnsi="Times New Roman" w:cs="Times New Roman"/>
          <w:b/>
          <w:bCs/>
          <w:sz w:val="24"/>
          <w:szCs w:val="24"/>
        </w:rPr>
        <w:t>CVP IS pasiūlymo lango eilutėje „Prisegti dokumentus“ pateikiamas</w:t>
      </w:r>
      <w:r w:rsidRPr="000C64FF">
        <w:rPr>
          <w:rFonts w:ascii="Times New Roman" w:hAnsi="Times New Roman" w:cs="Times New Roman"/>
          <w:sz w:val="24"/>
          <w:szCs w:val="24"/>
        </w:rPr>
        <w:t xml:space="preserve"> tiekėjo pasirašytas pasiūlymas, parengtas pagal </w:t>
      </w:r>
      <w:r w:rsidRPr="000C64FF">
        <w:rPr>
          <w:rFonts w:ascii="Times New Roman" w:hAnsi="Times New Roman" w:cs="Times New Roman"/>
          <w:sz w:val="24"/>
          <w:szCs w:val="24"/>
        </w:rPr>
        <w:fldChar w:fldCharType="begin"/>
      </w:r>
      <w:r w:rsidRPr="000C64FF">
        <w:rPr>
          <w:rFonts w:ascii="Times New Roman" w:hAnsi="Times New Roman" w:cs="Times New Roman"/>
          <w:sz w:val="24"/>
          <w:szCs w:val="24"/>
        </w:rPr>
        <w:instrText xml:space="preserve"> REF _Ref38540913 \h </w:instrText>
      </w:r>
      <w:r w:rsidR="000C64FF" w:rsidRPr="000C64FF">
        <w:rPr>
          <w:rFonts w:ascii="Times New Roman" w:hAnsi="Times New Roman" w:cs="Times New Roman"/>
          <w:sz w:val="24"/>
          <w:szCs w:val="24"/>
        </w:rPr>
        <w:instrText xml:space="preserve"> \* MERGEFORMAT </w:instrText>
      </w:r>
      <w:r w:rsidRPr="000C64FF">
        <w:rPr>
          <w:rFonts w:ascii="Times New Roman" w:hAnsi="Times New Roman" w:cs="Times New Roman"/>
          <w:sz w:val="24"/>
          <w:szCs w:val="24"/>
        </w:rPr>
      </w:r>
      <w:r w:rsidRPr="000C64FF">
        <w:rPr>
          <w:rFonts w:ascii="Times New Roman" w:hAnsi="Times New Roman" w:cs="Times New Roman"/>
          <w:sz w:val="24"/>
          <w:szCs w:val="24"/>
        </w:rPr>
        <w:fldChar w:fldCharType="separate"/>
      </w:r>
      <w:r w:rsidRPr="000C64FF">
        <w:rPr>
          <w:rFonts w:ascii="Times New Roman" w:hAnsi="Times New Roman" w:cs="Times New Roman"/>
          <w:sz w:val="24"/>
          <w:szCs w:val="24"/>
        </w:rPr>
        <w:t>Specialiųjų pirkimo sąlygų 2 pried</w:t>
      </w:r>
      <w:r w:rsidR="00631CC6">
        <w:rPr>
          <w:rFonts w:ascii="Times New Roman" w:hAnsi="Times New Roman" w:cs="Times New Roman"/>
          <w:sz w:val="24"/>
          <w:szCs w:val="24"/>
        </w:rPr>
        <w:t>e</w:t>
      </w:r>
      <w:r w:rsidRPr="000C64FF">
        <w:rPr>
          <w:rFonts w:ascii="Times New Roman" w:hAnsi="Times New Roman" w:cs="Times New Roman"/>
          <w:sz w:val="24"/>
          <w:szCs w:val="24"/>
        </w:rPr>
        <w:t xml:space="preserve"> </w:t>
      </w:r>
      <w:r w:rsidRPr="000C64FF">
        <w:rPr>
          <w:rFonts w:ascii="Times New Roman" w:hAnsi="Times New Roman" w:cs="Times New Roman"/>
          <w:sz w:val="24"/>
          <w:szCs w:val="24"/>
        </w:rPr>
        <w:fldChar w:fldCharType="end"/>
      </w:r>
      <w:r w:rsidRPr="000C64FF">
        <w:rPr>
          <w:rFonts w:ascii="Times New Roman" w:hAnsi="Times New Roman" w:cs="Times New Roman"/>
          <w:sz w:val="24"/>
          <w:szCs w:val="24"/>
        </w:rPr>
        <w:t>pateiktą formą</w:t>
      </w:r>
      <w:r w:rsidR="004E2253">
        <w:rPr>
          <w:rFonts w:ascii="Times New Roman" w:hAnsi="Times New Roman" w:cs="Times New Roman"/>
          <w:sz w:val="24"/>
          <w:szCs w:val="24"/>
        </w:rPr>
        <w:t>,</w:t>
      </w:r>
      <w:r w:rsidRPr="000C64FF">
        <w:rPr>
          <w:rFonts w:ascii="Times New Roman" w:hAnsi="Times New Roman" w:cs="Times New Roman"/>
          <w:sz w:val="24"/>
          <w:szCs w:val="24"/>
        </w:rPr>
        <w:t xml:space="preserve"> </w:t>
      </w:r>
      <w:r w:rsidR="00631CC6">
        <w:rPr>
          <w:rFonts w:ascii="Times New Roman" w:hAnsi="Times New Roman" w:cs="Times New Roman"/>
          <w:sz w:val="24"/>
          <w:szCs w:val="24"/>
        </w:rPr>
        <w:t>u</w:t>
      </w:r>
      <w:r w:rsidR="00631CC6" w:rsidRPr="00631CC6">
        <w:rPr>
          <w:rFonts w:ascii="Times New Roman" w:hAnsi="Times New Roman" w:cs="Times New Roman"/>
          <w:sz w:val="24"/>
          <w:szCs w:val="24"/>
        </w:rPr>
        <w:t xml:space="preserve">žpildyta techninė specifikacija pagal </w:t>
      </w:r>
      <w:r w:rsidR="00631CC6" w:rsidRPr="000C64FF">
        <w:rPr>
          <w:rFonts w:ascii="Times New Roman" w:hAnsi="Times New Roman" w:cs="Times New Roman"/>
          <w:sz w:val="24"/>
          <w:szCs w:val="24"/>
        </w:rPr>
        <w:t xml:space="preserve">Specialiųjų pirkimo sąlygų </w:t>
      </w:r>
      <w:r w:rsidR="00631CC6" w:rsidRPr="00631CC6">
        <w:rPr>
          <w:rFonts w:ascii="Times New Roman" w:hAnsi="Times New Roman" w:cs="Times New Roman"/>
          <w:sz w:val="24"/>
          <w:szCs w:val="24"/>
        </w:rPr>
        <w:t>3</w:t>
      </w:r>
      <w:r w:rsidR="00631CC6" w:rsidRPr="000C64FF">
        <w:rPr>
          <w:rFonts w:ascii="Times New Roman" w:hAnsi="Times New Roman" w:cs="Times New Roman"/>
          <w:sz w:val="24"/>
          <w:szCs w:val="24"/>
        </w:rPr>
        <w:t xml:space="preserve"> pried</w:t>
      </w:r>
      <w:r w:rsidR="00631CC6">
        <w:rPr>
          <w:rFonts w:ascii="Times New Roman" w:hAnsi="Times New Roman" w:cs="Times New Roman"/>
          <w:sz w:val="24"/>
          <w:szCs w:val="24"/>
        </w:rPr>
        <w:t>e pateikt</w:t>
      </w:r>
      <w:r w:rsidR="00631CC6" w:rsidRPr="00631CC6">
        <w:rPr>
          <w:rFonts w:ascii="Times New Roman" w:hAnsi="Times New Roman" w:cs="Times New Roman"/>
          <w:sz w:val="24"/>
          <w:szCs w:val="24"/>
        </w:rPr>
        <w:t xml:space="preserve">ą </w:t>
      </w:r>
      <w:r w:rsidR="00631CC6">
        <w:rPr>
          <w:rFonts w:ascii="Times New Roman" w:hAnsi="Times New Roman" w:cs="Times New Roman"/>
          <w:sz w:val="24"/>
          <w:szCs w:val="24"/>
        </w:rPr>
        <w:t xml:space="preserve">formą </w:t>
      </w:r>
      <w:r w:rsidRPr="00631CC6">
        <w:rPr>
          <w:rFonts w:ascii="Times New Roman" w:hAnsi="Times New Roman" w:cs="Times New Roman"/>
          <w:sz w:val="24"/>
          <w:szCs w:val="24"/>
        </w:rPr>
        <w:t>ir pasiūlymo formoje nurodyti ir kiti, tiekėjo nuomone, būtini dokumentai (jų kopijos).</w:t>
      </w:r>
    </w:p>
    <w:p w14:paraId="28DDF701" w14:textId="77777777" w:rsidR="00676B53" w:rsidRPr="000C64FF" w:rsidRDefault="00676B53" w:rsidP="00ED5585">
      <w:pPr>
        <w:spacing w:line="240" w:lineRule="auto"/>
        <w:ind w:firstLine="1134"/>
        <w:rPr>
          <w:rFonts w:ascii="Times New Roman" w:eastAsia="Calibri" w:hAnsi="Times New Roman" w:cs="Times New Roman"/>
          <w:iCs/>
          <w:sz w:val="24"/>
          <w:szCs w:val="24"/>
        </w:rPr>
      </w:pPr>
      <w:r w:rsidRPr="000C64FF">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659B73B" w14:textId="77777777" w:rsidR="00676B53" w:rsidRPr="000C64FF" w:rsidRDefault="00676B53" w:rsidP="00ED5585">
      <w:pPr>
        <w:spacing w:line="240" w:lineRule="auto"/>
        <w:ind w:firstLine="1134"/>
        <w:rPr>
          <w:rFonts w:ascii="Times New Roman" w:eastAsia="Calibri" w:hAnsi="Times New Roman" w:cs="Times New Roman"/>
          <w:iCs/>
          <w:sz w:val="24"/>
          <w:szCs w:val="24"/>
        </w:rPr>
      </w:pPr>
      <w:r w:rsidRPr="000C64FF">
        <w:rPr>
          <w:rFonts w:ascii="Times New Roman" w:eastAsia="Calibri" w:hAnsi="Times New Roman" w:cs="Times New Roman"/>
          <w:iCs/>
          <w:sz w:val="24"/>
          <w:szCs w:val="24"/>
        </w:rPr>
        <w:t>5.2.1. pateikiami kvalifikuotu elektroniniu parašu pasirašyti elektroninėmis priemonėmis suformuoti dokumentai;</w:t>
      </w:r>
    </w:p>
    <w:p w14:paraId="1AD7326B" w14:textId="77777777" w:rsidR="00676B53" w:rsidRPr="000C64FF" w:rsidRDefault="00676B53" w:rsidP="00ED5585">
      <w:pPr>
        <w:spacing w:line="240" w:lineRule="auto"/>
        <w:ind w:firstLine="1134"/>
        <w:rPr>
          <w:rFonts w:ascii="Times New Roman" w:eastAsiaTheme="minorHAnsi" w:hAnsi="Times New Roman" w:cs="Times New Roman"/>
          <w:bCs/>
          <w:iCs/>
          <w:sz w:val="24"/>
          <w:szCs w:val="24"/>
        </w:rPr>
      </w:pPr>
      <w:r w:rsidRPr="000C64FF">
        <w:rPr>
          <w:rFonts w:ascii="Times New Roman" w:eastAsia="Calibri" w:hAnsi="Times New Roman" w:cs="Times New Roman"/>
          <w:iCs/>
          <w:sz w:val="24"/>
          <w:szCs w:val="24"/>
        </w:rPr>
        <w:t>5.2.2. skaitmeninės dokumentų kopijos (fiziniu parašu tvirtinami dokumentai turi būti pateikiami pasirašyti ir nuskenuoti).</w:t>
      </w:r>
    </w:p>
    <w:p w14:paraId="4CB6007F" w14:textId="77777777" w:rsidR="00676B53" w:rsidRPr="000C64FF" w:rsidRDefault="00676B53" w:rsidP="00ED5585">
      <w:pPr>
        <w:pStyle w:val="ListParagraph"/>
        <w:spacing w:line="240" w:lineRule="auto"/>
        <w:ind w:left="0" w:firstLine="1134"/>
        <w:rPr>
          <w:rFonts w:ascii="Times New Roman" w:hAnsi="Times New Roman" w:cs="Times New Roman"/>
          <w:sz w:val="24"/>
          <w:szCs w:val="24"/>
        </w:rPr>
      </w:pPr>
      <w:r w:rsidRPr="000C64F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7D3DE8DE" w14:textId="77777777" w:rsidR="00676B53" w:rsidRPr="000C64FF" w:rsidRDefault="00676B53" w:rsidP="00ED5585">
      <w:pPr>
        <w:pStyle w:val="ListParagraph"/>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5.4. Pasiūlymuose nurodytos kainos bus vertinamos eurais</w:t>
      </w:r>
      <w:r w:rsidRPr="000C64FF">
        <w:rPr>
          <w:rFonts w:ascii="Times New Roman" w:eastAsia="Calibri" w:hAnsi="Times New Roman" w:cs="Times New Roman"/>
          <w:sz w:val="24"/>
          <w:szCs w:val="24"/>
        </w:rPr>
        <w:t>.</w:t>
      </w:r>
      <w:r w:rsidRPr="000C64F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B1B7998" w14:textId="77777777" w:rsidR="00676B53" w:rsidRPr="000C64FF" w:rsidRDefault="00676B53" w:rsidP="00ED5585">
      <w:pPr>
        <w:pStyle w:val="ListParagraph"/>
        <w:spacing w:line="240" w:lineRule="auto"/>
        <w:ind w:left="0" w:firstLine="1134"/>
        <w:rPr>
          <w:rFonts w:ascii="Times New Roman" w:eastAsia="Arial" w:hAnsi="Times New Roman" w:cs="Times New Roman"/>
          <w:color w:val="7030A0"/>
          <w:sz w:val="24"/>
          <w:szCs w:val="24"/>
        </w:rPr>
      </w:pPr>
      <w:r w:rsidRPr="000C64FF">
        <w:rPr>
          <w:rFonts w:ascii="Times New Roman" w:eastAsia="Arial" w:hAnsi="Times New Roman" w:cs="Times New Roman"/>
          <w:sz w:val="24"/>
          <w:szCs w:val="24"/>
        </w:rPr>
        <w:t xml:space="preserve">5.5. Bendra pasiūlymo kaina / įkainiai </w:t>
      </w:r>
      <w:bookmarkStart w:id="14" w:name="_Hlk157539936"/>
      <w:r w:rsidRPr="000C64FF">
        <w:rPr>
          <w:rFonts w:ascii="Times New Roman" w:eastAsia="Arial" w:hAnsi="Times New Roman" w:cs="Times New Roman"/>
          <w:sz w:val="24"/>
          <w:szCs w:val="24"/>
        </w:rPr>
        <w:t>be PVM ir su PVM turi būti nurodomi dviejų skaitmenų po kablelio tikslumu</w:t>
      </w:r>
      <w:bookmarkEnd w:id="14"/>
      <w:r w:rsidRPr="000C64FF">
        <w:rPr>
          <w:rFonts w:ascii="Times New Roman" w:eastAsia="Arial" w:hAnsi="Times New Roman" w:cs="Times New Roman"/>
          <w:sz w:val="24"/>
          <w:szCs w:val="24"/>
        </w:rPr>
        <w:t>. Šią kainą sudarančios kainos sudedamosios dalys ar įkainiai</w:t>
      </w:r>
      <w:r w:rsidRPr="000C64FF">
        <w:rPr>
          <w:rFonts w:ascii="Times New Roman" w:hAnsi="Times New Roman" w:cs="Times New Roman"/>
          <w:sz w:val="24"/>
          <w:szCs w:val="24"/>
        </w:rPr>
        <w:t xml:space="preserve"> </w:t>
      </w:r>
      <w:r w:rsidRPr="000C64FF">
        <w:rPr>
          <w:rFonts w:ascii="Times New Roman" w:eastAsia="Arial" w:hAnsi="Times New Roman" w:cs="Times New Roman"/>
          <w:sz w:val="24"/>
          <w:szCs w:val="24"/>
        </w:rPr>
        <w:t xml:space="preserve">be PVM ir su PVM taip pat privalo būti nurodyti dviejų skaitmenų po kablelio tikslumu. </w:t>
      </w:r>
    </w:p>
    <w:p w14:paraId="496E87E1" w14:textId="2682AC10" w:rsidR="00676B53" w:rsidRPr="00ED5585" w:rsidRDefault="00676B53" w:rsidP="00ED5585">
      <w:pPr>
        <w:pStyle w:val="ListParagraph"/>
        <w:spacing w:line="240" w:lineRule="auto"/>
        <w:ind w:left="0" w:firstLine="1134"/>
        <w:rPr>
          <w:rFonts w:ascii="Times New Roman" w:hAnsi="Times New Roman" w:cs="Times New Roman"/>
          <w:sz w:val="24"/>
          <w:szCs w:val="24"/>
        </w:rPr>
      </w:pPr>
      <w:r w:rsidRPr="000C64FF">
        <w:rPr>
          <w:rFonts w:ascii="Times New Roman" w:eastAsia="Arial" w:hAnsi="Times New Roman" w:cs="Times New Roman"/>
          <w:sz w:val="24"/>
          <w:szCs w:val="24"/>
        </w:rPr>
        <w:t xml:space="preserve">5.6. Tiekėjų pasiūlymuose nurodytos kainos bus vertinamos </w:t>
      </w:r>
      <w:r w:rsidRPr="000C64FF">
        <w:rPr>
          <w:rFonts w:ascii="Times New Roman" w:hAnsi="Times New Roman" w:cs="Times New Roman"/>
          <w:sz w:val="24"/>
          <w:szCs w:val="24"/>
        </w:rPr>
        <w:t xml:space="preserve">ir lyginamos su visais mokesčiais, įskaitant PVM. </w:t>
      </w:r>
    </w:p>
    <w:p w14:paraId="299FDBB1" w14:textId="72EE5897" w:rsidR="00ED5585" w:rsidRPr="00ED5585" w:rsidRDefault="00ED5585" w:rsidP="000413B4">
      <w:pPr>
        <w:pStyle w:val="Heading1"/>
        <w:pBdr>
          <w:bottom w:val="single" w:sz="4" w:space="2" w:color="ED7D31" w:themeColor="accent2"/>
        </w:pBdr>
        <w:spacing w:before="600" w:after="0" w:line="240" w:lineRule="auto"/>
        <w:jc w:val="left"/>
        <w:rPr>
          <w:rFonts w:ascii="Times New Roman" w:hAnsi="Times New Roman" w:cs="Times New Roman"/>
          <w:b/>
          <w:bCs/>
          <w:caps/>
          <w:sz w:val="24"/>
          <w:szCs w:val="24"/>
        </w:rPr>
      </w:pPr>
      <w:bookmarkStart w:id="15" w:name="_Toc195118802"/>
      <w:r w:rsidRPr="00044FF0">
        <w:rPr>
          <w:rFonts w:ascii="Times New Roman" w:hAnsi="Times New Roman" w:cs="Times New Roman"/>
          <w:b/>
          <w:bCs/>
          <w:caps/>
          <w:color w:val="auto"/>
          <w:sz w:val="24"/>
          <w:szCs w:val="24"/>
        </w:rPr>
        <w:lastRenderedPageBreak/>
        <w:t xml:space="preserve">6.               </w:t>
      </w:r>
      <w:r w:rsidRPr="000C64FF">
        <w:rPr>
          <w:rFonts w:ascii="Times New Roman" w:hAnsi="Times New Roman" w:cs="Times New Roman"/>
          <w:b/>
          <w:bCs/>
          <w:caps/>
          <w:color w:val="auto"/>
          <w:sz w:val="24"/>
          <w:szCs w:val="24"/>
        </w:rPr>
        <w:t>Pasiūlymo galiojimo užtikrinimas</w:t>
      </w:r>
      <w:bookmarkEnd w:id="15"/>
    </w:p>
    <w:p w14:paraId="305F9BAE" w14:textId="77777777" w:rsidR="00676B53" w:rsidRPr="000C64FF" w:rsidRDefault="00676B53" w:rsidP="00ED5585">
      <w:pPr>
        <w:pStyle w:val="ListParagraph"/>
        <w:tabs>
          <w:tab w:val="left" w:pos="1701"/>
        </w:tabs>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6.1. </w:t>
      </w:r>
      <w:r w:rsidRPr="000C64F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E42CFD" w14:textId="77777777" w:rsidR="00676B53" w:rsidRPr="000C64FF" w:rsidRDefault="00676B53" w:rsidP="000413B4">
      <w:pPr>
        <w:pStyle w:val="Heading1"/>
        <w:numPr>
          <w:ilvl w:val="0"/>
          <w:numId w:val="2"/>
        </w:numPr>
        <w:pBdr>
          <w:bottom w:val="single" w:sz="4" w:space="2" w:color="ED7D31" w:themeColor="accent2"/>
        </w:pBdr>
        <w:spacing w:before="600" w:after="0" w:line="240" w:lineRule="auto"/>
        <w:ind w:left="0" w:firstLine="0"/>
        <w:jc w:val="left"/>
        <w:rPr>
          <w:rFonts w:ascii="Times New Roman" w:hAnsi="Times New Roman" w:cs="Times New Roman"/>
          <w:b/>
          <w:bCs/>
          <w:caps/>
          <w:sz w:val="24"/>
          <w:szCs w:val="24"/>
        </w:rPr>
      </w:pPr>
      <w:bookmarkStart w:id="16" w:name="_Toc15392775"/>
      <w:bookmarkStart w:id="17" w:name="_Toc195118803"/>
      <w:r w:rsidRPr="000C64FF">
        <w:rPr>
          <w:rFonts w:ascii="Times New Roman" w:hAnsi="Times New Roman" w:cs="Times New Roman"/>
          <w:b/>
          <w:bCs/>
          <w:caps/>
          <w:color w:val="auto"/>
          <w:sz w:val="24"/>
          <w:szCs w:val="24"/>
        </w:rPr>
        <w:t>P</w:t>
      </w:r>
      <w:bookmarkEnd w:id="16"/>
      <w:r w:rsidRPr="000C64FF">
        <w:rPr>
          <w:rFonts w:ascii="Times New Roman" w:hAnsi="Times New Roman" w:cs="Times New Roman"/>
          <w:b/>
          <w:bCs/>
          <w:caps/>
          <w:color w:val="auto"/>
          <w:sz w:val="24"/>
          <w:szCs w:val="24"/>
        </w:rPr>
        <w:t>asiūlymų vertinimas</w:t>
      </w:r>
      <w:bookmarkEnd w:id="17"/>
    </w:p>
    <w:p w14:paraId="729ECA63" w14:textId="77777777" w:rsidR="00676B53" w:rsidRPr="000C64FF" w:rsidRDefault="00676B53" w:rsidP="00ED5585">
      <w:pPr>
        <w:pStyle w:val="ListParagraph"/>
        <w:spacing w:line="240" w:lineRule="auto"/>
        <w:ind w:left="0" w:firstLine="1134"/>
        <w:rPr>
          <w:rFonts w:ascii="Times New Roman" w:eastAsia="Calibri" w:hAnsi="Times New Roman" w:cs="Times New Roman"/>
          <w:sz w:val="24"/>
          <w:szCs w:val="24"/>
        </w:rPr>
      </w:pPr>
      <w:r w:rsidRPr="000C64FF">
        <w:rPr>
          <w:rFonts w:ascii="Times New Roman" w:eastAsia="Calibri" w:hAnsi="Times New Roman" w:cs="Times New Roman"/>
          <w:sz w:val="24"/>
          <w:szCs w:val="24"/>
        </w:rPr>
        <w:t xml:space="preserve">7.1. </w:t>
      </w:r>
      <w:r w:rsidRPr="000C64FF">
        <w:rPr>
          <w:rFonts w:ascii="Times New Roman" w:hAnsi="Times New Roman" w:cs="Times New Roman"/>
          <w:sz w:val="24"/>
          <w:szCs w:val="24"/>
        </w:rPr>
        <w:t>Perkančioji organizacija</w:t>
      </w:r>
      <w:r w:rsidRPr="000C64FF">
        <w:rPr>
          <w:rFonts w:ascii="Times New Roman" w:eastAsia="Calibri" w:hAnsi="Times New Roman" w:cs="Times New Roman"/>
          <w:sz w:val="24"/>
          <w:szCs w:val="24"/>
        </w:rPr>
        <w:t xml:space="preserve"> ekonomiškai naudingiausią pasiūlymą išrenka pagal tiekėjo pasiūlyme nurodytą kainą.</w:t>
      </w:r>
    </w:p>
    <w:p w14:paraId="50C7280F" w14:textId="77777777" w:rsidR="00676B53" w:rsidRPr="000C64FF" w:rsidRDefault="00676B53" w:rsidP="00ED5585">
      <w:pPr>
        <w:pStyle w:val="ListParagraph"/>
        <w:spacing w:line="240" w:lineRule="auto"/>
        <w:ind w:left="0" w:firstLine="1134"/>
        <w:rPr>
          <w:rFonts w:ascii="Times New Roman" w:hAnsi="Times New Roman" w:cs="Times New Roman"/>
          <w:sz w:val="24"/>
          <w:szCs w:val="24"/>
        </w:rPr>
      </w:pPr>
      <w:r w:rsidRPr="000C64FF">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358971A" w14:textId="77777777" w:rsidR="00676B53" w:rsidRPr="000C64FF" w:rsidRDefault="00676B53" w:rsidP="00ED5585">
      <w:pPr>
        <w:pStyle w:val="NoSpacing"/>
        <w:ind w:firstLine="1134"/>
        <w:contextualSpacing/>
        <w:rPr>
          <w:rStyle w:val="cf01"/>
          <w:rFonts w:ascii="Times New Roman" w:hAnsi="Times New Roman" w:cs="Times New Roman"/>
          <w:sz w:val="24"/>
          <w:szCs w:val="24"/>
        </w:rPr>
      </w:pPr>
      <w:r w:rsidRPr="000C64FF">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p>
    <w:p w14:paraId="78A97724" w14:textId="31E6FB0E" w:rsidR="00676B53" w:rsidRDefault="00676B53" w:rsidP="00ED5585">
      <w:pPr>
        <w:pStyle w:val="NoSpacing"/>
        <w:ind w:firstLine="1134"/>
        <w:contextualSpacing/>
        <w:rPr>
          <w:rFonts w:ascii="Times New Roman" w:hAnsi="Times New Roman" w:cs="Times New Roman"/>
          <w:sz w:val="24"/>
          <w:szCs w:val="24"/>
        </w:rPr>
      </w:pPr>
      <w:r w:rsidRPr="00044FF0">
        <w:rPr>
          <w:rStyle w:val="cf01"/>
          <w:rFonts w:ascii="Times New Roman" w:hAnsi="Times New Roman" w:cs="Times New Roman"/>
          <w:sz w:val="24"/>
          <w:szCs w:val="24"/>
          <w:lang w:val="pt-PT"/>
        </w:rPr>
        <w:t xml:space="preserve">7.3.1. Pasiūlymo forma pagal </w:t>
      </w:r>
      <w:r w:rsidRPr="000C64FF">
        <w:rPr>
          <w:rFonts w:ascii="Times New Roman" w:hAnsi="Times New Roman" w:cs="Times New Roman"/>
          <w:sz w:val="24"/>
          <w:szCs w:val="24"/>
        </w:rPr>
        <w:t>Specialiųjų pirkimo sąlygų 2 priedą</w:t>
      </w:r>
      <w:r w:rsidR="00727773">
        <w:rPr>
          <w:rFonts w:ascii="Times New Roman" w:hAnsi="Times New Roman" w:cs="Times New Roman"/>
          <w:sz w:val="24"/>
          <w:szCs w:val="24"/>
        </w:rPr>
        <w:t>;</w:t>
      </w:r>
    </w:p>
    <w:p w14:paraId="220374F8" w14:textId="03869E93" w:rsidR="00727773" w:rsidRPr="00631CC6" w:rsidRDefault="00727773" w:rsidP="00ED5585">
      <w:pPr>
        <w:pStyle w:val="NoSpacing"/>
        <w:ind w:firstLine="1134"/>
        <w:contextualSpacing/>
        <w:rPr>
          <w:rStyle w:val="cf01"/>
          <w:rFonts w:ascii="Times New Roman" w:hAnsi="Times New Roman" w:cs="Times New Roman"/>
          <w:sz w:val="24"/>
          <w:szCs w:val="24"/>
        </w:rPr>
      </w:pPr>
      <w:r w:rsidRPr="00631CC6">
        <w:rPr>
          <w:rFonts w:ascii="Times New Roman" w:hAnsi="Times New Roman" w:cs="Times New Roman"/>
          <w:sz w:val="24"/>
          <w:szCs w:val="24"/>
        </w:rPr>
        <w:t xml:space="preserve">7.3.2. </w:t>
      </w:r>
      <w:r w:rsidR="00631CC6" w:rsidRPr="00631CC6">
        <w:rPr>
          <w:rFonts w:ascii="Times New Roman" w:hAnsi="Times New Roman" w:cs="Times New Roman"/>
          <w:sz w:val="24"/>
          <w:szCs w:val="24"/>
        </w:rPr>
        <w:t xml:space="preserve">Užpildyta techninė specifikacija pagal </w:t>
      </w:r>
      <w:r w:rsidR="00631CC6" w:rsidRPr="000C64FF">
        <w:rPr>
          <w:rFonts w:ascii="Times New Roman" w:hAnsi="Times New Roman" w:cs="Times New Roman"/>
          <w:sz w:val="24"/>
          <w:szCs w:val="24"/>
        </w:rPr>
        <w:t xml:space="preserve">Specialiųjų pirkimo sąlygų </w:t>
      </w:r>
      <w:r w:rsidR="00631CC6" w:rsidRPr="00631CC6">
        <w:rPr>
          <w:rFonts w:ascii="Times New Roman" w:hAnsi="Times New Roman" w:cs="Times New Roman"/>
          <w:sz w:val="24"/>
          <w:szCs w:val="24"/>
        </w:rPr>
        <w:t>3</w:t>
      </w:r>
      <w:r w:rsidR="00631CC6" w:rsidRPr="000C64FF">
        <w:rPr>
          <w:rFonts w:ascii="Times New Roman" w:hAnsi="Times New Roman" w:cs="Times New Roman"/>
          <w:sz w:val="24"/>
          <w:szCs w:val="24"/>
        </w:rPr>
        <w:t xml:space="preserve"> priedą</w:t>
      </w:r>
      <w:r w:rsidR="00631CC6">
        <w:rPr>
          <w:rFonts w:ascii="Times New Roman" w:hAnsi="Times New Roman" w:cs="Times New Roman"/>
          <w:sz w:val="24"/>
          <w:szCs w:val="24"/>
        </w:rPr>
        <w:t>.</w:t>
      </w:r>
    </w:p>
    <w:p w14:paraId="56C7A36D" w14:textId="0503FE5D" w:rsidR="00ED5585" w:rsidRPr="00ED5585" w:rsidRDefault="00ED5585" w:rsidP="00C51F0A">
      <w:pPr>
        <w:pStyle w:val="Heading1"/>
        <w:numPr>
          <w:ilvl w:val="0"/>
          <w:numId w:val="2"/>
        </w:numPr>
        <w:pBdr>
          <w:bottom w:val="single" w:sz="4" w:space="2" w:color="ED7D31" w:themeColor="accent2"/>
        </w:pBdr>
        <w:spacing w:before="600" w:after="0" w:line="240" w:lineRule="auto"/>
        <w:ind w:left="0" w:firstLine="0"/>
        <w:jc w:val="left"/>
        <w:rPr>
          <w:rFonts w:ascii="Times New Roman" w:hAnsi="Times New Roman" w:cs="Times New Roman"/>
          <w:b/>
          <w:bCs/>
          <w:caps/>
          <w:sz w:val="24"/>
          <w:szCs w:val="24"/>
        </w:rPr>
      </w:pPr>
      <w:bookmarkStart w:id="18" w:name="_Toc195118804"/>
      <w:r w:rsidRPr="00EE0103">
        <w:rPr>
          <w:rFonts w:ascii="Times New Roman" w:hAnsi="Times New Roman" w:cs="Times New Roman"/>
          <w:b/>
          <w:bCs/>
          <w:caps/>
          <w:color w:val="000000" w:themeColor="text1"/>
          <w:sz w:val="24"/>
          <w:szCs w:val="24"/>
        </w:rPr>
        <w:t>Sutarties sudarymas</w:t>
      </w:r>
      <w:bookmarkEnd w:id="18"/>
    </w:p>
    <w:p w14:paraId="4C5D968B" w14:textId="1B444BA3" w:rsidR="00676B53" w:rsidRPr="000C64FF" w:rsidRDefault="00676B53" w:rsidP="00ED5585">
      <w:pPr>
        <w:pStyle w:val="ListParagraph"/>
        <w:spacing w:line="240" w:lineRule="auto"/>
        <w:ind w:left="0" w:firstLine="1134"/>
        <w:rPr>
          <w:rFonts w:ascii="Times New Roman" w:hAnsi="Times New Roman" w:cs="Times New Roman"/>
          <w:color w:val="000000" w:themeColor="text1"/>
          <w:sz w:val="24"/>
          <w:szCs w:val="24"/>
        </w:rPr>
      </w:pPr>
      <w:r w:rsidRPr="000C64FF">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C64FF">
        <w:rPr>
          <w:rFonts w:ascii="Times New Roman" w:hAnsi="Times New Roman" w:cs="Times New Roman"/>
          <w:color w:val="0070C0"/>
          <w:sz w:val="24"/>
          <w:szCs w:val="24"/>
        </w:rPr>
        <w:t xml:space="preserve"> </w:t>
      </w:r>
      <w:r w:rsidRPr="000C64F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C64FF">
        <w:rPr>
          <w:rFonts w:ascii="Times New Roman" w:hAnsi="Times New Roman" w:cs="Times New Roman"/>
          <w:sz w:val="24"/>
          <w:szCs w:val="24"/>
        </w:rPr>
        <w:t xml:space="preserve">Sutarties sąlygos pateikiamos specialiųjų pirkimo sąlygų </w:t>
      </w:r>
      <w:r w:rsidRPr="000C64FF">
        <w:rPr>
          <w:rFonts w:ascii="Times New Roman" w:hAnsi="Times New Roman" w:cs="Times New Roman"/>
          <w:color w:val="00B050"/>
          <w:sz w:val="24"/>
          <w:szCs w:val="24"/>
        </w:rPr>
        <w:t xml:space="preserve"> </w:t>
      </w:r>
      <w:r w:rsidRPr="000C64FF">
        <w:rPr>
          <w:rFonts w:ascii="Times New Roman" w:hAnsi="Times New Roman" w:cs="Times New Roman"/>
          <w:sz w:val="24"/>
          <w:szCs w:val="24"/>
        </w:rPr>
        <w:t xml:space="preserve">priede „Sutarties projektas“. </w:t>
      </w:r>
    </w:p>
    <w:p w14:paraId="2E917C63" w14:textId="1B507129" w:rsidR="00496715" w:rsidRDefault="00496715" w:rsidP="00676B53">
      <w:pPr>
        <w:rPr>
          <w:rFonts w:ascii="Times New Roman" w:eastAsiaTheme="minorHAnsi" w:hAnsi="Times New Roman" w:cs="Times New Roman"/>
          <w:sz w:val="24"/>
          <w:szCs w:val="24"/>
        </w:rPr>
      </w:pPr>
    </w:p>
    <w:p w14:paraId="5E456736" w14:textId="77777777" w:rsidR="00F20B16" w:rsidRDefault="00F20B16" w:rsidP="00676B53">
      <w:pPr>
        <w:rPr>
          <w:rFonts w:ascii="Times New Roman" w:eastAsiaTheme="minorHAnsi" w:hAnsi="Times New Roman" w:cs="Times New Roman"/>
          <w:sz w:val="24"/>
          <w:szCs w:val="24"/>
        </w:rPr>
      </w:pPr>
    </w:p>
    <w:p w14:paraId="6E11B79A" w14:textId="77777777" w:rsidR="00C477EE" w:rsidRDefault="00C477EE" w:rsidP="00676B53">
      <w:pPr>
        <w:rPr>
          <w:rFonts w:ascii="Times New Roman" w:eastAsiaTheme="minorHAnsi" w:hAnsi="Times New Roman" w:cs="Times New Roman"/>
          <w:sz w:val="24"/>
          <w:szCs w:val="24"/>
        </w:rPr>
      </w:pPr>
    </w:p>
    <w:p w14:paraId="42A9E340" w14:textId="77777777" w:rsidR="00044FF0" w:rsidRDefault="00044FF0" w:rsidP="00676B53">
      <w:pPr>
        <w:rPr>
          <w:rFonts w:ascii="Times New Roman" w:eastAsiaTheme="minorHAnsi" w:hAnsi="Times New Roman" w:cs="Times New Roman"/>
          <w:sz w:val="24"/>
          <w:szCs w:val="24"/>
        </w:rPr>
      </w:pPr>
    </w:p>
    <w:p w14:paraId="672E5514" w14:textId="77777777" w:rsidR="00044FF0" w:rsidRDefault="00044FF0" w:rsidP="00676B53">
      <w:pPr>
        <w:rPr>
          <w:rFonts w:ascii="Times New Roman" w:eastAsiaTheme="minorHAnsi" w:hAnsi="Times New Roman" w:cs="Times New Roman"/>
          <w:sz w:val="24"/>
          <w:szCs w:val="24"/>
        </w:rPr>
      </w:pPr>
    </w:p>
    <w:p w14:paraId="7015CDDA" w14:textId="77777777" w:rsidR="00044FF0" w:rsidRDefault="00044FF0" w:rsidP="00676B53">
      <w:pPr>
        <w:rPr>
          <w:rFonts w:ascii="Times New Roman" w:eastAsiaTheme="minorHAnsi" w:hAnsi="Times New Roman" w:cs="Times New Roman"/>
          <w:sz w:val="24"/>
          <w:szCs w:val="24"/>
        </w:rPr>
      </w:pPr>
    </w:p>
    <w:p w14:paraId="1722066E" w14:textId="77777777" w:rsidR="00044FF0" w:rsidRDefault="00044FF0" w:rsidP="00676B53">
      <w:pPr>
        <w:rPr>
          <w:rFonts w:ascii="Times New Roman" w:eastAsiaTheme="minorHAnsi" w:hAnsi="Times New Roman" w:cs="Times New Roman"/>
          <w:sz w:val="24"/>
          <w:szCs w:val="24"/>
        </w:rPr>
      </w:pPr>
    </w:p>
    <w:p w14:paraId="48F8AF58" w14:textId="77777777" w:rsidR="002D6242" w:rsidRDefault="002D6242" w:rsidP="00676B53">
      <w:pPr>
        <w:rPr>
          <w:rFonts w:ascii="Times New Roman" w:eastAsiaTheme="minorHAnsi" w:hAnsi="Times New Roman" w:cs="Times New Roman"/>
          <w:sz w:val="24"/>
          <w:szCs w:val="24"/>
        </w:rPr>
      </w:pPr>
    </w:p>
    <w:p w14:paraId="6A552E74" w14:textId="77777777" w:rsidR="00ED5585" w:rsidRDefault="00ED5585" w:rsidP="00676B53">
      <w:pPr>
        <w:rPr>
          <w:rFonts w:ascii="Times New Roman" w:eastAsiaTheme="minorHAnsi" w:hAnsi="Times New Roman" w:cs="Times New Roman"/>
          <w:sz w:val="24"/>
          <w:szCs w:val="24"/>
        </w:rPr>
      </w:pPr>
    </w:p>
    <w:p w14:paraId="2AFA3659" w14:textId="77777777" w:rsidR="00C51F0A" w:rsidRDefault="00C51F0A" w:rsidP="00676B53">
      <w:pPr>
        <w:rPr>
          <w:rFonts w:ascii="Times New Roman" w:eastAsiaTheme="minorHAnsi" w:hAnsi="Times New Roman" w:cs="Times New Roman"/>
          <w:sz w:val="24"/>
          <w:szCs w:val="24"/>
        </w:rPr>
      </w:pPr>
    </w:p>
    <w:p w14:paraId="18FDC02D" w14:textId="77777777" w:rsidR="00C51F0A" w:rsidRDefault="00C51F0A" w:rsidP="00676B53">
      <w:pPr>
        <w:rPr>
          <w:rFonts w:ascii="Times New Roman" w:eastAsiaTheme="minorHAnsi" w:hAnsi="Times New Roman" w:cs="Times New Roman"/>
          <w:sz w:val="24"/>
          <w:szCs w:val="24"/>
        </w:rPr>
      </w:pPr>
    </w:p>
    <w:p w14:paraId="17D8FCA3" w14:textId="77777777" w:rsidR="00C51F0A" w:rsidRDefault="00C51F0A" w:rsidP="00676B53">
      <w:pPr>
        <w:rPr>
          <w:rFonts w:ascii="Times New Roman" w:eastAsiaTheme="minorHAnsi" w:hAnsi="Times New Roman" w:cs="Times New Roman"/>
          <w:sz w:val="24"/>
          <w:szCs w:val="24"/>
        </w:rPr>
      </w:pPr>
    </w:p>
    <w:p w14:paraId="5E1D591F" w14:textId="77777777" w:rsidR="00C51F0A" w:rsidRDefault="00C51F0A" w:rsidP="00676B53">
      <w:pPr>
        <w:rPr>
          <w:rFonts w:ascii="Times New Roman" w:eastAsiaTheme="minorHAnsi" w:hAnsi="Times New Roman" w:cs="Times New Roman"/>
          <w:sz w:val="24"/>
          <w:szCs w:val="24"/>
        </w:rPr>
      </w:pPr>
    </w:p>
    <w:p w14:paraId="0E653053" w14:textId="77777777" w:rsidR="00C51F0A" w:rsidRDefault="00C51F0A" w:rsidP="00676B53">
      <w:pPr>
        <w:rPr>
          <w:rFonts w:ascii="Times New Roman" w:eastAsiaTheme="minorHAnsi" w:hAnsi="Times New Roman" w:cs="Times New Roman"/>
          <w:sz w:val="24"/>
          <w:szCs w:val="24"/>
        </w:rPr>
      </w:pPr>
    </w:p>
    <w:p w14:paraId="7E92C765" w14:textId="77777777" w:rsidR="00C51F0A" w:rsidRDefault="00C51F0A" w:rsidP="00676B53">
      <w:pPr>
        <w:rPr>
          <w:rFonts w:ascii="Times New Roman" w:eastAsiaTheme="minorHAnsi" w:hAnsi="Times New Roman" w:cs="Times New Roman"/>
          <w:sz w:val="24"/>
          <w:szCs w:val="24"/>
        </w:rPr>
      </w:pPr>
    </w:p>
    <w:p w14:paraId="006717E3" w14:textId="77777777" w:rsidR="00C51F0A" w:rsidRDefault="00C51F0A" w:rsidP="00676B53">
      <w:pPr>
        <w:rPr>
          <w:rFonts w:ascii="Times New Roman" w:eastAsiaTheme="minorHAnsi" w:hAnsi="Times New Roman" w:cs="Times New Roman"/>
          <w:sz w:val="24"/>
          <w:szCs w:val="24"/>
        </w:rPr>
      </w:pPr>
    </w:p>
    <w:p w14:paraId="7B855412" w14:textId="77777777" w:rsidR="00C51F0A" w:rsidRDefault="00C51F0A" w:rsidP="00676B53">
      <w:pPr>
        <w:rPr>
          <w:rFonts w:ascii="Times New Roman" w:eastAsiaTheme="minorHAnsi" w:hAnsi="Times New Roman" w:cs="Times New Roman"/>
          <w:sz w:val="24"/>
          <w:szCs w:val="24"/>
        </w:rPr>
      </w:pPr>
    </w:p>
    <w:p w14:paraId="3DD84574" w14:textId="77777777" w:rsidR="00C51F0A" w:rsidRDefault="00C51F0A" w:rsidP="00676B53">
      <w:pPr>
        <w:rPr>
          <w:rFonts w:ascii="Times New Roman" w:eastAsiaTheme="minorHAnsi" w:hAnsi="Times New Roman" w:cs="Times New Roman"/>
          <w:sz w:val="24"/>
          <w:szCs w:val="24"/>
        </w:rPr>
      </w:pPr>
    </w:p>
    <w:p w14:paraId="525F3B9B" w14:textId="5BFC7631"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19" w:name="_Toc157874375"/>
      <w:bookmarkStart w:id="20" w:name="_Ref40278562"/>
      <w:bookmarkStart w:id="21" w:name="_Ref39484039"/>
      <w:bookmarkStart w:id="22" w:name="_Hlk190291936"/>
      <w:bookmarkStart w:id="23" w:name="_Toc195118805"/>
      <w:r>
        <w:rPr>
          <w:rFonts w:ascii="Times New Roman" w:eastAsia="Calibri" w:hAnsi="Times New Roman" w:cs="Times New Roman"/>
          <w:sz w:val="24"/>
          <w:szCs w:val="24"/>
        </w:rPr>
        <w:lastRenderedPageBreak/>
        <w:t xml:space="preserve">Specialiųjų pirkimo sąlygų 1 priedas </w:t>
      </w:r>
      <w:bookmarkEnd w:id="19"/>
      <w:bookmarkEnd w:id="20"/>
      <w:bookmarkEnd w:id="21"/>
      <w:r>
        <w:rPr>
          <w:rFonts w:ascii="Times New Roman" w:eastAsiaTheme="minorHAnsi" w:hAnsi="Times New Roman" w:cs="Times New Roman"/>
          <w:bCs/>
          <w:iCs/>
          <w:sz w:val="24"/>
          <w:szCs w:val="24"/>
        </w:rPr>
        <w:t>„Terminai“</w:t>
      </w:r>
      <w:bookmarkEnd w:id="22"/>
      <w:bookmarkEnd w:id="23"/>
    </w:p>
    <w:p w14:paraId="2A7E9309" w14:textId="77777777" w:rsidR="00ED5585" w:rsidRDefault="00ED5585" w:rsidP="00ED5585">
      <w:pPr>
        <w:spacing w:line="240" w:lineRule="auto"/>
        <w:ind w:left="6804"/>
        <w:rPr>
          <w:rFonts w:ascii="Times New Roman" w:eastAsiaTheme="minorHAnsi" w:hAnsi="Times New Roman" w:cs="Times New Roman"/>
          <w:bCs/>
          <w:iCs/>
          <w:sz w:val="24"/>
          <w:szCs w:val="24"/>
        </w:rPr>
      </w:pPr>
    </w:p>
    <w:p w14:paraId="54DB7F0F" w14:textId="77777777" w:rsidR="00ED5585" w:rsidRDefault="00ED5585" w:rsidP="00ED5585">
      <w:pPr>
        <w:spacing w:line="240" w:lineRule="auto"/>
        <w:jc w:val="center"/>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TERMINAI</w:t>
      </w:r>
    </w:p>
    <w:p w14:paraId="03A64489" w14:textId="77777777" w:rsidR="00ED5585" w:rsidRDefault="00ED5585" w:rsidP="00ED5585">
      <w:pPr>
        <w:spacing w:line="240" w:lineRule="auto"/>
        <w:ind w:left="6804"/>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8"/>
        <w:gridCol w:w="2834"/>
        <w:gridCol w:w="2693"/>
      </w:tblGrid>
      <w:tr w:rsidR="00ED5585" w14:paraId="32EA4305" w14:textId="77777777" w:rsidTr="008A3577">
        <w:trPr>
          <w:trHeight w:val="20"/>
        </w:trPr>
        <w:tc>
          <w:tcPr>
            <w:tcW w:w="599" w:type="dxa"/>
          </w:tcPr>
          <w:p w14:paraId="1C9FE655" w14:textId="77777777" w:rsidR="00ED5585" w:rsidRDefault="00ED5585" w:rsidP="008A3577">
            <w:pPr>
              <w:rPr>
                <w:sz w:val="24"/>
                <w:szCs w:val="24"/>
              </w:rPr>
            </w:pPr>
            <w:r>
              <w:rPr>
                <w:rFonts w:ascii="Times New Roman" w:eastAsia="Times New Roman" w:hAnsi="Times New Roman" w:cs="Times New Roman"/>
                <w:sz w:val="24"/>
                <w:szCs w:val="24"/>
              </w:rPr>
              <w:t>Eil.</w:t>
            </w:r>
          </w:p>
          <w:p w14:paraId="3D5404F3" w14:textId="77777777" w:rsidR="00ED5585" w:rsidRDefault="00ED5585" w:rsidP="008A3577">
            <w:pPr>
              <w:rPr>
                <w:sz w:val="24"/>
                <w:szCs w:val="24"/>
              </w:rPr>
            </w:pPr>
            <w:r>
              <w:rPr>
                <w:rFonts w:ascii="Times New Roman" w:eastAsia="Times New Roman" w:hAnsi="Times New Roman" w:cs="Times New Roman"/>
                <w:sz w:val="24"/>
                <w:szCs w:val="24"/>
              </w:rPr>
              <w:t>Nr.</w:t>
            </w:r>
          </w:p>
        </w:tc>
        <w:tc>
          <w:tcPr>
            <w:tcW w:w="3228" w:type="dxa"/>
          </w:tcPr>
          <w:p w14:paraId="5B4EAF59" w14:textId="77777777" w:rsidR="00ED5585" w:rsidRDefault="00ED5585" w:rsidP="008A3577">
            <w:pPr>
              <w:rPr>
                <w:sz w:val="24"/>
                <w:szCs w:val="24"/>
              </w:rPr>
            </w:pPr>
            <w:r>
              <w:rPr>
                <w:rFonts w:ascii="Times New Roman" w:eastAsia="Times New Roman" w:hAnsi="Times New Roman" w:cs="Times New Roman"/>
                <w:b/>
                <w:sz w:val="24"/>
                <w:szCs w:val="24"/>
              </w:rPr>
              <w:t xml:space="preserve">VEIKSMAS </w:t>
            </w:r>
          </w:p>
        </w:tc>
        <w:tc>
          <w:tcPr>
            <w:tcW w:w="2834" w:type="dxa"/>
          </w:tcPr>
          <w:p w14:paraId="74A9D7B3" w14:textId="77777777" w:rsidR="00ED5585" w:rsidRDefault="00ED5585" w:rsidP="008A3577">
            <w:pPr>
              <w:ind w:firstLine="34"/>
              <w:rPr>
                <w:b/>
                <w:sz w:val="24"/>
                <w:szCs w:val="24"/>
              </w:rPr>
            </w:pPr>
            <w:r>
              <w:rPr>
                <w:rFonts w:ascii="Times New Roman" w:eastAsia="Times New Roman" w:hAnsi="Times New Roman" w:cs="Times New Roman"/>
                <w:b/>
                <w:sz w:val="24"/>
                <w:szCs w:val="24"/>
              </w:rPr>
              <w:t>DATA/DIENŲ SKAIČIUS/ LAIKAS</w:t>
            </w:r>
          </w:p>
          <w:p w14:paraId="32C4DD39" w14:textId="77777777" w:rsidR="00ED5585" w:rsidRDefault="00ED5585" w:rsidP="008A3577">
            <w:pPr>
              <w:ind w:firstLine="34"/>
              <w:rPr>
                <w:sz w:val="24"/>
                <w:szCs w:val="24"/>
              </w:rPr>
            </w:pPr>
            <w:r>
              <w:rPr>
                <w:rFonts w:ascii="Times New Roman" w:eastAsia="Times New Roman" w:hAnsi="Times New Roman" w:cs="Times New Roman"/>
                <w:sz w:val="24"/>
                <w:szCs w:val="24"/>
              </w:rPr>
              <w:t>(Lietuvos laiku)</w:t>
            </w:r>
          </w:p>
        </w:tc>
        <w:tc>
          <w:tcPr>
            <w:tcW w:w="2693" w:type="dxa"/>
          </w:tcPr>
          <w:p w14:paraId="45679C76" w14:textId="77777777" w:rsidR="00ED5585" w:rsidRDefault="00ED5585" w:rsidP="008A3577">
            <w:pPr>
              <w:ind w:firstLine="34"/>
              <w:rPr>
                <w:b/>
                <w:sz w:val="24"/>
                <w:szCs w:val="24"/>
              </w:rPr>
            </w:pPr>
            <w:r>
              <w:rPr>
                <w:rFonts w:ascii="Times New Roman" w:eastAsia="Times New Roman" w:hAnsi="Times New Roman" w:cs="Times New Roman"/>
                <w:b/>
                <w:sz w:val="24"/>
                <w:szCs w:val="24"/>
              </w:rPr>
              <w:t>PASTABOS</w:t>
            </w:r>
          </w:p>
        </w:tc>
      </w:tr>
      <w:tr w:rsidR="00ED5585" w14:paraId="62099B6C" w14:textId="77777777" w:rsidTr="008A3577">
        <w:trPr>
          <w:trHeight w:val="20"/>
        </w:trPr>
        <w:tc>
          <w:tcPr>
            <w:tcW w:w="599" w:type="dxa"/>
          </w:tcPr>
          <w:p w14:paraId="6019DCB9" w14:textId="77777777" w:rsidR="00ED5585" w:rsidRDefault="00ED5585" w:rsidP="008A3577">
            <w:pPr>
              <w:rPr>
                <w:bCs/>
                <w:sz w:val="24"/>
                <w:szCs w:val="24"/>
              </w:rPr>
            </w:pPr>
            <w:r>
              <w:rPr>
                <w:rFonts w:ascii="Times New Roman" w:eastAsia="Times New Roman" w:hAnsi="Times New Roman" w:cs="Times New Roman"/>
                <w:bCs/>
                <w:sz w:val="24"/>
                <w:szCs w:val="24"/>
              </w:rPr>
              <w:t>1</w:t>
            </w:r>
          </w:p>
        </w:tc>
        <w:tc>
          <w:tcPr>
            <w:tcW w:w="3228" w:type="dxa"/>
          </w:tcPr>
          <w:p w14:paraId="5B35911A" w14:textId="77777777" w:rsidR="00ED5585" w:rsidRDefault="00ED5585" w:rsidP="008A3577">
            <w:pPr>
              <w:rPr>
                <w:bCs/>
                <w:sz w:val="24"/>
                <w:szCs w:val="24"/>
              </w:rPr>
            </w:pPr>
            <w:r>
              <w:rPr>
                <w:rFonts w:ascii="Times New Roman" w:eastAsia="Times New Roman" w:hAnsi="Times New Roman" w:cs="Times New Roman"/>
                <w:bCs/>
                <w:sz w:val="24"/>
                <w:szCs w:val="24"/>
              </w:rPr>
              <w:t>Pasiūlymų pateikimo terminas</w:t>
            </w:r>
          </w:p>
        </w:tc>
        <w:tc>
          <w:tcPr>
            <w:tcW w:w="2834" w:type="dxa"/>
          </w:tcPr>
          <w:p w14:paraId="310C81DD"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Bus nurodytas skelbime apie pirkimą. </w:t>
            </w:r>
          </w:p>
        </w:tc>
        <w:tc>
          <w:tcPr>
            <w:tcW w:w="2693" w:type="dxa"/>
          </w:tcPr>
          <w:p w14:paraId="47DED8F2" w14:textId="77777777" w:rsidR="00ED5585" w:rsidRDefault="00ED5585" w:rsidP="008A3577">
            <w:pPr>
              <w:rPr>
                <w:sz w:val="24"/>
                <w:szCs w:val="24"/>
              </w:rPr>
            </w:pPr>
            <w:r>
              <w:rPr>
                <w:rFonts w:ascii="Times New Roman" w:eastAsia="Times New Roman" w:hAnsi="Times New Roman" w:cs="Times New Roman"/>
                <w:sz w:val="24"/>
                <w:szCs w:val="24"/>
              </w:rPr>
              <w:t>Perkančioji organizacija turi teisę pratęsti pasiūlymų pateikimo terminą.</w:t>
            </w:r>
          </w:p>
          <w:p w14:paraId="4B3597B3" w14:textId="77777777" w:rsidR="00ED5585" w:rsidRDefault="00ED5585" w:rsidP="008A3577">
            <w:pPr>
              <w:ind w:firstLine="34"/>
              <w:rPr>
                <w:color w:val="7030A0"/>
                <w:sz w:val="24"/>
                <w:szCs w:val="24"/>
              </w:rPr>
            </w:pPr>
          </w:p>
        </w:tc>
      </w:tr>
      <w:tr w:rsidR="00ED5585" w14:paraId="0DC461BE" w14:textId="77777777" w:rsidTr="008A3577">
        <w:trPr>
          <w:trHeight w:val="20"/>
        </w:trPr>
        <w:tc>
          <w:tcPr>
            <w:tcW w:w="599" w:type="dxa"/>
          </w:tcPr>
          <w:p w14:paraId="259C5F91" w14:textId="77777777" w:rsidR="00ED5585" w:rsidRDefault="00ED5585" w:rsidP="008A3577">
            <w:pPr>
              <w:rPr>
                <w:bCs/>
                <w:sz w:val="24"/>
                <w:szCs w:val="24"/>
              </w:rPr>
            </w:pPr>
            <w:r>
              <w:rPr>
                <w:rFonts w:ascii="Times New Roman" w:eastAsia="Times New Roman" w:hAnsi="Times New Roman" w:cs="Times New Roman"/>
                <w:bCs/>
                <w:sz w:val="24"/>
                <w:szCs w:val="24"/>
              </w:rPr>
              <w:t>2</w:t>
            </w:r>
          </w:p>
        </w:tc>
        <w:tc>
          <w:tcPr>
            <w:tcW w:w="3228" w:type="dxa"/>
          </w:tcPr>
          <w:p w14:paraId="7B0B15A3" w14:textId="77777777" w:rsidR="00ED5585" w:rsidRDefault="00ED5585" w:rsidP="008A3577">
            <w:pPr>
              <w:rPr>
                <w:bCs/>
                <w:sz w:val="24"/>
                <w:szCs w:val="24"/>
              </w:rPr>
            </w:pPr>
            <w:r>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2834" w:type="dxa"/>
          </w:tcPr>
          <w:p w14:paraId="734A17DB" w14:textId="77777777" w:rsidR="00ED5585" w:rsidRDefault="00ED5585" w:rsidP="008A3577">
            <w:pPr>
              <w:ind w:firstLine="34"/>
              <w:rPr>
                <w:sz w:val="24"/>
                <w:szCs w:val="24"/>
              </w:rPr>
            </w:pPr>
          </w:p>
          <w:p w14:paraId="7C822052" w14:textId="77777777" w:rsidR="00ED5585" w:rsidRDefault="00ED5585" w:rsidP="008A3577">
            <w:pPr>
              <w:rPr>
                <w:sz w:val="24"/>
                <w:szCs w:val="24"/>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2693" w:type="dxa"/>
          </w:tcPr>
          <w:p w14:paraId="271EDC0E" w14:textId="77777777" w:rsidR="00ED5585" w:rsidRDefault="00ED5585" w:rsidP="008A3577">
            <w:pPr>
              <w:ind w:firstLine="34"/>
              <w:rPr>
                <w:color w:val="7030A0"/>
                <w:sz w:val="24"/>
                <w:szCs w:val="24"/>
              </w:rPr>
            </w:pPr>
          </w:p>
          <w:p w14:paraId="65ECDF13" w14:textId="77777777" w:rsidR="00ED5585" w:rsidRDefault="00ED5585" w:rsidP="008A3577">
            <w:pPr>
              <w:ind w:firstLine="34"/>
              <w:rPr>
                <w:color w:val="7030A0"/>
                <w:sz w:val="24"/>
                <w:szCs w:val="24"/>
              </w:rPr>
            </w:pPr>
          </w:p>
          <w:p w14:paraId="4B36BB83" w14:textId="77777777" w:rsidR="00ED5585" w:rsidRDefault="00ED5585" w:rsidP="008A3577">
            <w:pPr>
              <w:ind w:firstLine="34"/>
              <w:rPr>
                <w:color w:val="7030A0"/>
                <w:sz w:val="24"/>
                <w:szCs w:val="24"/>
              </w:rPr>
            </w:pPr>
          </w:p>
        </w:tc>
      </w:tr>
      <w:tr w:rsidR="00ED5585" w14:paraId="5810E93D" w14:textId="77777777" w:rsidTr="008A3577">
        <w:trPr>
          <w:trHeight w:val="20"/>
        </w:trPr>
        <w:tc>
          <w:tcPr>
            <w:tcW w:w="599" w:type="dxa"/>
          </w:tcPr>
          <w:p w14:paraId="41E65EA3" w14:textId="77777777" w:rsidR="00ED5585" w:rsidRDefault="00ED5585" w:rsidP="008A3577">
            <w:pPr>
              <w:rPr>
                <w:bCs/>
                <w:sz w:val="24"/>
                <w:szCs w:val="24"/>
              </w:rPr>
            </w:pPr>
            <w:r>
              <w:rPr>
                <w:rFonts w:ascii="Times New Roman" w:eastAsia="Times New Roman" w:hAnsi="Times New Roman" w:cs="Times New Roman"/>
                <w:bCs/>
                <w:sz w:val="24"/>
                <w:szCs w:val="24"/>
              </w:rPr>
              <w:t>3</w:t>
            </w:r>
          </w:p>
        </w:tc>
        <w:tc>
          <w:tcPr>
            <w:tcW w:w="3228" w:type="dxa"/>
          </w:tcPr>
          <w:p w14:paraId="3DC957ED" w14:textId="77777777" w:rsidR="00ED5585" w:rsidRDefault="00ED5585" w:rsidP="008A3577">
            <w:pPr>
              <w:rPr>
                <w:sz w:val="24"/>
                <w:szCs w:val="24"/>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2834" w:type="dxa"/>
          </w:tcPr>
          <w:p w14:paraId="703EE83A" w14:textId="77777777" w:rsidR="00ED5585" w:rsidRDefault="00ED5585" w:rsidP="008A3577">
            <w:pPr>
              <w:ind w:firstLine="34"/>
              <w:rPr>
                <w:sz w:val="24"/>
                <w:szCs w:val="24"/>
              </w:rPr>
            </w:pPr>
          </w:p>
          <w:p w14:paraId="385FDDB3" w14:textId="77777777" w:rsidR="00ED5585" w:rsidRDefault="00ED5585" w:rsidP="008A3577">
            <w:pPr>
              <w:rPr>
                <w:sz w:val="24"/>
                <w:szCs w:val="24"/>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2693" w:type="dxa"/>
          </w:tcPr>
          <w:p w14:paraId="50C8F3C5" w14:textId="77777777" w:rsidR="00ED5585" w:rsidRDefault="00ED5585" w:rsidP="008A3577">
            <w:pPr>
              <w:rPr>
                <w:color w:val="7030A0"/>
                <w:sz w:val="24"/>
                <w:szCs w:val="24"/>
              </w:rPr>
            </w:pPr>
            <w:r>
              <w:rPr>
                <w:rFonts w:ascii="Times New Roman" w:eastAsia="Times New Roman" w:hAnsi="Times New Roman" w:cs="Times New Roman"/>
                <w:color w:val="000000"/>
                <w:sz w:val="24"/>
                <w:szCs w:val="24"/>
              </w:rPr>
              <w:t xml:space="preserve">Jei paaiškinimai ar patikslinimai teikiami perkančiosios organizacijos iniciatyva, jų pateikimo terminas nesikeičia. </w:t>
            </w:r>
          </w:p>
          <w:p w14:paraId="483C9AF1" w14:textId="77777777" w:rsidR="00ED5585" w:rsidRDefault="00ED5585" w:rsidP="008A3577">
            <w:pPr>
              <w:ind w:firstLine="34"/>
              <w:rPr>
                <w:color w:val="7030A0"/>
                <w:sz w:val="24"/>
                <w:szCs w:val="24"/>
              </w:rPr>
            </w:pPr>
          </w:p>
        </w:tc>
      </w:tr>
      <w:tr w:rsidR="00ED5585" w14:paraId="4594F0C5" w14:textId="77777777" w:rsidTr="008A3577">
        <w:trPr>
          <w:trHeight w:val="1055"/>
        </w:trPr>
        <w:tc>
          <w:tcPr>
            <w:tcW w:w="599" w:type="dxa"/>
          </w:tcPr>
          <w:p w14:paraId="1BD0B343" w14:textId="77777777" w:rsidR="00ED5585" w:rsidRDefault="00ED5585" w:rsidP="008A3577">
            <w:pPr>
              <w:rPr>
                <w:bCs/>
                <w:sz w:val="24"/>
                <w:szCs w:val="24"/>
              </w:rPr>
            </w:pPr>
            <w:r>
              <w:rPr>
                <w:rFonts w:ascii="Times New Roman" w:eastAsia="Times New Roman" w:hAnsi="Times New Roman" w:cs="Times New Roman"/>
                <w:bCs/>
                <w:sz w:val="24"/>
                <w:szCs w:val="24"/>
              </w:rPr>
              <w:t>4</w:t>
            </w:r>
          </w:p>
        </w:tc>
        <w:tc>
          <w:tcPr>
            <w:tcW w:w="3228" w:type="dxa"/>
          </w:tcPr>
          <w:p w14:paraId="3079CC9C" w14:textId="77777777" w:rsidR="00ED5585" w:rsidRDefault="00ED5585" w:rsidP="008A3577">
            <w:pPr>
              <w:rPr>
                <w:sz w:val="24"/>
                <w:szCs w:val="24"/>
              </w:rPr>
            </w:pPr>
            <w:r>
              <w:rPr>
                <w:rFonts w:ascii="Times New Roman" w:eastAsia="Times New Roman" w:hAnsi="Times New Roman" w:cs="Times New Roman"/>
                <w:sz w:val="24"/>
                <w:szCs w:val="24"/>
              </w:rPr>
              <w:t>Pradinis susipažinimas su CVP IS priemonėmis gautais pasiūlymais</w:t>
            </w:r>
          </w:p>
        </w:tc>
        <w:tc>
          <w:tcPr>
            <w:tcW w:w="2834" w:type="dxa"/>
          </w:tcPr>
          <w:p w14:paraId="4BAB4A26"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color w:val="000000" w:themeColor="text1"/>
                <w:sz w:val="24"/>
                <w:szCs w:val="24"/>
              </w:rPr>
              <w:t>Pradedamas ne anksčiau nei po</w:t>
            </w:r>
            <w:r w:rsidRPr="00A15280">
              <w:rPr>
                <w:rFonts w:ascii="Times New Roman" w:hAnsi="Times New Roman"/>
                <w:color w:val="000000" w:themeColor="text1"/>
                <w:sz w:val="24"/>
                <w:szCs w:val="24"/>
              </w:rPr>
              <w:t xml:space="preserve"> 30 </w:t>
            </w:r>
            <w:r w:rsidRPr="00A15280">
              <w:rPr>
                <w:rFonts w:ascii="Times New Roman" w:eastAsia="Times New Roman" w:hAnsi="Times New Roman" w:cs="Times New Roman"/>
                <w:color w:val="000000" w:themeColor="text1"/>
                <w:sz w:val="24"/>
                <w:szCs w:val="24"/>
              </w:rPr>
              <w:t>minučių po galutinių pasiūlymų pateikimo termino pabaigos</w:t>
            </w:r>
          </w:p>
        </w:tc>
        <w:tc>
          <w:tcPr>
            <w:tcW w:w="2693" w:type="dxa"/>
          </w:tcPr>
          <w:p w14:paraId="0548669B" w14:textId="77777777" w:rsidR="00ED5585" w:rsidRDefault="00ED5585" w:rsidP="008A3577">
            <w:pPr>
              <w:ind w:firstLine="34"/>
              <w:rPr>
                <w:iCs/>
                <w:sz w:val="24"/>
                <w:szCs w:val="24"/>
              </w:rPr>
            </w:pPr>
          </w:p>
        </w:tc>
      </w:tr>
      <w:tr w:rsidR="00ED5585" w14:paraId="26A5F27E" w14:textId="77777777" w:rsidTr="008A3577">
        <w:trPr>
          <w:trHeight w:val="20"/>
        </w:trPr>
        <w:tc>
          <w:tcPr>
            <w:tcW w:w="599" w:type="dxa"/>
          </w:tcPr>
          <w:p w14:paraId="7DE592B3" w14:textId="77777777" w:rsidR="00ED5585" w:rsidRDefault="00ED5585" w:rsidP="008A3577">
            <w:pPr>
              <w:rPr>
                <w:bCs/>
                <w:sz w:val="24"/>
                <w:szCs w:val="24"/>
              </w:rPr>
            </w:pPr>
            <w:r>
              <w:rPr>
                <w:rFonts w:ascii="Times New Roman" w:eastAsia="Times New Roman" w:hAnsi="Times New Roman" w:cs="Times New Roman"/>
                <w:bCs/>
                <w:sz w:val="24"/>
                <w:szCs w:val="24"/>
              </w:rPr>
              <w:t>5</w:t>
            </w:r>
          </w:p>
        </w:tc>
        <w:tc>
          <w:tcPr>
            <w:tcW w:w="3228" w:type="dxa"/>
          </w:tcPr>
          <w:p w14:paraId="6B39D4C3" w14:textId="77777777" w:rsidR="00ED5585" w:rsidRDefault="00ED5585" w:rsidP="008A3577">
            <w:pPr>
              <w:rPr>
                <w:sz w:val="24"/>
                <w:szCs w:val="24"/>
              </w:rPr>
            </w:pPr>
            <w:r>
              <w:rPr>
                <w:rFonts w:ascii="Times New Roman" w:eastAsia="Times New Roman" w:hAnsi="Times New Roman" w:cs="Times New Roman"/>
                <w:bCs/>
                <w:sz w:val="24"/>
                <w:szCs w:val="24"/>
              </w:rPr>
              <w:t>Pasiūlymo galiojimo ir pasiūlymo galiojimo užtikrinimo (jei taikoma) terminas ne trumpesnis kaip</w:t>
            </w:r>
          </w:p>
        </w:tc>
        <w:tc>
          <w:tcPr>
            <w:tcW w:w="2834" w:type="dxa"/>
          </w:tcPr>
          <w:p w14:paraId="24A420DF"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color w:val="000000" w:themeColor="text1"/>
                <w:sz w:val="24"/>
                <w:szCs w:val="24"/>
              </w:rPr>
              <w:t xml:space="preserve">90 (devyniasdešimt) dienų nuo pasiūlymų pateikimo galutinio termino pabaigos. </w:t>
            </w:r>
          </w:p>
        </w:tc>
        <w:tc>
          <w:tcPr>
            <w:tcW w:w="2693" w:type="dxa"/>
          </w:tcPr>
          <w:p w14:paraId="478DD15F" w14:textId="77777777" w:rsidR="00ED5585" w:rsidRDefault="00ED5585" w:rsidP="008A3577">
            <w:pPr>
              <w:ind w:firstLine="34"/>
              <w:rPr>
                <w:sz w:val="24"/>
                <w:szCs w:val="24"/>
              </w:rPr>
            </w:pPr>
          </w:p>
        </w:tc>
      </w:tr>
      <w:tr w:rsidR="00ED5585" w14:paraId="1D479949" w14:textId="77777777" w:rsidTr="008A3577">
        <w:trPr>
          <w:trHeight w:val="20"/>
        </w:trPr>
        <w:tc>
          <w:tcPr>
            <w:tcW w:w="599" w:type="dxa"/>
          </w:tcPr>
          <w:p w14:paraId="4754A277" w14:textId="77777777" w:rsidR="00ED5585" w:rsidRDefault="00ED5585" w:rsidP="008A3577">
            <w:pPr>
              <w:rPr>
                <w:bCs/>
                <w:sz w:val="24"/>
                <w:szCs w:val="24"/>
              </w:rPr>
            </w:pPr>
            <w:r>
              <w:rPr>
                <w:rFonts w:ascii="Times New Roman" w:eastAsia="Times New Roman" w:hAnsi="Times New Roman" w:cs="Times New Roman"/>
                <w:bCs/>
                <w:sz w:val="24"/>
                <w:szCs w:val="24"/>
              </w:rPr>
              <w:t>6</w:t>
            </w:r>
          </w:p>
        </w:tc>
        <w:tc>
          <w:tcPr>
            <w:tcW w:w="3228" w:type="dxa"/>
          </w:tcPr>
          <w:p w14:paraId="14E98F24" w14:textId="77777777" w:rsidR="00ED5585" w:rsidRDefault="00ED5585" w:rsidP="008A3577">
            <w:pPr>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2834" w:type="dxa"/>
          </w:tcPr>
          <w:p w14:paraId="5F251EBC"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iCs/>
                <w:color w:val="000000" w:themeColor="text1"/>
                <w:sz w:val="24"/>
                <w:szCs w:val="24"/>
              </w:rPr>
              <w:t xml:space="preserve">3 (tris) darbo dienas </w:t>
            </w:r>
            <w:r w:rsidRPr="00A15280">
              <w:rPr>
                <w:rFonts w:ascii="Times New Roman" w:eastAsia="Times New Roman" w:hAnsi="Times New Roman" w:cs="Times New Roman"/>
                <w:color w:val="000000" w:themeColor="text1"/>
                <w:sz w:val="24"/>
                <w:szCs w:val="24"/>
              </w:rPr>
              <w:t>nuo prašymo gavimo dienos</w:t>
            </w:r>
          </w:p>
          <w:p w14:paraId="2E18F727" w14:textId="77777777" w:rsidR="00ED5585" w:rsidRPr="00A15280" w:rsidRDefault="00ED5585" w:rsidP="008A3577">
            <w:pPr>
              <w:ind w:firstLine="34"/>
              <w:rPr>
                <w:color w:val="000000" w:themeColor="text1"/>
                <w:sz w:val="24"/>
                <w:szCs w:val="24"/>
              </w:rPr>
            </w:pPr>
          </w:p>
        </w:tc>
        <w:tc>
          <w:tcPr>
            <w:tcW w:w="2693" w:type="dxa"/>
          </w:tcPr>
          <w:p w14:paraId="0ECE5961" w14:textId="77777777" w:rsidR="00ED5585" w:rsidRDefault="00ED5585" w:rsidP="008A3577">
            <w:pPr>
              <w:ind w:firstLine="34"/>
              <w:jc w:val="center"/>
              <w:rPr>
                <w:sz w:val="24"/>
                <w:szCs w:val="24"/>
              </w:rPr>
            </w:pPr>
            <w:r>
              <w:rPr>
                <w:rFonts w:ascii="Times New Roman" w:eastAsia="Times New Roman" w:hAnsi="Times New Roman" w:cs="Times New Roman"/>
                <w:sz w:val="24"/>
                <w:szCs w:val="24"/>
              </w:rPr>
              <w:t>NETAIKOMA</w:t>
            </w:r>
          </w:p>
        </w:tc>
      </w:tr>
      <w:tr w:rsidR="00ED5585" w14:paraId="33BE2C9C" w14:textId="77777777" w:rsidTr="008A3577">
        <w:trPr>
          <w:trHeight w:val="20"/>
        </w:trPr>
        <w:tc>
          <w:tcPr>
            <w:tcW w:w="599" w:type="dxa"/>
          </w:tcPr>
          <w:p w14:paraId="5ED03E17" w14:textId="77777777" w:rsidR="00ED5585" w:rsidRDefault="00ED5585" w:rsidP="008A3577">
            <w:pPr>
              <w:rPr>
                <w:bCs/>
                <w:sz w:val="24"/>
                <w:szCs w:val="24"/>
              </w:rPr>
            </w:pPr>
            <w:r>
              <w:rPr>
                <w:rFonts w:ascii="Times New Roman" w:eastAsia="Times New Roman" w:hAnsi="Times New Roman" w:cs="Times New Roman"/>
                <w:bCs/>
                <w:sz w:val="24"/>
                <w:szCs w:val="24"/>
              </w:rPr>
              <w:t>7</w:t>
            </w:r>
          </w:p>
        </w:tc>
        <w:tc>
          <w:tcPr>
            <w:tcW w:w="3228" w:type="dxa"/>
          </w:tcPr>
          <w:p w14:paraId="75EAD783" w14:textId="77777777" w:rsidR="00ED5585" w:rsidRDefault="00ED5585" w:rsidP="008A3577">
            <w:pPr>
              <w:rPr>
                <w:sz w:val="24"/>
                <w:szCs w:val="24"/>
              </w:rPr>
            </w:pPr>
            <w:r>
              <w:rPr>
                <w:rFonts w:ascii="Times New Roman" w:eastAsia="Times New Roman" w:hAnsi="Times New Roman" w:cs="Times New Roman"/>
                <w:sz w:val="24"/>
                <w:szCs w:val="24"/>
              </w:rPr>
              <w:t>Pasiūlymo galiojimo užtikrinimas pirkimo dalyviui grąžinamas (arba atsisakoma teisių į jį) per</w:t>
            </w:r>
          </w:p>
        </w:tc>
        <w:tc>
          <w:tcPr>
            <w:tcW w:w="2834" w:type="dxa"/>
          </w:tcPr>
          <w:p w14:paraId="4D5AB0A7"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iCs/>
                <w:color w:val="000000" w:themeColor="text1"/>
                <w:sz w:val="24"/>
                <w:szCs w:val="24"/>
              </w:rPr>
              <w:t xml:space="preserve">5 (penkias) darbo dienas </w:t>
            </w:r>
            <w:r w:rsidRPr="00A15280">
              <w:rPr>
                <w:rFonts w:ascii="Times New Roman" w:eastAsia="Times New Roman" w:hAnsi="Times New Roman" w:cs="Times New Roman"/>
                <w:color w:val="000000" w:themeColor="text1"/>
                <w:sz w:val="24"/>
                <w:szCs w:val="24"/>
              </w:rPr>
              <w:t>nuo prašymo gavimo dienos</w:t>
            </w:r>
          </w:p>
          <w:p w14:paraId="2B37DE72" w14:textId="77777777" w:rsidR="00ED5585" w:rsidRPr="00A15280" w:rsidRDefault="00ED5585" w:rsidP="008A3577">
            <w:pPr>
              <w:ind w:firstLine="34"/>
              <w:rPr>
                <w:color w:val="000000" w:themeColor="text1"/>
                <w:sz w:val="24"/>
                <w:szCs w:val="24"/>
              </w:rPr>
            </w:pPr>
          </w:p>
        </w:tc>
        <w:tc>
          <w:tcPr>
            <w:tcW w:w="2693" w:type="dxa"/>
          </w:tcPr>
          <w:p w14:paraId="195D84D9" w14:textId="77777777" w:rsidR="00ED5585" w:rsidRDefault="00ED5585" w:rsidP="008A3577">
            <w:pPr>
              <w:ind w:firstLine="34"/>
              <w:jc w:val="center"/>
              <w:rPr>
                <w:sz w:val="24"/>
                <w:szCs w:val="24"/>
              </w:rPr>
            </w:pPr>
            <w:r>
              <w:rPr>
                <w:rFonts w:ascii="Times New Roman" w:eastAsia="Times New Roman" w:hAnsi="Times New Roman" w:cs="Times New Roman"/>
                <w:sz w:val="24"/>
                <w:szCs w:val="24"/>
              </w:rPr>
              <w:t>NETAIKOMA</w:t>
            </w:r>
          </w:p>
        </w:tc>
      </w:tr>
      <w:tr w:rsidR="00ED5585" w14:paraId="3B4009C5" w14:textId="77777777" w:rsidTr="008A3577">
        <w:trPr>
          <w:trHeight w:val="20"/>
        </w:trPr>
        <w:tc>
          <w:tcPr>
            <w:tcW w:w="599" w:type="dxa"/>
          </w:tcPr>
          <w:p w14:paraId="21C223DB" w14:textId="77777777" w:rsidR="00ED5585" w:rsidRDefault="00ED5585" w:rsidP="008A3577">
            <w:pPr>
              <w:rPr>
                <w:bCs/>
                <w:sz w:val="24"/>
                <w:szCs w:val="24"/>
              </w:rPr>
            </w:pPr>
            <w:r>
              <w:rPr>
                <w:rFonts w:ascii="Times New Roman" w:eastAsia="Times New Roman" w:hAnsi="Times New Roman" w:cs="Times New Roman"/>
                <w:bCs/>
                <w:sz w:val="24"/>
                <w:szCs w:val="24"/>
              </w:rPr>
              <w:t>8</w:t>
            </w:r>
          </w:p>
        </w:tc>
        <w:tc>
          <w:tcPr>
            <w:tcW w:w="3228" w:type="dxa"/>
          </w:tcPr>
          <w:p w14:paraId="2FE65177" w14:textId="77777777" w:rsidR="00ED5585" w:rsidRDefault="00ED5585" w:rsidP="008A3577">
            <w:pPr>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informuoja dalyvius apie EBVPD vertinimo rezultatus, jeigu taikoma, ne vėliau kaip per</w:t>
            </w:r>
          </w:p>
        </w:tc>
        <w:tc>
          <w:tcPr>
            <w:tcW w:w="2834" w:type="dxa"/>
          </w:tcPr>
          <w:p w14:paraId="31D011F5"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bCs/>
                <w:color w:val="000000" w:themeColor="text1"/>
                <w:sz w:val="24"/>
                <w:szCs w:val="24"/>
              </w:rPr>
              <w:t>3 (tris) darbo dienas nuo sprendimo priėmimo dienos</w:t>
            </w:r>
          </w:p>
        </w:tc>
        <w:tc>
          <w:tcPr>
            <w:tcW w:w="2693" w:type="dxa"/>
          </w:tcPr>
          <w:p w14:paraId="164DA1AC" w14:textId="77777777" w:rsidR="00ED5585" w:rsidRDefault="00ED5585" w:rsidP="008A3577">
            <w:pPr>
              <w:ind w:firstLine="34"/>
              <w:rPr>
                <w:sz w:val="24"/>
                <w:szCs w:val="24"/>
              </w:rPr>
            </w:pPr>
          </w:p>
        </w:tc>
      </w:tr>
      <w:tr w:rsidR="00ED5585" w14:paraId="7E67D843" w14:textId="77777777" w:rsidTr="008A3577">
        <w:trPr>
          <w:trHeight w:val="20"/>
        </w:trPr>
        <w:tc>
          <w:tcPr>
            <w:tcW w:w="599" w:type="dxa"/>
          </w:tcPr>
          <w:p w14:paraId="22C38C95" w14:textId="77777777" w:rsidR="00ED5585" w:rsidRDefault="00ED5585" w:rsidP="008A3577">
            <w:pPr>
              <w:rPr>
                <w:bCs/>
                <w:sz w:val="24"/>
                <w:szCs w:val="24"/>
              </w:rPr>
            </w:pPr>
            <w:r>
              <w:rPr>
                <w:rFonts w:ascii="Times New Roman" w:eastAsia="Times New Roman" w:hAnsi="Times New Roman" w:cs="Times New Roman"/>
                <w:bCs/>
                <w:sz w:val="24"/>
                <w:szCs w:val="24"/>
              </w:rPr>
              <w:lastRenderedPageBreak/>
              <w:t>9</w:t>
            </w:r>
          </w:p>
        </w:tc>
        <w:tc>
          <w:tcPr>
            <w:tcW w:w="3228" w:type="dxa"/>
          </w:tcPr>
          <w:p w14:paraId="42F4E494" w14:textId="77777777" w:rsidR="00ED5585" w:rsidRDefault="00ED5585" w:rsidP="008A3577">
            <w:pPr>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2834" w:type="dxa"/>
          </w:tcPr>
          <w:p w14:paraId="47F1E14D" w14:textId="77777777" w:rsidR="00ED5585" w:rsidRPr="00A15280" w:rsidRDefault="00ED5585" w:rsidP="008A3577">
            <w:pPr>
              <w:ind w:firstLine="34"/>
              <w:rPr>
                <w:bCs/>
                <w:color w:val="000000" w:themeColor="text1"/>
                <w:sz w:val="24"/>
                <w:szCs w:val="24"/>
              </w:rPr>
            </w:pPr>
            <w:r w:rsidRPr="00A15280">
              <w:rPr>
                <w:rFonts w:ascii="Times New Roman" w:eastAsia="Times New Roman" w:hAnsi="Times New Roman" w:cs="Times New Roman"/>
                <w:bCs/>
                <w:color w:val="000000" w:themeColor="text1"/>
                <w:sz w:val="24"/>
                <w:szCs w:val="24"/>
              </w:rPr>
              <w:t>3 (tris) darbo dienas nuo sprendimo priėmimo dienos</w:t>
            </w:r>
          </w:p>
        </w:tc>
        <w:tc>
          <w:tcPr>
            <w:tcW w:w="2693" w:type="dxa"/>
          </w:tcPr>
          <w:p w14:paraId="255D1127" w14:textId="77777777" w:rsidR="00ED5585" w:rsidRDefault="00ED5585" w:rsidP="008A3577">
            <w:pPr>
              <w:ind w:firstLine="34"/>
              <w:rPr>
                <w:sz w:val="24"/>
                <w:szCs w:val="24"/>
              </w:rPr>
            </w:pPr>
          </w:p>
        </w:tc>
      </w:tr>
      <w:tr w:rsidR="00ED5585" w14:paraId="3FB17310" w14:textId="77777777" w:rsidTr="008A3577">
        <w:trPr>
          <w:trHeight w:val="20"/>
        </w:trPr>
        <w:tc>
          <w:tcPr>
            <w:tcW w:w="599" w:type="dxa"/>
          </w:tcPr>
          <w:p w14:paraId="70E06D09" w14:textId="77777777" w:rsidR="00ED5585" w:rsidRDefault="00ED5585" w:rsidP="008A3577">
            <w:pPr>
              <w:rPr>
                <w:bCs/>
                <w:sz w:val="24"/>
                <w:szCs w:val="24"/>
              </w:rPr>
            </w:pPr>
            <w:r>
              <w:rPr>
                <w:rFonts w:ascii="Times New Roman" w:eastAsia="Times New Roman" w:hAnsi="Times New Roman" w:cs="Times New Roman"/>
                <w:bCs/>
                <w:sz w:val="24"/>
                <w:szCs w:val="24"/>
              </w:rPr>
              <w:t>10</w:t>
            </w:r>
          </w:p>
        </w:tc>
        <w:tc>
          <w:tcPr>
            <w:tcW w:w="3228" w:type="dxa"/>
          </w:tcPr>
          <w:p w14:paraId="6CC3E548" w14:textId="77777777" w:rsidR="00ED5585" w:rsidRDefault="00ED5585" w:rsidP="008A3577">
            <w:pPr>
              <w:rPr>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Dalyvis turi teisę pateikti pretenziją</w:t>
            </w: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2834" w:type="dxa"/>
          </w:tcPr>
          <w:p w14:paraId="323FF477"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5 (penkias) darbo dienas 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pranešimo raštu apie jos priimtą sprendimą išsiuntimo tiekėjams dienos arba nuo paskelbimo apie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priimtus sprendimus;</w:t>
            </w:r>
          </w:p>
          <w:p w14:paraId="5A925611" w14:textId="77777777" w:rsidR="00ED5585" w:rsidRDefault="00ED5585" w:rsidP="008A3577">
            <w:pPr>
              <w:ind w:firstLine="34"/>
              <w:rPr>
                <w:sz w:val="24"/>
                <w:szCs w:val="24"/>
              </w:rPr>
            </w:pPr>
          </w:p>
          <w:p w14:paraId="3AFCA60A"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tc>
        <w:tc>
          <w:tcPr>
            <w:tcW w:w="2693" w:type="dxa"/>
          </w:tcPr>
          <w:p w14:paraId="097A9BA3" w14:textId="77777777" w:rsidR="00ED5585" w:rsidRDefault="00ED5585" w:rsidP="008A3577">
            <w:pPr>
              <w:ind w:firstLine="34"/>
              <w:rPr>
                <w:bCs/>
                <w:color w:val="7030A0"/>
                <w:sz w:val="24"/>
                <w:szCs w:val="24"/>
              </w:rPr>
            </w:pPr>
          </w:p>
        </w:tc>
      </w:tr>
      <w:tr w:rsidR="00ED5585" w14:paraId="37EE1AA9" w14:textId="77777777" w:rsidTr="008A3577">
        <w:trPr>
          <w:trHeight w:val="20"/>
        </w:trPr>
        <w:tc>
          <w:tcPr>
            <w:tcW w:w="599" w:type="dxa"/>
          </w:tcPr>
          <w:p w14:paraId="15980528" w14:textId="77777777" w:rsidR="00ED5585" w:rsidRDefault="00ED5585" w:rsidP="008A3577">
            <w:pPr>
              <w:rPr>
                <w:sz w:val="24"/>
                <w:szCs w:val="24"/>
              </w:rPr>
            </w:pPr>
            <w:r>
              <w:rPr>
                <w:rFonts w:ascii="Times New Roman" w:eastAsia="Times New Roman" w:hAnsi="Times New Roman" w:cs="Times New Roman"/>
                <w:sz w:val="24"/>
                <w:szCs w:val="24"/>
              </w:rPr>
              <w:t>11</w:t>
            </w:r>
          </w:p>
        </w:tc>
        <w:tc>
          <w:tcPr>
            <w:tcW w:w="3228" w:type="dxa"/>
          </w:tcPr>
          <w:p w14:paraId="040A88EE" w14:textId="77777777" w:rsidR="00ED5585" w:rsidRDefault="00ED5585" w:rsidP="008A3577">
            <w:pPr>
              <w:rPr>
                <w:sz w:val="24"/>
                <w:szCs w:val="24"/>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4" w:type="dxa"/>
          </w:tcPr>
          <w:p w14:paraId="2333CB2F" w14:textId="77777777" w:rsidR="00ED5585" w:rsidRDefault="00ED5585" w:rsidP="008A3577">
            <w:pPr>
              <w:ind w:firstLine="34"/>
              <w:rPr>
                <w:sz w:val="24"/>
                <w:szCs w:val="24"/>
              </w:rPr>
            </w:pPr>
            <w:r>
              <w:rPr>
                <w:rFonts w:ascii="Times New Roman" w:eastAsia="Times New Roman" w:hAnsi="Times New Roman" w:cs="Times New Roman"/>
                <w:sz w:val="24"/>
                <w:szCs w:val="24"/>
              </w:rPr>
              <w:t>6 (šešias) darbo dienas nuo pretenzijos gavimo dienos</w:t>
            </w:r>
          </w:p>
        </w:tc>
        <w:tc>
          <w:tcPr>
            <w:tcW w:w="2693" w:type="dxa"/>
          </w:tcPr>
          <w:p w14:paraId="150690CF" w14:textId="77777777" w:rsidR="00ED5585" w:rsidRDefault="00ED5585" w:rsidP="008A3577">
            <w:pPr>
              <w:ind w:firstLine="34"/>
              <w:rPr>
                <w:sz w:val="24"/>
                <w:szCs w:val="24"/>
              </w:rPr>
            </w:pPr>
          </w:p>
        </w:tc>
      </w:tr>
      <w:tr w:rsidR="00ED5585" w14:paraId="258DC2B6" w14:textId="77777777" w:rsidTr="008A3577">
        <w:trPr>
          <w:trHeight w:val="20"/>
        </w:trPr>
        <w:tc>
          <w:tcPr>
            <w:tcW w:w="599" w:type="dxa"/>
          </w:tcPr>
          <w:p w14:paraId="4481877B" w14:textId="77777777" w:rsidR="00ED5585" w:rsidRDefault="00ED5585" w:rsidP="008A3577">
            <w:pPr>
              <w:rPr>
                <w:bCs/>
                <w:sz w:val="24"/>
                <w:szCs w:val="24"/>
              </w:rPr>
            </w:pPr>
            <w:r>
              <w:rPr>
                <w:rFonts w:ascii="Times New Roman" w:eastAsia="Times New Roman" w:hAnsi="Times New Roman" w:cs="Times New Roman"/>
                <w:bCs/>
                <w:sz w:val="24"/>
                <w:szCs w:val="24"/>
              </w:rPr>
              <w:t>12</w:t>
            </w:r>
          </w:p>
        </w:tc>
        <w:tc>
          <w:tcPr>
            <w:tcW w:w="3228" w:type="dxa"/>
          </w:tcPr>
          <w:p w14:paraId="38375B77" w14:textId="77777777" w:rsidR="00ED5585" w:rsidRDefault="00ED5585" w:rsidP="008A3577">
            <w:pPr>
              <w:rPr>
                <w:sz w:val="24"/>
                <w:szCs w:val="24"/>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4" w:type="dxa"/>
          </w:tcPr>
          <w:p w14:paraId="3EBCBFA5" w14:textId="77777777" w:rsidR="00ED5585" w:rsidRDefault="00ED5585" w:rsidP="008A3577">
            <w:pPr>
              <w:ind w:firstLine="34"/>
              <w:rPr>
                <w:sz w:val="24"/>
                <w:szCs w:val="24"/>
              </w:rPr>
            </w:pPr>
            <w:r>
              <w:rPr>
                <w:rFonts w:ascii="Times New Roman" w:eastAsia="Times New Roman" w:hAnsi="Times New Roman" w:cs="Times New Roman"/>
                <w:sz w:val="24"/>
                <w:szCs w:val="24"/>
              </w:rPr>
              <w:t>per 15 (penkiolika) dienų nuo dienos, kurią</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 xml:space="preserve">turėjo raštu pranešti apie priimtą sprendimą </w:t>
            </w:r>
          </w:p>
        </w:tc>
        <w:tc>
          <w:tcPr>
            <w:tcW w:w="2693" w:type="dxa"/>
          </w:tcPr>
          <w:p w14:paraId="6A10E77E" w14:textId="77777777" w:rsidR="00ED5585" w:rsidRDefault="00ED5585" w:rsidP="008A3577">
            <w:pPr>
              <w:ind w:firstLine="34"/>
              <w:rPr>
                <w:sz w:val="24"/>
                <w:szCs w:val="24"/>
              </w:rPr>
            </w:pPr>
          </w:p>
        </w:tc>
      </w:tr>
    </w:tbl>
    <w:p w14:paraId="4A739636" w14:textId="77777777" w:rsidR="00ED5585" w:rsidRDefault="00ED5585" w:rsidP="00ED5585"/>
    <w:p w14:paraId="5DCF1268" w14:textId="77777777" w:rsidR="00ED5585" w:rsidRDefault="00ED5585" w:rsidP="00676B53">
      <w:pPr>
        <w:rPr>
          <w:rFonts w:ascii="Times New Roman" w:eastAsiaTheme="minorHAnsi" w:hAnsi="Times New Roman" w:cs="Times New Roman"/>
          <w:sz w:val="24"/>
          <w:szCs w:val="24"/>
        </w:rPr>
      </w:pPr>
    </w:p>
    <w:p w14:paraId="198113DC" w14:textId="77777777" w:rsidR="00ED5585" w:rsidRDefault="00ED5585" w:rsidP="00676B53">
      <w:pPr>
        <w:rPr>
          <w:rFonts w:ascii="Times New Roman" w:eastAsiaTheme="minorHAnsi" w:hAnsi="Times New Roman" w:cs="Times New Roman"/>
          <w:sz w:val="24"/>
          <w:szCs w:val="24"/>
        </w:rPr>
      </w:pPr>
    </w:p>
    <w:p w14:paraId="6179515C" w14:textId="3C56DE14"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4" w:name="_Toc195118806"/>
      <w:r>
        <w:rPr>
          <w:rFonts w:ascii="Times New Roman" w:eastAsia="Calibri" w:hAnsi="Times New Roman" w:cs="Times New Roman"/>
          <w:sz w:val="24"/>
          <w:szCs w:val="24"/>
        </w:rPr>
        <w:lastRenderedPageBreak/>
        <w:t xml:space="preserve">Specialiųjų pirkimo sąlygų 2 priedas </w:t>
      </w:r>
      <w:r>
        <w:rPr>
          <w:rFonts w:ascii="Times New Roman" w:eastAsiaTheme="minorHAnsi" w:hAnsi="Times New Roman" w:cs="Times New Roman"/>
          <w:bCs/>
          <w:iCs/>
          <w:sz w:val="24"/>
          <w:szCs w:val="24"/>
        </w:rPr>
        <w:t>„Pasiūlymo forma“</w:t>
      </w:r>
      <w:bookmarkEnd w:id="24"/>
    </w:p>
    <w:p w14:paraId="48BFD001" w14:textId="77777777" w:rsidR="00ED5585" w:rsidRDefault="00ED5585" w:rsidP="00676B53">
      <w:pPr>
        <w:rPr>
          <w:rFonts w:ascii="Times New Roman" w:eastAsiaTheme="minorHAnsi" w:hAnsi="Times New Roman" w:cs="Times New Roman"/>
          <w:sz w:val="24"/>
          <w:szCs w:val="24"/>
        </w:rPr>
      </w:pPr>
    </w:p>
    <w:p w14:paraId="42C44A16" w14:textId="17AC5183" w:rsidR="00ED5585" w:rsidRDefault="00ED5585" w:rsidP="00676B53">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Pateikiama atskirai prie kitų pirkimo dokumentų. </w:t>
      </w:r>
    </w:p>
    <w:p w14:paraId="458268E3" w14:textId="77777777" w:rsidR="00ED5585" w:rsidRDefault="00ED5585" w:rsidP="00676B53">
      <w:pPr>
        <w:rPr>
          <w:rFonts w:ascii="Times New Roman" w:eastAsiaTheme="minorHAnsi" w:hAnsi="Times New Roman" w:cs="Times New Roman"/>
          <w:sz w:val="24"/>
          <w:szCs w:val="24"/>
        </w:rPr>
      </w:pPr>
    </w:p>
    <w:p w14:paraId="5F731BAC" w14:textId="77777777" w:rsidR="00ED5585" w:rsidRDefault="00ED5585" w:rsidP="00676B53">
      <w:pPr>
        <w:rPr>
          <w:rFonts w:ascii="Times New Roman" w:eastAsiaTheme="minorHAnsi" w:hAnsi="Times New Roman" w:cs="Times New Roman"/>
          <w:sz w:val="24"/>
          <w:szCs w:val="24"/>
        </w:rPr>
      </w:pPr>
    </w:p>
    <w:p w14:paraId="4838B1E8" w14:textId="77777777" w:rsidR="00ED5585" w:rsidRDefault="00ED5585" w:rsidP="00676B53">
      <w:pPr>
        <w:rPr>
          <w:rFonts w:ascii="Times New Roman" w:eastAsiaTheme="minorHAnsi" w:hAnsi="Times New Roman" w:cs="Times New Roman"/>
          <w:sz w:val="24"/>
          <w:szCs w:val="24"/>
        </w:rPr>
      </w:pPr>
    </w:p>
    <w:p w14:paraId="2AEAD6F8" w14:textId="77777777" w:rsidR="00ED5585" w:rsidRDefault="00ED5585" w:rsidP="00676B53">
      <w:pPr>
        <w:rPr>
          <w:rFonts w:ascii="Times New Roman" w:eastAsiaTheme="minorHAnsi" w:hAnsi="Times New Roman" w:cs="Times New Roman"/>
          <w:sz w:val="24"/>
          <w:szCs w:val="24"/>
        </w:rPr>
      </w:pPr>
    </w:p>
    <w:p w14:paraId="244D8996" w14:textId="77777777" w:rsidR="00ED5585" w:rsidRDefault="00ED5585" w:rsidP="00676B53">
      <w:pPr>
        <w:rPr>
          <w:rFonts w:ascii="Times New Roman" w:eastAsiaTheme="minorHAnsi" w:hAnsi="Times New Roman" w:cs="Times New Roman"/>
          <w:sz w:val="24"/>
          <w:szCs w:val="24"/>
        </w:rPr>
      </w:pPr>
    </w:p>
    <w:p w14:paraId="27C94D74" w14:textId="77777777" w:rsidR="00ED5585" w:rsidRDefault="00ED5585" w:rsidP="00676B53">
      <w:pPr>
        <w:rPr>
          <w:rFonts w:ascii="Times New Roman" w:eastAsiaTheme="minorHAnsi" w:hAnsi="Times New Roman" w:cs="Times New Roman"/>
          <w:sz w:val="24"/>
          <w:szCs w:val="24"/>
        </w:rPr>
      </w:pPr>
    </w:p>
    <w:p w14:paraId="3EA5A090" w14:textId="77777777" w:rsidR="00ED5585" w:rsidRDefault="00ED5585" w:rsidP="00676B53">
      <w:pPr>
        <w:rPr>
          <w:rFonts w:ascii="Times New Roman" w:eastAsiaTheme="minorHAnsi" w:hAnsi="Times New Roman" w:cs="Times New Roman"/>
          <w:sz w:val="24"/>
          <w:szCs w:val="24"/>
        </w:rPr>
      </w:pPr>
    </w:p>
    <w:p w14:paraId="6C3B2702" w14:textId="77777777" w:rsidR="00ED5585" w:rsidRDefault="00ED5585" w:rsidP="00676B53">
      <w:pPr>
        <w:rPr>
          <w:rFonts w:ascii="Times New Roman" w:eastAsiaTheme="minorHAnsi" w:hAnsi="Times New Roman" w:cs="Times New Roman"/>
          <w:sz w:val="24"/>
          <w:szCs w:val="24"/>
        </w:rPr>
      </w:pPr>
    </w:p>
    <w:p w14:paraId="23E6611C" w14:textId="77777777" w:rsidR="00ED5585" w:rsidRDefault="00ED5585" w:rsidP="00676B53">
      <w:pPr>
        <w:rPr>
          <w:rFonts w:ascii="Times New Roman" w:eastAsiaTheme="minorHAnsi" w:hAnsi="Times New Roman" w:cs="Times New Roman"/>
          <w:sz w:val="24"/>
          <w:szCs w:val="24"/>
        </w:rPr>
      </w:pPr>
    </w:p>
    <w:p w14:paraId="1C606B72" w14:textId="77777777" w:rsidR="00ED5585" w:rsidRDefault="00ED5585" w:rsidP="00676B53">
      <w:pPr>
        <w:rPr>
          <w:rFonts w:ascii="Times New Roman" w:eastAsiaTheme="minorHAnsi" w:hAnsi="Times New Roman" w:cs="Times New Roman"/>
          <w:sz w:val="24"/>
          <w:szCs w:val="24"/>
        </w:rPr>
      </w:pPr>
    </w:p>
    <w:p w14:paraId="2E99EE06" w14:textId="77777777" w:rsidR="00ED5585" w:rsidRDefault="00ED5585" w:rsidP="00676B53">
      <w:pPr>
        <w:rPr>
          <w:rFonts w:ascii="Times New Roman" w:eastAsiaTheme="minorHAnsi" w:hAnsi="Times New Roman" w:cs="Times New Roman"/>
          <w:sz w:val="24"/>
          <w:szCs w:val="24"/>
        </w:rPr>
      </w:pPr>
    </w:p>
    <w:p w14:paraId="461E5B00" w14:textId="77777777" w:rsidR="00ED5585" w:rsidRDefault="00ED5585" w:rsidP="00676B53">
      <w:pPr>
        <w:rPr>
          <w:rFonts w:ascii="Times New Roman" w:eastAsiaTheme="minorHAnsi" w:hAnsi="Times New Roman" w:cs="Times New Roman"/>
          <w:sz w:val="24"/>
          <w:szCs w:val="24"/>
        </w:rPr>
      </w:pPr>
    </w:p>
    <w:p w14:paraId="307A4FA7" w14:textId="77777777" w:rsidR="00ED5585" w:rsidRDefault="00ED5585" w:rsidP="00676B53">
      <w:pPr>
        <w:rPr>
          <w:rFonts w:ascii="Times New Roman" w:eastAsiaTheme="minorHAnsi" w:hAnsi="Times New Roman" w:cs="Times New Roman"/>
          <w:sz w:val="24"/>
          <w:szCs w:val="24"/>
        </w:rPr>
      </w:pPr>
    </w:p>
    <w:p w14:paraId="635B60F5" w14:textId="77777777" w:rsidR="00ED5585" w:rsidRDefault="00ED5585" w:rsidP="00676B53">
      <w:pPr>
        <w:rPr>
          <w:rFonts w:ascii="Times New Roman" w:eastAsiaTheme="minorHAnsi" w:hAnsi="Times New Roman" w:cs="Times New Roman"/>
          <w:sz w:val="24"/>
          <w:szCs w:val="24"/>
        </w:rPr>
      </w:pPr>
    </w:p>
    <w:p w14:paraId="74FE08A8" w14:textId="77777777" w:rsidR="00ED5585" w:rsidRDefault="00ED5585" w:rsidP="00676B53">
      <w:pPr>
        <w:rPr>
          <w:rFonts w:ascii="Times New Roman" w:eastAsiaTheme="minorHAnsi" w:hAnsi="Times New Roman" w:cs="Times New Roman"/>
          <w:sz w:val="24"/>
          <w:szCs w:val="24"/>
        </w:rPr>
      </w:pPr>
    </w:p>
    <w:p w14:paraId="017196F6" w14:textId="77777777" w:rsidR="00ED5585" w:rsidRDefault="00ED5585" w:rsidP="00676B53">
      <w:pPr>
        <w:rPr>
          <w:rFonts w:ascii="Times New Roman" w:eastAsiaTheme="minorHAnsi" w:hAnsi="Times New Roman" w:cs="Times New Roman"/>
          <w:sz w:val="24"/>
          <w:szCs w:val="24"/>
        </w:rPr>
      </w:pPr>
    </w:p>
    <w:p w14:paraId="3D44FF9F" w14:textId="77777777" w:rsidR="00ED5585" w:rsidRDefault="00ED5585" w:rsidP="00676B53">
      <w:pPr>
        <w:rPr>
          <w:rFonts w:ascii="Times New Roman" w:eastAsiaTheme="minorHAnsi" w:hAnsi="Times New Roman" w:cs="Times New Roman"/>
          <w:sz w:val="24"/>
          <w:szCs w:val="24"/>
        </w:rPr>
      </w:pPr>
    </w:p>
    <w:p w14:paraId="326F19D4" w14:textId="77777777" w:rsidR="00ED5585" w:rsidRDefault="00ED5585" w:rsidP="00676B53">
      <w:pPr>
        <w:rPr>
          <w:rFonts w:ascii="Times New Roman" w:eastAsiaTheme="minorHAnsi" w:hAnsi="Times New Roman" w:cs="Times New Roman"/>
          <w:sz w:val="24"/>
          <w:szCs w:val="24"/>
        </w:rPr>
      </w:pPr>
    </w:p>
    <w:p w14:paraId="5FE865D5" w14:textId="77777777" w:rsidR="00ED5585" w:rsidRDefault="00ED5585" w:rsidP="00676B53">
      <w:pPr>
        <w:rPr>
          <w:rFonts w:ascii="Times New Roman" w:eastAsiaTheme="minorHAnsi" w:hAnsi="Times New Roman" w:cs="Times New Roman"/>
          <w:sz w:val="24"/>
          <w:szCs w:val="24"/>
        </w:rPr>
      </w:pPr>
    </w:p>
    <w:p w14:paraId="5C8D7DC5" w14:textId="77777777" w:rsidR="00ED5585" w:rsidRDefault="00ED5585" w:rsidP="00676B53">
      <w:pPr>
        <w:rPr>
          <w:rFonts w:ascii="Times New Roman" w:eastAsiaTheme="minorHAnsi" w:hAnsi="Times New Roman" w:cs="Times New Roman"/>
          <w:sz w:val="24"/>
          <w:szCs w:val="24"/>
        </w:rPr>
      </w:pPr>
    </w:p>
    <w:p w14:paraId="29F1ED50" w14:textId="77777777" w:rsidR="00ED5585" w:rsidRDefault="00ED5585" w:rsidP="00676B53">
      <w:pPr>
        <w:rPr>
          <w:rFonts w:ascii="Times New Roman" w:eastAsiaTheme="minorHAnsi" w:hAnsi="Times New Roman" w:cs="Times New Roman"/>
          <w:sz w:val="24"/>
          <w:szCs w:val="24"/>
        </w:rPr>
      </w:pPr>
    </w:p>
    <w:p w14:paraId="7EC31B29" w14:textId="77777777" w:rsidR="00ED5585" w:rsidRDefault="00ED5585" w:rsidP="00676B53">
      <w:pPr>
        <w:rPr>
          <w:rFonts w:ascii="Times New Roman" w:eastAsiaTheme="minorHAnsi" w:hAnsi="Times New Roman" w:cs="Times New Roman"/>
          <w:sz w:val="24"/>
          <w:szCs w:val="24"/>
        </w:rPr>
      </w:pPr>
    </w:p>
    <w:p w14:paraId="7C2CDCA8" w14:textId="77777777" w:rsidR="00ED5585" w:rsidRDefault="00ED5585" w:rsidP="00676B53">
      <w:pPr>
        <w:rPr>
          <w:rFonts w:ascii="Times New Roman" w:eastAsiaTheme="minorHAnsi" w:hAnsi="Times New Roman" w:cs="Times New Roman"/>
          <w:sz w:val="24"/>
          <w:szCs w:val="24"/>
        </w:rPr>
      </w:pPr>
    </w:p>
    <w:p w14:paraId="65BF73AD" w14:textId="77777777" w:rsidR="00ED5585" w:rsidRDefault="00ED5585" w:rsidP="00676B53">
      <w:pPr>
        <w:rPr>
          <w:rFonts w:ascii="Times New Roman" w:eastAsiaTheme="minorHAnsi" w:hAnsi="Times New Roman" w:cs="Times New Roman"/>
          <w:sz w:val="24"/>
          <w:szCs w:val="24"/>
        </w:rPr>
      </w:pPr>
    </w:p>
    <w:p w14:paraId="4374781E" w14:textId="77777777" w:rsidR="00ED5585" w:rsidRDefault="00ED5585" w:rsidP="00676B53">
      <w:pPr>
        <w:rPr>
          <w:rFonts w:ascii="Times New Roman" w:eastAsiaTheme="minorHAnsi" w:hAnsi="Times New Roman" w:cs="Times New Roman"/>
          <w:sz w:val="24"/>
          <w:szCs w:val="24"/>
        </w:rPr>
      </w:pPr>
    </w:p>
    <w:p w14:paraId="7C6E2CE7" w14:textId="77777777" w:rsidR="00ED5585" w:rsidRDefault="00ED5585" w:rsidP="00676B53">
      <w:pPr>
        <w:rPr>
          <w:rFonts w:ascii="Times New Roman" w:eastAsiaTheme="minorHAnsi" w:hAnsi="Times New Roman" w:cs="Times New Roman"/>
          <w:sz w:val="24"/>
          <w:szCs w:val="24"/>
        </w:rPr>
      </w:pPr>
    </w:p>
    <w:p w14:paraId="01E7EBC4" w14:textId="77777777" w:rsidR="00ED5585" w:rsidRDefault="00ED5585" w:rsidP="00676B53">
      <w:pPr>
        <w:rPr>
          <w:rFonts w:ascii="Times New Roman" w:eastAsiaTheme="minorHAnsi" w:hAnsi="Times New Roman" w:cs="Times New Roman"/>
          <w:sz w:val="24"/>
          <w:szCs w:val="24"/>
        </w:rPr>
      </w:pPr>
    </w:p>
    <w:p w14:paraId="424ACD90" w14:textId="77777777" w:rsidR="00ED5585" w:rsidRDefault="00ED5585" w:rsidP="00676B53">
      <w:pPr>
        <w:rPr>
          <w:rFonts w:ascii="Times New Roman" w:eastAsiaTheme="minorHAnsi" w:hAnsi="Times New Roman" w:cs="Times New Roman"/>
          <w:sz w:val="24"/>
          <w:szCs w:val="24"/>
        </w:rPr>
      </w:pPr>
    </w:p>
    <w:p w14:paraId="498CD0E7" w14:textId="77777777" w:rsidR="00ED5585" w:rsidRDefault="00ED5585" w:rsidP="00676B53">
      <w:pPr>
        <w:rPr>
          <w:rFonts w:ascii="Times New Roman" w:eastAsiaTheme="minorHAnsi" w:hAnsi="Times New Roman" w:cs="Times New Roman"/>
          <w:sz w:val="24"/>
          <w:szCs w:val="24"/>
        </w:rPr>
      </w:pPr>
    </w:p>
    <w:p w14:paraId="6DE93B5C" w14:textId="77777777" w:rsidR="00ED5585" w:rsidRDefault="00ED5585" w:rsidP="00676B53">
      <w:pPr>
        <w:rPr>
          <w:rFonts w:ascii="Times New Roman" w:eastAsiaTheme="minorHAnsi" w:hAnsi="Times New Roman" w:cs="Times New Roman"/>
          <w:sz w:val="24"/>
          <w:szCs w:val="24"/>
        </w:rPr>
      </w:pPr>
    </w:p>
    <w:p w14:paraId="6CD1E18F" w14:textId="77777777" w:rsidR="00ED5585" w:rsidRDefault="00ED5585" w:rsidP="00676B53">
      <w:pPr>
        <w:rPr>
          <w:rFonts w:ascii="Times New Roman" w:eastAsiaTheme="minorHAnsi" w:hAnsi="Times New Roman" w:cs="Times New Roman"/>
          <w:sz w:val="24"/>
          <w:szCs w:val="24"/>
        </w:rPr>
      </w:pPr>
    </w:p>
    <w:p w14:paraId="474FA1F8" w14:textId="3981DAF9"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5" w:name="_Toc195118807"/>
      <w:r>
        <w:rPr>
          <w:rFonts w:ascii="Times New Roman" w:eastAsia="Calibri" w:hAnsi="Times New Roman" w:cs="Times New Roman"/>
          <w:sz w:val="24"/>
          <w:szCs w:val="24"/>
        </w:rPr>
        <w:lastRenderedPageBreak/>
        <w:t xml:space="preserve">Specialiųjų pirkimo sąlygų </w:t>
      </w:r>
      <w:r w:rsidRPr="00044FF0">
        <w:rPr>
          <w:rFonts w:ascii="Times New Roman" w:eastAsia="Calibri" w:hAnsi="Times New Roman" w:cs="Times New Roman"/>
          <w:sz w:val="24"/>
          <w:szCs w:val="24"/>
        </w:rPr>
        <w:t>3</w:t>
      </w:r>
      <w:r>
        <w:rPr>
          <w:rFonts w:ascii="Times New Roman" w:eastAsia="Calibri" w:hAnsi="Times New Roman" w:cs="Times New Roman"/>
          <w:sz w:val="24"/>
          <w:szCs w:val="24"/>
        </w:rPr>
        <w:t xml:space="preserve"> priedas </w:t>
      </w:r>
      <w:r>
        <w:rPr>
          <w:rFonts w:ascii="Times New Roman" w:eastAsiaTheme="minorHAnsi" w:hAnsi="Times New Roman" w:cs="Times New Roman"/>
          <w:bCs/>
          <w:iCs/>
          <w:sz w:val="24"/>
          <w:szCs w:val="24"/>
        </w:rPr>
        <w:t>„Techninė specifikacija“</w:t>
      </w:r>
      <w:bookmarkEnd w:id="25"/>
    </w:p>
    <w:p w14:paraId="0DF4C4E5" w14:textId="77777777" w:rsidR="00ED5585" w:rsidRDefault="00ED5585" w:rsidP="00676B53">
      <w:pPr>
        <w:rPr>
          <w:rFonts w:ascii="Times New Roman" w:eastAsiaTheme="minorHAnsi" w:hAnsi="Times New Roman" w:cs="Times New Roman"/>
          <w:sz w:val="24"/>
          <w:szCs w:val="24"/>
        </w:rPr>
      </w:pPr>
    </w:p>
    <w:p w14:paraId="55876C39" w14:textId="45BA5F85" w:rsidR="00ED5585" w:rsidRDefault="00ED5585" w:rsidP="00676B53">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5EE6F30F" w14:textId="77777777" w:rsidR="00ED5585" w:rsidRDefault="00ED5585" w:rsidP="00676B53">
      <w:pPr>
        <w:rPr>
          <w:rFonts w:ascii="Times New Roman" w:eastAsiaTheme="minorHAnsi" w:hAnsi="Times New Roman" w:cs="Times New Roman"/>
          <w:sz w:val="24"/>
          <w:szCs w:val="24"/>
        </w:rPr>
      </w:pPr>
    </w:p>
    <w:p w14:paraId="01EE4710" w14:textId="77777777" w:rsidR="00ED5585" w:rsidRDefault="00ED5585" w:rsidP="00676B53">
      <w:pPr>
        <w:rPr>
          <w:rFonts w:ascii="Times New Roman" w:eastAsiaTheme="minorHAnsi" w:hAnsi="Times New Roman" w:cs="Times New Roman"/>
          <w:sz w:val="24"/>
          <w:szCs w:val="24"/>
        </w:rPr>
      </w:pPr>
    </w:p>
    <w:p w14:paraId="15BF1191" w14:textId="77777777" w:rsidR="00ED5585" w:rsidRDefault="00ED5585" w:rsidP="00676B53">
      <w:pPr>
        <w:rPr>
          <w:rFonts w:ascii="Times New Roman" w:eastAsiaTheme="minorHAnsi" w:hAnsi="Times New Roman" w:cs="Times New Roman"/>
          <w:sz w:val="24"/>
          <w:szCs w:val="24"/>
        </w:rPr>
      </w:pPr>
    </w:p>
    <w:p w14:paraId="671A9A93" w14:textId="77777777" w:rsidR="00ED5585" w:rsidRDefault="00ED5585" w:rsidP="00676B53">
      <w:pPr>
        <w:rPr>
          <w:rFonts w:ascii="Times New Roman" w:eastAsiaTheme="minorHAnsi" w:hAnsi="Times New Roman" w:cs="Times New Roman"/>
          <w:sz w:val="24"/>
          <w:szCs w:val="24"/>
        </w:rPr>
      </w:pPr>
    </w:p>
    <w:p w14:paraId="26A20AD0" w14:textId="77777777" w:rsidR="00ED5585" w:rsidRDefault="00ED5585" w:rsidP="00676B53">
      <w:pPr>
        <w:rPr>
          <w:rFonts w:ascii="Times New Roman" w:eastAsiaTheme="minorHAnsi" w:hAnsi="Times New Roman" w:cs="Times New Roman"/>
          <w:sz w:val="24"/>
          <w:szCs w:val="24"/>
        </w:rPr>
      </w:pPr>
    </w:p>
    <w:p w14:paraId="6A947B38" w14:textId="77777777" w:rsidR="00ED5585" w:rsidRDefault="00ED5585" w:rsidP="00676B53">
      <w:pPr>
        <w:rPr>
          <w:rFonts w:ascii="Times New Roman" w:eastAsiaTheme="minorHAnsi" w:hAnsi="Times New Roman" w:cs="Times New Roman"/>
          <w:sz w:val="24"/>
          <w:szCs w:val="24"/>
        </w:rPr>
      </w:pPr>
    </w:p>
    <w:p w14:paraId="2D87FD0C" w14:textId="77777777" w:rsidR="00ED5585" w:rsidRDefault="00ED5585" w:rsidP="00676B53">
      <w:pPr>
        <w:rPr>
          <w:rFonts w:ascii="Times New Roman" w:eastAsiaTheme="minorHAnsi" w:hAnsi="Times New Roman" w:cs="Times New Roman"/>
          <w:sz w:val="24"/>
          <w:szCs w:val="24"/>
        </w:rPr>
      </w:pPr>
    </w:p>
    <w:p w14:paraId="018E6C40" w14:textId="77777777" w:rsidR="00ED5585" w:rsidRDefault="00ED5585" w:rsidP="00676B53">
      <w:pPr>
        <w:rPr>
          <w:rFonts w:ascii="Times New Roman" w:eastAsiaTheme="minorHAnsi" w:hAnsi="Times New Roman" w:cs="Times New Roman"/>
          <w:sz w:val="24"/>
          <w:szCs w:val="24"/>
        </w:rPr>
      </w:pPr>
    </w:p>
    <w:p w14:paraId="345EF8A6" w14:textId="77777777" w:rsidR="00ED5585" w:rsidRDefault="00ED5585" w:rsidP="00676B53">
      <w:pPr>
        <w:rPr>
          <w:rFonts w:ascii="Times New Roman" w:eastAsiaTheme="minorHAnsi" w:hAnsi="Times New Roman" w:cs="Times New Roman"/>
          <w:sz w:val="24"/>
          <w:szCs w:val="24"/>
        </w:rPr>
      </w:pPr>
    </w:p>
    <w:p w14:paraId="53F1F3C9" w14:textId="77777777" w:rsidR="00ED5585" w:rsidRDefault="00ED5585" w:rsidP="00676B53">
      <w:pPr>
        <w:rPr>
          <w:rFonts w:ascii="Times New Roman" w:eastAsiaTheme="minorHAnsi" w:hAnsi="Times New Roman" w:cs="Times New Roman"/>
          <w:sz w:val="24"/>
          <w:szCs w:val="24"/>
        </w:rPr>
      </w:pPr>
    </w:p>
    <w:p w14:paraId="33EF8A74" w14:textId="77777777" w:rsidR="00ED5585" w:rsidRDefault="00ED5585" w:rsidP="00676B53">
      <w:pPr>
        <w:rPr>
          <w:rFonts w:ascii="Times New Roman" w:eastAsiaTheme="minorHAnsi" w:hAnsi="Times New Roman" w:cs="Times New Roman"/>
          <w:sz w:val="24"/>
          <w:szCs w:val="24"/>
        </w:rPr>
      </w:pPr>
    </w:p>
    <w:p w14:paraId="05C3106E" w14:textId="77777777" w:rsidR="00ED5585" w:rsidRDefault="00ED5585" w:rsidP="00676B53">
      <w:pPr>
        <w:rPr>
          <w:rFonts w:ascii="Times New Roman" w:eastAsiaTheme="minorHAnsi" w:hAnsi="Times New Roman" w:cs="Times New Roman"/>
          <w:sz w:val="24"/>
          <w:szCs w:val="24"/>
        </w:rPr>
      </w:pPr>
    </w:p>
    <w:p w14:paraId="44F3A2FA" w14:textId="77777777" w:rsidR="00ED5585" w:rsidRDefault="00ED5585" w:rsidP="00676B53">
      <w:pPr>
        <w:rPr>
          <w:rFonts w:ascii="Times New Roman" w:eastAsiaTheme="minorHAnsi" w:hAnsi="Times New Roman" w:cs="Times New Roman"/>
          <w:sz w:val="24"/>
          <w:szCs w:val="24"/>
        </w:rPr>
      </w:pPr>
    </w:p>
    <w:p w14:paraId="549EA227" w14:textId="77777777" w:rsidR="00ED5585" w:rsidRDefault="00ED5585" w:rsidP="00676B53">
      <w:pPr>
        <w:rPr>
          <w:rFonts w:ascii="Times New Roman" w:eastAsiaTheme="minorHAnsi" w:hAnsi="Times New Roman" w:cs="Times New Roman"/>
          <w:sz w:val="24"/>
          <w:szCs w:val="24"/>
        </w:rPr>
      </w:pPr>
    </w:p>
    <w:p w14:paraId="22E1009C" w14:textId="77777777" w:rsidR="00ED5585" w:rsidRDefault="00ED5585" w:rsidP="00676B53">
      <w:pPr>
        <w:rPr>
          <w:rFonts w:ascii="Times New Roman" w:eastAsiaTheme="minorHAnsi" w:hAnsi="Times New Roman" w:cs="Times New Roman"/>
          <w:sz w:val="24"/>
          <w:szCs w:val="24"/>
        </w:rPr>
      </w:pPr>
    </w:p>
    <w:p w14:paraId="52A37DE8" w14:textId="77777777" w:rsidR="00ED5585" w:rsidRDefault="00ED5585" w:rsidP="00676B53">
      <w:pPr>
        <w:rPr>
          <w:rFonts w:ascii="Times New Roman" w:eastAsiaTheme="minorHAnsi" w:hAnsi="Times New Roman" w:cs="Times New Roman"/>
          <w:sz w:val="24"/>
          <w:szCs w:val="24"/>
        </w:rPr>
      </w:pPr>
    </w:p>
    <w:p w14:paraId="65B17F58" w14:textId="77777777" w:rsidR="00ED5585" w:rsidRDefault="00ED5585" w:rsidP="00676B53">
      <w:pPr>
        <w:rPr>
          <w:rFonts w:ascii="Times New Roman" w:eastAsiaTheme="minorHAnsi" w:hAnsi="Times New Roman" w:cs="Times New Roman"/>
          <w:sz w:val="24"/>
          <w:szCs w:val="24"/>
        </w:rPr>
      </w:pPr>
    </w:p>
    <w:p w14:paraId="79EADB42" w14:textId="77777777" w:rsidR="00ED5585" w:rsidRDefault="00ED5585" w:rsidP="00676B53">
      <w:pPr>
        <w:rPr>
          <w:rFonts w:ascii="Times New Roman" w:eastAsiaTheme="minorHAnsi" w:hAnsi="Times New Roman" w:cs="Times New Roman"/>
          <w:sz w:val="24"/>
          <w:szCs w:val="24"/>
        </w:rPr>
      </w:pPr>
    </w:p>
    <w:p w14:paraId="59268AE8" w14:textId="77777777" w:rsidR="00ED5585" w:rsidRDefault="00ED5585" w:rsidP="00676B53">
      <w:pPr>
        <w:rPr>
          <w:rFonts w:ascii="Times New Roman" w:eastAsiaTheme="minorHAnsi" w:hAnsi="Times New Roman" w:cs="Times New Roman"/>
          <w:sz w:val="24"/>
          <w:szCs w:val="24"/>
        </w:rPr>
      </w:pPr>
    </w:p>
    <w:p w14:paraId="77ED404C" w14:textId="77777777" w:rsidR="00ED5585" w:rsidRDefault="00ED5585" w:rsidP="00676B53">
      <w:pPr>
        <w:rPr>
          <w:rFonts w:ascii="Times New Roman" w:eastAsiaTheme="minorHAnsi" w:hAnsi="Times New Roman" w:cs="Times New Roman"/>
          <w:sz w:val="24"/>
          <w:szCs w:val="24"/>
        </w:rPr>
      </w:pPr>
    </w:p>
    <w:p w14:paraId="245807B1" w14:textId="77777777" w:rsidR="00ED5585" w:rsidRDefault="00ED5585" w:rsidP="00676B53">
      <w:pPr>
        <w:rPr>
          <w:rFonts w:ascii="Times New Roman" w:eastAsiaTheme="minorHAnsi" w:hAnsi="Times New Roman" w:cs="Times New Roman"/>
          <w:sz w:val="24"/>
          <w:szCs w:val="24"/>
        </w:rPr>
      </w:pPr>
    </w:p>
    <w:p w14:paraId="0D6D5256" w14:textId="77777777" w:rsidR="00ED5585" w:rsidRDefault="00ED5585" w:rsidP="00676B53">
      <w:pPr>
        <w:rPr>
          <w:rFonts w:ascii="Times New Roman" w:eastAsiaTheme="minorHAnsi" w:hAnsi="Times New Roman" w:cs="Times New Roman"/>
          <w:sz w:val="24"/>
          <w:szCs w:val="24"/>
        </w:rPr>
      </w:pPr>
    </w:p>
    <w:p w14:paraId="2C87B67E" w14:textId="77777777" w:rsidR="00ED5585" w:rsidRDefault="00ED5585" w:rsidP="00676B53">
      <w:pPr>
        <w:rPr>
          <w:rFonts w:ascii="Times New Roman" w:eastAsiaTheme="minorHAnsi" w:hAnsi="Times New Roman" w:cs="Times New Roman"/>
          <w:sz w:val="24"/>
          <w:szCs w:val="24"/>
        </w:rPr>
      </w:pPr>
    </w:p>
    <w:p w14:paraId="1CE35303" w14:textId="77777777" w:rsidR="00ED5585" w:rsidRDefault="00ED5585" w:rsidP="00676B53">
      <w:pPr>
        <w:rPr>
          <w:rFonts w:ascii="Times New Roman" w:eastAsiaTheme="minorHAnsi" w:hAnsi="Times New Roman" w:cs="Times New Roman"/>
          <w:sz w:val="24"/>
          <w:szCs w:val="24"/>
        </w:rPr>
      </w:pPr>
    </w:p>
    <w:p w14:paraId="54952B39" w14:textId="77777777" w:rsidR="00ED5585" w:rsidRDefault="00ED5585" w:rsidP="00676B53">
      <w:pPr>
        <w:rPr>
          <w:rFonts w:ascii="Times New Roman" w:eastAsiaTheme="minorHAnsi" w:hAnsi="Times New Roman" w:cs="Times New Roman"/>
          <w:sz w:val="24"/>
          <w:szCs w:val="24"/>
        </w:rPr>
      </w:pPr>
    </w:p>
    <w:p w14:paraId="3F465064" w14:textId="77777777" w:rsidR="00ED5585" w:rsidRDefault="00ED5585" w:rsidP="00676B53">
      <w:pPr>
        <w:rPr>
          <w:rFonts w:ascii="Times New Roman" w:eastAsiaTheme="minorHAnsi" w:hAnsi="Times New Roman" w:cs="Times New Roman"/>
          <w:sz w:val="24"/>
          <w:szCs w:val="24"/>
        </w:rPr>
      </w:pPr>
    </w:p>
    <w:p w14:paraId="5DC2CB15" w14:textId="77777777" w:rsidR="00ED5585" w:rsidRDefault="00ED5585" w:rsidP="00676B53">
      <w:pPr>
        <w:rPr>
          <w:rFonts w:ascii="Times New Roman" w:eastAsiaTheme="minorHAnsi" w:hAnsi="Times New Roman" w:cs="Times New Roman"/>
          <w:sz w:val="24"/>
          <w:szCs w:val="24"/>
        </w:rPr>
      </w:pPr>
    </w:p>
    <w:p w14:paraId="37615C2C" w14:textId="77777777" w:rsidR="00ED5585" w:rsidRDefault="00ED5585" w:rsidP="00676B53">
      <w:pPr>
        <w:rPr>
          <w:rFonts w:ascii="Times New Roman" w:eastAsiaTheme="minorHAnsi" w:hAnsi="Times New Roman" w:cs="Times New Roman"/>
          <w:sz w:val="24"/>
          <w:szCs w:val="24"/>
        </w:rPr>
      </w:pPr>
    </w:p>
    <w:p w14:paraId="55AD2A52" w14:textId="77777777" w:rsidR="00ED5585" w:rsidRDefault="00ED5585" w:rsidP="00676B53">
      <w:pPr>
        <w:rPr>
          <w:rFonts w:ascii="Times New Roman" w:eastAsiaTheme="minorHAnsi" w:hAnsi="Times New Roman" w:cs="Times New Roman"/>
          <w:sz w:val="24"/>
          <w:szCs w:val="24"/>
        </w:rPr>
      </w:pPr>
    </w:p>
    <w:p w14:paraId="2478C03F" w14:textId="77777777" w:rsidR="00ED5585" w:rsidRDefault="00ED5585" w:rsidP="00676B53">
      <w:pPr>
        <w:rPr>
          <w:rFonts w:ascii="Times New Roman" w:eastAsiaTheme="minorHAnsi" w:hAnsi="Times New Roman" w:cs="Times New Roman"/>
          <w:sz w:val="24"/>
          <w:szCs w:val="24"/>
        </w:rPr>
      </w:pPr>
    </w:p>
    <w:p w14:paraId="43F5967E" w14:textId="77777777" w:rsidR="00ED5585" w:rsidRDefault="00ED5585" w:rsidP="00676B53">
      <w:pPr>
        <w:rPr>
          <w:rFonts w:ascii="Times New Roman" w:eastAsiaTheme="minorHAnsi" w:hAnsi="Times New Roman" w:cs="Times New Roman"/>
          <w:sz w:val="24"/>
          <w:szCs w:val="24"/>
        </w:rPr>
      </w:pPr>
    </w:p>
    <w:p w14:paraId="53EC6EAC" w14:textId="3524E684"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6" w:name="_Toc195118808"/>
      <w:r>
        <w:rPr>
          <w:rFonts w:ascii="Times New Roman" w:eastAsia="Calibri" w:hAnsi="Times New Roman" w:cs="Times New Roman"/>
          <w:sz w:val="24"/>
          <w:szCs w:val="24"/>
        </w:rPr>
        <w:lastRenderedPageBreak/>
        <w:t xml:space="preserve">Specialiųjų pirkimo sąlygų </w:t>
      </w:r>
      <w:r w:rsidR="00F20B16" w:rsidRPr="00044FF0">
        <w:rPr>
          <w:rFonts w:ascii="Times New Roman" w:eastAsia="Calibri" w:hAnsi="Times New Roman" w:cs="Times New Roman"/>
          <w:sz w:val="24"/>
          <w:szCs w:val="24"/>
          <w:lang w:val="pt-PT"/>
        </w:rPr>
        <w:t>4</w:t>
      </w:r>
      <w:r>
        <w:rPr>
          <w:rFonts w:ascii="Times New Roman" w:eastAsia="Calibri" w:hAnsi="Times New Roman" w:cs="Times New Roman"/>
          <w:sz w:val="24"/>
          <w:szCs w:val="24"/>
        </w:rPr>
        <w:t xml:space="preserve"> priedas </w:t>
      </w:r>
      <w:r>
        <w:rPr>
          <w:rFonts w:ascii="Times New Roman" w:eastAsiaTheme="minorHAnsi" w:hAnsi="Times New Roman" w:cs="Times New Roman"/>
          <w:bCs/>
          <w:iCs/>
          <w:sz w:val="24"/>
          <w:szCs w:val="24"/>
        </w:rPr>
        <w:t>„</w:t>
      </w:r>
      <w:r w:rsidR="00F20B16">
        <w:rPr>
          <w:rFonts w:ascii="Times New Roman" w:eastAsiaTheme="minorHAnsi" w:hAnsi="Times New Roman" w:cs="Times New Roman"/>
          <w:bCs/>
          <w:iCs/>
          <w:sz w:val="24"/>
          <w:szCs w:val="24"/>
        </w:rPr>
        <w:t>Sutarties projektas</w:t>
      </w:r>
      <w:r>
        <w:rPr>
          <w:rFonts w:ascii="Times New Roman" w:eastAsiaTheme="minorHAnsi" w:hAnsi="Times New Roman" w:cs="Times New Roman"/>
          <w:bCs/>
          <w:iCs/>
          <w:sz w:val="24"/>
          <w:szCs w:val="24"/>
        </w:rPr>
        <w:t>“</w:t>
      </w:r>
      <w:bookmarkEnd w:id="26"/>
    </w:p>
    <w:p w14:paraId="305E93DA" w14:textId="77777777" w:rsidR="00ED5585" w:rsidRDefault="00ED5585" w:rsidP="00ED5585">
      <w:pPr>
        <w:rPr>
          <w:rFonts w:ascii="Times New Roman" w:eastAsiaTheme="minorHAnsi" w:hAnsi="Times New Roman" w:cs="Times New Roman"/>
          <w:sz w:val="24"/>
          <w:szCs w:val="24"/>
        </w:rPr>
      </w:pPr>
    </w:p>
    <w:p w14:paraId="375AE418" w14:textId="77777777" w:rsidR="00ED5585" w:rsidRPr="00EE0103" w:rsidRDefault="00ED5585" w:rsidP="00ED5585">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401DD7CB" w14:textId="77777777" w:rsidR="00ED5585" w:rsidRDefault="00ED5585" w:rsidP="00676B53">
      <w:pPr>
        <w:rPr>
          <w:rFonts w:ascii="Times New Roman" w:eastAsiaTheme="minorHAnsi" w:hAnsi="Times New Roman" w:cs="Times New Roman"/>
          <w:sz w:val="24"/>
          <w:szCs w:val="24"/>
        </w:rPr>
      </w:pPr>
    </w:p>
    <w:p w14:paraId="1AD380B1" w14:textId="77777777" w:rsidR="00F20B16" w:rsidRDefault="00F20B16" w:rsidP="00676B53">
      <w:pPr>
        <w:rPr>
          <w:rFonts w:ascii="Times New Roman" w:eastAsiaTheme="minorHAnsi" w:hAnsi="Times New Roman" w:cs="Times New Roman"/>
          <w:sz w:val="24"/>
          <w:szCs w:val="24"/>
        </w:rPr>
      </w:pPr>
    </w:p>
    <w:p w14:paraId="02A05FC0" w14:textId="77777777" w:rsidR="00F20B16" w:rsidRDefault="00F20B16" w:rsidP="00676B53">
      <w:pPr>
        <w:rPr>
          <w:rFonts w:ascii="Times New Roman" w:eastAsiaTheme="minorHAnsi" w:hAnsi="Times New Roman" w:cs="Times New Roman"/>
          <w:sz w:val="24"/>
          <w:szCs w:val="24"/>
        </w:rPr>
      </w:pPr>
    </w:p>
    <w:p w14:paraId="78666C07" w14:textId="77777777" w:rsidR="00F20B16" w:rsidRDefault="00F20B16" w:rsidP="00676B53">
      <w:pPr>
        <w:rPr>
          <w:rFonts w:ascii="Times New Roman" w:eastAsiaTheme="minorHAnsi" w:hAnsi="Times New Roman" w:cs="Times New Roman"/>
          <w:sz w:val="24"/>
          <w:szCs w:val="24"/>
        </w:rPr>
      </w:pPr>
    </w:p>
    <w:p w14:paraId="3B5B855D" w14:textId="77777777" w:rsidR="00F20B16" w:rsidRDefault="00F20B16" w:rsidP="00676B53">
      <w:pPr>
        <w:rPr>
          <w:rFonts w:ascii="Times New Roman" w:eastAsiaTheme="minorHAnsi" w:hAnsi="Times New Roman" w:cs="Times New Roman"/>
          <w:sz w:val="24"/>
          <w:szCs w:val="24"/>
        </w:rPr>
      </w:pPr>
    </w:p>
    <w:p w14:paraId="543B23E0" w14:textId="77777777" w:rsidR="00F20B16" w:rsidRDefault="00F20B16" w:rsidP="00676B53">
      <w:pPr>
        <w:rPr>
          <w:rFonts w:ascii="Times New Roman" w:eastAsiaTheme="minorHAnsi" w:hAnsi="Times New Roman" w:cs="Times New Roman"/>
          <w:sz w:val="24"/>
          <w:szCs w:val="24"/>
        </w:rPr>
      </w:pPr>
    </w:p>
    <w:p w14:paraId="47500732" w14:textId="77777777" w:rsidR="00F20B16" w:rsidRDefault="00F20B16" w:rsidP="00676B53">
      <w:pPr>
        <w:rPr>
          <w:rFonts w:ascii="Times New Roman" w:eastAsiaTheme="minorHAnsi" w:hAnsi="Times New Roman" w:cs="Times New Roman"/>
          <w:sz w:val="24"/>
          <w:szCs w:val="24"/>
        </w:rPr>
      </w:pPr>
    </w:p>
    <w:p w14:paraId="4236B266" w14:textId="77777777" w:rsidR="00F20B16" w:rsidRDefault="00F20B16" w:rsidP="00676B53">
      <w:pPr>
        <w:rPr>
          <w:rFonts w:ascii="Times New Roman" w:eastAsiaTheme="minorHAnsi" w:hAnsi="Times New Roman" w:cs="Times New Roman"/>
          <w:sz w:val="24"/>
          <w:szCs w:val="24"/>
        </w:rPr>
      </w:pPr>
    </w:p>
    <w:p w14:paraId="4C8D4D59" w14:textId="77777777" w:rsidR="00F20B16" w:rsidRDefault="00F20B16" w:rsidP="00676B53">
      <w:pPr>
        <w:rPr>
          <w:rFonts w:ascii="Times New Roman" w:eastAsiaTheme="minorHAnsi" w:hAnsi="Times New Roman" w:cs="Times New Roman"/>
          <w:sz w:val="24"/>
          <w:szCs w:val="24"/>
        </w:rPr>
      </w:pPr>
    </w:p>
    <w:p w14:paraId="369E0D5D" w14:textId="77777777" w:rsidR="00F20B16" w:rsidRDefault="00F20B16" w:rsidP="00676B53">
      <w:pPr>
        <w:rPr>
          <w:rFonts w:ascii="Times New Roman" w:eastAsiaTheme="minorHAnsi" w:hAnsi="Times New Roman" w:cs="Times New Roman"/>
          <w:sz w:val="24"/>
          <w:szCs w:val="24"/>
        </w:rPr>
      </w:pPr>
    </w:p>
    <w:p w14:paraId="31E88B7D" w14:textId="77777777" w:rsidR="00F20B16" w:rsidRDefault="00F20B16" w:rsidP="00676B53">
      <w:pPr>
        <w:rPr>
          <w:rFonts w:ascii="Times New Roman" w:eastAsiaTheme="minorHAnsi" w:hAnsi="Times New Roman" w:cs="Times New Roman"/>
          <w:sz w:val="24"/>
          <w:szCs w:val="24"/>
        </w:rPr>
      </w:pPr>
    </w:p>
    <w:p w14:paraId="373DFFCE" w14:textId="77777777" w:rsidR="00F20B16" w:rsidRDefault="00F20B16" w:rsidP="00676B53">
      <w:pPr>
        <w:rPr>
          <w:rFonts w:ascii="Times New Roman" w:eastAsiaTheme="minorHAnsi" w:hAnsi="Times New Roman" w:cs="Times New Roman"/>
          <w:sz w:val="24"/>
          <w:szCs w:val="24"/>
        </w:rPr>
      </w:pPr>
    </w:p>
    <w:p w14:paraId="5B65E33F" w14:textId="77777777" w:rsidR="00F20B16" w:rsidRDefault="00F20B16" w:rsidP="00676B53">
      <w:pPr>
        <w:rPr>
          <w:rFonts w:ascii="Times New Roman" w:eastAsiaTheme="minorHAnsi" w:hAnsi="Times New Roman" w:cs="Times New Roman"/>
          <w:sz w:val="24"/>
          <w:szCs w:val="24"/>
        </w:rPr>
      </w:pPr>
    </w:p>
    <w:p w14:paraId="1A078BEB" w14:textId="77777777" w:rsidR="00F20B16" w:rsidRDefault="00F20B16" w:rsidP="00676B53">
      <w:pPr>
        <w:rPr>
          <w:rFonts w:ascii="Times New Roman" w:eastAsiaTheme="minorHAnsi" w:hAnsi="Times New Roman" w:cs="Times New Roman"/>
          <w:sz w:val="24"/>
          <w:szCs w:val="24"/>
        </w:rPr>
      </w:pPr>
    </w:p>
    <w:p w14:paraId="4F2CF7E2" w14:textId="77777777" w:rsidR="00F20B16" w:rsidRDefault="00F20B16" w:rsidP="00676B53">
      <w:pPr>
        <w:rPr>
          <w:rFonts w:ascii="Times New Roman" w:eastAsiaTheme="minorHAnsi" w:hAnsi="Times New Roman" w:cs="Times New Roman"/>
          <w:sz w:val="24"/>
          <w:szCs w:val="24"/>
        </w:rPr>
      </w:pPr>
    </w:p>
    <w:p w14:paraId="0FDF9A85" w14:textId="77777777" w:rsidR="00F20B16" w:rsidRDefault="00F20B16" w:rsidP="00676B53">
      <w:pPr>
        <w:rPr>
          <w:rFonts w:ascii="Times New Roman" w:eastAsiaTheme="minorHAnsi" w:hAnsi="Times New Roman" w:cs="Times New Roman"/>
          <w:sz w:val="24"/>
          <w:szCs w:val="24"/>
        </w:rPr>
      </w:pPr>
    </w:p>
    <w:p w14:paraId="3F89A048" w14:textId="77777777" w:rsidR="00F20B16" w:rsidRDefault="00F20B16" w:rsidP="00676B53">
      <w:pPr>
        <w:rPr>
          <w:rFonts w:ascii="Times New Roman" w:eastAsiaTheme="minorHAnsi" w:hAnsi="Times New Roman" w:cs="Times New Roman"/>
          <w:sz w:val="24"/>
          <w:szCs w:val="24"/>
        </w:rPr>
      </w:pPr>
    </w:p>
    <w:p w14:paraId="5094BD0E" w14:textId="77777777" w:rsidR="00F20B16" w:rsidRDefault="00F20B16" w:rsidP="00676B53">
      <w:pPr>
        <w:rPr>
          <w:rFonts w:ascii="Times New Roman" w:eastAsiaTheme="minorHAnsi" w:hAnsi="Times New Roman" w:cs="Times New Roman"/>
          <w:sz w:val="24"/>
          <w:szCs w:val="24"/>
        </w:rPr>
      </w:pPr>
    </w:p>
    <w:p w14:paraId="3D1B38F2" w14:textId="77777777" w:rsidR="00F20B16" w:rsidRDefault="00F20B16" w:rsidP="00676B53">
      <w:pPr>
        <w:rPr>
          <w:rFonts w:ascii="Times New Roman" w:eastAsiaTheme="minorHAnsi" w:hAnsi="Times New Roman" w:cs="Times New Roman"/>
          <w:sz w:val="24"/>
          <w:szCs w:val="24"/>
        </w:rPr>
      </w:pPr>
    </w:p>
    <w:p w14:paraId="1F964F57" w14:textId="77777777" w:rsidR="00F20B16" w:rsidRDefault="00F20B16" w:rsidP="00676B53">
      <w:pPr>
        <w:rPr>
          <w:rFonts w:ascii="Times New Roman" w:eastAsiaTheme="minorHAnsi" w:hAnsi="Times New Roman" w:cs="Times New Roman"/>
          <w:sz w:val="24"/>
          <w:szCs w:val="24"/>
        </w:rPr>
      </w:pPr>
    </w:p>
    <w:p w14:paraId="000D366B" w14:textId="77777777" w:rsidR="00F20B16" w:rsidRDefault="00F20B16" w:rsidP="00676B53">
      <w:pPr>
        <w:rPr>
          <w:rFonts w:ascii="Times New Roman" w:eastAsiaTheme="minorHAnsi" w:hAnsi="Times New Roman" w:cs="Times New Roman"/>
          <w:sz w:val="24"/>
          <w:szCs w:val="24"/>
        </w:rPr>
      </w:pPr>
    </w:p>
    <w:p w14:paraId="4FE340A8" w14:textId="77777777" w:rsidR="00F20B16" w:rsidRDefault="00F20B16" w:rsidP="00676B53">
      <w:pPr>
        <w:rPr>
          <w:rFonts w:ascii="Times New Roman" w:eastAsiaTheme="minorHAnsi" w:hAnsi="Times New Roman" w:cs="Times New Roman"/>
          <w:sz w:val="24"/>
          <w:szCs w:val="24"/>
        </w:rPr>
      </w:pPr>
    </w:p>
    <w:p w14:paraId="5E39CF7E" w14:textId="77777777" w:rsidR="00F20B16" w:rsidRDefault="00F20B16" w:rsidP="00676B53">
      <w:pPr>
        <w:rPr>
          <w:rFonts w:ascii="Times New Roman" w:eastAsiaTheme="minorHAnsi" w:hAnsi="Times New Roman" w:cs="Times New Roman"/>
          <w:sz w:val="24"/>
          <w:szCs w:val="24"/>
        </w:rPr>
      </w:pPr>
    </w:p>
    <w:p w14:paraId="45BDAD8B" w14:textId="77777777" w:rsidR="00F20B16" w:rsidRDefault="00F20B16" w:rsidP="00676B53">
      <w:pPr>
        <w:rPr>
          <w:rFonts w:ascii="Times New Roman" w:eastAsiaTheme="minorHAnsi" w:hAnsi="Times New Roman" w:cs="Times New Roman"/>
          <w:sz w:val="24"/>
          <w:szCs w:val="24"/>
        </w:rPr>
      </w:pPr>
    </w:p>
    <w:p w14:paraId="53F23E5C" w14:textId="77777777" w:rsidR="00F20B16" w:rsidRDefault="00F20B16" w:rsidP="00676B53">
      <w:pPr>
        <w:rPr>
          <w:rFonts w:ascii="Times New Roman" w:eastAsiaTheme="minorHAnsi" w:hAnsi="Times New Roman" w:cs="Times New Roman"/>
          <w:sz w:val="24"/>
          <w:szCs w:val="24"/>
        </w:rPr>
      </w:pPr>
    </w:p>
    <w:p w14:paraId="6EF3D2B6" w14:textId="77777777" w:rsidR="00F20B16" w:rsidRDefault="00F20B16" w:rsidP="00676B53">
      <w:pPr>
        <w:rPr>
          <w:rFonts w:ascii="Times New Roman" w:eastAsiaTheme="minorHAnsi" w:hAnsi="Times New Roman" w:cs="Times New Roman"/>
          <w:sz w:val="24"/>
          <w:szCs w:val="24"/>
        </w:rPr>
      </w:pPr>
    </w:p>
    <w:p w14:paraId="3DE68A93" w14:textId="77777777" w:rsidR="00F20B16" w:rsidRDefault="00F20B16" w:rsidP="00676B53">
      <w:pPr>
        <w:rPr>
          <w:rFonts w:ascii="Times New Roman" w:eastAsiaTheme="minorHAnsi" w:hAnsi="Times New Roman" w:cs="Times New Roman"/>
          <w:sz w:val="24"/>
          <w:szCs w:val="24"/>
        </w:rPr>
      </w:pPr>
    </w:p>
    <w:p w14:paraId="67C4566D" w14:textId="77777777" w:rsidR="00F20B16" w:rsidRDefault="00F20B16" w:rsidP="00676B53">
      <w:pPr>
        <w:rPr>
          <w:rFonts w:ascii="Times New Roman" w:eastAsiaTheme="minorHAnsi" w:hAnsi="Times New Roman" w:cs="Times New Roman"/>
          <w:sz w:val="24"/>
          <w:szCs w:val="24"/>
        </w:rPr>
      </w:pPr>
    </w:p>
    <w:p w14:paraId="6436E6BD" w14:textId="77777777" w:rsidR="00F20B16" w:rsidRDefault="00F20B16" w:rsidP="00676B53">
      <w:pPr>
        <w:rPr>
          <w:rFonts w:ascii="Times New Roman" w:eastAsiaTheme="minorHAnsi" w:hAnsi="Times New Roman" w:cs="Times New Roman"/>
          <w:sz w:val="24"/>
          <w:szCs w:val="24"/>
        </w:rPr>
      </w:pPr>
    </w:p>
    <w:p w14:paraId="6BDDD49C" w14:textId="77777777" w:rsidR="00F20B16" w:rsidRDefault="00F20B16" w:rsidP="00676B53">
      <w:pPr>
        <w:rPr>
          <w:rFonts w:ascii="Times New Roman" w:eastAsiaTheme="minorHAnsi" w:hAnsi="Times New Roman" w:cs="Times New Roman"/>
          <w:sz w:val="24"/>
          <w:szCs w:val="24"/>
        </w:rPr>
      </w:pPr>
    </w:p>
    <w:p w14:paraId="7F8000B0" w14:textId="77777777" w:rsidR="00F20B16" w:rsidRDefault="00F20B16" w:rsidP="00676B53">
      <w:pPr>
        <w:rPr>
          <w:rFonts w:ascii="Times New Roman" w:eastAsiaTheme="minorHAnsi" w:hAnsi="Times New Roman" w:cs="Times New Roman"/>
          <w:sz w:val="24"/>
          <w:szCs w:val="24"/>
        </w:rPr>
      </w:pPr>
    </w:p>
    <w:p w14:paraId="3C09783B" w14:textId="7EF9B530" w:rsidR="00F20B16" w:rsidRPr="00F20B16" w:rsidRDefault="00F20B16" w:rsidP="00F20B16">
      <w:pPr>
        <w:spacing w:line="240" w:lineRule="auto"/>
        <w:ind w:left="7314"/>
        <w:rPr>
          <w:rFonts w:ascii="Times New Roman" w:hAnsi="Times New Roman" w:cs="Times New Roman"/>
          <w:sz w:val="24"/>
          <w:szCs w:val="24"/>
        </w:rPr>
      </w:pPr>
      <w:r w:rsidRPr="00F20B16">
        <w:rPr>
          <w:rFonts w:ascii="Times New Roman" w:hAnsi="Times New Roman" w:cs="Times New Roman"/>
          <w:sz w:val="24"/>
          <w:szCs w:val="24"/>
        </w:rPr>
        <w:lastRenderedPageBreak/>
        <w:t xml:space="preserve">Pirkimo sąlygų </w:t>
      </w:r>
      <w:r w:rsidRPr="00044FF0">
        <w:rPr>
          <w:rFonts w:ascii="Times New Roman" w:hAnsi="Times New Roman" w:cs="Times New Roman"/>
          <w:sz w:val="24"/>
          <w:szCs w:val="24"/>
        </w:rPr>
        <w:t>5</w:t>
      </w:r>
      <w:r w:rsidRPr="00F20B16">
        <w:rPr>
          <w:rFonts w:ascii="Times New Roman" w:hAnsi="Times New Roman" w:cs="Times New Roman"/>
          <w:sz w:val="24"/>
          <w:szCs w:val="24"/>
        </w:rPr>
        <w:t xml:space="preserve"> priedas „Tiekėjų kvalifikacijos reikalavimai ir reikalaujami kokybės bei aplinkos apsaugos vadybos sistemų standartai“</w:t>
      </w:r>
    </w:p>
    <w:p w14:paraId="400EEA35" w14:textId="77777777" w:rsidR="00F20B16" w:rsidRPr="00950DA5" w:rsidRDefault="00F20B16" w:rsidP="00F20B16">
      <w:pPr>
        <w:spacing w:line="240" w:lineRule="auto"/>
        <w:ind w:left="6804"/>
        <w:rPr>
          <w:rFonts w:ascii="Times New Roman" w:hAnsi="Times New Roman" w:cs="Times New Roman"/>
          <w:smallCaps/>
          <w:color w:val="404040"/>
          <w:sz w:val="24"/>
          <w:szCs w:val="24"/>
        </w:rPr>
      </w:pPr>
    </w:p>
    <w:p w14:paraId="173BB81E" w14:textId="77777777" w:rsidR="00F20B16" w:rsidRPr="00950DA5" w:rsidRDefault="00F20B16" w:rsidP="00F20B16">
      <w:pPr>
        <w:spacing w:line="240" w:lineRule="auto"/>
        <w:jc w:val="center"/>
        <w:rPr>
          <w:rFonts w:ascii="Times New Roman" w:eastAsia="Arial" w:hAnsi="Times New Roman" w:cs="Times New Roman"/>
          <w:b/>
          <w:bCs/>
          <w:smallCaps/>
          <w:sz w:val="24"/>
          <w:szCs w:val="24"/>
        </w:rPr>
      </w:pPr>
      <w:r w:rsidRPr="00950DA5">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599B0A1" w14:textId="179CC04F" w:rsidR="00F20B16" w:rsidRPr="00950DA5" w:rsidRDefault="00F20B16" w:rsidP="005A68F0">
      <w:pPr>
        <w:tabs>
          <w:tab w:val="left" w:pos="720"/>
        </w:tabs>
        <w:spacing w:line="240" w:lineRule="auto"/>
        <w:rPr>
          <w:rFonts w:ascii="Times New Roman" w:eastAsia="Calibri" w:hAnsi="Times New Roman" w:cs="Times New Roman"/>
          <w:b/>
          <w:bCs/>
          <w:sz w:val="24"/>
          <w:szCs w:val="24"/>
          <w:lang w:eastAsia="en-US"/>
        </w:rPr>
      </w:pPr>
    </w:p>
    <w:p w14:paraId="0419EDDA" w14:textId="77777777" w:rsidR="00F20B16" w:rsidRPr="00514A25" w:rsidRDefault="00F20B16" w:rsidP="00F20B16">
      <w:pPr>
        <w:tabs>
          <w:tab w:val="left" w:pos="720"/>
        </w:tabs>
        <w:spacing w:line="240" w:lineRule="auto"/>
        <w:rPr>
          <w:rFonts w:ascii="Times New Roman" w:eastAsia="Arial" w:hAnsi="Times New Roman" w:cs="Times New Roman"/>
          <w:color w:val="000000" w:themeColor="text1"/>
          <w:sz w:val="24"/>
          <w:szCs w:val="24"/>
        </w:rPr>
      </w:pPr>
    </w:p>
    <w:p w14:paraId="460CBEF3" w14:textId="1F5102D3" w:rsidR="00631CC6" w:rsidRPr="00631CC6" w:rsidRDefault="00631CC6" w:rsidP="00631CC6">
      <w:pPr>
        <w:spacing w:line="240" w:lineRule="auto"/>
        <w:jc w:val="left"/>
        <w:rPr>
          <w:rFonts w:ascii="Times New Roman" w:eastAsia="Arial" w:hAnsi="Times New Roman" w:cs="Times New Roman"/>
          <w:smallCaps/>
          <w:sz w:val="28"/>
          <w:szCs w:val="28"/>
        </w:rPr>
      </w:pPr>
      <w:r w:rsidRPr="00F20B16">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 xml:space="preserve"> netaikomi. </w:t>
      </w:r>
    </w:p>
    <w:p w14:paraId="67C6FDB0" w14:textId="37CCC776" w:rsidR="00F20B16" w:rsidRPr="00514A25" w:rsidRDefault="00F20B16" w:rsidP="00631CC6">
      <w:pPr>
        <w:tabs>
          <w:tab w:val="left" w:pos="709"/>
        </w:tabs>
        <w:spacing w:line="240" w:lineRule="auto"/>
        <w:ind w:firstLine="567"/>
        <w:jc w:val="left"/>
        <w:rPr>
          <w:rFonts w:ascii="Times New Roman" w:eastAsia="Arial" w:hAnsi="Times New Roman" w:cs="Times New Roman"/>
          <w:color w:val="000000" w:themeColor="text1"/>
          <w:sz w:val="24"/>
          <w:szCs w:val="24"/>
        </w:rPr>
      </w:pPr>
    </w:p>
    <w:p w14:paraId="52147706" w14:textId="77777777" w:rsidR="00F20B16" w:rsidRPr="005A68F0" w:rsidRDefault="00F20B16" w:rsidP="00F20B16">
      <w:pPr>
        <w:spacing w:line="240" w:lineRule="auto"/>
        <w:jc w:val="center"/>
        <w:rPr>
          <w:rFonts w:ascii="Times New Roman" w:eastAsia="Arial" w:hAnsi="Times New Roman" w:cs="Times New Roman"/>
          <w:sz w:val="22"/>
          <w:szCs w:val="22"/>
        </w:rPr>
      </w:pPr>
    </w:p>
    <w:p w14:paraId="7626F505" w14:textId="77777777" w:rsidR="00F20B16" w:rsidRDefault="00F20B16" w:rsidP="00F20B16"/>
    <w:p w14:paraId="6CCF6EDC" w14:textId="77777777" w:rsidR="00F20B16" w:rsidRDefault="00F20B16" w:rsidP="00676B53">
      <w:pPr>
        <w:rPr>
          <w:rFonts w:ascii="Times New Roman" w:eastAsiaTheme="minorHAnsi" w:hAnsi="Times New Roman" w:cs="Times New Roman"/>
          <w:sz w:val="24"/>
          <w:szCs w:val="24"/>
        </w:rPr>
      </w:pPr>
    </w:p>
    <w:p w14:paraId="2E419152" w14:textId="77777777" w:rsidR="003F78FF" w:rsidRDefault="003F78FF" w:rsidP="00676B53">
      <w:pPr>
        <w:rPr>
          <w:rFonts w:ascii="Times New Roman" w:eastAsiaTheme="minorHAnsi" w:hAnsi="Times New Roman" w:cs="Times New Roman"/>
          <w:sz w:val="24"/>
          <w:szCs w:val="24"/>
        </w:rPr>
      </w:pPr>
    </w:p>
    <w:p w14:paraId="134ECCB6" w14:textId="77777777" w:rsidR="003F78FF" w:rsidRDefault="003F78FF" w:rsidP="00676B53">
      <w:pPr>
        <w:rPr>
          <w:rFonts w:ascii="Times New Roman" w:eastAsiaTheme="minorHAnsi" w:hAnsi="Times New Roman" w:cs="Times New Roman"/>
          <w:sz w:val="24"/>
          <w:szCs w:val="24"/>
        </w:rPr>
      </w:pPr>
    </w:p>
    <w:p w14:paraId="72FF0408" w14:textId="77777777" w:rsidR="003F78FF" w:rsidRDefault="003F78FF" w:rsidP="00676B53">
      <w:pPr>
        <w:rPr>
          <w:rFonts w:ascii="Times New Roman" w:eastAsiaTheme="minorHAnsi" w:hAnsi="Times New Roman" w:cs="Times New Roman"/>
          <w:sz w:val="24"/>
          <w:szCs w:val="24"/>
        </w:rPr>
      </w:pPr>
    </w:p>
    <w:p w14:paraId="160559FD" w14:textId="77777777" w:rsidR="003F78FF" w:rsidRDefault="003F78FF" w:rsidP="00676B53">
      <w:pPr>
        <w:rPr>
          <w:rFonts w:ascii="Times New Roman" w:eastAsiaTheme="minorHAnsi" w:hAnsi="Times New Roman" w:cs="Times New Roman"/>
          <w:sz w:val="24"/>
          <w:szCs w:val="24"/>
        </w:rPr>
      </w:pPr>
    </w:p>
    <w:p w14:paraId="267A91B2" w14:textId="77777777" w:rsidR="003F78FF" w:rsidRDefault="003F78FF" w:rsidP="00676B53">
      <w:pPr>
        <w:rPr>
          <w:rFonts w:ascii="Times New Roman" w:eastAsiaTheme="minorHAnsi" w:hAnsi="Times New Roman" w:cs="Times New Roman"/>
          <w:sz w:val="24"/>
          <w:szCs w:val="24"/>
        </w:rPr>
      </w:pPr>
    </w:p>
    <w:p w14:paraId="3586B19E" w14:textId="77777777" w:rsidR="003F78FF" w:rsidRDefault="003F78FF" w:rsidP="00676B53">
      <w:pPr>
        <w:rPr>
          <w:rFonts w:ascii="Times New Roman" w:eastAsiaTheme="minorHAnsi" w:hAnsi="Times New Roman" w:cs="Times New Roman"/>
          <w:sz w:val="24"/>
          <w:szCs w:val="24"/>
        </w:rPr>
      </w:pPr>
    </w:p>
    <w:p w14:paraId="69969C8C" w14:textId="77777777" w:rsidR="003F78FF" w:rsidRDefault="003F78FF" w:rsidP="00676B53">
      <w:pPr>
        <w:rPr>
          <w:rFonts w:ascii="Times New Roman" w:eastAsiaTheme="minorHAnsi" w:hAnsi="Times New Roman" w:cs="Times New Roman"/>
          <w:sz w:val="24"/>
          <w:szCs w:val="24"/>
        </w:rPr>
      </w:pPr>
    </w:p>
    <w:p w14:paraId="79BD7488" w14:textId="77777777" w:rsidR="003F78FF" w:rsidRDefault="003F78FF" w:rsidP="00676B53">
      <w:pPr>
        <w:rPr>
          <w:rFonts w:ascii="Times New Roman" w:eastAsiaTheme="minorHAnsi" w:hAnsi="Times New Roman" w:cs="Times New Roman"/>
          <w:sz w:val="24"/>
          <w:szCs w:val="24"/>
        </w:rPr>
      </w:pPr>
    </w:p>
    <w:p w14:paraId="6887C097" w14:textId="77777777" w:rsidR="003F78FF" w:rsidRDefault="003F78FF" w:rsidP="00676B53">
      <w:pPr>
        <w:rPr>
          <w:rFonts w:ascii="Times New Roman" w:eastAsiaTheme="minorHAnsi" w:hAnsi="Times New Roman" w:cs="Times New Roman"/>
          <w:sz w:val="24"/>
          <w:szCs w:val="24"/>
        </w:rPr>
      </w:pPr>
    </w:p>
    <w:p w14:paraId="497EEDAD" w14:textId="77777777" w:rsidR="003F78FF" w:rsidRDefault="003F78FF" w:rsidP="00676B53">
      <w:pPr>
        <w:rPr>
          <w:rFonts w:ascii="Times New Roman" w:eastAsiaTheme="minorHAnsi" w:hAnsi="Times New Roman" w:cs="Times New Roman"/>
          <w:sz w:val="24"/>
          <w:szCs w:val="24"/>
        </w:rPr>
      </w:pPr>
    </w:p>
    <w:p w14:paraId="7767676A" w14:textId="77777777" w:rsidR="003F78FF" w:rsidRDefault="003F78FF" w:rsidP="00676B53">
      <w:pPr>
        <w:rPr>
          <w:rFonts w:ascii="Times New Roman" w:eastAsiaTheme="minorHAnsi" w:hAnsi="Times New Roman" w:cs="Times New Roman"/>
          <w:sz w:val="24"/>
          <w:szCs w:val="24"/>
        </w:rPr>
      </w:pPr>
    </w:p>
    <w:p w14:paraId="2E9B0ECC" w14:textId="77777777" w:rsidR="003F78FF" w:rsidRDefault="003F78FF" w:rsidP="00676B53">
      <w:pPr>
        <w:rPr>
          <w:rFonts w:ascii="Times New Roman" w:eastAsiaTheme="minorHAnsi" w:hAnsi="Times New Roman" w:cs="Times New Roman"/>
          <w:sz w:val="24"/>
          <w:szCs w:val="24"/>
        </w:rPr>
      </w:pPr>
    </w:p>
    <w:p w14:paraId="6BC55D4A" w14:textId="77777777" w:rsidR="003F78FF" w:rsidRDefault="003F78FF" w:rsidP="00676B53">
      <w:pPr>
        <w:rPr>
          <w:rFonts w:ascii="Times New Roman" w:eastAsiaTheme="minorHAnsi" w:hAnsi="Times New Roman" w:cs="Times New Roman"/>
          <w:sz w:val="24"/>
          <w:szCs w:val="24"/>
        </w:rPr>
      </w:pPr>
    </w:p>
    <w:p w14:paraId="3819945F" w14:textId="77777777" w:rsidR="003F78FF" w:rsidRDefault="003F78FF" w:rsidP="00676B53">
      <w:pPr>
        <w:rPr>
          <w:rFonts w:ascii="Times New Roman" w:eastAsiaTheme="minorHAnsi" w:hAnsi="Times New Roman" w:cs="Times New Roman"/>
          <w:sz w:val="24"/>
          <w:szCs w:val="24"/>
        </w:rPr>
      </w:pPr>
    </w:p>
    <w:p w14:paraId="50444642" w14:textId="77777777" w:rsidR="003F78FF" w:rsidRDefault="003F78FF" w:rsidP="00676B53">
      <w:pPr>
        <w:rPr>
          <w:rFonts w:ascii="Times New Roman" w:eastAsiaTheme="minorHAnsi" w:hAnsi="Times New Roman" w:cs="Times New Roman"/>
          <w:sz w:val="24"/>
          <w:szCs w:val="24"/>
        </w:rPr>
      </w:pPr>
    </w:p>
    <w:p w14:paraId="7C6F03F2" w14:textId="77777777" w:rsidR="003F78FF" w:rsidRDefault="003F78FF" w:rsidP="00676B53">
      <w:pPr>
        <w:rPr>
          <w:rFonts w:ascii="Times New Roman" w:eastAsiaTheme="minorHAnsi" w:hAnsi="Times New Roman" w:cs="Times New Roman"/>
          <w:sz w:val="24"/>
          <w:szCs w:val="24"/>
        </w:rPr>
      </w:pPr>
    </w:p>
    <w:p w14:paraId="2EBA9EE4" w14:textId="77777777" w:rsidR="003F78FF" w:rsidRDefault="003F78FF" w:rsidP="00676B53">
      <w:pPr>
        <w:rPr>
          <w:rFonts w:ascii="Times New Roman" w:eastAsiaTheme="minorHAnsi" w:hAnsi="Times New Roman" w:cs="Times New Roman"/>
          <w:sz w:val="24"/>
          <w:szCs w:val="24"/>
        </w:rPr>
      </w:pPr>
    </w:p>
    <w:p w14:paraId="12AC4473" w14:textId="77777777" w:rsidR="008034FE" w:rsidRDefault="008034FE" w:rsidP="00676B53">
      <w:pPr>
        <w:rPr>
          <w:rFonts w:ascii="Times New Roman" w:eastAsiaTheme="minorHAnsi" w:hAnsi="Times New Roman" w:cs="Times New Roman"/>
          <w:sz w:val="24"/>
          <w:szCs w:val="24"/>
        </w:rPr>
      </w:pPr>
    </w:p>
    <w:p w14:paraId="737BA278" w14:textId="0F8726CC"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27" w:name="_Toc195118809"/>
      <w:r w:rsidRPr="00950DA5">
        <w:rPr>
          <w:rFonts w:ascii="Times New Roman" w:eastAsia="Calibri" w:hAnsi="Times New Roman" w:cs="Times New Roman"/>
          <w:sz w:val="24"/>
          <w:szCs w:val="24"/>
        </w:rPr>
        <w:lastRenderedPageBreak/>
        <w:t xml:space="preserve">Specialiųjų pirkimo sąlygų 6 </w:t>
      </w:r>
      <w:r w:rsidRPr="00950DA5">
        <w:rPr>
          <w:rFonts w:ascii="Times New Roman" w:hAnsi="Times New Roman" w:cs="Times New Roman"/>
          <w:sz w:val="24"/>
          <w:szCs w:val="24"/>
        </w:rPr>
        <w:t>priedas „Tiekėjų pašalinimo pagrindai“</w:t>
      </w:r>
      <w:bookmarkEnd w:id="27"/>
    </w:p>
    <w:p w14:paraId="6914CED3" w14:textId="77777777" w:rsidR="003F78FF" w:rsidRPr="00950DA5" w:rsidRDefault="003F78FF" w:rsidP="003F78FF">
      <w:pPr>
        <w:keepNext/>
        <w:keepLines/>
        <w:spacing w:line="240" w:lineRule="auto"/>
        <w:ind w:left="318"/>
        <w:jc w:val="right"/>
        <w:rPr>
          <w:rFonts w:ascii="Times New Roman" w:eastAsia="Arial" w:hAnsi="Times New Roman" w:cs="Times New Roman"/>
          <w:color w:val="0070C0"/>
          <w:sz w:val="24"/>
          <w:szCs w:val="24"/>
        </w:rPr>
      </w:pPr>
    </w:p>
    <w:p w14:paraId="5E4F70F5" w14:textId="77777777" w:rsidR="003F78FF" w:rsidRPr="00950DA5" w:rsidRDefault="003F78FF" w:rsidP="003F78FF">
      <w:pPr>
        <w:spacing w:line="240" w:lineRule="auto"/>
        <w:jc w:val="center"/>
        <w:rPr>
          <w:rFonts w:ascii="Times New Roman" w:eastAsia="Arial" w:hAnsi="Times New Roman" w:cs="Times New Roman"/>
          <w:b/>
          <w:bCs/>
          <w:smallCaps/>
          <w:color w:val="404040"/>
          <w:sz w:val="24"/>
          <w:szCs w:val="24"/>
        </w:rPr>
      </w:pPr>
      <w:r w:rsidRPr="00950DA5">
        <w:rPr>
          <w:rFonts w:ascii="Times New Roman" w:eastAsia="Arial" w:hAnsi="Times New Roman" w:cs="Times New Roman"/>
          <w:b/>
          <w:bCs/>
          <w:smallCaps/>
          <w:color w:val="404040"/>
          <w:sz w:val="24"/>
          <w:szCs w:val="24"/>
        </w:rPr>
        <w:t>TIEKĖJŲ PAŠALINIMO PAGRINDAI</w:t>
      </w:r>
    </w:p>
    <w:p w14:paraId="28AD4DF5" w14:textId="77777777" w:rsidR="003F78FF" w:rsidRPr="00950DA5" w:rsidRDefault="003F78FF" w:rsidP="003F78FF">
      <w:pPr>
        <w:spacing w:line="240" w:lineRule="auto"/>
        <w:jc w:val="center"/>
        <w:rPr>
          <w:rFonts w:ascii="Times New Roman" w:eastAsia="Arial" w:hAnsi="Times New Roman" w:cs="Times New Roman"/>
          <w:b/>
          <w:bCs/>
          <w:smallCaps/>
          <w:color w:val="404040"/>
          <w:sz w:val="24"/>
          <w:szCs w:val="24"/>
        </w:rPr>
      </w:pPr>
    </w:p>
    <w:p w14:paraId="1B947983" w14:textId="77777777" w:rsidR="003F78FF" w:rsidRPr="00950DA5" w:rsidRDefault="003F78FF" w:rsidP="003F78FF">
      <w:pPr>
        <w:spacing w:line="240" w:lineRule="auto"/>
        <w:ind w:firstLine="720"/>
        <w:rPr>
          <w:rFonts w:ascii="Times New Roman" w:eastAsia="Arial" w:hAnsi="Times New Roman" w:cs="Times New Roman"/>
          <w:iCs/>
          <w:sz w:val="24"/>
          <w:szCs w:val="24"/>
        </w:rPr>
      </w:pPr>
      <w:r w:rsidRPr="00950DA5">
        <w:rPr>
          <w:rFonts w:ascii="Times New Roman" w:eastAsia="Arial" w:hAnsi="Times New Roman" w:cs="Times New Roman"/>
          <w:iCs/>
          <w:sz w:val="24"/>
          <w:szCs w:val="24"/>
        </w:rPr>
        <w:t xml:space="preserve">Perkančioji organizacija atmeta tiekėjo pasiūlymą, jeigu: </w:t>
      </w:r>
    </w:p>
    <w:p w14:paraId="2A065156" w14:textId="77777777" w:rsidR="003F78FF" w:rsidRPr="00950DA5" w:rsidRDefault="003F78FF" w:rsidP="003F78FF">
      <w:pPr>
        <w:pStyle w:val="NoSpacing"/>
        <w:ind w:firstLine="720"/>
        <w:rPr>
          <w:rFonts w:ascii="Times New Roman" w:eastAsia="Yu Mincho" w:hAnsi="Times New Roman" w:cs="Times New Roman"/>
          <w:b/>
          <w:bCs/>
          <w:iCs/>
          <w:sz w:val="24"/>
          <w:szCs w:val="24"/>
        </w:rPr>
      </w:pPr>
      <w:r w:rsidRPr="00950DA5">
        <w:rPr>
          <w:rFonts w:ascii="Times New Roman" w:eastAsia="Arial" w:hAnsi="Times New Roman" w:cs="Times New Roman"/>
          <w:iCs/>
          <w:sz w:val="24"/>
          <w:szCs w:val="24"/>
        </w:rPr>
        <w:t xml:space="preserve">1. </w:t>
      </w:r>
      <w:r w:rsidRPr="00950DA5">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8" w:name="_Hlk190769769"/>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1 punktas</w:t>
      </w:r>
      <w:r w:rsidRPr="00950DA5">
        <w:rPr>
          <w:rFonts w:ascii="Times New Roman" w:eastAsia="Arial" w:hAnsi="Times New Roman" w:cs="Times New Roman"/>
          <w:b/>
          <w:bCs/>
          <w:iCs/>
          <w:color w:val="7030A0"/>
          <w:sz w:val="24"/>
          <w:szCs w:val="24"/>
        </w:rPr>
        <w:t>)</w:t>
      </w:r>
      <w:bookmarkEnd w:id="28"/>
      <w:r w:rsidRPr="00950DA5">
        <w:rPr>
          <w:rFonts w:ascii="Times New Roman" w:eastAsia="Arial" w:hAnsi="Times New Roman" w:cs="Times New Roman"/>
          <w:iCs/>
          <w:color w:val="7030A0"/>
          <w:sz w:val="24"/>
          <w:szCs w:val="24"/>
        </w:rPr>
        <w:t>.</w:t>
      </w:r>
    </w:p>
    <w:p w14:paraId="4F6B134D" w14:textId="77777777" w:rsidR="003F78FF" w:rsidRPr="00950DA5" w:rsidRDefault="003F78FF" w:rsidP="003F78FF">
      <w:pPr>
        <w:pStyle w:val="NoSpacing"/>
        <w:ind w:firstLine="720"/>
        <w:rPr>
          <w:rFonts w:ascii="Times New Roman" w:hAnsi="Times New Roman" w:cs="Times New Roman"/>
          <w:b/>
          <w:iCs/>
          <w:color w:val="7030A0"/>
          <w:sz w:val="24"/>
          <w:szCs w:val="24"/>
        </w:rPr>
      </w:pPr>
      <w:r w:rsidRPr="00950DA5">
        <w:rPr>
          <w:rFonts w:ascii="Times New Roman" w:eastAsia="Arial" w:hAnsi="Times New Roman" w:cs="Times New Roman"/>
          <w:iCs/>
          <w:sz w:val="24"/>
          <w:szCs w:val="24"/>
        </w:rPr>
        <w:t xml:space="preserve">2. </w:t>
      </w:r>
      <w:r w:rsidRPr="00950DA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2 punktas)</w:t>
      </w:r>
      <w:r w:rsidRPr="00950DA5">
        <w:rPr>
          <w:rFonts w:ascii="Times New Roman" w:hAnsi="Times New Roman" w:cs="Times New Roman"/>
          <w:iCs/>
          <w:color w:val="7030A0"/>
          <w:sz w:val="24"/>
          <w:szCs w:val="24"/>
        </w:rPr>
        <w:t>.</w:t>
      </w:r>
    </w:p>
    <w:p w14:paraId="59D0609D" w14:textId="77777777" w:rsidR="003F78FF" w:rsidRPr="00950DA5" w:rsidRDefault="003F78FF" w:rsidP="003F78FF">
      <w:pPr>
        <w:pStyle w:val="NoSpacing"/>
        <w:ind w:firstLine="720"/>
        <w:rPr>
          <w:rFonts w:ascii="Times New Roman" w:eastAsia="Yu Mincho" w:hAnsi="Times New Roman" w:cs="Times New Roman"/>
          <w:b/>
          <w:bCs/>
          <w:iCs/>
          <w:sz w:val="24"/>
          <w:szCs w:val="24"/>
        </w:rPr>
      </w:pPr>
      <w:r w:rsidRPr="00950DA5">
        <w:rPr>
          <w:rFonts w:ascii="Times New Roman" w:eastAsia="Arial" w:hAnsi="Times New Roman" w:cs="Times New Roman"/>
          <w:iCs/>
          <w:sz w:val="24"/>
          <w:szCs w:val="24"/>
        </w:rPr>
        <w:t xml:space="preserve">3. </w:t>
      </w:r>
      <w:r w:rsidRPr="00950DA5">
        <w:rPr>
          <w:rFonts w:ascii="Times New Roman" w:hAnsi="Times New Roman" w:cs="Times New Roman"/>
          <w:iCs/>
          <w:sz w:val="24"/>
          <w:szCs w:val="24"/>
        </w:rPr>
        <w:t xml:space="preserve">Pažeista konkurencija, kaip nustatyta VPĮ 27 straipsnio 3 ir 4 dalyse, ir atitinkamos padėties negalima ištaisyti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3 punktas).</w:t>
      </w:r>
    </w:p>
    <w:p w14:paraId="2A17599A" w14:textId="77777777" w:rsidR="003F78FF" w:rsidRPr="00950DA5" w:rsidRDefault="003F78FF" w:rsidP="003F78FF">
      <w:pPr>
        <w:pStyle w:val="NoSpacing"/>
        <w:ind w:firstLine="720"/>
        <w:rPr>
          <w:rFonts w:ascii="Times New Roman" w:hAnsi="Times New Roman" w:cs="Times New Roman"/>
          <w:iCs/>
          <w:sz w:val="24"/>
          <w:szCs w:val="24"/>
        </w:rPr>
      </w:pPr>
      <w:r w:rsidRPr="00950DA5">
        <w:rPr>
          <w:rFonts w:ascii="Times New Roman" w:eastAsia="Arial" w:hAnsi="Times New Roman" w:cs="Times New Roman"/>
          <w:iCs/>
          <w:sz w:val="24"/>
          <w:szCs w:val="24"/>
        </w:rPr>
        <w:t xml:space="preserve">4. </w:t>
      </w:r>
      <w:r w:rsidRPr="00950DA5">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D5385E" w14:textId="77777777" w:rsidR="003F78FF" w:rsidRPr="00950DA5" w:rsidRDefault="003F78FF" w:rsidP="003F78FF">
      <w:pPr>
        <w:pStyle w:val="NoSpacing"/>
        <w:ind w:firstLine="720"/>
        <w:rPr>
          <w:rFonts w:ascii="Times New Roman" w:eastAsia="Yu Mincho" w:hAnsi="Times New Roman" w:cs="Times New Roman"/>
          <w:b/>
          <w:iCs/>
          <w:color w:val="7030A0"/>
          <w:sz w:val="24"/>
          <w:szCs w:val="24"/>
        </w:rPr>
      </w:pPr>
      <w:r w:rsidRPr="00950DA5">
        <w:rPr>
          <w:rFonts w:ascii="Times New Roman" w:eastAsia="Arial" w:hAnsi="Times New Roman" w:cs="Times New Roman"/>
          <w:iCs/>
          <w:sz w:val="24"/>
          <w:szCs w:val="24"/>
        </w:rPr>
        <w:t>5.</w:t>
      </w:r>
      <w:r w:rsidRPr="00950D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50DA5">
        <w:rPr>
          <w:rFonts w:ascii="Times New Roman" w:hAnsi="Times New Roman" w:cs="Times New Roman"/>
          <w:b/>
          <w:bCs/>
          <w:iCs/>
          <w:color w:val="7030A0"/>
          <w:sz w:val="24"/>
          <w:szCs w:val="24"/>
        </w:rPr>
        <w:t>(</w:t>
      </w:r>
      <w:r w:rsidRPr="00950DA5">
        <w:rPr>
          <w:rFonts w:ascii="Times New Roman" w:eastAsia="Yu Mincho" w:hAnsi="Times New Roman" w:cs="Times New Roman"/>
          <w:b/>
          <w:iCs/>
          <w:color w:val="7030A0"/>
          <w:sz w:val="24"/>
          <w:szCs w:val="24"/>
        </w:rPr>
        <w:t>VPĮ 46 straipsnio 4 dalies 5 punktas).</w:t>
      </w:r>
    </w:p>
    <w:p w14:paraId="7AE05CAA" w14:textId="77777777" w:rsidR="003F78FF" w:rsidRPr="00950DA5" w:rsidRDefault="003F78FF" w:rsidP="003F78FF">
      <w:pPr>
        <w:pStyle w:val="NoSpacing"/>
        <w:ind w:firstLine="720"/>
        <w:rPr>
          <w:rFonts w:ascii="Times New Roman" w:eastAsia="Yu Mincho" w:hAnsi="Times New Roman" w:cs="Times New Roman"/>
          <w:bCs/>
          <w:iCs/>
          <w:sz w:val="24"/>
          <w:szCs w:val="24"/>
        </w:rPr>
      </w:pPr>
      <w:r w:rsidRPr="00950DA5">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2</w:t>
      </w:r>
      <w:r w:rsidRPr="00950DA5">
        <w:rPr>
          <w:rFonts w:ascii="Times New Roman" w:eastAsia="Yu Mincho" w:hAnsi="Times New Roman" w:cs="Times New Roman"/>
          <w:b/>
          <w:iCs/>
          <w:color w:val="7030A0"/>
          <w:sz w:val="24"/>
          <w:szCs w:val="24"/>
          <w:vertAlign w:val="superscript"/>
        </w:rPr>
        <w:t>1</w:t>
      </w:r>
      <w:r w:rsidRPr="00950DA5">
        <w:rPr>
          <w:rFonts w:ascii="Times New Roman" w:eastAsia="Yu Mincho" w:hAnsi="Times New Roman" w:cs="Times New Roman"/>
          <w:b/>
          <w:iCs/>
          <w:color w:val="7030A0"/>
          <w:sz w:val="24"/>
          <w:szCs w:val="24"/>
        </w:rPr>
        <w:t xml:space="preserve"> dalis</w:t>
      </w:r>
      <w:r w:rsidRPr="00950DA5">
        <w:rPr>
          <w:rFonts w:ascii="Times New Roman" w:eastAsia="Arial" w:hAnsi="Times New Roman" w:cs="Times New Roman"/>
          <w:b/>
          <w:bCs/>
          <w:iCs/>
          <w:color w:val="7030A0"/>
          <w:sz w:val="24"/>
          <w:szCs w:val="24"/>
        </w:rPr>
        <w:t>).</w:t>
      </w:r>
    </w:p>
    <w:p w14:paraId="0C4FE2E4" w14:textId="77777777" w:rsidR="003F78FF" w:rsidRPr="00950DA5" w:rsidRDefault="003F78FF" w:rsidP="003F78FF">
      <w:pPr>
        <w:spacing w:line="240" w:lineRule="auto"/>
        <w:jc w:val="center"/>
        <w:rPr>
          <w:rFonts w:ascii="Times New Roman" w:eastAsia="Arial" w:hAnsi="Times New Roman" w:cs="Times New Roman"/>
          <w:iCs/>
          <w:smallCaps/>
          <w:sz w:val="24"/>
          <w:szCs w:val="24"/>
        </w:rPr>
      </w:pPr>
      <w:r w:rsidRPr="00950DA5">
        <w:rPr>
          <w:rFonts w:ascii="Times New Roman" w:eastAsia="Arial" w:hAnsi="Times New Roman" w:cs="Times New Roman"/>
          <w:iCs/>
          <w:smallCaps/>
          <w:sz w:val="24"/>
          <w:szCs w:val="24"/>
        </w:rPr>
        <w:t>__________</w:t>
      </w:r>
    </w:p>
    <w:p w14:paraId="6FC0057D" w14:textId="77777777" w:rsidR="003F78FF" w:rsidRDefault="003F78FF" w:rsidP="003F78FF"/>
    <w:p w14:paraId="543AEBF9" w14:textId="77777777" w:rsidR="003F78FF" w:rsidRDefault="003F78FF" w:rsidP="00676B53">
      <w:pPr>
        <w:rPr>
          <w:rFonts w:ascii="Times New Roman" w:eastAsiaTheme="minorHAnsi" w:hAnsi="Times New Roman" w:cs="Times New Roman"/>
          <w:sz w:val="24"/>
          <w:szCs w:val="24"/>
        </w:rPr>
      </w:pPr>
    </w:p>
    <w:p w14:paraId="271E0D11" w14:textId="77777777" w:rsidR="003F78FF" w:rsidRDefault="003F78FF" w:rsidP="00676B53">
      <w:pPr>
        <w:rPr>
          <w:rFonts w:ascii="Times New Roman" w:eastAsiaTheme="minorHAnsi" w:hAnsi="Times New Roman" w:cs="Times New Roman"/>
          <w:sz w:val="24"/>
          <w:szCs w:val="24"/>
        </w:rPr>
      </w:pPr>
    </w:p>
    <w:p w14:paraId="50F519E5" w14:textId="77777777" w:rsidR="003F78FF" w:rsidRDefault="003F78FF" w:rsidP="00676B53">
      <w:pPr>
        <w:rPr>
          <w:rFonts w:ascii="Times New Roman" w:eastAsiaTheme="minorHAnsi" w:hAnsi="Times New Roman" w:cs="Times New Roman"/>
          <w:sz w:val="24"/>
          <w:szCs w:val="24"/>
        </w:rPr>
      </w:pPr>
    </w:p>
    <w:p w14:paraId="251C743A" w14:textId="77777777" w:rsidR="003F78FF" w:rsidRDefault="003F78FF" w:rsidP="00676B53">
      <w:pPr>
        <w:rPr>
          <w:rFonts w:ascii="Times New Roman" w:eastAsiaTheme="minorHAnsi" w:hAnsi="Times New Roman" w:cs="Times New Roman"/>
          <w:sz w:val="24"/>
          <w:szCs w:val="24"/>
        </w:rPr>
      </w:pPr>
    </w:p>
    <w:p w14:paraId="5565D338" w14:textId="77777777" w:rsidR="003F78FF" w:rsidRDefault="003F78FF" w:rsidP="00676B53">
      <w:pPr>
        <w:rPr>
          <w:rFonts w:ascii="Times New Roman" w:eastAsiaTheme="minorHAnsi" w:hAnsi="Times New Roman" w:cs="Times New Roman"/>
          <w:sz w:val="24"/>
          <w:szCs w:val="24"/>
        </w:rPr>
      </w:pPr>
    </w:p>
    <w:p w14:paraId="43FA7CBB" w14:textId="77777777" w:rsidR="003F78FF" w:rsidRDefault="003F78FF" w:rsidP="00676B53">
      <w:pPr>
        <w:rPr>
          <w:rFonts w:ascii="Times New Roman" w:eastAsiaTheme="minorHAnsi" w:hAnsi="Times New Roman" w:cs="Times New Roman"/>
          <w:sz w:val="24"/>
          <w:szCs w:val="24"/>
        </w:rPr>
      </w:pPr>
    </w:p>
    <w:p w14:paraId="5CEA2A5D" w14:textId="77777777" w:rsidR="003F78FF" w:rsidRDefault="003F78FF" w:rsidP="00676B53">
      <w:pPr>
        <w:rPr>
          <w:rFonts w:ascii="Times New Roman" w:eastAsiaTheme="minorHAnsi" w:hAnsi="Times New Roman" w:cs="Times New Roman"/>
          <w:sz w:val="24"/>
          <w:szCs w:val="24"/>
        </w:rPr>
      </w:pPr>
    </w:p>
    <w:p w14:paraId="1D6C92EE" w14:textId="77777777" w:rsidR="003F78FF" w:rsidRDefault="003F78FF" w:rsidP="00676B53">
      <w:pPr>
        <w:rPr>
          <w:rFonts w:ascii="Times New Roman" w:eastAsiaTheme="minorHAnsi" w:hAnsi="Times New Roman" w:cs="Times New Roman"/>
          <w:sz w:val="24"/>
          <w:szCs w:val="24"/>
        </w:rPr>
      </w:pPr>
    </w:p>
    <w:p w14:paraId="44DDAA7C" w14:textId="77777777" w:rsidR="003F78FF" w:rsidRDefault="003F78FF" w:rsidP="00676B53">
      <w:pPr>
        <w:rPr>
          <w:rFonts w:ascii="Times New Roman" w:eastAsiaTheme="minorHAnsi" w:hAnsi="Times New Roman" w:cs="Times New Roman"/>
          <w:sz w:val="24"/>
          <w:szCs w:val="24"/>
        </w:rPr>
      </w:pPr>
    </w:p>
    <w:p w14:paraId="2FE755B7" w14:textId="77777777" w:rsidR="003F78FF" w:rsidRDefault="003F78FF" w:rsidP="00676B53">
      <w:pPr>
        <w:rPr>
          <w:rFonts w:ascii="Times New Roman" w:eastAsiaTheme="minorHAnsi" w:hAnsi="Times New Roman" w:cs="Times New Roman"/>
          <w:sz w:val="24"/>
          <w:szCs w:val="24"/>
        </w:rPr>
      </w:pPr>
    </w:p>
    <w:p w14:paraId="40DB0643" w14:textId="77777777" w:rsidR="003F78FF" w:rsidRDefault="003F78FF" w:rsidP="00676B53">
      <w:pPr>
        <w:rPr>
          <w:rFonts w:ascii="Times New Roman" w:eastAsiaTheme="minorHAnsi" w:hAnsi="Times New Roman" w:cs="Times New Roman"/>
          <w:sz w:val="24"/>
          <w:szCs w:val="24"/>
        </w:rPr>
      </w:pPr>
    </w:p>
    <w:p w14:paraId="1058629E" w14:textId="77777777"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29" w:name="_Hlk157605281"/>
      <w:bookmarkStart w:id="30" w:name="_Toc195118810"/>
      <w:r w:rsidRPr="00950DA5">
        <w:rPr>
          <w:rFonts w:ascii="Times New Roman" w:eastAsia="Calibri" w:hAnsi="Times New Roman" w:cs="Times New Roman"/>
          <w:sz w:val="24"/>
          <w:szCs w:val="24"/>
        </w:rPr>
        <w:lastRenderedPageBreak/>
        <w:t xml:space="preserve">Specialiųjų pirkimo sąlygų </w:t>
      </w:r>
      <w:bookmarkStart w:id="31" w:name="_Hlk157605080"/>
      <w:r w:rsidRPr="00950DA5">
        <w:rPr>
          <w:rFonts w:ascii="Times New Roman" w:hAnsi="Times New Roman" w:cs="Times New Roman"/>
          <w:color w:val="00B050"/>
          <w:sz w:val="24"/>
          <w:szCs w:val="24"/>
        </w:rPr>
        <w:t xml:space="preserve">7 </w:t>
      </w:r>
      <w:bookmarkEnd w:id="31"/>
      <w:r w:rsidRPr="00950DA5">
        <w:rPr>
          <w:rFonts w:ascii="Times New Roman" w:hAnsi="Times New Roman" w:cs="Times New Roman"/>
          <w:sz w:val="24"/>
          <w:szCs w:val="24"/>
        </w:rPr>
        <w:t>priedas „Pasiūlymų vertinimo kriterijai ir sąlygos“</w:t>
      </w:r>
      <w:bookmarkEnd w:id="29"/>
      <w:bookmarkEnd w:id="30"/>
    </w:p>
    <w:p w14:paraId="29CBF4BB" w14:textId="77777777" w:rsidR="003F78FF" w:rsidRPr="00950DA5" w:rsidRDefault="003F78FF" w:rsidP="003F78FF">
      <w:pPr>
        <w:spacing w:line="240" w:lineRule="auto"/>
        <w:ind w:left="7314"/>
        <w:rPr>
          <w:rFonts w:ascii="Times New Roman" w:hAnsi="Times New Roman" w:cs="Times New Roman"/>
          <w:sz w:val="24"/>
          <w:szCs w:val="24"/>
        </w:rPr>
      </w:pPr>
    </w:p>
    <w:p w14:paraId="10787FA8" w14:textId="77777777" w:rsidR="003F78FF" w:rsidRPr="00950DA5" w:rsidRDefault="003F78FF" w:rsidP="003F78FF">
      <w:pPr>
        <w:spacing w:line="240" w:lineRule="auto"/>
        <w:jc w:val="center"/>
        <w:rPr>
          <w:rFonts w:ascii="Times New Roman" w:hAnsi="Times New Roman" w:cs="Times New Roman"/>
          <w:b/>
          <w:sz w:val="24"/>
          <w:szCs w:val="24"/>
        </w:rPr>
      </w:pPr>
    </w:p>
    <w:p w14:paraId="79C5FBB6" w14:textId="77777777" w:rsidR="003F78FF" w:rsidRPr="00950DA5" w:rsidRDefault="003F78FF" w:rsidP="003F78FF">
      <w:pPr>
        <w:pStyle w:val="Subtitle"/>
        <w:spacing w:line="240" w:lineRule="auto"/>
        <w:jc w:val="center"/>
        <w:rPr>
          <w:rFonts w:ascii="Times New Roman" w:hAnsi="Times New Roman" w:cs="Times New Roman"/>
          <w:b/>
          <w:bCs/>
          <w:smallCaps/>
          <w:color w:val="auto"/>
          <w:sz w:val="24"/>
          <w:szCs w:val="24"/>
        </w:rPr>
      </w:pPr>
      <w:r w:rsidRPr="00950DA5">
        <w:rPr>
          <w:rFonts w:ascii="Times New Roman" w:hAnsi="Times New Roman" w:cs="Times New Roman"/>
          <w:b/>
          <w:bCs/>
          <w:color w:val="auto"/>
          <w:sz w:val="24"/>
          <w:szCs w:val="24"/>
        </w:rPr>
        <w:t xml:space="preserve">PASIŪLYMŲ VERTINIMO KRITERIJAI </w:t>
      </w:r>
      <w:r>
        <w:rPr>
          <w:rFonts w:ascii="Times New Roman" w:hAnsi="Times New Roman" w:cs="Times New Roman"/>
          <w:b/>
          <w:bCs/>
          <w:color w:val="auto"/>
          <w:sz w:val="24"/>
          <w:szCs w:val="24"/>
        </w:rPr>
        <w:t>IR SĄLYGOS</w:t>
      </w:r>
    </w:p>
    <w:p w14:paraId="3B567159" w14:textId="77777777" w:rsidR="003F78FF" w:rsidRPr="00950DA5" w:rsidRDefault="003F78FF" w:rsidP="003F78FF">
      <w:pPr>
        <w:spacing w:line="240" w:lineRule="auto"/>
        <w:ind w:left="7314"/>
        <w:rPr>
          <w:rFonts w:ascii="Times New Roman" w:hAnsi="Times New Roman" w:cs="Times New Roman"/>
          <w:sz w:val="24"/>
          <w:szCs w:val="24"/>
        </w:rPr>
      </w:pPr>
      <w:bookmarkStart w:id="32" w:name="_Toc147739116"/>
      <w:bookmarkEnd w:id="32"/>
    </w:p>
    <w:p w14:paraId="7E474376" w14:textId="08356A6B" w:rsidR="003F78FF" w:rsidRPr="00950DA5" w:rsidRDefault="003F78FF" w:rsidP="003F78FF">
      <w:pPr>
        <w:pStyle w:val="paragrafesrasas2lygis"/>
        <w:spacing w:after="0" w:line="240" w:lineRule="auto"/>
        <w:ind w:firstLine="1134"/>
        <w:rPr>
          <w:sz w:val="24"/>
          <w:szCs w:val="24"/>
        </w:rPr>
      </w:pPr>
      <w:r w:rsidRPr="00950DA5">
        <w:rPr>
          <w:sz w:val="24"/>
          <w:szCs w:val="24"/>
        </w:rPr>
        <w:t>Perkančioji organizacija, vadovaudamasi bendrosiomis ir specialiosiomis sąlygomis, ekonomiškai naudingiausią pasiūlymą išrenka pagal tiekėjo pasiūlyme nurodytą</w:t>
      </w:r>
      <w:r w:rsidR="00631CC6">
        <w:rPr>
          <w:sz w:val="24"/>
          <w:szCs w:val="24"/>
        </w:rPr>
        <w:t xml:space="preserve"> mažiausią</w:t>
      </w:r>
      <w:r w:rsidRPr="00950DA5">
        <w:rPr>
          <w:sz w:val="24"/>
          <w:szCs w:val="24"/>
        </w:rPr>
        <w:t xml:space="preserve"> kainą, kuri turi būti apskaičiuota ir nurodyta taip, kaip reikalaujama specialiųjų pirkimo sąlygų </w:t>
      </w:r>
      <w:r w:rsidRPr="00950DA5">
        <w:rPr>
          <w:b/>
          <w:bCs/>
          <w:sz w:val="24"/>
          <w:szCs w:val="24"/>
        </w:rPr>
        <w:t xml:space="preserve"> </w:t>
      </w:r>
      <w:r w:rsidRPr="00950DA5">
        <w:rPr>
          <w:sz w:val="24"/>
          <w:szCs w:val="24"/>
        </w:rPr>
        <w:t>priede „Pasiūlymo forma“.</w:t>
      </w:r>
    </w:p>
    <w:p w14:paraId="0EF407CC" w14:textId="77777777" w:rsidR="003F78FF" w:rsidRPr="00950DA5" w:rsidRDefault="003F78FF" w:rsidP="003F78FF">
      <w:pPr>
        <w:pStyle w:val="paragrafesrasas2lygis"/>
        <w:spacing w:after="0" w:line="240" w:lineRule="auto"/>
        <w:ind w:firstLine="1134"/>
        <w:rPr>
          <w:sz w:val="21"/>
          <w:szCs w:val="21"/>
        </w:rPr>
      </w:pPr>
    </w:p>
    <w:p w14:paraId="42DBCF63" w14:textId="77777777" w:rsidR="003F78FF" w:rsidRPr="004B6092" w:rsidRDefault="003F78FF" w:rsidP="003F78FF">
      <w:pPr>
        <w:rPr>
          <w:rFonts w:ascii="Times New Roman" w:eastAsia="Calibri" w:hAnsi="Times New Roman" w:cs="Times New Roman"/>
          <w:sz w:val="24"/>
          <w:szCs w:val="24"/>
        </w:rPr>
      </w:pPr>
    </w:p>
    <w:p w14:paraId="70A54BC3" w14:textId="77777777" w:rsidR="003F78FF" w:rsidRDefault="003F78FF" w:rsidP="00676B53">
      <w:pPr>
        <w:rPr>
          <w:rFonts w:ascii="Times New Roman" w:eastAsiaTheme="minorHAnsi" w:hAnsi="Times New Roman" w:cs="Times New Roman"/>
          <w:sz w:val="24"/>
          <w:szCs w:val="24"/>
        </w:rPr>
      </w:pPr>
    </w:p>
    <w:p w14:paraId="0BE16AFF" w14:textId="77777777" w:rsidR="003F78FF" w:rsidRDefault="003F78FF" w:rsidP="00676B53">
      <w:pPr>
        <w:rPr>
          <w:rFonts w:ascii="Times New Roman" w:eastAsiaTheme="minorHAnsi" w:hAnsi="Times New Roman" w:cs="Times New Roman"/>
          <w:sz w:val="24"/>
          <w:szCs w:val="24"/>
        </w:rPr>
      </w:pPr>
    </w:p>
    <w:p w14:paraId="63A98241" w14:textId="77777777" w:rsidR="003F78FF" w:rsidRDefault="003F78FF" w:rsidP="00676B53">
      <w:pPr>
        <w:rPr>
          <w:rFonts w:ascii="Times New Roman" w:eastAsiaTheme="minorHAnsi" w:hAnsi="Times New Roman" w:cs="Times New Roman"/>
          <w:sz w:val="24"/>
          <w:szCs w:val="24"/>
        </w:rPr>
      </w:pPr>
    </w:p>
    <w:p w14:paraId="30861889" w14:textId="77777777" w:rsidR="003F78FF" w:rsidRDefault="003F78FF" w:rsidP="00676B53">
      <w:pPr>
        <w:rPr>
          <w:rFonts w:ascii="Times New Roman" w:eastAsiaTheme="minorHAnsi" w:hAnsi="Times New Roman" w:cs="Times New Roman"/>
          <w:sz w:val="24"/>
          <w:szCs w:val="24"/>
        </w:rPr>
      </w:pPr>
    </w:p>
    <w:p w14:paraId="6C57BF95" w14:textId="77777777" w:rsidR="003F78FF" w:rsidRDefault="003F78FF" w:rsidP="00676B53">
      <w:pPr>
        <w:rPr>
          <w:rFonts w:ascii="Times New Roman" w:eastAsiaTheme="minorHAnsi" w:hAnsi="Times New Roman" w:cs="Times New Roman"/>
          <w:sz w:val="24"/>
          <w:szCs w:val="24"/>
        </w:rPr>
      </w:pPr>
    </w:p>
    <w:p w14:paraId="0CAE67E4" w14:textId="77777777" w:rsidR="003F78FF" w:rsidRDefault="003F78FF" w:rsidP="00676B53">
      <w:pPr>
        <w:rPr>
          <w:rFonts w:ascii="Times New Roman" w:eastAsiaTheme="minorHAnsi" w:hAnsi="Times New Roman" w:cs="Times New Roman"/>
          <w:sz w:val="24"/>
          <w:szCs w:val="24"/>
        </w:rPr>
      </w:pPr>
    </w:p>
    <w:p w14:paraId="01D33294" w14:textId="77777777" w:rsidR="003F78FF" w:rsidRDefault="003F78FF" w:rsidP="00676B53">
      <w:pPr>
        <w:rPr>
          <w:rFonts w:ascii="Times New Roman" w:eastAsiaTheme="minorHAnsi" w:hAnsi="Times New Roman" w:cs="Times New Roman"/>
          <w:sz w:val="24"/>
          <w:szCs w:val="24"/>
        </w:rPr>
      </w:pPr>
    </w:p>
    <w:p w14:paraId="4CFB1A2A" w14:textId="77777777" w:rsidR="003F78FF" w:rsidRDefault="003F78FF" w:rsidP="00676B53">
      <w:pPr>
        <w:rPr>
          <w:rFonts w:ascii="Times New Roman" w:eastAsiaTheme="minorHAnsi" w:hAnsi="Times New Roman" w:cs="Times New Roman"/>
          <w:sz w:val="24"/>
          <w:szCs w:val="24"/>
        </w:rPr>
      </w:pPr>
    </w:p>
    <w:p w14:paraId="004CDDBC" w14:textId="77777777" w:rsidR="003F78FF" w:rsidRDefault="003F78FF" w:rsidP="00676B53">
      <w:pPr>
        <w:rPr>
          <w:rFonts w:ascii="Times New Roman" w:eastAsiaTheme="minorHAnsi" w:hAnsi="Times New Roman" w:cs="Times New Roman"/>
          <w:sz w:val="24"/>
          <w:szCs w:val="24"/>
        </w:rPr>
      </w:pPr>
    </w:p>
    <w:p w14:paraId="682A2AE7" w14:textId="77777777" w:rsidR="003F78FF" w:rsidRDefault="003F78FF" w:rsidP="00676B53">
      <w:pPr>
        <w:rPr>
          <w:rFonts w:ascii="Times New Roman" w:eastAsiaTheme="minorHAnsi" w:hAnsi="Times New Roman" w:cs="Times New Roman"/>
          <w:sz w:val="24"/>
          <w:szCs w:val="24"/>
        </w:rPr>
      </w:pPr>
    </w:p>
    <w:p w14:paraId="4B98C653" w14:textId="77777777" w:rsidR="003F78FF" w:rsidRDefault="003F78FF" w:rsidP="00676B53">
      <w:pPr>
        <w:rPr>
          <w:rFonts w:ascii="Times New Roman" w:eastAsiaTheme="minorHAnsi" w:hAnsi="Times New Roman" w:cs="Times New Roman"/>
          <w:sz w:val="24"/>
          <w:szCs w:val="24"/>
        </w:rPr>
      </w:pPr>
    </w:p>
    <w:p w14:paraId="12098C14" w14:textId="77777777" w:rsidR="003F78FF" w:rsidRDefault="003F78FF" w:rsidP="00676B53">
      <w:pPr>
        <w:rPr>
          <w:rFonts w:ascii="Times New Roman" w:eastAsiaTheme="minorHAnsi" w:hAnsi="Times New Roman" w:cs="Times New Roman"/>
          <w:sz w:val="24"/>
          <w:szCs w:val="24"/>
        </w:rPr>
      </w:pPr>
    </w:p>
    <w:p w14:paraId="71571BD6" w14:textId="77777777" w:rsidR="003F78FF" w:rsidRDefault="003F78FF" w:rsidP="00676B53">
      <w:pPr>
        <w:rPr>
          <w:rFonts w:ascii="Times New Roman" w:eastAsiaTheme="minorHAnsi" w:hAnsi="Times New Roman" w:cs="Times New Roman"/>
          <w:sz w:val="24"/>
          <w:szCs w:val="24"/>
        </w:rPr>
      </w:pPr>
    </w:p>
    <w:p w14:paraId="18CEBF41" w14:textId="77777777" w:rsidR="003F78FF" w:rsidRDefault="003F78FF" w:rsidP="00676B53">
      <w:pPr>
        <w:rPr>
          <w:rFonts w:ascii="Times New Roman" w:eastAsiaTheme="minorHAnsi" w:hAnsi="Times New Roman" w:cs="Times New Roman"/>
          <w:sz w:val="24"/>
          <w:szCs w:val="24"/>
        </w:rPr>
      </w:pPr>
    </w:p>
    <w:p w14:paraId="645FF305" w14:textId="77777777" w:rsidR="003F78FF" w:rsidRDefault="003F78FF" w:rsidP="00676B53">
      <w:pPr>
        <w:rPr>
          <w:rFonts w:ascii="Times New Roman" w:eastAsiaTheme="minorHAnsi" w:hAnsi="Times New Roman" w:cs="Times New Roman"/>
          <w:sz w:val="24"/>
          <w:szCs w:val="24"/>
        </w:rPr>
      </w:pPr>
    </w:p>
    <w:p w14:paraId="6738B6D0" w14:textId="77777777" w:rsidR="003F78FF" w:rsidRDefault="003F78FF" w:rsidP="00676B53">
      <w:pPr>
        <w:rPr>
          <w:rFonts w:ascii="Times New Roman" w:eastAsiaTheme="minorHAnsi" w:hAnsi="Times New Roman" w:cs="Times New Roman"/>
          <w:sz w:val="24"/>
          <w:szCs w:val="24"/>
        </w:rPr>
      </w:pPr>
    </w:p>
    <w:p w14:paraId="393DFB40" w14:textId="77777777" w:rsidR="003F78FF" w:rsidRDefault="003F78FF" w:rsidP="00676B53">
      <w:pPr>
        <w:rPr>
          <w:rFonts w:ascii="Times New Roman" w:eastAsiaTheme="minorHAnsi" w:hAnsi="Times New Roman" w:cs="Times New Roman"/>
          <w:sz w:val="24"/>
          <w:szCs w:val="24"/>
        </w:rPr>
      </w:pPr>
    </w:p>
    <w:p w14:paraId="402741D4" w14:textId="77777777" w:rsidR="003F78FF" w:rsidRDefault="003F78FF" w:rsidP="00676B53">
      <w:pPr>
        <w:rPr>
          <w:rFonts w:ascii="Times New Roman" w:eastAsiaTheme="minorHAnsi" w:hAnsi="Times New Roman" w:cs="Times New Roman"/>
          <w:sz w:val="24"/>
          <w:szCs w:val="24"/>
        </w:rPr>
      </w:pPr>
    </w:p>
    <w:p w14:paraId="7394A77E" w14:textId="77777777" w:rsidR="003F78FF" w:rsidRDefault="003F78FF" w:rsidP="00676B53">
      <w:pPr>
        <w:rPr>
          <w:rFonts w:ascii="Times New Roman" w:eastAsiaTheme="minorHAnsi" w:hAnsi="Times New Roman" w:cs="Times New Roman"/>
          <w:sz w:val="24"/>
          <w:szCs w:val="24"/>
        </w:rPr>
      </w:pPr>
    </w:p>
    <w:p w14:paraId="49997FB5" w14:textId="77777777" w:rsidR="003F78FF" w:rsidRDefault="003F78FF" w:rsidP="00676B53">
      <w:pPr>
        <w:rPr>
          <w:rFonts w:ascii="Times New Roman" w:eastAsiaTheme="minorHAnsi" w:hAnsi="Times New Roman" w:cs="Times New Roman"/>
          <w:sz w:val="24"/>
          <w:szCs w:val="24"/>
        </w:rPr>
      </w:pPr>
    </w:p>
    <w:p w14:paraId="44FAE3FC" w14:textId="77777777" w:rsidR="003F78FF" w:rsidRDefault="003F78FF" w:rsidP="00676B53">
      <w:pPr>
        <w:rPr>
          <w:rFonts w:ascii="Times New Roman" w:eastAsiaTheme="minorHAnsi" w:hAnsi="Times New Roman" w:cs="Times New Roman"/>
          <w:sz w:val="24"/>
          <w:szCs w:val="24"/>
        </w:rPr>
      </w:pPr>
    </w:p>
    <w:p w14:paraId="40BBBBFD" w14:textId="77777777" w:rsidR="003F78FF" w:rsidRDefault="003F78FF" w:rsidP="00676B53">
      <w:pPr>
        <w:rPr>
          <w:rFonts w:ascii="Times New Roman" w:eastAsiaTheme="minorHAnsi" w:hAnsi="Times New Roman" w:cs="Times New Roman"/>
          <w:sz w:val="24"/>
          <w:szCs w:val="24"/>
        </w:rPr>
      </w:pPr>
    </w:p>
    <w:p w14:paraId="76F2E211" w14:textId="77777777" w:rsidR="003F78FF" w:rsidRDefault="003F78FF" w:rsidP="00676B53">
      <w:pPr>
        <w:rPr>
          <w:rFonts w:ascii="Times New Roman" w:eastAsiaTheme="minorHAnsi" w:hAnsi="Times New Roman" w:cs="Times New Roman"/>
          <w:sz w:val="24"/>
          <w:szCs w:val="24"/>
        </w:rPr>
      </w:pPr>
    </w:p>
    <w:p w14:paraId="0F5F0849" w14:textId="77777777" w:rsidR="003F78FF" w:rsidRDefault="003F78FF" w:rsidP="00676B53">
      <w:pPr>
        <w:rPr>
          <w:rFonts w:ascii="Times New Roman" w:eastAsiaTheme="minorHAnsi" w:hAnsi="Times New Roman" w:cs="Times New Roman"/>
          <w:sz w:val="24"/>
          <w:szCs w:val="24"/>
        </w:rPr>
      </w:pPr>
    </w:p>
    <w:p w14:paraId="2634E3CC" w14:textId="77777777"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33" w:name="_Toc195118811"/>
      <w:r w:rsidRPr="00950DA5">
        <w:rPr>
          <w:rFonts w:ascii="Times New Roman" w:eastAsia="Calibri" w:hAnsi="Times New Roman" w:cs="Times New Roman"/>
          <w:sz w:val="24"/>
          <w:szCs w:val="24"/>
        </w:rPr>
        <w:lastRenderedPageBreak/>
        <w:t>Specialiųjų pirkimo sąlygų</w:t>
      </w:r>
      <w:r w:rsidRPr="00950DA5">
        <w:rPr>
          <w:rFonts w:ascii="Times New Roman" w:eastAsia="Calibri" w:hAnsi="Times New Roman" w:cs="Times New Roman"/>
          <w:color w:val="000000" w:themeColor="text1"/>
          <w:sz w:val="24"/>
          <w:szCs w:val="24"/>
        </w:rPr>
        <w:t xml:space="preserve"> </w:t>
      </w:r>
      <w:r w:rsidRPr="00950DA5">
        <w:rPr>
          <w:rFonts w:ascii="Times New Roman" w:hAnsi="Times New Roman" w:cs="Times New Roman"/>
          <w:color w:val="000000" w:themeColor="text1"/>
          <w:sz w:val="24"/>
          <w:szCs w:val="24"/>
        </w:rPr>
        <w:t xml:space="preserve">8 </w:t>
      </w:r>
      <w:r w:rsidRPr="00950DA5">
        <w:rPr>
          <w:rFonts w:ascii="Times New Roman" w:hAnsi="Times New Roman" w:cs="Times New Roman"/>
          <w:sz w:val="24"/>
          <w:szCs w:val="24"/>
        </w:rPr>
        <w:t>priedas „Deklaracijos forma“</w:t>
      </w:r>
      <w:bookmarkEnd w:id="33"/>
    </w:p>
    <w:p w14:paraId="5613D0D1" w14:textId="77777777" w:rsidR="003F78FF" w:rsidRDefault="003F78FF"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4062026B" w14:textId="77777777" w:rsidR="00D70603" w:rsidRDefault="00D70603"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244C678B" w14:textId="77777777" w:rsidR="00D70603" w:rsidRPr="00950DA5" w:rsidRDefault="00D70603"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513EB53F"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0F497B44" w14:textId="77777777" w:rsidR="00D70603" w:rsidRPr="00513298" w:rsidRDefault="00D70603" w:rsidP="00D70603">
      <w:pPr>
        <w:jc w:val="left"/>
        <w:rPr>
          <w:rFonts w:ascii="Times New Roman" w:eastAsia="Arial" w:hAnsi="Times New Roman" w:cs="Times New Roman"/>
          <w:sz w:val="24"/>
          <w:szCs w:val="24"/>
          <w:lang w:val="pt-PT"/>
        </w:rPr>
      </w:pPr>
      <w:r w:rsidRPr="00513298">
        <w:rPr>
          <w:rFonts w:ascii="Times New Roman" w:eastAsia="Arial" w:hAnsi="Times New Roman" w:cs="Times New Roman"/>
          <w:sz w:val="24"/>
          <w:szCs w:val="24"/>
        </w:rPr>
        <w:t>Deklaracija pateikiama papildomai prie pirkimo dokumentų</w:t>
      </w:r>
      <w:r w:rsidRPr="00513298">
        <w:rPr>
          <w:rFonts w:ascii="Times New Roman" w:eastAsia="Arial" w:hAnsi="Times New Roman" w:cs="Times New Roman"/>
          <w:sz w:val="24"/>
          <w:szCs w:val="24"/>
          <w:lang w:val="pt-PT"/>
        </w:rPr>
        <w:t xml:space="preserve">. </w:t>
      </w:r>
    </w:p>
    <w:p w14:paraId="09BC2165" w14:textId="77777777" w:rsidR="003F78FF" w:rsidRPr="00950DA5" w:rsidRDefault="003F78FF" w:rsidP="003F78FF">
      <w:pPr>
        <w:spacing w:line="240" w:lineRule="auto"/>
        <w:ind w:firstLine="62"/>
        <w:jc w:val="left"/>
        <w:rPr>
          <w:rFonts w:ascii="Times New Roman" w:eastAsia="Times New Roman" w:hAnsi="Times New Roman" w:cs="Times New Roman"/>
          <w:sz w:val="24"/>
          <w:szCs w:val="24"/>
          <w:lang w:eastAsia="en-US"/>
        </w:rPr>
      </w:pPr>
    </w:p>
    <w:p w14:paraId="1159C71B" w14:textId="77777777" w:rsidR="003F78FF" w:rsidRPr="00950DA5" w:rsidRDefault="003F78FF" w:rsidP="003F78FF">
      <w:pPr>
        <w:rPr>
          <w:rFonts w:ascii="Times New Roman" w:eastAsia="Times New Roman" w:hAnsi="Times New Roman" w:cs="Times New Roman"/>
          <w:sz w:val="24"/>
          <w:szCs w:val="24"/>
          <w:lang w:eastAsia="en-US"/>
        </w:rPr>
      </w:pPr>
    </w:p>
    <w:p w14:paraId="2874DC51" w14:textId="77777777" w:rsidR="003F78FF" w:rsidRDefault="003F78FF" w:rsidP="00676B53">
      <w:pPr>
        <w:rPr>
          <w:rFonts w:ascii="Times New Roman" w:eastAsiaTheme="minorHAnsi" w:hAnsi="Times New Roman" w:cs="Times New Roman"/>
          <w:sz w:val="24"/>
          <w:szCs w:val="24"/>
        </w:rPr>
      </w:pPr>
    </w:p>
    <w:p w14:paraId="45455C7F" w14:textId="77777777" w:rsidR="003F78FF" w:rsidRDefault="003F78FF" w:rsidP="00676B53">
      <w:pPr>
        <w:rPr>
          <w:rFonts w:ascii="Times New Roman" w:eastAsiaTheme="minorHAnsi" w:hAnsi="Times New Roman" w:cs="Times New Roman"/>
          <w:sz w:val="24"/>
          <w:szCs w:val="24"/>
        </w:rPr>
      </w:pPr>
    </w:p>
    <w:p w14:paraId="6D85A1E1" w14:textId="77777777" w:rsidR="003F78FF" w:rsidRDefault="003F78FF" w:rsidP="00676B53">
      <w:pPr>
        <w:rPr>
          <w:rFonts w:ascii="Times New Roman" w:eastAsiaTheme="minorHAnsi" w:hAnsi="Times New Roman" w:cs="Times New Roman"/>
          <w:sz w:val="24"/>
          <w:szCs w:val="24"/>
        </w:rPr>
      </w:pPr>
    </w:p>
    <w:p w14:paraId="2B252107" w14:textId="77777777" w:rsidR="003F78FF" w:rsidRDefault="003F78FF" w:rsidP="00676B53">
      <w:pPr>
        <w:rPr>
          <w:rFonts w:ascii="Times New Roman" w:eastAsiaTheme="minorHAnsi" w:hAnsi="Times New Roman" w:cs="Times New Roman"/>
          <w:sz w:val="24"/>
          <w:szCs w:val="24"/>
        </w:rPr>
      </w:pPr>
    </w:p>
    <w:p w14:paraId="7ACF11BB" w14:textId="77777777" w:rsidR="0014570A" w:rsidRPr="00EE0103" w:rsidRDefault="0014570A" w:rsidP="00676B53">
      <w:pPr>
        <w:rPr>
          <w:rFonts w:ascii="Times New Roman" w:eastAsiaTheme="minorHAnsi" w:hAnsi="Times New Roman" w:cs="Times New Roman"/>
          <w:sz w:val="24"/>
          <w:szCs w:val="24"/>
        </w:rPr>
      </w:pPr>
    </w:p>
    <w:sectPr w:rsidR="0014570A" w:rsidRPr="00EE01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2683" w14:textId="77777777" w:rsidR="00A52FF9" w:rsidRDefault="00A52FF9" w:rsidP="00676B53">
      <w:pPr>
        <w:spacing w:line="240" w:lineRule="auto"/>
      </w:pPr>
      <w:r>
        <w:separator/>
      </w:r>
    </w:p>
  </w:endnote>
  <w:endnote w:type="continuationSeparator" w:id="0">
    <w:p w14:paraId="615ADF0C" w14:textId="77777777" w:rsidR="00A52FF9" w:rsidRDefault="00A52FF9" w:rsidP="00676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326D" w14:textId="77777777" w:rsidR="00A52FF9" w:rsidRDefault="00A52FF9" w:rsidP="00676B53">
      <w:pPr>
        <w:spacing w:line="240" w:lineRule="auto"/>
      </w:pPr>
      <w:r>
        <w:separator/>
      </w:r>
    </w:p>
  </w:footnote>
  <w:footnote w:type="continuationSeparator" w:id="0">
    <w:p w14:paraId="3E247C4B" w14:textId="77777777" w:rsidR="00A52FF9" w:rsidRDefault="00A52FF9" w:rsidP="00676B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BAB"/>
    <w:multiLevelType w:val="multilevel"/>
    <w:tmpl w:val="84E6FD9E"/>
    <w:lvl w:ilvl="0">
      <w:start w:val="13"/>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7A6F9E"/>
    <w:multiLevelType w:val="multilevel"/>
    <w:tmpl w:val="BF302EC6"/>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14163C5D"/>
    <w:multiLevelType w:val="hybridMultilevel"/>
    <w:tmpl w:val="3F7844F2"/>
    <w:lvl w:ilvl="0" w:tplc="C32E479A">
      <w:start w:val="1"/>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B2714C"/>
    <w:multiLevelType w:val="multilevel"/>
    <w:tmpl w:val="A5EE1FAA"/>
    <w:lvl w:ilvl="0">
      <w:start w:val="2"/>
      <w:numFmt w:val="decimal"/>
      <w:lvlText w:val="%1."/>
      <w:lvlJc w:val="left"/>
      <w:pPr>
        <w:tabs>
          <w:tab w:val="num" w:pos="0"/>
        </w:tabs>
        <w:ind w:left="360" w:hanging="360"/>
      </w:pPr>
    </w:lvl>
    <w:lvl w:ilvl="1">
      <w:start w:val="3"/>
      <w:numFmt w:val="decimal"/>
      <w:lvlText w:val="%1.%2."/>
      <w:lvlJc w:val="left"/>
      <w:pPr>
        <w:tabs>
          <w:tab w:val="num" w:pos="0"/>
        </w:tabs>
        <w:ind w:left="1004" w:hanging="360"/>
      </w:pPr>
    </w:lvl>
    <w:lvl w:ilvl="2">
      <w:start w:val="1"/>
      <w:numFmt w:val="decimal"/>
      <w:lvlText w:val="%1.%2.%3."/>
      <w:lvlJc w:val="left"/>
      <w:pPr>
        <w:tabs>
          <w:tab w:val="num" w:pos="0"/>
        </w:tabs>
        <w:ind w:left="2008" w:hanging="720"/>
      </w:pPr>
    </w:lvl>
    <w:lvl w:ilvl="3">
      <w:start w:val="1"/>
      <w:numFmt w:val="decimal"/>
      <w:lvlText w:val="%1.%2.%3.%4."/>
      <w:lvlJc w:val="left"/>
      <w:pPr>
        <w:tabs>
          <w:tab w:val="num" w:pos="0"/>
        </w:tabs>
        <w:ind w:left="2652" w:hanging="720"/>
      </w:pPr>
    </w:lvl>
    <w:lvl w:ilvl="4">
      <w:start w:val="1"/>
      <w:numFmt w:val="decimal"/>
      <w:lvlText w:val="%1.%2.%3.%4.%5."/>
      <w:lvlJc w:val="left"/>
      <w:pPr>
        <w:tabs>
          <w:tab w:val="num" w:pos="0"/>
        </w:tabs>
        <w:ind w:left="3656" w:hanging="1080"/>
      </w:pPr>
    </w:lvl>
    <w:lvl w:ilvl="5">
      <w:start w:val="1"/>
      <w:numFmt w:val="decimal"/>
      <w:lvlText w:val="%1.%2.%3.%4.%5.%6."/>
      <w:lvlJc w:val="left"/>
      <w:pPr>
        <w:tabs>
          <w:tab w:val="num" w:pos="0"/>
        </w:tabs>
        <w:ind w:left="4300" w:hanging="1080"/>
      </w:pPr>
    </w:lvl>
    <w:lvl w:ilvl="6">
      <w:start w:val="1"/>
      <w:numFmt w:val="decimal"/>
      <w:lvlText w:val="%1.%2.%3.%4.%5.%6.%7."/>
      <w:lvlJc w:val="left"/>
      <w:pPr>
        <w:tabs>
          <w:tab w:val="num" w:pos="0"/>
        </w:tabs>
        <w:ind w:left="5304" w:hanging="1440"/>
      </w:pPr>
    </w:lvl>
    <w:lvl w:ilvl="7">
      <w:start w:val="1"/>
      <w:numFmt w:val="decimal"/>
      <w:lvlText w:val="%1.%2.%3.%4.%5.%6.%7.%8."/>
      <w:lvlJc w:val="left"/>
      <w:pPr>
        <w:tabs>
          <w:tab w:val="num" w:pos="0"/>
        </w:tabs>
        <w:ind w:left="5948" w:hanging="1440"/>
      </w:pPr>
    </w:lvl>
    <w:lvl w:ilvl="8">
      <w:start w:val="1"/>
      <w:numFmt w:val="decimal"/>
      <w:lvlText w:val="%1.%2.%3.%4.%5.%6.%7.%8.%9."/>
      <w:lvlJc w:val="left"/>
      <w:pPr>
        <w:tabs>
          <w:tab w:val="num" w:pos="0"/>
        </w:tabs>
        <w:ind w:left="6952" w:hanging="1800"/>
      </w:pPr>
    </w:lvl>
  </w:abstractNum>
  <w:abstractNum w:abstractNumId="4" w15:restartNumberingAfterBreak="0">
    <w:nsid w:val="17FF57D8"/>
    <w:multiLevelType w:val="multilevel"/>
    <w:tmpl w:val="FF480698"/>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Times New Roman" w:hAnsi="Times New Roman" w:cs="Times New Roman" w:hint="default"/>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5" w15:restartNumberingAfterBreak="0">
    <w:nsid w:val="28FE5685"/>
    <w:multiLevelType w:val="multilevel"/>
    <w:tmpl w:val="FCCCC112"/>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6" w15:restartNumberingAfterBreak="0">
    <w:nsid w:val="2D6D76B8"/>
    <w:multiLevelType w:val="multilevel"/>
    <w:tmpl w:val="7FB6D810"/>
    <w:lvl w:ilvl="0">
      <w:start w:val="3"/>
      <w:numFmt w:val="decimal"/>
      <w:lvlText w:val="%1."/>
      <w:lvlJc w:val="left"/>
      <w:pPr>
        <w:tabs>
          <w:tab w:val="num" w:pos="0"/>
        </w:tabs>
        <w:ind w:left="360" w:hanging="360"/>
      </w:pPr>
    </w:lvl>
    <w:lvl w:ilvl="1">
      <w:start w:val="1"/>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7" w15:restartNumberingAfterBreak="0">
    <w:nsid w:val="5BB87408"/>
    <w:multiLevelType w:val="multilevel"/>
    <w:tmpl w:val="5680E4AA"/>
    <w:lvl w:ilvl="0">
      <w:start w:val="1"/>
      <w:numFmt w:val="decimal"/>
      <w:lvlText w:val="%1."/>
      <w:lvlJc w:val="left"/>
      <w:pPr>
        <w:tabs>
          <w:tab w:val="num" w:pos="0"/>
        </w:tabs>
        <w:ind w:left="360" w:hanging="360"/>
      </w:pPr>
    </w:lvl>
    <w:lvl w:ilvl="1">
      <w:start w:val="2"/>
      <w:numFmt w:val="decimal"/>
      <w:lvlText w:val="%1.%2."/>
      <w:lvlJc w:val="left"/>
      <w:pPr>
        <w:tabs>
          <w:tab w:val="num" w:pos="708"/>
        </w:tabs>
        <w:ind w:left="1778"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8" w15:restartNumberingAfterBreak="0">
    <w:nsid w:val="5D164CE5"/>
    <w:multiLevelType w:val="multilevel"/>
    <w:tmpl w:val="494EAF30"/>
    <w:lvl w:ilvl="0">
      <w:start w:val="1"/>
      <w:numFmt w:val="decimal"/>
      <w:lvlText w:val="%1."/>
      <w:lvlJc w:val="left"/>
      <w:pPr>
        <w:tabs>
          <w:tab w:val="num" w:pos="0"/>
        </w:tabs>
        <w:ind w:left="1494" w:hanging="360"/>
      </w:pPr>
      <w:rPr>
        <w:rFonts w:eastAsia="Calibri"/>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9" w15:restartNumberingAfterBreak="0">
    <w:nsid w:val="720A3259"/>
    <w:multiLevelType w:val="multilevel"/>
    <w:tmpl w:val="59DE283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2690489"/>
    <w:multiLevelType w:val="multilevel"/>
    <w:tmpl w:val="5F0CBAAC"/>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1" w15:restartNumberingAfterBreak="0">
    <w:nsid w:val="72F6252A"/>
    <w:multiLevelType w:val="multilevel"/>
    <w:tmpl w:val="FA9CF484"/>
    <w:lvl w:ilvl="0">
      <w:start w:val="1"/>
      <w:numFmt w:val="decimal"/>
      <w:lvlText w:val="%1."/>
      <w:lvlJc w:val="left"/>
      <w:pPr>
        <w:tabs>
          <w:tab w:val="num" w:pos="0"/>
        </w:tabs>
        <w:ind w:left="927" w:hanging="360"/>
      </w:pPr>
      <w:rPr>
        <w:rFonts w:eastAsiaTheme="minorEastAsia"/>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622811595">
    <w:abstractNumId w:val="4"/>
  </w:num>
  <w:num w:numId="2" w16cid:durableId="225074318">
    <w:abstractNumId w:val="5"/>
  </w:num>
  <w:num w:numId="3" w16cid:durableId="1283875695">
    <w:abstractNumId w:val="1"/>
  </w:num>
  <w:num w:numId="4" w16cid:durableId="1838493027">
    <w:abstractNumId w:val="7"/>
  </w:num>
  <w:num w:numId="5" w16cid:durableId="1921449995">
    <w:abstractNumId w:val="6"/>
  </w:num>
  <w:num w:numId="6" w16cid:durableId="1152210468">
    <w:abstractNumId w:val="3"/>
  </w:num>
  <w:num w:numId="7" w16cid:durableId="2111585686">
    <w:abstractNumId w:val="2"/>
  </w:num>
  <w:num w:numId="8" w16cid:durableId="640767729">
    <w:abstractNumId w:val="11"/>
  </w:num>
  <w:num w:numId="9" w16cid:durableId="744954654">
    <w:abstractNumId w:val="10"/>
  </w:num>
  <w:num w:numId="10" w16cid:durableId="92360721">
    <w:abstractNumId w:val="8"/>
  </w:num>
  <w:num w:numId="11" w16cid:durableId="5060715">
    <w:abstractNumId w:val="0"/>
  </w:num>
  <w:num w:numId="12" w16cid:durableId="1476410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53"/>
    <w:rsid w:val="000413B4"/>
    <w:rsid w:val="00044EDF"/>
    <w:rsid w:val="00044FF0"/>
    <w:rsid w:val="000C64FF"/>
    <w:rsid w:val="001230F7"/>
    <w:rsid w:val="0012614D"/>
    <w:rsid w:val="0014570A"/>
    <w:rsid w:val="0017780B"/>
    <w:rsid w:val="001A4E1B"/>
    <w:rsid w:val="001D1079"/>
    <w:rsid w:val="00204252"/>
    <w:rsid w:val="00232E8D"/>
    <w:rsid w:val="002558D5"/>
    <w:rsid w:val="002A6F0A"/>
    <w:rsid w:val="002A7F88"/>
    <w:rsid w:val="002C0613"/>
    <w:rsid w:val="002D6242"/>
    <w:rsid w:val="00335B79"/>
    <w:rsid w:val="00381D23"/>
    <w:rsid w:val="003B0CB4"/>
    <w:rsid w:val="003C4884"/>
    <w:rsid w:val="003D3BD8"/>
    <w:rsid w:val="003F78FF"/>
    <w:rsid w:val="0040219D"/>
    <w:rsid w:val="00402DE7"/>
    <w:rsid w:val="00412BB1"/>
    <w:rsid w:val="00441D4B"/>
    <w:rsid w:val="004753B0"/>
    <w:rsid w:val="00480B2F"/>
    <w:rsid w:val="00496715"/>
    <w:rsid w:val="004E2253"/>
    <w:rsid w:val="005026CB"/>
    <w:rsid w:val="0050577A"/>
    <w:rsid w:val="00513298"/>
    <w:rsid w:val="00541EB8"/>
    <w:rsid w:val="00573C67"/>
    <w:rsid w:val="005A68F0"/>
    <w:rsid w:val="005C3ED0"/>
    <w:rsid w:val="005C6AD7"/>
    <w:rsid w:val="005E6523"/>
    <w:rsid w:val="00631CC6"/>
    <w:rsid w:val="006352E9"/>
    <w:rsid w:val="00664FE0"/>
    <w:rsid w:val="00671BC9"/>
    <w:rsid w:val="00676B53"/>
    <w:rsid w:val="006B11B7"/>
    <w:rsid w:val="00727773"/>
    <w:rsid w:val="00755BAB"/>
    <w:rsid w:val="0078295C"/>
    <w:rsid w:val="00794861"/>
    <w:rsid w:val="007975A5"/>
    <w:rsid w:val="007B3201"/>
    <w:rsid w:val="007D69C8"/>
    <w:rsid w:val="008034FE"/>
    <w:rsid w:val="00834EFE"/>
    <w:rsid w:val="00851EB8"/>
    <w:rsid w:val="008A7963"/>
    <w:rsid w:val="008B1138"/>
    <w:rsid w:val="008F3FE3"/>
    <w:rsid w:val="0091114F"/>
    <w:rsid w:val="00915123"/>
    <w:rsid w:val="00916E23"/>
    <w:rsid w:val="0095127D"/>
    <w:rsid w:val="009549B6"/>
    <w:rsid w:val="0097034A"/>
    <w:rsid w:val="00A52FF9"/>
    <w:rsid w:val="00A643CF"/>
    <w:rsid w:val="00A807DD"/>
    <w:rsid w:val="00A94CF0"/>
    <w:rsid w:val="00AA30A8"/>
    <w:rsid w:val="00B45E11"/>
    <w:rsid w:val="00B540D4"/>
    <w:rsid w:val="00BC48A2"/>
    <w:rsid w:val="00BE0EB4"/>
    <w:rsid w:val="00C349BF"/>
    <w:rsid w:val="00C477EE"/>
    <w:rsid w:val="00C51F0A"/>
    <w:rsid w:val="00C559C7"/>
    <w:rsid w:val="00CA5BBA"/>
    <w:rsid w:val="00CC1ED2"/>
    <w:rsid w:val="00CC3002"/>
    <w:rsid w:val="00D100C5"/>
    <w:rsid w:val="00D70603"/>
    <w:rsid w:val="00D725F7"/>
    <w:rsid w:val="00D7628E"/>
    <w:rsid w:val="00D92F62"/>
    <w:rsid w:val="00DA66F8"/>
    <w:rsid w:val="00DC5694"/>
    <w:rsid w:val="00DE0D7F"/>
    <w:rsid w:val="00E07881"/>
    <w:rsid w:val="00E705F7"/>
    <w:rsid w:val="00EB4182"/>
    <w:rsid w:val="00EB616A"/>
    <w:rsid w:val="00EB70E0"/>
    <w:rsid w:val="00ED050A"/>
    <w:rsid w:val="00ED5585"/>
    <w:rsid w:val="00EE0103"/>
    <w:rsid w:val="00EE34B2"/>
    <w:rsid w:val="00F110DF"/>
    <w:rsid w:val="00F20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7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53"/>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76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6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676B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B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B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B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76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B53"/>
    <w:rPr>
      <w:rFonts w:eastAsiaTheme="majorEastAsia" w:cstheme="majorBidi"/>
      <w:color w:val="2F5496" w:themeColor="accent1" w:themeShade="BF"/>
    </w:rPr>
  </w:style>
  <w:style w:type="character" w:customStyle="1" w:styleId="Heading6Char">
    <w:name w:val="Heading 6 Char"/>
    <w:basedOn w:val="DefaultParagraphFont"/>
    <w:link w:val="Heading6"/>
    <w:qFormat/>
    <w:rsid w:val="00676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B53"/>
    <w:rPr>
      <w:rFonts w:eastAsiaTheme="majorEastAsia" w:cstheme="majorBidi"/>
      <w:color w:val="272727" w:themeColor="text1" w:themeTint="D8"/>
    </w:rPr>
  </w:style>
  <w:style w:type="paragraph" w:styleId="Title">
    <w:name w:val="Title"/>
    <w:basedOn w:val="Normal"/>
    <w:next w:val="Normal"/>
    <w:link w:val="TitleChar"/>
    <w:uiPriority w:val="10"/>
    <w:qFormat/>
    <w:rsid w:val="0067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76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B53"/>
    <w:pPr>
      <w:spacing w:before="160"/>
      <w:jc w:val="center"/>
    </w:pPr>
    <w:rPr>
      <w:i/>
      <w:iCs/>
      <w:color w:val="404040" w:themeColor="text1" w:themeTint="BF"/>
    </w:rPr>
  </w:style>
  <w:style w:type="character" w:customStyle="1" w:styleId="QuoteChar">
    <w:name w:val="Quote Char"/>
    <w:basedOn w:val="DefaultParagraphFont"/>
    <w:link w:val="Quote"/>
    <w:uiPriority w:val="29"/>
    <w:rsid w:val="00676B5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76B53"/>
    <w:pPr>
      <w:ind w:left="720"/>
      <w:contextualSpacing/>
    </w:pPr>
  </w:style>
  <w:style w:type="character" w:styleId="IntenseEmphasis">
    <w:name w:val="Intense Emphasis"/>
    <w:basedOn w:val="DefaultParagraphFont"/>
    <w:uiPriority w:val="21"/>
    <w:qFormat/>
    <w:rsid w:val="00676B53"/>
    <w:rPr>
      <w:i/>
      <w:iCs/>
      <w:color w:val="2F5496" w:themeColor="accent1" w:themeShade="BF"/>
    </w:rPr>
  </w:style>
  <w:style w:type="paragraph" w:styleId="IntenseQuote">
    <w:name w:val="Intense Quote"/>
    <w:basedOn w:val="Normal"/>
    <w:next w:val="Normal"/>
    <w:link w:val="IntenseQuoteChar"/>
    <w:uiPriority w:val="30"/>
    <w:qFormat/>
    <w:rsid w:val="00676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B53"/>
    <w:rPr>
      <w:i/>
      <w:iCs/>
      <w:color w:val="2F5496" w:themeColor="accent1" w:themeShade="BF"/>
    </w:rPr>
  </w:style>
  <w:style w:type="character" w:styleId="IntenseReference">
    <w:name w:val="Intense Reference"/>
    <w:basedOn w:val="DefaultParagraphFont"/>
    <w:uiPriority w:val="32"/>
    <w:qFormat/>
    <w:rsid w:val="00676B53"/>
    <w:rPr>
      <w:b/>
      <w:bCs/>
      <w:smallCaps/>
      <w:color w:val="2F5496" w:themeColor="accent1" w:themeShade="BF"/>
      <w:spacing w:val="5"/>
    </w:rPr>
  </w:style>
  <w:style w:type="character" w:styleId="Hyperlink">
    <w:name w:val="Hyperlink"/>
    <w:basedOn w:val="DefaultParagraphFont"/>
    <w:uiPriority w:val="99"/>
    <w:unhideWhenUsed/>
    <w:rsid w:val="00676B53"/>
    <w:rPr>
      <w:strike w:val="0"/>
      <w:dstrike w:val="0"/>
      <w:color w:val="auto"/>
      <w:u w:val="none"/>
      <w:effect w:val="none"/>
    </w:rPr>
  </w:style>
  <w:style w:type="character" w:customStyle="1" w:styleId="CommentTextChar">
    <w:name w:val="Comment Text Char"/>
    <w:basedOn w:val="DefaultParagraphFont"/>
    <w:link w:val="CommentText"/>
    <w:uiPriority w:val="99"/>
    <w:qFormat/>
    <w:rsid w:val="00676B53"/>
    <w:rPr>
      <w:rFonts w:ascii="Times New Roman" w:hAnsi="Times New Roman"/>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76B53"/>
  </w:style>
  <w:style w:type="character" w:styleId="CommentReference">
    <w:name w:val="annotation reference"/>
    <w:basedOn w:val="DefaultParagraphFont"/>
    <w:uiPriority w:val="99"/>
    <w:unhideWhenUsed/>
    <w:qFormat/>
    <w:rsid w:val="00676B53"/>
    <w:rPr>
      <w:sz w:val="16"/>
      <w:szCs w:val="16"/>
    </w:rPr>
  </w:style>
  <w:style w:type="character" w:customStyle="1" w:styleId="FooterChar">
    <w:name w:val="Footer Char"/>
    <w:basedOn w:val="DefaultParagraphFont"/>
    <w:link w:val="Footer"/>
    <w:qFormat/>
    <w:rsid w:val="00676B53"/>
    <w:rPr>
      <w:rFonts w:ascii="Times New Roman" w:hAnsi="Times New Roman"/>
      <w:sz w:val="24"/>
      <w:szCs w:val="24"/>
    </w:rPr>
  </w:style>
  <w:style w:type="character" w:customStyle="1" w:styleId="NoSpacingChar">
    <w:name w:val="No Spacing Char"/>
    <w:basedOn w:val="DefaultParagraphFont"/>
    <w:link w:val="NoSpacing"/>
    <w:uiPriority w:val="1"/>
    <w:qFormat/>
    <w:rsid w:val="00676B53"/>
  </w:style>
  <w:style w:type="character" w:customStyle="1" w:styleId="cf01">
    <w:name w:val="cf01"/>
    <w:basedOn w:val="DefaultParagraphFont"/>
    <w:qFormat/>
    <w:rsid w:val="00676B53"/>
    <w:rPr>
      <w:rFonts w:ascii="Segoe UI" w:hAnsi="Segoe UI" w:cs="Segoe UI"/>
      <w:sz w:val="18"/>
      <w:szCs w:val="18"/>
    </w:rPr>
  </w:style>
  <w:style w:type="character" w:customStyle="1" w:styleId="IndexLink">
    <w:name w:val="Index Link"/>
    <w:qFormat/>
    <w:rsid w:val="00676B53"/>
  </w:style>
  <w:style w:type="paragraph" w:styleId="CommentText">
    <w:name w:val="annotation text"/>
    <w:basedOn w:val="Normal"/>
    <w:link w:val="CommentTextChar"/>
    <w:uiPriority w:val="99"/>
    <w:unhideWhenUsed/>
    <w:qFormat/>
    <w:rsid w:val="00676B53"/>
    <w:rPr>
      <w:rFonts w:ascii="Times New Roman" w:eastAsiaTheme="minorHAnsi" w:hAnsi="Times New Roman"/>
      <w:kern w:val="2"/>
      <w:sz w:val="20"/>
      <w:szCs w:val="20"/>
      <w:lang w:eastAsia="en-US"/>
      <w14:ligatures w14:val="standardContextual"/>
    </w:rPr>
  </w:style>
  <w:style w:type="character" w:customStyle="1" w:styleId="KomentarotekstasDiagrama1">
    <w:name w:val="Komentaro tekstas Diagrama1"/>
    <w:basedOn w:val="DefaultParagraphFont"/>
    <w:uiPriority w:val="99"/>
    <w:semiHidden/>
    <w:rsid w:val="00676B53"/>
    <w:rPr>
      <w:rFonts w:eastAsiaTheme="minorEastAsia"/>
      <w:kern w:val="0"/>
      <w:sz w:val="20"/>
      <w:szCs w:val="20"/>
      <w:lang w:eastAsia="lt-LT"/>
      <w14:ligatures w14:val="none"/>
    </w:rPr>
  </w:style>
  <w:style w:type="paragraph" w:styleId="Footer">
    <w:name w:val="footer"/>
    <w:basedOn w:val="Normal"/>
    <w:link w:val="FooterChar"/>
    <w:unhideWhenUsed/>
    <w:rsid w:val="00676B53"/>
    <w:pPr>
      <w:tabs>
        <w:tab w:val="center" w:pos="4513"/>
        <w:tab w:val="right" w:pos="9026"/>
      </w:tabs>
    </w:pPr>
    <w:rPr>
      <w:rFonts w:ascii="Times New Roman" w:eastAsiaTheme="minorHAnsi" w:hAnsi="Times New Roman"/>
      <w:kern w:val="2"/>
      <w:sz w:val="24"/>
      <w:szCs w:val="24"/>
      <w:lang w:eastAsia="en-US"/>
      <w14:ligatures w14:val="standardContextual"/>
    </w:rPr>
  </w:style>
  <w:style w:type="character" w:customStyle="1" w:styleId="PoratDiagrama1">
    <w:name w:val="Poraštė Diagrama1"/>
    <w:basedOn w:val="DefaultParagraphFont"/>
    <w:uiPriority w:val="99"/>
    <w:semiHidden/>
    <w:rsid w:val="00676B53"/>
    <w:rPr>
      <w:rFonts w:eastAsiaTheme="minorEastAsia"/>
      <w:kern w:val="0"/>
      <w:sz w:val="21"/>
      <w:szCs w:val="21"/>
      <w:lang w:eastAsia="lt-LT"/>
      <w14:ligatures w14:val="none"/>
    </w:rPr>
  </w:style>
  <w:style w:type="paragraph" w:styleId="NoSpacing">
    <w:name w:val="No Spacing"/>
    <w:link w:val="NoSpacingChar"/>
    <w:uiPriority w:val="1"/>
    <w:qFormat/>
    <w:rsid w:val="00676B53"/>
    <w:pPr>
      <w:suppressAutoHyphens/>
      <w:spacing w:line="240" w:lineRule="auto"/>
      <w:ind w:firstLine="697"/>
    </w:pPr>
  </w:style>
  <w:style w:type="paragraph" w:styleId="TOCHeading">
    <w:name w:val="TOC Heading"/>
    <w:basedOn w:val="Heading1"/>
    <w:next w:val="Normal"/>
    <w:uiPriority w:val="39"/>
    <w:unhideWhenUsed/>
    <w:qFormat/>
    <w:rsid w:val="00676B53"/>
    <w:pPr>
      <w:pBdr>
        <w:bottom w:val="single" w:sz="4" w:space="2" w:color="ED7D31" w:themeColor="accent2"/>
      </w:pBdr>
      <w:suppressAutoHyphens/>
      <w:spacing w:after="120" w:line="240" w:lineRule="auto"/>
      <w:ind w:firstLine="697"/>
      <w:outlineLvl w:val="9"/>
    </w:pPr>
    <w:rPr>
      <w:color w:val="262626" w:themeColor="text1" w:themeTint="D9"/>
    </w:rPr>
  </w:style>
  <w:style w:type="paragraph" w:styleId="TOC1">
    <w:name w:val="toc 1"/>
    <w:basedOn w:val="Normal"/>
    <w:next w:val="Normal"/>
    <w:autoRedefine/>
    <w:uiPriority w:val="39"/>
    <w:unhideWhenUsed/>
    <w:rsid w:val="00676B53"/>
    <w:pPr>
      <w:tabs>
        <w:tab w:val="left" w:pos="426"/>
        <w:tab w:val="right" w:leader="dot" w:pos="9962"/>
      </w:tabs>
      <w:ind w:right="-1"/>
    </w:pPr>
    <w:rPr>
      <w:rFonts w:ascii="Times New Roman" w:hAnsi="Times New Roman" w:cs="Times New Roman"/>
      <w:b/>
      <w:bCs/>
      <w:caps/>
    </w:rPr>
  </w:style>
  <w:style w:type="paragraph" w:styleId="TOC2">
    <w:name w:val="toc 2"/>
    <w:basedOn w:val="Normal"/>
    <w:next w:val="Normal"/>
    <w:autoRedefine/>
    <w:uiPriority w:val="39"/>
    <w:unhideWhenUsed/>
    <w:rsid w:val="00676B53"/>
    <w:pPr>
      <w:tabs>
        <w:tab w:val="right" w:leader="dot" w:pos="9962"/>
      </w:tabs>
      <w:ind w:right="-1"/>
    </w:pPr>
  </w:style>
  <w:style w:type="paragraph" w:styleId="FootnoteText">
    <w:name w:val="footnote text"/>
    <w:basedOn w:val="Normal"/>
    <w:link w:val="FootnoteTextChar"/>
    <w:uiPriority w:val="99"/>
    <w:unhideWhenUsed/>
    <w:rsid w:val="00676B53"/>
    <w:rPr>
      <w:sz w:val="20"/>
      <w:szCs w:val="20"/>
    </w:rPr>
  </w:style>
  <w:style w:type="character" w:customStyle="1" w:styleId="FootnoteTextChar">
    <w:name w:val="Footnote Text Char"/>
    <w:basedOn w:val="DefaultParagraphFont"/>
    <w:link w:val="FootnoteText"/>
    <w:uiPriority w:val="99"/>
    <w:qFormat/>
    <w:rsid w:val="00676B53"/>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676B53"/>
    <w:rPr>
      <w:vertAlign w:val="superscript"/>
    </w:rPr>
  </w:style>
  <w:style w:type="table" w:customStyle="1" w:styleId="TableGrid2">
    <w:name w:val="Table Grid2"/>
    <w:basedOn w:val="TableNormal"/>
    <w:uiPriority w:val="39"/>
    <w:rsid w:val="00ED5585"/>
    <w:pPr>
      <w:suppressAutoHyphens/>
      <w:spacing w:line="240" w:lineRule="auto"/>
      <w:jc w:val="left"/>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F20B16"/>
    <w:rPr>
      <w:vertAlign w:val="superscript"/>
    </w:rPr>
  </w:style>
  <w:style w:type="table" w:styleId="TableGrid">
    <w:name w:val="Table Grid"/>
    <w:basedOn w:val="TableNormal"/>
    <w:uiPriority w:val="39"/>
    <w:rsid w:val="00F20B16"/>
    <w:pPr>
      <w:suppressAutoHyphens/>
      <w:spacing w:line="240" w:lineRule="auto"/>
      <w:jc w:val="left"/>
    </w:pPr>
    <w:rPr>
      <w:rFonts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F20B16"/>
    <w:pPr>
      <w:suppressAutoHyphens/>
      <w:spacing w:line="240" w:lineRule="auto"/>
      <w:jc w:val="left"/>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esrasas2lygisDiagrama">
    <w:name w:val="_paragrafe sąrasas 2 lygis Diagrama"/>
    <w:basedOn w:val="DefaultParagraphFont"/>
    <w:link w:val="paragrafesrasas2lygis"/>
    <w:qFormat/>
    <w:rsid w:val="003F78FF"/>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qFormat/>
    <w:rsid w:val="003F78FF"/>
    <w:pPr>
      <w:suppressAutoHyphens/>
      <w:spacing w:line="276" w:lineRule="auto"/>
      <w:ind w:left="0"/>
    </w:pPr>
    <w:rPr>
      <w:rFonts w:ascii="Times New Roman" w:eastAsia="Times New Roman" w:hAnsi="Times New Roman" w:cs="Times New Roman"/>
      <w:kern w:val="2"/>
      <w:sz w:val="22"/>
      <w:szCs w:val="22"/>
      <w:lang w:eastAsia="en-US"/>
      <w14:ligatures w14:val="standardContextual"/>
    </w:rPr>
  </w:style>
  <w:style w:type="paragraph" w:styleId="BodyTextIndent2">
    <w:name w:val="Body Text Indent 2"/>
    <w:basedOn w:val="Normal"/>
    <w:link w:val="BodyTextIndent2Char"/>
    <w:uiPriority w:val="99"/>
    <w:semiHidden/>
    <w:unhideWhenUsed/>
    <w:rsid w:val="003F78FF"/>
    <w:pPr>
      <w:spacing w:after="120" w:line="480" w:lineRule="auto"/>
      <w:ind w:left="283"/>
    </w:pPr>
  </w:style>
  <w:style w:type="character" w:customStyle="1" w:styleId="BodyTextIndent2Char">
    <w:name w:val="Body Text Indent 2 Char"/>
    <w:basedOn w:val="DefaultParagraphFont"/>
    <w:link w:val="BodyTextIndent2"/>
    <w:uiPriority w:val="99"/>
    <w:semiHidden/>
    <w:rsid w:val="003F78FF"/>
    <w:rPr>
      <w:rFonts w:eastAsiaTheme="minorEastAsia"/>
      <w:kern w:val="0"/>
      <w:sz w:val="21"/>
      <w:szCs w:val="21"/>
      <w:lang w:eastAsia="lt-LT"/>
      <w14:ligatures w14:val="none"/>
    </w:rPr>
  </w:style>
  <w:style w:type="paragraph" w:styleId="Header">
    <w:name w:val="header"/>
    <w:basedOn w:val="Normal"/>
    <w:link w:val="HeaderChar"/>
    <w:uiPriority w:val="99"/>
    <w:unhideWhenUsed/>
    <w:rsid w:val="007D69C8"/>
    <w:pPr>
      <w:tabs>
        <w:tab w:val="center" w:pos="4513"/>
        <w:tab w:val="right" w:pos="9026"/>
      </w:tabs>
      <w:spacing w:line="240" w:lineRule="auto"/>
    </w:pPr>
  </w:style>
  <w:style w:type="character" w:customStyle="1" w:styleId="HeaderChar">
    <w:name w:val="Header Char"/>
    <w:basedOn w:val="DefaultParagraphFont"/>
    <w:link w:val="Header"/>
    <w:uiPriority w:val="99"/>
    <w:rsid w:val="007D69C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2026-04-14T06:18:00Z</dcterms:created>
  <dcterms:modified xsi:type="dcterms:W3CDTF">2026-05-22T08:05:00Z</dcterms:modified>
</cp:coreProperties>
</file>