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EA24" w14:textId="77777777" w:rsidR="00B7579E" w:rsidRPr="0086521B" w:rsidRDefault="00F64803">
      <w:pPr>
        <w:jc w:val="center"/>
        <w:rPr>
          <w:lang w:val="pt-PT"/>
        </w:rPr>
      </w:pPr>
      <w:r w:rsidRPr="0086521B">
        <w:rPr>
          <w:b/>
          <w:sz w:val="24"/>
          <w:lang w:val="pt-PT"/>
        </w:rPr>
        <w:t>TECHNINĖ SPECIFIKACIJA: PACIENTŲ TRANSPORTAVIMO VEŽIMĖLIAI/LOVOS</w:t>
      </w:r>
    </w:p>
    <w:p w14:paraId="60304CC1" w14:textId="77777777" w:rsidR="00B7579E" w:rsidRPr="0086521B" w:rsidRDefault="00B7579E">
      <w:pPr>
        <w:rPr>
          <w:lang w:val="pt-PT"/>
        </w:rPr>
      </w:pPr>
    </w:p>
    <w:p w14:paraId="37FD749C" w14:textId="77777777" w:rsidR="00B7579E" w:rsidRPr="0086521B" w:rsidRDefault="00F64803">
      <w:pPr>
        <w:spacing w:after="0" w:line="240" w:lineRule="auto"/>
        <w:jc w:val="both"/>
        <w:rPr>
          <w:lang w:val="pt-PT"/>
        </w:rPr>
      </w:pPr>
      <w:r w:rsidRPr="0086521B">
        <w:rPr>
          <w:sz w:val="24"/>
          <w:lang w:val="pt-PT"/>
        </w:rPr>
        <w:t xml:space="preserve">1. Tiekėjo siūlomos prekės turi atitikti techninės specifikacijos reikalaujamas charakteristikas. Įrodymui, kartu su pasiūlymu, pateikiama gamintojų siūlomų prekių katalogo/bukleto/brošiūros/instrukcijos ir/ar prekės gamintojo pasirašytos deklaracijos (jei gamintojo kataloge/buklete/brošiūroje/instrukcijoje neišsamiai atsispindi siūlomos prekės atitikimas techninės specifikacijos reikalavimams) arba </w:t>
      </w:r>
      <w:r w:rsidRPr="0086521B">
        <w:rPr>
          <w:i/>
          <w:sz w:val="24"/>
          <w:lang w:val="pt-PT"/>
        </w:rPr>
        <w:t>lygiaverčius</w:t>
      </w:r>
      <w:r w:rsidRPr="0086521B">
        <w:rPr>
          <w:sz w:val="24"/>
          <w:lang w:val="pt-PT"/>
        </w:rPr>
        <w:t xml:space="preserve"> dokumentus, </w:t>
      </w:r>
      <w:r w:rsidRPr="0086521B">
        <w:rPr>
          <w:sz w:val="24"/>
          <w:u w:val="single"/>
          <w:lang w:val="pt-PT"/>
        </w:rPr>
        <w:t>su vertimu į lietuvių kalbą dėl prekių reikalaujamų techninių parametrų aprašymų</w:t>
      </w:r>
      <w:r w:rsidRPr="0086521B">
        <w:rPr>
          <w:sz w:val="24"/>
          <w:lang w:val="pt-PT"/>
        </w:rPr>
        <w:t xml:space="preserve">. Teikiamuose dokumentuose tiekėjas turi grafiškai nurodyti (pažymėti) konkrečias teikiamų dokumentų vietas, kuriose aprašomos reikalaujamų techninių charakteristikų reikšmės, bei įrašyti, kurį techninių reikalavimų punktą jos atitinka. </w:t>
      </w:r>
    </w:p>
    <w:p w14:paraId="116F5F1D" w14:textId="77777777" w:rsidR="00B7579E" w:rsidRPr="0086521B" w:rsidRDefault="00F64803">
      <w:pPr>
        <w:spacing w:after="0" w:line="240" w:lineRule="auto"/>
        <w:jc w:val="both"/>
        <w:rPr>
          <w:lang w:val="pt-PT"/>
        </w:rPr>
      </w:pPr>
      <w:r w:rsidRPr="0086521B">
        <w:rPr>
          <w:sz w:val="24"/>
          <w:lang w:val="pt-PT"/>
        </w:rPr>
        <w:t>2. Visoms nurodytoms konkrečioms medžiagoms ir/ar konkretiems pavadinimams, standartams, tipams ir pan. taikoma „arba lygiavertis“. Tiekėjas, siūlantis lygiavertę prekės charakteristiką privalo savo pasiūlyme rodyti, kad siūloma prekė yra lygiavertė ir atitinka techninėje specifikacijoje keliamus reikalavimus</w:t>
      </w:r>
      <w:r w:rsidRPr="0086521B">
        <w:rPr>
          <w:i/>
          <w:sz w:val="24"/>
          <w:lang w:val="pt-PT"/>
        </w:rPr>
        <w:t>.</w:t>
      </w:r>
      <w:r w:rsidRPr="0086521B">
        <w:rPr>
          <w:sz w:val="24"/>
          <w:lang w:val="pt-PT"/>
        </w:rPr>
        <w:t xml:space="preserve"> </w:t>
      </w:r>
    </w:p>
    <w:p w14:paraId="78A09839" w14:textId="77777777" w:rsidR="00B7579E" w:rsidRPr="0086521B" w:rsidRDefault="00F64803">
      <w:pPr>
        <w:spacing w:after="0" w:line="240" w:lineRule="auto"/>
        <w:jc w:val="both"/>
        <w:rPr>
          <w:lang w:val="pt-PT"/>
        </w:rPr>
      </w:pPr>
      <w:r w:rsidRPr="0086521B">
        <w:rPr>
          <w:sz w:val="24"/>
          <w:lang w:val="pt-PT"/>
        </w:rPr>
        <w:t xml:space="preserve">3. Jei techninėje specifikacijoje yra nurodyta  „ </w:t>
      </w:r>
      <w:r w:rsidRPr="0086521B">
        <w:rPr>
          <w:i/>
          <w:sz w:val="24"/>
          <w:lang w:val="pt-PT"/>
        </w:rPr>
        <w:t>nuo...iki“, „ne daugiau“, „ne mažiau</w:t>
      </w:r>
      <w:r w:rsidRPr="0086521B">
        <w:rPr>
          <w:sz w:val="24"/>
          <w:lang w:val="pt-PT"/>
        </w:rPr>
        <w:t xml:space="preserve">“, </w:t>
      </w:r>
      <w:r w:rsidRPr="0086521B">
        <w:rPr>
          <w:i/>
          <w:sz w:val="24"/>
          <w:lang w:val="pt-PT"/>
        </w:rPr>
        <w:t>„ribose“</w:t>
      </w:r>
      <w:r w:rsidRPr="0086521B">
        <w:rPr>
          <w:sz w:val="24"/>
          <w:lang w:val="pt-PT"/>
        </w:rPr>
        <w:t xml:space="preserve"> tai bus taip pat tinkamos reikšmės, jei tiekėjai pasiūlys parametrus lygius nurodytoms reikšmėms:</w:t>
      </w:r>
      <w:r w:rsidRPr="0086521B">
        <w:rPr>
          <w:b/>
          <w:sz w:val="24"/>
          <w:lang w:val="pt-PT"/>
        </w:rPr>
        <w:t xml:space="preserve"> </w:t>
      </w:r>
      <w:r w:rsidRPr="0086521B">
        <w:rPr>
          <w:sz w:val="24"/>
          <w:lang w:val="pt-PT"/>
        </w:rPr>
        <w:t xml:space="preserve">„ </w:t>
      </w:r>
      <w:r w:rsidRPr="0086521B">
        <w:rPr>
          <w:i/>
          <w:sz w:val="24"/>
          <w:lang w:val="pt-PT"/>
        </w:rPr>
        <w:t>nuo (arba lygu)...iki (arba lygu)“, „ne daugiau (arba lygu)“, „ne mažiau (arba lygu)“, „ribose (arba lygu)“.</w:t>
      </w:r>
    </w:p>
    <w:p w14:paraId="43FCC7DB" w14:textId="77777777" w:rsidR="00B7579E" w:rsidRPr="0086521B" w:rsidRDefault="00F64803">
      <w:pPr>
        <w:spacing w:after="0" w:line="240" w:lineRule="auto"/>
        <w:jc w:val="both"/>
        <w:rPr>
          <w:lang w:val="pt-PT"/>
        </w:rPr>
      </w:pPr>
      <w:r w:rsidRPr="0086521B">
        <w:rPr>
          <w:sz w:val="24"/>
          <w:lang w:val="pt-PT"/>
        </w:rPr>
        <w:t>4. Į pasiūlymo kainą turi būti įskaičiuotas įrangos pristatymas į perkančiąją organizaciją, iškrovimas, sumontavimas kaip to reikalauja įrangos gamintojas</w:t>
      </w:r>
      <w:r w:rsidRPr="0086521B">
        <w:rPr>
          <w:i/>
          <w:sz w:val="24"/>
          <w:lang w:val="pt-PT"/>
        </w:rPr>
        <w:t>,</w:t>
      </w:r>
      <w:r w:rsidRPr="0086521B">
        <w:rPr>
          <w:sz w:val="24"/>
          <w:lang w:val="pt-PT"/>
        </w:rPr>
        <w:t xml:space="preserve"> po pristatymo  įpakavimo medžiagų išvežimas (utilizavimas), personalo apmokymas.</w:t>
      </w:r>
    </w:p>
    <w:p w14:paraId="538BEDDB" w14:textId="77777777" w:rsidR="00B7579E" w:rsidRPr="0086521B" w:rsidRDefault="00F64803">
      <w:pPr>
        <w:spacing w:after="0" w:line="240" w:lineRule="auto"/>
        <w:jc w:val="both"/>
        <w:rPr>
          <w:lang w:val="pt-PT"/>
        </w:rPr>
      </w:pPr>
      <w:r w:rsidRPr="0086521B">
        <w:rPr>
          <w:sz w:val="24"/>
          <w:lang w:val="pt-PT"/>
        </w:rPr>
        <w:t xml:space="preserve">5. Siūlomos prekės privalo turėti CE sertifikatą arba EB deklaraciją. Tiekėjas </w:t>
      </w:r>
      <w:r w:rsidRPr="0086521B">
        <w:rPr>
          <w:b/>
          <w:i/>
          <w:sz w:val="24"/>
          <w:lang w:val="pt-PT"/>
        </w:rPr>
        <w:t>kartu su pasiūlymu</w:t>
      </w:r>
      <w:r w:rsidRPr="0086521B">
        <w:rPr>
          <w:sz w:val="24"/>
          <w:lang w:val="pt-PT"/>
        </w:rPr>
        <w:t xml:space="preserve"> privalo pateikti CE sertifikato arba EB deklaracijos arba lygiaverčio dokumento kopiją. Pateikiant EB deklaracijos kopiją, kad pasiūlyta prekė atitiks reikiamus standartus, bei prekės klasei būtinus reglamentus, kartu pateikiami ir techniniai dokumentai, pagrindžiantys prekės atitiktį reikiamiems standartams bei reglamentams.</w:t>
      </w:r>
    </w:p>
    <w:p w14:paraId="3A30C778" w14:textId="77777777" w:rsidR="00B7579E" w:rsidRPr="0086521B" w:rsidRDefault="00F64803">
      <w:pPr>
        <w:spacing w:after="0" w:line="240" w:lineRule="auto"/>
        <w:jc w:val="both"/>
        <w:rPr>
          <w:lang w:val="pt-PT"/>
        </w:rPr>
      </w:pPr>
      <w:r w:rsidRPr="0086521B">
        <w:rPr>
          <w:sz w:val="24"/>
          <w:lang w:val="pt-PT"/>
        </w:rPr>
        <w:t xml:space="preserve">6. </w:t>
      </w:r>
      <w:r w:rsidRPr="0086521B">
        <w:rPr>
          <w:sz w:val="23"/>
          <w:lang w:val="pt-PT"/>
        </w:rPr>
        <w:t>Siūloma prekė turi būti nauja, neeksploatuota.</w:t>
      </w:r>
    </w:p>
    <w:p w14:paraId="7C61296C" w14:textId="77777777" w:rsidR="00B7579E" w:rsidRPr="0086521B" w:rsidRDefault="00F64803">
      <w:pPr>
        <w:spacing w:after="0" w:line="240" w:lineRule="auto"/>
        <w:jc w:val="both"/>
        <w:rPr>
          <w:lang w:val="pt-PT"/>
        </w:rPr>
      </w:pPr>
      <w:r w:rsidRPr="0086521B">
        <w:rPr>
          <w:sz w:val="24"/>
          <w:lang w:val="pt-PT"/>
        </w:rPr>
        <w:t xml:space="preserve">7. Garantinio aptarnavimo laikotarpis ne mažiau kaip </w:t>
      </w:r>
      <w:r w:rsidRPr="0086521B">
        <w:rPr>
          <w:b/>
          <w:sz w:val="24"/>
          <w:lang w:val="pt-PT"/>
        </w:rPr>
        <w:t>24 mėnesiai</w:t>
      </w:r>
      <w:r w:rsidRPr="0086521B">
        <w:rPr>
          <w:sz w:val="24"/>
          <w:lang w:val="pt-PT"/>
        </w:rPr>
        <w:t xml:space="preserve">. Tiekėjas garantinio laikotarpio metu atlieka nemokamą prekių remontą, įskaitant remontui atlikti reikalingas detales bei medžiagas, o taip pat ir gamintojo rekomenduojamu periodiškumu nemokamai atlieka techninę priežiūrą </w:t>
      </w:r>
      <w:r w:rsidRPr="0086521B">
        <w:rPr>
          <w:i/>
          <w:sz w:val="24"/>
          <w:lang w:val="pt-PT"/>
        </w:rPr>
        <w:t>(taikoma jei techninę priežiūrą numato gamintojas),</w:t>
      </w:r>
      <w:r w:rsidRPr="0086521B">
        <w:rPr>
          <w:sz w:val="24"/>
          <w:lang w:val="pt-PT"/>
        </w:rPr>
        <w:t xml:space="preserve"> įskaitant techninei priežiūrai atlikti reikalingas detales ir medžiagas.</w:t>
      </w:r>
    </w:p>
    <w:p w14:paraId="367F047A" w14:textId="77777777" w:rsidR="00B7579E" w:rsidRPr="0086521B" w:rsidRDefault="00F64803">
      <w:pPr>
        <w:spacing w:after="0" w:line="240" w:lineRule="auto"/>
        <w:jc w:val="both"/>
        <w:rPr>
          <w:lang w:val="pt-PT"/>
        </w:rPr>
      </w:pPr>
      <w:r w:rsidRPr="0086521B">
        <w:rPr>
          <w:sz w:val="24"/>
          <w:lang w:val="pt-PT"/>
        </w:rPr>
        <w:t>8. Kartu su prekėmis pateikiama dokumentacija:</w:t>
      </w:r>
    </w:p>
    <w:p w14:paraId="41DB9A0E" w14:textId="77777777" w:rsidR="00B7579E" w:rsidRPr="0086521B" w:rsidRDefault="00F64803">
      <w:pPr>
        <w:spacing w:after="0" w:line="240" w:lineRule="auto"/>
        <w:jc w:val="both"/>
        <w:rPr>
          <w:lang w:val="pt-PT"/>
        </w:rPr>
      </w:pPr>
      <w:r w:rsidRPr="0086521B">
        <w:rPr>
          <w:sz w:val="24"/>
          <w:lang w:val="pt-PT"/>
        </w:rPr>
        <w:t>8.1.  CE sertifikato arba EB atitikties deklaracijos arba lygiaverčio dokumento kopija</w:t>
      </w:r>
    </w:p>
    <w:p w14:paraId="20B1EDD8" w14:textId="77777777" w:rsidR="00B7579E" w:rsidRPr="0086521B" w:rsidRDefault="00F64803">
      <w:pPr>
        <w:spacing w:after="0" w:line="240" w:lineRule="auto"/>
        <w:jc w:val="both"/>
        <w:rPr>
          <w:lang w:val="pt-PT"/>
        </w:rPr>
      </w:pPr>
      <w:r w:rsidRPr="0086521B">
        <w:rPr>
          <w:sz w:val="24"/>
          <w:lang w:val="pt-PT"/>
        </w:rPr>
        <w:t>8.2. Naudojimo instrukcija lietuvių kalba;</w:t>
      </w:r>
    </w:p>
    <w:p w14:paraId="64FE3A61" w14:textId="77777777" w:rsidR="00B7579E" w:rsidRPr="0086521B" w:rsidRDefault="00F64803">
      <w:pPr>
        <w:spacing w:after="0" w:line="240" w:lineRule="auto"/>
        <w:jc w:val="both"/>
        <w:rPr>
          <w:lang w:val="pt-PT"/>
        </w:rPr>
      </w:pPr>
      <w:r w:rsidRPr="0086521B">
        <w:rPr>
          <w:sz w:val="24"/>
          <w:lang w:val="pt-PT"/>
        </w:rPr>
        <w:t>8.3. Serviso dokumentacija lietuvių arba anglų kalba;</w:t>
      </w:r>
    </w:p>
    <w:p w14:paraId="08127CF3" w14:textId="77777777" w:rsidR="00B7579E" w:rsidRPr="0086521B" w:rsidRDefault="00F64803">
      <w:pPr>
        <w:spacing w:after="0" w:line="240" w:lineRule="auto"/>
        <w:jc w:val="both"/>
        <w:rPr>
          <w:lang w:val="pt-PT"/>
        </w:rPr>
      </w:pPr>
      <w:r w:rsidRPr="0086521B">
        <w:rPr>
          <w:sz w:val="24"/>
          <w:lang w:val="pt-PT"/>
        </w:rPr>
        <w:t>8.4.  Prekių perdavimo-priėmimo aktas.</w:t>
      </w:r>
    </w:p>
    <w:p w14:paraId="4850245C" w14:textId="77777777" w:rsidR="00B7579E" w:rsidRPr="0086521B" w:rsidRDefault="00F64803">
      <w:pPr>
        <w:spacing w:after="0" w:line="240" w:lineRule="auto"/>
        <w:jc w:val="both"/>
        <w:rPr>
          <w:lang w:val="pt-PT"/>
        </w:rPr>
      </w:pPr>
      <w:r w:rsidRPr="0086521B">
        <w:rPr>
          <w:sz w:val="24"/>
          <w:lang w:val="pt-PT"/>
        </w:rPr>
        <w:t>9. Personalo mokymai:</w:t>
      </w:r>
    </w:p>
    <w:p w14:paraId="458FAC19" w14:textId="77777777" w:rsidR="00B7579E" w:rsidRPr="0086521B" w:rsidRDefault="00F64803">
      <w:pPr>
        <w:spacing w:after="0" w:line="240" w:lineRule="auto"/>
        <w:jc w:val="both"/>
        <w:rPr>
          <w:lang w:val="pt-PT"/>
        </w:rPr>
      </w:pPr>
      <w:r w:rsidRPr="0086521B">
        <w:rPr>
          <w:sz w:val="24"/>
          <w:lang w:val="pt-PT"/>
        </w:rPr>
        <w:t>9. 1. Mokymai kontaktiniu būdu ≥ 2 specialistams. Mokymų trukmė ≥0,5 akademinė val.</w:t>
      </w:r>
    </w:p>
    <w:p w14:paraId="33CA0A48" w14:textId="77777777" w:rsidR="00B7579E" w:rsidRPr="0086521B" w:rsidRDefault="00F64803">
      <w:pPr>
        <w:spacing w:after="0" w:line="240" w:lineRule="auto"/>
        <w:jc w:val="both"/>
        <w:rPr>
          <w:lang w:val="pt-PT"/>
        </w:rPr>
      </w:pPr>
      <w:r w:rsidRPr="0086521B">
        <w:rPr>
          <w:sz w:val="24"/>
          <w:lang w:val="pt-PT"/>
        </w:rPr>
        <w:t>10. Tiekėjas turi užtikrinti galimybę įsigyti siūlomos prekės originalias (arba joms lygiavertes) atsargines dalis (jų tiekimą rinkai) per garantinį įrangos naudojimo laikotarpį ir ne trumpiau kaip 5 metus po garantinio laikotarpio. Tiekėjas</w:t>
      </w:r>
      <w:r w:rsidRPr="0086521B">
        <w:rPr>
          <w:b/>
          <w:sz w:val="24"/>
          <w:lang w:val="pt-PT"/>
        </w:rPr>
        <w:t xml:space="preserve"> </w:t>
      </w:r>
      <w:r w:rsidRPr="0086521B">
        <w:rPr>
          <w:b/>
          <w:i/>
          <w:sz w:val="24"/>
          <w:lang w:val="pt-PT"/>
        </w:rPr>
        <w:t>kartu su pasiūlymu</w:t>
      </w:r>
      <w:r w:rsidRPr="0086521B">
        <w:rPr>
          <w:b/>
          <w:sz w:val="24"/>
          <w:lang w:val="pt-PT"/>
        </w:rPr>
        <w:t xml:space="preserve"> </w:t>
      </w:r>
      <w:r w:rsidRPr="0086521B">
        <w:rPr>
          <w:sz w:val="24"/>
          <w:lang w:val="pt-PT"/>
        </w:rPr>
        <w:t xml:space="preserve">turi pateikti gamintojo arba tiekėjo patvirtinimą/deklaraciją arba kitus </w:t>
      </w:r>
      <w:r w:rsidRPr="0086521B">
        <w:rPr>
          <w:i/>
          <w:sz w:val="24"/>
          <w:lang w:val="pt-PT"/>
        </w:rPr>
        <w:t xml:space="preserve">lygiaverčius </w:t>
      </w:r>
      <w:r w:rsidRPr="0086521B">
        <w:rPr>
          <w:sz w:val="24"/>
          <w:lang w:val="pt-PT"/>
        </w:rPr>
        <w:t>dokumentus.</w:t>
      </w:r>
    </w:p>
    <w:p w14:paraId="68F945C5" w14:textId="77777777" w:rsidR="00B7579E" w:rsidRPr="0086521B" w:rsidRDefault="00B7579E">
      <w:pPr>
        <w:rPr>
          <w:lang w:val="pt-PT"/>
        </w:rPr>
      </w:pPr>
    </w:p>
    <w:p w14:paraId="2EC3F1E5" w14:textId="77777777" w:rsidR="002226CD" w:rsidRPr="0086521B" w:rsidRDefault="002226CD">
      <w:pPr>
        <w:rPr>
          <w:lang w:val="pt-PT"/>
        </w:rPr>
      </w:pPr>
    </w:p>
    <w:p w14:paraId="2BA57916" w14:textId="77777777" w:rsidR="002226CD" w:rsidRPr="0086521B" w:rsidRDefault="002226CD">
      <w:pPr>
        <w:rPr>
          <w:lang w:val="pt-PT"/>
        </w:rPr>
      </w:pPr>
    </w:p>
    <w:p w14:paraId="0C4A893C" w14:textId="030BF2BA" w:rsidR="002226CD" w:rsidRPr="0086521B" w:rsidRDefault="002226CD" w:rsidP="002226CD">
      <w:pPr>
        <w:jc w:val="center"/>
        <w:rPr>
          <w:lang w:val="pt-PT"/>
        </w:rPr>
      </w:pPr>
      <w:r w:rsidRPr="0086521B">
        <w:rPr>
          <w:lang w:val="pt-PT"/>
        </w:rPr>
        <w:t>Pacientų transportavimo vežimėlis/lova, 10 vnt.</w:t>
      </w:r>
    </w:p>
    <w:tbl>
      <w:tblPr>
        <w:tblStyle w:val="Lentelstinklelis"/>
        <w:tblW w:w="0" w:type="auto"/>
        <w:jc w:val="center"/>
        <w:tblLook w:val="04A0" w:firstRow="1" w:lastRow="0" w:firstColumn="1" w:lastColumn="0" w:noHBand="0" w:noVBand="1"/>
      </w:tblPr>
      <w:tblGrid>
        <w:gridCol w:w="737"/>
        <w:gridCol w:w="2267"/>
        <w:gridCol w:w="3401"/>
        <w:gridCol w:w="1814"/>
        <w:gridCol w:w="2551"/>
      </w:tblGrid>
      <w:tr w:rsidR="00B7579E" w:rsidRPr="0086521B" w14:paraId="1546CDB0" w14:textId="77777777">
        <w:trPr>
          <w:cantSplit/>
          <w:tblHeader/>
          <w:jc w:val="center"/>
        </w:trPr>
        <w:tc>
          <w:tcPr>
            <w:tcW w:w="737" w:type="dxa"/>
            <w:tcMar>
              <w:top w:w="60" w:type="dxa"/>
              <w:left w:w="60" w:type="dxa"/>
              <w:bottom w:w="60" w:type="dxa"/>
              <w:right w:w="60" w:type="dxa"/>
            </w:tcMar>
            <w:vAlign w:val="center"/>
          </w:tcPr>
          <w:p w14:paraId="3DF679B2" w14:textId="77777777" w:rsidR="00B7579E" w:rsidRPr="0086521B" w:rsidRDefault="00F64803">
            <w:pPr>
              <w:jc w:val="center"/>
            </w:pPr>
            <w:r w:rsidRPr="0086521B">
              <w:rPr>
                <w:b/>
                <w:sz w:val="16"/>
              </w:rPr>
              <w:t>Eil. Nr.</w:t>
            </w:r>
          </w:p>
        </w:tc>
        <w:tc>
          <w:tcPr>
            <w:tcW w:w="2267" w:type="dxa"/>
            <w:tcMar>
              <w:top w:w="60" w:type="dxa"/>
              <w:left w:w="60" w:type="dxa"/>
              <w:bottom w:w="60" w:type="dxa"/>
              <w:right w:w="60" w:type="dxa"/>
            </w:tcMar>
            <w:vAlign w:val="center"/>
          </w:tcPr>
          <w:p w14:paraId="33A7876B" w14:textId="77777777" w:rsidR="00B7579E" w:rsidRPr="0086521B" w:rsidRDefault="00F64803">
            <w:pPr>
              <w:jc w:val="center"/>
            </w:pPr>
            <w:r w:rsidRPr="0086521B">
              <w:rPr>
                <w:b/>
                <w:sz w:val="16"/>
              </w:rPr>
              <w:t>Parametrai (specifikacija)</w:t>
            </w:r>
          </w:p>
        </w:tc>
        <w:tc>
          <w:tcPr>
            <w:tcW w:w="3401" w:type="dxa"/>
            <w:tcMar>
              <w:top w:w="60" w:type="dxa"/>
              <w:left w:w="60" w:type="dxa"/>
              <w:bottom w:w="60" w:type="dxa"/>
              <w:right w:w="60" w:type="dxa"/>
            </w:tcMar>
            <w:vAlign w:val="center"/>
          </w:tcPr>
          <w:p w14:paraId="3D02E0F9" w14:textId="77777777" w:rsidR="00B7579E" w:rsidRPr="0086521B" w:rsidRDefault="00F64803">
            <w:pPr>
              <w:jc w:val="center"/>
            </w:pPr>
            <w:r w:rsidRPr="0086521B">
              <w:rPr>
                <w:b/>
                <w:sz w:val="16"/>
              </w:rPr>
              <w:t>Reikalaujamos parametrų reikšmės</w:t>
            </w:r>
          </w:p>
        </w:tc>
        <w:tc>
          <w:tcPr>
            <w:tcW w:w="1814" w:type="dxa"/>
            <w:tcMar>
              <w:top w:w="60" w:type="dxa"/>
              <w:left w:w="60" w:type="dxa"/>
              <w:bottom w:w="60" w:type="dxa"/>
              <w:right w:w="60" w:type="dxa"/>
            </w:tcMar>
            <w:vAlign w:val="center"/>
          </w:tcPr>
          <w:p w14:paraId="327D86C7" w14:textId="77777777" w:rsidR="00B7579E" w:rsidRPr="0086521B" w:rsidRDefault="00F64803">
            <w:pPr>
              <w:jc w:val="center"/>
            </w:pPr>
            <w:r w:rsidRPr="0086521B">
              <w:rPr>
                <w:b/>
                <w:sz w:val="16"/>
              </w:rPr>
              <w:t>Tiekėjo siūlomų parametrų reikšmės</w:t>
            </w:r>
            <w:r w:rsidRPr="0086521B">
              <w:rPr>
                <w:b/>
                <w:sz w:val="16"/>
              </w:rPr>
              <w:br/>
              <w:t>(privaloma užpildyti)</w:t>
            </w:r>
          </w:p>
        </w:tc>
        <w:tc>
          <w:tcPr>
            <w:tcW w:w="2551" w:type="dxa"/>
            <w:tcMar>
              <w:top w:w="60" w:type="dxa"/>
              <w:left w:w="60" w:type="dxa"/>
              <w:bottom w:w="60" w:type="dxa"/>
              <w:right w:w="60" w:type="dxa"/>
            </w:tcMar>
            <w:vAlign w:val="center"/>
          </w:tcPr>
          <w:p w14:paraId="14A83D5D" w14:textId="77777777" w:rsidR="00B7579E" w:rsidRPr="0086521B" w:rsidRDefault="00F64803">
            <w:pPr>
              <w:jc w:val="center"/>
            </w:pPr>
            <w:r w:rsidRPr="0086521B">
              <w:rPr>
                <w:b/>
                <w:sz w:val="16"/>
              </w:rPr>
              <w:t>Nuoroda į nurodytą parametrą, patvirtinantį gamintojo dokumento (katalogo/ bukleto/brošiūros/instrukcijos) ir/ar prekės gamintojo pasirašytos deklaracijos arba lygiaverčių dokumentų (išskyrus TS numatytas išimtis) puslapį, kuriame yra atžyma apie siūlomos prekės atitikimą reikalavimui (privaloma užpildyti)</w:t>
            </w:r>
          </w:p>
        </w:tc>
      </w:tr>
      <w:tr w:rsidR="00B7579E" w:rsidRPr="0086521B" w14:paraId="6B0CADCC" w14:textId="77777777">
        <w:trPr>
          <w:cantSplit/>
          <w:jc w:val="center"/>
        </w:trPr>
        <w:tc>
          <w:tcPr>
            <w:tcW w:w="737" w:type="dxa"/>
            <w:tcMar>
              <w:top w:w="60" w:type="dxa"/>
              <w:left w:w="60" w:type="dxa"/>
              <w:bottom w:w="60" w:type="dxa"/>
              <w:right w:w="60" w:type="dxa"/>
            </w:tcMar>
            <w:vAlign w:val="center"/>
          </w:tcPr>
          <w:p w14:paraId="584D958E" w14:textId="77777777" w:rsidR="00B7579E" w:rsidRPr="0086521B" w:rsidRDefault="00F64803">
            <w:pPr>
              <w:jc w:val="center"/>
            </w:pPr>
            <w:r w:rsidRPr="0086521B">
              <w:rPr>
                <w:sz w:val="18"/>
              </w:rPr>
              <w:t>1</w:t>
            </w:r>
          </w:p>
        </w:tc>
        <w:tc>
          <w:tcPr>
            <w:tcW w:w="2267" w:type="dxa"/>
            <w:tcMar>
              <w:top w:w="60" w:type="dxa"/>
              <w:left w:w="60" w:type="dxa"/>
              <w:bottom w:w="60" w:type="dxa"/>
              <w:right w:w="60" w:type="dxa"/>
            </w:tcMar>
            <w:vAlign w:val="center"/>
          </w:tcPr>
          <w:p w14:paraId="336F4067" w14:textId="77777777" w:rsidR="00B7579E" w:rsidRPr="0086521B" w:rsidRDefault="00F64803">
            <w:r w:rsidRPr="0086521B">
              <w:rPr>
                <w:sz w:val="18"/>
              </w:rPr>
              <w:t>Paskirtis</w:t>
            </w:r>
          </w:p>
        </w:tc>
        <w:tc>
          <w:tcPr>
            <w:tcW w:w="3401" w:type="dxa"/>
            <w:tcMar>
              <w:top w:w="60" w:type="dxa"/>
              <w:left w:w="60" w:type="dxa"/>
              <w:bottom w:w="60" w:type="dxa"/>
              <w:right w:w="60" w:type="dxa"/>
            </w:tcMar>
            <w:vAlign w:val="center"/>
          </w:tcPr>
          <w:p w14:paraId="4E0684C3" w14:textId="5A98EC1C" w:rsidR="00B7579E" w:rsidRPr="0086521B" w:rsidRDefault="00F64803">
            <w:pPr>
              <w:rPr>
                <w:lang w:val="pt-PT"/>
              </w:rPr>
            </w:pPr>
            <w:r w:rsidRPr="0086521B">
              <w:rPr>
                <w:sz w:val="18"/>
                <w:lang w:val="pt-PT"/>
              </w:rPr>
              <w:t>Funkcionalus vežimėlis, skirtas pacientų transportavimui vidaus patalpose, tinkamas</w:t>
            </w:r>
            <w:r w:rsidR="00707943" w:rsidRPr="0086521B">
              <w:rPr>
                <w:sz w:val="18"/>
                <w:lang w:val="pt-PT"/>
              </w:rPr>
              <w:t xml:space="preserve"> pabudimo palatai,</w:t>
            </w:r>
            <w:r w:rsidRPr="0086521B">
              <w:rPr>
                <w:sz w:val="18"/>
                <w:lang w:val="pt-PT"/>
              </w:rPr>
              <w:t xml:space="preserve"> skubiai pagalbai ir diagnostikai.</w:t>
            </w:r>
          </w:p>
        </w:tc>
        <w:tc>
          <w:tcPr>
            <w:tcW w:w="1814" w:type="dxa"/>
            <w:tcMar>
              <w:top w:w="60" w:type="dxa"/>
              <w:left w:w="60" w:type="dxa"/>
              <w:bottom w:w="60" w:type="dxa"/>
              <w:right w:w="60" w:type="dxa"/>
            </w:tcMar>
            <w:vAlign w:val="center"/>
          </w:tcPr>
          <w:p w14:paraId="6B200268" w14:textId="77777777" w:rsidR="00B7579E" w:rsidRPr="0086521B" w:rsidRDefault="00B7579E">
            <w:pPr>
              <w:jc w:val="center"/>
              <w:rPr>
                <w:lang w:val="pt-PT"/>
              </w:rPr>
            </w:pPr>
          </w:p>
        </w:tc>
        <w:tc>
          <w:tcPr>
            <w:tcW w:w="2551" w:type="dxa"/>
            <w:tcMar>
              <w:top w:w="60" w:type="dxa"/>
              <w:left w:w="60" w:type="dxa"/>
              <w:bottom w:w="60" w:type="dxa"/>
              <w:right w:w="60" w:type="dxa"/>
            </w:tcMar>
            <w:vAlign w:val="center"/>
          </w:tcPr>
          <w:p w14:paraId="46093A41" w14:textId="77777777" w:rsidR="00B7579E" w:rsidRPr="0086521B" w:rsidRDefault="00B7579E">
            <w:pPr>
              <w:jc w:val="center"/>
              <w:rPr>
                <w:lang w:val="pt-PT"/>
              </w:rPr>
            </w:pPr>
          </w:p>
        </w:tc>
      </w:tr>
      <w:tr w:rsidR="00B7579E" w:rsidRPr="0086521B" w14:paraId="45B55D88" w14:textId="77777777">
        <w:trPr>
          <w:cantSplit/>
          <w:jc w:val="center"/>
        </w:trPr>
        <w:tc>
          <w:tcPr>
            <w:tcW w:w="737" w:type="dxa"/>
            <w:tcMar>
              <w:top w:w="60" w:type="dxa"/>
              <w:left w:w="60" w:type="dxa"/>
              <w:bottom w:w="60" w:type="dxa"/>
              <w:right w:w="60" w:type="dxa"/>
            </w:tcMar>
            <w:vAlign w:val="center"/>
          </w:tcPr>
          <w:p w14:paraId="6074514F" w14:textId="77777777" w:rsidR="00B7579E" w:rsidRPr="0086521B" w:rsidRDefault="00F64803">
            <w:pPr>
              <w:jc w:val="center"/>
            </w:pPr>
            <w:r w:rsidRPr="0086521B">
              <w:rPr>
                <w:sz w:val="18"/>
              </w:rPr>
              <w:t>2</w:t>
            </w:r>
          </w:p>
        </w:tc>
        <w:tc>
          <w:tcPr>
            <w:tcW w:w="2267" w:type="dxa"/>
            <w:tcMar>
              <w:top w:w="60" w:type="dxa"/>
              <w:left w:w="60" w:type="dxa"/>
              <w:bottom w:w="60" w:type="dxa"/>
              <w:right w:w="60" w:type="dxa"/>
            </w:tcMar>
            <w:vAlign w:val="center"/>
          </w:tcPr>
          <w:p w14:paraId="69603A9C" w14:textId="77777777" w:rsidR="00B7579E" w:rsidRPr="0086521B" w:rsidRDefault="00F64803">
            <w:r w:rsidRPr="0086521B">
              <w:rPr>
                <w:sz w:val="18"/>
              </w:rPr>
              <w:t>Kėlimo mechanizmas</w:t>
            </w:r>
          </w:p>
        </w:tc>
        <w:tc>
          <w:tcPr>
            <w:tcW w:w="3401" w:type="dxa"/>
            <w:tcMar>
              <w:top w:w="60" w:type="dxa"/>
              <w:left w:w="60" w:type="dxa"/>
              <w:bottom w:w="60" w:type="dxa"/>
              <w:right w:w="60" w:type="dxa"/>
            </w:tcMar>
            <w:vAlign w:val="center"/>
          </w:tcPr>
          <w:p w14:paraId="2BB556A1" w14:textId="77777777" w:rsidR="00B7579E" w:rsidRPr="0086521B" w:rsidRDefault="00F64803">
            <w:r w:rsidRPr="0086521B">
              <w:rPr>
                <w:sz w:val="18"/>
              </w:rPr>
              <w:t>Dviejų hidraulinių kolonų sistema, valdoma kojiniais pedalais iš abiejų vežimėlio pusių.</w:t>
            </w:r>
          </w:p>
        </w:tc>
        <w:tc>
          <w:tcPr>
            <w:tcW w:w="1814" w:type="dxa"/>
            <w:tcMar>
              <w:top w:w="60" w:type="dxa"/>
              <w:left w:w="60" w:type="dxa"/>
              <w:bottom w:w="60" w:type="dxa"/>
              <w:right w:w="60" w:type="dxa"/>
            </w:tcMar>
            <w:vAlign w:val="center"/>
          </w:tcPr>
          <w:p w14:paraId="66C91DCD" w14:textId="77777777" w:rsidR="00B7579E" w:rsidRPr="0086521B" w:rsidRDefault="00B7579E">
            <w:pPr>
              <w:jc w:val="center"/>
            </w:pPr>
          </w:p>
        </w:tc>
        <w:tc>
          <w:tcPr>
            <w:tcW w:w="2551" w:type="dxa"/>
            <w:tcMar>
              <w:top w:w="60" w:type="dxa"/>
              <w:left w:w="60" w:type="dxa"/>
              <w:bottom w:w="60" w:type="dxa"/>
              <w:right w:w="60" w:type="dxa"/>
            </w:tcMar>
            <w:vAlign w:val="center"/>
          </w:tcPr>
          <w:p w14:paraId="4C892DF8" w14:textId="77777777" w:rsidR="00B7579E" w:rsidRPr="0086521B" w:rsidRDefault="00B7579E">
            <w:pPr>
              <w:jc w:val="center"/>
            </w:pPr>
          </w:p>
        </w:tc>
      </w:tr>
      <w:tr w:rsidR="00B7579E" w:rsidRPr="0086521B" w14:paraId="6ADC4CD2" w14:textId="77777777">
        <w:trPr>
          <w:cantSplit/>
          <w:jc w:val="center"/>
        </w:trPr>
        <w:tc>
          <w:tcPr>
            <w:tcW w:w="737" w:type="dxa"/>
            <w:tcMar>
              <w:top w:w="60" w:type="dxa"/>
              <w:left w:w="60" w:type="dxa"/>
              <w:bottom w:w="60" w:type="dxa"/>
              <w:right w:w="60" w:type="dxa"/>
            </w:tcMar>
            <w:vAlign w:val="center"/>
          </w:tcPr>
          <w:p w14:paraId="59D20D76" w14:textId="77777777" w:rsidR="00B7579E" w:rsidRPr="0086521B" w:rsidRDefault="00F64803">
            <w:pPr>
              <w:jc w:val="center"/>
            </w:pPr>
            <w:r w:rsidRPr="0086521B">
              <w:rPr>
                <w:sz w:val="18"/>
              </w:rPr>
              <w:t>3</w:t>
            </w:r>
          </w:p>
        </w:tc>
        <w:tc>
          <w:tcPr>
            <w:tcW w:w="2267" w:type="dxa"/>
            <w:tcMar>
              <w:top w:w="60" w:type="dxa"/>
              <w:left w:w="60" w:type="dxa"/>
              <w:bottom w:w="60" w:type="dxa"/>
              <w:right w:w="60" w:type="dxa"/>
            </w:tcMar>
            <w:vAlign w:val="center"/>
          </w:tcPr>
          <w:p w14:paraId="6A5B46A6" w14:textId="77777777" w:rsidR="00B7579E" w:rsidRPr="0086521B" w:rsidRDefault="00F64803">
            <w:r w:rsidRPr="0086521B">
              <w:rPr>
                <w:sz w:val="18"/>
              </w:rPr>
              <w:t>Konstrukcija</w:t>
            </w:r>
          </w:p>
        </w:tc>
        <w:tc>
          <w:tcPr>
            <w:tcW w:w="3401" w:type="dxa"/>
            <w:tcMar>
              <w:top w:w="60" w:type="dxa"/>
              <w:left w:w="60" w:type="dxa"/>
              <w:bottom w:w="60" w:type="dxa"/>
              <w:right w:w="60" w:type="dxa"/>
            </w:tcMar>
            <w:vAlign w:val="center"/>
          </w:tcPr>
          <w:p w14:paraId="4AB245E4" w14:textId="6516497A" w:rsidR="00B7579E" w:rsidRPr="0086521B" w:rsidRDefault="00F64803">
            <w:pPr>
              <w:rPr>
                <w:lang w:val="pt-PT"/>
              </w:rPr>
            </w:pPr>
            <w:r w:rsidRPr="0086521B">
              <w:rPr>
                <w:sz w:val="18"/>
                <w:lang w:val="pt-PT"/>
              </w:rPr>
              <w:t>Plieninis rėmas, dengtas epoksidinio poliesterio milteliniais dažais (atsparus korozijai ir dezinfekcijai)</w:t>
            </w:r>
            <w:r w:rsidR="00C77116" w:rsidRPr="0086521B">
              <w:rPr>
                <w:sz w:val="18"/>
                <w:lang w:val="pt-PT"/>
              </w:rPr>
              <w:t xml:space="preserve"> arba lygiavertis</w:t>
            </w:r>
            <w:r w:rsidRPr="0086521B">
              <w:rPr>
                <w:sz w:val="18"/>
                <w:lang w:val="pt-PT"/>
              </w:rPr>
              <w:t>.</w:t>
            </w:r>
          </w:p>
        </w:tc>
        <w:tc>
          <w:tcPr>
            <w:tcW w:w="1814" w:type="dxa"/>
            <w:tcMar>
              <w:top w:w="60" w:type="dxa"/>
              <w:left w:w="60" w:type="dxa"/>
              <w:bottom w:w="60" w:type="dxa"/>
              <w:right w:w="60" w:type="dxa"/>
            </w:tcMar>
            <w:vAlign w:val="center"/>
          </w:tcPr>
          <w:p w14:paraId="343011C6" w14:textId="77777777" w:rsidR="00B7579E" w:rsidRPr="0086521B" w:rsidRDefault="00B7579E">
            <w:pPr>
              <w:jc w:val="center"/>
              <w:rPr>
                <w:lang w:val="pt-PT"/>
              </w:rPr>
            </w:pPr>
          </w:p>
        </w:tc>
        <w:tc>
          <w:tcPr>
            <w:tcW w:w="2551" w:type="dxa"/>
            <w:tcMar>
              <w:top w:w="60" w:type="dxa"/>
              <w:left w:w="60" w:type="dxa"/>
              <w:bottom w:w="60" w:type="dxa"/>
              <w:right w:w="60" w:type="dxa"/>
            </w:tcMar>
            <w:vAlign w:val="center"/>
          </w:tcPr>
          <w:p w14:paraId="33269985" w14:textId="77777777" w:rsidR="00B7579E" w:rsidRPr="0086521B" w:rsidRDefault="00B7579E">
            <w:pPr>
              <w:jc w:val="center"/>
              <w:rPr>
                <w:lang w:val="pt-PT"/>
              </w:rPr>
            </w:pPr>
          </w:p>
        </w:tc>
      </w:tr>
      <w:tr w:rsidR="00B7579E" w:rsidRPr="0086521B" w14:paraId="1D27DF5A" w14:textId="77777777">
        <w:trPr>
          <w:cantSplit/>
          <w:jc w:val="center"/>
        </w:trPr>
        <w:tc>
          <w:tcPr>
            <w:tcW w:w="737" w:type="dxa"/>
            <w:tcMar>
              <w:top w:w="60" w:type="dxa"/>
              <w:left w:w="60" w:type="dxa"/>
              <w:bottom w:w="60" w:type="dxa"/>
              <w:right w:w="60" w:type="dxa"/>
            </w:tcMar>
            <w:vAlign w:val="center"/>
          </w:tcPr>
          <w:p w14:paraId="207BF566" w14:textId="77777777" w:rsidR="00B7579E" w:rsidRPr="0086521B" w:rsidRDefault="00F64803">
            <w:pPr>
              <w:jc w:val="center"/>
            </w:pPr>
            <w:r w:rsidRPr="0086521B">
              <w:rPr>
                <w:sz w:val="18"/>
              </w:rPr>
              <w:t>4</w:t>
            </w:r>
          </w:p>
        </w:tc>
        <w:tc>
          <w:tcPr>
            <w:tcW w:w="2267" w:type="dxa"/>
            <w:tcMar>
              <w:top w:w="60" w:type="dxa"/>
              <w:left w:w="60" w:type="dxa"/>
              <w:bottom w:w="60" w:type="dxa"/>
              <w:right w:w="60" w:type="dxa"/>
            </w:tcMar>
            <w:vAlign w:val="center"/>
          </w:tcPr>
          <w:p w14:paraId="4E820D1D" w14:textId="77777777" w:rsidR="00B7579E" w:rsidRPr="0086521B" w:rsidRDefault="00F64803">
            <w:r w:rsidRPr="0086521B">
              <w:rPr>
                <w:sz w:val="18"/>
              </w:rPr>
              <w:t>Gulimasis paviršius</w:t>
            </w:r>
          </w:p>
        </w:tc>
        <w:tc>
          <w:tcPr>
            <w:tcW w:w="3401" w:type="dxa"/>
            <w:tcMar>
              <w:top w:w="60" w:type="dxa"/>
              <w:left w:w="60" w:type="dxa"/>
              <w:bottom w:w="60" w:type="dxa"/>
              <w:right w:w="60" w:type="dxa"/>
            </w:tcMar>
            <w:vAlign w:val="center"/>
          </w:tcPr>
          <w:p w14:paraId="6E3E012D" w14:textId="1B1C234B" w:rsidR="00B7579E" w:rsidRPr="0086521B" w:rsidRDefault="00F64803">
            <w:r w:rsidRPr="0086521B">
              <w:rPr>
                <w:sz w:val="18"/>
              </w:rPr>
              <w:t xml:space="preserve">Ne mažiau kaip 2 dalių, </w:t>
            </w:r>
            <w:proofErr w:type="spellStart"/>
            <w:r w:rsidRPr="0086521B">
              <w:rPr>
                <w:sz w:val="18"/>
              </w:rPr>
              <w:t>pagamintas</w:t>
            </w:r>
            <w:proofErr w:type="spellEnd"/>
            <w:r w:rsidRPr="0086521B">
              <w:rPr>
                <w:sz w:val="18"/>
              </w:rPr>
              <w:t xml:space="preserve"> </w:t>
            </w:r>
            <w:proofErr w:type="spellStart"/>
            <w:r w:rsidRPr="0086521B">
              <w:rPr>
                <w:sz w:val="18"/>
              </w:rPr>
              <w:t>iš</w:t>
            </w:r>
            <w:proofErr w:type="spellEnd"/>
            <w:r w:rsidRPr="0086521B">
              <w:rPr>
                <w:sz w:val="18"/>
              </w:rPr>
              <w:t xml:space="preserve"> HPL </w:t>
            </w:r>
            <w:proofErr w:type="spellStart"/>
            <w:r w:rsidRPr="0086521B">
              <w:rPr>
                <w:sz w:val="18"/>
              </w:rPr>
              <w:t>plokštės</w:t>
            </w:r>
            <w:proofErr w:type="spellEnd"/>
            <w:r w:rsidR="00F6173A" w:rsidRPr="0086521B">
              <w:rPr>
                <w:sz w:val="18"/>
              </w:rPr>
              <w:t xml:space="preserve"> (</w:t>
            </w:r>
            <w:proofErr w:type="spellStart"/>
            <w:r w:rsidR="00F6173A" w:rsidRPr="0086521B">
              <w:rPr>
                <w:sz w:val="18"/>
              </w:rPr>
              <w:t>arba</w:t>
            </w:r>
            <w:proofErr w:type="spellEnd"/>
            <w:r w:rsidR="00F6173A" w:rsidRPr="0086521B">
              <w:rPr>
                <w:sz w:val="18"/>
              </w:rPr>
              <w:t xml:space="preserve"> </w:t>
            </w:r>
            <w:proofErr w:type="spellStart"/>
            <w:r w:rsidR="00F6173A" w:rsidRPr="0086521B">
              <w:rPr>
                <w:sz w:val="18"/>
              </w:rPr>
              <w:t>lygiavertės</w:t>
            </w:r>
            <w:proofErr w:type="spellEnd"/>
            <w:r w:rsidR="00F6173A" w:rsidRPr="0086521B">
              <w:rPr>
                <w:sz w:val="18"/>
              </w:rPr>
              <w:t>)</w:t>
            </w:r>
            <w:r w:rsidRPr="0086521B">
              <w:rPr>
                <w:sz w:val="18"/>
              </w:rPr>
              <w:t>, </w:t>
            </w:r>
            <w:proofErr w:type="spellStart"/>
            <w:r w:rsidRPr="0086521B">
              <w:rPr>
                <w:sz w:val="18"/>
              </w:rPr>
              <w:t>visiškai</w:t>
            </w:r>
            <w:proofErr w:type="spellEnd"/>
            <w:r w:rsidRPr="0086521B">
              <w:rPr>
                <w:sz w:val="18"/>
              </w:rPr>
              <w:t xml:space="preserve"> </w:t>
            </w:r>
            <w:proofErr w:type="spellStart"/>
            <w:r w:rsidRPr="0086521B">
              <w:rPr>
                <w:sz w:val="18"/>
              </w:rPr>
              <w:t>laidus</w:t>
            </w:r>
            <w:proofErr w:type="spellEnd"/>
            <w:r w:rsidRPr="0086521B">
              <w:rPr>
                <w:sz w:val="18"/>
              </w:rPr>
              <w:t xml:space="preserve"> </w:t>
            </w:r>
            <w:proofErr w:type="spellStart"/>
            <w:r w:rsidRPr="0086521B">
              <w:rPr>
                <w:sz w:val="18"/>
              </w:rPr>
              <w:t>rentgeno</w:t>
            </w:r>
            <w:proofErr w:type="spellEnd"/>
            <w:r w:rsidRPr="0086521B">
              <w:rPr>
                <w:sz w:val="18"/>
              </w:rPr>
              <w:t xml:space="preserve"> </w:t>
            </w:r>
            <w:proofErr w:type="spellStart"/>
            <w:r w:rsidRPr="0086521B">
              <w:rPr>
                <w:sz w:val="18"/>
              </w:rPr>
              <w:t>spinduliams</w:t>
            </w:r>
            <w:proofErr w:type="spellEnd"/>
            <w:r w:rsidRPr="0086521B">
              <w:rPr>
                <w:sz w:val="18"/>
              </w:rPr>
              <w:t>.</w:t>
            </w:r>
          </w:p>
        </w:tc>
        <w:tc>
          <w:tcPr>
            <w:tcW w:w="1814" w:type="dxa"/>
            <w:tcMar>
              <w:top w:w="60" w:type="dxa"/>
              <w:left w:w="60" w:type="dxa"/>
              <w:bottom w:w="60" w:type="dxa"/>
              <w:right w:w="60" w:type="dxa"/>
            </w:tcMar>
            <w:vAlign w:val="center"/>
          </w:tcPr>
          <w:p w14:paraId="5BC00DE9" w14:textId="77777777" w:rsidR="00B7579E" w:rsidRPr="0086521B" w:rsidRDefault="00B7579E">
            <w:pPr>
              <w:jc w:val="center"/>
            </w:pPr>
          </w:p>
        </w:tc>
        <w:tc>
          <w:tcPr>
            <w:tcW w:w="2551" w:type="dxa"/>
            <w:tcMar>
              <w:top w:w="60" w:type="dxa"/>
              <w:left w:w="60" w:type="dxa"/>
              <w:bottom w:w="60" w:type="dxa"/>
              <w:right w:w="60" w:type="dxa"/>
            </w:tcMar>
            <w:vAlign w:val="center"/>
          </w:tcPr>
          <w:p w14:paraId="71E29981" w14:textId="77777777" w:rsidR="00B7579E" w:rsidRPr="0086521B" w:rsidRDefault="00B7579E">
            <w:pPr>
              <w:jc w:val="center"/>
            </w:pPr>
          </w:p>
        </w:tc>
      </w:tr>
      <w:tr w:rsidR="00B7579E" w:rsidRPr="0086521B" w14:paraId="59245DD1" w14:textId="77777777">
        <w:trPr>
          <w:cantSplit/>
          <w:jc w:val="center"/>
        </w:trPr>
        <w:tc>
          <w:tcPr>
            <w:tcW w:w="737" w:type="dxa"/>
            <w:tcMar>
              <w:top w:w="60" w:type="dxa"/>
              <w:left w:w="60" w:type="dxa"/>
              <w:bottom w:w="60" w:type="dxa"/>
              <w:right w:w="60" w:type="dxa"/>
            </w:tcMar>
            <w:vAlign w:val="center"/>
          </w:tcPr>
          <w:p w14:paraId="1DB05258" w14:textId="77777777" w:rsidR="00B7579E" w:rsidRPr="0086521B" w:rsidRDefault="00F64803">
            <w:pPr>
              <w:jc w:val="center"/>
            </w:pPr>
            <w:r w:rsidRPr="0086521B">
              <w:rPr>
                <w:sz w:val="18"/>
              </w:rPr>
              <w:t>5</w:t>
            </w:r>
          </w:p>
        </w:tc>
        <w:tc>
          <w:tcPr>
            <w:tcW w:w="2267" w:type="dxa"/>
            <w:tcMar>
              <w:top w:w="60" w:type="dxa"/>
              <w:left w:w="60" w:type="dxa"/>
              <w:bottom w:w="60" w:type="dxa"/>
              <w:right w:w="60" w:type="dxa"/>
            </w:tcMar>
            <w:vAlign w:val="center"/>
          </w:tcPr>
          <w:p w14:paraId="1053BADC" w14:textId="77777777" w:rsidR="00B7579E" w:rsidRPr="0086521B" w:rsidRDefault="00F64803">
            <w:r w:rsidRPr="0086521B">
              <w:rPr>
                <w:sz w:val="18"/>
              </w:rPr>
              <w:t>Matmenys</w:t>
            </w:r>
          </w:p>
        </w:tc>
        <w:tc>
          <w:tcPr>
            <w:tcW w:w="3401" w:type="dxa"/>
            <w:tcMar>
              <w:top w:w="60" w:type="dxa"/>
              <w:left w:w="60" w:type="dxa"/>
              <w:bottom w:w="60" w:type="dxa"/>
              <w:right w:w="60" w:type="dxa"/>
            </w:tcMar>
            <w:vAlign w:val="center"/>
          </w:tcPr>
          <w:p w14:paraId="773448EF" w14:textId="6387D037" w:rsidR="00B7579E" w:rsidRPr="0086521B" w:rsidRDefault="00F64803">
            <w:r w:rsidRPr="0086521B">
              <w:rPr>
                <w:sz w:val="18"/>
                <w:lang w:val="pt-PT"/>
              </w:rPr>
              <w:t>Gulimos platformos matmenys: 1900 x 650 mm(</w:t>
            </w:r>
            <w:r w:rsidR="00C77116" w:rsidRPr="0086521B">
              <w:rPr>
                <w:rFonts w:cs="Times New Roman"/>
                <w:sz w:val="18"/>
                <w:lang w:val="pt-PT"/>
              </w:rPr>
              <w:t>±</w:t>
            </w:r>
            <w:r w:rsidRPr="0086521B">
              <w:rPr>
                <w:sz w:val="18"/>
                <w:lang w:val="pt-PT"/>
              </w:rPr>
              <w:t xml:space="preserve">10 mm). </w:t>
            </w:r>
            <w:proofErr w:type="spellStart"/>
            <w:r w:rsidRPr="0086521B">
              <w:rPr>
                <w:sz w:val="18"/>
              </w:rPr>
              <w:t>Išoriniai</w:t>
            </w:r>
            <w:proofErr w:type="spellEnd"/>
            <w:r w:rsidRPr="0086521B">
              <w:rPr>
                <w:sz w:val="18"/>
              </w:rPr>
              <w:t xml:space="preserve"> </w:t>
            </w:r>
            <w:proofErr w:type="spellStart"/>
            <w:r w:rsidRPr="0086521B">
              <w:rPr>
                <w:sz w:val="18"/>
              </w:rPr>
              <w:t>matmenys</w:t>
            </w:r>
            <w:proofErr w:type="spellEnd"/>
            <w:r w:rsidRPr="0086521B">
              <w:rPr>
                <w:sz w:val="18"/>
              </w:rPr>
              <w:t xml:space="preserve">: ne </w:t>
            </w:r>
            <w:proofErr w:type="spellStart"/>
            <w:r w:rsidRPr="0086521B">
              <w:rPr>
                <w:sz w:val="18"/>
              </w:rPr>
              <w:t>daugiau</w:t>
            </w:r>
            <w:proofErr w:type="spellEnd"/>
            <w:r w:rsidRPr="0086521B">
              <w:rPr>
                <w:sz w:val="18"/>
              </w:rPr>
              <w:t xml:space="preserve"> 2100 x 850 mm.</w:t>
            </w:r>
          </w:p>
        </w:tc>
        <w:tc>
          <w:tcPr>
            <w:tcW w:w="1814" w:type="dxa"/>
            <w:tcMar>
              <w:top w:w="60" w:type="dxa"/>
              <w:left w:w="60" w:type="dxa"/>
              <w:bottom w:w="60" w:type="dxa"/>
              <w:right w:w="60" w:type="dxa"/>
            </w:tcMar>
            <w:vAlign w:val="center"/>
          </w:tcPr>
          <w:p w14:paraId="2BDEEFD0" w14:textId="77777777" w:rsidR="00B7579E" w:rsidRPr="0086521B" w:rsidRDefault="00B7579E">
            <w:pPr>
              <w:jc w:val="center"/>
            </w:pPr>
          </w:p>
        </w:tc>
        <w:tc>
          <w:tcPr>
            <w:tcW w:w="2551" w:type="dxa"/>
            <w:tcMar>
              <w:top w:w="60" w:type="dxa"/>
              <w:left w:w="60" w:type="dxa"/>
              <w:bottom w:w="60" w:type="dxa"/>
              <w:right w:w="60" w:type="dxa"/>
            </w:tcMar>
            <w:vAlign w:val="center"/>
          </w:tcPr>
          <w:p w14:paraId="22A2C320" w14:textId="77777777" w:rsidR="00B7579E" w:rsidRPr="0086521B" w:rsidRDefault="00B7579E">
            <w:pPr>
              <w:jc w:val="center"/>
            </w:pPr>
          </w:p>
        </w:tc>
      </w:tr>
      <w:tr w:rsidR="00B7579E" w:rsidRPr="0086521B" w14:paraId="5F35A082" w14:textId="77777777">
        <w:trPr>
          <w:cantSplit/>
          <w:jc w:val="center"/>
        </w:trPr>
        <w:tc>
          <w:tcPr>
            <w:tcW w:w="737" w:type="dxa"/>
            <w:tcMar>
              <w:top w:w="60" w:type="dxa"/>
              <w:left w:w="60" w:type="dxa"/>
              <w:bottom w:w="60" w:type="dxa"/>
              <w:right w:w="60" w:type="dxa"/>
            </w:tcMar>
            <w:vAlign w:val="center"/>
          </w:tcPr>
          <w:p w14:paraId="633007CB" w14:textId="77777777" w:rsidR="00B7579E" w:rsidRPr="0086521B" w:rsidRDefault="00F64803">
            <w:pPr>
              <w:jc w:val="center"/>
            </w:pPr>
            <w:r w:rsidRPr="0086521B">
              <w:rPr>
                <w:sz w:val="18"/>
              </w:rPr>
              <w:t>6</w:t>
            </w:r>
          </w:p>
        </w:tc>
        <w:tc>
          <w:tcPr>
            <w:tcW w:w="2267" w:type="dxa"/>
            <w:tcMar>
              <w:top w:w="60" w:type="dxa"/>
              <w:left w:w="60" w:type="dxa"/>
              <w:bottom w:w="60" w:type="dxa"/>
              <w:right w:w="60" w:type="dxa"/>
            </w:tcMar>
            <w:vAlign w:val="center"/>
          </w:tcPr>
          <w:p w14:paraId="44A7F407" w14:textId="77777777" w:rsidR="00B7579E" w:rsidRPr="0086521B" w:rsidRDefault="00F64803">
            <w:r w:rsidRPr="0086521B">
              <w:rPr>
                <w:sz w:val="18"/>
              </w:rPr>
              <w:t>Aukščio reguliavimas</w:t>
            </w:r>
          </w:p>
        </w:tc>
        <w:tc>
          <w:tcPr>
            <w:tcW w:w="3401" w:type="dxa"/>
            <w:tcMar>
              <w:top w:w="60" w:type="dxa"/>
              <w:left w:w="60" w:type="dxa"/>
              <w:bottom w:w="60" w:type="dxa"/>
              <w:right w:w="60" w:type="dxa"/>
            </w:tcMar>
            <w:vAlign w:val="center"/>
          </w:tcPr>
          <w:p w14:paraId="67F0B2D1" w14:textId="659CC72F" w:rsidR="00C77116" w:rsidRPr="0086521B" w:rsidRDefault="00F64803" w:rsidP="00C77116">
            <w:pPr>
              <w:pStyle w:val="Sraopastraipa"/>
              <w:numPr>
                <w:ilvl w:val="0"/>
                <w:numId w:val="12"/>
              </w:numPr>
            </w:pPr>
            <w:proofErr w:type="spellStart"/>
            <w:r w:rsidRPr="0086521B">
              <w:rPr>
                <w:sz w:val="18"/>
              </w:rPr>
              <w:t>Hidraulini</w:t>
            </w:r>
            <w:r w:rsidR="00C77116" w:rsidRPr="0086521B">
              <w:rPr>
                <w:sz w:val="18"/>
              </w:rPr>
              <w:t>o</w:t>
            </w:r>
            <w:proofErr w:type="spellEnd"/>
            <w:r w:rsidR="00C77116" w:rsidRPr="0086521B">
              <w:rPr>
                <w:sz w:val="18"/>
              </w:rPr>
              <w:t xml:space="preserve"> </w:t>
            </w:r>
            <w:proofErr w:type="spellStart"/>
            <w:r w:rsidR="00C77116" w:rsidRPr="0086521B">
              <w:rPr>
                <w:sz w:val="18"/>
              </w:rPr>
              <w:t>cilindro</w:t>
            </w:r>
            <w:proofErr w:type="spellEnd"/>
            <w:r w:rsidR="00C77116" w:rsidRPr="0086521B">
              <w:rPr>
                <w:sz w:val="18"/>
              </w:rPr>
              <w:t xml:space="preserve"> </w:t>
            </w:r>
            <w:proofErr w:type="spellStart"/>
            <w:r w:rsidR="00C77116" w:rsidRPr="0086521B">
              <w:rPr>
                <w:sz w:val="18"/>
              </w:rPr>
              <w:t>pagalba</w:t>
            </w:r>
            <w:proofErr w:type="spellEnd"/>
          </w:p>
          <w:p w14:paraId="7A497EFD" w14:textId="6894EF87" w:rsidR="00B7579E" w:rsidRPr="0086521B" w:rsidRDefault="00C77116" w:rsidP="00C77116">
            <w:pPr>
              <w:pStyle w:val="Sraopastraipa"/>
              <w:numPr>
                <w:ilvl w:val="0"/>
                <w:numId w:val="12"/>
              </w:numPr>
            </w:pPr>
            <w:proofErr w:type="spellStart"/>
            <w:r w:rsidRPr="0086521B">
              <w:rPr>
                <w:sz w:val="18"/>
              </w:rPr>
              <w:t>D</w:t>
            </w:r>
            <w:r w:rsidR="00F64803" w:rsidRPr="0086521B">
              <w:rPr>
                <w:sz w:val="18"/>
              </w:rPr>
              <w:t>iapazonas</w:t>
            </w:r>
            <w:proofErr w:type="spellEnd"/>
            <w:r w:rsidR="00F64803" w:rsidRPr="0086521B">
              <w:rPr>
                <w:sz w:val="18"/>
              </w:rPr>
              <w:t xml:space="preserve">: ne </w:t>
            </w:r>
            <w:proofErr w:type="spellStart"/>
            <w:r w:rsidR="00F64803" w:rsidRPr="0086521B">
              <w:rPr>
                <w:sz w:val="18"/>
              </w:rPr>
              <w:t>siauresnis</w:t>
            </w:r>
            <w:proofErr w:type="spellEnd"/>
            <w:r w:rsidR="00F64803" w:rsidRPr="0086521B">
              <w:rPr>
                <w:sz w:val="18"/>
              </w:rPr>
              <w:t xml:space="preserve"> </w:t>
            </w:r>
            <w:proofErr w:type="spellStart"/>
            <w:r w:rsidR="00F64803" w:rsidRPr="0086521B">
              <w:rPr>
                <w:sz w:val="18"/>
              </w:rPr>
              <w:t>kaip</w:t>
            </w:r>
            <w:proofErr w:type="spellEnd"/>
            <w:r w:rsidR="00F64803" w:rsidRPr="0086521B">
              <w:rPr>
                <w:sz w:val="18"/>
              </w:rPr>
              <w:t> 565 – 885 mm (matuojant be čiužinio).</w:t>
            </w:r>
          </w:p>
        </w:tc>
        <w:tc>
          <w:tcPr>
            <w:tcW w:w="1814" w:type="dxa"/>
            <w:tcMar>
              <w:top w:w="60" w:type="dxa"/>
              <w:left w:w="60" w:type="dxa"/>
              <w:bottom w:w="60" w:type="dxa"/>
              <w:right w:w="60" w:type="dxa"/>
            </w:tcMar>
            <w:vAlign w:val="center"/>
          </w:tcPr>
          <w:p w14:paraId="7099B6EE" w14:textId="77777777" w:rsidR="00B7579E" w:rsidRPr="0086521B" w:rsidRDefault="00B7579E">
            <w:pPr>
              <w:jc w:val="center"/>
            </w:pPr>
          </w:p>
        </w:tc>
        <w:tc>
          <w:tcPr>
            <w:tcW w:w="2551" w:type="dxa"/>
            <w:tcMar>
              <w:top w:w="60" w:type="dxa"/>
              <w:left w:w="60" w:type="dxa"/>
              <w:bottom w:w="60" w:type="dxa"/>
              <w:right w:w="60" w:type="dxa"/>
            </w:tcMar>
            <w:vAlign w:val="center"/>
          </w:tcPr>
          <w:p w14:paraId="540BAE96" w14:textId="77777777" w:rsidR="00B7579E" w:rsidRPr="0086521B" w:rsidRDefault="00B7579E">
            <w:pPr>
              <w:jc w:val="center"/>
            </w:pPr>
          </w:p>
        </w:tc>
      </w:tr>
      <w:tr w:rsidR="00B7579E" w:rsidRPr="0086521B" w14:paraId="6299C86A" w14:textId="77777777">
        <w:trPr>
          <w:cantSplit/>
          <w:jc w:val="center"/>
        </w:trPr>
        <w:tc>
          <w:tcPr>
            <w:tcW w:w="737" w:type="dxa"/>
            <w:tcMar>
              <w:top w:w="60" w:type="dxa"/>
              <w:left w:w="60" w:type="dxa"/>
              <w:bottom w:w="60" w:type="dxa"/>
              <w:right w:w="60" w:type="dxa"/>
            </w:tcMar>
            <w:vAlign w:val="center"/>
          </w:tcPr>
          <w:p w14:paraId="275B8A46" w14:textId="77777777" w:rsidR="00B7579E" w:rsidRPr="0086521B" w:rsidRDefault="00F64803">
            <w:pPr>
              <w:jc w:val="center"/>
            </w:pPr>
            <w:r w:rsidRPr="0086521B">
              <w:rPr>
                <w:sz w:val="18"/>
              </w:rPr>
              <w:t>7</w:t>
            </w:r>
          </w:p>
        </w:tc>
        <w:tc>
          <w:tcPr>
            <w:tcW w:w="2267" w:type="dxa"/>
            <w:tcMar>
              <w:top w:w="60" w:type="dxa"/>
              <w:left w:w="60" w:type="dxa"/>
              <w:bottom w:w="60" w:type="dxa"/>
              <w:right w:w="60" w:type="dxa"/>
            </w:tcMar>
            <w:vAlign w:val="center"/>
          </w:tcPr>
          <w:p w14:paraId="7DD45A3F" w14:textId="77777777" w:rsidR="00B7579E" w:rsidRPr="0086521B" w:rsidRDefault="00F64803">
            <w:r w:rsidRPr="0086521B">
              <w:rPr>
                <w:sz w:val="18"/>
              </w:rPr>
              <w:t>Pozicijų reguliavimas</w:t>
            </w:r>
          </w:p>
        </w:tc>
        <w:tc>
          <w:tcPr>
            <w:tcW w:w="3401" w:type="dxa"/>
            <w:tcMar>
              <w:top w:w="60" w:type="dxa"/>
              <w:left w:w="60" w:type="dxa"/>
              <w:bottom w:w="60" w:type="dxa"/>
              <w:right w:w="60" w:type="dxa"/>
            </w:tcMar>
            <w:vAlign w:val="center"/>
          </w:tcPr>
          <w:p w14:paraId="56971347" w14:textId="741C655D" w:rsidR="00B7579E" w:rsidRPr="0086521B" w:rsidRDefault="00F64803">
            <w:pPr>
              <w:rPr>
                <w:lang w:val="pt-PT"/>
              </w:rPr>
            </w:pPr>
            <w:r w:rsidRPr="0086521B">
              <w:rPr>
                <w:sz w:val="18"/>
                <w:lang w:val="pt-PT"/>
              </w:rPr>
              <w:t>Nugaros dalis reguliuojama dujinės spyruoklės pagalba iki 75° pasvirimo kampo</w:t>
            </w:r>
            <w:r w:rsidR="00C77116" w:rsidRPr="0086521B">
              <w:rPr>
                <w:sz w:val="18"/>
                <w:lang w:val="pt-PT"/>
              </w:rPr>
              <w:t xml:space="preserve"> nus</w:t>
            </w:r>
            <w:r w:rsidRPr="0086521B">
              <w:rPr>
                <w:sz w:val="18"/>
                <w:lang w:val="pt-PT"/>
              </w:rPr>
              <w:t>.</w:t>
            </w:r>
          </w:p>
        </w:tc>
        <w:tc>
          <w:tcPr>
            <w:tcW w:w="1814" w:type="dxa"/>
            <w:tcMar>
              <w:top w:w="60" w:type="dxa"/>
              <w:left w:w="60" w:type="dxa"/>
              <w:bottom w:w="60" w:type="dxa"/>
              <w:right w:w="60" w:type="dxa"/>
            </w:tcMar>
            <w:vAlign w:val="center"/>
          </w:tcPr>
          <w:p w14:paraId="7CCB7650" w14:textId="77777777" w:rsidR="00B7579E" w:rsidRPr="0086521B" w:rsidRDefault="00B7579E">
            <w:pPr>
              <w:jc w:val="center"/>
              <w:rPr>
                <w:lang w:val="pt-PT"/>
              </w:rPr>
            </w:pPr>
          </w:p>
        </w:tc>
        <w:tc>
          <w:tcPr>
            <w:tcW w:w="2551" w:type="dxa"/>
            <w:tcMar>
              <w:top w:w="60" w:type="dxa"/>
              <w:left w:w="60" w:type="dxa"/>
              <w:bottom w:w="60" w:type="dxa"/>
              <w:right w:w="60" w:type="dxa"/>
            </w:tcMar>
            <w:vAlign w:val="center"/>
          </w:tcPr>
          <w:p w14:paraId="2486CE01" w14:textId="77777777" w:rsidR="00B7579E" w:rsidRPr="0086521B" w:rsidRDefault="00B7579E">
            <w:pPr>
              <w:jc w:val="center"/>
              <w:rPr>
                <w:lang w:val="pt-PT"/>
              </w:rPr>
            </w:pPr>
          </w:p>
        </w:tc>
      </w:tr>
      <w:tr w:rsidR="00B7579E" w:rsidRPr="0086521B" w14:paraId="0CFD16E9" w14:textId="77777777">
        <w:trPr>
          <w:cantSplit/>
          <w:jc w:val="center"/>
        </w:trPr>
        <w:tc>
          <w:tcPr>
            <w:tcW w:w="737" w:type="dxa"/>
            <w:tcMar>
              <w:top w:w="60" w:type="dxa"/>
              <w:left w:w="60" w:type="dxa"/>
              <w:bottom w:w="60" w:type="dxa"/>
              <w:right w:w="60" w:type="dxa"/>
            </w:tcMar>
            <w:vAlign w:val="center"/>
          </w:tcPr>
          <w:p w14:paraId="40AA725C" w14:textId="77777777" w:rsidR="00B7579E" w:rsidRPr="0086521B" w:rsidRDefault="00F64803">
            <w:pPr>
              <w:jc w:val="center"/>
            </w:pPr>
            <w:r w:rsidRPr="0086521B">
              <w:rPr>
                <w:sz w:val="18"/>
              </w:rPr>
              <w:t>8</w:t>
            </w:r>
          </w:p>
        </w:tc>
        <w:tc>
          <w:tcPr>
            <w:tcW w:w="2267" w:type="dxa"/>
            <w:tcMar>
              <w:top w:w="60" w:type="dxa"/>
              <w:left w:w="60" w:type="dxa"/>
              <w:bottom w:w="60" w:type="dxa"/>
              <w:right w:w="60" w:type="dxa"/>
            </w:tcMar>
            <w:vAlign w:val="center"/>
          </w:tcPr>
          <w:p w14:paraId="65F203D1" w14:textId="77777777" w:rsidR="00B7579E" w:rsidRPr="0086521B" w:rsidRDefault="00F64803">
            <w:r w:rsidRPr="0086521B">
              <w:rPr>
                <w:sz w:val="18"/>
              </w:rPr>
              <w:t>Specialios pozicijos</w:t>
            </w:r>
          </w:p>
        </w:tc>
        <w:tc>
          <w:tcPr>
            <w:tcW w:w="3401" w:type="dxa"/>
            <w:tcMar>
              <w:top w:w="60" w:type="dxa"/>
              <w:left w:w="60" w:type="dxa"/>
              <w:bottom w:w="60" w:type="dxa"/>
              <w:right w:w="60" w:type="dxa"/>
            </w:tcMar>
            <w:vAlign w:val="center"/>
          </w:tcPr>
          <w:p w14:paraId="1089654F" w14:textId="4469E40C" w:rsidR="00B7579E" w:rsidRPr="0086521B" w:rsidRDefault="00C77116">
            <w:pPr>
              <w:rPr>
                <w:lang w:val="pt-PT"/>
              </w:rPr>
            </w:pPr>
            <w:r w:rsidRPr="0086521B">
              <w:rPr>
                <w:sz w:val="18"/>
                <w:lang w:val="pt-PT"/>
              </w:rPr>
              <w:t xml:space="preserve">Hidraulinio cilindro pagalba nustatoma </w:t>
            </w:r>
            <w:r w:rsidR="00F64803" w:rsidRPr="0086521B">
              <w:rPr>
                <w:sz w:val="18"/>
                <w:lang w:val="pt-PT"/>
              </w:rPr>
              <w:t>Trendelenburgo ir atvirkštinio Trendelenburgo pozicijos: ne mažiau kaip 15° / 15°.</w:t>
            </w:r>
          </w:p>
        </w:tc>
        <w:tc>
          <w:tcPr>
            <w:tcW w:w="1814" w:type="dxa"/>
            <w:tcMar>
              <w:top w:w="60" w:type="dxa"/>
              <w:left w:w="60" w:type="dxa"/>
              <w:bottom w:w="60" w:type="dxa"/>
              <w:right w:w="60" w:type="dxa"/>
            </w:tcMar>
            <w:vAlign w:val="center"/>
          </w:tcPr>
          <w:p w14:paraId="02004F43" w14:textId="77777777" w:rsidR="00B7579E" w:rsidRPr="0086521B" w:rsidRDefault="00B7579E">
            <w:pPr>
              <w:jc w:val="center"/>
              <w:rPr>
                <w:lang w:val="pt-PT"/>
              </w:rPr>
            </w:pPr>
          </w:p>
        </w:tc>
        <w:tc>
          <w:tcPr>
            <w:tcW w:w="2551" w:type="dxa"/>
            <w:tcMar>
              <w:top w:w="60" w:type="dxa"/>
              <w:left w:w="60" w:type="dxa"/>
              <w:bottom w:w="60" w:type="dxa"/>
              <w:right w:w="60" w:type="dxa"/>
            </w:tcMar>
            <w:vAlign w:val="center"/>
          </w:tcPr>
          <w:p w14:paraId="60ED5C5C" w14:textId="77777777" w:rsidR="00B7579E" w:rsidRPr="0086521B" w:rsidRDefault="00B7579E">
            <w:pPr>
              <w:jc w:val="center"/>
              <w:rPr>
                <w:lang w:val="pt-PT"/>
              </w:rPr>
            </w:pPr>
          </w:p>
        </w:tc>
      </w:tr>
      <w:tr w:rsidR="00B7579E" w:rsidRPr="0086521B" w14:paraId="3F183A45" w14:textId="77777777">
        <w:trPr>
          <w:cantSplit/>
          <w:jc w:val="center"/>
        </w:trPr>
        <w:tc>
          <w:tcPr>
            <w:tcW w:w="737" w:type="dxa"/>
            <w:tcMar>
              <w:top w:w="60" w:type="dxa"/>
              <w:left w:w="60" w:type="dxa"/>
              <w:bottom w:w="60" w:type="dxa"/>
              <w:right w:w="60" w:type="dxa"/>
            </w:tcMar>
            <w:vAlign w:val="center"/>
          </w:tcPr>
          <w:p w14:paraId="646498D2" w14:textId="77777777" w:rsidR="00B7579E" w:rsidRPr="0086521B" w:rsidRDefault="00F64803">
            <w:pPr>
              <w:jc w:val="center"/>
            </w:pPr>
            <w:r w:rsidRPr="0086521B">
              <w:rPr>
                <w:sz w:val="18"/>
              </w:rPr>
              <w:lastRenderedPageBreak/>
              <w:t>9</w:t>
            </w:r>
          </w:p>
        </w:tc>
        <w:tc>
          <w:tcPr>
            <w:tcW w:w="2267" w:type="dxa"/>
            <w:tcMar>
              <w:top w:w="60" w:type="dxa"/>
              <w:left w:w="60" w:type="dxa"/>
              <w:bottom w:w="60" w:type="dxa"/>
              <w:right w:w="60" w:type="dxa"/>
            </w:tcMar>
            <w:vAlign w:val="center"/>
          </w:tcPr>
          <w:p w14:paraId="0247A8A1" w14:textId="263E64C4" w:rsidR="00B7579E" w:rsidRPr="0086521B" w:rsidRDefault="002226CD">
            <w:pPr>
              <w:rPr>
                <w:lang w:val="pt-PT"/>
              </w:rPr>
            </w:pPr>
            <w:r w:rsidRPr="0086521B">
              <w:rPr>
                <w:sz w:val="18"/>
                <w:lang w:val="pt-PT"/>
              </w:rPr>
              <w:t>Saugi darbinė apkrova (SDA):</w:t>
            </w:r>
          </w:p>
        </w:tc>
        <w:tc>
          <w:tcPr>
            <w:tcW w:w="3401" w:type="dxa"/>
            <w:tcMar>
              <w:top w:w="60" w:type="dxa"/>
              <w:left w:w="60" w:type="dxa"/>
              <w:bottom w:w="60" w:type="dxa"/>
              <w:right w:w="60" w:type="dxa"/>
            </w:tcMar>
            <w:vAlign w:val="center"/>
          </w:tcPr>
          <w:p w14:paraId="121CD107" w14:textId="1BAE5A2C" w:rsidR="00B7579E" w:rsidRPr="0086521B" w:rsidRDefault="00F64803">
            <w:r w:rsidRPr="0086521B">
              <w:rPr>
                <w:sz w:val="18"/>
              </w:rPr>
              <w:t xml:space="preserve">ne </w:t>
            </w:r>
            <w:proofErr w:type="spellStart"/>
            <w:r w:rsidRPr="0086521B">
              <w:rPr>
                <w:sz w:val="18"/>
              </w:rPr>
              <w:t>mažesnė</w:t>
            </w:r>
            <w:proofErr w:type="spellEnd"/>
            <w:r w:rsidRPr="0086521B">
              <w:rPr>
                <w:sz w:val="18"/>
              </w:rPr>
              <w:t xml:space="preserve"> </w:t>
            </w:r>
            <w:proofErr w:type="spellStart"/>
            <w:r w:rsidRPr="0086521B">
              <w:rPr>
                <w:sz w:val="18"/>
              </w:rPr>
              <w:t>kaip</w:t>
            </w:r>
            <w:proofErr w:type="spellEnd"/>
            <w:r w:rsidRPr="0086521B">
              <w:rPr>
                <w:sz w:val="18"/>
              </w:rPr>
              <w:t> </w:t>
            </w:r>
            <w:r w:rsidR="006A37CE" w:rsidRPr="0086521B">
              <w:rPr>
                <w:sz w:val="18"/>
              </w:rPr>
              <w:t>350</w:t>
            </w:r>
            <w:r w:rsidRPr="0086521B">
              <w:rPr>
                <w:sz w:val="18"/>
              </w:rPr>
              <w:t xml:space="preserve"> kg.</w:t>
            </w:r>
          </w:p>
        </w:tc>
        <w:tc>
          <w:tcPr>
            <w:tcW w:w="1814" w:type="dxa"/>
            <w:tcMar>
              <w:top w:w="60" w:type="dxa"/>
              <w:left w:w="60" w:type="dxa"/>
              <w:bottom w:w="60" w:type="dxa"/>
              <w:right w:w="60" w:type="dxa"/>
            </w:tcMar>
            <w:vAlign w:val="center"/>
          </w:tcPr>
          <w:p w14:paraId="768BB749" w14:textId="77777777" w:rsidR="00B7579E" w:rsidRPr="0086521B" w:rsidRDefault="00B7579E">
            <w:pPr>
              <w:jc w:val="center"/>
            </w:pPr>
          </w:p>
        </w:tc>
        <w:tc>
          <w:tcPr>
            <w:tcW w:w="2551" w:type="dxa"/>
            <w:tcMar>
              <w:top w:w="60" w:type="dxa"/>
              <w:left w:w="60" w:type="dxa"/>
              <w:bottom w:w="60" w:type="dxa"/>
              <w:right w:w="60" w:type="dxa"/>
            </w:tcMar>
            <w:vAlign w:val="center"/>
          </w:tcPr>
          <w:p w14:paraId="69034FC5" w14:textId="77777777" w:rsidR="00B7579E" w:rsidRPr="0086521B" w:rsidRDefault="00B7579E">
            <w:pPr>
              <w:jc w:val="center"/>
            </w:pPr>
          </w:p>
        </w:tc>
      </w:tr>
      <w:tr w:rsidR="00B7579E" w:rsidRPr="0086521B" w14:paraId="1B48A693" w14:textId="77777777">
        <w:trPr>
          <w:cantSplit/>
          <w:jc w:val="center"/>
        </w:trPr>
        <w:tc>
          <w:tcPr>
            <w:tcW w:w="737" w:type="dxa"/>
            <w:tcMar>
              <w:top w:w="60" w:type="dxa"/>
              <w:left w:w="60" w:type="dxa"/>
              <w:bottom w:w="60" w:type="dxa"/>
              <w:right w:w="60" w:type="dxa"/>
            </w:tcMar>
            <w:vAlign w:val="center"/>
          </w:tcPr>
          <w:p w14:paraId="1F802CA7" w14:textId="77777777" w:rsidR="00B7579E" w:rsidRPr="0086521B" w:rsidRDefault="00F64803">
            <w:pPr>
              <w:jc w:val="center"/>
            </w:pPr>
            <w:r w:rsidRPr="0086521B">
              <w:rPr>
                <w:sz w:val="18"/>
              </w:rPr>
              <w:t>10</w:t>
            </w:r>
          </w:p>
        </w:tc>
        <w:tc>
          <w:tcPr>
            <w:tcW w:w="2267" w:type="dxa"/>
            <w:tcMar>
              <w:top w:w="60" w:type="dxa"/>
              <w:left w:w="60" w:type="dxa"/>
              <w:bottom w:w="60" w:type="dxa"/>
              <w:right w:w="60" w:type="dxa"/>
            </w:tcMar>
            <w:vAlign w:val="center"/>
          </w:tcPr>
          <w:p w14:paraId="133DD65E" w14:textId="77777777" w:rsidR="00B7579E" w:rsidRPr="0086521B" w:rsidRDefault="00F64803">
            <w:r w:rsidRPr="0086521B">
              <w:rPr>
                <w:sz w:val="18"/>
              </w:rPr>
              <w:t>Važiuoklė</w:t>
            </w:r>
          </w:p>
        </w:tc>
        <w:tc>
          <w:tcPr>
            <w:tcW w:w="3401" w:type="dxa"/>
            <w:tcMar>
              <w:top w:w="60" w:type="dxa"/>
              <w:left w:w="60" w:type="dxa"/>
              <w:bottom w:w="60" w:type="dxa"/>
              <w:right w:w="60" w:type="dxa"/>
            </w:tcMar>
            <w:vAlign w:val="center"/>
          </w:tcPr>
          <w:p w14:paraId="46558381" w14:textId="77777777" w:rsidR="00B7579E" w:rsidRPr="0086521B" w:rsidRDefault="00F64803">
            <w:pPr>
              <w:rPr>
                <w:lang w:val="pt-PT"/>
              </w:rPr>
            </w:pPr>
            <w:r w:rsidRPr="0086521B">
              <w:rPr>
                <w:sz w:val="18"/>
                <w:lang w:val="pt-PT"/>
              </w:rPr>
              <w:t>Keturi ratai (diametras ne mažiau 200 mm) su centriniu trijų pozicijų stabdžiu.</w:t>
            </w:r>
          </w:p>
        </w:tc>
        <w:tc>
          <w:tcPr>
            <w:tcW w:w="1814" w:type="dxa"/>
            <w:tcMar>
              <w:top w:w="60" w:type="dxa"/>
              <w:left w:w="60" w:type="dxa"/>
              <w:bottom w:w="60" w:type="dxa"/>
              <w:right w:w="60" w:type="dxa"/>
            </w:tcMar>
            <w:vAlign w:val="center"/>
          </w:tcPr>
          <w:p w14:paraId="59A2BDE9" w14:textId="77777777" w:rsidR="00B7579E" w:rsidRPr="0086521B" w:rsidRDefault="00B7579E">
            <w:pPr>
              <w:jc w:val="center"/>
              <w:rPr>
                <w:lang w:val="pt-PT"/>
              </w:rPr>
            </w:pPr>
          </w:p>
        </w:tc>
        <w:tc>
          <w:tcPr>
            <w:tcW w:w="2551" w:type="dxa"/>
            <w:tcMar>
              <w:top w:w="60" w:type="dxa"/>
              <w:left w:w="60" w:type="dxa"/>
              <w:bottom w:w="60" w:type="dxa"/>
              <w:right w:w="60" w:type="dxa"/>
            </w:tcMar>
            <w:vAlign w:val="center"/>
          </w:tcPr>
          <w:p w14:paraId="535C6983" w14:textId="77777777" w:rsidR="00B7579E" w:rsidRPr="0086521B" w:rsidRDefault="00B7579E">
            <w:pPr>
              <w:jc w:val="center"/>
              <w:rPr>
                <w:lang w:val="pt-PT"/>
              </w:rPr>
            </w:pPr>
          </w:p>
        </w:tc>
      </w:tr>
      <w:tr w:rsidR="00B7579E" w:rsidRPr="0086521B" w14:paraId="460F9FA7" w14:textId="77777777">
        <w:trPr>
          <w:cantSplit/>
          <w:jc w:val="center"/>
        </w:trPr>
        <w:tc>
          <w:tcPr>
            <w:tcW w:w="737" w:type="dxa"/>
            <w:tcMar>
              <w:top w:w="60" w:type="dxa"/>
              <w:left w:w="60" w:type="dxa"/>
              <w:bottom w:w="60" w:type="dxa"/>
              <w:right w:w="60" w:type="dxa"/>
            </w:tcMar>
            <w:vAlign w:val="center"/>
          </w:tcPr>
          <w:p w14:paraId="4D2B2307" w14:textId="77777777" w:rsidR="00B7579E" w:rsidRPr="0086521B" w:rsidRDefault="00F64803">
            <w:pPr>
              <w:jc w:val="center"/>
            </w:pPr>
            <w:r w:rsidRPr="0086521B">
              <w:rPr>
                <w:sz w:val="18"/>
              </w:rPr>
              <w:t>11</w:t>
            </w:r>
          </w:p>
        </w:tc>
        <w:tc>
          <w:tcPr>
            <w:tcW w:w="2267" w:type="dxa"/>
            <w:tcMar>
              <w:top w:w="60" w:type="dxa"/>
              <w:left w:w="60" w:type="dxa"/>
              <w:bottom w:w="60" w:type="dxa"/>
              <w:right w:w="60" w:type="dxa"/>
            </w:tcMar>
            <w:vAlign w:val="center"/>
          </w:tcPr>
          <w:p w14:paraId="0AEBA447" w14:textId="77777777" w:rsidR="00B7579E" w:rsidRPr="0086521B" w:rsidRDefault="00F64803">
            <w:r w:rsidRPr="0086521B">
              <w:rPr>
                <w:sz w:val="18"/>
              </w:rPr>
              <w:t>Manevringumas</w:t>
            </w:r>
          </w:p>
        </w:tc>
        <w:tc>
          <w:tcPr>
            <w:tcW w:w="3401" w:type="dxa"/>
            <w:tcMar>
              <w:top w:w="60" w:type="dxa"/>
              <w:left w:w="60" w:type="dxa"/>
              <w:bottom w:w="60" w:type="dxa"/>
              <w:right w:w="60" w:type="dxa"/>
            </w:tcMar>
            <w:vAlign w:val="center"/>
          </w:tcPr>
          <w:p w14:paraId="0D09FE61" w14:textId="60F156CC" w:rsidR="00B7579E" w:rsidRPr="0086521B" w:rsidRDefault="00F64803">
            <w:proofErr w:type="spellStart"/>
            <w:r w:rsidRPr="0086521B">
              <w:rPr>
                <w:sz w:val="18"/>
              </w:rPr>
              <w:t>Būtinas</w:t>
            </w:r>
            <w:proofErr w:type="spellEnd"/>
            <w:r w:rsidRPr="0086521B">
              <w:rPr>
                <w:sz w:val="18"/>
              </w:rPr>
              <w:t xml:space="preserve"> </w:t>
            </w:r>
            <w:proofErr w:type="spellStart"/>
            <w:r w:rsidRPr="0086521B">
              <w:rPr>
                <w:sz w:val="18"/>
              </w:rPr>
              <w:t>papildomas</w:t>
            </w:r>
            <w:proofErr w:type="spellEnd"/>
            <w:r w:rsidRPr="0086521B">
              <w:rPr>
                <w:sz w:val="18"/>
              </w:rPr>
              <w:t xml:space="preserve"> </w:t>
            </w:r>
            <w:proofErr w:type="spellStart"/>
            <w:r w:rsidRPr="0086521B">
              <w:rPr>
                <w:sz w:val="18"/>
              </w:rPr>
              <w:t>penktasis</w:t>
            </w:r>
            <w:proofErr w:type="spellEnd"/>
            <w:r w:rsidRPr="0086521B">
              <w:rPr>
                <w:sz w:val="18"/>
              </w:rPr>
              <w:t xml:space="preserve"> </w:t>
            </w:r>
            <w:proofErr w:type="spellStart"/>
            <w:r w:rsidRPr="0086521B">
              <w:rPr>
                <w:sz w:val="18"/>
              </w:rPr>
              <w:t>ratukas</w:t>
            </w:r>
            <w:proofErr w:type="spellEnd"/>
            <w:r w:rsidR="00C77116" w:rsidRPr="0086521B">
              <w:rPr>
                <w:sz w:val="18"/>
              </w:rPr>
              <w:t xml:space="preserve"> </w:t>
            </w:r>
            <w:proofErr w:type="spellStart"/>
            <w:r w:rsidR="00C77116" w:rsidRPr="0086521B">
              <w:rPr>
                <w:sz w:val="18"/>
              </w:rPr>
              <w:t>arba</w:t>
            </w:r>
            <w:proofErr w:type="spellEnd"/>
            <w:r w:rsidR="00C77116" w:rsidRPr="0086521B">
              <w:rPr>
                <w:sz w:val="18"/>
              </w:rPr>
              <w:t xml:space="preserve"> </w:t>
            </w:r>
            <w:proofErr w:type="spellStart"/>
            <w:r w:rsidR="00C77116" w:rsidRPr="0086521B">
              <w:rPr>
                <w:sz w:val="18"/>
              </w:rPr>
              <w:t>lygiavertis</w:t>
            </w:r>
            <w:proofErr w:type="spellEnd"/>
            <w:r w:rsidR="00C77116" w:rsidRPr="0086521B">
              <w:rPr>
                <w:sz w:val="18"/>
              </w:rPr>
              <w:t xml:space="preserve"> </w:t>
            </w:r>
            <w:proofErr w:type="spellStart"/>
            <w:r w:rsidR="00C77116" w:rsidRPr="0086521B">
              <w:rPr>
                <w:sz w:val="18"/>
              </w:rPr>
              <w:t>sprendimas</w:t>
            </w:r>
            <w:proofErr w:type="spellEnd"/>
            <w:r w:rsidRPr="0086521B">
              <w:rPr>
                <w:sz w:val="18"/>
              </w:rPr>
              <w:t xml:space="preserve">, </w:t>
            </w:r>
            <w:proofErr w:type="spellStart"/>
            <w:r w:rsidRPr="0086521B">
              <w:rPr>
                <w:sz w:val="18"/>
              </w:rPr>
              <w:t>užtikrinantis</w:t>
            </w:r>
            <w:proofErr w:type="spellEnd"/>
            <w:r w:rsidRPr="0086521B">
              <w:rPr>
                <w:sz w:val="18"/>
              </w:rPr>
              <w:t xml:space="preserve"> </w:t>
            </w:r>
            <w:proofErr w:type="spellStart"/>
            <w:r w:rsidRPr="0086521B">
              <w:rPr>
                <w:sz w:val="18"/>
              </w:rPr>
              <w:t>stabilų</w:t>
            </w:r>
            <w:proofErr w:type="spellEnd"/>
            <w:r w:rsidRPr="0086521B">
              <w:rPr>
                <w:sz w:val="18"/>
              </w:rPr>
              <w:t xml:space="preserve"> </w:t>
            </w:r>
            <w:proofErr w:type="spellStart"/>
            <w:r w:rsidRPr="0086521B">
              <w:rPr>
                <w:sz w:val="18"/>
              </w:rPr>
              <w:t>važiavimą</w:t>
            </w:r>
            <w:proofErr w:type="spellEnd"/>
            <w:r w:rsidRPr="0086521B">
              <w:rPr>
                <w:sz w:val="18"/>
              </w:rPr>
              <w:t xml:space="preserve"> </w:t>
            </w:r>
            <w:proofErr w:type="spellStart"/>
            <w:r w:rsidRPr="0086521B">
              <w:rPr>
                <w:sz w:val="18"/>
              </w:rPr>
              <w:t>tiesiai</w:t>
            </w:r>
            <w:proofErr w:type="spellEnd"/>
            <w:r w:rsidRPr="0086521B">
              <w:rPr>
                <w:sz w:val="18"/>
              </w:rPr>
              <w:t xml:space="preserve"> </w:t>
            </w:r>
            <w:proofErr w:type="spellStart"/>
            <w:r w:rsidRPr="0086521B">
              <w:rPr>
                <w:sz w:val="18"/>
              </w:rPr>
              <w:t>ir</w:t>
            </w:r>
            <w:proofErr w:type="spellEnd"/>
            <w:r w:rsidRPr="0086521B">
              <w:rPr>
                <w:sz w:val="18"/>
              </w:rPr>
              <w:t xml:space="preserve"> </w:t>
            </w:r>
            <w:proofErr w:type="spellStart"/>
            <w:r w:rsidRPr="0086521B">
              <w:rPr>
                <w:sz w:val="18"/>
              </w:rPr>
              <w:t>lengvą</w:t>
            </w:r>
            <w:proofErr w:type="spellEnd"/>
            <w:r w:rsidRPr="0086521B">
              <w:rPr>
                <w:sz w:val="18"/>
              </w:rPr>
              <w:t xml:space="preserve"> </w:t>
            </w:r>
            <w:proofErr w:type="spellStart"/>
            <w:r w:rsidRPr="0086521B">
              <w:rPr>
                <w:sz w:val="18"/>
              </w:rPr>
              <w:t>apsisukimą</w:t>
            </w:r>
            <w:proofErr w:type="spellEnd"/>
            <w:r w:rsidR="00C77116" w:rsidRPr="0086521B">
              <w:rPr>
                <w:sz w:val="18"/>
              </w:rPr>
              <w:t>.</w:t>
            </w:r>
          </w:p>
        </w:tc>
        <w:tc>
          <w:tcPr>
            <w:tcW w:w="1814" w:type="dxa"/>
            <w:tcMar>
              <w:top w:w="60" w:type="dxa"/>
              <w:left w:w="60" w:type="dxa"/>
              <w:bottom w:w="60" w:type="dxa"/>
              <w:right w:w="60" w:type="dxa"/>
            </w:tcMar>
            <w:vAlign w:val="center"/>
          </w:tcPr>
          <w:p w14:paraId="537086C2" w14:textId="77777777" w:rsidR="00B7579E" w:rsidRPr="0086521B" w:rsidRDefault="00B7579E">
            <w:pPr>
              <w:jc w:val="center"/>
            </w:pPr>
          </w:p>
        </w:tc>
        <w:tc>
          <w:tcPr>
            <w:tcW w:w="2551" w:type="dxa"/>
            <w:tcMar>
              <w:top w:w="60" w:type="dxa"/>
              <w:left w:w="60" w:type="dxa"/>
              <w:bottom w:w="60" w:type="dxa"/>
              <w:right w:w="60" w:type="dxa"/>
            </w:tcMar>
            <w:vAlign w:val="center"/>
          </w:tcPr>
          <w:p w14:paraId="1EEEB12C" w14:textId="77777777" w:rsidR="00B7579E" w:rsidRPr="0086521B" w:rsidRDefault="00B7579E">
            <w:pPr>
              <w:jc w:val="center"/>
            </w:pPr>
          </w:p>
        </w:tc>
      </w:tr>
      <w:tr w:rsidR="00B7579E" w:rsidRPr="0086521B" w14:paraId="144EDAC0" w14:textId="77777777">
        <w:trPr>
          <w:cantSplit/>
          <w:jc w:val="center"/>
        </w:trPr>
        <w:tc>
          <w:tcPr>
            <w:tcW w:w="737" w:type="dxa"/>
            <w:tcMar>
              <w:top w:w="60" w:type="dxa"/>
              <w:left w:w="60" w:type="dxa"/>
              <w:bottom w:w="60" w:type="dxa"/>
              <w:right w:w="60" w:type="dxa"/>
            </w:tcMar>
            <w:vAlign w:val="center"/>
          </w:tcPr>
          <w:p w14:paraId="606CAC1F" w14:textId="77777777" w:rsidR="00B7579E" w:rsidRPr="0086521B" w:rsidRDefault="00F64803">
            <w:pPr>
              <w:jc w:val="center"/>
            </w:pPr>
            <w:r w:rsidRPr="0086521B">
              <w:rPr>
                <w:sz w:val="18"/>
              </w:rPr>
              <w:t>12</w:t>
            </w:r>
          </w:p>
        </w:tc>
        <w:tc>
          <w:tcPr>
            <w:tcW w:w="2267" w:type="dxa"/>
            <w:tcMar>
              <w:top w:w="60" w:type="dxa"/>
              <w:left w:w="60" w:type="dxa"/>
              <w:bottom w:w="60" w:type="dxa"/>
              <w:right w:w="60" w:type="dxa"/>
            </w:tcMar>
            <w:vAlign w:val="center"/>
          </w:tcPr>
          <w:p w14:paraId="44141507" w14:textId="77777777" w:rsidR="00B7579E" w:rsidRPr="0086521B" w:rsidRDefault="00F64803">
            <w:r w:rsidRPr="0086521B">
              <w:rPr>
                <w:sz w:val="18"/>
              </w:rPr>
              <w:t>Saugos elementai</w:t>
            </w:r>
          </w:p>
        </w:tc>
        <w:tc>
          <w:tcPr>
            <w:tcW w:w="3401" w:type="dxa"/>
            <w:tcMar>
              <w:top w:w="60" w:type="dxa"/>
              <w:left w:w="60" w:type="dxa"/>
              <w:bottom w:w="60" w:type="dxa"/>
              <w:right w:w="60" w:type="dxa"/>
            </w:tcMar>
            <w:vAlign w:val="center"/>
          </w:tcPr>
          <w:p w14:paraId="63B990FC" w14:textId="77777777" w:rsidR="002226CD" w:rsidRPr="0086521B" w:rsidRDefault="00F64803" w:rsidP="002226CD">
            <w:pPr>
              <w:pStyle w:val="Sraopastraipa"/>
              <w:numPr>
                <w:ilvl w:val="0"/>
                <w:numId w:val="11"/>
              </w:numPr>
            </w:pPr>
            <w:proofErr w:type="spellStart"/>
            <w:r w:rsidRPr="0086521B">
              <w:rPr>
                <w:sz w:val="18"/>
              </w:rPr>
              <w:t>Nulenkiami</w:t>
            </w:r>
            <w:proofErr w:type="spellEnd"/>
            <w:r w:rsidRPr="0086521B">
              <w:rPr>
                <w:sz w:val="18"/>
              </w:rPr>
              <w:t xml:space="preserve"> </w:t>
            </w:r>
            <w:proofErr w:type="spellStart"/>
            <w:r w:rsidRPr="0086521B">
              <w:rPr>
                <w:sz w:val="18"/>
              </w:rPr>
              <w:t>šoniniai</w:t>
            </w:r>
            <w:proofErr w:type="spellEnd"/>
            <w:r w:rsidRPr="0086521B">
              <w:rPr>
                <w:sz w:val="18"/>
              </w:rPr>
              <w:t xml:space="preserve"> </w:t>
            </w:r>
            <w:proofErr w:type="spellStart"/>
            <w:r w:rsidRPr="0086521B">
              <w:rPr>
                <w:sz w:val="18"/>
              </w:rPr>
              <w:t>ranktūriai</w:t>
            </w:r>
            <w:proofErr w:type="spellEnd"/>
            <w:r w:rsidRPr="0086521B">
              <w:rPr>
                <w:sz w:val="18"/>
              </w:rPr>
              <w:t>;</w:t>
            </w:r>
          </w:p>
          <w:p w14:paraId="5177795F" w14:textId="26C4BD2B" w:rsidR="00B7579E" w:rsidRPr="0086521B" w:rsidRDefault="00C77116" w:rsidP="002226CD">
            <w:pPr>
              <w:pStyle w:val="Sraopastraipa"/>
              <w:numPr>
                <w:ilvl w:val="0"/>
                <w:numId w:val="11"/>
              </w:numPr>
              <w:rPr>
                <w:lang w:val="pt-PT"/>
              </w:rPr>
            </w:pPr>
            <w:r w:rsidRPr="0086521B">
              <w:rPr>
                <w:sz w:val="18"/>
                <w:lang w:val="pt-PT"/>
              </w:rPr>
              <w:t>I</w:t>
            </w:r>
            <w:r w:rsidR="00F64803" w:rsidRPr="0086521B">
              <w:rPr>
                <w:sz w:val="18"/>
                <w:lang w:val="pt-PT"/>
              </w:rPr>
              <w:t>štisiniai šoniniai buferiai viso rėmo apsaugai.</w:t>
            </w:r>
          </w:p>
        </w:tc>
        <w:tc>
          <w:tcPr>
            <w:tcW w:w="1814" w:type="dxa"/>
            <w:tcMar>
              <w:top w:w="60" w:type="dxa"/>
              <w:left w:w="60" w:type="dxa"/>
              <w:bottom w:w="60" w:type="dxa"/>
              <w:right w:w="60" w:type="dxa"/>
            </w:tcMar>
            <w:vAlign w:val="center"/>
          </w:tcPr>
          <w:p w14:paraId="6F780474" w14:textId="77777777" w:rsidR="00B7579E" w:rsidRPr="0086521B" w:rsidRDefault="00B7579E">
            <w:pPr>
              <w:jc w:val="center"/>
              <w:rPr>
                <w:lang w:val="pt-PT"/>
              </w:rPr>
            </w:pPr>
          </w:p>
        </w:tc>
        <w:tc>
          <w:tcPr>
            <w:tcW w:w="2551" w:type="dxa"/>
            <w:tcMar>
              <w:top w:w="60" w:type="dxa"/>
              <w:left w:w="60" w:type="dxa"/>
              <w:bottom w:w="60" w:type="dxa"/>
              <w:right w:w="60" w:type="dxa"/>
            </w:tcMar>
            <w:vAlign w:val="center"/>
          </w:tcPr>
          <w:p w14:paraId="6A4FD943" w14:textId="77777777" w:rsidR="00B7579E" w:rsidRPr="0086521B" w:rsidRDefault="00B7579E">
            <w:pPr>
              <w:jc w:val="center"/>
              <w:rPr>
                <w:lang w:val="pt-PT"/>
              </w:rPr>
            </w:pPr>
          </w:p>
        </w:tc>
      </w:tr>
      <w:tr w:rsidR="00B7579E" w:rsidRPr="0086521B" w14:paraId="5F2EC2EF" w14:textId="77777777">
        <w:trPr>
          <w:cantSplit/>
          <w:jc w:val="center"/>
        </w:trPr>
        <w:tc>
          <w:tcPr>
            <w:tcW w:w="737" w:type="dxa"/>
            <w:tcMar>
              <w:top w:w="60" w:type="dxa"/>
              <w:left w:w="60" w:type="dxa"/>
              <w:bottom w:w="60" w:type="dxa"/>
              <w:right w:w="60" w:type="dxa"/>
            </w:tcMar>
            <w:vAlign w:val="center"/>
          </w:tcPr>
          <w:p w14:paraId="302AB172" w14:textId="77777777" w:rsidR="00B7579E" w:rsidRPr="0086521B" w:rsidRDefault="00F64803">
            <w:pPr>
              <w:jc w:val="center"/>
            </w:pPr>
            <w:r w:rsidRPr="0086521B">
              <w:rPr>
                <w:sz w:val="18"/>
              </w:rPr>
              <w:t>13</w:t>
            </w:r>
          </w:p>
        </w:tc>
        <w:tc>
          <w:tcPr>
            <w:tcW w:w="2267" w:type="dxa"/>
            <w:tcMar>
              <w:top w:w="60" w:type="dxa"/>
              <w:left w:w="60" w:type="dxa"/>
              <w:bottom w:w="60" w:type="dxa"/>
              <w:right w:w="60" w:type="dxa"/>
            </w:tcMar>
            <w:vAlign w:val="center"/>
          </w:tcPr>
          <w:p w14:paraId="70E63701" w14:textId="77777777" w:rsidR="00B7579E" w:rsidRPr="0086521B" w:rsidRDefault="00F64803">
            <w:r w:rsidRPr="0086521B">
              <w:rPr>
                <w:sz w:val="18"/>
              </w:rPr>
              <w:t>Komplektacija</w:t>
            </w:r>
          </w:p>
        </w:tc>
        <w:tc>
          <w:tcPr>
            <w:tcW w:w="3401" w:type="dxa"/>
            <w:tcMar>
              <w:top w:w="60" w:type="dxa"/>
              <w:left w:w="60" w:type="dxa"/>
              <w:bottom w:w="60" w:type="dxa"/>
              <w:right w:w="60" w:type="dxa"/>
            </w:tcMar>
            <w:vAlign w:val="center"/>
          </w:tcPr>
          <w:p w14:paraId="36BBCDE2" w14:textId="77777777" w:rsidR="002226CD" w:rsidRPr="0086521B" w:rsidRDefault="00F64803" w:rsidP="002226CD">
            <w:pPr>
              <w:pStyle w:val="Sraopastraipa"/>
              <w:numPr>
                <w:ilvl w:val="0"/>
                <w:numId w:val="10"/>
              </w:numPr>
              <w:rPr>
                <w:lang w:val="pt-PT"/>
              </w:rPr>
            </w:pPr>
            <w:r w:rsidRPr="0086521B">
              <w:rPr>
                <w:sz w:val="18"/>
                <w:lang w:val="pt-PT"/>
              </w:rPr>
              <w:t xml:space="preserve">Nuimamas čiužinys (ne mažiau 10 cm storio, neperšlampamas); </w:t>
            </w:r>
          </w:p>
          <w:p w14:paraId="4AD92456" w14:textId="5AEFA5E3" w:rsidR="00B7579E" w:rsidRPr="0086521B" w:rsidRDefault="00F64803" w:rsidP="002226CD">
            <w:pPr>
              <w:pStyle w:val="Sraopastraipa"/>
              <w:numPr>
                <w:ilvl w:val="0"/>
                <w:numId w:val="10"/>
              </w:numPr>
              <w:rPr>
                <w:lang w:val="pt-PT"/>
              </w:rPr>
            </w:pPr>
            <w:r w:rsidRPr="0086521B">
              <w:rPr>
                <w:sz w:val="18"/>
                <w:lang w:val="pt-PT"/>
              </w:rPr>
              <w:t>Reguliuojamo aukščio infuzinis stovas.</w:t>
            </w:r>
          </w:p>
        </w:tc>
        <w:tc>
          <w:tcPr>
            <w:tcW w:w="1814" w:type="dxa"/>
            <w:tcMar>
              <w:top w:w="60" w:type="dxa"/>
              <w:left w:w="60" w:type="dxa"/>
              <w:bottom w:w="60" w:type="dxa"/>
              <w:right w:w="60" w:type="dxa"/>
            </w:tcMar>
            <w:vAlign w:val="center"/>
          </w:tcPr>
          <w:p w14:paraId="0753E491" w14:textId="77777777" w:rsidR="00B7579E" w:rsidRPr="0086521B" w:rsidRDefault="00B7579E">
            <w:pPr>
              <w:jc w:val="center"/>
              <w:rPr>
                <w:lang w:val="pt-PT"/>
              </w:rPr>
            </w:pPr>
          </w:p>
        </w:tc>
        <w:tc>
          <w:tcPr>
            <w:tcW w:w="2551" w:type="dxa"/>
            <w:tcMar>
              <w:top w:w="60" w:type="dxa"/>
              <w:left w:w="60" w:type="dxa"/>
              <w:bottom w:w="60" w:type="dxa"/>
              <w:right w:w="60" w:type="dxa"/>
            </w:tcMar>
            <w:vAlign w:val="center"/>
          </w:tcPr>
          <w:p w14:paraId="387442AD" w14:textId="77777777" w:rsidR="00B7579E" w:rsidRPr="0086521B" w:rsidRDefault="00B7579E">
            <w:pPr>
              <w:jc w:val="center"/>
              <w:rPr>
                <w:lang w:val="pt-PT"/>
              </w:rPr>
            </w:pPr>
          </w:p>
        </w:tc>
      </w:tr>
      <w:tr w:rsidR="00B7579E" w:rsidRPr="00F6173A" w14:paraId="3BD15E11" w14:textId="77777777">
        <w:trPr>
          <w:cantSplit/>
          <w:jc w:val="center"/>
        </w:trPr>
        <w:tc>
          <w:tcPr>
            <w:tcW w:w="737" w:type="dxa"/>
            <w:tcMar>
              <w:top w:w="60" w:type="dxa"/>
              <w:left w:w="60" w:type="dxa"/>
              <w:bottom w:w="60" w:type="dxa"/>
              <w:right w:w="60" w:type="dxa"/>
            </w:tcMar>
            <w:vAlign w:val="center"/>
          </w:tcPr>
          <w:p w14:paraId="1FF92DBB" w14:textId="77777777" w:rsidR="00B7579E" w:rsidRPr="0086521B" w:rsidRDefault="00F64803">
            <w:pPr>
              <w:jc w:val="center"/>
            </w:pPr>
            <w:r w:rsidRPr="0086521B">
              <w:rPr>
                <w:sz w:val="18"/>
              </w:rPr>
              <w:t>14</w:t>
            </w:r>
          </w:p>
        </w:tc>
        <w:tc>
          <w:tcPr>
            <w:tcW w:w="2267" w:type="dxa"/>
            <w:tcMar>
              <w:top w:w="60" w:type="dxa"/>
              <w:left w:w="60" w:type="dxa"/>
              <w:bottom w:w="60" w:type="dxa"/>
              <w:right w:w="60" w:type="dxa"/>
            </w:tcMar>
            <w:vAlign w:val="center"/>
          </w:tcPr>
          <w:p w14:paraId="355C2FC8" w14:textId="77777777" w:rsidR="00B7579E" w:rsidRPr="0086521B" w:rsidRDefault="00F64803">
            <w:r w:rsidRPr="0086521B">
              <w:rPr>
                <w:sz w:val="18"/>
              </w:rPr>
              <w:t>Ergonomika</w:t>
            </w:r>
          </w:p>
        </w:tc>
        <w:tc>
          <w:tcPr>
            <w:tcW w:w="3401" w:type="dxa"/>
            <w:tcMar>
              <w:top w:w="60" w:type="dxa"/>
              <w:left w:w="60" w:type="dxa"/>
              <w:bottom w:w="60" w:type="dxa"/>
              <w:right w:w="60" w:type="dxa"/>
            </w:tcMar>
            <w:vAlign w:val="center"/>
          </w:tcPr>
          <w:p w14:paraId="2CA1E51F" w14:textId="77777777" w:rsidR="00B7579E" w:rsidRPr="002226CD" w:rsidRDefault="00F64803">
            <w:pPr>
              <w:rPr>
                <w:lang w:val="pt-PT"/>
              </w:rPr>
            </w:pPr>
            <w:r w:rsidRPr="0086521B">
              <w:rPr>
                <w:sz w:val="18"/>
                <w:lang w:val="pt-PT"/>
              </w:rPr>
              <w:t>Stūmimo rankenos galvūgalio ir kojūgalio dalyse.</w:t>
            </w:r>
          </w:p>
        </w:tc>
        <w:tc>
          <w:tcPr>
            <w:tcW w:w="1814" w:type="dxa"/>
            <w:tcMar>
              <w:top w:w="60" w:type="dxa"/>
              <w:left w:w="60" w:type="dxa"/>
              <w:bottom w:w="60" w:type="dxa"/>
              <w:right w:w="60" w:type="dxa"/>
            </w:tcMar>
            <w:vAlign w:val="center"/>
          </w:tcPr>
          <w:p w14:paraId="59DFAB74" w14:textId="77777777" w:rsidR="00B7579E" w:rsidRPr="002226CD" w:rsidRDefault="00B7579E">
            <w:pPr>
              <w:jc w:val="center"/>
              <w:rPr>
                <w:lang w:val="pt-PT"/>
              </w:rPr>
            </w:pPr>
          </w:p>
        </w:tc>
        <w:tc>
          <w:tcPr>
            <w:tcW w:w="2551" w:type="dxa"/>
            <w:tcMar>
              <w:top w:w="60" w:type="dxa"/>
              <w:left w:w="60" w:type="dxa"/>
              <w:bottom w:w="60" w:type="dxa"/>
              <w:right w:w="60" w:type="dxa"/>
            </w:tcMar>
            <w:vAlign w:val="center"/>
          </w:tcPr>
          <w:p w14:paraId="74C16F22" w14:textId="77777777" w:rsidR="00B7579E" w:rsidRPr="002226CD" w:rsidRDefault="00B7579E">
            <w:pPr>
              <w:jc w:val="center"/>
              <w:rPr>
                <w:lang w:val="pt-PT"/>
              </w:rPr>
            </w:pPr>
          </w:p>
        </w:tc>
      </w:tr>
    </w:tbl>
    <w:p w14:paraId="1B5DFC0D" w14:textId="77777777" w:rsidR="00B84E76" w:rsidRPr="00F6173A" w:rsidRDefault="00B84E76">
      <w:pPr>
        <w:rPr>
          <w:lang w:val="pt-PT"/>
        </w:rPr>
      </w:pPr>
    </w:p>
    <w:sectPr w:rsidR="00B84E76" w:rsidRPr="00F6173A" w:rsidSect="00034616">
      <w:pgSz w:w="16838" w:h="11906"/>
      <w:pgMar w:top="1701"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08277CB7"/>
    <w:multiLevelType w:val="hybridMultilevel"/>
    <w:tmpl w:val="9DC40FF0"/>
    <w:lvl w:ilvl="0" w:tplc="899E11D0">
      <w:start w:val="1"/>
      <w:numFmt w:val="decimal"/>
      <w:lvlText w:val="%1."/>
      <w:lvlJc w:val="left"/>
      <w:pPr>
        <w:ind w:left="720" w:hanging="360"/>
      </w:pPr>
      <w:rPr>
        <w:rFonts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D83139"/>
    <w:multiLevelType w:val="hybridMultilevel"/>
    <w:tmpl w:val="E49A8280"/>
    <w:lvl w:ilvl="0" w:tplc="0F2A4288">
      <w:start w:val="1"/>
      <w:numFmt w:val="decimal"/>
      <w:lvlText w:val="%1."/>
      <w:lvlJc w:val="left"/>
      <w:pPr>
        <w:ind w:left="720" w:hanging="360"/>
      </w:pPr>
      <w:rPr>
        <w:rFonts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F50800"/>
    <w:multiLevelType w:val="hybridMultilevel"/>
    <w:tmpl w:val="320C3C9C"/>
    <w:lvl w:ilvl="0" w:tplc="DF78AB90">
      <w:start w:val="1"/>
      <w:numFmt w:val="decimal"/>
      <w:lvlText w:val="%1."/>
      <w:lvlJc w:val="left"/>
      <w:pPr>
        <w:ind w:left="720" w:hanging="360"/>
      </w:pPr>
      <w:rPr>
        <w:rFonts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1776895">
    <w:abstractNumId w:val="8"/>
  </w:num>
  <w:num w:numId="2" w16cid:durableId="1915895179">
    <w:abstractNumId w:val="6"/>
  </w:num>
  <w:num w:numId="3" w16cid:durableId="361514304">
    <w:abstractNumId w:val="5"/>
  </w:num>
  <w:num w:numId="4" w16cid:durableId="124203580">
    <w:abstractNumId w:val="4"/>
  </w:num>
  <w:num w:numId="5" w16cid:durableId="1481069223">
    <w:abstractNumId w:val="7"/>
  </w:num>
  <w:num w:numId="6" w16cid:durableId="1565676572">
    <w:abstractNumId w:val="3"/>
  </w:num>
  <w:num w:numId="7" w16cid:durableId="1531987462">
    <w:abstractNumId w:val="2"/>
  </w:num>
  <w:num w:numId="8" w16cid:durableId="615216799">
    <w:abstractNumId w:val="1"/>
  </w:num>
  <w:num w:numId="9" w16cid:durableId="427040050">
    <w:abstractNumId w:val="0"/>
  </w:num>
  <w:num w:numId="10" w16cid:durableId="1490251252">
    <w:abstractNumId w:val="11"/>
  </w:num>
  <w:num w:numId="11" w16cid:durableId="2022657917">
    <w:abstractNumId w:val="9"/>
  </w:num>
  <w:num w:numId="12" w16cid:durableId="18816250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3CEA"/>
    <w:rsid w:val="0015074B"/>
    <w:rsid w:val="002113AE"/>
    <w:rsid w:val="002226CD"/>
    <w:rsid w:val="0029639D"/>
    <w:rsid w:val="00326F90"/>
    <w:rsid w:val="00417D5F"/>
    <w:rsid w:val="006A37CE"/>
    <w:rsid w:val="00707943"/>
    <w:rsid w:val="0075201B"/>
    <w:rsid w:val="0086521B"/>
    <w:rsid w:val="00AA1D8D"/>
    <w:rsid w:val="00B47730"/>
    <w:rsid w:val="00B7579E"/>
    <w:rsid w:val="00B84E76"/>
    <w:rsid w:val="00C77116"/>
    <w:rsid w:val="00CB0664"/>
    <w:rsid w:val="00F430F3"/>
    <w:rsid w:val="00F6173A"/>
    <w:rsid w:val="00F6480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7384F9"/>
  <w14:defaultImageDpi w14:val="300"/>
  <w15:docId w15:val="{1C766B50-491A-4945-9A45-57C6F292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rPr>
      <w:rFonts w:ascii="Times New Roman" w:eastAsia="Times New Roman" w:hAnsi="Times New Roman"/>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3443</Words>
  <Characters>1963</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Mindaugas Žiukas</cp:lastModifiedBy>
  <cp:revision>2</cp:revision>
  <dcterms:created xsi:type="dcterms:W3CDTF">2026-05-22T09:03:00Z</dcterms:created>
  <dcterms:modified xsi:type="dcterms:W3CDTF">2026-05-22T09:03:00Z</dcterms:modified>
  <cp:category/>
</cp:coreProperties>
</file>