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5370" w:type="dxa"/>
        <w:tblLook w:val="04A0" w:firstRow="1" w:lastRow="0" w:firstColumn="1" w:lastColumn="0" w:noHBand="0" w:noVBand="1"/>
      </w:tblPr>
      <w:tblGrid>
        <w:gridCol w:w="2348"/>
        <w:gridCol w:w="351"/>
        <w:gridCol w:w="1779"/>
        <w:gridCol w:w="601"/>
        <w:gridCol w:w="4286"/>
        <w:gridCol w:w="1881"/>
        <w:gridCol w:w="2307"/>
        <w:gridCol w:w="1793"/>
        <w:gridCol w:w="24"/>
      </w:tblGrid>
      <w:tr w:rsidR="00B35C24" w:rsidRPr="00C12E0E" w14:paraId="6C3065F6" w14:textId="77777777" w:rsidTr="008712D8">
        <w:tc>
          <w:tcPr>
            <w:tcW w:w="2348" w:type="dxa"/>
            <w:shd w:val="clear" w:color="auto" w:fill="1C6386"/>
          </w:tcPr>
          <w:p w14:paraId="011B9217" w14:textId="77777777" w:rsidR="00B35C24" w:rsidRPr="00C12E0E" w:rsidRDefault="00B35C24" w:rsidP="00A2376F">
            <w:pPr>
              <w:tabs>
                <w:tab w:val="left" w:pos="527"/>
              </w:tabs>
              <w:spacing w:before="120" w:after="120"/>
              <w:jc w:val="center"/>
              <w:rPr>
                <w:rFonts w:ascii="Arial" w:hAnsi="Arial" w:cs="Arial"/>
                <w:b/>
                <w:bCs/>
                <w:color w:val="FFFFFF" w:themeColor="background1"/>
                <w:sz w:val="22"/>
                <w:szCs w:val="22"/>
              </w:rPr>
            </w:pPr>
          </w:p>
        </w:tc>
        <w:tc>
          <w:tcPr>
            <w:tcW w:w="13022" w:type="dxa"/>
            <w:gridSpan w:val="8"/>
            <w:shd w:val="clear" w:color="auto" w:fill="1C6386"/>
            <w:vAlign w:val="center"/>
          </w:tcPr>
          <w:p w14:paraId="15FB7E7E" w14:textId="04064F44" w:rsidR="00B35C24" w:rsidRPr="00C12E0E" w:rsidRDefault="00B35C24" w:rsidP="00A2376F">
            <w:pPr>
              <w:tabs>
                <w:tab w:val="left" w:pos="527"/>
              </w:tabs>
              <w:spacing w:before="120" w:after="120"/>
              <w:jc w:val="center"/>
              <w:rPr>
                <w:rFonts w:ascii="Arial" w:hAnsi="Arial" w:cs="Arial"/>
                <w:b/>
                <w:bCs/>
                <w:color w:val="FFFFFF" w:themeColor="background1"/>
                <w:sz w:val="22"/>
                <w:szCs w:val="22"/>
              </w:rPr>
            </w:pPr>
            <w:r w:rsidRPr="00C12E0E">
              <w:rPr>
                <w:rFonts w:ascii="Arial" w:hAnsi="Arial" w:cs="Arial"/>
                <w:b/>
                <w:bCs/>
                <w:color w:val="FFFFFF" w:themeColor="background1"/>
                <w:sz w:val="22"/>
                <w:szCs w:val="22"/>
              </w:rPr>
              <w:t>I.</w:t>
            </w:r>
            <w:r w:rsidRPr="00C12E0E">
              <w:rPr>
                <w:rFonts w:ascii="Arial" w:hAnsi="Arial" w:cs="Arial"/>
                <w:b/>
                <w:bCs/>
                <w:color w:val="FFFFFF" w:themeColor="background1"/>
                <w:sz w:val="22"/>
                <w:szCs w:val="22"/>
              </w:rPr>
              <w:tab/>
              <w:t>RINKOS KONSULTACIJOS OBJEKTAS IR TIKSLAS</w:t>
            </w:r>
          </w:p>
        </w:tc>
      </w:tr>
      <w:tr w:rsidR="00B35C24" w:rsidRPr="00C12E0E" w14:paraId="430F1F14" w14:textId="77777777" w:rsidTr="008712D8">
        <w:trPr>
          <w:trHeight w:val="621"/>
        </w:trPr>
        <w:tc>
          <w:tcPr>
            <w:tcW w:w="2699" w:type="dxa"/>
            <w:gridSpan w:val="2"/>
            <w:vAlign w:val="center"/>
          </w:tcPr>
          <w:p w14:paraId="17C4856E" w14:textId="1EBB1A60" w:rsidR="00B35C24" w:rsidRPr="00C12E0E" w:rsidRDefault="00B35C24" w:rsidP="00A2376F">
            <w:pPr>
              <w:jc w:val="left"/>
              <w:rPr>
                <w:rFonts w:ascii="Arial" w:hAnsi="Arial" w:cs="Arial"/>
                <w:b/>
                <w:bCs/>
                <w:i/>
                <w:iCs/>
                <w:sz w:val="22"/>
                <w:szCs w:val="22"/>
              </w:rPr>
            </w:pPr>
            <w:r w:rsidRPr="00C12E0E">
              <w:rPr>
                <w:rFonts w:ascii="Arial" w:hAnsi="Arial" w:cs="Arial"/>
                <w:b/>
                <w:bCs/>
                <w:sz w:val="22"/>
                <w:szCs w:val="22"/>
              </w:rPr>
              <w:t>Data</w:t>
            </w:r>
          </w:p>
        </w:tc>
        <w:tc>
          <w:tcPr>
            <w:tcW w:w="2380" w:type="dxa"/>
            <w:gridSpan w:val="2"/>
          </w:tcPr>
          <w:p w14:paraId="79B9156D" w14:textId="77777777" w:rsidR="00B35C24" w:rsidRPr="00C12E0E" w:rsidRDefault="00B35C24" w:rsidP="009C0BB1">
            <w:pPr>
              <w:rPr>
                <w:rFonts w:ascii="Arial" w:hAnsi="Arial" w:cs="Arial"/>
                <w:bCs/>
                <w:sz w:val="22"/>
                <w:szCs w:val="22"/>
              </w:rPr>
            </w:pPr>
          </w:p>
        </w:tc>
        <w:tc>
          <w:tcPr>
            <w:tcW w:w="10291" w:type="dxa"/>
            <w:gridSpan w:val="5"/>
            <w:vAlign w:val="center"/>
          </w:tcPr>
          <w:p w14:paraId="12A4459C" w14:textId="61C7785C" w:rsidR="00B35C24" w:rsidRPr="00C12E0E" w:rsidRDefault="00B35C24" w:rsidP="009C0BB1">
            <w:pPr>
              <w:rPr>
                <w:rFonts w:ascii="Arial" w:hAnsi="Arial" w:cs="Arial"/>
                <w:bCs/>
                <w:sz w:val="22"/>
                <w:szCs w:val="22"/>
              </w:rPr>
            </w:pPr>
            <w:r w:rsidRPr="00C12E0E">
              <w:rPr>
                <w:rFonts w:ascii="Arial" w:hAnsi="Arial" w:cs="Arial"/>
                <w:bCs/>
                <w:sz w:val="22"/>
                <w:szCs w:val="22"/>
              </w:rPr>
              <w:t>202</w:t>
            </w:r>
            <w:r w:rsidR="00397F1C">
              <w:rPr>
                <w:rFonts w:ascii="Arial" w:hAnsi="Arial" w:cs="Arial"/>
                <w:bCs/>
                <w:sz w:val="22"/>
                <w:szCs w:val="22"/>
              </w:rPr>
              <w:t>5</w:t>
            </w:r>
          </w:p>
        </w:tc>
      </w:tr>
      <w:tr w:rsidR="00B35C24" w:rsidRPr="00C12E0E" w14:paraId="23F27477" w14:textId="77777777" w:rsidTr="008712D8">
        <w:trPr>
          <w:trHeight w:val="621"/>
        </w:trPr>
        <w:tc>
          <w:tcPr>
            <w:tcW w:w="2699" w:type="dxa"/>
            <w:gridSpan w:val="2"/>
            <w:vAlign w:val="center"/>
          </w:tcPr>
          <w:p w14:paraId="7E325E27" w14:textId="4516CEE8" w:rsidR="00B35C24" w:rsidRPr="00C12E0E" w:rsidRDefault="00B35C24" w:rsidP="009004C7">
            <w:pPr>
              <w:jc w:val="left"/>
              <w:rPr>
                <w:rFonts w:ascii="Arial" w:hAnsi="Arial" w:cs="Arial"/>
                <w:b/>
                <w:bCs/>
                <w:sz w:val="22"/>
                <w:szCs w:val="22"/>
              </w:rPr>
            </w:pPr>
            <w:r w:rsidRPr="00C12E0E">
              <w:rPr>
                <w:rFonts w:ascii="Arial" w:hAnsi="Arial" w:cs="Arial"/>
                <w:b/>
                <w:bCs/>
                <w:sz w:val="22"/>
                <w:szCs w:val="22"/>
              </w:rPr>
              <w:t>Pirkimo objektas</w:t>
            </w:r>
          </w:p>
        </w:tc>
        <w:tc>
          <w:tcPr>
            <w:tcW w:w="2380" w:type="dxa"/>
            <w:gridSpan w:val="2"/>
          </w:tcPr>
          <w:p w14:paraId="2D6E4459" w14:textId="77777777" w:rsidR="00B35C24" w:rsidRPr="00C12E0E" w:rsidRDefault="00B35C24" w:rsidP="009004C7">
            <w:pPr>
              <w:rPr>
                <w:rFonts w:ascii="Arial" w:hAnsi="Arial" w:cs="Arial"/>
                <w:sz w:val="22"/>
                <w:szCs w:val="22"/>
              </w:rPr>
            </w:pPr>
          </w:p>
        </w:tc>
        <w:tc>
          <w:tcPr>
            <w:tcW w:w="10291" w:type="dxa"/>
            <w:gridSpan w:val="5"/>
          </w:tcPr>
          <w:p w14:paraId="6D52FE4B" w14:textId="179F12AF" w:rsidR="00B35C24" w:rsidRPr="00C12E0E" w:rsidRDefault="00397F1C" w:rsidP="009004C7">
            <w:pPr>
              <w:rPr>
                <w:rFonts w:ascii="Arial" w:hAnsi="Arial" w:cs="Arial"/>
                <w:sz w:val="22"/>
                <w:szCs w:val="22"/>
              </w:rPr>
            </w:pPr>
            <w:r>
              <w:rPr>
                <w:rFonts w:ascii="Cascadia Mono" w:hAnsi="Cascadia Mono" w:cs="Cascadia Mono"/>
                <w:color w:val="242424"/>
                <w:sz w:val="21"/>
                <w:szCs w:val="21"/>
                <w:shd w:val="clear" w:color="auto" w:fill="FFFFFF"/>
              </w:rPr>
              <w:t>Krašto kelio Nr. 180 Druskininkai–Leipalingis–Seirijai ruožo nuo 2,990 iki 12,050 km kapitalinio remonto, nutiesiant pėsčiųjų/dviračių taką projektinių pasiūlymų parengimas</w:t>
            </w:r>
          </w:p>
        </w:tc>
      </w:tr>
      <w:tr w:rsidR="00B35C24" w:rsidRPr="00C12E0E" w14:paraId="0F2215C4" w14:textId="77777777" w:rsidTr="008712D8">
        <w:trPr>
          <w:trHeight w:val="1589"/>
        </w:trPr>
        <w:tc>
          <w:tcPr>
            <w:tcW w:w="2699" w:type="dxa"/>
            <w:gridSpan w:val="2"/>
            <w:vAlign w:val="center"/>
          </w:tcPr>
          <w:p w14:paraId="36281EF4" w14:textId="56D84CDC" w:rsidR="00B35C24" w:rsidRPr="00C12E0E" w:rsidRDefault="00B35C24" w:rsidP="009004C7">
            <w:pPr>
              <w:jc w:val="left"/>
              <w:rPr>
                <w:rFonts w:ascii="Arial" w:hAnsi="Arial" w:cs="Arial"/>
                <w:b/>
                <w:bCs/>
                <w:i/>
                <w:iCs/>
                <w:sz w:val="22"/>
                <w:szCs w:val="22"/>
              </w:rPr>
            </w:pPr>
            <w:r w:rsidRPr="00C12E0E">
              <w:rPr>
                <w:rFonts w:ascii="Arial" w:hAnsi="Arial" w:cs="Arial"/>
                <w:b/>
                <w:bCs/>
                <w:sz w:val="22"/>
                <w:szCs w:val="22"/>
              </w:rPr>
              <w:t>Rinkos konsultacijos tikslas</w:t>
            </w:r>
          </w:p>
        </w:tc>
        <w:tc>
          <w:tcPr>
            <w:tcW w:w="2380" w:type="dxa"/>
            <w:gridSpan w:val="2"/>
          </w:tcPr>
          <w:p w14:paraId="25226D4E" w14:textId="77777777" w:rsidR="00B35C24" w:rsidRPr="00C12E0E" w:rsidRDefault="00B35C24" w:rsidP="009F26AA">
            <w:pPr>
              <w:pStyle w:val="Default"/>
              <w:spacing w:line="276" w:lineRule="auto"/>
              <w:jc w:val="both"/>
              <w:rPr>
                <w:sz w:val="22"/>
                <w:szCs w:val="22"/>
              </w:rPr>
            </w:pPr>
          </w:p>
        </w:tc>
        <w:tc>
          <w:tcPr>
            <w:tcW w:w="10291" w:type="dxa"/>
            <w:gridSpan w:val="5"/>
            <w:vAlign w:val="center"/>
          </w:tcPr>
          <w:p w14:paraId="267FC7D6" w14:textId="7A40DB1A" w:rsidR="00B35C24" w:rsidRPr="00C12E0E" w:rsidRDefault="00B35C24" w:rsidP="009F26AA">
            <w:pPr>
              <w:pStyle w:val="Default"/>
              <w:spacing w:line="276" w:lineRule="auto"/>
              <w:jc w:val="both"/>
              <w:rPr>
                <w:sz w:val="22"/>
                <w:szCs w:val="22"/>
              </w:rPr>
            </w:pPr>
            <w:r w:rsidRPr="00C12E0E">
              <w:rPr>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B35C24" w:rsidRPr="00C12E0E" w14:paraId="0F732FAB" w14:textId="77777777" w:rsidTr="008712D8">
        <w:tc>
          <w:tcPr>
            <w:tcW w:w="2348" w:type="dxa"/>
            <w:shd w:val="clear" w:color="auto" w:fill="1C6386"/>
          </w:tcPr>
          <w:p w14:paraId="7CE907CB" w14:textId="77777777" w:rsidR="00B35C24" w:rsidRPr="00C12E0E" w:rsidRDefault="00B35C24" w:rsidP="009004C7">
            <w:pPr>
              <w:tabs>
                <w:tab w:val="left" w:pos="527"/>
              </w:tabs>
              <w:spacing w:before="120" w:after="120"/>
              <w:jc w:val="center"/>
              <w:rPr>
                <w:rFonts w:ascii="Arial" w:hAnsi="Arial" w:cs="Arial"/>
                <w:b/>
                <w:color w:val="FFFFFF" w:themeColor="background1"/>
                <w:sz w:val="22"/>
                <w:szCs w:val="22"/>
              </w:rPr>
            </w:pPr>
          </w:p>
        </w:tc>
        <w:tc>
          <w:tcPr>
            <w:tcW w:w="13022" w:type="dxa"/>
            <w:gridSpan w:val="8"/>
            <w:shd w:val="clear" w:color="auto" w:fill="1C6386"/>
          </w:tcPr>
          <w:p w14:paraId="7D2855DE" w14:textId="34C822BA" w:rsidR="00B35C24" w:rsidRPr="00C12E0E" w:rsidRDefault="00B35C24" w:rsidP="009004C7">
            <w:pPr>
              <w:tabs>
                <w:tab w:val="left" w:pos="527"/>
              </w:tabs>
              <w:spacing w:before="120" w:after="120"/>
              <w:jc w:val="center"/>
              <w:rPr>
                <w:rFonts w:ascii="Arial" w:hAnsi="Arial" w:cs="Arial"/>
                <w:bCs/>
                <w:color w:val="FFFFFF" w:themeColor="background1"/>
                <w:sz w:val="22"/>
                <w:szCs w:val="22"/>
              </w:rPr>
            </w:pPr>
            <w:r w:rsidRPr="00C12E0E">
              <w:rPr>
                <w:rFonts w:ascii="Arial" w:hAnsi="Arial" w:cs="Arial"/>
                <w:b/>
                <w:color w:val="FFFFFF" w:themeColor="background1"/>
                <w:sz w:val="22"/>
                <w:szCs w:val="22"/>
              </w:rPr>
              <w:t>II.</w:t>
            </w:r>
            <w:r w:rsidRPr="00C12E0E">
              <w:rPr>
                <w:rFonts w:ascii="Arial" w:hAnsi="Arial" w:cs="Arial"/>
                <w:bCs/>
                <w:color w:val="FFFFFF" w:themeColor="background1"/>
                <w:sz w:val="22"/>
                <w:szCs w:val="22"/>
              </w:rPr>
              <w:tab/>
            </w:r>
            <w:r w:rsidRPr="00C12E0E">
              <w:rPr>
                <w:rFonts w:ascii="Arial" w:hAnsi="Arial" w:cs="Arial"/>
                <w:b/>
                <w:color w:val="FFFFFF" w:themeColor="background1"/>
                <w:sz w:val="22"/>
                <w:szCs w:val="22"/>
              </w:rPr>
              <w:t>RINKOS KONSULTACIJOS ATLIKIMAS</w:t>
            </w:r>
          </w:p>
        </w:tc>
      </w:tr>
      <w:tr w:rsidR="00B35C24" w:rsidRPr="00C12E0E" w14:paraId="6884034E" w14:textId="77777777" w:rsidTr="008712D8">
        <w:trPr>
          <w:trHeight w:val="905"/>
        </w:trPr>
        <w:tc>
          <w:tcPr>
            <w:tcW w:w="2699" w:type="dxa"/>
            <w:gridSpan w:val="2"/>
            <w:vAlign w:val="center"/>
          </w:tcPr>
          <w:p w14:paraId="50F87D13" w14:textId="75204510" w:rsidR="00B35C24" w:rsidRPr="00C12E0E" w:rsidRDefault="00B35C24" w:rsidP="009004C7">
            <w:pPr>
              <w:jc w:val="left"/>
              <w:rPr>
                <w:rFonts w:ascii="Arial" w:hAnsi="Arial" w:cs="Arial"/>
                <w:b/>
                <w:bCs/>
                <w:i/>
                <w:iCs/>
                <w:sz w:val="22"/>
                <w:szCs w:val="22"/>
              </w:rPr>
            </w:pPr>
            <w:r w:rsidRPr="00C12E0E">
              <w:rPr>
                <w:rFonts w:ascii="Arial" w:hAnsi="Arial" w:cs="Arial"/>
                <w:b/>
                <w:bCs/>
                <w:sz w:val="22"/>
                <w:szCs w:val="22"/>
              </w:rPr>
              <w:t>Naudotos priemonės</w:t>
            </w:r>
          </w:p>
        </w:tc>
        <w:tc>
          <w:tcPr>
            <w:tcW w:w="2380" w:type="dxa"/>
            <w:gridSpan w:val="2"/>
          </w:tcPr>
          <w:p w14:paraId="3FDE3256" w14:textId="77777777" w:rsidR="00B35C24" w:rsidRPr="00C12E0E" w:rsidRDefault="00B35C24" w:rsidP="009004C7">
            <w:pPr>
              <w:rPr>
                <w:rFonts w:ascii="Arial" w:hAnsi="Arial" w:cs="Arial"/>
                <w:i/>
                <w:sz w:val="22"/>
                <w:szCs w:val="22"/>
              </w:rPr>
            </w:pPr>
          </w:p>
        </w:tc>
        <w:tc>
          <w:tcPr>
            <w:tcW w:w="10291" w:type="dxa"/>
            <w:gridSpan w:val="5"/>
            <w:vAlign w:val="center"/>
          </w:tcPr>
          <w:p w14:paraId="14B7C16C" w14:textId="12DCE8DD" w:rsidR="00B35C24" w:rsidRPr="00C12E0E" w:rsidRDefault="00B35C24" w:rsidP="009004C7">
            <w:pPr>
              <w:rPr>
                <w:rFonts w:ascii="Arial" w:hAnsi="Arial" w:cs="Arial"/>
                <w:bCs/>
                <w:sz w:val="22"/>
                <w:szCs w:val="22"/>
              </w:rPr>
            </w:pPr>
            <w:r w:rsidRPr="00C12E0E">
              <w:rPr>
                <w:rFonts w:ascii="Arial" w:hAnsi="Arial" w:cs="Arial"/>
                <w:i/>
                <w:sz w:val="22"/>
                <w:szCs w:val="22"/>
              </w:rPr>
              <w:t>CVP IS priemonėmis</w:t>
            </w:r>
          </w:p>
        </w:tc>
      </w:tr>
      <w:tr w:rsidR="00B35C24" w:rsidRPr="00C12E0E" w14:paraId="2639E402" w14:textId="77777777" w:rsidTr="008712D8">
        <w:trPr>
          <w:trHeight w:val="1122"/>
        </w:trPr>
        <w:tc>
          <w:tcPr>
            <w:tcW w:w="2699" w:type="dxa"/>
            <w:gridSpan w:val="2"/>
            <w:vAlign w:val="center"/>
          </w:tcPr>
          <w:p w14:paraId="2B7FB495" w14:textId="4FC3EE3D" w:rsidR="00B35C24" w:rsidRPr="00C12E0E" w:rsidRDefault="00B35C24" w:rsidP="009004C7">
            <w:pPr>
              <w:jc w:val="left"/>
              <w:rPr>
                <w:rFonts w:ascii="Arial" w:hAnsi="Arial" w:cs="Arial"/>
                <w:b/>
                <w:bCs/>
                <w:i/>
                <w:iCs/>
                <w:sz w:val="22"/>
                <w:szCs w:val="22"/>
              </w:rPr>
            </w:pPr>
            <w:r w:rsidRPr="00C12E0E">
              <w:rPr>
                <w:rFonts w:ascii="Arial" w:hAnsi="Arial" w:cs="Arial"/>
                <w:b/>
                <w:bCs/>
                <w:sz w:val="22"/>
                <w:szCs w:val="22"/>
              </w:rPr>
              <w:t>Rinkos konsultacijos paskelbimo ir atsakymų pateikimo datos</w:t>
            </w:r>
          </w:p>
        </w:tc>
        <w:tc>
          <w:tcPr>
            <w:tcW w:w="2380" w:type="dxa"/>
            <w:gridSpan w:val="2"/>
          </w:tcPr>
          <w:p w14:paraId="45F06A1E" w14:textId="77777777" w:rsidR="00B35C24" w:rsidRPr="00C12E0E" w:rsidRDefault="00B35C24" w:rsidP="009004C7">
            <w:pPr>
              <w:spacing w:before="120"/>
              <w:rPr>
                <w:rFonts w:ascii="Arial" w:hAnsi="Arial" w:cs="Arial"/>
                <w:sz w:val="22"/>
                <w:szCs w:val="22"/>
              </w:rPr>
            </w:pPr>
          </w:p>
        </w:tc>
        <w:tc>
          <w:tcPr>
            <w:tcW w:w="10291" w:type="dxa"/>
            <w:gridSpan w:val="5"/>
            <w:vAlign w:val="center"/>
          </w:tcPr>
          <w:p w14:paraId="04344316" w14:textId="77F769D8" w:rsidR="00B35C24" w:rsidRPr="00B53263" w:rsidRDefault="00B35C24" w:rsidP="009004C7">
            <w:pPr>
              <w:spacing w:before="120"/>
              <w:rPr>
                <w:rFonts w:asciiTheme="minorHAnsi" w:hAnsiTheme="minorHAnsi" w:cstheme="minorHAnsi"/>
                <w:sz w:val="22"/>
                <w:szCs w:val="22"/>
              </w:rPr>
            </w:pPr>
            <w:r w:rsidRPr="00B53263">
              <w:rPr>
                <w:rFonts w:asciiTheme="minorHAnsi" w:hAnsiTheme="minorHAnsi" w:cstheme="minorHAnsi"/>
                <w:sz w:val="22"/>
                <w:szCs w:val="22"/>
              </w:rPr>
              <w:t>Paskelbimo CVP IS data: 2024-</w:t>
            </w:r>
            <w:r w:rsidR="00484EF6" w:rsidRPr="00B53263">
              <w:rPr>
                <w:rFonts w:asciiTheme="minorHAnsi" w:hAnsiTheme="minorHAnsi" w:cstheme="minorHAnsi"/>
                <w:sz w:val="22"/>
                <w:szCs w:val="22"/>
              </w:rPr>
              <w:t>11</w:t>
            </w:r>
            <w:r w:rsidRPr="00B53263">
              <w:rPr>
                <w:rFonts w:asciiTheme="minorHAnsi" w:hAnsiTheme="minorHAnsi" w:cstheme="minorHAnsi"/>
                <w:sz w:val="22"/>
                <w:szCs w:val="22"/>
              </w:rPr>
              <w:t>-</w:t>
            </w:r>
            <w:r w:rsidR="00E826CD">
              <w:rPr>
                <w:rFonts w:asciiTheme="minorHAnsi" w:hAnsiTheme="minorHAnsi" w:cstheme="minorHAnsi"/>
                <w:sz w:val="22"/>
                <w:szCs w:val="22"/>
              </w:rPr>
              <w:t>07</w:t>
            </w:r>
            <w:r w:rsidR="00CD0E1B" w:rsidRPr="00B53263">
              <w:rPr>
                <w:rFonts w:asciiTheme="minorHAnsi" w:hAnsiTheme="minorHAnsi" w:cstheme="minorHAnsi"/>
                <w:sz w:val="22"/>
                <w:szCs w:val="22"/>
              </w:rPr>
              <w:t xml:space="preserve">   </w:t>
            </w:r>
            <w:r w:rsidR="00397F1C" w:rsidRPr="00B53263">
              <w:rPr>
                <w:rFonts w:asciiTheme="minorHAnsi" w:hAnsiTheme="minorHAnsi" w:cstheme="minorHAnsi"/>
                <w:sz w:val="22"/>
                <w:szCs w:val="22"/>
              </w:rPr>
              <w:t xml:space="preserve">(senoji </w:t>
            </w:r>
            <w:r w:rsidR="00CD0E1B" w:rsidRPr="00B53263">
              <w:rPr>
                <w:rFonts w:asciiTheme="minorHAnsi" w:hAnsiTheme="minorHAnsi" w:cstheme="minorHAnsi"/>
                <w:sz w:val="22"/>
                <w:szCs w:val="22"/>
              </w:rPr>
              <w:t xml:space="preserve">CVPIS Nr. </w:t>
            </w:r>
            <w:r w:rsidR="0025034B" w:rsidRPr="00B53263">
              <w:rPr>
                <w:rFonts w:asciiTheme="minorHAnsi" w:hAnsiTheme="minorHAnsi" w:cstheme="minorHAnsi"/>
                <w:sz w:val="22"/>
                <w:szCs w:val="22"/>
              </w:rPr>
              <w:t>7</w:t>
            </w:r>
            <w:r w:rsidR="00397F1C" w:rsidRPr="00B53263">
              <w:rPr>
                <w:rFonts w:asciiTheme="minorHAnsi" w:hAnsiTheme="minorHAnsi" w:cstheme="minorHAnsi"/>
                <w:sz w:val="22"/>
                <w:szCs w:val="22"/>
              </w:rPr>
              <w:t>45826)</w:t>
            </w:r>
          </w:p>
          <w:p w14:paraId="3F29D9AE" w14:textId="77777777" w:rsidR="00CA0F97" w:rsidRDefault="00B35C24" w:rsidP="009004C7">
            <w:pPr>
              <w:rPr>
                <w:rFonts w:asciiTheme="minorHAnsi" w:hAnsiTheme="minorHAnsi" w:cstheme="minorHAnsi"/>
                <w:sz w:val="22"/>
                <w:szCs w:val="22"/>
              </w:rPr>
            </w:pPr>
            <w:r w:rsidRPr="00B53263">
              <w:rPr>
                <w:rFonts w:asciiTheme="minorHAnsi" w:hAnsiTheme="minorHAnsi" w:cstheme="minorHAnsi"/>
                <w:sz w:val="22"/>
                <w:szCs w:val="22"/>
              </w:rPr>
              <w:t>Atsakymų pateikimo terminas: 2024-</w:t>
            </w:r>
            <w:r w:rsidR="00484EF6" w:rsidRPr="00B53263">
              <w:rPr>
                <w:rFonts w:asciiTheme="minorHAnsi" w:hAnsiTheme="minorHAnsi" w:cstheme="minorHAnsi"/>
                <w:sz w:val="22"/>
                <w:szCs w:val="22"/>
              </w:rPr>
              <w:t>11-</w:t>
            </w:r>
            <w:r w:rsidRPr="00B53263">
              <w:rPr>
                <w:rFonts w:asciiTheme="minorHAnsi" w:hAnsiTheme="minorHAnsi" w:cstheme="minorHAnsi"/>
                <w:sz w:val="22"/>
                <w:szCs w:val="22"/>
              </w:rPr>
              <w:t>1</w:t>
            </w:r>
            <w:r w:rsidR="00397F1C" w:rsidRPr="00B53263">
              <w:rPr>
                <w:rFonts w:asciiTheme="minorHAnsi" w:hAnsiTheme="minorHAnsi" w:cstheme="minorHAnsi"/>
                <w:sz w:val="22"/>
                <w:szCs w:val="22"/>
              </w:rPr>
              <w:t>8</w:t>
            </w:r>
            <w:r w:rsidR="00CD0E1B" w:rsidRPr="00B53263">
              <w:rPr>
                <w:rFonts w:asciiTheme="minorHAnsi" w:hAnsiTheme="minorHAnsi" w:cstheme="minorHAnsi"/>
                <w:sz w:val="22"/>
                <w:szCs w:val="22"/>
              </w:rPr>
              <w:t xml:space="preserve"> 13 :00 val.</w:t>
            </w:r>
          </w:p>
          <w:p w14:paraId="2FE2ADFF" w14:textId="60C36F6E" w:rsidR="00CA0F97" w:rsidRPr="00CA0F97" w:rsidRDefault="00CA0F97" w:rsidP="009004C7">
            <w:pPr>
              <w:rPr>
                <w:rFonts w:asciiTheme="minorHAnsi" w:hAnsiTheme="minorHAnsi" w:cstheme="minorHAnsi"/>
                <w:sz w:val="22"/>
                <w:szCs w:val="22"/>
              </w:rPr>
            </w:pPr>
            <w:hyperlink r:id="rId7" w:history="1">
              <w:r w:rsidRPr="00E3539D">
                <w:rPr>
                  <w:rStyle w:val="Hipersaitas"/>
                  <w:rFonts w:asciiTheme="minorHAnsi" w:hAnsiTheme="minorHAnsi" w:cstheme="minorHAnsi"/>
                  <w:sz w:val="22"/>
                  <w:szCs w:val="22"/>
                </w:rPr>
                <w:t>https://pirkimai.eviesiejipirkimai.lt/ctm/Supplier/Public</w:t>
              </w:r>
              <w:r w:rsidRPr="00E3539D">
                <w:rPr>
                  <w:rStyle w:val="Hipersaitas"/>
                  <w:rFonts w:asciiTheme="minorHAnsi" w:hAnsiTheme="minorHAnsi" w:cstheme="minorHAnsi"/>
                  <w:sz w:val="22"/>
                  <w:szCs w:val="22"/>
                </w:rPr>
                <w:t>Purchase/789688/0/0?returnUrl=</w:t>
              </w:r>
            </w:hyperlink>
            <w:r>
              <w:rPr>
                <w:rFonts w:asciiTheme="minorHAnsi" w:hAnsiTheme="minorHAnsi" w:cstheme="minorHAnsi"/>
                <w:sz w:val="22"/>
                <w:szCs w:val="22"/>
              </w:rPr>
              <w:t xml:space="preserve"> </w:t>
            </w:r>
          </w:p>
        </w:tc>
      </w:tr>
      <w:tr w:rsidR="00B35C24" w:rsidRPr="00C12E0E" w14:paraId="52056916" w14:textId="77777777" w:rsidTr="008712D8">
        <w:trPr>
          <w:trHeight w:val="982"/>
        </w:trPr>
        <w:tc>
          <w:tcPr>
            <w:tcW w:w="2699" w:type="dxa"/>
            <w:gridSpan w:val="2"/>
            <w:vAlign w:val="center"/>
          </w:tcPr>
          <w:p w14:paraId="1DAD6523" w14:textId="7B32179D" w:rsidR="00B35C24" w:rsidRPr="00C12E0E" w:rsidRDefault="00B35C24" w:rsidP="009004C7">
            <w:pPr>
              <w:jc w:val="left"/>
              <w:rPr>
                <w:rFonts w:ascii="Arial" w:hAnsi="Arial" w:cs="Arial"/>
                <w:b/>
                <w:bCs/>
                <w:i/>
                <w:iCs/>
                <w:sz w:val="22"/>
                <w:szCs w:val="22"/>
              </w:rPr>
            </w:pPr>
            <w:r w:rsidRPr="00C12E0E">
              <w:rPr>
                <w:rFonts w:ascii="Arial" w:hAnsi="Arial" w:cs="Arial"/>
                <w:b/>
                <w:bCs/>
                <w:sz w:val="22"/>
                <w:szCs w:val="22"/>
              </w:rPr>
              <w:t>Rinkos dalyviams teikti dokumentai bei kita informacija</w:t>
            </w:r>
          </w:p>
        </w:tc>
        <w:tc>
          <w:tcPr>
            <w:tcW w:w="2380" w:type="dxa"/>
            <w:gridSpan w:val="2"/>
          </w:tcPr>
          <w:p w14:paraId="00F8BCEF" w14:textId="77777777" w:rsidR="00B35C24" w:rsidRPr="00C12E0E" w:rsidRDefault="00B35C24" w:rsidP="009004C7">
            <w:pPr>
              <w:pStyle w:val="Default"/>
              <w:spacing w:line="276" w:lineRule="auto"/>
              <w:rPr>
                <w:sz w:val="22"/>
                <w:szCs w:val="22"/>
              </w:rPr>
            </w:pPr>
          </w:p>
        </w:tc>
        <w:tc>
          <w:tcPr>
            <w:tcW w:w="10291" w:type="dxa"/>
            <w:gridSpan w:val="5"/>
            <w:vAlign w:val="center"/>
          </w:tcPr>
          <w:p w14:paraId="2D8F1D69" w14:textId="3323D6EB" w:rsidR="00B35C24" w:rsidRPr="00C12E0E" w:rsidRDefault="00B35C24" w:rsidP="009004C7">
            <w:pPr>
              <w:pStyle w:val="Default"/>
              <w:spacing w:line="276" w:lineRule="auto"/>
              <w:rPr>
                <w:color w:val="auto"/>
                <w:sz w:val="22"/>
                <w:szCs w:val="22"/>
              </w:rPr>
            </w:pPr>
            <w:r w:rsidRPr="00C12E0E">
              <w:rPr>
                <w:sz w:val="22"/>
                <w:szCs w:val="22"/>
              </w:rPr>
              <w:t>1 priedas</w:t>
            </w:r>
            <w:r w:rsidRPr="00C12E0E">
              <w:rPr>
                <w:color w:val="auto"/>
                <w:sz w:val="22"/>
                <w:szCs w:val="22"/>
              </w:rPr>
              <w:t>. Klausimyno forma;</w:t>
            </w:r>
          </w:p>
          <w:p w14:paraId="66681FCE" w14:textId="742ECF26" w:rsidR="00B35C24" w:rsidRPr="00C12E0E" w:rsidRDefault="00B35C24" w:rsidP="009004C7">
            <w:pPr>
              <w:pStyle w:val="Default"/>
              <w:spacing w:line="276" w:lineRule="auto"/>
              <w:rPr>
                <w:color w:val="auto"/>
                <w:sz w:val="22"/>
                <w:szCs w:val="22"/>
              </w:rPr>
            </w:pPr>
            <w:r w:rsidRPr="00C12E0E">
              <w:rPr>
                <w:color w:val="auto"/>
                <w:sz w:val="22"/>
                <w:szCs w:val="22"/>
              </w:rPr>
              <w:t>2 priedas. Techninės specifikacijos projektas;</w:t>
            </w:r>
          </w:p>
          <w:p w14:paraId="439919CC" w14:textId="5956A754" w:rsidR="00B35C24" w:rsidRPr="00C12E0E" w:rsidRDefault="00B35C24" w:rsidP="009004C7">
            <w:pPr>
              <w:pStyle w:val="Default"/>
              <w:spacing w:line="276" w:lineRule="auto"/>
              <w:rPr>
                <w:color w:val="auto"/>
                <w:sz w:val="22"/>
                <w:szCs w:val="22"/>
              </w:rPr>
            </w:pPr>
            <w:r w:rsidRPr="00C12E0E">
              <w:rPr>
                <w:color w:val="auto"/>
                <w:sz w:val="22"/>
                <w:szCs w:val="22"/>
              </w:rPr>
              <w:t>3 priedas. Techninės užduoties projektas;</w:t>
            </w:r>
          </w:p>
          <w:p w14:paraId="01310E7C" w14:textId="54A1AF6F" w:rsidR="00B35C24" w:rsidRPr="00C12E0E" w:rsidRDefault="00B35C24" w:rsidP="009F26AA">
            <w:pPr>
              <w:pStyle w:val="Default"/>
              <w:spacing w:line="276" w:lineRule="auto"/>
              <w:rPr>
                <w:sz w:val="22"/>
                <w:szCs w:val="22"/>
              </w:rPr>
            </w:pPr>
          </w:p>
        </w:tc>
      </w:tr>
      <w:tr w:rsidR="00B35C24" w:rsidRPr="00C12E0E" w14:paraId="4FAECD6F" w14:textId="77777777" w:rsidTr="008712D8">
        <w:tc>
          <w:tcPr>
            <w:tcW w:w="2348" w:type="dxa"/>
            <w:shd w:val="clear" w:color="auto" w:fill="1C6386"/>
          </w:tcPr>
          <w:p w14:paraId="56572EF3" w14:textId="77777777" w:rsidR="00B35C24" w:rsidRPr="00C12E0E" w:rsidRDefault="00B35C24" w:rsidP="009004C7">
            <w:pPr>
              <w:tabs>
                <w:tab w:val="left" w:pos="595"/>
              </w:tabs>
              <w:spacing w:before="120" w:after="120"/>
              <w:jc w:val="center"/>
              <w:rPr>
                <w:rFonts w:ascii="Arial" w:hAnsi="Arial" w:cs="Arial"/>
                <w:b/>
                <w:bCs/>
                <w:caps/>
                <w:color w:val="FFFFFF" w:themeColor="background1"/>
                <w:sz w:val="22"/>
                <w:szCs w:val="22"/>
              </w:rPr>
            </w:pPr>
          </w:p>
        </w:tc>
        <w:tc>
          <w:tcPr>
            <w:tcW w:w="13022" w:type="dxa"/>
            <w:gridSpan w:val="8"/>
            <w:shd w:val="clear" w:color="auto" w:fill="1C6386"/>
            <w:vAlign w:val="center"/>
          </w:tcPr>
          <w:p w14:paraId="5BFB3861" w14:textId="6174BBD8" w:rsidR="00B35C24" w:rsidRPr="00C12E0E" w:rsidRDefault="00B35C24" w:rsidP="009004C7">
            <w:pPr>
              <w:tabs>
                <w:tab w:val="left" w:pos="595"/>
              </w:tabs>
              <w:spacing w:before="120" w:after="120"/>
              <w:jc w:val="center"/>
              <w:rPr>
                <w:rFonts w:ascii="Arial" w:hAnsi="Arial" w:cs="Arial"/>
                <w:b/>
                <w:bCs/>
                <w:color w:val="FFFFFF" w:themeColor="background1"/>
                <w:sz w:val="22"/>
                <w:szCs w:val="22"/>
              </w:rPr>
            </w:pPr>
            <w:r w:rsidRPr="00C12E0E">
              <w:rPr>
                <w:rFonts w:ascii="Arial" w:hAnsi="Arial" w:cs="Arial"/>
                <w:b/>
                <w:bCs/>
                <w:caps/>
                <w:color w:val="FFFFFF" w:themeColor="background1"/>
                <w:sz w:val="22"/>
                <w:szCs w:val="22"/>
              </w:rPr>
              <w:t>III. Rinkos dalyvių pateiktų atsakymų nagrinėjimas</w:t>
            </w:r>
          </w:p>
        </w:tc>
      </w:tr>
      <w:tr w:rsidR="00B35C24" w:rsidRPr="00C12E0E" w14:paraId="3DDF902F" w14:textId="37ECEF0F" w:rsidTr="008712D8">
        <w:trPr>
          <w:gridAfter w:val="1"/>
          <w:wAfter w:w="24" w:type="dxa"/>
        </w:trPr>
        <w:tc>
          <w:tcPr>
            <w:tcW w:w="2699" w:type="dxa"/>
            <w:gridSpan w:val="2"/>
            <w:vAlign w:val="center"/>
          </w:tcPr>
          <w:p w14:paraId="6E9DC93E" w14:textId="77777777" w:rsidR="00B35C24" w:rsidRPr="00C12E0E" w:rsidRDefault="00B35C24" w:rsidP="009004C7">
            <w:pPr>
              <w:spacing w:before="120" w:after="60"/>
              <w:jc w:val="center"/>
              <w:rPr>
                <w:rFonts w:ascii="Arial" w:hAnsi="Arial" w:cs="Arial"/>
                <w:b/>
                <w:bCs/>
                <w:sz w:val="22"/>
                <w:szCs w:val="22"/>
              </w:rPr>
            </w:pPr>
            <w:r w:rsidRPr="00C12E0E">
              <w:rPr>
                <w:rFonts w:ascii="Arial" w:hAnsi="Arial" w:cs="Arial"/>
                <w:b/>
                <w:bCs/>
                <w:sz w:val="22"/>
                <w:szCs w:val="22"/>
              </w:rPr>
              <w:t>Klausimai</w:t>
            </w:r>
          </w:p>
          <w:p w14:paraId="71276F20" w14:textId="363E3AAC" w:rsidR="00B35C24" w:rsidRPr="00C12E0E" w:rsidRDefault="00B35C24" w:rsidP="009004C7">
            <w:pPr>
              <w:jc w:val="center"/>
              <w:rPr>
                <w:rFonts w:ascii="Arial" w:hAnsi="Arial" w:cs="Arial"/>
                <w:bCs/>
                <w:i/>
                <w:iCs/>
                <w:sz w:val="22"/>
                <w:szCs w:val="22"/>
              </w:rPr>
            </w:pPr>
            <w:r w:rsidRPr="00C12E0E">
              <w:rPr>
                <w:rFonts w:ascii="Arial" w:hAnsi="Arial" w:cs="Arial"/>
                <w:i/>
                <w:sz w:val="22"/>
                <w:szCs w:val="22"/>
              </w:rPr>
              <w:t>(nurodomi rinkos konsultacijos klausimyne nurodyti klausimai)</w:t>
            </w:r>
          </w:p>
        </w:tc>
        <w:tc>
          <w:tcPr>
            <w:tcW w:w="6666" w:type="dxa"/>
            <w:gridSpan w:val="3"/>
            <w:vAlign w:val="center"/>
          </w:tcPr>
          <w:p w14:paraId="0A69096B" w14:textId="77777777" w:rsidR="00B35C24" w:rsidRPr="00C12E0E" w:rsidRDefault="00B35C24" w:rsidP="009004C7">
            <w:pPr>
              <w:spacing w:before="120" w:after="60"/>
              <w:jc w:val="center"/>
              <w:rPr>
                <w:rFonts w:ascii="Arial" w:hAnsi="Arial" w:cs="Arial"/>
                <w:b/>
                <w:sz w:val="22"/>
                <w:szCs w:val="22"/>
              </w:rPr>
            </w:pPr>
            <w:r w:rsidRPr="00C12E0E">
              <w:rPr>
                <w:rFonts w:ascii="Arial" w:hAnsi="Arial" w:cs="Arial"/>
                <w:b/>
                <w:sz w:val="22"/>
                <w:szCs w:val="22"/>
              </w:rPr>
              <w:t>Tiekėjų atsakymai</w:t>
            </w:r>
          </w:p>
          <w:p w14:paraId="48FEB9F6" w14:textId="7A9B04B7" w:rsidR="00B35C24" w:rsidRPr="00C12E0E" w:rsidRDefault="00B35C24" w:rsidP="009004C7">
            <w:pPr>
              <w:spacing w:before="120" w:after="60"/>
              <w:jc w:val="center"/>
              <w:rPr>
                <w:rFonts w:ascii="Arial" w:hAnsi="Arial" w:cs="Arial"/>
                <w:b/>
                <w:sz w:val="22"/>
                <w:szCs w:val="22"/>
              </w:rPr>
            </w:pPr>
            <w:r w:rsidRPr="00C12E0E">
              <w:rPr>
                <w:rFonts w:ascii="Arial" w:hAnsi="Arial" w:cs="Arial"/>
                <w:i/>
                <w:sz w:val="22"/>
                <w:szCs w:val="22"/>
              </w:rPr>
              <w:t>(nurodomi rinkos dalyvių pateikti atsakymai)</w:t>
            </w:r>
          </w:p>
        </w:tc>
        <w:tc>
          <w:tcPr>
            <w:tcW w:w="1881" w:type="dxa"/>
            <w:vAlign w:val="center"/>
          </w:tcPr>
          <w:p w14:paraId="3FC4E50A" w14:textId="69B111A4" w:rsidR="00B35C24" w:rsidRPr="00C12E0E" w:rsidRDefault="00B35C24" w:rsidP="009004C7">
            <w:pPr>
              <w:spacing w:before="120" w:after="60"/>
              <w:jc w:val="center"/>
              <w:rPr>
                <w:rFonts w:ascii="Arial" w:hAnsi="Arial" w:cs="Arial"/>
                <w:b/>
                <w:sz w:val="22"/>
                <w:szCs w:val="22"/>
              </w:rPr>
            </w:pPr>
            <w:r w:rsidRPr="00C12E0E">
              <w:rPr>
                <w:rFonts w:ascii="Arial" w:hAnsi="Arial" w:cs="Arial"/>
                <w:b/>
                <w:sz w:val="22"/>
                <w:szCs w:val="22"/>
              </w:rPr>
              <w:t>Sprendimas</w:t>
            </w:r>
          </w:p>
          <w:p w14:paraId="580DDB06" w14:textId="7F937544" w:rsidR="00B35C24" w:rsidRPr="00C12E0E" w:rsidRDefault="00B35C24" w:rsidP="009004C7">
            <w:pPr>
              <w:jc w:val="center"/>
              <w:rPr>
                <w:rFonts w:ascii="Arial" w:hAnsi="Arial" w:cs="Arial"/>
                <w:bCs/>
                <w:sz w:val="22"/>
                <w:szCs w:val="22"/>
              </w:rPr>
            </w:pPr>
            <w:r w:rsidRPr="00C12E0E">
              <w:rPr>
                <w:rFonts w:ascii="Arial" w:hAnsi="Arial" w:cs="Arial"/>
                <w:i/>
                <w:sz w:val="22"/>
                <w:szCs w:val="22"/>
              </w:rPr>
              <w:t xml:space="preserve">(nurodomas sprendimas, pvz. atsižvelgta, neatsižvelgta, </w:t>
            </w:r>
            <w:r w:rsidRPr="00C12E0E">
              <w:rPr>
                <w:rFonts w:ascii="Arial" w:hAnsi="Arial" w:cs="Arial"/>
                <w:i/>
                <w:sz w:val="22"/>
                <w:szCs w:val="22"/>
              </w:rPr>
              <w:lastRenderedPageBreak/>
              <w:t>atsižvelgta iš dalies)</w:t>
            </w:r>
          </w:p>
        </w:tc>
        <w:tc>
          <w:tcPr>
            <w:tcW w:w="2307" w:type="dxa"/>
            <w:vAlign w:val="center"/>
          </w:tcPr>
          <w:p w14:paraId="5706A89D" w14:textId="77777777" w:rsidR="00B35C24" w:rsidRPr="00C12E0E" w:rsidRDefault="00B35C24" w:rsidP="009004C7">
            <w:pPr>
              <w:spacing w:before="120" w:after="60"/>
              <w:jc w:val="center"/>
              <w:rPr>
                <w:rFonts w:ascii="Arial" w:hAnsi="Arial" w:cs="Arial"/>
                <w:b/>
                <w:sz w:val="22"/>
                <w:szCs w:val="22"/>
              </w:rPr>
            </w:pPr>
            <w:r w:rsidRPr="00C12E0E">
              <w:rPr>
                <w:rFonts w:ascii="Arial" w:hAnsi="Arial" w:cs="Arial"/>
                <w:b/>
                <w:sz w:val="22"/>
                <w:szCs w:val="22"/>
              </w:rPr>
              <w:lastRenderedPageBreak/>
              <w:t>Sprendimo motyvas</w:t>
            </w:r>
          </w:p>
          <w:p w14:paraId="26985AC9" w14:textId="357F7311" w:rsidR="00B35C24" w:rsidRPr="00C12E0E" w:rsidRDefault="00B35C24" w:rsidP="009004C7">
            <w:pPr>
              <w:jc w:val="center"/>
              <w:rPr>
                <w:rFonts w:ascii="Arial" w:hAnsi="Arial" w:cs="Arial"/>
                <w:bCs/>
                <w:sz w:val="22"/>
                <w:szCs w:val="22"/>
              </w:rPr>
            </w:pPr>
            <w:r w:rsidRPr="00C12E0E">
              <w:rPr>
                <w:rFonts w:ascii="Arial" w:hAnsi="Arial" w:cs="Arial"/>
                <w:i/>
                <w:sz w:val="22"/>
                <w:szCs w:val="22"/>
              </w:rPr>
              <w:t>(nurodomi perkančiosios organizacijos sprendimų motyvai)</w:t>
            </w:r>
          </w:p>
        </w:tc>
        <w:tc>
          <w:tcPr>
            <w:tcW w:w="1793" w:type="dxa"/>
            <w:vAlign w:val="center"/>
          </w:tcPr>
          <w:p w14:paraId="756E1975" w14:textId="77777777" w:rsidR="00B35C24" w:rsidRPr="00C12E0E" w:rsidRDefault="00B35C24" w:rsidP="009004C7">
            <w:pPr>
              <w:spacing w:before="120" w:after="60"/>
              <w:jc w:val="center"/>
              <w:rPr>
                <w:rFonts w:ascii="Arial" w:hAnsi="Arial" w:cs="Arial"/>
                <w:b/>
                <w:sz w:val="22"/>
                <w:szCs w:val="22"/>
              </w:rPr>
            </w:pPr>
            <w:r w:rsidRPr="00C12E0E">
              <w:rPr>
                <w:rFonts w:ascii="Arial" w:hAnsi="Arial" w:cs="Arial"/>
                <w:b/>
                <w:sz w:val="22"/>
                <w:szCs w:val="22"/>
              </w:rPr>
              <w:t>Veiksmai</w:t>
            </w:r>
          </w:p>
          <w:p w14:paraId="179BEEFD" w14:textId="1BD385E2" w:rsidR="00B35C24" w:rsidRPr="00C12E0E" w:rsidRDefault="00B35C24" w:rsidP="009004C7">
            <w:pPr>
              <w:jc w:val="center"/>
              <w:rPr>
                <w:rFonts w:ascii="Arial" w:hAnsi="Arial" w:cs="Arial"/>
                <w:bCs/>
                <w:sz w:val="22"/>
                <w:szCs w:val="22"/>
              </w:rPr>
            </w:pPr>
            <w:r w:rsidRPr="00C12E0E">
              <w:rPr>
                <w:rFonts w:ascii="Arial" w:hAnsi="Arial" w:cs="Arial"/>
                <w:i/>
                <w:sz w:val="22"/>
                <w:szCs w:val="22"/>
              </w:rPr>
              <w:t xml:space="preserve">(nurodomi veiksmai, susiję su sprendimų įgyvendinimu, pvz. </w:t>
            </w:r>
            <w:r w:rsidRPr="00C12E0E">
              <w:rPr>
                <w:rFonts w:ascii="Arial" w:hAnsi="Arial" w:cs="Arial"/>
                <w:i/>
                <w:sz w:val="22"/>
                <w:szCs w:val="22"/>
              </w:rPr>
              <w:lastRenderedPageBreak/>
              <w:t>įvardinama, kad bus tikslinama atitinkama PD nuostata ar pan.)</w:t>
            </w:r>
          </w:p>
        </w:tc>
      </w:tr>
      <w:tr w:rsidR="00B35C24" w:rsidRPr="00C12E0E" w14:paraId="1D33A12D" w14:textId="77777777" w:rsidTr="008712D8">
        <w:trPr>
          <w:gridAfter w:val="1"/>
          <w:wAfter w:w="24" w:type="dxa"/>
        </w:trPr>
        <w:tc>
          <w:tcPr>
            <w:tcW w:w="2699" w:type="dxa"/>
            <w:gridSpan w:val="2"/>
            <w:vAlign w:val="center"/>
          </w:tcPr>
          <w:p w14:paraId="4CD9BEA5" w14:textId="77777777" w:rsidR="00B35C24" w:rsidRPr="00C12E0E" w:rsidRDefault="00B35C24" w:rsidP="00D12D75">
            <w:pPr>
              <w:spacing w:before="240"/>
              <w:jc w:val="center"/>
              <w:rPr>
                <w:rFonts w:ascii="Arial" w:hAnsi="Arial" w:cs="Arial"/>
                <w:b/>
                <w:bCs/>
                <w:i/>
                <w:sz w:val="22"/>
                <w:szCs w:val="22"/>
              </w:rPr>
            </w:pPr>
          </w:p>
        </w:tc>
        <w:tc>
          <w:tcPr>
            <w:tcW w:w="1779" w:type="dxa"/>
            <w:vAlign w:val="center"/>
          </w:tcPr>
          <w:p w14:paraId="5873A086" w14:textId="4AFDBD1A" w:rsidR="00B35C24" w:rsidRPr="00C12E0E" w:rsidRDefault="0020212E" w:rsidP="00D12D75">
            <w:pPr>
              <w:spacing w:before="240"/>
              <w:jc w:val="center"/>
              <w:rPr>
                <w:rFonts w:ascii="Arial" w:hAnsi="Arial" w:cs="Arial"/>
                <w:b/>
                <w:bCs/>
                <w:i/>
                <w:sz w:val="22"/>
                <w:szCs w:val="22"/>
              </w:rPr>
            </w:pPr>
            <w:r w:rsidRPr="00C12E0E">
              <w:rPr>
                <w:rFonts w:ascii="Arial" w:hAnsi="Arial" w:cs="Arial"/>
                <w:b/>
                <w:bCs/>
                <w:i/>
                <w:sz w:val="22"/>
                <w:szCs w:val="22"/>
              </w:rPr>
              <w:t>Tiekėjas Nr. 1</w:t>
            </w:r>
          </w:p>
        </w:tc>
        <w:tc>
          <w:tcPr>
            <w:tcW w:w="4887" w:type="dxa"/>
            <w:gridSpan w:val="2"/>
          </w:tcPr>
          <w:p w14:paraId="445DEDDB" w14:textId="402040D3" w:rsidR="00B35C24" w:rsidRPr="00C12E0E" w:rsidRDefault="0020212E" w:rsidP="00D12D75">
            <w:pPr>
              <w:spacing w:before="240"/>
              <w:jc w:val="center"/>
              <w:rPr>
                <w:rFonts w:ascii="Arial" w:hAnsi="Arial" w:cs="Arial"/>
                <w:b/>
                <w:bCs/>
                <w:i/>
                <w:sz w:val="22"/>
                <w:szCs w:val="22"/>
              </w:rPr>
            </w:pPr>
            <w:r w:rsidRPr="00C12E0E">
              <w:rPr>
                <w:rFonts w:ascii="Arial" w:hAnsi="Arial" w:cs="Arial"/>
                <w:b/>
                <w:bCs/>
                <w:i/>
                <w:sz w:val="22"/>
                <w:szCs w:val="22"/>
              </w:rPr>
              <w:t>Tiekėjas Nr. 2</w:t>
            </w:r>
          </w:p>
        </w:tc>
        <w:tc>
          <w:tcPr>
            <w:tcW w:w="1881" w:type="dxa"/>
            <w:vAlign w:val="center"/>
          </w:tcPr>
          <w:p w14:paraId="66E213B0" w14:textId="6F30F618" w:rsidR="00B35C24" w:rsidRPr="00C12E0E" w:rsidRDefault="00B35C24" w:rsidP="00D12D75">
            <w:pPr>
              <w:spacing w:before="240"/>
              <w:jc w:val="center"/>
              <w:rPr>
                <w:rFonts w:ascii="Arial" w:hAnsi="Arial" w:cs="Arial"/>
                <w:b/>
                <w:bCs/>
                <w:i/>
                <w:sz w:val="22"/>
                <w:szCs w:val="22"/>
              </w:rPr>
            </w:pPr>
          </w:p>
        </w:tc>
        <w:tc>
          <w:tcPr>
            <w:tcW w:w="2307" w:type="dxa"/>
            <w:vAlign w:val="center"/>
          </w:tcPr>
          <w:p w14:paraId="0A1A2D12" w14:textId="77777777" w:rsidR="00B35C24" w:rsidRPr="00C12E0E" w:rsidRDefault="00B35C24" w:rsidP="00D12D75">
            <w:pPr>
              <w:spacing w:before="240"/>
              <w:jc w:val="center"/>
              <w:rPr>
                <w:rFonts w:ascii="Arial" w:hAnsi="Arial" w:cs="Arial"/>
                <w:b/>
                <w:bCs/>
                <w:i/>
                <w:sz w:val="22"/>
                <w:szCs w:val="22"/>
              </w:rPr>
            </w:pPr>
          </w:p>
        </w:tc>
        <w:tc>
          <w:tcPr>
            <w:tcW w:w="1793" w:type="dxa"/>
            <w:vAlign w:val="center"/>
          </w:tcPr>
          <w:p w14:paraId="65D450FB" w14:textId="434518EB" w:rsidR="00B35C24" w:rsidRPr="00C12E0E" w:rsidRDefault="00B35C24" w:rsidP="00D12D75">
            <w:pPr>
              <w:spacing w:before="240"/>
              <w:jc w:val="center"/>
              <w:rPr>
                <w:rFonts w:ascii="Arial" w:hAnsi="Arial" w:cs="Arial"/>
                <w:b/>
                <w:bCs/>
                <w:i/>
                <w:sz w:val="22"/>
                <w:szCs w:val="22"/>
              </w:rPr>
            </w:pPr>
          </w:p>
        </w:tc>
      </w:tr>
      <w:tr w:rsidR="00B35C24" w:rsidRPr="00C12E0E" w14:paraId="4469158A" w14:textId="77777777" w:rsidTr="008712D8">
        <w:trPr>
          <w:gridAfter w:val="1"/>
          <w:wAfter w:w="24" w:type="dxa"/>
        </w:trPr>
        <w:tc>
          <w:tcPr>
            <w:tcW w:w="2699" w:type="dxa"/>
            <w:gridSpan w:val="2"/>
            <w:vAlign w:val="center"/>
          </w:tcPr>
          <w:p w14:paraId="2FD2BB84" w14:textId="77FC2AB1" w:rsidR="00B35C24" w:rsidRPr="00C12E0E" w:rsidRDefault="00B35C24" w:rsidP="0032196D">
            <w:pPr>
              <w:spacing w:before="240"/>
              <w:jc w:val="left"/>
              <w:rPr>
                <w:rFonts w:ascii="Arial" w:hAnsi="Arial" w:cs="Arial"/>
                <w:b/>
                <w:bCs/>
                <w:i/>
                <w:sz w:val="22"/>
                <w:szCs w:val="22"/>
              </w:rPr>
            </w:pPr>
            <w:r w:rsidRPr="00C12E0E">
              <w:rPr>
                <w:rFonts w:ascii="Arial" w:hAnsi="Arial" w:cs="Arial"/>
                <w:bCs/>
                <w:sz w:val="22"/>
                <w:szCs w:val="22"/>
              </w:rPr>
              <w:t>Ar dalyvautumėte šiame pirkime? Jei ne, nurodykite priežastį.</w:t>
            </w:r>
          </w:p>
        </w:tc>
        <w:tc>
          <w:tcPr>
            <w:tcW w:w="1779" w:type="dxa"/>
            <w:vAlign w:val="center"/>
          </w:tcPr>
          <w:p w14:paraId="427090CB" w14:textId="68F53982" w:rsidR="00B35C24" w:rsidRPr="00C12E0E" w:rsidRDefault="0025034B" w:rsidP="0032196D">
            <w:pPr>
              <w:spacing w:before="240"/>
              <w:jc w:val="left"/>
              <w:rPr>
                <w:rFonts w:ascii="Arial" w:hAnsi="Arial" w:cs="Arial"/>
                <w:b/>
                <w:bCs/>
                <w:i/>
                <w:sz w:val="22"/>
                <w:szCs w:val="22"/>
              </w:rPr>
            </w:pPr>
            <w:r w:rsidRPr="00C12E0E">
              <w:rPr>
                <w:rFonts w:ascii="Arial" w:hAnsi="Arial" w:cs="Arial"/>
                <w:i/>
                <w:sz w:val="22"/>
                <w:szCs w:val="22"/>
              </w:rPr>
              <w:t>Taip</w:t>
            </w:r>
          </w:p>
        </w:tc>
        <w:tc>
          <w:tcPr>
            <w:tcW w:w="4887" w:type="dxa"/>
            <w:gridSpan w:val="2"/>
            <w:vAlign w:val="center"/>
          </w:tcPr>
          <w:p w14:paraId="4E684D4A" w14:textId="77777777" w:rsidR="00B35C24" w:rsidRPr="00C12E0E" w:rsidRDefault="00B35C24" w:rsidP="0032196D">
            <w:pPr>
              <w:spacing w:before="240"/>
              <w:jc w:val="left"/>
              <w:rPr>
                <w:rFonts w:ascii="Arial" w:hAnsi="Arial" w:cs="Arial"/>
                <w:i/>
                <w:sz w:val="22"/>
                <w:szCs w:val="22"/>
              </w:rPr>
            </w:pPr>
          </w:p>
          <w:p w14:paraId="19B95B25" w14:textId="0E8BF43A" w:rsidR="00C51E58" w:rsidRPr="00C12E0E" w:rsidRDefault="00631F2F" w:rsidP="0032196D">
            <w:pPr>
              <w:spacing w:before="240"/>
              <w:jc w:val="left"/>
              <w:rPr>
                <w:rFonts w:ascii="Arial" w:hAnsi="Arial" w:cs="Arial"/>
                <w:b/>
                <w:bCs/>
                <w:i/>
                <w:sz w:val="22"/>
                <w:szCs w:val="22"/>
              </w:rPr>
            </w:pPr>
            <w:r w:rsidRPr="00C12E0E">
              <w:rPr>
                <w:rFonts w:ascii="Arial" w:hAnsi="Arial" w:cs="Arial"/>
                <w:i/>
                <w:sz w:val="22"/>
                <w:szCs w:val="22"/>
              </w:rPr>
              <w:t>Tiekėjo atsakymas nurodytas kaip konfidencialus</w:t>
            </w:r>
          </w:p>
        </w:tc>
        <w:tc>
          <w:tcPr>
            <w:tcW w:w="1881" w:type="dxa"/>
            <w:vAlign w:val="center"/>
          </w:tcPr>
          <w:p w14:paraId="5CE41ED5" w14:textId="4A4FB53B" w:rsidR="00FC43C0" w:rsidRPr="00C12E0E" w:rsidRDefault="00FC43C0" w:rsidP="0032196D">
            <w:pPr>
              <w:spacing w:before="240"/>
              <w:jc w:val="left"/>
              <w:rPr>
                <w:rFonts w:ascii="Arial" w:hAnsi="Arial" w:cs="Arial"/>
                <w:i/>
                <w:sz w:val="22"/>
                <w:szCs w:val="22"/>
              </w:rPr>
            </w:pPr>
            <w:r w:rsidRPr="00C12E0E">
              <w:rPr>
                <w:rFonts w:ascii="Arial" w:hAnsi="Arial" w:cs="Arial"/>
                <w:i/>
                <w:sz w:val="22"/>
                <w:szCs w:val="22"/>
              </w:rPr>
              <w:t>Nr. 1.-</w:t>
            </w:r>
            <w:r w:rsidR="0032196D" w:rsidRPr="00C12E0E">
              <w:rPr>
                <w:rFonts w:ascii="Arial" w:hAnsi="Arial" w:cs="Arial"/>
                <w:i/>
                <w:sz w:val="22"/>
                <w:szCs w:val="22"/>
              </w:rPr>
              <w:t>;</w:t>
            </w:r>
          </w:p>
          <w:p w14:paraId="736F8D6A" w14:textId="6EE86B4D" w:rsidR="00B35C24" w:rsidRPr="00C12E0E" w:rsidRDefault="00FC43C0" w:rsidP="0032196D">
            <w:pPr>
              <w:spacing w:before="240"/>
              <w:jc w:val="left"/>
              <w:rPr>
                <w:rFonts w:ascii="Arial" w:hAnsi="Arial" w:cs="Arial"/>
                <w:i/>
                <w:sz w:val="22"/>
                <w:szCs w:val="22"/>
              </w:rPr>
            </w:pPr>
            <w:r w:rsidRPr="00C12E0E">
              <w:rPr>
                <w:rFonts w:ascii="Arial" w:hAnsi="Arial" w:cs="Arial"/>
                <w:i/>
                <w:sz w:val="22"/>
                <w:szCs w:val="22"/>
              </w:rPr>
              <w:t>Nr.2. -</w:t>
            </w:r>
            <w:r w:rsidR="0032196D" w:rsidRPr="00C12E0E">
              <w:rPr>
                <w:rFonts w:ascii="Arial" w:hAnsi="Arial" w:cs="Arial"/>
                <w:i/>
                <w:sz w:val="22"/>
                <w:szCs w:val="22"/>
              </w:rPr>
              <w:t>.</w:t>
            </w:r>
          </w:p>
        </w:tc>
        <w:tc>
          <w:tcPr>
            <w:tcW w:w="2307" w:type="dxa"/>
            <w:vAlign w:val="center"/>
          </w:tcPr>
          <w:p w14:paraId="5F7B9A3B" w14:textId="5DF9DDF0" w:rsidR="00FC43C0" w:rsidRPr="00C12E0E" w:rsidRDefault="00FC43C0" w:rsidP="0032196D">
            <w:pPr>
              <w:spacing w:before="240"/>
              <w:jc w:val="left"/>
              <w:rPr>
                <w:rFonts w:ascii="Arial" w:hAnsi="Arial" w:cs="Arial"/>
                <w:i/>
                <w:sz w:val="22"/>
                <w:szCs w:val="22"/>
              </w:rPr>
            </w:pPr>
            <w:r w:rsidRPr="00C12E0E">
              <w:rPr>
                <w:rFonts w:ascii="Arial" w:hAnsi="Arial" w:cs="Arial"/>
                <w:i/>
                <w:sz w:val="22"/>
                <w:szCs w:val="22"/>
              </w:rPr>
              <w:t>Nr. 1.-</w:t>
            </w:r>
            <w:r w:rsidR="0032196D" w:rsidRPr="00C12E0E">
              <w:rPr>
                <w:rFonts w:ascii="Arial" w:hAnsi="Arial" w:cs="Arial"/>
                <w:i/>
                <w:sz w:val="22"/>
                <w:szCs w:val="22"/>
              </w:rPr>
              <w:t>;</w:t>
            </w:r>
          </w:p>
          <w:p w14:paraId="19911B43" w14:textId="4E56409E" w:rsidR="00B35C24" w:rsidRPr="00C12E0E" w:rsidRDefault="00FC43C0" w:rsidP="0032196D">
            <w:pPr>
              <w:spacing w:before="240"/>
              <w:jc w:val="left"/>
              <w:rPr>
                <w:rFonts w:ascii="Arial" w:hAnsi="Arial" w:cs="Arial"/>
                <w:i/>
                <w:sz w:val="22"/>
                <w:szCs w:val="22"/>
              </w:rPr>
            </w:pPr>
            <w:r w:rsidRPr="00C12E0E">
              <w:rPr>
                <w:rFonts w:ascii="Arial" w:hAnsi="Arial" w:cs="Arial"/>
                <w:i/>
                <w:sz w:val="22"/>
                <w:szCs w:val="22"/>
              </w:rPr>
              <w:t>Nr.2. -</w:t>
            </w:r>
            <w:r w:rsidR="0032196D" w:rsidRPr="00C12E0E">
              <w:rPr>
                <w:rFonts w:ascii="Arial" w:hAnsi="Arial" w:cs="Arial"/>
                <w:i/>
                <w:sz w:val="22"/>
                <w:szCs w:val="22"/>
              </w:rPr>
              <w:t>.</w:t>
            </w:r>
          </w:p>
        </w:tc>
        <w:tc>
          <w:tcPr>
            <w:tcW w:w="1793" w:type="dxa"/>
            <w:vAlign w:val="center"/>
          </w:tcPr>
          <w:p w14:paraId="4B5DEAAF" w14:textId="55C439A5" w:rsidR="00FC43C0" w:rsidRPr="00C12E0E" w:rsidRDefault="00FC43C0" w:rsidP="0032196D">
            <w:pPr>
              <w:spacing w:before="240"/>
              <w:jc w:val="left"/>
              <w:rPr>
                <w:rFonts w:ascii="Arial" w:hAnsi="Arial" w:cs="Arial"/>
                <w:i/>
                <w:sz w:val="22"/>
                <w:szCs w:val="22"/>
              </w:rPr>
            </w:pPr>
            <w:r w:rsidRPr="00C12E0E">
              <w:rPr>
                <w:rFonts w:ascii="Arial" w:hAnsi="Arial" w:cs="Arial"/>
                <w:i/>
                <w:sz w:val="22"/>
                <w:szCs w:val="22"/>
              </w:rPr>
              <w:t>Nr. 1.-</w:t>
            </w:r>
            <w:r w:rsidR="0032196D" w:rsidRPr="00C12E0E">
              <w:rPr>
                <w:rFonts w:ascii="Arial" w:hAnsi="Arial" w:cs="Arial"/>
                <w:i/>
                <w:sz w:val="22"/>
                <w:szCs w:val="22"/>
              </w:rPr>
              <w:t>;</w:t>
            </w:r>
          </w:p>
          <w:p w14:paraId="674E5D95" w14:textId="63E459A3" w:rsidR="00B35C24" w:rsidRPr="00C12E0E" w:rsidRDefault="00FC43C0" w:rsidP="0032196D">
            <w:pPr>
              <w:spacing w:before="240"/>
              <w:jc w:val="left"/>
              <w:rPr>
                <w:rFonts w:ascii="Arial" w:hAnsi="Arial" w:cs="Arial"/>
                <w:i/>
                <w:sz w:val="22"/>
                <w:szCs w:val="22"/>
              </w:rPr>
            </w:pPr>
            <w:r w:rsidRPr="00C12E0E">
              <w:rPr>
                <w:rFonts w:ascii="Arial" w:hAnsi="Arial" w:cs="Arial"/>
                <w:i/>
                <w:sz w:val="22"/>
                <w:szCs w:val="22"/>
              </w:rPr>
              <w:t>Nr.2. -</w:t>
            </w:r>
            <w:r w:rsidR="0032196D" w:rsidRPr="00C12E0E">
              <w:rPr>
                <w:rFonts w:ascii="Arial" w:hAnsi="Arial" w:cs="Arial"/>
                <w:i/>
                <w:sz w:val="22"/>
                <w:szCs w:val="22"/>
              </w:rPr>
              <w:t>.</w:t>
            </w:r>
          </w:p>
        </w:tc>
      </w:tr>
      <w:tr w:rsidR="0008732A" w:rsidRPr="00C12E0E" w14:paraId="0296BECE" w14:textId="77777777" w:rsidTr="008712D8">
        <w:trPr>
          <w:gridAfter w:val="1"/>
          <w:wAfter w:w="24" w:type="dxa"/>
        </w:trPr>
        <w:tc>
          <w:tcPr>
            <w:tcW w:w="2699" w:type="dxa"/>
            <w:gridSpan w:val="2"/>
            <w:vAlign w:val="center"/>
          </w:tcPr>
          <w:p w14:paraId="7D676827" w14:textId="5FE8444C" w:rsidR="0008732A" w:rsidRPr="00C12E0E" w:rsidRDefault="0008732A" w:rsidP="00A25636">
            <w:pPr>
              <w:jc w:val="left"/>
              <w:rPr>
                <w:rFonts w:ascii="Arial" w:hAnsi="Arial" w:cs="Arial"/>
                <w:sz w:val="22"/>
                <w:szCs w:val="22"/>
              </w:rPr>
            </w:pPr>
            <w:r w:rsidRPr="00C12E0E">
              <w:rPr>
                <w:rFonts w:ascii="Arial" w:hAnsi="Arial" w:cs="Arial"/>
                <w:sz w:val="22"/>
                <w:szCs w:val="22"/>
              </w:rPr>
              <w:t>Ar Jūsų įmonė atitinka nustatytus kvalifikacijos reikalavimus</w:t>
            </w:r>
          </w:p>
        </w:tc>
        <w:tc>
          <w:tcPr>
            <w:tcW w:w="1779" w:type="dxa"/>
            <w:vAlign w:val="center"/>
          </w:tcPr>
          <w:p w14:paraId="03139CED" w14:textId="18D272C9" w:rsidR="0008732A" w:rsidRPr="00C12E0E" w:rsidRDefault="0008732A" w:rsidP="00A25636">
            <w:pPr>
              <w:rPr>
                <w:rFonts w:ascii="Arial" w:hAnsi="Arial" w:cs="Arial"/>
                <w:bCs/>
                <w:sz w:val="22"/>
                <w:szCs w:val="22"/>
              </w:rPr>
            </w:pPr>
            <w:r w:rsidRPr="00C12E0E">
              <w:rPr>
                <w:rFonts w:ascii="Arial" w:hAnsi="Arial" w:cs="Arial"/>
                <w:bCs/>
                <w:sz w:val="22"/>
                <w:szCs w:val="22"/>
              </w:rPr>
              <w:t>Taip</w:t>
            </w:r>
          </w:p>
        </w:tc>
        <w:tc>
          <w:tcPr>
            <w:tcW w:w="4887" w:type="dxa"/>
            <w:gridSpan w:val="2"/>
            <w:vAlign w:val="center"/>
          </w:tcPr>
          <w:p w14:paraId="2277F436" w14:textId="2A250B78" w:rsidR="0008732A" w:rsidRPr="00C12E0E" w:rsidRDefault="00631F2F" w:rsidP="00A25636">
            <w:pPr>
              <w:jc w:val="left"/>
              <w:rPr>
                <w:rFonts w:ascii="Arial" w:hAnsi="Arial" w:cs="Arial"/>
                <w:i/>
                <w:sz w:val="22"/>
                <w:szCs w:val="22"/>
              </w:rPr>
            </w:pPr>
            <w:r w:rsidRPr="00C12E0E">
              <w:rPr>
                <w:rFonts w:ascii="Arial" w:hAnsi="Arial" w:cs="Arial"/>
                <w:i/>
                <w:sz w:val="22"/>
                <w:szCs w:val="22"/>
              </w:rPr>
              <w:t>Tiekėjo atsakymas nurodytas kaip konfidencialus</w:t>
            </w:r>
          </w:p>
        </w:tc>
        <w:tc>
          <w:tcPr>
            <w:tcW w:w="1881" w:type="dxa"/>
            <w:vAlign w:val="center"/>
          </w:tcPr>
          <w:p w14:paraId="6EE0735D" w14:textId="77777777" w:rsidR="0008732A" w:rsidRPr="00C12E0E" w:rsidRDefault="0008732A" w:rsidP="00A25636">
            <w:pPr>
              <w:spacing w:before="240"/>
              <w:jc w:val="left"/>
              <w:rPr>
                <w:rFonts w:ascii="Arial" w:hAnsi="Arial" w:cs="Arial"/>
                <w:i/>
                <w:sz w:val="22"/>
                <w:szCs w:val="22"/>
              </w:rPr>
            </w:pPr>
          </w:p>
        </w:tc>
        <w:tc>
          <w:tcPr>
            <w:tcW w:w="2307" w:type="dxa"/>
            <w:vAlign w:val="center"/>
          </w:tcPr>
          <w:p w14:paraId="33B6AD06" w14:textId="77777777" w:rsidR="0008732A" w:rsidRPr="00C12E0E" w:rsidRDefault="0008732A" w:rsidP="00A25636">
            <w:pPr>
              <w:jc w:val="left"/>
              <w:rPr>
                <w:rFonts w:ascii="Arial" w:hAnsi="Arial" w:cs="Arial"/>
                <w:sz w:val="22"/>
                <w:szCs w:val="22"/>
              </w:rPr>
            </w:pPr>
          </w:p>
        </w:tc>
        <w:tc>
          <w:tcPr>
            <w:tcW w:w="1793" w:type="dxa"/>
            <w:vAlign w:val="center"/>
          </w:tcPr>
          <w:p w14:paraId="02188AF0" w14:textId="77777777" w:rsidR="0008732A" w:rsidRPr="00C12E0E" w:rsidRDefault="0008732A" w:rsidP="00A25636">
            <w:pPr>
              <w:jc w:val="left"/>
              <w:rPr>
                <w:rFonts w:ascii="Arial" w:hAnsi="Arial" w:cs="Arial"/>
                <w:sz w:val="22"/>
                <w:szCs w:val="22"/>
              </w:rPr>
            </w:pPr>
          </w:p>
        </w:tc>
      </w:tr>
      <w:tr w:rsidR="00A25636" w:rsidRPr="00C12E0E" w14:paraId="613DA265" w14:textId="77777777" w:rsidTr="008712D8">
        <w:trPr>
          <w:gridAfter w:val="1"/>
          <w:wAfter w:w="24" w:type="dxa"/>
        </w:trPr>
        <w:tc>
          <w:tcPr>
            <w:tcW w:w="2699" w:type="dxa"/>
            <w:gridSpan w:val="2"/>
            <w:vAlign w:val="center"/>
          </w:tcPr>
          <w:p w14:paraId="204FC06E" w14:textId="77777777" w:rsidR="0008732A" w:rsidRPr="00C12E0E" w:rsidRDefault="0008732A" w:rsidP="0008732A">
            <w:pPr>
              <w:spacing w:after="150" w:line="300" w:lineRule="atLeast"/>
              <w:jc w:val="left"/>
              <w:rPr>
                <w:rFonts w:ascii="Arial" w:hAnsi="Arial" w:cs="Arial"/>
                <w:sz w:val="22"/>
                <w:szCs w:val="22"/>
                <w:lang w:eastAsia="lt-LT"/>
              </w:rPr>
            </w:pPr>
            <w:r w:rsidRPr="00C12E0E">
              <w:rPr>
                <w:rFonts w:ascii="Arial" w:hAnsi="Arial" w:cs="Arial"/>
                <w:sz w:val="22"/>
                <w:szCs w:val="22"/>
                <w:lang w:eastAsia="lt-LT"/>
              </w:rPr>
              <w:t>Ar turite argumentuotų pastabų ir / ar pasiūlymų dėl pateikiamos techninės (-</w:t>
            </w:r>
            <w:proofErr w:type="spellStart"/>
            <w:r w:rsidRPr="00C12E0E">
              <w:rPr>
                <w:rFonts w:ascii="Arial" w:hAnsi="Arial" w:cs="Arial"/>
                <w:sz w:val="22"/>
                <w:szCs w:val="22"/>
                <w:lang w:eastAsia="lt-LT"/>
              </w:rPr>
              <w:t>ių</w:t>
            </w:r>
            <w:proofErr w:type="spellEnd"/>
            <w:r w:rsidRPr="00C12E0E">
              <w:rPr>
                <w:rFonts w:ascii="Arial" w:hAnsi="Arial" w:cs="Arial"/>
                <w:sz w:val="22"/>
                <w:szCs w:val="22"/>
                <w:lang w:eastAsia="lt-LT"/>
              </w:rPr>
              <w:t>) užduoties (-</w:t>
            </w:r>
            <w:proofErr w:type="spellStart"/>
            <w:r w:rsidRPr="00C12E0E">
              <w:rPr>
                <w:rFonts w:ascii="Arial" w:hAnsi="Arial" w:cs="Arial"/>
                <w:sz w:val="22"/>
                <w:szCs w:val="22"/>
                <w:lang w:eastAsia="lt-LT"/>
              </w:rPr>
              <w:t>ių</w:t>
            </w:r>
            <w:proofErr w:type="spellEnd"/>
            <w:r w:rsidRPr="00C12E0E">
              <w:rPr>
                <w:rFonts w:ascii="Arial" w:hAnsi="Arial" w:cs="Arial"/>
                <w:sz w:val="22"/>
                <w:szCs w:val="22"/>
                <w:lang w:eastAsia="lt-LT"/>
              </w:rPr>
              <w:t>) ir techninės specifikacijos?</w:t>
            </w:r>
          </w:p>
          <w:p w14:paraId="60FB2750" w14:textId="315D84C1" w:rsidR="00A25636" w:rsidRPr="00C12E0E" w:rsidRDefault="00A25636" w:rsidP="00A25636">
            <w:pPr>
              <w:jc w:val="left"/>
              <w:rPr>
                <w:rFonts w:ascii="Arial" w:hAnsi="Arial" w:cs="Arial"/>
                <w:sz w:val="22"/>
                <w:szCs w:val="22"/>
              </w:rPr>
            </w:pPr>
          </w:p>
        </w:tc>
        <w:tc>
          <w:tcPr>
            <w:tcW w:w="1779" w:type="dxa"/>
            <w:vAlign w:val="center"/>
          </w:tcPr>
          <w:p w14:paraId="1E202472" w14:textId="32456C28" w:rsidR="00A25636" w:rsidRPr="00C12E0E" w:rsidRDefault="0008732A" w:rsidP="00A25636">
            <w:pPr>
              <w:jc w:val="left"/>
              <w:rPr>
                <w:rFonts w:ascii="Arial" w:hAnsi="Arial" w:cs="Arial"/>
                <w:i/>
                <w:iCs/>
                <w:sz w:val="22"/>
                <w:szCs w:val="22"/>
              </w:rPr>
            </w:pPr>
            <w:r w:rsidRPr="00C12E0E">
              <w:rPr>
                <w:rFonts w:ascii="Arial" w:hAnsi="Arial" w:cs="Arial"/>
                <w:i/>
                <w:iCs/>
                <w:sz w:val="22"/>
                <w:szCs w:val="22"/>
              </w:rPr>
              <w:t>Neturi</w:t>
            </w:r>
          </w:p>
        </w:tc>
        <w:tc>
          <w:tcPr>
            <w:tcW w:w="4887" w:type="dxa"/>
            <w:gridSpan w:val="2"/>
            <w:vAlign w:val="center"/>
          </w:tcPr>
          <w:p w14:paraId="260B61E1" w14:textId="77777777" w:rsidR="00727F17" w:rsidRPr="00C12E0E" w:rsidRDefault="00727F17" w:rsidP="00727F17">
            <w:pPr>
              <w:rPr>
                <w:rFonts w:ascii="Arial" w:hAnsi="Arial" w:cs="Arial"/>
                <w:sz w:val="22"/>
                <w:szCs w:val="22"/>
              </w:rPr>
            </w:pPr>
            <w:r w:rsidRPr="00C12E0E">
              <w:rPr>
                <w:rFonts w:ascii="Arial" w:hAnsi="Arial" w:cs="Arial"/>
                <w:sz w:val="22"/>
                <w:szCs w:val="22"/>
              </w:rPr>
              <w:t>Techninėje užduotyje (toliau – TU), be visų aiškiai nurodytų reikalavimų, Perkančioji organizacija nurodo sąlygą “</w:t>
            </w:r>
            <w:r w:rsidRPr="00C12E0E">
              <w:rPr>
                <w:rFonts w:ascii="Arial" w:hAnsi="Arial" w:cs="Arial"/>
                <w:i/>
                <w:iCs/>
                <w:sz w:val="22"/>
                <w:szCs w:val="22"/>
              </w:rPr>
              <w:t>pagal poreikį”:</w:t>
            </w:r>
          </w:p>
          <w:p w14:paraId="1DB6C06B" w14:textId="77777777" w:rsidR="00727F17" w:rsidRPr="00C12E0E" w:rsidRDefault="00727F17" w:rsidP="00727F17">
            <w:pPr>
              <w:rPr>
                <w:rFonts w:ascii="Arial" w:eastAsia="Arial" w:hAnsi="Arial" w:cs="Arial"/>
                <w:i/>
                <w:iCs/>
                <w:color w:val="000000" w:themeColor="text1"/>
                <w:sz w:val="22"/>
                <w:szCs w:val="22"/>
              </w:rPr>
            </w:pPr>
            <w:r w:rsidRPr="00C12E0E">
              <w:rPr>
                <w:rFonts w:ascii="Arial" w:hAnsi="Arial" w:cs="Arial"/>
                <w:sz w:val="22"/>
                <w:szCs w:val="22"/>
              </w:rPr>
              <w:t>1. “</w:t>
            </w:r>
            <w:r w:rsidRPr="00C12E0E">
              <w:rPr>
                <w:rFonts w:ascii="Arial" w:eastAsia="Arial" w:hAnsi="Arial" w:cs="Arial"/>
                <w:b/>
                <w:bCs/>
                <w:i/>
                <w:iCs/>
                <w:color w:val="000000" w:themeColor="text1"/>
                <w:sz w:val="22"/>
                <w:szCs w:val="22"/>
              </w:rPr>
              <w:t>Pagal poreikį</w:t>
            </w:r>
            <w:r w:rsidRPr="00C12E0E">
              <w:rPr>
                <w:rFonts w:ascii="Arial" w:eastAsia="Arial" w:hAnsi="Arial" w:cs="Arial"/>
                <w:i/>
                <w:iCs/>
                <w:color w:val="000000" w:themeColor="text1"/>
                <w:sz w:val="22"/>
                <w:szCs w:val="22"/>
              </w:rPr>
              <w:t xml:space="preserve"> numatyti sklandų sujungimą (privedimą) su planuojama, projektuojama, esama infrastruktūra”</w:t>
            </w:r>
          </w:p>
          <w:p w14:paraId="07008DE2" w14:textId="77777777" w:rsidR="00727F17" w:rsidRPr="00C12E0E" w:rsidRDefault="00727F17" w:rsidP="00727F17">
            <w:pPr>
              <w:rPr>
                <w:rFonts w:ascii="Arial" w:eastAsia="Arial" w:hAnsi="Arial" w:cs="Arial"/>
                <w:i/>
                <w:iCs/>
                <w:color w:val="000000" w:themeColor="text1"/>
                <w:sz w:val="22"/>
                <w:szCs w:val="22"/>
              </w:rPr>
            </w:pPr>
            <w:r w:rsidRPr="00C12E0E">
              <w:rPr>
                <w:rFonts w:ascii="Arial" w:eastAsia="Arial" w:hAnsi="Arial" w:cs="Arial"/>
                <w:i/>
                <w:iCs/>
                <w:color w:val="000000" w:themeColor="text1"/>
                <w:sz w:val="22"/>
                <w:szCs w:val="22"/>
              </w:rPr>
              <w:t xml:space="preserve">2.  “&lt;...&gt; </w:t>
            </w:r>
            <w:r w:rsidRPr="00C12E0E">
              <w:rPr>
                <w:rFonts w:ascii="Arial" w:eastAsia="Arial" w:hAnsi="Arial" w:cs="Arial"/>
                <w:b/>
                <w:bCs/>
                <w:i/>
                <w:iCs/>
                <w:color w:val="000000" w:themeColor="text1"/>
                <w:sz w:val="22"/>
                <w:szCs w:val="22"/>
              </w:rPr>
              <w:t xml:space="preserve">pagal poreikį </w:t>
            </w:r>
            <w:r w:rsidRPr="00C12E0E">
              <w:rPr>
                <w:rFonts w:ascii="Arial" w:eastAsia="Arial" w:hAnsi="Arial" w:cs="Arial"/>
                <w:i/>
                <w:iCs/>
                <w:color w:val="000000" w:themeColor="text1"/>
                <w:sz w:val="22"/>
                <w:szCs w:val="22"/>
              </w:rPr>
              <w:t>atnaujinti / įrengti naujas autobusų sustojimo aikšteles.”</w:t>
            </w:r>
          </w:p>
          <w:p w14:paraId="3B4FD5BE" w14:textId="77777777" w:rsidR="00727F17" w:rsidRPr="00C12E0E" w:rsidRDefault="00727F17" w:rsidP="00727F17">
            <w:pPr>
              <w:rPr>
                <w:rFonts w:ascii="Arial" w:eastAsia="Arial" w:hAnsi="Arial" w:cs="Arial"/>
                <w:i/>
                <w:iCs/>
                <w:color w:val="000000" w:themeColor="text1"/>
                <w:sz w:val="22"/>
                <w:szCs w:val="22"/>
              </w:rPr>
            </w:pPr>
            <w:r w:rsidRPr="00C12E0E">
              <w:rPr>
                <w:rFonts w:ascii="Arial" w:eastAsia="Arial" w:hAnsi="Arial" w:cs="Arial"/>
                <w:i/>
                <w:iCs/>
                <w:color w:val="000000" w:themeColor="text1"/>
                <w:sz w:val="22"/>
                <w:szCs w:val="22"/>
              </w:rPr>
              <w:t xml:space="preserve">3. “tiltai / viadukai / estakados: </w:t>
            </w:r>
            <w:r w:rsidRPr="00C12E0E">
              <w:rPr>
                <w:rFonts w:ascii="Arial" w:eastAsia="Arial" w:hAnsi="Arial" w:cs="Arial"/>
                <w:b/>
                <w:bCs/>
                <w:i/>
                <w:iCs/>
                <w:color w:val="000000" w:themeColor="text1"/>
                <w:sz w:val="22"/>
                <w:szCs w:val="22"/>
              </w:rPr>
              <w:t>pagal poreikį</w:t>
            </w:r>
            <w:r w:rsidRPr="00C12E0E">
              <w:rPr>
                <w:rFonts w:ascii="Arial" w:eastAsia="Arial" w:hAnsi="Arial" w:cs="Arial"/>
                <w:i/>
                <w:iCs/>
                <w:color w:val="000000" w:themeColor="text1"/>
                <w:sz w:val="22"/>
                <w:szCs w:val="22"/>
              </w:rPr>
              <w:t xml:space="preserve"> ties pralaidomis numatyti įrengti (suprojektuoti) gelžbetoninius pėsčiųjų tiltus;”</w:t>
            </w:r>
          </w:p>
          <w:p w14:paraId="00C7AE2C" w14:textId="77777777" w:rsidR="00727F17" w:rsidRPr="00C12E0E" w:rsidRDefault="00727F17" w:rsidP="00727F17">
            <w:pPr>
              <w:rPr>
                <w:rFonts w:ascii="Arial" w:eastAsia="Arial" w:hAnsi="Arial" w:cs="Arial"/>
                <w:i/>
                <w:iCs/>
                <w:color w:val="000000" w:themeColor="text1"/>
                <w:sz w:val="22"/>
                <w:szCs w:val="22"/>
              </w:rPr>
            </w:pPr>
            <w:r w:rsidRPr="00C12E0E">
              <w:rPr>
                <w:rFonts w:ascii="Arial" w:eastAsia="Arial" w:hAnsi="Arial" w:cs="Arial"/>
                <w:i/>
                <w:iCs/>
                <w:color w:val="000000" w:themeColor="text1"/>
                <w:sz w:val="22"/>
                <w:szCs w:val="22"/>
              </w:rPr>
              <w:t>4. “</w:t>
            </w:r>
            <w:r w:rsidRPr="00C12E0E">
              <w:rPr>
                <w:rFonts w:ascii="Arial" w:eastAsia="Arial" w:hAnsi="Arial" w:cs="Arial"/>
                <w:b/>
                <w:bCs/>
                <w:i/>
                <w:iCs/>
                <w:color w:val="000000" w:themeColor="text1"/>
                <w:sz w:val="22"/>
                <w:szCs w:val="22"/>
              </w:rPr>
              <w:t xml:space="preserve">Pagal poreikį </w:t>
            </w:r>
            <w:r w:rsidRPr="00C12E0E">
              <w:rPr>
                <w:rFonts w:ascii="Arial" w:eastAsia="Arial" w:hAnsi="Arial" w:cs="Arial"/>
                <w:i/>
                <w:iCs/>
                <w:color w:val="000000" w:themeColor="text1"/>
                <w:sz w:val="22"/>
                <w:szCs w:val="22"/>
              </w:rPr>
              <w:t>suprojektuoti uždarą LN sistemą, kuri po statybos darbų bus registruojama atskiru statiniu NTR;”.</w:t>
            </w:r>
          </w:p>
          <w:p w14:paraId="077180CA" w14:textId="77777777" w:rsidR="00727F17" w:rsidRPr="00C12E0E" w:rsidRDefault="00727F17" w:rsidP="00727F17">
            <w:pPr>
              <w:rPr>
                <w:rFonts w:ascii="Arial" w:eastAsia="Arial" w:hAnsi="Arial" w:cs="Arial"/>
                <w:i/>
                <w:iCs/>
                <w:color w:val="000000" w:themeColor="text1"/>
                <w:sz w:val="22"/>
                <w:szCs w:val="22"/>
              </w:rPr>
            </w:pPr>
            <w:r w:rsidRPr="00C12E0E">
              <w:rPr>
                <w:rFonts w:ascii="Arial" w:eastAsia="Arial" w:hAnsi="Arial" w:cs="Arial"/>
                <w:i/>
                <w:iCs/>
                <w:color w:val="000000" w:themeColor="text1"/>
                <w:sz w:val="22"/>
                <w:szCs w:val="22"/>
              </w:rPr>
              <w:t xml:space="preserve">5. ”autobusų sustojimo aikštelių skaičius: "&lt;...&gt; </w:t>
            </w:r>
            <w:r w:rsidRPr="00C12E0E">
              <w:rPr>
                <w:rFonts w:ascii="Arial" w:eastAsia="Arial" w:hAnsi="Arial" w:cs="Arial"/>
                <w:b/>
                <w:bCs/>
                <w:i/>
                <w:iCs/>
                <w:color w:val="000000" w:themeColor="text1"/>
                <w:sz w:val="22"/>
                <w:szCs w:val="22"/>
              </w:rPr>
              <w:t xml:space="preserve">Pagal poreikį </w:t>
            </w:r>
            <w:r w:rsidRPr="00C12E0E">
              <w:rPr>
                <w:rFonts w:ascii="Arial" w:eastAsia="Arial" w:hAnsi="Arial" w:cs="Arial"/>
                <w:i/>
                <w:iCs/>
                <w:color w:val="000000" w:themeColor="text1"/>
                <w:sz w:val="22"/>
                <w:szCs w:val="22"/>
              </w:rPr>
              <w:t>suprojektuoti privedimą iki ASA”.</w:t>
            </w:r>
          </w:p>
          <w:p w14:paraId="28667EB5" w14:textId="77777777" w:rsidR="00727F17" w:rsidRPr="00C12E0E" w:rsidRDefault="00727F17" w:rsidP="00727F17">
            <w:pPr>
              <w:rPr>
                <w:rFonts w:ascii="Arial" w:eastAsia="Arial" w:hAnsi="Arial" w:cs="Arial"/>
                <w:i/>
                <w:iCs/>
                <w:color w:val="000000" w:themeColor="text1"/>
                <w:sz w:val="22"/>
                <w:szCs w:val="22"/>
              </w:rPr>
            </w:pPr>
            <w:r w:rsidRPr="00C12E0E">
              <w:rPr>
                <w:rFonts w:ascii="Arial" w:eastAsia="Arial" w:hAnsi="Arial" w:cs="Arial"/>
                <w:i/>
                <w:iCs/>
                <w:color w:val="000000" w:themeColor="text1"/>
                <w:sz w:val="22"/>
                <w:szCs w:val="22"/>
              </w:rPr>
              <w:t xml:space="preserve">6. “autobusų sustojimo aikštelių paviljonų skaičius:  </w:t>
            </w:r>
            <w:r w:rsidRPr="00C12E0E">
              <w:rPr>
                <w:rFonts w:ascii="Arial" w:eastAsia="Arial" w:hAnsi="Arial" w:cs="Arial"/>
                <w:b/>
                <w:bCs/>
                <w:i/>
                <w:iCs/>
                <w:color w:val="000000" w:themeColor="text1"/>
                <w:sz w:val="22"/>
                <w:szCs w:val="22"/>
              </w:rPr>
              <w:t>pagal poreikį</w:t>
            </w:r>
            <w:r w:rsidRPr="00C12E0E">
              <w:rPr>
                <w:rFonts w:ascii="Arial" w:eastAsia="Arial" w:hAnsi="Arial" w:cs="Arial"/>
                <w:i/>
                <w:iCs/>
                <w:color w:val="000000" w:themeColor="text1"/>
                <w:sz w:val="22"/>
                <w:szCs w:val="22"/>
              </w:rPr>
              <w:t xml:space="preserve"> autobusų sustojimo aikštelėse numatyti atnaujinti / įrengti paviljonus;”</w:t>
            </w:r>
          </w:p>
          <w:p w14:paraId="7F17A301" w14:textId="77777777" w:rsidR="00727F17" w:rsidRPr="00C12E0E" w:rsidRDefault="00727F17" w:rsidP="00727F17">
            <w:pPr>
              <w:rPr>
                <w:rFonts w:ascii="Arial" w:eastAsia="Arial" w:hAnsi="Arial" w:cs="Arial"/>
                <w:color w:val="000000" w:themeColor="text1"/>
                <w:sz w:val="22"/>
                <w:szCs w:val="22"/>
              </w:rPr>
            </w:pPr>
          </w:p>
          <w:p w14:paraId="1776AE21" w14:textId="48D55D3A" w:rsidR="00A25636" w:rsidRPr="00C12E0E" w:rsidRDefault="00727F17" w:rsidP="00727F17">
            <w:pPr>
              <w:jc w:val="left"/>
              <w:rPr>
                <w:rFonts w:ascii="Arial" w:hAnsi="Arial" w:cs="Arial"/>
                <w:bCs/>
                <w:sz w:val="22"/>
                <w:szCs w:val="22"/>
              </w:rPr>
            </w:pPr>
            <w:r w:rsidRPr="00C12E0E">
              <w:rPr>
                <w:rFonts w:ascii="Arial" w:eastAsia="Arial" w:hAnsi="Arial" w:cs="Arial"/>
                <w:color w:val="000000" w:themeColor="text1"/>
                <w:sz w:val="22"/>
                <w:szCs w:val="22"/>
              </w:rPr>
              <w:lastRenderedPageBreak/>
              <w:t>Prašome Perkančiosios organizacijos aiškiai nustatyti poreikį ir apimtis, ką ji ketina įsigyti būsimu pirkimu, o jeigu apimtys pirkimo metu ar  nėra žinomos, ar jų poreikis bus nustatytas atlikus tam tikrus tyrimus, skaičiavimus ir pan., tokių paslaugų įsigijimą numatyti papildomai. Pažymima, kad su tokia nustatyta sąlyga “pagal poreikį” yra užprogramuotas konfliktas, kadangi vieni tiekėjai tokį poreikį įskaičiuos į pasiūlymo kainą, kiti vertinsis tikimybę, kad to nereikės, dar kiti bus įsitikinę, kad toks poreikis turi būti įsigijimas papildomai, ir pan.</w:t>
            </w:r>
          </w:p>
        </w:tc>
        <w:tc>
          <w:tcPr>
            <w:tcW w:w="1881" w:type="dxa"/>
            <w:vAlign w:val="center"/>
          </w:tcPr>
          <w:p w14:paraId="5222F0F8" w14:textId="61800B02" w:rsidR="00A25636" w:rsidRPr="00C12E0E" w:rsidRDefault="004D40BB" w:rsidP="00A25636">
            <w:pPr>
              <w:jc w:val="left"/>
              <w:rPr>
                <w:rFonts w:ascii="Arial" w:hAnsi="Arial" w:cs="Arial"/>
                <w:bCs/>
                <w:sz w:val="22"/>
                <w:szCs w:val="22"/>
              </w:rPr>
            </w:pPr>
            <w:r>
              <w:rPr>
                <w:rFonts w:ascii="Arial" w:hAnsi="Arial" w:cs="Arial"/>
                <w:i/>
                <w:sz w:val="22"/>
                <w:szCs w:val="22"/>
              </w:rPr>
              <w:lastRenderedPageBreak/>
              <w:t>Atsižvelgta iš dalies. T</w:t>
            </w:r>
            <w:r w:rsidR="00871453">
              <w:rPr>
                <w:rFonts w:ascii="Arial" w:hAnsi="Arial" w:cs="Arial"/>
                <w:i/>
                <w:sz w:val="22"/>
                <w:szCs w:val="22"/>
              </w:rPr>
              <w:t>U ir TS bus keičiamos</w:t>
            </w:r>
            <w:r w:rsidR="00A25636" w:rsidRPr="00C12E0E">
              <w:rPr>
                <w:rFonts w:ascii="Arial" w:hAnsi="Arial" w:cs="Arial"/>
                <w:i/>
                <w:sz w:val="22"/>
                <w:szCs w:val="22"/>
              </w:rPr>
              <w:t xml:space="preserve"> </w:t>
            </w:r>
          </w:p>
        </w:tc>
        <w:tc>
          <w:tcPr>
            <w:tcW w:w="2307" w:type="dxa"/>
            <w:vAlign w:val="center"/>
          </w:tcPr>
          <w:p w14:paraId="218345D8" w14:textId="2571CD96" w:rsidR="00A25636" w:rsidRPr="00C12E0E" w:rsidRDefault="00CC2255" w:rsidP="00A25636">
            <w:pPr>
              <w:jc w:val="left"/>
              <w:rPr>
                <w:rFonts w:ascii="Arial" w:hAnsi="Arial" w:cs="Arial"/>
                <w:bCs/>
                <w:sz w:val="22"/>
                <w:szCs w:val="22"/>
              </w:rPr>
            </w:pPr>
            <w:r>
              <w:rPr>
                <w:rFonts w:ascii="Arial" w:hAnsi="Arial" w:cs="Arial"/>
                <w:bCs/>
                <w:sz w:val="22"/>
                <w:szCs w:val="22"/>
              </w:rPr>
              <w:t>Dėl pasikeitusių st</w:t>
            </w:r>
            <w:r w:rsidR="00837CE9">
              <w:rPr>
                <w:rFonts w:ascii="Arial" w:hAnsi="Arial" w:cs="Arial"/>
                <w:bCs/>
                <w:sz w:val="22"/>
                <w:szCs w:val="22"/>
              </w:rPr>
              <w:t>a</w:t>
            </w:r>
            <w:r>
              <w:rPr>
                <w:rFonts w:ascii="Arial" w:hAnsi="Arial" w:cs="Arial"/>
                <w:bCs/>
                <w:sz w:val="22"/>
                <w:szCs w:val="22"/>
              </w:rPr>
              <w:t xml:space="preserve">tybos įstatymo nuostatų bus </w:t>
            </w:r>
            <w:r w:rsidR="00837CE9">
              <w:rPr>
                <w:rFonts w:ascii="Arial" w:hAnsi="Arial" w:cs="Arial"/>
                <w:bCs/>
                <w:sz w:val="22"/>
                <w:szCs w:val="22"/>
              </w:rPr>
              <w:t xml:space="preserve">perkami </w:t>
            </w:r>
            <w:r w:rsidR="00F04D08">
              <w:rPr>
                <w:rFonts w:ascii="Arial" w:hAnsi="Arial" w:cs="Arial"/>
                <w:bCs/>
                <w:sz w:val="22"/>
                <w:szCs w:val="22"/>
              </w:rPr>
              <w:t>projektiniai pasiūlymai</w:t>
            </w:r>
            <w:r w:rsidR="00BF6A09">
              <w:rPr>
                <w:rFonts w:ascii="Arial" w:hAnsi="Arial" w:cs="Arial"/>
                <w:bCs/>
                <w:sz w:val="22"/>
                <w:szCs w:val="22"/>
              </w:rPr>
              <w:t>.</w:t>
            </w:r>
          </w:p>
        </w:tc>
        <w:tc>
          <w:tcPr>
            <w:tcW w:w="1793" w:type="dxa"/>
            <w:vAlign w:val="center"/>
          </w:tcPr>
          <w:p w14:paraId="441B2A96" w14:textId="4B26373B" w:rsidR="00A25636" w:rsidRPr="00C12E0E" w:rsidRDefault="00BF6A09" w:rsidP="00A25636">
            <w:pPr>
              <w:jc w:val="left"/>
              <w:rPr>
                <w:rFonts w:ascii="Arial" w:hAnsi="Arial" w:cs="Arial"/>
                <w:bCs/>
                <w:sz w:val="22"/>
                <w:szCs w:val="22"/>
              </w:rPr>
            </w:pPr>
            <w:r>
              <w:rPr>
                <w:rFonts w:ascii="Arial" w:hAnsi="Arial" w:cs="Arial"/>
                <w:bCs/>
                <w:sz w:val="22"/>
                <w:szCs w:val="22"/>
              </w:rPr>
              <w:t>Planuojama patikslinti TU ir TS</w:t>
            </w:r>
            <w:r w:rsidR="008C1494">
              <w:rPr>
                <w:rFonts w:ascii="Arial" w:hAnsi="Arial" w:cs="Arial"/>
                <w:bCs/>
                <w:sz w:val="22"/>
                <w:szCs w:val="22"/>
              </w:rPr>
              <w:t xml:space="preserve">, atsisakoma Techninio darbo projekto parengimo ir </w:t>
            </w:r>
            <w:r w:rsidR="00A25636" w:rsidRPr="00C12E0E">
              <w:rPr>
                <w:rFonts w:ascii="Arial" w:hAnsi="Arial" w:cs="Arial"/>
                <w:bCs/>
                <w:sz w:val="22"/>
                <w:szCs w:val="22"/>
              </w:rPr>
              <w:t xml:space="preserve"> </w:t>
            </w:r>
            <w:r w:rsidR="008C1494">
              <w:rPr>
                <w:rFonts w:ascii="Arial" w:hAnsi="Arial" w:cs="Arial"/>
                <w:bCs/>
                <w:sz w:val="22"/>
                <w:szCs w:val="22"/>
              </w:rPr>
              <w:t xml:space="preserve">projekto vykdymo priežiūros, bus perkami projektiniai pasiūlymai. </w:t>
            </w:r>
          </w:p>
        </w:tc>
      </w:tr>
      <w:tr w:rsidR="00727F17" w:rsidRPr="00C12E0E" w14:paraId="58601B8E" w14:textId="77777777" w:rsidTr="008712D8">
        <w:trPr>
          <w:gridAfter w:val="1"/>
          <w:wAfter w:w="24" w:type="dxa"/>
        </w:trPr>
        <w:tc>
          <w:tcPr>
            <w:tcW w:w="2699" w:type="dxa"/>
            <w:gridSpan w:val="2"/>
            <w:vAlign w:val="center"/>
          </w:tcPr>
          <w:p w14:paraId="769C9D6F" w14:textId="77777777" w:rsidR="00727F17" w:rsidRPr="00C12E0E" w:rsidRDefault="00727F17" w:rsidP="0008732A">
            <w:pPr>
              <w:spacing w:after="150" w:line="300" w:lineRule="atLeast"/>
              <w:jc w:val="left"/>
              <w:rPr>
                <w:rFonts w:ascii="Arial" w:hAnsi="Arial" w:cs="Arial"/>
                <w:sz w:val="22"/>
                <w:szCs w:val="22"/>
                <w:lang w:eastAsia="lt-LT"/>
              </w:rPr>
            </w:pPr>
          </w:p>
        </w:tc>
        <w:tc>
          <w:tcPr>
            <w:tcW w:w="1779" w:type="dxa"/>
            <w:vAlign w:val="center"/>
          </w:tcPr>
          <w:p w14:paraId="71509C04" w14:textId="77777777" w:rsidR="00727F17" w:rsidRPr="00C12E0E" w:rsidRDefault="00727F17" w:rsidP="00A25636">
            <w:pPr>
              <w:jc w:val="left"/>
              <w:rPr>
                <w:rFonts w:ascii="Arial" w:hAnsi="Arial" w:cs="Arial"/>
                <w:i/>
                <w:iCs/>
                <w:sz w:val="22"/>
                <w:szCs w:val="22"/>
              </w:rPr>
            </w:pPr>
          </w:p>
        </w:tc>
        <w:tc>
          <w:tcPr>
            <w:tcW w:w="4887" w:type="dxa"/>
            <w:gridSpan w:val="2"/>
            <w:vAlign w:val="center"/>
          </w:tcPr>
          <w:p w14:paraId="3C7E267C" w14:textId="58F128E9" w:rsidR="00727F17" w:rsidRPr="00C12E0E" w:rsidRDefault="00727F17" w:rsidP="00A25636">
            <w:pPr>
              <w:jc w:val="left"/>
              <w:rPr>
                <w:rFonts w:ascii="Arial" w:hAnsi="Arial" w:cs="Arial"/>
                <w:i/>
                <w:sz w:val="22"/>
                <w:szCs w:val="22"/>
              </w:rPr>
            </w:pPr>
            <w:r w:rsidRPr="00C12E0E">
              <w:rPr>
                <w:rFonts w:ascii="Arial" w:hAnsi="Arial" w:cs="Arial"/>
                <w:sz w:val="22"/>
                <w:szCs w:val="22"/>
              </w:rPr>
              <w:t>TU 5 p. nurodoma statybos rūšis - kapitalinis remontas, tačiau pagal keliamus reikalavimus, nurodytas užduotis, galima spręsti, kad tai jau yra rekonstravimo projektas, o gal net ir kai kurių priklausinių naujos statybos projektas (lietaus nuotekų tinklai, tiltai (jei nėra pralaidos). Pagal nurodytus reikalavimus bei vadovaujantis teisės aktais prašome patikslinti kokia statybos rūšis planuojama ?</w:t>
            </w:r>
          </w:p>
        </w:tc>
        <w:tc>
          <w:tcPr>
            <w:tcW w:w="1881" w:type="dxa"/>
            <w:vAlign w:val="center"/>
          </w:tcPr>
          <w:p w14:paraId="4E974594" w14:textId="55E16F8C" w:rsidR="00727F17" w:rsidRPr="00C12E0E" w:rsidRDefault="0061322D" w:rsidP="00A25636">
            <w:pPr>
              <w:spacing w:before="240"/>
              <w:jc w:val="left"/>
              <w:rPr>
                <w:rFonts w:ascii="Arial" w:hAnsi="Arial" w:cs="Arial"/>
                <w:i/>
                <w:sz w:val="22"/>
                <w:szCs w:val="22"/>
              </w:rPr>
            </w:pPr>
            <w:r>
              <w:rPr>
                <w:rFonts w:ascii="Arial" w:hAnsi="Arial" w:cs="Arial"/>
                <w:i/>
                <w:sz w:val="22"/>
                <w:szCs w:val="22"/>
              </w:rPr>
              <w:t>Atsižvelgta iš dalies. TU ir TS bus keičiamos</w:t>
            </w:r>
          </w:p>
        </w:tc>
        <w:tc>
          <w:tcPr>
            <w:tcW w:w="2307" w:type="dxa"/>
            <w:vAlign w:val="center"/>
          </w:tcPr>
          <w:p w14:paraId="1C551323" w14:textId="4965D3B8" w:rsidR="00727F17" w:rsidRPr="00C12E0E" w:rsidRDefault="005327FE" w:rsidP="00A25636">
            <w:pPr>
              <w:jc w:val="left"/>
              <w:rPr>
                <w:rFonts w:ascii="Arial" w:hAnsi="Arial" w:cs="Arial"/>
                <w:sz w:val="22"/>
                <w:szCs w:val="22"/>
              </w:rPr>
            </w:pPr>
            <w:r>
              <w:rPr>
                <w:rFonts w:ascii="Arial" w:hAnsi="Arial" w:cs="Arial"/>
                <w:sz w:val="22"/>
                <w:szCs w:val="22"/>
              </w:rPr>
              <w:t>Kapitalinis remontas</w:t>
            </w:r>
          </w:p>
        </w:tc>
        <w:tc>
          <w:tcPr>
            <w:tcW w:w="1793" w:type="dxa"/>
            <w:vAlign w:val="center"/>
          </w:tcPr>
          <w:p w14:paraId="06CBED6D" w14:textId="47A7A764" w:rsidR="00727F17" w:rsidRPr="00C12E0E" w:rsidRDefault="0061322D" w:rsidP="00A25636">
            <w:pPr>
              <w:jc w:val="left"/>
              <w:rPr>
                <w:rFonts w:ascii="Arial" w:hAnsi="Arial" w:cs="Arial"/>
                <w:sz w:val="22"/>
                <w:szCs w:val="22"/>
              </w:rPr>
            </w:pPr>
            <w:r>
              <w:rPr>
                <w:rFonts w:ascii="Arial" w:hAnsi="Arial" w:cs="Arial"/>
                <w:bCs/>
                <w:sz w:val="22"/>
                <w:szCs w:val="22"/>
              </w:rPr>
              <w:t xml:space="preserve">Planuojama patikslinti TU ir TS, atsisakoma Techninio darbo projekto parengimo ir </w:t>
            </w:r>
            <w:r w:rsidRPr="00C12E0E">
              <w:rPr>
                <w:rFonts w:ascii="Arial" w:hAnsi="Arial" w:cs="Arial"/>
                <w:bCs/>
                <w:sz w:val="22"/>
                <w:szCs w:val="22"/>
              </w:rPr>
              <w:t xml:space="preserve"> </w:t>
            </w:r>
            <w:r>
              <w:rPr>
                <w:rFonts w:ascii="Arial" w:hAnsi="Arial" w:cs="Arial"/>
                <w:bCs/>
                <w:sz w:val="22"/>
                <w:szCs w:val="22"/>
              </w:rPr>
              <w:t>projekto vykdymo priežiūros, bus perkami projektiniai pasiūlymai.</w:t>
            </w:r>
          </w:p>
        </w:tc>
      </w:tr>
      <w:tr w:rsidR="00727F17" w:rsidRPr="00C12E0E" w14:paraId="6A65A69F" w14:textId="77777777" w:rsidTr="008712D8">
        <w:trPr>
          <w:gridAfter w:val="1"/>
          <w:wAfter w:w="24" w:type="dxa"/>
        </w:trPr>
        <w:tc>
          <w:tcPr>
            <w:tcW w:w="2699" w:type="dxa"/>
            <w:gridSpan w:val="2"/>
            <w:vAlign w:val="center"/>
          </w:tcPr>
          <w:p w14:paraId="63C4C064" w14:textId="77777777" w:rsidR="00727F17" w:rsidRPr="00C12E0E" w:rsidRDefault="00727F17" w:rsidP="00727F17">
            <w:pPr>
              <w:spacing w:after="150" w:line="300" w:lineRule="atLeast"/>
              <w:jc w:val="left"/>
              <w:rPr>
                <w:rFonts w:ascii="Arial" w:hAnsi="Arial" w:cs="Arial"/>
                <w:sz w:val="22"/>
                <w:szCs w:val="22"/>
                <w:lang w:eastAsia="lt-LT"/>
              </w:rPr>
            </w:pPr>
          </w:p>
        </w:tc>
        <w:tc>
          <w:tcPr>
            <w:tcW w:w="1779" w:type="dxa"/>
            <w:vAlign w:val="center"/>
          </w:tcPr>
          <w:p w14:paraId="0E15A7DB" w14:textId="77777777" w:rsidR="00727F17" w:rsidRPr="00C12E0E" w:rsidRDefault="00727F17" w:rsidP="00727F17">
            <w:pPr>
              <w:jc w:val="left"/>
              <w:rPr>
                <w:rFonts w:ascii="Arial" w:hAnsi="Arial" w:cs="Arial"/>
                <w:i/>
                <w:iCs/>
                <w:sz w:val="22"/>
                <w:szCs w:val="22"/>
              </w:rPr>
            </w:pPr>
          </w:p>
        </w:tc>
        <w:tc>
          <w:tcPr>
            <w:tcW w:w="4887" w:type="dxa"/>
            <w:gridSpan w:val="2"/>
          </w:tcPr>
          <w:p w14:paraId="6FD522C5" w14:textId="54AD8B17" w:rsidR="00727F17" w:rsidRPr="00C12E0E" w:rsidRDefault="00727F17" w:rsidP="00727F17">
            <w:pPr>
              <w:jc w:val="left"/>
              <w:rPr>
                <w:rFonts w:ascii="Arial" w:hAnsi="Arial" w:cs="Arial"/>
                <w:i/>
                <w:sz w:val="22"/>
                <w:szCs w:val="22"/>
              </w:rPr>
            </w:pPr>
            <w:r w:rsidRPr="00C12E0E">
              <w:rPr>
                <w:rFonts w:ascii="Arial" w:hAnsi="Arial" w:cs="Arial"/>
                <w:sz w:val="22"/>
                <w:szCs w:val="22"/>
              </w:rPr>
              <w:t>Pagal TU 11.4. punkto reikalavimus “</w:t>
            </w:r>
            <w:r w:rsidRPr="00C12E0E">
              <w:rPr>
                <w:rFonts w:ascii="Arial" w:eastAsia="Arial" w:hAnsi="Arial" w:cs="Arial"/>
                <w:i/>
                <w:iCs/>
                <w:color w:val="000000" w:themeColor="text1"/>
                <w:sz w:val="22"/>
                <w:szCs w:val="22"/>
              </w:rPr>
              <w:t>11.4. tiltai / viadukai / estakados: pagal poreikį ties pralaidomis numatyti įrengti (suprojektuoti) gelžbetoninius pėsčiųjų tiltus</w:t>
            </w:r>
            <w:r w:rsidRPr="00C12E0E">
              <w:rPr>
                <w:rFonts w:ascii="Arial" w:eastAsia="Arial" w:hAnsi="Arial" w:cs="Arial"/>
                <w:color w:val="000000" w:themeColor="text1"/>
                <w:sz w:val="22"/>
                <w:szCs w:val="22"/>
              </w:rPr>
              <w:t xml:space="preserve">;” </w:t>
            </w:r>
            <w:r w:rsidRPr="00C12E0E">
              <w:rPr>
                <w:rFonts w:ascii="Arial" w:hAnsi="Arial" w:cs="Arial"/>
                <w:sz w:val="22"/>
                <w:szCs w:val="22"/>
              </w:rPr>
              <w:t>gali reikėti vietoje esamų pralaidų (pagal poreikį) suprojektuoti gelžbetoninius pėsčiųjų tiltus. TU turėtų būti aiškiai nurodytos konkrečios vietos, kur tai planuojama įrengti. Pagal nustatytas sąlygas paliekama projektuotojui spręsti, tačiau neaišku kokioms esant aplinkybėms ar kokiais kriterijais vadovaujantis bus reikalinga įrengti tiltus. Prašome patikslinti TU.</w:t>
            </w:r>
          </w:p>
        </w:tc>
        <w:tc>
          <w:tcPr>
            <w:tcW w:w="1881" w:type="dxa"/>
            <w:vAlign w:val="center"/>
          </w:tcPr>
          <w:p w14:paraId="5EA3D1D5" w14:textId="2B8BFC4D" w:rsidR="00727F17" w:rsidRPr="00C12E0E" w:rsidRDefault="0061322D" w:rsidP="00727F17">
            <w:pPr>
              <w:spacing w:before="240"/>
              <w:jc w:val="left"/>
              <w:rPr>
                <w:rFonts w:ascii="Arial" w:hAnsi="Arial" w:cs="Arial"/>
                <w:i/>
                <w:sz w:val="22"/>
                <w:szCs w:val="22"/>
              </w:rPr>
            </w:pPr>
            <w:r>
              <w:rPr>
                <w:rFonts w:ascii="Arial" w:hAnsi="Arial" w:cs="Arial"/>
                <w:i/>
                <w:sz w:val="22"/>
                <w:szCs w:val="22"/>
              </w:rPr>
              <w:t>Atsižvelgta iš dalies. TU ir TS bus keičiamos</w:t>
            </w:r>
          </w:p>
        </w:tc>
        <w:tc>
          <w:tcPr>
            <w:tcW w:w="2307" w:type="dxa"/>
            <w:vAlign w:val="center"/>
          </w:tcPr>
          <w:p w14:paraId="3EB18102" w14:textId="77777777" w:rsidR="00A620E3" w:rsidRPr="00A620E3" w:rsidRDefault="00A620E3" w:rsidP="00A620E3">
            <w:pPr>
              <w:jc w:val="left"/>
              <w:rPr>
                <w:rFonts w:ascii="Arial" w:hAnsi="Arial" w:cs="Arial"/>
                <w:sz w:val="22"/>
                <w:szCs w:val="22"/>
              </w:rPr>
            </w:pPr>
            <w:r w:rsidRPr="00A620E3">
              <w:rPr>
                <w:rFonts w:ascii="Arial" w:hAnsi="Arial" w:cs="Arial"/>
                <w:sz w:val="22"/>
                <w:szCs w:val="22"/>
              </w:rPr>
              <w:t>Konkretūs techniniai sprendimai nustatomi projektavimo metu pagal atliktus tyrimus ir technines galimybes.</w:t>
            </w:r>
          </w:p>
          <w:p w14:paraId="4DB5B25E" w14:textId="77777777" w:rsidR="00727F17" w:rsidRPr="00C12E0E" w:rsidRDefault="00727F17" w:rsidP="00727F17">
            <w:pPr>
              <w:jc w:val="left"/>
              <w:rPr>
                <w:rFonts w:ascii="Arial" w:hAnsi="Arial" w:cs="Arial"/>
                <w:sz w:val="22"/>
                <w:szCs w:val="22"/>
              </w:rPr>
            </w:pPr>
          </w:p>
        </w:tc>
        <w:tc>
          <w:tcPr>
            <w:tcW w:w="1793" w:type="dxa"/>
            <w:vAlign w:val="center"/>
          </w:tcPr>
          <w:p w14:paraId="4E889FC2" w14:textId="05CD8DD5" w:rsidR="00727F17" w:rsidRPr="00C12E0E" w:rsidRDefault="0061322D" w:rsidP="00727F17">
            <w:pPr>
              <w:jc w:val="left"/>
              <w:rPr>
                <w:rFonts w:ascii="Arial" w:hAnsi="Arial" w:cs="Arial"/>
                <w:sz w:val="22"/>
                <w:szCs w:val="22"/>
              </w:rPr>
            </w:pPr>
            <w:r>
              <w:rPr>
                <w:rFonts w:ascii="Arial" w:hAnsi="Arial" w:cs="Arial"/>
                <w:bCs/>
                <w:sz w:val="22"/>
                <w:szCs w:val="22"/>
              </w:rPr>
              <w:t xml:space="preserve">Planuojama patikslinti TU ir TS, atsisakoma Techninio darbo projekto parengimo ir </w:t>
            </w:r>
            <w:r w:rsidRPr="00C12E0E">
              <w:rPr>
                <w:rFonts w:ascii="Arial" w:hAnsi="Arial" w:cs="Arial"/>
                <w:bCs/>
                <w:sz w:val="22"/>
                <w:szCs w:val="22"/>
              </w:rPr>
              <w:t xml:space="preserve"> </w:t>
            </w:r>
            <w:r>
              <w:rPr>
                <w:rFonts w:ascii="Arial" w:hAnsi="Arial" w:cs="Arial"/>
                <w:bCs/>
                <w:sz w:val="22"/>
                <w:szCs w:val="22"/>
              </w:rPr>
              <w:t>projekto vykdymo priežiūros, bus perkami projektiniai pasiūlymai.</w:t>
            </w:r>
          </w:p>
        </w:tc>
      </w:tr>
      <w:tr w:rsidR="00727F17" w:rsidRPr="00C12E0E" w14:paraId="51D72796" w14:textId="77777777" w:rsidTr="008712D8">
        <w:trPr>
          <w:gridAfter w:val="1"/>
          <w:wAfter w:w="24" w:type="dxa"/>
        </w:trPr>
        <w:tc>
          <w:tcPr>
            <w:tcW w:w="2699" w:type="dxa"/>
            <w:gridSpan w:val="2"/>
            <w:vAlign w:val="center"/>
          </w:tcPr>
          <w:p w14:paraId="13C7330C" w14:textId="77777777" w:rsidR="00727F17" w:rsidRPr="00C12E0E" w:rsidRDefault="00727F17" w:rsidP="00727F17">
            <w:pPr>
              <w:spacing w:after="150" w:line="300" w:lineRule="atLeast"/>
              <w:jc w:val="left"/>
              <w:rPr>
                <w:rFonts w:ascii="Arial" w:hAnsi="Arial" w:cs="Arial"/>
                <w:sz w:val="22"/>
                <w:szCs w:val="22"/>
                <w:lang w:eastAsia="lt-LT"/>
              </w:rPr>
            </w:pPr>
          </w:p>
        </w:tc>
        <w:tc>
          <w:tcPr>
            <w:tcW w:w="1779" w:type="dxa"/>
            <w:vAlign w:val="center"/>
          </w:tcPr>
          <w:p w14:paraId="5BFE1DB0" w14:textId="77777777" w:rsidR="00727F17" w:rsidRPr="00C12E0E" w:rsidRDefault="00727F17" w:rsidP="00727F17">
            <w:pPr>
              <w:jc w:val="left"/>
              <w:rPr>
                <w:rFonts w:ascii="Arial" w:hAnsi="Arial" w:cs="Arial"/>
                <w:i/>
                <w:iCs/>
                <w:sz w:val="22"/>
                <w:szCs w:val="22"/>
              </w:rPr>
            </w:pPr>
          </w:p>
        </w:tc>
        <w:tc>
          <w:tcPr>
            <w:tcW w:w="4887" w:type="dxa"/>
            <w:gridSpan w:val="2"/>
          </w:tcPr>
          <w:p w14:paraId="3EC5C9F8" w14:textId="291DB685" w:rsidR="00727F17" w:rsidRPr="00C12E0E" w:rsidRDefault="00727F17" w:rsidP="00727F17">
            <w:pPr>
              <w:jc w:val="left"/>
              <w:rPr>
                <w:rFonts w:ascii="Arial" w:hAnsi="Arial" w:cs="Arial"/>
                <w:i/>
                <w:sz w:val="22"/>
                <w:szCs w:val="22"/>
              </w:rPr>
            </w:pPr>
            <w:r w:rsidRPr="00C12E0E">
              <w:rPr>
                <w:rFonts w:ascii="Arial" w:hAnsi="Arial" w:cs="Arial"/>
                <w:sz w:val="22"/>
                <w:szCs w:val="22"/>
              </w:rPr>
              <w:t xml:space="preserve">TU 11.4 p. nenumatyta galimybė, esant poreikiui, įrengti naujas pralaidas ar  rekonstruoti/remontuoti esamas. Prašome numatyti tokią galimybę. </w:t>
            </w:r>
          </w:p>
        </w:tc>
        <w:tc>
          <w:tcPr>
            <w:tcW w:w="1881" w:type="dxa"/>
            <w:vAlign w:val="center"/>
          </w:tcPr>
          <w:p w14:paraId="44E2118D" w14:textId="345AEB04" w:rsidR="00727F17" w:rsidRPr="00C12E0E" w:rsidRDefault="0061322D" w:rsidP="00727F17">
            <w:pPr>
              <w:spacing w:before="240"/>
              <w:jc w:val="left"/>
              <w:rPr>
                <w:rFonts w:ascii="Arial" w:hAnsi="Arial" w:cs="Arial"/>
                <w:i/>
                <w:sz w:val="22"/>
                <w:szCs w:val="22"/>
              </w:rPr>
            </w:pPr>
            <w:r>
              <w:rPr>
                <w:rFonts w:ascii="Arial" w:hAnsi="Arial" w:cs="Arial"/>
                <w:i/>
                <w:sz w:val="22"/>
                <w:szCs w:val="22"/>
              </w:rPr>
              <w:t>Atsižvelgta iš dalies. TU ir TS bus keičiamos</w:t>
            </w:r>
          </w:p>
        </w:tc>
        <w:tc>
          <w:tcPr>
            <w:tcW w:w="2307" w:type="dxa"/>
            <w:vAlign w:val="center"/>
          </w:tcPr>
          <w:p w14:paraId="6320DB46" w14:textId="77777777" w:rsidR="00A620E3" w:rsidRPr="00A620E3" w:rsidRDefault="00A620E3" w:rsidP="00A620E3">
            <w:pPr>
              <w:jc w:val="left"/>
              <w:rPr>
                <w:rFonts w:ascii="Arial" w:hAnsi="Arial" w:cs="Arial"/>
                <w:sz w:val="22"/>
                <w:szCs w:val="22"/>
              </w:rPr>
            </w:pPr>
            <w:r w:rsidRPr="00A620E3">
              <w:rPr>
                <w:rFonts w:ascii="Arial" w:hAnsi="Arial" w:cs="Arial"/>
                <w:sz w:val="22"/>
                <w:szCs w:val="22"/>
              </w:rPr>
              <w:t>Konkretūs techniniai sprendimai nustatomi projektavimo metu pagal atliktus tyrimus ir technines galimybes.</w:t>
            </w:r>
          </w:p>
          <w:p w14:paraId="2FC81BA0" w14:textId="77777777" w:rsidR="00727F17" w:rsidRPr="00C12E0E" w:rsidRDefault="00727F17" w:rsidP="00727F17">
            <w:pPr>
              <w:jc w:val="left"/>
              <w:rPr>
                <w:rFonts w:ascii="Arial" w:hAnsi="Arial" w:cs="Arial"/>
                <w:sz w:val="22"/>
                <w:szCs w:val="22"/>
              </w:rPr>
            </w:pPr>
          </w:p>
        </w:tc>
        <w:tc>
          <w:tcPr>
            <w:tcW w:w="1793" w:type="dxa"/>
            <w:vAlign w:val="center"/>
          </w:tcPr>
          <w:p w14:paraId="2AD894F4" w14:textId="39C6EA70" w:rsidR="00727F17" w:rsidRPr="00C12E0E" w:rsidRDefault="0061322D" w:rsidP="00727F17">
            <w:pPr>
              <w:jc w:val="left"/>
              <w:rPr>
                <w:rFonts w:ascii="Arial" w:hAnsi="Arial" w:cs="Arial"/>
                <w:sz w:val="22"/>
                <w:szCs w:val="22"/>
              </w:rPr>
            </w:pPr>
            <w:r>
              <w:rPr>
                <w:rFonts w:ascii="Arial" w:hAnsi="Arial" w:cs="Arial"/>
                <w:bCs/>
                <w:sz w:val="22"/>
                <w:szCs w:val="22"/>
              </w:rPr>
              <w:t xml:space="preserve">Planuojama patikslinti TU ir TS, atsisakoma Techninio darbo projekto parengimo ir </w:t>
            </w:r>
            <w:r w:rsidRPr="00C12E0E">
              <w:rPr>
                <w:rFonts w:ascii="Arial" w:hAnsi="Arial" w:cs="Arial"/>
                <w:bCs/>
                <w:sz w:val="22"/>
                <w:szCs w:val="22"/>
              </w:rPr>
              <w:t xml:space="preserve"> </w:t>
            </w:r>
            <w:r>
              <w:rPr>
                <w:rFonts w:ascii="Arial" w:hAnsi="Arial" w:cs="Arial"/>
                <w:bCs/>
                <w:sz w:val="22"/>
                <w:szCs w:val="22"/>
              </w:rPr>
              <w:t>projekto vykdymo priežiūros, bus perkami projektiniai pasiūlymai.</w:t>
            </w:r>
          </w:p>
        </w:tc>
      </w:tr>
      <w:tr w:rsidR="00727F17" w:rsidRPr="00C12E0E" w14:paraId="0C2DA731" w14:textId="77777777" w:rsidTr="008712D8">
        <w:trPr>
          <w:gridAfter w:val="1"/>
          <w:wAfter w:w="24" w:type="dxa"/>
        </w:trPr>
        <w:tc>
          <w:tcPr>
            <w:tcW w:w="2699" w:type="dxa"/>
            <w:gridSpan w:val="2"/>
            <w:vAlign w:val="center"/>
          </w:tcPr>
          <w:p w14:paraId="5D13379C" w14:textId="77777777" w:rsidR="00727F17" w:rsidRPr="00C12E0E" w:rsidRDefault="00727F17" w:rsidP="00727F17">
            <w:pPr>
              <w:spacing w:after="150" w:line="300" w:lineRule="atLeast"/>
              <w:jc w:val="left"/>
              <w:rPr>
                <w:rFonts w:ascii="Arial" w:hAnsi="Arial" w:cs="Arial"/>
                <w:sz w:val="22"/>
                <w:szCs w:val="22"/>
                <w:lang w:eastAsia="lt-LT"/>
              </w:rPr>
            </w:pPr>
          </w:p>
        </w:tc>
        <w:tc>
          <w:tcPr>
            <w:tcW w:w="1779" w:type="dxa"/>
            <w:vAlign w:val="center"/>
          </w:tcPr>
          <w:p w14:paraId="45494266" w14:textId="77777777" w:rsidR="00727F17" w:rsidRPr="00C12E0E" w:rsidRDefault="00727F17" w:rsidP="00727F17">
            <w:pPr>
              <w:jc w:val="left"/>
              <w:rPr>
                <w:rFonts w:ascii="Arial" w:hAnsi="Arial" w:cs="Arial"/>
                <w:i/>
                <w:iCs/>
                <w:sz w:val="22"/>
                <w:szCs w:val="22"/>
              </w:rPr>
            </w:pPr>
          </w:p>
        </w:tc>
        <w:tc>
          <w:tcPr>
            <w:tcW w:w="4887" w:type="dxa"/>
            <w:gridSpan w:val="2"/>
            <w:vAlign w:val="center"/>
          </w:tcPr>
          <w:p w14:paraId="26851E05" w14:textId="51162F7A" w:rsidR="00727F17" w:rsidRPr="00C12E0E" w:rsidRDefault="00727F17" w:rsidP="00727F17">
            <w:pPr>
              <w:jc w:val="left"/>
              <w:rPr>
                <w:rFonts w:ascii="Arial" w:hAnsi="Arial" w:cs="Arial"/>
                <w:i/>
                <w:sz w:val="22"/>
                <w:szCs w:val="22"/>
              </w:rPr>
            </w:pPr>
            <w:r w:rsidRPr="00C12E0E">
              <w:rPr>
                <w:rFonts w:ascii="Arial" w:hAnsi="Arial" w:cs="Arial"/>
                <w:sz w:val="22"/>
                <w:szCs w:val="22"/>
              </w:rPr>
              <w:t>Pagal TU 11.4 p. nėra aišku, jeigu būtų projektuojamas tiltas – tai ar tik takui ar kartu ir keliui?</w:t>
            </w:r>
          </w:p>
        </w:tc>
        <w:tc>
          <w:tcPr>
            <w:tcW w:w="1881" w:type="dxa"/>
            <w:vAlign w:val="center"/>
          </w:tcPr>
          <w:p w14:paraId="5BDD6CEC" w14:textId="1EF6D883" w:rsidR="00727F17" w:rsidRPr="00C12E0E" w:rsidRDefault="0061322D" w:rsidP="00727F17">
            <w:pPr>
              <w:spacing w:before="240"/>
              <w:jc w:val="left"/>
              <w:rPr>
                <w:rFonts w:ascii="Arial" w:hAnsi="Arial" w:cs="Arial"/>
                <w:i/>
                <w:sz w:val="22"/>
                <w:szCs w:val="22"/>
              </w:rPr>
            </w:pPr>
            <w:r>
              <w:rPr>
                <w:rFonts w:ascii="Arial" w:hAnsi="Arial" w:cs="Arial"/>
                <w:i/>
                <w:sz w:val="22"/>
                <w:szCs w:val="22"/>
              </w:rPr>
              <w:t>Atsižvelgta iš dalies. TU ir TS bus keičiamos</w:t>
            </w:r>
          </w:p>
        </w:tc>
        <w:tc>
          <w:tcPr>
            <w:tcW w:w="2307" w:type="dxa"/>
            <w:vAlign w:val="center"/>
          </w:tcPr>
          <w:p w14:paraId="6F74BC29" w14:textId="77777777" w:rsidR="00E85C35" w:rsidRPr="00E85C35" w:rsidRDefault="00E85C35" w:rsidP="00E85C35">
            <w:pPr>
              <w:jc w:val="left"/>
              <w:rPr>
                <w:rFonts w:ascii="Arial" w:hAnsi="Arial" w:cs="Arial"/>
                <w:sz w:val="22"/>
                <w:szCs w:val="22"/>
              </w:rPr>
            </w:pPr>
            <w:r w:rsidRPr="00E85C35">
              <w:rPr>
                <w:rFonts w:ascii="Arial" w:hAnsi="Arial" w:cs="Arial"/>
                <w:sz w:val="22"/>
                <w:szCs w:val="22"/>
              </w:rPr>
              <w:t>Konkretūs techniniai sprendimai nustatomi projektavimo metu pagal atliktus tyrimus ir technines galimybes.</w:t>
            </w:r>
          </w:p>
          <w:p w14:paraId="58A88209" w14:textId="77777777" w:rsidR="00727F17" w:rsidRPr="00C12E0E" w:rsidRDefault="00727F17" w:rsidP="00727F17">
            <w:pPr>
              <w:jc w:val="left"/>
              <w:rPr>
                <w:rFonts w:ascii="Arial" w:hAnsi="Arial" w:cs="Arial"/>
                <w:sz w:val="22"/>
                <w:szCs w:val="22"/>
              </w:rPr>
            </w:pPr>
          </w:p>
        </w:tc>
        <w:tc>
          <w:tcPr>
            <w:tcW w:w="1793" w:type="dxa"/>
            <w:vAlign w:val="center"/>
          </w:tcPr>
          <w:p w14:paraId="5391671D" w14:textId="1F1C9E29" w:rsidR="00727F17" w:rsidRPr="00C12E0E" w:rsidRDefault="0061322D" w:rsidP="00727F17">
            <w:pPr>
              <w:jc w:val="left"/>
              <w:rPr>
                <w:rFonts w:ascii="Arial" w:hAnsi="Arial" w:cs="Arial"/>
                <w:sz w:val="22"/>
                <w:szCs w:val="22"/>
              </w:rPr>
            </w:pPr>
            <w:r>
              <w:rPr>
                <w:rFonts w:ascii="Arial" w:hAnsi="Arial" w:cs="Arial"/>
                <w:bCs/>
                <w:sz w:val="22"/>
                <w:szCs w:val="22"/>
              </w:rPr>
              <w:t xml:space="preserve">Planuojama patikslinti TU ir TS, atsisakoma Techninio darbo projekto parengimo ir </w:t>
            </w:r>
            <w:r w:rsidRPr="00C12E0E">
              <w:rPr>
                <w:rFonts w:ascii="Arial" w:hAnsi="Arial" w:cs="Arial"/>
                <w:bCs/>
                <w:sz w:val="22"/>
                <w:szCs w:val="22"/>
              </w:rPr>
              <w:t xml:space="preserve"> </w:t>
            </w:r>
            <w:r>
              <w:rPr>
                <w:rFonts w:ascii="Arial" w:hAnsi="Arial" w:cs="Arial"/>
                <w:bCs/>
                <w:sz w:val="22"/>
                <w:szCs w:val="22"/>
              </w:rPr>
              <w:t>projekto vykdymo priežiūros, bus perkami projektiniai pasiūlymai.</w:t>
            </w:r>
          </w:p>
        </w:tc>
      </w:tr>
      <w:tr w:rsidR="00727F17" w:rsidRPr="00C12E0E" w14:paraId="6557D259" w14:textId="77777777" w:rsidTr="008712D8">
        <w:trPr>
          <w:gridAfter w:val="1"/>
          <w:wAfter w:w="24" w:type="dxa"/>
        </w:trPr>
        <w:tc>
          <w:tcPr>
            <w:tcW w:w="2699" w:type="dxa"/>
            <w:gridSpan w:val="2"/>
            <w:vAlign w:val="center"/>
          </w:tcPr>
          <w:p w14:paraId="66443335" w14:textId="77777777" w:rsidR="00727F17" w:rsidRPr="00C12E0E" w:rsidRDefault="00727F17" w:rsidP="00727F17">
            <w:pPr>
              <w:spacing w:after="150" w:line="300" w:lineRule="atLeast"/>
              <w:jc w:val="left"/>
              <w:rPr>
                <w:rFonts w:ascii="Arial" w:hAnsi="Arial" w:cs="Arial"/>
                <w:sz w:val="22"/>
                <w:szCs w:val="22"/>
                <w:lang w:eastAsia="lt-LT"/>
              </w:rPr>
            </w:pPr>
          </w:p>
        </w:tc>
        <w:tc>
          <w:tcPr>
            <w:tcW w:w="1779" w:type="dxa"/>
            <w:vAlign w:val="center"/>
          </w:tcPr>
          <w:p w14:paraId="616D5550" w14:textId="77777777" w:rsidR="00727F17" w:rsidRPr="00C12E0E" w:rsidRDefault="00727F17" w:rsidP="00727F17">
            <w:pPr>
              <w:jc w:val="left"/>
              <w:rPr>
                <w:rFonts w:ascii="Arial" w:hAnsi="Arial" w:cs="Arial"/>
                <w:i/>
                <w:iCs/>
                <w:sz w:val="22"/>
                <w:szCs w:val="22"/>
              </w:rPr>
            </w:pPr>
          </w:p>
        </w:tc>
        <w:tc>
          <w:tcPr>
            <w:tcW w:w="4887" w:type="dxa"/>
            <w:gridSpan w:val="2"/>
            <w:vAlign w:val="center"/>
          </w:tcPr>
          <w:p w14:paraId="3A6ECED5" w14:textId="0D737DF4" w:rsidR="00727F17" w:rsidRPr="00C12E0E" w:rsidRDefault="00727F17" w:rsidP="00727F17">
            <w:pPr>
              <w:jc w:val="left"/>
              <w:rPr>
                <w:rFonts w:ascii="Arial" w:hAnsi="Arial" w:cs="Arial"/>
                <w:i/>
                <w:sz w:val="22"/>
                <w:szCs w:val="22"/>
              </w:rPr>
            </w:pPr>
            <w:r w:rsidRPr="00C12E0E">
              <w:rPr>
                <w:rFonts w:ascii="Arial" w:hAnsi="Arial" w:cs="Arial"/>
                <w:sz w:val="22"/>
                <w:szCs w:val="22"/>
              </w:rPr>
              <w:t xml:space="preserve">TU 11.7. p. nurodyta, kad nuovažų poreikis nustatomas projektavimo metu. Iš patirties žinoma, kad Užsakovas reikalauja pagrįsti nuovažų įrengimo poreikį analizuojant platesniame nei kelio sklypas plote vertinant detaliuosius planus, jų sprendinius ir t.t. kas užima daug laiko sąnaudų. Siekiant optimalumo ir efektyvumo prašome nurodyti, kad nebus reikalaujama atlikti detalios analizės, o tik vertintis KTR 1.01:2008 reikalavimus dėl esamų nuovažų pagrindimo. Tuo atveju jei vis tik būtų paliktas toks reikalavimas – prašome atitinkamai numatyti ilgesnį periodą (papildomai </w:t>
            </w:r>
            <w:r w:rsidRPr="00C12E0E">
              <w:rPr>
                <w:rFonts w:ascii="Arial" w:hAnsi="Arial" w:cs="Arial"/>
                <w:sz w:val="22"/>
                <w:szCs w:val="22"/>
              </w:rPr>
              <w:lastRenderedPageBreak/>
              <w:t>2 sav.), kad tiekėjai galėtų įsivertinti papildomai finansinius ir laiko resursus tokiems veiksmams</w:t>
            </w:r>
          </w:p>
        </w:tc>
        <w:tc>
          <w:tcPr>
            <w:tcW w:w="1881" w:type="dxa"/>
            <w:vAlign w:val="center"/>
          </w:tcPr>
          <w:p w14:paraId="48018304" w14:textId="7CAA5DAF" w:rsidR="00727F17" w:rsidRPr="00C12E0E" w:rsidRDefault="0061322D" w:rsidP="00727F17">
            <w:pPr>
              <w:spacing w:before="240"/>
              <w:jc w:val="left"/>
              <w:rPr>
                <w:rFonts w:ascii="Arial" w:hAnsi="Arial" w:cs="Arial"/>
                <w:i/>
                <w:sz w:val="22"/>
                <w:szCs w:val="22"/>
              </w:rPr>
            </w:pPr>
            <w:r>
              <w:rPr>
                <w:rFonts w:ascii="Arial" w:hAnsi="Arial" w:cs="Arial"/>
                <w:i/>
                <w:sz w:val="22"/>
                <w:szCs w:val="22"/>
              </w:rPr>
              <w:lastRenderedPageBreak/>
              <w:t>Atsižvelgta iš dalies. TU ir TS bus keičiamos</w:t>
            </w:r>
          </w:p>
        </w:tc>
        <w:tc>
          <w:tcPr>
            <w:tcW w:w="2307" w:type="dxa"/>
            <w:vAlign w:val="center"/>
          </w:tcPr>
          <w:p w14:paraId="3ACCA820" w14:textId="77777777" w:rsidR="00A620E3" w:rsidRPr="00A620E3" w:rsidRDefault="00A620E3" w:rsidP="00A620E3">
            <w:pPr>
              <w:jc w:val="left"/>
              <w:rPr>
                <w:rFonts w:ascii="Arial" w:hAnsi="Arial" w:cs="Arial"/>
                <w:sz w:val="22"/>
                <w:szCs w:val="22"/>
              </w:rPr>
            </w:pPr>
            <w:r w:rsidRPr="00A620E3">
              <w:rPr>
                <w:rFonts w:ascii="Arial" w:hAnsi="Arial" w:cs="Arial"/>
                <w:sz w:val="22"/>
                <w:szCs w:val="22"/>
              </w:rPr>
              <w:t>Konkretūs techniniai sprendimai nustatomi projektavimo metu pagal atliktus tyrimus ir technines galimybes.</w:t>
            </w:r>
          </w:p>
          <w:p w14:paraId="7D0C0EC9" w14:textId="77777777" w:rsidR="00727F17" w:rsidRPr="00C12E0E" w:rsidRDefault="00727F17" w:rsidP="00727F17">
            <w:pPr>
              <w:jc w:val="left"/>
              <w:rPr>
                <w:rFonts w:ascii="Arial" w:hAnsi="Arial" w:cs="Arial"/>
                <w:sz w:val="22"/>
                <w:szCs w:val="22"/>
              </w:rPr>
            </w:pPr>
          </w:p>
        </w:tc>
        <w:tc>
          <w:tcPr>
            <w:tcW w:w="1793" w:type="dxa"/>
            <w:vAlign w:val="center"/>
          </w:tcPr>
          <w:p w14:paraId="52A02928" w14:textId="1B5E9E1B" w:rsidR="00727F17" w:rsidRPr="00C12E0E" w:rsidRDefault="0061322D" w:rsidP="00727F17">
            <w:pPr>
              <w:jc w:val="left"/>
              <w:rPr>
                <w:rFonts w:ascii="Arial" w:hAnsi="Arial" w:cs="Arial"/>
                <w:sz w:val="22"/>
                <w:szCs w:val="22"/>
              </w:rPr>
            </w:pPr>
            <w:r>
              <w:rPr>
                <w:rFonts w:ascii="Arial" w:hAnsi="Arial" w:cs="Arial"/>
                <w:bCs/>
                <w:sz w:val="22"/>
                <w:szCs w:val="22"/>
              </w:rPr>
              <w:t xml:space="preserve">Planuojama patikslinti TU ir TS, atsisakoma Techninio darbo projekto parengimo ir </w:t>
            </w:r>
            <w:r w:rsidRPr="00C12E0E">
              <w:rPr>
                <w:rFonts w:ascii="Arial" w:hAnsi="Arial" w:cs="Arial"/>
                <w:bCs/>
                <w:sz w:val="22"/>
                <w:szCs w:val="22"/>
              </w:rPr>
              <w:t xml:space="preserve"> </w:t>
            </w:r>
            <w:r>
              <w:rPr>
                <w:rFonts w:ascii="Arial" w:hAnsi="Arial" w:cs="Arial"/>
                <w:bCs/>
                <w:sz w:val="22"/>
                <w:szCs w:val="22"/>
              </w:rPr>
              <w:t>projekto vykdymo priežiūros, bus perkami projektiniai pasiūlymai.</w:t>
            </w:r>
          </w:p>
        </w:tc>
      </w:tr>
      <w:tr w:rsidR="00727F17" w:rsidRPr="00C12E0E" w14:paraId="754A5983" w14:textId="77777777" w:rsidTr="008712D8">
        <w:trPr>
          <w:gridAfter w:val="1"/>
          <w:wAfter w:w="24" w:type="dxa"/>
        </w:trPr>
        <w:tc>
          <w:tcPr>
            <w:tcW w:w="2699" w:type="dxa"/>
            <w:gridSpan w:val="2"/>
            <w:vAlign w:val="center"/>
          </w:tcPr>
          <w:p w14:paraId="48DE8D63" w14:textId="77777777" w:rsidR="00727F17" w:rsidRPr="00C12E0E" w:rsidRDefault="00727F17" w:rsidP="00727F17">
            <w:pPr>
              <w:spacing w:after="150" w:line="300" w:lineRule="atLeast"/>
              <w:jc w:val="left"/>
              <w:rPr>
                <w:rFonts w:ascii="Arial" w:hAnsi="Arial" w:cs="Arial"/>
                <w:sz w:val="22"/>
                <w:szCs w:val="22"/>
                <w:lang w:eastAsia="lt-LT"/>
              </w:rPr>
            </w:pPr>
          </w:p>
        </w:tc>
        <w:tc>
          <w:tcPr>
            <w:tcW w:w="1779" w:type="dxa"/>
            <w:vAlign w:val="center"/>
          </w:tcPr>
          <w:p w14:paraId="1CE2F50F" w14:textId="77777777" w:rsidR="00727F17" w:rsidRPr="00C12E0E" w:rsidRDefault="00727F17" w:rsidP="00727F17">
            <w:pPr>
              <w:jc w:val="left"/>
              <w:rPr>
                <w:rFonts w:ascii="Arial" w:hAnsi="Arial" w:cs="Arial"/>
                <w:i/>
                <w:iCs/>
                <w:sz w:val="22"/>
                <w:szCs w:val="22"/>
              </w:rPr>
            </w:pPr>
          </w:p>
        </w:tc>
        <w:tc>
          <w:tcPr>
            <w:tcW w:w="4887" w:type="dxa"/>
            <w:gridSpan w:val="2"/>
            <w:vAlign w:val="center"/>
          </w:tcPr>
          <w:p w14:paraId="49E00A54" w14:textId="359F70A9" w:rsidR="00727F17" w:rsidRPr="00C12E0E" w:rsidRDefault="00727F17" w:rsidP="00727F17">
            <w:pPr>
              <w:jc w:val="left"/>
              <w:rPr>
                <w:rFonts w:ascii="Arial" w:hAnsi="Arial" w:cs="Arial"/>
                <w:i/>
                <w:sz w:val="22"/>
                <w:szCs w:val="22"/>
              </w:rPr>
            </w:pPr>
            <w:r w:rsidRPr="00C12E0E">
              <w:rPr>
                <w:rFonts w:ascii="Arial" w:hAnsi="Arial" w:cs="Arial"/>
                <w:sz w:val="22"/>
                <w:szCs w:val="22"/>
              </w:rPr>
              <w:t>TU 11.10 p. nurodyta, kad pagal poreikį gali tekti suprojektuoti uždarą lietaus nuotekų (toliau – LN) sistemą. Be pastabų nurodytų aukščiau 0 punkte, prašome perkančiosios organizacijos aiškiai nurodyti, ar bus reikalaujama atskirai parengti tik LN tinklų naujos statybos projektą?</w:t>
            </w:r>
          </w:p>
        </w:tc>
        <w:tc>
          <w:tcPr>
            <w:tcW w:w="1881" w:type="dxa"/>
            <w:vAlign w:val="center"/>
          </w:tcPr>
          <w:p w14:paraId="32F9161A" w14:textId="407EBED2" w:rsidR="00727F17" w:rsidRPr="00C12E0E" w:rsidRDefault="00C647BE" w:rsidP="00727F17">
            <w:pPr>
              <w:spacing w:before="240"/>
              <w:jc w:val="left"/>
              <w:rPr>
                <w:rFonts w:ascii="Arial" w:hAnsi="Arial" w:cs="Arial"/>
                <w:i/>
                <w:sz w:val="22"/>
                <w:szCs w:val="22"/>
              </w:rPr>
            </w:pPr>
            <w:r>
              <w:rPr>
                <w:rFonts w:ascii="Arial" w:hAnsi="Arial" w:cs="Arial"/>
                <w:i/>
                <w:sz w:val="22"/>
                <w:szCs w:val="22"/>
              </w:rPr>
              <w:t>Neatsižvelgta</w:t>
            </w:r>
          </w:p>
        </w:tc>
        <w:tc>
          <w:tcPr>
            <w:tcW w:w="2307" w:type="dxa"/>
            <w:vAlign w:val="center"/>
          </w:tcPr>
          <w:p w14:paraId="398C5463" w14:textId="18633583" w:rsidR="00A620E3" w:rsidRPr="00A620E3" w:rsidRDefault="00302FE6" w:rsidP="00A620E3">
            <w:pPr>
              <w:jc w:val="left"/>
              <w:rPr>
                <w:rFonts w:ascii="Arial" w:hAnsi="Arial" w:cs="Arial"/>
                <w:sz w:val="22"/>
                <w:szCs w:val="22"/>
              </w:rPr>
            </w:pPr>
            <w:r w:rsidRPr="00302FE6">
              <w:rPr>
                <w:rFonts w:ascii="Arial" w:hAnsi="Arial" w:cs="Arial"/>
                <w:sz w:val="22"/>
                <w:szCs w:val="22"/>
              </w:rPr>
              <w:t>Ne gyvenvietės ribose, kapitaliai remontuojant kelią, LN tinklų atskirai neregistruojame ir nėra reikalavimo parengti atskirą rekonstravimo/naujos statybos projektą.</w:t>
            </w:r>
          </w:p>
          <w:p w14:paraId="18D1B844" w14:textId="77777777" w:rsidR="00727F17" w:rsidRPr="00C12E0E" w:rsidRDefault="00727F17" w:rsidP="00727F17">
            <w:pPr>
              <w:jc w:val="left"/>
              <w:rPr>
                <w:rFonts w:ascii="Arial" w:hAnsi="Arial" w:cs="Arial"/>
                <w:sz w:val="22"/>
                <w:szCs w:val="22"/>
              </w:rPr>
            </w:pPr>
          </w:p>
        </w:tc>
        <w:tc>
          <w:tcPr>
            <w:tcW w:w="1793" w:type="dxa"/>
            <w:vAlign w:val="center"/>
          </w:tcPr>
          <w:p w14:paraId="4096D3DB" w14:textId="7E7BA29C" w:rsidR="00727F17" w:rsidRPr="00C12E0E" w:rsidRDefault="00727F17" w:rsidP="00727F17">
            <w:pPr>
              <w:jc w:val="left"/>
              <w:rPr>
                <w:rFonts w:ascii="Arial" w:hAnsi="Arial" w:cs="Arial"/>
                <w:sz w:val="22"/>
                <w:szCs w:val="22"/>
              </w:rPr>
            </w:pPr>
          </w:p>
        </w:tc>
      </w:tr>
      <w:tr w:rsidR="00727F17" w:rsidRPr="00C12E0E" w14:paraId="0E4AEF8E" w14:textId="77777777" w:rsidTr="008712D8">
        <w:trPr>
          <w:gridAfter w:val="1"/>
          <w:wAfter w:w="24" w:type="dxa"/>
        </w:trPr>
        <w:tc>
          <w:tcPr>
            <w:tcW w:w="2699" w:type="dxa"/>
            <w:gridSpan w:val="2"/>
            <w:vAlign w:val="center"/>
          </w:tcPr>
          <w:p w14:paraId="14ADD861" w14:textId="77777777" w:rsidR="00727F17" w:rsidRPr="00C12E0E" w:rsidRDefault="00727F17" w:rsidP="00727F17">
            <w:pPr>
              <w:spacing w:after="150" w:line="300" w:lineRule="atLeast"/>
              <w:jc w:val="left"/>
              <w:rPr>
                <w:rFonts w:ascii="Arial" w:hAnsi="Arial" w:cs="Arial"/>
                <w:sz w:val="22"/>
                <w:szCs w:val="22"/>
                <w:lang w:eastAsia="lt-LT"/>
              </w:rPr>
            </w:pPr>
          </w:p>
        </w:tc>
        <w:tc>
          <w:tcPr>
            <w:tcW w:w="1779" w:type="dxa"/>
            <w:vAlign w:val="center"/>
          </w:tcPr>
          <w:p w14:paraId="6C52AD85" w14:textId="77777777" w:rsidR="00727F17" w:rsidRPr="00C12E0E" w:rsidRDefault="00727F17" w:rsidP="00727F17">
            <w:pPr>
              <w:jc w:val="left"/>
              <w:rPr>
                <w:rFonts w:ascii="Arial" w:hAnsi="Arial" w:cs="Arial"/>
                <w:i/>
                <w:iCs/>
                <w:sz w:val="22"/>
                <w:szCs w:val="22"/>
              </w:rPr>
            </w:pPr>
          </w:p>
        </w:tc>
        <w:tc>
          <w:tcPr>
            <w:tcW w:w="4887" w:type="dxa"/>
            <w:gridSpan w:val="2"/>
            <w:vAlign w:val="center"/>
          </w:tcPr>
          <w:p w14:paraId="3AD7AE91" w14:textId="63A554E0" w:rsidR="00727F17" w:rsidRPr="00C12E0E" w:rsidRDefault="00727F17" w:rsidP="00727F17">
            <w:pPr>
              <w:jc w:val="left"/>
              <w:rPr>
                <w:rFonts w:ascii="Arial" w:hAnsi="Arial" w:cs="Arial"/>
                <w:i/>
                <w:sz w:val="22"/>
                <w:szCs w:val="22"/>
              </w:rPr>
            </w:pPr>
            <w:r w:rsidRPr="00C12E0E">
              <w:rPr>
                <w:rFonts w:ascii="Arial" w:hAnsi="Arial" w:cs="Arial"/>
                <w:sz w:val="22"/>
                <w:szCs w:val="22"/>
              </w:rPr>
              <w:t>TU 11.14 p. nurodyta nustatyti poreikį naujų autobusų sustojimo aikštelių (toliau – ASA) įrengimui. Be pastabų nurodytų aukščiau 0 punkte, papildomai pažymima, kad  informacija, kur reikalinga papildomai įrengti ASA yra žinoma perkančiajai organizacijai. Prašome paaiškinti ar Užsakovas pateiks pirkimo metu informaciją dėl papildomų ASA poreikio įrengimo?</w:t>
            </w:r>
          </w:p>
        </w:tc>
        <w:tc>
          <w:tcPr>
            <w:tcW w:w="1881" w:type="dxa"/>
            <w:vAlign w:val="center"/>
          </w:tcPr>
          <w:p w14:paraId="7F50D633" w14:textId="49382684" w:rsidR="00727F17" w:rsidRPr="00C12E0E" w:rsidRDefault="00D076A7" w:rsidP="00727F17">
            <w:pPr>
              <w:spacing w:before="240"/>
              <w:jc w:val="left"/>
              <w:rPr>
                <w:rFonts w:ascii="Arial" w:hAnsi="Arial" w:cs="Arial"/>
                <w:i/>
                <w:sz w:val="22"/>
                <w:szCs w:val="22"/>
              </w:rPr>
            </w:pPr>
            <w:r>
              <w:rPr>
                <w:rFonts w:ascii="Arial" w:hAnsi="Arial" w:cs="Arial"/>
                <w:i/>
                <w:sz w:val="22"/>
                <w:szCs w:val="22"/>
              </w:rPr>
              <w:t>Neatsižvelgta</w:t>
            </w:r>
          </w:p>
        </w:tc>
        <w:tc>
          <w:tcPr>
            <w:tcW w:w="2307" w:type="dxa"/>
            <w:vAlign w:val="center"/>
          </w:tcPr>
          <w:p w14:paraId="5B366773" w14:textId="7BC8528C" w:rsidR="00727F17" w:rsidRPr="00C12E0E" w:rsidRDefault="00FD01B6" w:rsidP="00727F17">
            <w:pPr>
              <w:jc w:val="left"/>
              <w:rPr>
                <w:rFonts w:ascii="Arial" w:hAnsi="Arial" w:cs="Arial"/>
                <w:sz w:val="22"/>
                <w:szCs w:val="22"/>
              </w:rPr>
            </w:pPr>
            <w:r>
              <w:rPr>
                <w:rFonts w:ascii="Arial" w:hAnsi="Arial" w:cs="Arial"/>
                <w:sz w:val="22"/>
                <w:szCs w:val="22"/>
              </w:rPr>
              <w:t>P</w:t>
            </w:r>
            <w:r w:rsidRPr="00FD01B6">
              <w:rPr>
                <w:rFonts w:ascii="Arial" w:hAnsi="Arial" w:cs="Arial"/>
                <w:sz w:val="22"/>
                <w:szCs w:val="22"/>
              </w:rPr>
              <w:t xml:space="preserve">oreikis įrengti naujas ASA susijęs su planuojamais infrastuktūros pasikeitimais, </w:t>
            </w:r>
            <w:proofErr w:type="spellStart"/>
            <w:r w:rsidRPr="00FD01B6">
              <w:rPr>
                <w:rFonts w:ascii="Arial" w:hAnsi="Arial" w:cs="Arial"/>
                <w:sz w:val="22"/>
                <w:szCs w:val="22"/>
              </w:rPr>
              <w:t>t.y</w:t>
            </w:r>
            <w:proofErr w:type="spellEnd"/>
            <w:r w:rsidRPr="00FD01B6">
              <w:rPr>
                <w:rFonts w:ascii="Arial" w:hAnsi="Arial" w:cs="Arial"/>
                <w:sz w:val="22"/>
                <w:szCs w:val="22"/>
              </w:rPr>
              <w:t>. projektiniais sprendiniais, kurie yra priimami pagal atliktus tyrimus. Visi šie darbai yra šio viešojo pirkimo objektas.</w:t>
            </w:r>
          </w:p>
        </w:tc>
        <w:tc>
          <w:tcPr>
            <w:tcW w:w="1793" w:type="dxa"/>
            <w:vAlign w:val="center"/>
          </w:tcPr>
          <w:p w14:paraId="512B899B" w14:textId="5C3BD588" w:rsidR="00727F17" w:rsidRPr="00C12E0E" w:rsidRDefault="00727F17" w:rsidP="00727F17">
            <w:pPr>
              <w:jc w:val="left"/>
              <w:rPr>
                <w:rFonts w:ascii="Arial" w:hAnsi="Arial" w:cs="Arial"/>
                <w:sz w:val="22"/>
                <w:szCs w:val="22"/>
              </w:rPr>
            </w:pPr>
          </w:p>
        </w:tc>
      </w:tr>
      <w:tr w:rsidR="008712D8" w:rsidRPr="00C12E0E" w14:paraId="0C48EAD6" w14:textId="77777777" w:rsidTr="008712D8">
        <w:trPr>
          <w:gridAfter w:val="1"/>
          <w:wAfter w:w="24" w:type="dxa"/>
        </w:trPr>
        <w:tc>
          <w:tcPr>
            <w:tcW w:w="2699" w:type="dxa"/>
            <w:gridSpan w:val="2"/>
            <w:vAlign w:val="center"/>
          </w:tcPr>
          <w:p w14:paraId="73688F66" w14:textId="77777777" w:rsidR="008712D8" w:rsidRPr="00C12E0E" w:rsidRDefault="008712D8" w:rsidP="008712D8">
            <w:pPr>
              <w:spacing w:after="150" w:line="300" w:lineRule="atLeast"/>
              <w:jc w:val="left"/>
              <w:rPr>
                <w:rFonts w:ascii="Arial" w:hAnsi="Arial" w:cs="Arial"/>
                <w:sz w:val="22"/>
                <w:szCs w:val="22"/>
                <w:lang w:eastAsia="lt-LT"/>
              </w:rPr>
            </w:pPr>
          </w:p>
        </w:tc>
        <w:tc>
          <w:tcPr>
            <w:tcW w:w="1779" w:type="dxa"/>
            <w:vAlign w:val="center"/>
          </w:tcPr>
          <w:p w14:paraId="0D5234C5" w14:textId="77777777" w:rsidR="008712D8" w:rsidRPr="00C12E0E" w:rsidRDefault="008712D8" w:rsidP="008712D8">
            <w:pPr>
              <w:jc w:val="left"/>
              <w:rPr>
                <w:rFonts w:ascii="Arial" w:hAnsi="Arial" w:cs="Arial"/>
                <w:i/>
                <w:iCs/>
                <w:sz w:val="22"/>
                <w:szCs w:val="22"/>
              </w:rPr>
            </w:pPr>
          </w:p>
        </w:tc>
        <w:tc>
          <w:tcPr>
            <w:tcW w:w="4887" w:type="dxa"/>
            <w:gridSpan w:val="2"/>
            <w:vAlign w:val="center"/>
          </w:tcPr>
          <w:p w14:paraId="7BCBBAB8" w14:textId="77777777" w:rsidR="008712D8" w:rsidRPr="00C12E0E" w:rsidRDefault="008712D8" w:rsidP="008712D8">
            <w:pPr>
              <w:rPr>
                <w:rFonts w:ascii="Arial" w:hAnsi="Arial" w:cs="Arial"/>
                <w:sz w:val="22"/>
                <w:szCs w:val="22"/>
              </w:rPr>
            </w:pPr>
            <w:r w:rsidRPr="00C12E0E">
              <w:rPr>
                <w:rFonts w:ascii="Arial" w:hAnsi="Arial" w:cs="Arial"/>
                <w:sz w:val="22"/>
                <w:szCs w:val="22"/>
              </w:rPr>
              <w:t xml:space="preserve">TU 11.18 p. nurodoma, kad atliekant kelio kapitalinį remontą reikalinga nustatyti triukšmo mažinimo priemonių poreikį. Atkreiptinas dėmesys, kad toks reikalavimas nėra aiškus, todėl nėra aiškios darbų apimtys: kad įsivertinti poreikį, reikalinga atlikti triukšmo modeliavimą, todėl potencialūs dalyviai dalyvaudami pirkime ir teikdami pasiūlymą neturės galimybės to įsivertinti. Be to, jei vis tik reikėtų įrengti triukšmo užtvaras – tai išaugintų projektavimo darbų apimčių padidėjimą. O tai jau būtų kita statybos rūšis, </w:t>
            </w:r>
            <w:proofErr w:type="spellStart"/>
            <w:r w:rsidRPr="00C12E0E">
              <w:rPr>
                <w:rFonts w:ascii="Arial" w:hAnsi="Arial" w:cs="Arial"/>
                <w:sz w:val="22"/>
                <w:szCs w:val="22"/>
              </w:rPr>
              <w:t>t.y</w:t>
            </w:r>
            <w:proofErr w:type="spellEnd"/>
            <w:r w:rsidRPr="00C12E0E">
              <w:rPr>
                <w:rFonts w:ascii="Arial" w:hAnsi="Arial" w:cs="Arial"/>
                <w:sz w:val="22"/>
                <w:szCs w:val="22"/>
              </w:rPr>
              <w:t>. kelio rekonstravimas.</w:t>
            </w:r>
          </w:p>
          <w:p w14:paraId="25BF0EA8" w14:textId="51C72DBD" w:rsidR="008712D8" w:rsidRPr="00C12E0E" w:rsidRDefault="008712D8" w:rsidP="008712D8">
            <w:pPr>
              <w:jc w:val="left"/>
              <w:rPr>
                <w:rFonts w:ascii="Arial" w:hAnsi="Arial" w:cs="Arial"/>
                <w:i/>
                <w:sz w:val="22"/>
                <w:szCs w:val="22"/>
              </w:rPr>
            </w:pPr>
            <w:r w:rsidRPr="00C12E0E">
              <w:rPr>
                <w:rFonts w:ascii="Arial" w:hAnsi="Arial" w:cs="Arial"/>
                <w:sz w:val="22"/>
                <w:szCs w:val="22"/>
              </w:rPr>
              <w:lastRenderedPageBreak/>
              <w:t xml:space="preserve">Atsižvelgiant į tai, kad planuojamas pirkimas yra susijęs su pėsčiųjų / dviračių taku </w:t>
            </w:r>
            <w:r w:rsidRPr="00C12E0E">
              <w:rPr>
                <w:rFonts w:ascii="Arial" w:hAnsi="Arial" w:cs="Arial"/>
                <w:color w:val="000000" w:themeColor="text1"/>
                <w:sz w:val="22"/>
                <w:szCs w:val="22"/>
              </w:rPr>
              <w:t>„&lt;...&gt;</w:t>
            </w:r>
            <w:r w:rsidRPr="00C12E0E">
              <w:rPr>
                <w:rFonts w:ascii="Arial" w:hAnsi="Arial" w:cs="Arial"/>
                <w:i/>
                <w:iCs/>
                <w:color w:val="000000" w:themeColor="text1"/>
                <w:sz w:val="22"/>
                <w:szCs w:val="22"/>
              </w:rPr>
              <w:t xml:space="preserve">kapitalinis remontas, </w:t>
            </w:r>
            <w:r w:rsidRPr="00C12E0E">
              <w:rPr>
                <w:rFonts w:ascii="Arial" w:hAnsi="Arial" w:cs="Arial"/>
                <w:b/>
                <w:bCs/>
                <w:i/>
                <w:iCs/>
                <w:color w:val="000000" w:themeColor="text1"/>
                <w:sz w:val="22"/>
                <w:szCs w:val="22"/>
              </w:rPr>
              <w:t>nutiesiant pėsčiųjų / dviračių taką&lt;...&gt;</w:t>
            </w:r>
            <w:r w:rsidRPr="00C12E0E">
              <w:rPr>
                <w:rFonts w:ascii="Arial" w:hAnsi="Arial" w:cs="Arial"/>
                <w:i/>
                <w:iCs/>
                <w:color w:val="000000" w:themeColor="text1"/>
                <w:sz w:val="22"/>
                <w:szCs w:val="22"/>
              </w:rPr>
              <w:t>“</w:t>
            </w:r>
            <w:r w:rsidRPr="00C12E0E">
              <w:rPr>
                <w:rFonts w:ascii="Arial" w:hAnsi="Arial" w:cs="Arial"/>
                <w:color w:val="000000" w:themeColor="text1"/>
                <w:sz w:val="22"/>
                <w:szCs w:val="22"/>
              </w:rPr>
              <w:t>,</w:t>
            </w:r>
            <w:r w:rsidRPr="00C12E0E">
              <w:rPr>
                <w:rFonts w:ascii="Arial" w:hAnsi="Arial" w:cs="Arial"/>
                <w:sz w:val="22"/>
                <w:szCs w:val="22"/>
              </w:rPr>
              <w:t xml:space="preserve"> manome, kad įrengtas dviračių takas niekaip neįtakotų esamo triukšmo padidėjimo, todėl reikalavimas nustatant triukšmo mažinimo priemonių poreikį yra perteklinis. Prašome patikslinti reikalavimą.</w:t>
            </w:r>
          </w:p>
        </w:tc>
        <w:tc>
          <w:tcPr>
            <w:tcW w:w="1881" w:type="dxa"/>
            <w:vAlign w:val="center"/>
          </w:tcPr>
          <w:p w14:paraId="2DA21980" w14:textId="17C23848" w:rsidR="008712D8" w:rsidRPr="00C12E0E" w:rsidRDefault="0061322D" w:rsidP="008712D8">
            <w:pPr>
              <w:spacing w:before="240"/>
              <w:jc w:val="left"/>
              <w:rPr>
                <w:rFonts w:ascii="Arial" w:hAnsi="Arial" w:cs="Arial"/>
                <w:i/>
                <w:sz w:val="22"/>
                <w:szCs w:val="22"/>
              </w:rPr>
            </w:pPr>
            <w:r>
              <w:rPr>
                <w:rFonts w:ascii="Arial" w:hAnsi="Arial" w:cs="Arial"/>
                <w:i/>
                <w:sz w:val="22"/>
                <w:szCs w:val="22"/>
              </w:rPr>
              <w:lastRenderedPageBreak/>
              <w:t>Atsižvelgta iš dalies. TU ir TS bus keičiamos</w:t>
            </w:r>
          </w:p>
        </w:tc>
        <w:tc>
          <w:tcPr>
            <w:tcW w:w="2307" w:type="dxa"/>
            <w:vAlign w:val="center"/>
          </w:tcPr>
          <w:p w14:paraId="3EB90E81" w14:textId="20280154" w:rsidR="008712D8" w:rsidRPr="00C12E0E" w:rsidRDefault="008712D8" w:rsidP="008712D8">
            <w:pPr>
              <w:jc w:val="left"/>
              <w:rPr>
                <w:rFonts w:ascii="Arial" w:hAnsi="Arial" w:cs="Arial"/>
                <w:sz w:val="22"/>
                <w:szCs w:val="22"/>
              </w:rPr>
            </w:pPr>
            <w:r w:rsidRPr="00C34EF9">
              <w:rPr>
                <w:rFonts w:ascii="Arial" w:hAnsi="Arial" w:cs="Arial"/>
                <w:sz w:val="22"/>
                <w:szCs w:val="22"/>
              </w:rPr>
              <w:t>Klausimas yra pirkimo objekto sudedamoji dalis ir nustatoma atlikus tyrimus pagal TS reikalavimus.</w:t>
            </w:r>
          </w:p>
        </w:tc>
        <w:tc>
          <w:tcPr>
            <w:tcW w:w="1793" w:type="dxa"/>
            <w:vAlign w:val="center"/>
          </w:tcPr>
          <w:p w14:paraId="5C6E3DE2" w14:textId="7F2C7CDB" w:rsidR="008712D8" w:rsidRPr="00C12E0E" w:rsidRDefault="0061322D" w:rsidP="008712D8">
            <w:pPr>
              <w:jc w:val="left"/>
              <w:rPr>
                <w:rFonts w:ascii="Arial" w:hAnsi="Arial" w:cs="Arial"/>
                <w:sz w:val="22"/>
                <w:szCs w:val="22"/>
              </w:rPr>
            </w:pPr>
            <w:r>
              <w:rPr>
                <w:rFonts w:ascii="Arial" w:hAnsi="Arial" w:cs="Arial"/>
                <w:bCs/>
                <w:sz w:val="22"/>
                <w:szCs w:val="22"/>
              </w:rPr>
              <w:t xml:space="preserve">Planuojama patikslinti TU ir TS, atsisakoma Techninio darbo projekto parengimo ir </w:t>
            </w:r>
            <w:r w:rsidRPr="00C12E0E">
              <w:rPr>
                <w:rFonts w:ascii="Arial" w:hAnsi="Arial" w:cs="Arial"/>
                <w:bCs/>
                <w:sz w:val="22"/>
                <w:szCs w:val="22"/>
              </w:rPr>
              <w:t xml:space="preserve"> </w:t>
            </w:r>
            <w:r>
              <w:rPr>
                <w:rFonts w:ascii="Arial" w:hAnsi="Arial" w:cs="Arial"/>
                <w:bCs/>
                <w:sz w:val="22"/>
                <w:szCs w:val="22"/>
              </w:rPr>
              <w:t>projekto vykdymo priežiūros, bus perkami projektiniai pasiūlymai.</w:t>
            </w:r>
          </w:p>
        </w:tc>
      </w:tr>
      <w:tr w:rsidR="008712D8" w:rsidRPr="00C12E0E" w14:paraId="03423A71" w14:textId="77777777" w:rsidTr="008712D8">
        <w:trPr>
          <w:gridAfter w:val="1"/>
          <w:wAfter w:w="24" w:type="dxa"/>
        </w:trPr>
        <w:tc>
          <w:tcPr>
            <w:tcW w:w="2699" w:type="dxa"/>
            <w:gridSpan w:val="2"/>
            <w:vAlign w:val="center"/>
          </w:tcPr>
          <w:p w14:paraId="1EEA2A07" w14:textId="77777777" w:rsidR="008712D8" w:rsidRPr="00C12E0E" w:rsidRDefault="008712D8" w:rsidP="008712D8">
            <w:pPr>
              <w:spacing w:after="150" w:line="300" w:lineRule="atLeast"/>
              <w:jc w:val="left"/>
              <w:rPr>
                <w:rFonts w:ascii="Arial" w:hAnsi="Arial" w:cs="Arial"/>
                <w:sz w:val="22"/>
                <w:szCs w:val="22"/>
                <w:lang w:eastAsia="lt-LT"/>
              </w:rPr>
            </w:pPr>
          </w:p>
        </w:tc>
        <w:tc>
          <w:tcPr>
            <w:tcW w:w="1779" w:type="dxa"/>
            <w:vAlign w:val="center"/>
          </w:tcPr>
          <w:p w14:paraId="185B114F" w14:textId="77777777" w:rsidR="008712D8" w:rsidRPr="00C12E0E" w:rsidRDefault="008712D8" w:rsidP="008712D8">
            <w:pPr>
              <w:jc w:val="left"/>
              <w:rPr>
                <w:rFonts w:ascii="Arial" w:hAnsi="Arial" w:cs="Arial"/>
                <w:i/>
                <w:iCs/>
                <w:sz w:val="22"/>
                <w:szCs w:val="22"/>
              </w:rPr>
            </w:pPr>
          </w:p>
        </w:tc>
        <w:tc>
          <w:tcPr>
            <w:tcW w:w="4887" w:type="dxa"/>
            <w:gridSpan w:val="2"/>
            <w:vAlign w:val="center"/>
          </w:tcPr>
          <w:p w14:paraId="78B3B11A" w14:textId="57308C33" w:rsidR="008712D8" w:rsidRPr="00C12E0E" w:rsidRDefault="008712D8" w:rsidP="008712D8">
            <w:pPr>
              <w:jc w:val="left"/>
              <w:rPr>
                <w:rFonts w:ascii="Arial" w:hAnsi="Arial" w:cs="Arial"/>
                <w:i/>
                <w:sz w:val="22"/>
                <w:szCs w:val="22"/>
              </w:rPr>
            </w:pPr>
            <w:r w:rsidRPr="00C12E0E">
              <w:rPr>
                <w:rFonts w:ascii="Arial" w:hAnsi="Arial" w:cs="Arial"/>
                <w:sz w:val="22"/>
                <w:szCs w:val="22"/>
              </w:rPr>
              <w:t>Prašome paaiškinti kaip kelio triukšmo modeliavimas yra susijęs su planuojamu įrengti pėsčiųjų /dviračių taku?</w:t>
            </w:r>
          </w:p>
        </w:tc>
        <w:tc>
          <w:tcPr>
            <w:tcW w:w="1881" w:type="dxa"/>
            <w:vAlign w:val="center"/>
          </w:tcPr>
          <w:p w14:paraId="209E357F" w14:textId="4686A62E" w:rsidR="008712D8" w:rsidRPr="00C12E0E" w:rsidRDefault="0061322D" w:rsidP="008712D8">
            <w:pPr>
              <w:spacing w:before="240"/>
              <w:jc w:val="left"/>
              <w:rPr>
                <w:rFonts w:ascii="Arial" w:hAnsi="Arial" w:cs="Arial"/>
                <w:i/>
                <w:sz w:val="22"/>
                <w:szCs w:val="22"/>
              </w:rPr>
            </w:pPr>
            <w:r>
              <w:rPr>
                <w:rFonts w:ascii="Arial" w:hAnsi="Arial" w:cs="Arial"/>
                <w:i/>
                <w:sz w:val="22"/>
                <w:szCs w:val="22"/>
              </w:rPr>
              <w:t>Atsižvelgta iš dalies. TU ir TS bus keičiamos</w:t>
            </w:r>
          </w:p>
        </w:tc>
        <w:tc>
          <w:tcPr>
            <w:tcW w:w="2307" w:type="dxa"/>
            <w:vAlign w:val="center"/>
          </w:tcPr>
          <w:p w14:paraId="70771722" w14:textId="08DD46EF" w:rsidR="008712D8" w:rsidRPr="00C12E0E" w:rsidRDefault="008712D8" w:rsidP="008712D8">
            <w:pPr>
              <w:jc w:val="left"/>
              <w:rPr>
                <w:rFonts w:ascii="Arial" w:hAnsi="Arial" w:cs="Arial"/>
                <w:sz w:val="22"/>
                <w:szCs w:val="22"/>
              </w:rPr>
            </w:pPr>
            <w:r w:rsidRPr="004C7099">
              <w:rPr>
                <w:rFonts w:ascii="Arial" w:hAnsi="Arial" w:cs="Arial"/>
                <w:sz w:val="22"/>
                <w:szCs w:val="22"/>
              </w:rPr>
              <w:t>TU aiškiai nurodyta, kad projektuojant susisiekimo infrastruktūra ir atitinkami vertinant aplinkosauginių priemonių poreikį vadovautis normatyviniais statybos techniniais dokumentais</w:t>
            </w:r>
          </w:p>
        </w:tc>
        <w:tc>
          <w:tcPr>
            <w:tcW w:w="1793" w:type="dxa"/>
            <w:vAlign w:val="center"/>
          </w:tcPr>
          <w:p w14:paraId="23BF76ED" w14:textId="68BEE1A8" w:rsidR="008712D8" w:rsidRPr="00C12E0E" w:rsidRDefault="0061322D" w:rsidP="008712D8">
            <w:pPr>
              <w:jc w:val="left"/>
              <w:rPr>
                <w:rFonts w:ascii="Arial" w:hAnsi="Arial" w:cs="Arial"/>
                <w:sz w:val="22"/>
                <w:szCs w:val="22"/>
              </w:rPr>
            </w:pPr>
            <w:r>
              <w:rPr>
                <w:rFonts w:ascii="Arial" w:hAnsi="Arial" w:cs="Arial"/>
                <w:bCs/>
                <w:sz w:val="22"/>
                <w:szCs w:val="22"/>
              </w:rPr>
              <w:t xml:space="preserve">Planuojama patikslinti TU ir TS, atsisakoma Techninio darbo projekto parengimo ir </w:t>
            </w:r>
            <w:r w:rsidRPr="00C12E0E">
              <w:rPr>
                <w:rFonts w:ascii="Arial" w:hAnsi="Arial" w:cs="Arial"/>
                <w:bCs/>
                <w:sz w:val="22"/>
                <w:szCs w:val="22"/>
              </w:rPr>
              <w:t xml:space="preserve"> </w:t>
            </w:r>
            <w:r>
              <w:rPr>
                <w:rFonts w:ascii="Arial" w:hAnsi="Arial" w:cs="Arial"/>
                <w:bCs/>
                <w:sz w:val="22"/>
                <w:szCs w:val="22"/>
              </w:rPr>
              <w:t>projekto vykdymo priežiūros, bus perkami projektiniai pasiūlymai.</w:t>
            </w:r>
          </w:p>
        </w:tc>
      </w:tr>
      <w:tr w:rsidR="008712D8" w:rsidRPr="00C12E0E" w14:paraId="3D45BDD8" w14:textId="77777777" w:rsidTr="008712D8">
        <w:trPr>
          <w:gridAfter w:val="1"/>
          <w:wAfter w:w="24" w:type="dxa"/>
        </w:trPr>
        <w:tc>
          <w:tcPr>
            <w:tcW w:w="2699" w:type="dxa"/>
            <w:gridSpan w:val="2"/>
            <w:vAlign w:val="center"/>
          </w:tcPr>
          <w:p w14:paraId="0C86EBEB" w14:textId="77777777" w:rsidR="008712D8" w:rsidRPr="00C12E0E" w:rsidRDefault="008712D8" w:rsidP="008712D8">
            <w:pPr>
              <w:spacing w:after="150" w:line="300" w:lineRule="atLeast"/>
              <w:jc w:val="left"/>
              <w:rPr>
                <w:rFonts w:ascii="Arial" w:hAnsi="Arial" w:cs="Arial"/>
                <w:sz w:val="22"/>
                <w:szCs w:val="22"/>
                <w:lang w:eastAsia="lt-LT"/>
              </w:rPr>
            </w:pPr>
          </w:p>
        </w:tc>
        <w:tc>
          <w:tcPr>
            <w:tcW w:w="1779" w:type="dxa"/>
            <w:vAlign w:val="center"/>
          </w:tcPr>
          <w:p w14:paraId="2F153EAF" w14:textId="77777777" w:rsidR="008712D8" w:rsidRPr="00C12E0E" w:rsidRDefault="008712D8" w:rsidP="008712D8">
            <w:pPr>
              <w:jc w:val="left"/>
              <w:rPr>
                <w:rFonts w:ascii="Arial" w:hAnsi="Arial" w:cs="Arial"/>
                <w:i/>
                <w:iCs/>
                <w:sz w:val="22"/>
                <w:szCs w:val="22"/>
              </w:rPr>
            </w:pPr>
          </w:p>
        </w:tc>
        <w:tc>
          <w:tcPr>
            <w:tcW w:w="4887" w:type="dxa"/>
            <w:gridSpan w:val="2"/>
            <w:vAlign w:val="center"/>
          </w:tcPr>
          <w:p w14:paraId="5D128EC6" w14:textId="5DB19561" w:rsidR="008712D8" w:rsidRPr="00C12E0E" w:rsidRDefault="008712D8" w:rsidP="008712D8">
            <w:pPr>
              <w:jc w:val="left"/>
              <w:rPr>
                <w:rFonts w:ascii="Arial" w:hAnsi="Arial" w:cs="Arial"/>
                <w:i/>
                <w:sz w:val="22"/>
                <w:szCs w:val="22"/>
              </w:rPr>
            </w:pPr>
            <w:r w:rsidRPr="00C12E0E">
              <w:rPr>
                <w:rFonts w:ascii="Arial" w:hAnsi="Arial" w:cs="Arial"/>
                <w:sz w:val="22"/>
                <w:szCs w:val="22"/>
              </w:rPr>
              <w:t>Prašome paaiškinti kaip laukinių gyvūnų apsaugos priemonės yra susijusios  su planuojamu įrengti pėsčiųjų /dviračių taku?</w:t>
            </w:r>
          </w:p>
        </w:tc>
        <w:tc>
          <w:tcPr>
            <w:tcW w:w="1881" w:type="dxa"/>
            <w:vAlign w:val="center"/>
          </w:tcPr>
          <w:p w14:paraId="2BFC1B8C" w14:textId="03BF5844" w:rsidR="008712D8" w:rsidRPr="00C12E0E" w:rsidRDefault="0061322D" w:rsidP="008712D8">
            <w:pPr>
              <w:spacing w:before="240"/>
              <w:jc w:val="left"/>
              <w:rPr>
                <w:rFonts w:ascii="Arial" w:hAnsi="Arial" w:cs="Arial"/>
                <w:i/>
                <w:sz w:val="22"/>
                <w:szCs w:val="22"/>
              </w:rPr>
            </w:pPr>
            <w:r>
              <w:rPr>
                <w:rFonts w:ascii="Arial" w:hAnsi="Arial" w:cs="Arial"/>
                <w:i/>
                <w:sz w:val="22"/>
                <w:szCs w:val="22"/>
              </w:rPr>
              <w:t>Atsižvelgta iš dalies. TU ir TS bus keičiamos</w:t>
            </w:r>
          </w:p>
        </w:tc>
        <w:tc>
          <w:tcPr>
            <w:tcW w:w="2307" w:type="dxa"/>
            <w:vAlign w:val="center"/>
          </w:tcPr>
          <w:p w14:paraId="01B986A1" w14:textId="65204BF2" w:rsidR="008712D8" w:rsidRPr="00C12E0E" w:rsidRDefault="00E70363" w:rsidP="008712D8">
            <w:pPr>
              <w:jc w:val="left"/>
              <w:rPr>
                <w:rFonts w:ascii="Arial" w:hAnsi="Arial" w:cs="Arial"/>
                <w:sz w:val="22"/>
                <w:szCs w:val="22"/>
              </w:rPr>
            </w:pPr>
            <w:r w:rsidRPr="00E70363">
              <w:rPr>
                <w:rFonts w:ascii="Arial" w:hAnsi="Arial" w:cs="Arial"/>
                <w:sz w:val="22"/>
                <w:szCs w:val="22"/>
              </w:rPr>
              <w:t>Projektuojama susisiekimo infrastruktūra mus supančioje aplinkoje, įskaitant ir fauną.</w:t>
            </w:r>
          </w:p>
        </w:tc>
        <w:tc>
          <w:tcPr>
            <w:tcW w:w="1793" w:type="dxa"/>
            <w:vAlign w:val="center"/>
          </w:tcPr>
          <w:p w14:paraId="456E8DE1" w14:textId="7DE3CCDC" w:rsidR="008712D8" w:rsidRPr="00C12E0E" w:rsidRDefault="0061322D" w:rsidP="008712D8">
            <w:pPr>
              <w:jc w:val="left"/>
              <w:rPr>
                <w:rFonts w:ascii="Arial" w:hAnsi="Arial" w:cs="Arial"/>
                <w:sz w:val="22"/>
                <w:szCs w:val="22"/>
              </w:rPr>
            </w:pPr>
            <w:r>
              <w:rPr>
                <w:rFonts w:ascii="Arial" w:hAnsi="Arial" w:cs="Arial"/>
                <w:bCs/>
                <w:sz w:val="22"/>
                <w:szCs w:val="22"/>
              </w:rPr>
              <w:t xml:space="preserve">Planuojama patikslinti TU ir TS, atsisakoma Techninio darbo projekto parengimo ir </w:t>
            </w:r>
            <w:r w:rsidRPr="00C12E0E">
              <w:rPr>
                <w:rFonts w:ascii="Arial" w:hAnsi="Arial" w:cs="Arial"/>
                <w:bCs/>
                <w:sz w:val="22"/>
                <w:szCs w:val="22"/>
              </w:rPr>
              <w:t xml:space="preserve"> </w:t>
            </w:r>
            <w:r>
              <w:rPr>
                <w:rFonts w:ascii="Arial" w:hAnsi="Arial" w:cs="Arial"/>
                <w:bCs/>
                <w:sz w:val="22"/>
                <w:szCs w:val="22"/>
              </w:rPr>
              <w:t>projekto vykdymo priežiūros, bus perkami projektiniai pasiūlymai.</w:t>
            </w:r>
          </w:p>
        </w:tc>
      </w:tr>
      <w:tr w:rsidR="008712D8" w:rsidRPr="00C12E0E" w14:paraId="29A71230" w14:textId="77777777" w:rsidTr="008712D8">
        <w:trPr>
          <w:gridAfter w:val="1"/>
          <w:wAfter w:w="24" w:type="dxa"/>
        </w:trPr>
        <w:tc>
          <w:tcPr>
            <w:tcW w:w="2699" w:type="dxa"/>
            <w:gridSpan w:val="2"/>
            <w:vAlign w:val="center"/>
          </w:tcPr>
          <w:p w14:paraId="3790CE6D" w14:textId="77777777" w:rsidR="008712D8" w:rsidRPr="00C12E0E" w:rsidRDefault="008712D8" w:rsidP="008712D8">
            <w:pPr>
              <w:spacing w:after="150" w:line="300" w:lineRule="atLeast"/>
              <w:jc w:val="left"/>
              <w:rPr>
                <w:rFonts w:ascii="Arial" w:hAnsi="Arial" w:cs="Arial"/>
                <w:sz w:val="22"/>
                <w:szCs w:val="22"/>
                <w:lang w:eastAsia="lt-LT"/>
              </w:rPr>
            </w:pPr>
          </w:p>
        </w:tc>
        <w:tc>
          <w:tcPr>
            <w:tcW w:w="1779" w:type="dxa"/>
            <w:vAlign w:val="center"/>
          </w:tcPr>
          <w:p w14:paraId="494C05F6" w14:textId="77777777" w:rsidR="008712D8" w:rsidRPr="00C12E0E" w:rsidRDefault="008712D8" w:rsidP="008712D8">
            <w:pPr>
              <w:jc w:val="left"/>
              <w:rPr>
                <w:rFonts w:ascii="Arial" w:hAnsi="Arial" w:cs="Arial"/>
                <w:i/>
                <w:iCs/>
                <w:sz w:val="22"/>
                <w:szCs w:val="22"/>
              </w:rPr>
            </w:pPr>
          </w:p>
        </w:tc>
        <w:tc>
          <w:tcPr>
            <w:tcW w:w="4887" w:type="dxa"/>
            <w:gridSpan w:val="2"/>
            <w:vAlign w:val="center"/>
          </w:tcPr>
          <w:p w14:paraId="048D8A75" w14:textId="25E9EC51" w:rsidR="008712D8" w:rsidRPr="00C12E0E" w:rsidRDefault="008712D8" w:rsidP="008712D8">
            <w:pPr>
              <w:jc w:val="left"/>
              <w:rPr>
                <w:rFonts w:ascii="Arial" w:hAnsi="Arial" w:cs="Arial"/>
                <w:i/>
                <w:sz w:val="22"/>
                <w:szCs w:val="22"/>
              </w:rPr>
            </w:pPr>
            <w:r w:rsidRPr="00C12E0E">
              <w:rPr>
                <w:rFonts w:ascii="Arial" w:hAnsi="Arial" w:cs="Arial"/>
                <w:sz w:val="22"/>
                <w:szCs w:val="22"/>
              </w:rPr>
              <w:t xml:space="preserve">TU 11.19 p. nurodoma numatyti laukinių gyvūnų apsaugos priemones. Ar teisingai suprantame, kad bus reikalaujama įrengti tvoras. Kadangi takas planuojamas tik vienoje kelio pusėje, prašome nurodyti ar bus </w:t>
            </w:r>
            <w:r w:rsidRPr="00C12E0E">
              <w:rPr>
                <w:rFonts w:ascii="Arial" w:hAnsi="Arial" w:cs="Arial"/>
                <w:sz w:val="22"/>
                <w:szCs w:val="22"/>
              </w:rPr>
              <w:lastRenderedPageBreak/>
              <w:t>reikalaujama įrengti tvoras ir kitas apsaugos priemones abejose kelio pusėse?</w:t>
            </w:r>
          </w:p>
        </w:tc>
        <w:tc>
          <w:tcPr>
            <w:tcW w:w="1881" w:type="dxa"/>
            <w:vAlign w:val="center"/>
          </w:tcPr>
          <w:p w14:paraId="4505670C" w14:textId="368775D7" w:rsidR="008712D8" w:rsidRPr="00C12E0E" w:rsidRDefault="0061322D" w:rsidP="008712D8">
            <w:pPr>
              <w:spacing w:before="240"/>
              <w:jc w:val="left"/>
              <w:rPr>
                <w:rFonts w:ascii="Arial" w:hAnsi="Arial" w:cs="Arial"/>
                <w:i/>
                <w:sz w:val="22"/>
                <w:szCs w:val="22"/>
              </w:rPr>
            </w:pPr>
            <w:r>
              <w:rPr>
                <w:rFonts w:ascii="Arial" w:hAnsi="Arial" w:cs="Arial"/>
                <w:i/>
                <w:sz w:val="22"/>
                <w:szCs w:val="22"/>
              </w:rPr>
              <w:lastRenderedPageBreak/>
              <w:t>Atsižvelgta iš dalies. TU ir TS bus keičiamos</w:t>
            </w:r>
          </w:p>
        </w:tc>
        <w:tc>
          <w:tcPr>
            <w:tcW w:w="2307" w:type="dxa"/>
            <w:vAlign w:val="center"/>
          </w:tcPr>
          <w:p w14:paraId="7B4F0834" w14:textId="26AF4C3E" w:rsidR="008712D8" w:rsidRPr="00C12E0E" w:rsidRDefault="00CC28BC" w:rsidP="008712D8">
            <w:pPr>
              <w:jc w:val="left"/>
              <w:rPr>
                <w:rFonts w:ascii="Arial" w:hAnsi="Arial" w:cs="Arial"/>
                <w:sz w:val="22"/>
                <w:szCs w:val="22"/>
              </w:rPr>
            </w:pPr>
            <w:r w:rsidRPr="00CC28BC">
              <w:rPr>
                <w:rFonts w:ascii="Arial" w:hAnsi="Arial" w:cs="Arial"/>
                <w:sz w:val="22"/>
                <w:szCs w:val="22"/>
              </w:rPr>
              <w:t xml:space="preserve">TU 11.19 p. nurodoma bendrinė sąlyga vadovautis teisės aktais. Teikėjo klausimas yra viešojo </w:t>
            </w:r>
            <w:r w:rsidRPr="00CC28BC">
              <w:rPr>
                <w:rFonts w:ascii="Arial" w:hAnsi="Arial" w:cs="Arial"/>
                <w:sz w:val="22"/>
                <w:szCs w:val="22"/>
              </w:rPr>
              <w:lastRenderedPageBreak/>
              <w:t>pirkimo objektas. Poreikis nustatomas projektavimo metu, atlikus turimus pagal TS reikalavimus.</w:t>
            </w:r>
          </w:p>
        </w:tc>
        <w:tc>
          <w:tcPr>
            <w:tcW w:w="1793" w:type="dxa"/>
            <w:vAlign w:val="center"/>
          </w:tcPr>
          <w:p w14:paraId="21FAB2B8" w14:textId="2737042B" w:rsidR="008712D8" w:rsidRPr="00C12E0E" w:rsidRDefault="0061322D" w:rsidP="008712D8">
            <w:pPr>
              <w:jc w:val="left"/>
              <w:rPr>
                <w:rFonts w:ascii="Arial" w:hAnsi="Arial" w:cs="Arial"/>
                <w:sz w:val="22"/>
                <w:szCs w:val="22"/>
              </w:rPr>
            </w:pPr>
            <w:r>
              <w:rPr>
                <w:rFonts w:ascii="Arial" w:hAnsi="Arial" w:cs="Arial"/>
                <w:bCs/>
                <w:sz w:val="22"/>
                <w:szCs w:val="22"/>
              </w:rPr>
              <w:lastRenderedPageBreak/>
              <w:t xml:space="preserve">Planuojama patikslinti TU ir TS, atsisakoma Techninio darbo projekto </w:t>
            </w:r>
            <w:r>
              <w:rPr>
                <w:rFonts w:ascii="Arial" w:hAnsi="Arial" w:cs="Arial"/>
                <w:bCs/>
                <w:sz w:val="22"/>
                <w:szCs w:val="22"/>
              </w:rPr>
              <w:lastRenderedPageBreak/>
              <w:t xml:space="preserve">parengimo ir </w:t>
            </w:r>
            <w:r w:rsidRPr="00C12E0E">
              <w:rPr>
                <w:rFonts w:ascii="Arial" w:hAnsi="Arial" w:cs="Arial"/>
                <w:bCs/>
                <w:sz w:val="22"/>
                <w:szCs w:val="22"/>
              </w:rPr>
              <w:t xml:space="preserve"> </w:t>
            </w:r>
            <w:r>
              <w:rPr>
                <w:rFonts w:ascii="Arial" w:hAnsi="Arial" w:cs="Arial"/>
                <w:bCs/>
                <w:sz w:val="22"/>
                <w:szCs w:val="22"/>
              </w:rPr>
              <w:t>projekto vykdymo priežiūros, bus perkami projektiniai pasiūlymai.</w:t>
            </w:r>
          </w:p>
        </w:tc>
      </w:tr>
      <w:tr w:rsidR="008712D8" w:rsidRPr="00C12E0E" w14:paraId="1B788361" w14:textId="77777777" w:rsidTr="008712D8">
        <w:trPr>
          <w:gridAfter w:val="1"/>
          <w:wAfter w:w="24" w:type="dxa"/>
        </w:trPr>
        <w:tc>
          <w:tcPr>
            <w:tcW w:w="2699" w:type="dxa"/>
            <w:gridSpan w:val="2"/>
            <w:vAlign w:val="center"/>
          </w:tcPr>
          <w:p w14:paraId="09719102" w14:textId="77777777" w:rsidR="008712D8" w:rsidRPr="00C12E0E" w:rsidRDefault="008712D8" w:rsidP="008712D8">
            <w:pPr>
              <w:spacing w:after="150" w:line="300" w:lineRule="atLeast"/>
              <w:jc w:val="left"/>
              <w:rPr>
                <w:rFonts w:ascii="Arial" w:hAnsi="Arial" w:cs="Arial"/>
                <w:sz w:val="22"/>
                <w:szCs w:val="22"/>
                <w:lang w:eastAsia="lt-LT"/>
              </w:rPr>
            </w:pPr>
          </w:p>
        </w:tc>
        <w:tc>
          <w:tcPr>
            <w:tcW w:w="1779" w:type="dxa"/>
            <w:vAlign w:val="center"/>
          </w:tcPr>
          <w:p w14:paraId="64D4BDD6" w14:textId="77777777" w:rsidR="008712D8" w:rsidRPr="00C12E0E" w:rsidRDefault="008712D8" w:rsidP="008712D8">
            <w:pPr>
              <w:jc w:val="left"/>
              <w:rPr>
                <w:rFonts w:ascii="Arial" w:hAnsi="Arial" w:cs="Arial"/>
                <w:i/>
                <w:iCs/>
                <w:sz w:val="22"/>
                <w:szCs w:val="22"/>
              </w:rPr>
            </w:pPr>
          </w:p>
        </w:tc>
        <w:tc>
          <w:tcPr>
            <w:tcW w:w="4887" w:type="dxa"/>
            <w:gridSpan w:val="2"/>
            <w:vAlign w:val="center"/>
          </w:tcPr>
          <w:p w14:paraId="508398DA" w14:textId="221BF81E" w:rsidR="008712D8" w:rsidRPr="00C12E0E" w:rsidRDefault="008712D8" w:rsidP="008712D8">
            <w:pPr>
              <w:jc w:val="left"/>
              <w:rPr>
                <w:rFonts w:ascii="Arial" w:hAnsi="Arial" w:cs="Arial"/>
                <w:i/>
                <w:sz w:val="22"/>
                <w:szCs w:val="22"/>
              </w:rPr>
            </w:pPr>
            <w:r w:rsidRPr="00C12E0E">
              <w:rPr>
                <w:rFonts w:ascii="Arial" w:hAnsi="Arial" w:cs="Arial"/>
                <w:sz w:val="22"/>
                <w:szCs w:val="22"/>
              </w:rPr>
              <w:t>TU 11.18 ir 11.19 p. yra nustatyti reikalavimai nesusiję su pėsčiųjų / dviračių tako suprojektavimu / įrengimu. Laukinių gyvūnų apsaugos priemonės  ir triukšmo mažinimo priemonės skirtos  Kelio Nr. 180  eismo dalyvių saugai gerinti, bei gretimų gyvenamųjų teritorijų kokybės lygio gerinimui. Prašome papildyti projekto pavadinimą triukšmo užtvarų ir tvorų nuo laukinių gyvūnų įrengimu ir nustatyti atitinkamą statybos rūšį - nauja statyba.</w:t>
            </w:r>
          </w:p>
        </w:tc>
        <w:tc>
          <w:tcPr>
            <w:tcW w:w="1881" w:type="dxa"/>
            <w:vAlign w:val="center"/>
          </w:tcPr>
          <w:p w14:paraId="638BC26D" w14:textId="4556DC2B" w:rsidR="008712D8" w:rsidRPr="00C12E0E" w:rsidRDefault="0061322D" w:rsidP="008712D8">
            <w:pPr>
              <w:spacing w:before="240"/>
              <w:jc w:val="left"/>
              <w:rPr>
                <w:rFonts w:ascii="Arial" w:hAnsi="Arial" w:cs="Arial"/>
                <w:i/>
                <w:sz w:val="22"/>
                <w:szCs w:val="22"/>
              </w:rPr>
            </w:pPr>
            <w:r>
              <w:rPr>
                <w:rFonts w:ascii="Arial" w:hAnsi="Arial" w:cs="Arial"/>
                <w:i/>
                <w:sz w:val="22"/>
                <w:szCs w:val="22"/>
              </w:rPr>
              <w:t>Atsižvelgta iš dalies. TU ir TS bus keičiamos</w:t>
            </w:r>
          </w:p>
        </w:tc>
        <w:tc>
          <w:tcPr>
            <w:tcW w:w="2307" w:type="dxa"/>
            <w:vAlign w:val="center"/>
          </w:tcPr>
          <w:p w14:paraId="03AECAA2" w14:textId="52C0F421" w:rsidR="008712D8" w:rsidRPr="00C12E0E" w:rsidRDefault="00925770" w:rsidP="008712D8">
            <w:pPr>
              <w:jc w:val="left"/>
              <w:rPr>
                <w:rFonts w:ascii="Arial" w:hAnsi="Arial" w:cs="Arial"/>
                <w:sz w:val="22"/>
                <w:szCs w:val="22"/>
              </w:rPr>
            </w:pPr>
            <w:r w:rsidRPr="00925770">
              <w:rPr>
                <w:rFonts w:ascii="Arial" w:hAnsi="Arial" w:cs="Arial"/>
                <w:sz w:val="22"/>
                <w:szCs w:val="22"/>
              </w:rPr>
              <w:t>Pavadinimas nekeičiamas. TU 11.18 ir 11.19 yra bendrinės sąlygos</w:t>
            </w:r>
            <w:r w:rsidR="00120157">
              <w:rPr>
                <w:rFonts w:ascii="Arial" w:hAnsi="Arial" w:cs="Arial"/>
                <w:sz w:val="22"/>
                <w:szCs w:val="22"/>
              </w:rPr>
              <w:t>.</w:t>
            </w:r>
          </w:p>
        </w:tc>
        <w:tc>
          <w:tcPr>
            <w:tcW w:w="1793" w:type="dxa"/>
            <w:vAlign w:val="center"/>
          </w:tcPr>
          <w:p w14:paraId="63A06611" w14:textId="04A79CFF" w:rsidR="008712D8" w:rsidRPr="00C12E0E" w:rsidRDefault="0061322D" w:rsidP="008712D8">
            <w:pPr>
              <w:jc w:val="left"/>
              <w:rPr>
                <w:rFonts w:ascii="Arial" w:hAnsi="Arial" w:cs="Arial"/>
                <w:sz w:val="22"/>
                <w:szCs w:val="22"/>
              </w:rPr>
            </w:pPr>
            <w:r>
              <w:rPr>
                <w:rFonts w:ascii="Arial" w:hAnsi="Arial" w:cs="Arial"/>
                <w:bCs/>
                <w:sz w:val="22"/>
                <w:szCs w:val="22"/>
              </w:rPr>
              <w:t xml:space="preserve">Planuojama patikslinti TU ir TS, atsisakoma Techninio darbo projekto parengimo ir </w:t>
            </w:r>
            <w:r w:rsidRPr="00C12E0E">
              <w:rPr>
                <w:rFonts w:ascii="Arial" w:hAnsi="Arial" w:cs="Arial"/>
                <w:bCs/>
                <w:sz w:val="22"/>
                <w:szCs w:val="22"/>
              </w:rPr>
              <w:t xml:space="preserve"> </w:t>
            </w:r>
            <w:r>
              <w:rPr>
                <w:rFonts w:ascii="Arial" w:hAnsi="Arial" w:cs="Arial"/>
                <w:bCs/>
                <w:sz w:val="22"/>
                <w:szCs w:val="22"/>
              </w:rPr>
              <w:t>projekto vykdymo priežiūros, bus perkami projektiniai pasiūlymai.</w:t>
            </w:r>
          </w:p>
        </w:tc>
      </w:tr>
      <w:tr w:rsidR="008712D8" w:rsidRPr="00C12E0E" w14:paraId="71FAE9A3" w14:textId="77777777" w:rsidTr="008712D8">
        <w:trPr>
          <w:gridAfter w:val="1"/>
          <w:wAfter w:w="24" w:type="dxa"/>
        </w:trPr>
        <w:tc>
          <w:tcPr>
            <w:tcW w:w="2699" w:type="dxa"/>
            <w:gridSpan w:val="2"/>
            <w:vAlign w:val="center"/>
          </w:tcPr>
          <w:p w14:paraId="7954D49C" w14:textId="77777777" w:rsidR="008712D8" w:rsidRPr="00C12E0E" w:rsidRDefault="008712D8" w:rsidP="008712D8">
            <w:pPr>
              <w:spacing w:after="150" w:line="300" w:lineRule="atLeast"/>
              <w:jc w:val="left"/>
              <w:rPr>
                <w:rFonts w:ascii="Arial" w:hAnsi="Arial" w:cs="Arial"/>
                <w:sz w:val="22"/>
                <w:szCs w:val="22"/>
                <w:lang w:eastAsia="lt-LT"/>
              </w:rPr>
            </w:pPr>
          </w:p>
        </w:tc>
        <w:tc>
          <w:tcPr>
            <w:tcW w:w="1779" w:type="dxa"/>
            <w:vAlign w:val="center"/>
          </w:tcPr>
          <w:p w14:paraId="466D639A" w14:textId="77777777" w:rsidR="008712D8" w:rsidRPr="00C12E0E" w:rsidRDefault="008712D8" w:rsidP="008712D8">
            <w:pPr>
              <w:jc w:val="left"/>
              <w:rPr>
                <w:rFonts w:ascii="Arial" w:hAnsi="Arial" w:cs="Arial"/>
                <w:i/>
                <w:iCs/>
                <w:sz w:val="22"/>
                <w:szCs w:val="22"/>
              </w:rPr>
            </w:pPr>
          </w:p>
        </w:tc>
        <w:tc>
          <w:tcPr>
            <w:tcW w:w="4887" w:type="dxa"/>
            <w:gridSpan w:val="2"/>
            <w:vAlign w:val="center"/>
          </w:tcPr>
          <w:p w14:paraId="6D92D965" w14:textId="64FF4761" w:rsidR="008712D8" w:rsidRPr="00C12E0E" w:rsidRDefault="008712D8" w:rsidP="008712D8">
            <w:pPr>
              <w:jc w:val="left"/>
              <w:rPr>
                <w:rFonts w:ascii="Arial" w:hAnsi="Arial" w:cs="Arial"/>
                <w:i/>
                <w:sz w:val="22"/>
                <w:szCs w:val="22"/>
              </w:rPr>
            </w:pPr>
            <w:r w:rsidRPr="00C12E0E">
              <w:rPr>
                <w:rFonts w:ascii="Arial" w:hAnsi="Arial" w:cs="Arial"/>
                <w:sz w:val="22"/>
                <w:szCs w:val="22"/>
              </w:rPr>
              <w:t>TU 11.21 p. nurodoma, kad gali reikėti atlikti planuojamos ūkinės veiklos poveikio aplinkai vertinimą. Pažymima, kad kelio kapitaliniam remontui poveikio aplinkai vertinimo atlikti nereikia. Prašome nurodyti tiksliai kokia statybos rūšis turėtų būti?</w:t>
            </w:r>
          </w:p>
        </w:tc>
        <w:tc>
          <w:tcPr>
            <w:tcW w:w="1881" w:type="dxa"/>
            <w:vAlign w:val="center"/>
          </w:tcPr>
          <w:p w14:paraId="35AAD85A" w14:textId="0251ED85" w:rsidR="008712D8" w:rsidRPr="00C12E0E" w:rsidRDefault="0061322D" w:rsidP="008712D8">
            <w:pPr>
              <w:spacing w:before="240"/>
              <w:jc w:val="left"/>
              <w:rPr>
                <w:rFonts w:ascii="Arial" w:hAnsi="Arial" w:cs="Arial"/>
                <w:i/>
                <w:sz w:val="22"/>
                <w:szCs w:val="22"/>
              </w:rPr>
            </w:pPr>
            <w:r>
              <w:rPr>
                <w:rFonts w:ascii="Arial" w:hAnsi="Arial" w:cs="Arial"/>
                <w:i/>
                <w:sz w:val="22"/>
                <w:szCs w:val="22"/>
              </w:rPr>
              <w:t>Atsižvelgta iš dalies. TU ir TS bus keičiamos</w:t>
            </w:r>
          </w:p>
        </w:tc>
        <w:tc>
          <w:tcPr>
            <w:tcW w:w="2307" w:type="dxa"/>
            <w:vAlign w:val="center"/>
          </w:tcPr>
          <w:p w14:paraId="763AB475" w14:textId="3A9D2188" w:rsidR="008712D8" w:rsidRPr="00C12E0E" w:rsidRDefault="00B07DC0" w:rsidP="008712D8">
            <w:pPr>
              <w:jc w:val="left"/>
              <w:rPr>
                <w:rFonts w:ascii="Arial" w:hAnsi="Arial" w:cs="Arial"/>
                <w:sz w:val="22"/>
                <w:szCs w:val="22"/>
              </w:rPr>
            </w:pPr>
            <w:r w:rsidRPr="00B07DC0">
              <w:rPr>
                <w:rFonts w:ascii="Arial" w:hAnsi="Arial" w:cs="Arial"/>
                <w:sz w:val="22"/>
                <w:szCs w:val="22"/>
              </w:rPr>
              <w:t>TU 11.21 p. nurodoma bendrinė sąlyga vadovautis teisės aktais.</w:t>
            </w:r>
          </w:p>
        </w:tc>
        <w:tc>
          <w:tcPr>
            <w:tcW w:w="1793" w:type="dxa"/>
            <w:vAlign w:val="center"/>
          </w:tcPr>
          <w:p w14:paraId="4529DC72" w14:textId="2D3E9F08" w:rsidR="008712D8" w:rsidRPr="00C12E0E" w:rsidRDefault="0061322D" w:rsidP="008712D8">
            <w:pPr>
              <w:jc w:val="left"/>
              <w:rPr>
                <w:rFonts w:ascii="Arial" w:hAnsi="Arial" w:cs="Arial"/>
                <w:sz w:val="22"/>
                <w:szCs w:val="22"/>
              </w:rPr>
            </w:pPr>
            <w:r>
              <w:rPr>
                <w:rFonts w:ascii="Arial" w:hAnsi="Arial" w:cs="Arial"/>
                <w:bCs/>
                <w:sz w:val="22"/>
                <w:szCs w:val="22"/>
              </w:rPr>
              <w:t xml:space="preserve">Planuojama patikslinti TU ir TS, atsisakoma Techninio darbo projekto parengimo ir </w:t>
            </w:r>
            <w:r w:rsidRPr="00C12E0E">
              <w:rPr>
                <w:rFonts w:ascii="Arial" w:hAnsi="Arial" w:cs="Arial"/>
                <w:bCs/>
                <w:sz w:val="22"/>
                <w:szCs w:val="22"/>
              </w:rPr>
              <w:t xml:space="preserve"> </w:t>
            </w:r>
            <w:r>
              <w:rPr>
                <w:rFonts w:ascii="Arial" w:hAnsi="Arial" w:cs="Arial"/>
                <w:bCs/>
                <w:sz w:val="22"/>
                <w:szCs w:val="22"/>
              </w:rPr>
              <w:t>projekto vykdymo priežiūros, bus perkami projektiniai pasiūlymai.</w:t>
            </w:r>
          </w:p>
        </w:tc>
      </w:tr>
      <w:tr w:rsidR="008712D8" w:rsidRPr="00C12E0E" w14:paraId="033B6FDE" w14:textId="77777777" w:rsidTr="008712D8">
        <w:trPr>
          <w:gridAfter w:val="1"/>
          <w:wAfter w:w="24" w:type="dxa"/>
        </w:trPr>
        <w:tc>
          <w:tcPr>
            <w:tcW w:w="2699" w:type="dxa"/>
            <w:gridSpan w:val="2"/>
            <w:vAlign w:val="center"/>
          </w:tcPr>
          <w:p w14:paraId="41E20574" w14:textId="77777777" w:rsidR="008712D8" w:rsidRPr="00C12E0E" w:rsidRDefault="008712D8" w:rsidP="008712D8">
            <w:pPr>
              <w:spacing w:after="150" w:line="300" w:lineRule="atLeast"/>
              <w:jc w:val="left"/>
              <w:rPr>
                <w:rFonts w:ascii="Arial" w:hAnsi="Arial" w:cs="Arial"/>
                <w:sz w:val="22"/>
                <w:szCs w:val="22"/>
                <w:lang w:eastAsia="lt-LT"/>
              </w:rPr>
            </w:pPr>
          </w:p>
        </w:tc>
        <w:tc>
          <w:tcPr>
            <w:tcW w:w="1779" w:type="dxa"/>
            <w:vAlign w:val="center"/>
          </w:tcPr>
          <w:p w14:paraId="16F81B12" w14:textId="77777777" w:rsidR="008712D8" w:rsidRPr="00C12E0E" w:rsidRDefault="008712D8" w:rsidP="008712D8">
            <w:pPr>
              <w:jc w:val="left"/>
              <w:rPr>
                <w:rFonts w:ascii="Arial" w:hAnsi="Arial" w:cs="Arial"/>
                <w:i/>
                <w:iCs/>
                <w:sz w:val="22"/>
                <w:szCs w:val="22"/>
              </w:rPr>
            </w:pPr>
          </w:p>
        </w:tc>
        <w:tc>
          <w:tcPr>
            <w:tcW w:w="4887" w:type="dxa"/>
            <w:gridSpan w:val="2"/>
            <w:vAlign w:val="center"/>
          </w:tcPr>
          <w:p w14:paraId="4733328B" w14:textId="0959275D" w:rsidR="008712D8" w:rsidRPr="00C12E0E" w:rsidRDefault="008712D8" w:rsidP="008712D8">
            <w:pPr>
              <w:jc w:val="left"/>
              <w:rPr>
                <w:rFonts w:ascii="Arial" w:hAnsi="Arial" w:cs="Arial"/>
                <w:i/>
                <w:sz w:val="22"/>
                <w:szCs w:val="22"/>
              </w:rPr>
            </w:pPr>
            <w:r w:rsidRPr="00C12E0E">
              <w:rPr>
                <w:rFonts w:ascii="Arial" w:hAnsi="Arial" w:cs="Arial"/>
                <w:sz w:val="22"/>
                <w:szCs w:val="22"/>
              </w:rPr>
              <w:t xml:space="preserve">TU 11.22 p. nurodoma, kad reikalinga atlikti kaštų naudos analizę (toliau – KNA). Ar teisingai suprantame, kad reikės lyginti kelias tako sprendinių alternatyvas? Atkreiptinas dėmesys, kad pagal kelių įstatymo 5 str. 5 p. nuostatas, KNA reikalingas kelių tiesimo, </w:t>
            </w:r>
            <w:r w:rsidRPr="00C12E0E">
              <w:rPr>
                <w:rFonts w:ascii="Arial" w:hAnsi="Arial" w:cs="Arial"/>
                <w:sz w:val="22"/>
                <w:szCs w:val="22"/>
              </w:rPr>
              <w:lastRenderedPageBreak/>
              <w:t>statybos ir rekonstrukcijos projektams, todėl esant tokiam TU 11.22 p. nustatytam reikalavimui,  tai bus kiekvieno potencialaus dalyvio papildomai įvertintos projektavimo darbų sąnaudos. Prašome patikslinti ar tikrai reikalinga kelio kapitaliniam remontui atlikti KNA?</w:t>
            </w:r>
          </w:p>
        </w:tc>
        <w:tc>
          <w:tcPr>
            <w:tcW w:w="1881" w:type="dxa"/>
            <w:vAlign w:val="center"/>
          </w:tcPr>
          <w:p w14:paraId="1226D065" w14:textId="6EC1F4B8" w:rsidR="008712D8" w:rsidRPr="00C12E0E" w:rsidRDefault="0061322D" w:rsidP="008712D8">
            <w:pPr>
              <w:spacing w:before="240"/>
              <w:jc w:val="left"/>
              <w:rPr>
                <w:rFonts w:ascii="Arial" w:hAnsi="Arial" w:cs="Arial"/>
                <w:i/>
                <w:sz w:val="22"/>
                <w:szCs w:val="22"/>
              </w:rPr>
            </w:pPr>
            <w:r>
              <w:rPr>
                <w:rFonts w:ascii="Arial" w:hAnsi="Arial" w:cs="Arial"/>
                <w:i/>
                <w:sz w:val="22"/>
                <w:szCs w:val="22"/>
              </w:rPr>
              <w:lastRenderedPageBreak/>
              <w:t>Atsižvelgta iš dalies. TU ir TS bus keičiamos</w:t>
            </w:r>
          </w:p>
        </w:tc>
        <w:tc>
          <w:tcPr>
            <w:tcW w:w="2307" w:type="dxa"/>
            <w:vAlign w:val="center"/>
          </w:tcPr>
          <w:p w14:paraId="76157A9F" w14:textId="48EDBE16" w:rsidR="008712D8" w:rsidRPr="00C12E0E" w:rsidRDefault="008712D8" w:rsidP="008712D8">
            <w:pPr>
              <w:jc w:val="left"/>
              <w:rPr>
                <w:rFonts w:ascii="Arial" w:hAnsi="Arial" w:cs="Arial"/>
                <w:sz w:val="22"/>
                <w:szCs w:val="22"/>
              </w:rPr>
            </w:pPr>
          </w:p>
        </w:tc>
        <w:tc>
          <w:tcPr>
            <w:tcW w:w="1793" w:type="dxa"/>
            <w:vAlign w:val="center"/>
          </w:tcPr>
          <w:p w14:paraId="310E0DFD" w14:textId="5667B8D1" w:rsidR="008712D8" w:rsidRPr="00C12E0E" w:rsidRDefault="0061322D" w:rsidP="008712D8">
            <w:pPr>
              <w:jc w:val="left"/>
              <w:rPr>
                <w:rFonts w:ascii="Arial" w:hAnsi="Arial" w:cs="Arial"/>
                <w:sz w:val="22"/>
                <w:szCs w:val="22"/>
              </w:rPr>
            </w:pPr>
            <w:r>
              <w:rPr>
                <w:rFonts w:ascii="Arial" w:hAnsi="Arial" w:cs="Arial"/>
                <w:bCs/>
                <w:sz w:val="22"/>
                <w:szCs w:val="22"/>
              </w:rPr>
              <w:t xml:space="preserve">Planuojama patikslinti TU ir TS, atsisakoma Techninio darbo projekto parengimo ir </w:t>
            </w:r>
            <w:r w:rsidRPr="00C12E0E">
              <w:rPr>
                <w:rFonts w:ascii="Arial" w:hAnsi="Arial" w:cs="Arial"/>
                <w:bCs/>
                <w:sz w:val="22"/>
                <w:szCs w:val="22"/>
              </w:rPr>
              <w:t xml:space="preserve"> </w:t>
            </w:r>
            <w:r>
              <w:rPr>
                <w:rFonts w:ascii="Arial" w:hAnsi="Arial" w:cs="Arial"/>
                <w:bCs/>
                <w:sz w:val="22"/>
                <w:szCs w:val="22"/>
              </w:rPr>
              <w:lastRenderedPageBreak/>
              <w:t>projekto vykdymo priežiūros, bus perkami projektiniai pasiūlymai.</w:t>
            </w:r>
          </w:p>
        </w:tc>
      </w:tr>
      <w:tr w:rsidR="008712D8" w:rsidRPr="00C12E0E" w14:paraId="7A379471" w14:textId="77777777" w:rsidTr="008712D8">
        <w:trPr>
          <w:gridAfter w:val="1"/>
          <w:wAfter w:w="24" w:type="dxa"/>
        </w:trPr>
        <w:tc>
          <w:tcPr>
            <w:tcW w:w="2699" w:type="dxa"/>
            <w:gridSpan w:val="2"/>
            <w:vAlign w:val="center"/>
          </w:tcPr>
          <w:p w14:paraId="1A3F39AB" w14:textId="77777777" w:rsidR="008712D8" w:rsidRPr="00C12E0E" w:rsidRDefault="008712D8" w:rsidP="008712D8">
            <w:pPr>
              <w:spacing w:after="150" w:line="300" w:lineRule="atLeast"/>
              <w:jc w:val="left"/>
              <w:rPr>
                <w:rFonts w:ascii="Arial" w:hAnsi="Arial" w:cs="Arial"/>
                <w:sz w:val="22"/>
                <w:szCs w:val="22"/>
                <w:lang w:eastAsia="lt-LT"/>
              </w:rPr>
            </w:pPr>
          </w:p>
        </w:tc>
        <w:tc>
          <w:tcPr>
            <w:tcW w:w="1779" w:type="dxa"/>
            <w:vAlign w:val="center"/>
          </w:tcPr>
          <w:p w14:paraId="06941A70" w14:textId="77777777" w:rsidR="008712D8" w:rsidRPr="00C12E0E" w:rsidRDefault="008712D8" w:rsidP="008712D8">
            <w:pPr>
              <w:jc w:val="left"/>
              <w:rPr>
                <w:rFonts w:ascii="Arial" w:hAnsi="Arial" w:cs="Arial"/>
                <w:i/>
                <w:iCs/>
                <w:sz w:val="22"/>
                <w:szCs w:val="22"/>
              </w:rPr>
            </w:pPr>
          </w:p>
        </w:tc>
        <w:tc>
          <w:tcPr>
            <w:tcW w:w="4887" w:type="dxa"/>
            <w:gridSpan w:val="2"/>
            <w:vAlign w:val="center"/>
          </w:tcPr>
          <w:p w14:paraId="7AC6DF79" w14:textId="7E0E7348" w:rsidR="008712D8" w:rsidRPr="00C12E0E" w:rsidRDefault="008712D8" w:rsidP="008712D8">
            <w:pPr>
              <w:jc w:val="left"/>
              <w:rPr>
                <w:rFonts w:ascii="Arial" w:hAnsi="Arial" w:cs="Arial"/>
                <w:i/>
                <w:sz w:val="22"/>
                <w:szCs w:val="22"/>
              </w:rPr>
            </w:pPr>
            <w:r w:rsidRPr="00C12E0E">
              <w:rPr>
                <w:rFonts w:ascii="Arial" w:hAnsi="Arial" w:cs="Arial"/>
                <w:sz w:val="22"/>
                <w:szCs w:val="22"/>
              </w:rPr>
              <w:t>TU 11.22 p. nurodoma, kad bus reikalinga parengti skaitmeninį statinio statybos projekto modelį taikant BIM metodologiją pagal TU 1 priedo „Techninė specifikacija“  (toliau – TS) reikalavimus. BIM reikalavimai ženkliai padidina ne tik laiko bet ir sąnaudų išlaidas. Be to, TS 4.37 punkte nurodoma, kad BIM reikalavimai pateikti TS 3 priede. Prašome pateikti TS 3 priedą, nes prie pateiktų dokumentų jo nėra.</w:t>
            </w:r>
          </w:p>
        </w:tc>
        <w:tc>
          <w:tcPr>
            <w:tcW w:w="1881" w:type="dxa"/>
            <w:vAlign w:val="center"/>
          </w:tcPr>
          <w:p w14:paraId="3A782C47" w14:textId="31FF19A0" w:rsidR="008712D8" w:rsidRPr="00C12E0E" w:rsidRDefault="0061322D" w:rsidP="008712D8">
            <w:pPr>
              <w:spacing w:before="240"/>
              <w:jc w:val="left"/>
              <w:rPr>
                <w:rFonts w:ascii="Arial" w:hAnsi="Arial" w:cs="Arial"/>
                <w:i/>
                <w:sz w:val="22"/>
                <w:szCs w:val="22"/>
              </w:rPr>
            </w:pPr>
            <w:r>
              <w:rPr>
                <w:rFonts w:ascii="Arial" w:hAnsi="Arial" w:cs="Arial"/>
                <w:i/>
                <w:sz w:val="22"/>
                <w:szCs w:val="22"/>
              </w:rPr>
              <w:t>Atsižvelgta iš dalies. TU ir TS bus keičiamos</w:t>
            </w:r>
          </w:p>
        </w:tc>
        <w:tc>
          <w:tcPr>
            <w:tcW w:w="2307" w:type="dxa"/>
            <w:vAlign w:val="center"/>
          </w:tcPr>
          <w:p w14:paraId="2F477B6E" w14:textId="7898EAEE" w:rsidR="008712D8" w:rsidRPr="00C12E0E" w:rsidRDefault="00454E6E" w:rsidP="008712D8">
            <w:pPr>
              <w:jc w:val="left"/>
              <w:rPr>
                <w:rFonts w:ascii="Arial" w:hAnsi="Arial" w:cs="Arial"/>
                <w:sz w:val="22"/>
                <w:szCs w:val="22"/>
              </w:rPr>
            </w:pPr>
            <w:r w:rsidRPr="00454E6E">
              <w:rPr>
                <w:rFonts w:ascii="Arial" w:hAnsi="Arial" w:cs="Arial"/>
                <w:sz w:val="22"/>
                <w:szCs w:val="22"/>
              </w:rPr>
              <w:t>BIM taikymas projekte įtvirtintas teisės aktuose. Priedas bus pateiktas.</w:t>
            </w:r>
          </w:p>
        </w:tc>
        <w:tc>
          <w:tcPr>
            <w:tcW w:w="1793" w:type="dxa"/>
            <w:vAlign w:val="center"/>
          </w:tcPr>
          <w:p w14:paraId="64570A6B" w14:textId="642A0BA1" w:rsidR="008712D8" w:rsidRPr="00C12E0E" w:rsidRDefault="0061322D" w:rsidP="008712D8">
            <w:pPr>
              <w:jc w:val="left"/>
              <w:rPr>
                <w:rFonts w:ascii="Arial" w:hAnsi="Arial" w:cs="Arial"/>
                <w:sz w:val="22"/>
                <w:szCs w:val="22"/>
              </w:rPr>
            </w:pPr>
            <w:r>
              <w:rPr>
                <w:rFonts w:ascii="Arial" w:hAnsi="Arial" w:cs="Arial"/>
                <w:bCs/>
                <w:sz w:val="22"/>
                <w:szCs w:val="22"/>
              </w:rPr>
              <w:t xml:space="preserve">Planuojama patikslinti TU ir TS, atsisakoma Techninio darbo projekto parengimo ir </w:t>
            </w:r>
            <w:r w:rsidRPr="00C12E0E">
              <w:rPr>
                <w:rFonts w:ascii="Arial" w:hAnsi="Arial" w:cs="Arial"/>
                <w:bCs/>
                <w:sz w:val="22"/>
                <w:szCs w:val="22"/>
              </w:rPr>
              <w:t xml:space="preserve"> </w:t>
            </w:r>
            <w:r>
              <w:rPr>
                <w:rFonts w:ascii="Arial" w:hAnsi="Arial" w:cs="Arial"/>
                <w:bCs/>
                <w:sz w:val="22"/>
                <w:szCs w:val="22"/>
              </w:rPr>
              <w:t>projekto vykdymo priežiūros, bus perkami projektiniai pasiūlymai.</w:t>
            </w:r>
          </w:p>
        </w:tc>
      </w:tr>
      <w:tr w:rsidR="008712D8" w:rsidRPr="00C12E0E" w14:paraId="164E1431" w14:textId="77777777" w:rsidTr="008712D8">
        <w:trPr>
          <w:gridAfter w:val="1"/>
          <w:wAfter w:w="24" w:type="dxa"/>
        </w:trPr>
        <w:tc>
          <w:tcPr>
            <w:tcW w:w="2699" w:type="dxa"/>
            <w:gridSpan w:val="2"/>
            <w:vAlign w:val="center"/>
          </w:tcPr>
          <w:p w14:paraId="4146B0A1" w14:textId="77777777" w:rsidR="008712D8" w:rsidRPr="00C12E0E" w:rsidRDefault="008712D8" w:rsidP="008712D8">
            <w:pPr>
              <w:spacing w:after="150" w:line="300" w:lineRule="atLeast"/>
              <w:jc w:val="left"/>
              <w:rPr>
                <w:rFonts w:ascii="Arial" w:hAnsi="Arial" w:cs="Arial"/>
                <w:sz w:val="22"/>
                <w:szCs w:val="22"/>
                <w:lang w:eastAsia="lt-LT"/>
              </w:rPr>
            </w:pPr>
          </w:p>
        </w:tc>
        <w:tc>
          <w:tcPr>
            <w:tcW w:w="1779" w:type="dxa"/>
            <w:vAlign w:val="center"/>
          </w:tcPr>
          <w:p w14:paraId="4FF2FAD0" w14:textId="77777777" w:rsidR="008712D8" w:rsidRPr="00C12E0E" w:rsidRDefault="008712D8" w:rsidP="008712D8">
            <w:pPr>
              <w:jc w:val="left"/>
              <w:rPr>
                <w:rFonts w:ascii="Arial" w:hAnsi="Arial" w:cs="Arial"/>
                <w:i/>
                <w:iCs/>
                <w:sz w:val="22"/>
                <w:szCs w:val="22"/>
              </w:rPr>
            </w:pPr>
          </w:p>
        </w:tc>
        <w:tc>
          <w:tcPr>
            <w:tcW w:w="4887" w:type="dxa"/>
            <w:gridSpan w:val="2"/>
          </w:tcPr>
          <w:p w14:paraId="3203557E" w14:textId="77777777" w:rsidR="008712D8" w:rsidRPr="00C12E0E" w:rsidRDefault="008712D8" w:rsidP="008712D8">
            <w:pPr>
              <w:rPr>
                <w:rFonts w:ascii="Arial" w:hAnsi="Arial" w:cs="Arial"/>
                <w:sz w:val="22"/>
                <w:szCs w:val="22"/>
              </w:rPr>
            </w:pPr>
            <w:r w:rsidRPr="00C12E0E">
              <w:rPr>
                <w:rFonts w:ascii="Arial" w:hAnsi="Arial" w:cs="Arial"/>
                <w:sz w:val="22"/>
                <w:szCs w:val="22"/>
              </w:rPr>
              <w:t xml:space="preserve">TS 1.6. p. nurodyta statybos rūšis – statinio statybos projektas, o TU -kapitalinis remontas. </w:t>
            </w:r>
          </w:p>
          <w:p w14:paraId="44F39605" w14:textId="77777777" w:rsidR="008712D8" w:rsidRPr="00C12E0E" w:rsidRDefault="008712D8" w:rsidP="008712D8">
            <w:pPr>
              <w:rPr>
                <w:rFonts w:ascii="Arial" w:hAnsi="Arial" w:cs="Arial"/>
                <w:sz w:val="22"/>
                <w:szCs w:val="22"/>
              </w:rPr>
            </w:pPr>
            <w:r w:rsidRPr="00C12E0E">
              <w:rPr>
                <w:rFonts w:ascii="Arial" w:hAnsi="Arial" w:cs="Arial"/>
                <w:sz w:val="22"/>
                <w:szCs w:val="22"/>
              </w:rPr>
              <w:t>TS 4.3. p. nurodyta statybos rūšis – rekonstravimas/kapitalinis remontas.  </w:t>
            </w:r>
          </w:p>
          <w:p w14:paraId="378CCDBD" w14:textId="4FCF1016" w:rsidR="008712D8" w:rsidRPr="00C12E0E" w:rsidRDefault="008712D8" w:rsidP="008712D8">
            <w:pPr>
              <w:jc w:val="left"/>
              <w:rPr>
                <w:rFonts w:ascii="Arial" w:hAnsi="Arial" w:cs="Arial"/>
                <w:i/>
                <w:sz w:val="22"/>
                <w:szCs w:val="22"/>
              </w:rPr>
            </w:pPr>
            <w:r w:rsidRPr="00C12E0E">
              <w:rPr>
                <w:rFonts w:ascii="Arial" w:hAnsi="Arial" w:cs="Arial"/>
                <w:sz w:val="22"/>
                <w:szCs w:val="22"/>
              </w:rPr>
              <w:t>Prašome patikslinti kokia tai vis tik statybos rūšis?</w:t>
            </w:r>
          </w:p>
        </w:tc>
        <w:tc>
          <w:tcPr>
            <w:tcW w:w="1881" w:type="dxa"/>
            <w:vAlign w:val="center"/>
          </w:tcPr>
          <w:p w14:paraId="2FBD8CC6" w14:textId="1E862C71" w:rsidR="008712D8" w:rsidRPr="00C12E0E" w:rsidRDefault="0054681A" w:rsidP="008712D8">
            <w:pPr>
              <w:spacing w:before="240"/>
              <w:jc w:val="left"/>
              <w:rPr>
                <w:rFonts w:ascii="Arial" w:hAnsi="Arial" w:cs="Arial"/>
                <w:i/>
                <w:sz w:val="22"/>
                <w:szCs w:val="22"/>
              </w:rPr>
            </w:pPr>
            <w:r>
              <w:rPr>
                <w:rFonts w:ascii="Arial" w:hAnsi="Arial" w:cs="Arial"/>
                <w:i/>
                <w:sz w:val="22"/>
                <w:szCs w:val="22"/>
              </w:rPr>
              <w:t>Neatsižvelgta</w:t>
            </w:r>
          </w:p>
        </w:tc>
        <w:tc>
          <w:tcPr>
            <w:tcW w:w="2307" w:type="dxa"/>
            <w:vAlign w:val="center"/>
          </w:tcPr>
          <w:p w14:paraId="6C2DF523" w14:textId="11B0365E" w:rsidR="00E44D5F" w:rsidRPr="00E44D5F" w:rsidRDefault="00E44D5F" w:rsidP="00E44D5F">
            <w:pPr>
              <w:jc w:val="left"/>
              <w:rPr>
                <w:rFonts w:ascii="Arial" w:hAnsi="Arial" w:cs="Arial"/>
                <w:sz w:val="22"/>
                <w:szCs w:val="22"/>
              </w:rPr>
            </w:pPr>
            <w:r w:rsidRPr="00E44D5F">
              <w:rPr>
                <w:rFonts w:ascii="Arial" w:hAnsi="Arial" w:cs="Arial"/>
                <w:sz w:val="22"/>
                <w:szCs w:val="22"/>
              </w:rPr>
              <w:t>Statinio statybos projektas - bendrinis pavadinimas. 4.3 p. yra TS Bendrųjų reikalavimų skyriuje ir nustatomos bendrinės sąlygos, kurios taikomos esant ir kap</w:t>
            </w:r>
            <w:r w:rsidR="0054681A">
              <w:rPr>
                <w:rFonts w:ascii="Arial" w:hAnsi="Arial" w:cs="Arial"/>
                <w:sz w:val="22"/>
                <w:szCs w:val="22"/>
              </w:rPr>
              <w:t>italiniam</w:t>
            </w:r>
            <w:r w:rsidRPr="00E44D5F">
              <w:rPr>
                <w:rFonts w:ascii="Arial" w:hAnsi="Arial" w:cs="Arial"/>
                <w:sz w:val="22"/>
                <w:szCs w:val="22"/>
              </w:rPr>
              <w:t xml:space="preserve"> remontui ir rekonstrukcijai.</w:t>
            </w:r>
          </w:p>
          <w:p w14:paraId="15CE5BDA" w14:textId="77777777" w:rsidR="008712D8" w:rsidRPr="00C12E0E" w:rsidRDefault="008712D8" w:rsidP="008712D8">
            <w:pPr>
              <w:jc w:val="left"/>
              <w:rPr>
                <w:rFonts w:ascii="Arial" w:hAnsi="Arial" w:cs="Arial"/>
                <w:sz w:val="22"/>
                <w:szCs w:val="22"/>
              </w:rPr>
            </w:pPr>
          </w:p>
        </w:tc>
        <w:tc>
          <w:tcPr>
            <w:tcW w:w="1793" w:type="dxa"/>
            <w:vAlign w:val="center"/>
          </w:tcPr>
          <w:p w14:paraId="28A67E75" w14:textId="3098427F" w:rsidR="008712D8" w:rsidRPr="00C12E0E" w:rsidRDefault="008712D8" w:rsidP="008712D8">
            <w:pPr>
              <w:jc w:val="left"/>
              <w:rPr>
                <w:rFonts w:ascii="Arial" w:hAnsi="Arial" w:cs="Arial"/>
                <w:sz w:val="22"/>
                <w:szCs w:val="22"/>
              </w:rPr>
            </w:pPr>
          </w:p>
        </w:tc>
      </w:tr>
      <w:tr w:rsidR="008712D8" w:rsidRPr="00C12E0E" w14:paraId="34A04083" w14:textId="77777777" w:rsidTr="008712D8">
        <w:trPr>
          <w:gridAfter w:val="1"/>
          <w:wAfter w:w="24" w:type="dxa"/>
        </w:trPr>
        <w:tc>
          <w:tcPr>
            <w:tcW w:w="2699" w:type="dxa"/>
            <w:gridSpan w:val="2"/>
            <w:vAlign w:val="center"/>
          </w:tcPr>
          <w:p w14:paraId="4C694C6E" w14:textId="77777777" w:rsidR="008712D8" w:rsidRPr="00C12E0E" w:rsidRDefault="008712D8" w:rsidP="008712D8">
            <w:pPr>
              <w:spacing w:after="150" w:line="300" w:lineRule="atLeast"/>
              <w:jc w:val="left"/>
              <w:rPr>
                <w:rFonts w:ascii="Arial" w:hAnsi="Arial" w:cs="Arial"/>
                <w:sz w:val="22"/>
                <w:szCs w:val="22"/>
                <w:lang w:eastAsia="lt-LT"/>
              </w:rPr>
            </w:pPr>
          </w:p>
        </w:tc>
        <w:tc>
          <w:tcPr>
            <w:tcW w:w="1779" w:type="dxa"/>
            <w:vAlign w:val="center"/>
          </w:tcPr>
          <w:p w14:paraId="7EA5ED60" w14:textId="77777777" w:rsidR="008712D8" w:rsidRPr="00C12E0E" w:rsidRDefault="008712D8" w:rsidP="008712D8">
            <w:pPr>
              <w:jc w:val="left"/>
              <w:rPr>
                <w:rFonts w:ascii="Arial" w:hAnsi="Arial" w:cs="Arial"/>
                <w:i/>
                <w:iCs/>
                <w:sz w:val="22"/>
                <w:szCs w:val="22"/>
              </w:rPr>
            </w:pPr>
          </w:p>
        </w:tc>
        <w:tc>
          <w:tcPr>
            <w:tcW w:w="4887" w:type="dxa"/>
            <w:gridSpan w:val="2"/>
          </w:tcPr>
          <w:p w14:paraId="3E907EC6" w14:textId="2280C1FB" w:rsidR="008712D8" w:rsidRPr="00C12E0E" w:rsidRDefault="008712D8" w:rsidP="008712D8">
            <w:pPr>
              <w:jc w:val="left"/>
              <w:rPr>
                <w:rFonts w:ascii="Arial" w:hAnsi="Arial" w:cs="Arial"/>
                <w:i/>
                <w:sz w:val="22"/>
                <w:szCs w:val="22"/>
              </w:rPr>
            </w:pPr>
            <w:r w:rsidRPr="00C12E0E">
              <w:rPr>
                <w:rFonts w:ascii="Arial" w:hAnsi="Arial" w:cs="Arial"/>
                <w:sz w:val="22"/>
                <w:szCs w:val="22"/>
              </w:rPr>
              <w:t xml:space="preserve">TS 4.7. p. nurodyta atlikti eismo srautų modeliavimą, nors pagal TU nurodyta, kad planuojama įrengti tik pėsčiųjų/dviračių taką. Iš patirties žinoma, kad eismo modeliavimo rezultatų gynimasis/įrodymas Užsakovui užima neadekvačiai ilgą laiko tarpą, dėl ko tampa </w:t>
            </w:r>
            <w:r w:rsidRPr="00C12E0E">
              <w:rPr>
                <w:rFonts w:ascii="Arial" w:hAnsi="Arial" w:cs="Arial"/>
                <w:sz w:val="22"/>
                <w:szCs w:val="22"/>
              </w:rPr>
              <w:lastRenderedPageBreak/>
              <w:t xml:space="preserve">neprognozuojamai ilga procedūra. Visa tai iššaukia didelius laiko ir darbo sąnaudų kaštus. Prašome patikslinti ar tikrai reikalinga atlikti automobilių eismo modeliavimą? </w:t>
            </w:r>
          </w:p>
        </w:tc>
        <w:tc>
          <w:tcPr>
            <w:tcW w:w="1881" w:type="dxa"/>
            <w:vAlign w:val="center"/>
          </w:tcPr>
          <w:p w14:paraId="485C585B" w14:textId="2A56D7EA" w:rsidR="008712D8" w:rsidRPr="00C12E0E" w:rsidRDefault="0061322D" w:rsidP="008712D8">
            <w:pPr>
              <w:spacing w:before="240"/>
              <w:jc w:val="left"/>
              <w:rPr>
                <w:rFonts w:ascii="Arial" w:hAnsi="Arial" w:cs="Arial"/>
                <w:i/>
                <w:sz w:val="22"/>
                <w:szCs w:val="22"/>
              </w:rPr>
            </w:pPr>
            <w:r>
              <w:rPr>
                <w:rFonts w:ascii="Arial" w:hAnsi="Arial" w:cs="Arial"/>
                <w:i/>
                <w:sz w:val="22"/>
                <w:szCs w:val="22"/>
              </w:rPr>
              <w:lastRenderedPageBreak/>
              <w:t>Atsižvelgta iš dalies. TU ir TS bus keičiamos</w:t>
            </w:r>
          </w:p>
        </w:tc>
        <w:tc>
          <w:tcPr>
            <w:tcW w:w="2307" w:type="dxa"/>
            <w:vAlign w:val="center"/>
          </w:tcPr>
          <w:p w14:paraId="19B68084" w14:textId="01BFDFC6" w:rsidR="008712D8" w:rsidRPr="00C12E0E" w:rsidRDefault="00D26668" w:rsidP="008712D8">
            <w:pPr>
              <w:jc w:val="left"/>
              <w:rPr>
                <w:rFonts w:ascii="Arial" w:hAnsi="Arial" w:cs="Arial"/>
                <w:sz w:val="22"/>
                <w:szCs w:val="22"/>
              </w:rPr>
            </w:pPr>
            <w:r w:rsidRPr="00D26668">
              <w:rPr>
                <w:rFonts w:ascii="Arial" w:hAnsi="Arial" w:cs="Arial"/>
                <w:sz w:val="22"/>
                <w:szCs w:val="22"/>
              </w:rPr>
              <w:t xml:space="preserve">TS reikalavime nurodytos sąlygos pagal atskirą priedą arba pagal poreikį (TS "Atlikti eismo srautų modeliavimą </w:t>
            </w:r>
            <w:r w:rsidRPr="00D26668">
              <w:rPr>
                <w:rFonts w:ascii="Arial" w:hAnsi="Arial" w:cs="Arial"/>
                <w:sz w:val="22"/>
                <w:szCs w:val="22"/>
              </w:rPr>
              <w:lastRenderedPageBreak/>
              <w:t>pagal atskirą pridedamą užduotį ar pagal poreikį parinkti tinkamus sprendinius projekto rengimo metu").</w:t>
            </w:r>
          </w:p>
        </w:tc>
        <w:tc>
          <w:tcPr>
            <w:tcW w:w="1793" w:type="dxa"/>
            <w:vAlign w:val="center"/>
          </w:tcPr>
          <w:p w14:paraId="096CF92F" w14:textId="5DB6A448" w:rsidR="008712D8" w:rsidRPr="00C12E0E" w:rsidRDefault="0061322D" w:rsidP="008712D8">
            <w:pPr>
              <w:jc w:val="left"/>
              <w:rPr>
                <w:rFonts w:ascii="Arial" w:hAnsi="Arial" w:cs="Arial"/>
                <w:sz w:val="22"/>
                <w:szCs w:val="22"/>
              </w:rPr>
            </w:pPr>
            <w:r>
              <w:rPr>
                <w:rFonts w:ascii="Arial" w:hAnsi="Arial" w:cs="Arial"/>
                <w:bCs/>
                <w:sz w:val="22"/>
                <w:szCs w:val="22"/>
              </w:rPr>
              <w:lastRenderedPageBreak/>
              <w:t xml:space="preserve">Planuojama patikslinti TU ir TS, atsisakoma Techninio darbo projekto parengimo ir </w:t>
            </w:r>
            <w:r w:rsidRPr="00C12E0E">
              <w:rPr>
                <w:rFonts w:ascii="Arial" w:hAnsi="Arial" w:cs="Arial"/>
                <w:bCs/>
                <w:sz w:val="22"/>
                <w:szCs w:val="22"/>
              </w:rPr>
              <w:t xml:space="preserve"> </w:t>
            </w:r>
            <w:r>
              <w:rPr>
                <w:rFonts w:ascii="Arial" w:hAnsi="Arial" w:cs="Arial"/>
                <w:bCs/>
                <w:sz w:val="22"/>
                <w:szCs w:val="22"/>
              </w:rPr>
              <w:lastRenderedPageBreak/>
              <w:t>projekto vykdymo priežiūros, bus perkami projektiniai pasiūlymai.</w:t>
            </w:r>
          </w:p>
        </w:tc>
      </w:tr>
      <w:tr w:rsidR="008712D8" w:rsidRPr="00C12E0E" w14:paraId="249EB4AA" w14:textId="77777777" w:rsidTr="008712D8">
        <w:trPr>
          <w:gridAfter w:val="1"/>
          <w:wAfter w:w="24" w:type="dxa"/>
        </w:trPr>
        <w:tc>
          <w:tcPr>
            <w:tcW w:w="2699" w:type="dxa"/>
            <w:gridSpan w:val="2"/>
            <w:vAlign w:val="center"/>
          </w:tcPr>
          <w:p w14:paraId="02D7C386" w14:textId="77777777" w:rsidR="008712D8" w:rsidRPr="00C12E0E" w:rsidRDefault="008712D8" w:rsidP="008712D8">
            <w:pPr>
              <w:spacing w:after="150" w:line="300" w:lineRule="atLeast"/>
              <w:jc w:val="left"/>
              <w:rPr>
                <w:rFonts w:ascii="Arial" w:hAnsi="Arial" w:cs="Arial"/>
                <w:sz w:val="22"/>
                <w:szCs w:val="22"/>
                <w:lang w:eastAsia="lt-LT"/>
              </w:rPr>
            </w:pPr>
          </w:p>
        </w:tc>
        <w:tc>
          <w:tcPr>
            <w:tcW w:w="1779" w:type="dxa"/>
            <w:vAlign w:val="center"/>
          </w:tcPr>
          <w:p w14:paraId="2A74AEAB" w14:textId="77777777" w:rsidR="008712D8" w:rsidRPr="00C12E0E" w:rsidRDefault="008712D8" w:rsidP="008712D8">
            <w:pPr>
              <w:jc w:val="left"/>
              <w:rPr>
                <w:rFonts w:ascii="Arial" w:hAnsi="Arial" w:cs="Arial"/>
                <w:i/>
                <w:iCs/>
                <w:sz w:val="22"/>
                <w:szCs w:val="22"/>
              </w:rPr>
            </w:pPr>
          </w:p>
        </w:tc>
        <w:tc>
          <w:tcPr>
            <w:tcW w:w="4887" w:type="dxa"/>
            <w:gridSpan w:val="2"/>
            <w:vAlign w:val="center"/>
          </w:tcPr>
          <w:p w14:paraId="595D986F" w14:textId="1E8CC8DA" w:rsidR="008712D8" w:rsidRPr="00C12E0E" w:rsidRDefault="008712D8" w:rsidP="008712D8">
            <w:pPr>
              <w:jc w:val="left"/>
              <w:rPr>
                <w:rFonts w:ascii="Arial" w:hAnsi="Arial" w:cs="Arial"/>
                <w:i/>
                <w:sz w:val="22"/>
                <w:szCs w:val="22"/>
              </w:rPr>
            </w:pPr>
            <w:r w:rsidRPr="00C12E0E">
              <w:rPr>
                <w:rFonts w:ascii="Arial" w:hAnsi="Arial" w:cs="Arial"/>
                <w:sz w:val="22"/>
                <w:szCs w:val="22"/>
              </w:rPr>
              <w:t>TS 4.7 p. nurodyta, kad bus reikalinga atlikti eismo srautų modeliavimą pagal atskirą pridedamą užduotį. Prašome pateikti tą atskirą užduotį</w:t>
            </w:r>
          </w:p>
        </w:tc>
        <w:tc>
          <w:tcPr>
            <w:tcW w:w="1881" w:type="dxa"/>
            <w:vAlign w:val="center"/>
          </w:tcPr>
          <w:p w14:paraId="76ADC1A6" w14:textId="5C4986DB" w:rsidR="008712D8" w:rsidRPr="00C12E0E" w:rsidRDefault="0061322D" w:rsidP="008712D8">
            <w:pPr>
              <w:spacing w:before="240"/>
              <w:jc w:val="left"/>
              <w:rPr>
                <w:rFonts w:ascii="Arial" w:hAnsi="Arial" w:cs="Arial"/>
                <w:i/>
                <w:sz w:val="22"/>
                <w:szCs w:val="22"/>
              </w:rPr>
            </w:pPr>
            <w:r>
              <w:rPr>
                <w:rFonts w:ascii="Arial" w:hAnsi="Arial" w:cs="Arial"/>
                <w:i/>
                <w:sz w:val="22"/>
                <w:szCs w:val="22"/>
              </w:rPr>
              <w:t>Atsižvelgta iš dalies. TU ir TS bus keičiamos</w:t>
            </w:r>
          </w:p>
        </w:tc>
        <w:tc>
          <w:tcPr>
            <w:tcW w:w="2307" w:type="dxa"/>
            <w:vAlign w:val="center"/>
          </w:tcPr>
          <w:p w14:paraId="02EAE9A8" w14:textId="63D36B3A" w:rsidR="008712D8" w:rsidRPr="00C12E0E" w:rsidRDefault="00C9113F" w:rsidP="008712D8">
            <w:pPr>
              <w:jc w:val="left"/>
              <w:rPr>
                <w:rFonts w:ascii="Arial" w:hAnsi="Arial" w:cs="Arial"/>
                <w:sz w:val="22"/>
                <w:szCs w:val="22"/>
              </w:rPr>
            </w:pPr>
            <w:r w:rsidRPr="00C9113F">
              <w:rPr>
                <w:rFonts w:ascii="Arial" w:hAnsi="Arial" w:cs="Arial"/>
                <w:sz w:val="22"/>
                <w:szCs w:val="22"/>
              </w:rPr>
              <w:t xml:space="preserve">TS reikalavime nurodytos sąlygos pagal atskirą priedą arba pagal poreikį (TS "Atlikti eismo srautų modeliavimą pagal atskirą pridedamą užduotį ar pagal poreikį parinkti tinkamus sprendinius projekto rengimo metu"). </w:t>
            </w:r>
          </w:p>
        </w:tc>
        <w:tc>
          <w:tcPr>
            <w:tcW w:w="1793" w:type="dxa"/>
            <w:vAlign w:val="center"/>
          </w:tcPr>
          <w:p w14:paraId="09127853" w14:textId="42C953B8" w:rsidR="008712D8" w:rsidRPr="00C12E0E" w:rsidRDefault="0061322D" w:rsidP="008712D8">
            <w:pPr>
              <w:jc w:val="left"/>
              <w:rPr>
                <w:rFonts w:ascii="Arial" w:hAnsi="Arial" w:cs="Arial"/>
                <w:sz w:val="22"/>
                <w:szCs w:val="22"/>
              </w:rPr>
            </w:pPr>
            <w:r>
              <w:rPr>
                <w:rFonts w:ascii="Arial" w:hAnsi="Arial" w:cs="Arial"/>
                <w:bCs/>
                <w:sz w:val="22"/>
                <w:szCs w:val="22"/>
              </w:rPr>
              <w:t xml:space="preserve">Planuojama patikslinti TU ir TS, atsisakoma Techninio darbo projekto parengimo ir </w:t>
            </w:r>
            <w:r w:rsidRPr="00C12E0E">
              <w:rPr>
                <w:rFonts w:ascii="Arial" w:hAnsi="Arial" w:cs="Arial"/>
                <w:bCs/>
                <w:sz w:val="22"/>
                <w:szCs w:val="22"/>
              </w:rPr>
              <w:t xml:space="preserve"> </w:t>
            </w:r>
            <w:r>
              <w:rPr>
                <w:rFonts w:ascii="Arial" w:hAnsi="Arial" w:cs="Arial"/>
                <w:bCs/>
                <w:sz w:val="22"/>
                <w:szCs w:val="22"/>
              </w:rPr>
              <w:t>projekto vykdymo priežiūros, bus perkami projektiniai pasiūlymai.</w:t>
            </w:r>
          </w:p>
        </w:tc>
      </w:tr>
      <w:tr w:rsidR="0061322D" w:rsidRPr="00C12E0E" w14:paraId="638E1823" w14:textId="77777777" w:rsidTr="00967D37">
        <w:trPr>
          <w:gridAfter w:val="1"/>
          <w:wAfter w:w="24" w:type="dxa"/>
        </w:trPr>
        <w:tc>
          <w:tcPr>
            <w:tcW w:w="2699" w:type="dxa"/>
            <w:gridSpan w:val="2"/>
            <w:vAlign w:val="center"/>
          </w:tcPr>
          <w:p w14:paraId="107C783A" w14:textId="77777777" w:rsidR="0061322D" w:rsidRPr="00C12E0E" w:rsidRDefault="0061322D" w:rsidP="0061322D">
            <w:pPr>
              <w:spacing w:after="150" w:line="300" w:lineRule="atLeast"/>
              <w:jc w:val="left"/>
              <w:rPr>
                <w:rFonts w:ascii="Arial" w:hAnsi="Arial" w:cs="Arial"/>
                <w:sz w:val="22"/>
                <w:szCs w:val="22"/>
                <w:lang w:eastAsia="lt-LT"/>
              </w:rPr>
            </w:pPr>
          </w:p>
        </w:tc>
        <w:tc>
          <w:tcPr>
            <w:tcW w:w="1779" w:type="dxa"/>
            <w:vAlign w:val="center"/>
          </w:tcPr>
          <w:p w14:paraId="121D1520" w14:textId="77777777" w:rsidR="0061322D" w:rsidRPr="00C12E0E" w:rsidRDefault="0061322D" w:rsidP="0061322D">
            <w:pPr>
              <w:jc w:val="left"/>
              <w:rPr>
                <w:rFonts w:ascii="Arial" w:hAnsi="Arial" w:cs="Arial"/>
                <w:i/>
                <w:iCs/>
                <w:sz w:val="22"/>
                <w:szCs w:val="22"/>
              </w:rPr>
            </w:pPr>
          </w:p>
        </w:tc>
        <w:tc>
          <w:tcPr>
            <w:tcW w:w="4887" w:type="dxa"/>
            <w:gridSpan w:val="2"/>
            <w:vAlign w:val="center"/>
          </w:tcPr>
          <w:p w14:paraId="00C02E1E" w14:textId="745637FC" w:rsidR="0061322D" w:rsidRPr="00C12E0E" w:rsidRDefault="0061322D" w:rsidP="0061322D">
            <w:pPr>
              <w:jc w:val="left"/>
              <w:rPr>
                <w:rFonts w:ascii="Arial" w:hAnsi="Arial" w:cs="Arial"/>
                <w:i/>
                <w:sz w:val="22"/>
                <w:szCs w:val="22"/>
              </w:rPr>
            </w:pPr>
            <w:r w:rsidRPr="00C12E0E">
              <w:rPr>
                <w:rFonts w:ascii="Arial" w:hAnsi="Arial" w:cs="Arial"/>
                <w:sz w:val="22"/>
                <w:szCs w:val="22"/>
              </w:rPr>
              <w:t>Pagal TU ir TS pateiktus reikalavimus galima spręsti, kad gali reikėti rekonstruoti  kelio Nr. 180 ir į jį įsijungiančių šalutinių kelių sankryžas, tai neatitiks nurodytos statybų rūšies. Prašome patikslinti.</w:t>
            </w:r>
          </w:p>
        </w:tc>
        <w:tc>
          <w:tcPr>
            <w:tcW w:w="1881" w:type="dxa"/>
          </w:tcPr>
          <w:p w14:paraId="67B5DEEE" w14:textId="511F8BFD" w:rsidR="0061322D" w:rsidRPr="00C12E0E" w:rsidRDefault="0061322D" w:rsidP="0061322D">
            <w:pPr>
              <w:spacing w:before="240"/>
              <w:jc w:val="left"/>
              <w:rPr>
                <w:rFonts w:ascii="Arial" w:hAnsi="Arial" w:cs="Arial"/>
                <w:i/>
                <w:sz w:val="22"/>
                <w:szCs w:val="22"/>
              </w:rPr>
            </w:pPr>
            <w:r w:rsidRPr="00D75DED">
              <w:rPr>
                <w:rFonts w:ascii="Arial" w:hAnsi="Arial" w:cs="Arial"/>
                <w:i/>
                <w:sz w:val="22"/>
                <w:szCs w:val="22"/>
              </w:rPr>
              <w:t xml:space="preserve">Atsižvelgta iš dalies. TU ir TS bus keičiamos </w:t>
            </w:r>
          </w:p>
        </w:tc>
        <w:tc>
          <w:tcPr>
            <w:tcW w:w="2307" w:type="dxa"/>
            <w:vAlign w:val="center"/>
          </w:tcPr>
          <w:p w14:paraId="47364CD8" w14:textId="77777777" w:rsidR="0061322D" w:rsidRPr="00C12E0E" w:rsidRDefault="0061322D" w:rsidP="0061322D">
            <w:pPr>
              <w:jc w:val="left"/>
              <w:rPr>
                <w:rFonts w:ascii="Arial" w:hAnsi="Arial" w:cs="Arial"/>
                <w:sz w:val="22"/>
                <w:szCs w:val="22"/>
              </w:rPr>
            </w:pPr>
          </w:p>
        </w:tc>
        <w:tc>
          <w:tcPr>
            <w:tcW w:w="1793" w:type="dxa"/>
          </w:tcPr>
          <w:p w14:paraId="092ECD7E" w14:textId="7A0E7839" w:rsidR="0061322D" w:rsidRPr="00C12E0E" w:rsidRDefault="0061322D" w:rsidP="0061322D">
            <w:pPr>
              <w:jc w:val="left"/>
              <w:rPr>
                <w:rFonts w:ascii="Arial" w:hAnsi="Arial" w:cs="Arial"/>
                <w:sz w:val="22"/>
                <w:szCs w:val="22"/>
              </w:rPr>
            </w:pPr>
            <w:r w:rsidRPr="00F968E7">
              <w:rPr>
                <w:rFonts w:ascii="Arial" w:hAnsi="Arial" w:cs="Arial"/>
                <w:bCs/>
                <w:sz w:val="22"/>
                <w:szCs w:val="22"/>
              </w:rPr>
              <w:t>Planuojama patikslinti TU ir TS, atsisakoma Techninio darbo projekto parengimo ir  projekto vykdymo priežiūros, bus perkami projektiniai pasiūlymai.</w:t>
            </w:r>
          </w:p>
        </w:tc>
      </w:tr>
      <w:tr w:rsidR="0061322D" w:rsidRPr="00C12E0E" w14:paraId="3F54DBCD" w14:textId="77777777" w:rsidTr="00967D37">
        <w:trPr>
          <w:gridAfter w:val="1"/>
          <w:wAfter w:w="24" w:type="dxa"/>
        </w:trPr>
        <w:tc>
          <w:tcPr>
            <w:tcW w:w="2699" w:type="dxa"/>
            <w:gridSpan w:val="2"/>
            <w:vAlign w:val="center"/>
          </w:tcPr>
          <w:p w14:paraId="6F124281" w14:textId="77777777" w:rsidR="0061322D" w:rsidRPr="00C12E0E" w:rsidRDefault="0061322D" w:rsidP="0061322D">
            <w:pPr>
              <w:spacing w:after="150" w:line="300" w:lineRule="atLeast"/>
              <w:jc w:val="left"/>
              <w:rPr>
                <w:rFonts w:ascii="Arial" w:hAnsi="Arial" w:cs="Arial"/>
                <w:sz w:val="22"/>
                <w:szCs w:val="22"/>
                <w:lang w:eastAsia="lt-LT"/>
              </w:rPr>
            </w:pPr>
          </w:p>
        </w:tc>
        <w:tc>
          <w:tcPr>
            <w:tcW w:w="1779" w:type="dxa"/>
            <w:vAlign w:val="center"/>
          </w:tcPr>
          <w:p w14:paraId="2A8E37FD" w14:textId="77777777" w:rsidR="0061322D" w:rsidRPr="00C12E0E" w:rsidRDefault="0061322D" w:rsidP="0061322D">
            <w:pPr>
              <w:jc w:val="left"/>
              <w:rPr>
                <w:rFonts w:ascii="Arial" w:hAnsi="Arial" w:cs="Arial"/>
                <w:i/>
                <w:iCs/>
                <w:sz w:val="22"/>
                <w:szCs w:val="22"/>
              </w:rPr>
            </w:pPr>
          </w:p>
        </w:tc>
        <w:tc>
          <w:tcPr>
            <w:tcW w:w="4887" w:type="dxa"/>
            <w:gridSpan w:val="2"/>
            <w:vAlign w:val="center"/>
          </w:tcPr>
          <w:p w14:paraId="2D06B8C2" w14:textId="6ACC5A9F" w:rsidR="0061322D" w:rsidRPr="00C12E0E" w:rsidRDefault="0061322D" w:rsidP="0061322D">
            <w:pPr>
              <w:jc w:val="left"/>
              <w:rPr>
                <w:rFonts w:ascii="Arial" w:hAnsi="Arial" w:cs="Arial"/>
                <w:i/>
                <w:sz w:val="22"/>
                <w:szCs w:val="22"/>
              </w:rPr>
            </w:pPr>
            <w:r w:rsidRPr="00C12E0E">
              <w:rPr>
                <w:rFonts w:ascii="Arial" w:hAnsi="Arial" w:cs="Arial"/>
                <w:sz w:val="22"/>
                <w:szCs w:val="22"/>
              </w:rPr>
              <w:t>TS 4.12. p. nurodyta parengti KNA ir išanalizuoti mažiausiai dvi projekto įgyvendinimo alternatyvas. Ar tikrai kapitaliniam remontui reikalinga KNA?</w:t>
            </w:r>
          </w:p>
        </w:tc>
        <w:tc>
          <w:tcPr>
            <w:tcW w:w="1881" w:type="dxa"/>
          </w:tcPr>
          <w:p w14:paraId="75EAA7C4" w14:textId="36262EF7" w:rsidR="0061322D" w:rsidRPr="00C12E0E" w:rsidRDefault="0061322D" w:rsidP="0061322D">
            <w:pPr>
              <w:spacing w:before="240"/>
              <w:jc w:val="left"/>
              <w:rPr>
                <w:rFonts w:ascii="Arial" w:hAnsi="Arial" w:cs="Arial"/>
                <w:i/>
                <w:sz w:val="22"/>
                <w:szCs w:val="22"/>
              </w:rPr>
            </w:pPr>
            <w:r w:rsidRPr="00D75DED">
              <w:rPr>
                <w:rFonts w:ascii="Arial" w:hAnsi="Arial" w:cs="Arial"/>
                <w:i/>
                <w:sz w:val="22"/>
                <w:szCs w:val="22"/>
              </w:rPr>
              <w:t xml:space="preserve">Atsižvelgta iš dalies. TU ir TS bus keičiamos </w:t>
            </w:r>
          </w:p>
        </w:tc>
        <w:tc>
          <w:tcPr>
            <w:tcW w:w="2307" w:type="dxa"/>
            <w:vAlign w:val="center"/>
          </w:tcPr>
          <w:p w14:paraId="4632FA5F" w14:textId="0CA9BE55" w:rsidR="0061322D" w:rsidRPr="00C12E0E" w:rsidRDefault="0061322D" w:rsidP="0061322D">
            <w:pPr>
              <w:jc w:val="left"/>
              <w:rPr>
                <w:rFonts w:ascii="Arial" w:hAnsi="Arial" w:cs="Arial"/>
                <w:sz w:val="22"/>
                <w:szCs w:val="22"/>
              </w:rPr>
            </w:pPr>
            <w:r>
              <w:rPr>
                <w:rFonts w:ascii="Arial" w:hAnsi="Arial" w:cs="Arial"/>
                <w:sz w:val="22"/>
                <w:szCs w:val="22"/>
              </w:rPr>
              <w:t xml:space="preserve">KNA reikalinga, tačiau bus perkami </w:t>
            </w:r>
          </w:p>
        </w:tc>
        <w:tc>
          <w:tcPr>
            <w:tcW w:w="1793" w:type="dxa"/>
          </w:tcPr>
          <w:p w14:paraId="2CBBE535" w14:textId="182713ED" w:rsidR="0061322D" w:rsidRPr="00C12E0E" w:rsidRDefault="0061322D" w:rsidP="0061322D">
            <w:pPr>
              <w:jc w:val="left"/>
              <w:rPr>
                <w:rFonts w:ascii="Arial" w:hAnsi="Arial" w:cs="Arial"/>
                <w:sz w:val="22"/>
                <w:szCs w:val="22"/>
              </w:rPr>
            </w:pPr>
            <w:r w:rsidRPr="00F968E7">
              <w:rPr>
                <w:rFonts w:ascii="Arial" w:hAnsi="Arial" w:cs="Arial"/>
                <w:bCs/>
                <w:sz w:val="22"/>
                <w:szCs w:val="22"/>
              </w:rPr>
              <w:t xml:space="preserve">Planuojama patikslinti TU ir TS, atsisakoma Techninio darbo projekto parengimo ir  projekto </w:t>
            </w:r>
            <w:r w:rsidRPr="00F968E7">
              <w:rPr>
                <w:rFonts w:ascii="Arial" w:hAnsi="Arial" w:cs="Arial"/>
                <w:bCs/>
                <w:sz w:val="22"/>
                <w:szCs w:val="22"/>
              </w:rPr>
              <w:lastRenderedPageBreak/>
              <w:t>vykdymo priežiūros, bus perkami projektiniai pasiūlymai.</w:t>
            </w:r>
          </w:p>
        </w:tc>
      </w:tr>
      <w:tr w:rsidR="0061322D" w:rsidRPr="00C12E0E" w14:paraId="415C3524" w14:textId="77777777" w:rsidTr="00967D37">
        <w:trPr>
          <w:gridAfter w:val="1"/>
          <w:wAfter w:w="24" w:type="dxa"/>
        </w:trPr>
        <w:tc>
          <w:tcPr>
            <w:tcW w:w="2699" w:type="dxa"/>
            <w:gridSpan w:val="2"/>
            <w:vAlign w:val="center"/>
          </w:tcPr>
          <w:p w14:paraId="4A5021AB" w14:textId="77777777" w:rsidR="0061322D" w:rsidRPr="00C12E0E" w:rsidRDefault="0061322D" w:rsidP="0061322D">
            <w:pPr>
              <w:spacing w:after="150" w:line="300" w:lineRule="atLeast"/>
              <w:jc w:val="left"/>
              <w:rPr>
                <w:rFonts w:ascii="Arial" w:hAnsi="Arial" w:cs="Arial"/>
                <w:sz w:val="22"/>
                <w:szCs w:val="22"/>
                <w:lang w:eastAsia="lt-LT"/>
              </w:rPr>
            </w:pPr>
          </w:p>
        </w:tc>
        <w:tc>
          <w:tcPr>
            <w:tcW w:w="1779" w:type="dxa"/>
            <w:vAlign w:val="center"/>
          </w:tcPr>
          <w:p w14:paraId="7F286C64" w14:textId="77777777" w:rsidR="0061322D" w:rsidRPr="00C12E0E" w:rsidRDefault="0061322D" w:rsidP="0061322D">
            <w:pPr>
              <w:jc w:val="left"/>
              <w:rPr>
                <w:rFonts w:ascii="Arial" w:hAnsi="Arial" w:cs="Arial"/>
                <w:i/>
                <w:iCs/>
                <w:sz w:val="22"/>
                <w:szCs w:val="22"/>
              </w:rPr>
            </w:pPr>
          </w:p>
        </w:tc>
        <w:tc>
          <w:tcPr>
            <w:tcW w:w="4887" w:type="dxa"/>
            <w:gridSpan w:val="2"/>
            <w:vAlign w:val="center"/>
          </w:tcPr>
          <w:p w14:paraId="4CD33F46" w14:textId="2B0ED975" w:rsidR="0061322D" w:rsidRPr="00C12E0E" w:rsidRDefault="0061322D" w:rsidP="0061322D">
            <w:pPr>
              <w:jc w:val="left"/>
              <w:rPr>
                <w:rFonts w:ascii="Arial" w:hAnsi="Arial" w:cs="Arial"/>
                <w:i/>
                <w:sz w:val="22"/>
                <w:szCs w:val="22"/>
              </w:rPr>
            </w:pPr>
            <w:r w:rsidRPr="00C12E0E">
              <w:rPr>
                <w:rFonts w:ascii="Arial" w:hAnsi="Arial" w:cs="Arial"/>
                <w:sz w:val="22"/>
                <w:szCs w:val="22"/>
              </w:rPr>
              <w:t xml:space="preserve">TS 5 skyriuje nurodomi projekto rengimo etapai, tačiau </w:t>
            </w:r>
            <w:r w:rsidRPr="00C12E0E">
              <w:rPr>
                <w:rFonts w:ascii="Arial" w:hAnsi="Arial" w:cs="Arial"/>
                <w:i/>
                <w:iCs/>
                <w:sz w:val="22"/>
                <w:szCs w:val="22"/>
              </w:rPr>
              <w:t xml:space="preserve">planuojamos ūkinės veiklos poveikio aplinkai vertinimo procedūroms atlikti </w:t>
            </w:r>
            <w:r w:rsidRPr="00C12E0E">
              <w:rPr>
                <w:rFonts w:ascii="Arial" w:hAnsi="Arial" w:cs="Arial"/>
                <w:sz w:val="22"/>
                <w:szCs w:val="22"/>
              </w:rPr>
              <w:t>terminų nėra. Jeigu planuojamu pirkimu ketinama įsigyti šias procedūras prašome atitinkamai papildyti rengimo etapus.</w:t>
            </w:r>
          </w:p>
        </w:tc>
        <w:tc>
          <w:tcPr>
            <w:tcW w:w="1881" w:type="dxa"/>
          </w:tcPr>
          <w:p w14:paraId="5F2F3F83" w14:textId="68B07D33" w:rsidR="0061322D" w:rsidRPr="00C12E0E" w:rsidRDefault="0061322D" w:rsidP="0061322D">
            <w:pPr>
              <w:spacing w:before="240"/>
              <w:jc w:val="left"/>
              <w:rPr>
                <w:rFonts w:ascii="Arial" w:hAnsi="Arial" w:cs="Arial"/>
                <w:i/>
                <w:sz w:val="22"/>
                <w:szCs w:val="22"/>
              </w:rPr>
            </w:pPr>
            <w:r w:rsidRPr="00D75DED">
              <w:rPr>
                <w:rFonts w:ascii="Arial" w:hAnsi="Arial" w:cs="Arial"/>
                <w:i/>
                <w:sz w:val="22"/>
                <w:szCs w:val="22"/>
              </w:rPr>
              <w:t xml:space="preserve">Atsižvelgta iš dalies. TU ir TS bus keičiamos </w:t>
            </w:r>
          </w:p>
        </w:tc>
        <w:tc>
          <w:tcPr>
            <w:tcW w:w="2307" w:type="dxa"/>
            <w:vAlign w:val="center"/>
          </w:tcPr>
          <w:p w14:paraId="32A471B0" w14:textId="14E1CF44" w:rsidR="0061322D" w:rsidRPr="00C12E0E" w:rsidRDefault="0061322D" w:rsidP="0061322D">
            <w:pPr>
              <w:jc w:val="left"/>
              <w:rPr>
                <w:rFonts w:ascii="Arial" w:hAnsi="Arial" w:cs="Arial"/>
                <w:sz w:val="22"/>
                <w:szCs w:val="22"/>
              </w:rPr>
            </w:pPr>
            <w:r w:rsidRPr="003E4060">
              <w:rPr>
                <w:rFonts w:ascii="Arial" w:hAnsi="Arial" w:cs="Arial"/>
                <w:sz w:val="22"/>
                <w:szCs w:val="22"/>
              </w:rPr>
              <w:t>Atskiras terminas nenustatomas. Taikomas sutarties galiojimo terminas.</w:t>
            </w:r>
          </w:p>
        </w:tc>
        <w:tc>
          <w:tcPr>
            <w:tcW w:w="1793" w:type="dxa"/>
          </w:tcPr>
          <w:p w14:paraId="69AA3265" w14:textId="2E343042" w:rsidR="0061322D" w:rsidRPr="00C12E0E" w:rsidRDefault="0061322D" w:rsidP="0061322D">
            <w:pPr>
              <w:jc w:val="left"/>
              <w:rPr>
                <w:rFonts w:ascii="Arial" w:hAnsi="Arial" w:cs="Arial"/>
                <w:sz w:val="22"/>
                <w:szCs w:val="22"/>
              </w:rPr>
            </w:pPr>
            <w:r w:rsidRPr="00F968E7">
              <w:rPr>
                <w:rFonts w:ascii="Arial" w:hAnsi="Arial" w:cs="Arial"/>
                <w:bCs/>
                <w:sz w:val="22"/>
                <w:szCs w:val="22"/>
              </w:rPr>
              <w:t>Planuojama patikslinti TU ir TS, atsisakoma Techninio darbo projekto parengimo ir  projekto vykdymo priežiūros, bus perkami projektiniai pasiūlymai.</w:t>
            </w:r>
          </w:p>
        </w:tc>
      </w:tr>
      <w:tr w:rsidR="0061322D" w:rsidRPr="00C12E0E" w14:paraId="05510704" w14:textId="77777777" w:rsidTr="00F213E9">
        <w:trPr>
          <w:gridAfter w:val="1"/>
          <w:wAfter w:w="24" w:type="dxa"/>
        </w:trPr>
        <w:tc>
          <w:tcPr>
            <w:tcW w:w="2699" w:type="dxa"/>
            <w:gridSpan w:val="2"/>
            <w:vAlign w:val="center"/>
          </w:tcPr>
          <w:p w14:paraId="5F56E670" w14:textId="77777777" w:rsidR="0061322D" w:rsidRPr="00C12E0E" w:rsidRDefault="0061322D" w:rsidP="0061322D">
            <w:pPr>
              <w:spacing w:after="150" w:line="300" w:lineRule="atLeast"/>
              <w:jc w:val="left"/>
              <w:rPr>
                <w:rFonts w:ascii="Arial" w:hAnsi="Arial" w:cs="Arial"/>
                <w:sz w:val="22"/>
                <w:szCs w:val="22"/>
                <w:lang w:eastAsia="lt-LT"/>
              </w:rPr>
            </w:pPr>
          </w:p>
        </w:tc>
        <w:tc>
          <w:tcPr>
            <w:tcW w:w="1779" w:type="dxa"/>
            <w:vAlign w:val="center"/>
          </w:tcPr>
          <w:p w14:paraId="23D3346D" w14:textId="77777777" w:rsidR="0061322D" w:rsidRPr="00C12E0E" w:rsidRDefault="0061322D" w:rsidP="0061322D">
            <w:pPr>
              <w:jc w:val="left"/>
              <w:rPr>
                <w:rFonts w:ascii="Arial" w:hAnsi="Arial" w:cs="Arial"/>
                <w:i/>
                <w:iCs/>
                <w:sz w:val="22"/>
                <w:szCs w:val="22"/>
              </w:rPr>
            </w:pPr>
          </w:p>
        </w:tc>
        <w:tc>
          <w:tcPr>
            <w:tcW w:w="4887" w:type="dxa"/>
            <w:gridSpan w:val="2"/>
            <w:vAlign w:val="center"/>
          </w:tcPr>
          <w:p w14:paraId="788EF5FD" w14:textId="1D917C2D" w:rsidR="0061322D" w:rsidRPr="00C12E0E" w:rsidRDefault="0061322D" w:rsidP="0061322D">
            <w:pPr>
              <w:jc w:val="left"/>
              <w:rPr>
                <w:rFonts w:ascii="Arial" w:hAnsi="Arial" w:cs="Arial"/>
                <w:i/>
                <w:sz w:val="22"/>
                <w:szCs w:val="22"/>
              </w:rPr>
            </w:pPr>
            <w:r w:rsidRPr="00C12E0E">
              <w:rPr>
                <w:rFonts w:ascii="Arial" w:hAnsi="Arial" w:cs="Arial"/>
                <w:sz w:val="22"/>
                <w:szCs w:val="22"/>
              </w:rPr>
              <w:t>TS 7.6 p. nurodyta „Tyrinėjant esamus inžinerinius tinklus turi būti nustatyti jų gyliai, diametrai. Turi būti ištyrinėti šuliniai ir pateiktos šulinių kortelės“. Prašome paaiškinti kaip projektuotojui gauti informaciją/duomenis apie inžinerinių tinklų gylius, jei tokius informacijos/duomenų neturi net pats inžinerinio tinklo savininkas.</w:t>
            </w:r>
          </w:p>
        </w:tc>
        <w:tc>
          <w:tcPr>
            <w:tcW w:w="1881" w:type="dxa"/>
          </w:tcPr>
          <w:p w14:paraId="1F7FD430" w14:textId="220EA418" w:rsidR="0061322D" w:rsidRPr="00C12E0E" w:rsidRDefault="0061322D" w:rsidP="0061322D">
            <w:pPr>
              <w:spacing w:before="240"/>
              <w:jc w:val="left"/>
              <w:rPr>
                <w:rFonts w:ascii="Arial" w:hAnsi="Arial" w:cs="Arial"/>
                <w:i/>
                <w:sz w:val="22"/>
                <w:szCs w:val="22"/>
              </w:rPr>
            </w:pPr>
            <w:r w:rsidRPr="00701DB5">
              <w:rPr>
                <w:rFonts w:ascii="Arial" w:hAnsi="Arial" w:cs="Arial"/>
                <w:i/>
                <w:sz w:val="22"/>
                <w:szCs w:val="22"/>
              </w:rPr>
              <w:t xml:space="preserve">Atsižvelgta iš dalies. TU ir TS bus keičiamos </w:t>
            </w:r>
          </w:p>
        </w:tc>
        <w:tc>
          <w:tcPr>
            <w:tcW w:w="2307" w:type="dxa"/>
            <w:vAlign w:val="center"/>
          </w:tcPr>
          <w:p w14:paraId="05FBF0DC" w14:textId="2B2069E2" w:rsidR="0061322D" w:rsidRPr="00C12E0E" w:rsidRDefault="0061322D" w:rsidP="0061322D">
            <w:pPr>
              <w:jc w:val="left"/>
              <w:rPr>
                <w:rFonts w:ascii="Arial" w:hAnsi="Arial" w:cs="Arial"/>
                <w:sz w:val="22"/>
                <w:szCs w:val="22"/>
              </w:rPr>
            </w:pPr>
            <w:r w:rsidRPr="00887F83">
              <w:rPr>
                <w:rFonts w:ascii="Arial" w:hAnsi="Arial" w:cs="Arial"/>
                <w:sz w:val="22"/>
                <w:szCs w:val="22"/>
              </w:rPr>
              <w:t>TS 7.6 yra galimybė važiuoti su prietaisais ir matuotis elektros ir ryšių kabelių gylius, o kiti tinklai, pagal šulinių korteles gyliai apskaičiuojami</w:t>
            </w:r>
            <w:r>
              <w:rPr>
                <w:rFonts w:ascii="Arial" w:hAnsi="Arial" w:cs="Arial"/>
                <w:sz w:val="22"/>
                <w:szCs w:val="22"/>
              </w:rPr>
              <w:t>.</w:t>
            </w:r>
          </w:p>
        </w:tc>
        <w:tc>
          <w:tcPr>
            <w:tcW w:w="1793" w:type="dxa"/>
          </w:tcPr>
          <w:p w14:paraId="2D53DCF9" w14:textId="0BA209F7" w:rsidR="0061322D" w:rsidRPr="00C12E0E" w:rsidRDefault="0061322D" w:rsidP="0061322D">
            <w:pPr>
              <w:jc w:val="left"/>
              <w:rPr>
                <w:rFonts w:ascii="Arial" w:hAnsi="Arial" w:cs="Arial"/>
                <w:sz w:val="22"/>
                <w:szCs w:val="22"/>
              </w:rPr>
            </w:pPr>
            <w:r w:rsidRPr="00A0598C">
              <w:rPr>
                <w:rFonts w:ascii="Arial" w:hAnsi="Arial" w:cs="Arial"/>
                <w:bCs/>
                <w:sz w:val="22"/>
                <w:szCs w:val="22"/>
              </w:rPr>
              <w:t>Planuojama patikslinti TU ir TS, atsisakoma Techninio darbo projekto parengimo ir  projekto vykdymo priežiūros, bus perkami projektiniai pasiūlymai.</w:t>
            </w:r>
          </w:p>
        </w:tc>
      </w:tr>
      <w:tr w:rsidR="0061322D" w:rsidRPr="00C12E0E" w14:paraId="15E340EC" w14:textId="77777777" w:rsidTr="00F213E9">
        <w:trPr>
          <w:gridAfter w:val="1"/>
          <w:wAfter w:w="24" w:type="dxa"/>
        </w:trPr>
        <w:tc>
          <w:tcPr>
            <w:tcW w:w="2699" w:type="dxa"/>
            <w:gridSpan w:val="2"/>
            <w:vAlign w:val="center"/>
          </w:tcPr>
          <w:p w14:paraId="73319F69" w14:textId="0DBFE53B" w:rsidR="0061322D" w:rsidRPr="00C12E0E" w:rsidRDefault="0061322D" w:rsidP="0061322D">
            <w:pPr>
              <w:jc w:val="left"/>
              <w:rPr>
                <w:rFonts w:ascii="Arial" w:hAnsi="Arial" w:cs="Arial"/>
                <w:bCs/>
                <w:i/>
                <w:iCs/>
                <w:sz w:val="22"/>
                <w:szCs w:val="22"/>
              </w:rPr>
            </w:pPr>
            <w:r w:rsidRPr="00C12E0E">
              <w:rPr>
                <w:rFonts w:ascii="Arial" w:hAnsi="Arial" w:cs="Arial"/>
                <w:sz w:val="22"/>
                <w:szCs w:val="22"/>
              </w:rPr>
              <w:t>Jūsų vertinimu, kokia turėtų būti  Sutarties vertė (su PVM)?</w:t>
            </w:r>
          </w:p>
        </w:tc>
        <w:tc>
          <w:tcPr>
            <w:tcW w:w="1779" w:type="dxa"/>
            <w:vAlign w:val="center"/>
          </w:tcPr>
          <w:p w14:paraId="51BD7DFF" w14:textId="62BE95D9" w:rsidR="0061322D" w:rsidRPr="00C12E0E" w:rsidRDefault="0061322D" w:rsidP="0061322D">
            <w:pPr>
              <w:jc w:val="left"/>
              <w:rPr>
                <w:rFonts w:ascii="Arial" w:hAnsi="Arial" w:cs="Arial"/>
                <w:i/>
                <w:iCs/>
                <w:sz w:val="22"/>
                <w:szCs w:val="22"/>
              </w:rPr>
            </w:pPr>
            <w:r w:rsidRPr="00C12E0E">
              <w:rPr>
                <w:rFonts w:ascii="Arial" w:hAnsi="Arial" w:cs="Arial"/>
                <w:i/>
                <w:sz w:val="22"/>
                <w:szCs w:val="22"/>
              </w:rPr>
              <w:t>Tiekėjo atsakymas nurodytas kaip konfidencialus</w:t>
            </w:r>
          </w:p>
        </w:tc>
        <w:tc>
          <w:tcPr>
            <w:tcW w:w="4887" w:type="dxa"/>
            <w:gridSpan w:val="2"/>
            <w:vAlign w:val="center"/>
          </w:tcPr>
          <w:p w14:paraId="6E39986A" w14:textId="0AC06813" w:rsidR="0061322D" w:rsidRPr="00C12E0E" w:rsidRDefault="0061322D" w:rsidP="0061322D">
            <w:pPr>
              <w:jc w:val="left"/>
              <w:rPr>
                <w:rFonts w:ascii="Arial" w:hAnsi="Arial" w:cs="Arial"/>
                <w:bCs/>
                <w:sz w:val="22"/>
                <w:szCs w:val="22"/>
              </w:rPr>
            </w:pPr>
            <w:r w:rsidRPr="00C12E0E">
              <w:rPr>
                <w:rFonts w:ascii="Arial" w:hAnsi="Arial" w:cs="Arial"/>
                <w:i/>
                <w:sz w:val="22"/>
                <w:szCs w:val="22"/>
              </w:rPr>
              <w:t>Tiekėjo atsakymas nurodytas kaip konfidencialus</w:t>
            </w:r>
          </w:p>
        </w:tc>
        <w:tc>
          <w:tcPr>
            <w:tcW w:w="1881" w:type="dxa"/>
          </w:tcPr>
          <w:p w14:paraId="6D978D67" w14:textId="26B9E06C" w:rsidR="0061322D" w:rsidRPr="00C12E0E" w:rsidRDefault="0061322D" w:rsidP="0061322D">
            <w:pPr>
              <w:jc w:val="left"/>
              <w:rPr>
                <w:rFonts w:ascii="Arial" w:hAnsi="Arial" w:cs="Arial"/>
                <w:bCs/>
                <w:sz w:val="22"/>
                <w:szCs w:val="22"/>
              </w:rPr>
            </w:pPr>
            <w:r w:rsidRPr="00701DB5">
              <w:rPr>
                <w:rFonts w:ascii="Arial" w:hAnsi="Arial" w:cs="Arial"/>
                <w:i/>
                <w:sz w:val="22"/>
                <w:szCs w:val="22"/>
              </w:rPr>
              <w:t xml:space="preserve">Atsižvelgta iš dalies. TU ir TS bus keičiamos </w:t>
            </w:r>
          </w:p>
        </w:tc>
        <w:tc>
          <w:tcPr>
            <w:tcW w:w="2307" w:type="dxa"/>
            <w:vAlign w:val="center"/>
          </w:tcPr>
          <w:p w14:paraId="6A18AC97" w14:textId="0728DAF8" w:rsidR="0061322D" w:rsidRPr="00C12E0E" w:rsidRDefault="0061322D" w:rsidP="0061322D">
            <w:pPr>
              <w:jc w:val="left"/>
              <w:rPr>
                <w:rFonts w:ascii="Arial" w:hAnsi="Arial" w:cs="Arial"/>
                <w:bCs/>
                <w:sz w:val="22"/>
                <w:szCs w:val="22"/>
              </w:rPr>
            </w:pPr>
          </w:p>
        </w:tc>
        <w:tc>
          <w:tcPr>
            <w:tcW w:w="1793" w:type="dxa"/>
          </w:tcPr>
          <w:p w14:paraId="4FA20694" w14:textId="626509B1" w:rsidR="0061322D" w:rsidRPr="00C12E0E" w:rsidRDefault="0061322D" w:rsidP="0061322D">
            <w:pPr>
              <w:jc w:val="left"/>
              <w:rPr>
                <w:rFonts w:ascii="Arial" w:hAnsi="Arial" w:cs="Arial"/>
                <w:bCs/>
                <w:sz w:val="22"/>
                <w:szCs w:val="22"/>
              </w:rPr>
            </w:pPr>
            <w:r w:rsidRPr="00A0598C">
              <w:rPr>
                <w:rFonts w:ascii="Arial" w:hAnsi="Arial" w:cs="Arial"/>
                <w:bCs/>
                <w:sz w:val="22"/>
                <w:szCs w:val="22"/>
              </w:rPr>
              <w:t xml:space="preserve">Planuojama patikslinti TU ir TS, atsisakoma Techninio darbo projekto parengimo ir  projekto vykdymo </w:t>
            </w:r>
            <w:r w:rsidRPr="00A0598C">
              <w:rPr>
                <w:rFonts w:ascii="Arial" w:hAnsi="Arial" w:cs="Arial"/>
                <w:bCs/>
                <w:sz w:val="22"/>
                <w:szCs w:val="22"/>
              </w:rPr>
              <w:lastRenderedPageBreak/>
              <w:t>priežiūros, bus perkami projektiniai pasiūlymai.</w:t>
            </w:r>
          </w:p>
        </w:tc>
      </w:tr>
      <w:tr w:rsidR="0061322D" w:rsidRPr="00C12E0E" w14:paraId="21691AAA" w14:textId="77777777" w:rsidTr="00E73EE2">
        <w:trPr>
          <w:gridAfter w:val="1"/>
          <w:wAfter w:w="24" w:type="dxa"/>
        </w:trPr>
        <w:tc>
          <w:tcPr>
            <w:tcW w:w="2699" w:type="dxa"/>
            <w:gridSpan w:val="2"/>
            <w:vAlign w:val="center"/>
          </w:tcPr>
          <w:p w14:paraId="298D48DF" w14:textId="77777777" w:rsidR="0061322D" w:rsidRPr="00C12E0E" w:rsidRDefault="0061322D" w:rsidP="0061322D">
            <w:pPr>
              <w:spacing w:after="150" w:line="300" w:lineRule="atLeast"/>
              <w:jc w:val="left"/>
              <w:rPr>
                <w:rFonts w:ascii="Arial" w:hAnsi="Arial" w:cs="Arial"/>
                <w:sz w:val="22"/>
                <w:szCs w:val="22"/>
                <w:lang w:eastAsia="lt-LT"/>
              </w:rPr>
            </w:pPr>
            <w:r w:rsidRPr="00C12E0E">
              <w:rPr>
                <w:rFonts w:ascii="Arial" w:hAnsi="Arial" w:cs="Arial"/>
                <w:sz w:val="22"/>
                <w:szCs w:val="22"/>
                <w:lang w:eastAsia="lt-LT"/>
              </w:rPr>
              <w:lastRenderedPageBreak/>
              <w:t>Koks Jūsų nuomone reikalingas paslaugų įgyvendinimo terminas mėnesiais (nurodyti visus tris ir juos išsamiau pakomentuoti):</w:t>
            </w:r>
          </w:p>
          <w:p w14:paraId="2C316A4E" w14:textId="77777777" w:rsidR="0061322D" w:rsidRPr="00C12E0E" w:rsidRDefault="0061322D" w:rsidP="0061322D">
            <w:pPr>
              <w:spacing w:after="150" w:line="300" w:lineRule="atLeast"/>
              <w:jc w:val="left"/>
              <w:rPr>
                <w:rFonts w:ascii="Arial" w:hAnsi="Arial" w:cs="Arial"/>
                <w:sz w:val="22"/>
                <w:szCs w:val="22"/>
                <w:lang w:eastAsia="lt-LT"/>
              </w:rPr>
            </w:pPr>
            <w:r w:rsidRPr="00C12E0E">
              <w:rPr>
                <w:rFonts w:ascii="Arial" w:hAnsi="Arial" w:cs="Arial"/>
                <w:sz w:val="22"/>
                <w:szCs w:val="22"/>
                <w:lang w:eastAsia="lt-LT"/>
              </w:rPr>
              <w:t>·         Minimalus;</w:t>
            </w:r>
          </w:p>
          <w:p w14:paraId="7EC7FD43" w14:textId="77777777" w:rsidR="0061322D" w:rsidRPr="00C12E0E" w:rsidRDefault="0061322D" w:rsidP="0061322D">
            <w:pPr>
              <w:spacing w:after="150" w:line="300" w:lineRule="atLeast"/>
              <w:jc w:val="left"/>
              <w:rPr>
                <w:rFonts w:ascii="Arial" w:hAnsi="Arial" w:cs="Arial"/>
                <w:sz w:val="22"/>
                <w:szCs w:val="22"/>
                <w:lang w:eastAsia="lt-LT"/>
              </w:rPr>
            </w:pPr>
            <w:r w:rsidRPr="00C12E0E">
              <w:rPr>
                <w:rFonts w:ascii="Arial" w:hAnsi="Arial" w:cs="Arial"/>
                <w:sz w:val="22"/>
                <w:szCs w:val="22"/>
                <w:lang w:eastAsia="lt-LT"/>
              </w:rPr>
              <w:t>·         Optimalus;</w:t>
            </w:r>
          </w:p>
          <w:p w14:paraId="594BE5C1" w14:textId="77777777" w:rsidR="0061322D" w:rsidRPr="00C12E0E" w:rsidRDefault="0061322D" w:rsidP="0061322D">
            <w:pPr>
              <w:spacing w:after="150" w:line="300" w:lineRule="atLeast"/>
              <w:jc w:val="left"/>
              <w:rPr>
                <w:rFonts w:ascii="Arial" w:hAnsi="Arial" w:cs="Arial"/>
                <w:sz w:val="22"/>
                <w:szCs w:val="22"/>
                <w:lang w:eastAsia="lt-LT"/>
              </w:rPr>
            </w:pPr>
            <w:r w:rsidRPr="00C12E0E">
              <w:rPr>
                <w:rFonts w:ascii="Arial" w:hAnsi="Arial" w:cs="Arial"/>
                <w:sz w:val="22"/>
                <w:szCs w:val="22"/>
                <w:lang w:eastAsia="lt-LT"/>
              </w:rPr>
              <w:t>·         Maksimalus;</w:t>
            </w:r>
          </w:p>
          <w:p w14:paraId="4FBA050A" w14:textId="77777777" w:rsidR="0061322D" w:rsidRPr="00C12E0E" w:rsidRDefault="0061322D" w:rsidP="0061322D">
            <w:pPr>
              <w:spacing w:after="150" w:line="300" w:lineRule="atLeast"/>
              <w:jc w:val="left"/>
              <w:rPr>
                <w:rFonts w:ascii="Arial" w:hAnsi="Arial" w:cs="Arial"/>
                <w:sz w:val="22"/>
                <w:szCs w:val="22"/>
                <w:lang w:eastAsia="lt-LT"/>
              </w:rPr>
            </w:pPr>
            <w:r w:rsidRPr="00C12E0E">
              <w:rPr>
                <w:rFonts w:ascii="Arial" w:hAnsi="Arial" w:cs="Arial"/>
                <w:sz w:val="22"/>
                <w:szCs w:val="22"/>
                <w:lang w:eastAsia="lt-LT"/>
              </w:rPr>
              <w:t>Pastaba: šis statinio statybos projektas turi būti parengtas taikant statinio informacinį modeliavimą BIM.</w:t>
            </w:r>
          </w:p>
          <w:p w14:paraId="61558BB4" w14:textId="39EB59E6" w:rsidR="0061322D" w:rsidRPr="00C12E0E" w:rsidRDefault="0061322D" w:rsidP="0061322D">
            <w:pPr>
              <w:jc w:val="left"/>
              <w:rPr>
                <w:rFonts w:ascii="Arial" w:hAnsi="Arial" w:cs="Arial"/>
                <w:bCs/>
                <w:i/>
                <w:iCs/>
                <w:sz w:val="22"/>
                <w:szCs w:val="22"/>
              </w:rPr>
            </w:pPr>
            <w:r w:rsidRPr="00C12E0E">
              <w:rPr>
                <w:rFonts w:ascii="Arial" w:hAnsi="Arial" w:cs="Arial"/>
                <w:b/>
                <w:bCs/>
                <w:i/>
                <w:iCs/>
                <w:sz w:val="22"/>
                <w:szCs w:val="22"/>
                <w:lang w:eastAsia="lt-LT"/>
              </w:rPr>
              <w:t> </w:t>
            </w:r>
          </w:p>
        </w:tc>
        <w:tc>
          <w:tcPr>
            <w:tcW w:w="1779" w:type="dxa"/>
            <w:vAlign w:val="center"/>
          </w:tcPr>
          <w:p w14:paraId="6879715A" w14:textId="77777777" w:rsidR="0061322D" w:rsidRPr="00C12E0E" w:rsidRDefault="0061322D" w:rsidP="0061322D">
            <w:pPr>
              <w:jc w:val="left"/>
              <w:rPr>
                <w:rFonts w:ascii="Arial" w:hAnsi="Arial" w:cs="Arial"/>
                <w:bCs/>
                <w:sz w:val="22"/>
                <w:szCs w:val="22"/>
              </w:rPr>
            </w:pPr>
            <w:r w:rsidRPr="00C12E0E">
              <w:rPr>
                <w:rFonts w:ascii="Arial" w:hAnsi="Arial" w:cs="Arial"/>
                <w:bCs/>
                <w:sz w:val="22"/>
                <w:szCs w:val="22"/>
              </w:rPr>
              <w:t>15 mėn.;</w:t>
            </w:r>
          </w:p>
          <w:p w14:paraId="15FE6E41" w14:textId="77777777" w:rsidR="0061322D" w:rsidRPr="00C12E0E" w:rsidRDefault="0061322D" w:rsidP="0061322D">
            <w:pPr>
              <w:jc w:val="left"/>
              <w:rPr>
                <w:rFonts w:ascii="Arial" w:hAnsi="Arial" w:cs="Arial"/>
                <w:bCs/>
                <w:sz w:val="22"/>
                <w:szCs w:val="22"/>
              </w:rPr>
            </w:pPr>
            <w:r w:rsidRPr="00C12E0E">
              <w:rPr>
                <w:rFonts w:ascii="Arial" w:hAnsi="Arial" w:cs="Arial"/>
                <w:bCs/>
                <w:sz w:val="22"/>
                <w:szCs w:val="22"/>
              </w:rPr>
              <w:t xml:space="preserve">18 </w:t>
            </w:r>
            <w:proofErr w:type="spellStart"/>
            <w:r w:rsidRPr="00C12E0E">
              <w:rPr>
                <w:rFonts w:ascii="Arial" w:hAnsi="Arial" w:cs="Arial"/>
                <w:bCs/>
                <w:sz w:val="22"/>
                <w:szCs w:val="22"/>
              </w:rPr>
              <w:t>mėn</w:t>
            </w:r>
            <w:proofErr w:type="spellEnd"/>
            <w:r w:rsidRPr="00C12E0E">
              <w:rPr>
                <w:rFonts w:ascii="Arial" w:hAnsi="Arial" w:cs="Arial"/>
                <w:bCs/>
                <w:sz w:val="22"/>
                <w:szCs w:val="22"/>
              </w:rPr>
              <w:t>;</w:t>
            </w:r>
          </w:p>
          <w:p w14:paraId="29DD6783" w14:textId="5CD85DF2" w:rsidR="0061322D" w:rsidRPr="00C12E0E" w:rsidRDefault="0061322D" w:rsidP="0061322D">
            <w:pPr>
              <w:jc w:val="left"/>
              <w:rPr>
                <w:rFonts w:ascii="Arial" w:hAnsi="Arial" w:cs="Arial"/>
                <w:i/>
                <w:iCs/>
                <w:sz w:val="22"/>
                <w:szCs w:val="22"/>
              </w:rPr>
            </w:pPr>
            <w:r w:rsidRPr="00C12E0E">
              <w:rPr>
                <w:rFonts w:ascii="Arial" w:hAnsi="Arial" w:cs="Arial"/>
                <w:bCs/>
                <w:sz w:val="22"/>
                <w:szCs w:val="22"/>
              </w:rPr>
              <w:t>21 mėn.</w:t>
            </w:r>
          </w:p>
        </w:tc>
        <w:tc>
          <w:tcPr>
            <w:tcW w:w="4887" w:type="dxa"/>
            <w:gridSpan w:val="2"/>
            <w:vAlign w:val="center"/>
          </w:tcPr>
          <w:p w14:paraId="557F6C09" w14:textId="12654E16" w:rsidR="0061322D" w:rsidRPr="00C12E0E" w:rsidRDefault="0061322D" w:rsidP="0061322D">
            <w:pPr>
              <w:jc w:val="left"/>
              <w:rPr>
                <w:rFonts w:ascii="Arial" w:hAnsi="Arial" w:cs="Arial"/>
                <w:i/>
                <w:sz w:val="22"/>
                <w:szCs w:val="22"/>
              </w:rPr>
            </w:pPr>
            <w:r w:rsidRPr="00C12E0E">
              <w:rPr>
                <w:rFonts w:ascii="Arial" w:hAnsi="Arial" w:cs="Arial"/>
                <w:i/>
                <w:sz w:val="22"/>
                <w:szCs w:val="22"/>
              </w:rPr>
              <w:t>Tiekėjo atsakymas nurodytas kaip konfidencialus</w:t>
            </w:r>
          </w:p>
          <w:p w14:paraId="33BCEB3B" w14:textId="7AFBD789" w:rsidR="0061322D" w:rsidRPr="00C12E0E" w:rsidRDefault="0061322D" w:rsidP="0061322D">
            <w:pPr>
              <w:jc w:val="left"/>
              <w:rPr>
                <w:rFonts w:ascii="Arial" w:hAnsi="Arial" w:cs="Arial"/>
                <w:bCs/>
                <w:sz w:val="22"/>
                <w:szCs w:val="22"/>
              </w:rPr>
            </w:pPr>
          </w:p>
        </w:tc>
        <w:tc>
          <w:tcPr>
            <w:tcW w:w="1881" w:type="dxa"/>
          </w:tcPr>
          <w:p w14:paraId="2DD8CE61" w14:textId="43E34F73" w:rsidR="0061322D" w:rsidRPr="00C12E0E" w:rsidRDefault="0061322D" w:rsidP="0061322D">
            <w:pPr>
              <w:jc w:val="left"/>
              <w:rPr>
                <w:rFonts w:ascii="Arial" w:hAnsi="Arial" w:cs="Arial"/>
                <w:bCs/>
                <w:sz w:val="22"/>
                <w:szCs w:val="22"/>
              </w:rPr>
            </w:pPr>
            <w:r w:rsidRPr="00701DB5">
              <w:rPr>
                <w:rFonts w:ascii="Arial" w:hAnsi="Arial" w:cs="Arial"/>
                <w:i/>
                <w:sz w:val="22"/>
                <w:szCs w:val="22"/>
              </w:rPr>
              <w:t xml:space="preserve">Atsižvelgta iš dalies. TU ir TS bus keičiamos </w:t>
            </w:r>
          </w:p>
        </w:tc>
        <w:tc>
          <w:tcPr>
            <w:tcW w:w="2307" w:type="dxa"/>
            <w:vAlign w:val="center"/>
          </w:tcPr>
          <w:p w14:paraId="71722525" w14:textId="70EE593B" w:rsidR="0061322D" w:rsidRPr="00C12E0E" w:rsidRDefault="0061322D" w:rsidP="0061322D">
            <w:pPr>
              <w:jc w:val="left"/>
              <w:rPr>
                <w:rFonts w:ascii="Arial" w:hAnsi="Arial" w:cs="Arial"/>
                <w:bCs/>
                <w:sz w:val="22"/>
                <w:szCs w:val="22"/>
              </w:rPr>
            </w:pPr>
          </w:p>
        </w:tc>
        <w:tc>
          <w:tcPr>
            <w:tcW w:w="1793" w:type="dxa"/>
            <w:vAlign w:val="center"/>
          </w:tcPr>
          <w:p w14:paraId="4307E857" w14:textId="5549C721" w:rsidR="0061322D" w:rsidRPr="00C12E0E" w:rsidRDefault="0061322D" w:rsidP="0061322D">
            <w:pPr>
              <w:jc w:val="left"/>
              <w:rPr>
                <w:rFonts w:ascii="Arial" w:hAnsi="Arial" w:cs="Arial"/>
                <w:bCs/>
                <w:sz w:val="22"/>
                <w:szCs w:val="22"/>
              </w:rPr>
            </w:pPr>
            <w:r>
              <w:rPr>
                <w:rFonts w:ascii="Arial" w:hAnsi="Arial" w:cs="Arial"/>
                <w:bCs/>
                <w:sz w:val="22"/>
                <w:szCs w:val="22"/>
              </w:rPr>
              <w:t xml:space="preserve">Planuojama patikslinti TU ir TS, atsisakoma Techninio darbo projekto parengimo ir </w:t>
            </w:r>
            <w:r w:rsidRPr="00C12E0E">
              <w:rPr>
                <w:rFonts w:ascii="Arial" w:hAnsi="Arial" w:cs="Arial"/>
                <w:bCs/>
                <w:sz w:val="22"/>
                <w:szCs w:val="22"/>
              </w:rPr>
              <w:t xml:space="preserve"> </w:t>
            </w:r>
            <w:r>
              <w:rPr>
                <w:rFonts w:ascii="Arial" w:hAnsi="Arial" w:cs="Arial"/>
                <w:bCs/>
                <w:sz w:val="22"/>
                <w:szCs w:val="22"/>
              </w:rPr>
              <w:t>projekto vykdymo priežiūros, bus perkami projektiniai pasiūlymai.</w:t>
            </w:r>
          </w:p>
        </w:tc>
      </w:tr>
      <w:tr w:rsidR="008712D8" w:rsidRPr="00C12E0E" w14:paraId="69AA0A10" w14:textId="77777777" w:rsidTr="008712D8">
        <w:trPr>
          <w:gridAfter w:val="1"/>
          <w:wAfter w:w="24" w:type="dxa"/>
        </w:trPr>
        <w:tc>
          <w:tcPr>
            <w:tcW w:w="2699" w:type="dxa"/>
            <w:gridSpan w:val="2"/>
            <w:vAlign w:val="center"/>
          </w:tcPr>
          <w:p w14:paraId="1A79A3A7" w14:textId="3319ACCA" w:rsidR="008712D8" w:rsidRPr="00C12E0E" w:rsidRDefault="008712D8" w:rsidP="008712D8">
            <w:pPr>
              <w:jc w:val="left"/>
              <w:rPr>
                <w:rFonts w:ascii="Arial" w:hAnsi="Arial" w:cs="Arial"/>
                <w:bCs/>
                <w:i/>
                <w:iCs/>
                <w:sz w:val="22"/>
                <w:szCs w:val="22"/>
              </w:rPr>
            </w:pPr>
            <w:r w:rsidRPr="00C12E0E">
              <w:rPr>
                <w:rFonts w:ascii="Arial" w:hAnsi="Arial" w:cs="Arial"/>
                <w:sz w:val="22"/>
                <w:szCs w:val="22"/>
              </w:rPr>
              <w:t>Ar turite kitų pastebėjimų ar pasiūlymų?</w:t>
            </w:r>
          </w:p>
        </w:tc>
        <w:tc>
          <w:tcPr>
            <w:tcW w:w="1779" w:type="dxa"/>
            <w:vAlign w:val="center"/>
          </w:tcPr>
          <w:p w14:paraId="478806DF" w14:textId="70BC3E27" w:rsidR="008712D8" w:rsidRPr="00C12E0E" w:rsidRDefault="008712D8" w:rsidP="008712D8">
            <w:pPr>
              <w:jc w:val="left"/>
              <w:rPr>
                <w:rFonts w:ascii="Arial" w:hAnsi="Arial" w:cs="Arial"/>
                <w:i/>
                <w:iCs/>
                <w:sz w:val="22"/>
                <w:szCs w:val="22"/>
              </w:rPr>
            </w:pPr>
            <w:r w:rsidRPr="00C12E0E">
              <w:rPr>
                <w:rFonts w:ascii="Arial" w:hAnsi="Arial" w:cs="Arial"/>
                <w:i/>
                <w:sz w:val="22"/>
                <w:szCs w:val="22"/>
              </w:rPr>
              <w:t>Neturi</w:t>
            </w:r>
          </w:p>
        </w:tc>
        <w:tc>
          <w:tcPr>
            <w:tcW w:w="4887" w:type="dxa"/>
            <w:gridSpan w:val="2"/>
            <w:vAlign w:val="center"/>
          </w:tcPr>
          <w:p w14:paraId="57CC1098" w14:textId="041A35BD" w:rsidR="008712D8" w:rsidRPr="00C12E0E" w:rsidRDefault="008712D8" w:rsidP="008712D8">
            <w:pPr>
              <w:jc w:val="left"/>
              <w:rPr>
                <w:rFonts w:ascii="Arial" w:hAnsi="Arial" w:cs="Arial"/>
                <w:i/>
                <w:sz w:val="22"/>
                <w:szCs w:val="22"/>
              </w:rPr>
            </w:pPr>
            <w:r w:rsidRPr="00C12E0E">
              <w:rPr>
                <w:rFonts w:ascii="Arial" w:hAnsi="Arial" w:cs="Arial"/>
                <w:i/>
                <w:sz w:val="22"/>
                <w:szCs w:val="22"/>
              </w:rPr>
              <w:t>Tiekėjo atsakymas nurodytas kaip konfidencialus</w:t>
            </w:r>
          </w:p>
          <w:p w14:paraId="176886BC" w14:textId="146076D4" w:rsidR="008712D8" w:rsidRPr="00C12E0E" w:rsidRDefault="008712D8" w:rsidP="008712D8">
            <w:pPr>
              <w:jc w:val="left"/>
              <w:rPr>
                <w:rFonts w:ascii="Arial" w:hAnsi="Arial" w:cs="Arial"/>
                <w:bCs/>
                <w:sz w:val="22"/>
                <w:szCs w:val="22"/>
              </w:rPr>
            </w:pPr>
          </w:p>
        </w:tc>
        <w:tc>
          <w:tcPr>
            <w:tcW w:w="1881" w:type="dxa"/>
            <w:vAlign w:val="center"/>
          </w:tcPr>
          <w:p w14:paraId="487C849C" w14:textId="339830D1" w:rsidR="008712D8" w:rsidRPr="00C12E0E" w:rsidRDefault="0061322D" w:rsidP="008712D8">
            <w:pPr>
              <w:jc w:val="left"/>
              <w:rPr>
                <w:rFonts w:ascii="Arial" w:hAnsi="Arial" w:cs="Arial"/>
                <w:bCs/>
                <w:sz w:val="22"/>
                <w:szCs w:val="22"/>
              </w:rPr>
            </w:pPr>
            <w:r>
              <w:rPr>
                <w:rFonts w:ascii="Arial" w:hAnsi="Arial" w:cs="Arial"/>
                <w:i/>
                <w:sz w:val="22"/>
                <w:szCs w:val="22"/>
              </w:rPr>
              <w:t>Atsižvelgta iš dalies. TU ir TS bus keičiamos</w:t>
            </w:r>
          </w:p>
        </w:tc>
        <w:tc>
          <w:tcPr>
            <w:tcW w:w="2307" w:type="dxa"/>
            <w:vAlign w:val="center"/>
          </w:tcPr>
          <w:p w14:paraId="6BF82837" w14:textId="1222AD89" w:rsidR="008712D8" w:rsidRPr="00C12E0E" w:rsidRDefault="008712D8" w:rsidP="008712D8">
            <w:pPr>
              <w:jc w:val="left"/>
              <w:rPr>
                <w:rFonts w:ascii="Arial" w:hAnsi="Arial" w:cs="Arial"/>
                <w:bCs/>
                <w:sz w:val="22"/>
                <w:szCs w:val="22"/>
              </w:rPr>
            </w:pPr>
          </w:p>
        </w:tc>
        <w:tc>
          <w:tcPr>
            <w:tcW w:w="1793" w:type="dxa"/>
            <w:vAlign w:val="center"/>
          </w:tcPr>
          <w:p w14:paraId="2A2BB420" w14:textId="7106E551" w:rsidR="008712D8" w:rsidRPr="00C12E0E" w:rsidRDefault="0061322D" w:rsidP="008712D8">
            <w:pPr>
              <w:jc w:val="left"/>
              <w:rPr>
                <w:rFonts w:ascii="Arial" w:hAnsi="Arial" w:cs="Arial"/>
                <w:bCs/>
                <w:sz w:val="22"/>
                <w:szCs w:val="22"/>
              </w:rPr>
            </w:pPr>
            <w:r>
              <w:rPr>
                <w:rFonts w:ascii="Arial" w:hAnsi="Arial" w:cs="Arial"/>
                <w:bCs/>
                <w:sz w:val="22"/>
                <w:szCs w:val="22"/>
              </w:rPr>
              <w:t xml:space="preserve">Planuojama patikslinti TU ir TS, atsisakoma Techninio darbo projekto parengimo ir </w:t>
            </w:r>
            <w:r w:rsidRPr="00C12E0E">
              <w:rPr>
                <w:rFonts w:ascii="Arial" w:hAnsi="Arial" w:cs="Arial"/>
                <w:bCs/>
                <w:sz w:val="22"/>
                <w:szCs w:val="22"/>
              </w:rPr>
              <w:t xml:space="preserve"> </w:t>
            </w:r>
            <w:r>
              <w:rPr>
                <w:rFonts w:ascii="Arial" w:hAnsi="Arial" w:cs="Arial"/>
                <w:bCs/>
                <w:sz w:val="22"/>
                <w:szCs w:val="22"/>
              </w:rPr>
              <w:t>projekto vykdymo priežiūros, bus perkami projektiniai pasiūlymai.</w:t>
            </w:r>
          </w:p>
        </w:tc>
      </w:tr>
      <w:tr w:rsidR="008712D8" w:rsidRPr="00C12E0E" w14:paraId="2E2076E8" w14:textId="77777777" w:rsidTr="008712D8">
        <w:trPr>
          <w:gridAfter w:val="1"/>
          <w:wAfter w:w="24" w:type="dxa"/>
        </w:trPr>
        <w:tc>
          <w:tcPr>
            <w:tcW w:w="2699" w:type="dxa"/>
            <w:gridSpan w:val="2"/>
            <w:vAlign w:val="center"/>
          </w:tcPr>
          <w:p w14:paraId="390D5BB2" w14:textId="5C0B832A" w:rsidR="008712D8" w:rsidRPr="00C12E0E" w:rsidRDefault="008712D8" w:rsidP="008712D8">
            <w:pPr>
              <w:jc w:val="left"/>
              <w:rPr>
                <w:rFonts w:ascii="Arial" w:hAnsi="Arial" w:cs="Arial"/>
                <w:sz w:val="22"/>
                <w:szCs w:val="22"/>
              </w:rPr>
            </w:pPr>
            <w:r w:rsidRPr="00C12E0E">
              <w:rPr>
                <w:rFonts w:ascii="Arial" w:hAnsi="Arial" w:cs="Arial"/>
                <w:sz w:val="22"/>
                <w:szCs w:val="22"/>
              </w:rPr>
              <w:lastRenderedPageBreak/>
              <w:t>Ar perkančioji organizacija turi teisę skelbti dalyvavusio rinkos konsultacijoje tiekėjo pavadinimą</w:t>
            </w:r>
          </w:p>
        </w:tc>
        <w:tc>
          <w:tcPr>
            <w:tcW w:w="1779" w:type="dxa"/>
            <w:vAlign w:val="center"/>
          </w:tcPr>
          <w:p w14:paraId="50838AB6" w14:textId="2122CD63" w:rsidR="008712D8" w:rsidRPr="00C12E0E" w:rsidRDefault="008712D8" w:rsidP="008712D8">
            <w:pPr>
              <w:jc w:val="left"/>
              <w:rPr>
                <w:rFonts w:ascii="Arial" w:hAnsi="Arial" w:cs="Arial"/>
                <w:i/>
                <w:sz w:val="22"/>
                <w:szCs w:val="22"/>
              </w:rPr>
            </w:pPr>
            <w:r w:rsidRPr="00C12E0E">
              <w:rPr>
                <w:rFonts w:ascii="Arial" w:hAnsi="Arial" w:cs="Arial"/>
                <w:i/>
                <w:sz w:val="22"/>
                <w:szCs w:val="22"/>
              </w:rPr>
              <w:t>Ne</w:t>
            </w:r>
          </w:p>
        </w:tc>
        <w:tc>
          <w:tcPr>
            <w:tcW w:w="4887" w:type="dxa"/>
            <w:gridSpan w:val="2"/>
            <w:vAlign w:val="center"/>
          </w:tcPr>
          <w:p w14:paraId="616D5A28" w14:textId="7C8C3347" w:rsidR="008712D8" w:rsidRPr="00C12E0E" w:rsidRDefault="008712D8" w:rsidP="008712D8">
            <w:pPr>
              <w:jc w:val="left"/>
              <w:rPr>
                <w:rFonts w:ascii="Arial" w:hAnsi="Arial" w:cs="Arial"/>
                <w:i/>
                <w:sz w:val="22"/>
                <w:szCs w:val="22"/>
              </w:rPr>
            </w:pPr>
            <w:r w:rsidRPr="00C12E0E">
              <w:rPr>
                <w:rFonts w:ascii="Arial" w:hAnsi="Arial" w:cs="Arial"/>
                <w:i/>
                <w:sz w:val="22"/>
                <w:szCs w:val="22"/>
              </w:rPr>
              <w:t>Tiekėjo atsakymas nurodytas kaip konfidencialus</w:t>
            </w:r>
          </w:p>
        </w:tc>
        <w:tc>
          <w:tcPr>
            <w:tcW w:w="1881" w:type="dxa"/>
            <w:vAlign w:val="center"/>
          </w:tcPr>
          <w:p w14:paraId="3B289BE7" w14:textId="699B2D2B" w:rsidR="008712D8" w:rsidRPr="0061322D" w:rsidRDefault="0061322D" w:rsidP="008712D8">
            <w:pPr>
              <w:jc w:val="left"/>
              <w:rPr>
                <w:rFonts w:ascii="Arial" w:hAnsi="Arial" w:cs="Arial"/>
                <w:bCs/>
                <w:i/>
                <w:iCs/>
                <w:sz w:val="22"/>
                <w:szCs w:val="22"/>
              </w:rPr>
            </w:pPr>
            <w:r w:rsidRPr="0061322D">
              <w:rPr>
                <w:rFonts w:ascii="Arial" w:hAnsi="Arial" w:cs="Arial"/>
                <w:bCs/>
                <w:i/>
                <w:iCs/>
                <w:sz w:val="22"/>
                <w:szCs w:val="22"/>
              </w:rPr>
              <w:t>Atsižvelgta</w:t>
            </w:r>
          </w:p>
        </w:tc>
        <w:tc>
          <w:tcPr>
            <w:tcW w:w="2307" w:type="dxa"/>
            <w:vAlign w:val="center"/>
          </w:tcPr>
          <w:p w14:paraId="1FF1D1EC" w14:textId="77777777" w:rsidR="008712D8" w:rsidRPr="00C12E0E" w:rsidRDefault="008712D8" w:rsidP="008712D8">
            <w:pPr>
              <w:spacing w:before="240"/>
              <w:jc w:val="left"/>
              <w:rPr>
                <w:rFonts w:ascii="Arial" w:hAnsi="Arial" w:cs="Arial"/>
                <w:i/>
                <w:sz w:val="22"/>
                <w:szCs w:val="22"/>
              </w:rPr>
            </w:pPr>
          </w:p>
        </w:tc>
        <w:tc>
          <w:tcPr>
            <w:tcW w:w="1793" w:type="dxa"/>
            <w:vAlign w:val="center"/>
          </w:tcPr>
          <w:p w14:paraId="1B0F1EE2" w14:textId="70B169EB" w:rsidR="008712D8" w:rsidRPr="00C12E0E" w:rsidRDefault="008712D8" w:rsidP="008712D8">
            <w:pPr>
              <w:jc w:val="left"/>
              <w:rPr>
                <w:rFonts w:ascii="Arial" w:hAnsi="Arial" w:cs="Arial"/>
                <w:bCs/>
                <w:sz w:val="22"/>
                <w:szCs w:val="22"/>
              </w:rPr>
            </w:pPr>
            <w:r w:rsidRPr="00C12E0E">
              <w:rPr>
                <w:rFonts w:ascii="Arial" w:hAnsi="Arial" w:cs="Arial"/>
                <w:bCs/>
                <w:sz w:val="22"/>
                <w:szCs w:val="22"/>
              </w:rPr>
              <w:t>Tiekėjų pavadinimai neskelbiami</w:t>
            </w:r>
          </w:p>
        </w:tc>
      </w:tr>
      <w:tr w:rsidR="008712D8" w:rsidRPr="00C12E0E" w14:paraId="65658121" w14:textId="77777777" w:rsidTr="008712D8">
        <w:tc>
          <w:tcPr>
            <w:tcW w:w="2699" w:type="dxa"/>
            <w:gridSpan w:val="2"/>
            <w:vAlign w:val="center"/>
          </w:tcPr>
          <w:p w14:paraId="58F10C86" w14:textId="790B7910" w:rsidR="008712D8" w:rsidRPr="00C12E0E" w:rsidRDefault="008712D8" w:rsidP="008712D8">
            <w:pPr>
              <w:rPr>
                <w:rFonts w:ascii="Arial" w:hAnsi="Arial" w:cs="Arial"/>
                <w:sz w:val="22"/>
                <w:szCs w:val="22"/>
              </w:rPr>
            </w:pPr>
            <w:r w:rsidRPr="00C12E0E">
              <w:rPr>
                <w:rFonts w:ascii="Arial" w:hAnsi="Arial" w:cs="Arial"/>
                <w:sz w:val="22"/>
                <w:szCs w:val="22"/>
              </w:rPr>
              <w:t>Išvados</w:t>
            </w:r>
          </w:p>
        </w:tc>
        <w:tc>
          <w:tcPr>
            <w:tcW w:w="12671" w:type="dxa"/>
            <w:gridSpan w:val="7"/>
          </w:tcPr>
          <w:p w14:paraId="571905DA" w14:textId="65C0D863" w:rsidR="008712D8" w:rsidRPr="00C12E0E" w:rsidRDefault="008712D8" w:rsidP="008712D8">
            <w:pPr>
              <w:pStyle w:val="paragraph"/>
              <w:textAlignment w:val="baseline"/>
              <w:rPr>
                <w:rStyle w:val="eop"/>
                <w:rFonts w:ascii="Arial" w:hAnsi="Arial" w:cs="Arial"/>
                <w:sz w:val="22"/>
                <w:szCs w:val="22"/>
              </w:rPr>
            </w:pPr>
            <w:r w:rsidRPr="00C12E0E">
              <w:rPr>
                <w:rStyle w:val="normaltextrun"/>
                <w:rFonts w:ascii="Arial" w:hAnsi="Arial" w:cs="Arial"/>
                <w:sz w:val="22"/>
                <w:szCs w:val="22"/>
              </w:rPr>
              <w:t xml:space="preserve">Rinkos konsultacijos metu surinkti duomenys bus naudojami rengiant numatomo vykdyti viešojo pirkimo </w:t>
            </w:r>
            <w:r w:rsidR="00397F1C">
              <w:rPr>
                <w:rStyle w:val="normaltextrun"/>
                <w:rFonts w:ascii="Arial" w:hAnsi="Arial" w:cs="Arial"/>
                <w:sz w:val="22"/>
                <w:szCs w:val="22"/>
              </w:rPr>
              <w:t>,</w:t>
            </w:r>
            <w:r w:rsidR="00397F1C">
              <w:rPr>
                <w:rStyle w:val="normaltextrun"/>
              </w:rPr>
              <w:t>,</w:t>
            </w:r>
            <w:r w:rsidR="00397F1C">
              <w:rPr>
                <w:rFonts w:ascii="Cascadia Mono" w:hAnsi="Cascadia Mono" w:cs="Cascadia Mono"/>
                <w:color w:val="242424"/>
                <w:sz w:val="21"/>
                <w:szCs w:val="21"/>
                <w:shd w:val="clear" w:color="auto" w:fill="FFFFFF"/>
              </w:rPr>
              <w:t>Krašto kelio Nr. 180 Druskininkai–Leipalingis–Seirijai ruožo nuo 2,990 iki 12,050 km kapitalinio remonto, nutiesiant pėsčiųjų/dviračių taką projektinių pasiūlymų parengimas</w:t>
            </w:r>
            <w:r w:rsidR="00397F1C" w:rsidRPr="00C12E0E">
              <w:rPr>
                <w:rStyle w:val="normaltextrun"/>
                <w:rFonts w:ascii="Arial" w:hAnsi="Arial" w:cs="Arial"/>
                <w:sz w:val="22"/>
                <w:szCs w:val="22"/>
              </w:rPr>
              <w:t xml:space="preserve"> </w:t>
            </w:r>
            <w:r w:rsidRPr="00C12E0E">
              <w:rPr>
                <w:rStyle w:val="normaltextrun"/>
                <w:rFonts w:ascii="Arial" w:hAnsi="Arial" w:cs="Arial"/>
                <w:sz w:val="22"/>
                <w:szCs w:val="22"/>
              </w:rPr>
              <w:t>“ dokumentus;</w:t>
            </w:r>
            <w:r w:rsidRPr="00C12E0E">
              <w:rPr>
                <w:rStyle w:val="eop"/>
                <w:rFonts w:ascii="Arial" w:hAnsi="Arial" w:cs="Arial"/>
                <w:sz w:val="22"/>
                <w:szCs w:val="22"/>
              </w:rPr>
              <w:t> </w:t>
            </w:r>
          </w:p>
          <w:p w14:paraId="3EE688C0" w14:textId="278887A1" w:rsidR="008712D8" w:rsidRPr="00C12E0E" w:rsidRDefault="008712D8" w:rsidP="008712D8">
            <w:pPr>
              <w:pStyle w:val="paragraph"/>
              <w:textAlignment w:val="baseline"/>
              <w:rPr>
                <w:rFonts w:ascii="Arial" w:hAnsi="Arial" w:cs="Arial"/>
                <w:b/>
                <w:bCs/>
                <w:color w:val="FF0000"/>
                <w:sz w:val="22"/>
                <w:szCs w:val="22"/>
              </w:rPr>
            </w:pPr>
            <w:r w:rsidRPr="00C12E0E">
              <w:rPr>
                <w:rStyle w:val="normaltextrun"/>
                <w:rFonts w:ascii="Arial" w:hAnsi="Arial" w:cs="Arial"/>
                <w:sz w:val="22"/>
                <w:szCs w:val="22"/>
              </w:rPr>
              <w:t xml:space="preserve">Rinkos dalyviai, pateikę atsakymus į rinkos konsultacijos klausimus, bus supažindinami su sprendimais, susijusiais su jų pateiktais atsakymais šiais būdais: paskelbiant šią suvestinę </w:t>
            </w:r>
            <w:r w:rsidR="00397F1C">
              <w:rPr>
                <w:rStyle w:val="normaltextrun"/>
                <w:rFonts w:ascii="Arial" w:hAnsi="Arial" w:cs="Arial"/>
                <w:sz w:val="22"/>
                <w:szCs w:val="22"/>
              </w:rPr>
              <w:t xml:space="preserve">naujoje </w:t>
            </w:r>
            <w:r w:rsidRPr="00C12E0E">
              <w:rPr>
                <w:rStyle w:val="normaltextrun"/>
                <w:rFonts w:ascii="Arial" w:hAnsi="Arial" w:cs="Arial"/>
                <w:sz w:val="22"/>
                <w:szCs w:val="22"/>
              </w:rPr>
              <w:t xml:space="preserve">CVP IS kartu su </w:t>
            </w:r>
            <w:r w:rsidR="00397F1C">
              <w:rPr>
                <w:rStyle w:val="normaltextrun"/>
                <w:rFonts w:ascii="Arial" w:hAnsi="Arial" w:cs="Arial"/>
                <w:sz w:val="22"/>
                <w:szCs w:val="22"/>
              </w:rPr>
              <w:t xml:space="preserve">jau įvykusia </w:t>
            </w:r>
            <w:r w:rsidRPr="00C12E0E">
              <w:rPr>
                <w:rStyle w:val="normaltextrun"/>
                <w:rFonts w:ascii="Arial" w:hAnsi="Arial" w:cs="Arial"/>
                <w:sz w:val="22"/>
                <w:szCs w:val="22"/>
              </w:rPr>
              <w:t xml:space="preserve">rinkos konsultacija, kt. </w:t>
            </w:r>
            <w:r w:rsidR="00397F1C">
              <w:rPr>
                <w:rStyle w:val="normaltextrun"/>
                <w:rFonts w:ascii="Arial" w:hAnsi="Arial" w:cs="Arial"/>
                <w:sz w:val="22"/>
                <w:szCs w:val="22"/>
              </w:rPr>
              <w:t>priemonėmis.</w:t>
            </w:r>
          </w:p>
          <w:p w14:paraId="6662550B" w14:textId="32239FC9" w:rsidR="008712D8" w:rsidRPr="00C12E0E" w:rsidRDefault="008712D8" w:rsidP="008712D8">
            <w:pPr>
              <w:jc w:val="center"/>
              <w:rPr>
                <w:rFonts w:ascii="Arial" w:hAnsi="Arial" w:cs="Arial"/>
                <w:bCs/>
                <w:sz w:val="22"/>
                <w:szCs w:val="22"/>
              </w:rPr>
            </w:pPr>
          </w:p>
        </w:tc>
      </w:tr>
    </w:tbl>
    <w:p w14:paraId="6AE94056" w14:textId="77777777" w:rsidR="00261874" w:rsidRPr="00C12E0E" w:rsidRDefault="00261874" w:rsidP="00971F73">
      <w:pPr>
        <w:rPr>
          <w:rFonts w:ascii="Arial" w:hAnsi="Arial" w:cs="Arial"/>
          <w:b/>
          <w:sz w:val="22"/>
          <w:szCs w:val="22"/>
        </w:rPr>
      </w:pPr>
    </w:p>
    <w:sectPr w:rsidR="00261874" w:rsidRPr="00C12E0E" w:rsidSect="00901A12">
      <w:headerReference w:type="default" r:id="rId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85DF5" w14:textId="77777777" w:rsidR="001A4F98" w:rsidRDefault="001A4F98" w:rsidP="00794BCE">
      <w:r>
        <w:separator/>
      </w:r>
    </w:p>
  </w:endnote>
  <w:endnote w:type="continuationSeparator" w:id="0">
    <w:p w14:paraId="516CA43C" w14:textId="77777777" w:rsidR="001A4F98" w:rsidRDefault="001A4F98"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scadia Mono">
    <w:panose1 w:val="020B0609020000020004"/>
    <w:charset w:val="BA"/>
    <w:family w:val="modern"/>
    <w:pitch w:val="fixed"/>
    <w:sig w:usb0="A1002AFF" w:usb1="C200F9FB" w:usb2="00040020"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20C14" w14:textId="77777777" w:rsidR="001A4F98" w:rsidRDefault="001A4F98" w:rsidP="00794BCE">
      <w:r>
        <w:separator/>
      </w:r>
    </w:p>
  </w:footnote>
  <w:footnote w:type="continuationSeparator" w:id="0">
    <w:p w14:paraId="53EEB3BF" w14:textId="77777777" w:rsidR="001A4F98" w:rsidRDefault="001A4F98"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4447" w:type="dxa"/>
      <w:tblLook w:val="04A0" w:firstRow="1" w:lastRow="0" w:firstColumn="1" w:lastColumn="0" w:noHBand="0" w:noVBand="1"/>
    </w:tblPr>
    <w:tblGrid>
      <w:gridCol w:w="2972"/>
      <w:gridCol w:w="9721"/>
      <w:gridCol w:w="1754"/>
    </w:tblGrid>
    <w:tr w:rsidR="00C35C5E" w:rsidRPr="00B803F0" w14:paraId="05B62EBC" w14:textId="77777777" w:rsidTr="009004C7">
      <w:tc>
        <w:tcPr>
          <w:tcW w:w="2972" w:type="dxa"/>
          <w:vMerge w:val="restart"/>
          <w:vAlign w:val="center"/>
        </w:tcPr>
        <w:p w14:paraId="288C01D5" w14:textId="07CE6524" w:rsidR="00C35C5E" w:rsidRPr="00D12D75" w:rsidRDefault="009004C7" w:rsidP="00C35C5E">
          <w:pPr>
            <w:pStyle w:val="Antrats"/>
            <w:rPr>
              <w:rFonts w:ascii="Arial Narrow" w:hAnsi="Arial Narrow"/>
            </w:rPr>
          </w:pPr>
          <w:r w:rsidRPr="00D12D75">
            <w:rPr>
              <w:rFonts w:ascii="Arial Narrow" w:hAnsi="Arial Narrow"/>
              <w:noProof/>
              <w:lang w:val="en-US"/>
            </w:rPr>
            <w:drawing>
              <wp:inline distT="0" distB="0" distL="0" distR="0" wp14:anchorId="140AD612" wp14:editId="7EC328A8">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9721" w:type="dxa"/>
          <w:vMerge w:val="restart"/>
          <w:shd w:val="clear" w:color="auto" w:fill="auto"/>
          <w:vAlign w:val="center"/>
        </w:tcPr>
        <w:p w14:paraId="7AA5728F" w14:textId="4CEA05FD" w:rsidR="009004C7" w:rsidRPr="00A25636" w:rsidRDefault="009004C7" w:rsidP="009004C7">
          <w:pPr>
            <w:jc w:val="center"/>
            <w:rPr>
              <w:rFonts w:ascii="Arial Narrow" w:hAnsi="Arial Narrow" w:cs="Arial"/>
              <w:b/>
              <w:caps/>
              <w:sz w:val="22"/>
              <w:szCs w:val="22"/>
            </w:rPr>
          </w:pPr>
          <w:r w:rsidRPr="00A25636">
            <w:rPr>
              <w:rFonts w:ascii="Arial Narrow" w:hAnsi="Arial Narrow"/>
              <w:b/>
              <w:caps/>
              <w:sz w:val="22"/>
              <w:szCs w:val="22"/>
            </w:rPr>
            <w:t xml:space="preserve">NUMATOMO VYKDYTI VIEŠOJO </w:t>
          </w:r>
          <w:r w:rsidR="00B803F0" w:rsidRPr="00A25636">
            <w:rPr>
              <w:rFonts w:ascii="Arial Narrow" w:hAnsi="Arial Narrow"/>
              <w:b/>
              <w:sz w:val="22"/>
              <w:szCs w:val="22"/>
            </w:rPr>
            <w:t xml:space="preserve">PIRKIMO </w:t>
          </w:r>
          <w:r w:rsidR="0025034B" w:rsidRPr="0025034B">
            <w:rPr>
              <w:rFonts w:ascii="Arial Narrow" w:hAnsi="Arial Narrow"/>
              <w:b/>
              <w:sz w:val="22"/>
              <w:szCs w:val="22"/>
            </w:rPr>
            <w:t xml:space="preserve">VALSTYBINĖS REIKŠMĖS KRAŠTO KELIO NR. 180 DRUSKININKAI–LEIPALINGIS–SEIRIJAI RUOŽO NUO 2,990 IKI 12,050 KM KAPITALINIS REMONTAS, NUTIESIANT PĖSČIŲJŲ / DVIRAČIŲ TAKĄ, TECHNINIO DARBO PROJEKTO </w:t>
          </w:r>
          <w:r w:rsidR="0025034B">
            <w:rPr>
              <w:rFonts w:ascii="Arial Narrow" w:hAnsi="Arial Narrow"/>
              <w:b/>
              <w:sz w:val="22"/>
              <w:szCs w:val="22"/>
            </w:rPr>
            <w:t>PARENGIMAS IR PROJEKTO</w:t>
          </w:r>
          <w:r w:rsidR="0025034B" w:rsidRPr="00A25636">
            <w:rPr>
              <w:rFonts w:ascii="Arial Narrow" w:hAnsi="Arial Narrow" w:cs="Arial"/>
              <w:b/>
              <w:bCs/>
              <w:color w:val="000000"/>
              <w:sz w:val="22"/>
            </w:rPr>
            <w:t xml:space="preserve"> VYKDYMO </w:t>
          </w:r>
          <w:r w:rsidR="00A25636" w:rsidRPr="00A25636">
            <w:rPr>
              <w:rFonts w:ascii="Arial Narrow" w:hAnsi="Arial Narrow" w:cs="Arial"/>
              <w:b/>
              <w:bCs/>
              <w:color w:val="000000"/>
              <w:sz w:val="22"/>
            </w:rPr>
            <w:t>PRIEŽIŪRA</w:t>
          </w:r>
          <w:r w:rsidR="00B803F0" w:rsidRPr="00A25636">
            <w:rPr>
              <w:rFonts w:ascii="Arial Narrow" w:hAnsi="Arial Narrow" w:cs="Arial"/>
              <w:b/>
              <w:sz w:val="22"/>
              <w:szCs w:val="22"/>
            </w:rPr>
            <w:t xml:space="preserve">“ </w:t>
          </w:r>
        </w:p>
        <w:p w14:paraId="0E2733B7" w14:textId="54020321" w:rsidR="00C35C5E" w:rsidRPr="00B803F0" w:rsidRDefault="00B803F0" w:rsidP="009004C7">
          <w:pPr>
            <w:jc w:val="center"/>
            <w:rPr>
              <w:rFonts w:ascii="Arial Narrow" w:hAnsi="Arial Narrow"/>
              <w:b/>
              <w:bCs/>
            </w:rPr>
          </w:pPr>
          <w:r w:rsidRPr="00A25636">
            <w:rPr>
              <w:rFonts w:ascii="Arial Narrow" w:hAnsi="Arial Narrow" w:cs="Arial"/>
              <w:b/>
              <w:sz w:val="22"/>
              <w:szCs w:val="22"/>
            </w:rPr>
            <w:t>RINKOS KONSULTACIJOS SUVESTINĖ</w:t>
          </w:r>
        </w:p>
      </w:tc>
      <w:tc>
        <w:tcPr>
          <w:tcW w:w="1754" w:type="dxa"/>
        </w:tcPr>
        <w:p w14:paraId="10F79906" w14:textId="77777777" w:rsidR="00C35C5E" w:rsidRPr="00B803F0" w:rsidRDefault="00C35C5E" w:rsidP="00C35C5E">
          <w:pPr>
            <w:pStyle w:val="Antrats"/>
            <w:rPr>
              <w:rFonts w:ascii="Arial Narrow" w:hAnsi="Arial Narrow"/>
            </w:rPr>
          </w:pPr>
          <w:r w:rsidRPr="00B803F0">
            <w:rPr>
              <w:rFonts w:ascii="Arial Narrow" w:hAnsi="Arial Narrow"/>
            </w:rPr>
            <w:t>PS-PLP1.02</w:t>
          </w:r>
        </w:p>
      </w:tc>
    </w:tr>
    <w:tr w:rsidR="00C35C5E" w:rsidRPr="00B803F0" w14:paraId="0676D53A" w14:textId="77777777" w:rsidTr="009004C7">
      <w:tc>
        <w:tcPr>
          <w:tcW w:w="2972" w:type="dxa"/>
          <w:vMerge/>
        </w:tcPr>
        <w:p w14:paraId="392B9493" w14:textId="77777777" w:rsidR="00C35C5E" w:rsidRDefault="00C35C5E" w:rsidP="00C35C5E">
          <w:pPr>
            <w:pStyle w:val="Antrats"/>
          </w:pPr>
        </w:p>
      </w:tc>
      <w:tc>
        <w:tcPr>
          <w:tcW w:w="9721" w:type="dxa"/>
          <w:vMerge/>
          <w:shd w:val="clear" w:color="auto" w:fill="auto"/>
        </w:tcPr>
        <w:p w14:paraId="57EFA0AB" w14:textId="77777777" w:rsidR="00C35C5E" w:rsidRPr="00B803F0" w:rsidRDefault="00C35C5E" w:rsidP="00C35C5E">
          <w:pPr>
            <w:pStyle w:val="Antrats"/>
            <w:rPr>
              <w:rFonts w:ascii="Arial Narrow" w:hAnsi="Arial Narrow"/>
            </w:rPr>
          </w:pPr>
        </w:p>
      </w:tc>
      <w:tc>
        <w:tcPr>
          <w:tcW w:w="1754" w:type="dxa"/>
        </w:tcPr>
        <w:p w14:paraId="1EF3B516" w14:textId="77777777" w:rsidR="00C35C5E" w:rsidRPr="00B803F0" w:rsidRDefault="00C35C5E" w:rsidP="00C35C5E">
          <w:pPr>
            <w:pStyle w:val="Antrats"/>
            <w:rPr>
              <w:rFonts w:ascii="Arial Narrow" w:hAnsi="Arial Narrow"/>
            </w:rPr>
          </w:pPr>
          <w:r w:rsidRPr="00B803F0">
            <w:rPr>
              <w:rFonts w:ascii="Arial Narrow" w:hAnsi="Arial Narrow"/>
            </w:rPr>
            <w:t xml:space="preserve">Puslapis </w:t>
          </w:r>
          <w:r w:rsidRPr="00B803F0">
            <w:rPr>
              <w:rFonts w:ascii="Arial Narrow" w:hAnsi="Arial Narrow"/>
              <w:b/>
              <w:bCs/>
            </w:rPr>
            <w:fldChar w:fldCharType="begin"/>
          </w:r>
          <w:r w:rsidRPr="00B803F0">
            <w:rPr>
              <w:rFonts w:ascii="Arial Narrow" w:hAnsi="Arial Narrow"/>
              <w:b/>
              <w:bCs/>
            </w:rPr>
            <w:instrText>PAGE  \* Arabic  \* MERGEFORMAT</w:instrText>
          </w:r>
          <w:r w:rsidRPr="00B803F0">
            <w:rPr>
              <w:rFonts w:ascii="Arial Narrow" w:hAnsi="Arial Narrow"/>
              <w:b/>
              <w:bCs/>
            </w:rPr>
            <w:fldChar w:fldCharType="separate"/>
          </w:r>
          <w:r w:rsidRPr="00B803F0">
            <w:rPr>
              <w:rFonts w:ascii="Arial Narrow" w:hAnsi="Arial Narrow"/>
              <w:b/>
              <w:bCs/>
            </w:rPr>
            <w:t>1</w:t>
          </w:r>
          <w:r w:rsidRPr="00B803F0">
            <w:rPr>
              <w:rFonts w:ascii="Arial Narrow" w:hAnsi="Arial Narrow"/>
              <w:b/>
              <w:bCs/>
            </w:rPr>
            <w:fldChar w:fldCharType="end"/>
          </w:r>
          <w:r w:rsidRPr="00B803F0">
            <w:rPr>
              <w:rFonts w:ascii="Arial Narrow" w:hAnsi="Arial Narrow"/>
            </w:rPr>
            <w:t xml:space="preserve"> iš </w:t>
          </w:r>
          <w:r w:rsidRPr="00B803F0">
            <w:rPr>
              <w:rFonts w:ascii="Arial Narrow" w:hAnsi="Arial Narrow"/>
              <w:b/>
              <w:bCs/>
            </w:rPr>
            <w:fldChar w:fldCharType="begin"/>
          </w:r>
          <w:r w:rsidRPr="00B803F0">
            <w:rPr>
              <w:rFonts w:ascii="Arial Narrow" w:hAnsi="Arial Narrow"/>
              <w:b/>
              <w:bCs/>
            </w:rPr>
            <w:instrText>NUMPAGES  \* Arabic  \* MERGEFORMAT</w:instrText>
          </w:r>
          <w:r w:rsidRPr="00B803F0">
            <w:rPr>
              <w:rFonts w:ascii="Arial Narrow" w:hAnsi="Arial Narrow"/>
              <w:b/>
              <w:bCs/>
            </w:rPr>
            <w:fldChar w:fldCharType="separate"/>
          </w:r>
          <w:r w:rsidRPr="00B803F0">
            <w:rPr>
              <w:rFonts w:ascii="Arial Narrow" w:hAnsi="Arial Narrow"/>
              <w:b/>
              <w:bCs/>
            </w:rPr>
            <w:t>2</w:t>
          </w:r>
          <w:r w:rsidRPr="00B803F0">
            <w:rPr>
              <w:rFonts w:ascii="Arial Narrow" w:hAnsi="Arial Narrow"/>
              <w:b/>
              <w:bCs/>
            </w:rPr>
            <w:fldChar w:fldCharType="end"/>
          </w:r>
        </w:p>
      </w:tc>
    </w:tr>
    <w:tr w:rsidR="00C35C5E" w:rsidRPr="00B803F0" w14:paraId="65C0C1E0" w14:textId="77777777" w:rsidTr="009004C7">
      <w:tc>
        <w:tcPr>
          <w:tcW w:w="2972" w:type="dxa"/>
          <w:vMerge/>
        </w:tcPr>
        <w:p w14:paraId="17DEC972" w14:textId="77777777" w:rsidR="00C35C5E" w:rsidRDefault="00C35C5E" w:rsidP="00C35C5E">
          <w:pPr>
            <w:pStyle w:val="Antrats"/>
          </w:pPr>
        </w:p>
      </w:tc>
      <w:tc>
        <w:tcPr>
          <w:tcW w:w="9721" w:type="dxa"/>
          <w:vMerge/>
          <w:shd w:val="clear" w:color="auto" w:fill="auto"/>
        </w:tcPr>
        <w:p w14:paraId="58E2D6CE" w14:textId="77777777" w:rsidR="00C35C5E" w:rsidRPr="00B803F0" w:rsidRDefault="00C35C5E" w:rsidP="00C35C5E">
          <w:pPr>
            <w:pStyle w:val="Antrats"/>
            <w:rPr>
              <w:rFonts w:ascii="Arial Narrow" w:hAnsi="Arial Narrow"/>
            </w:rPr>
          </w:pPr>
        </w:p>
      </w:tc>
      <w:tc>
        <w:tcPr>
          <w:tcW w:w="1754" w:type="dxa"/>
        </w:tcPr>
        <w:p w14:paraId="1157861D" w14:textId="45F8A83D" w:rsidR="00C35C5E" w:rsidRPr="00B803F0" w:rsidRDefault="00A2376F" w:rsidP="00C35C5E">
          <w:pPr>
            <w:pStyle w:val="Antrats"/>
            <w:rPr>
              <w:rFonts w:ascii="Arial Narrow" w:hAnsi="Arial Narrow"/>
            </w:rPr>
          </w:pPr>
          <w:r w:rsidRPr="00B803F0">
            <w:rPr>
              <w:rFonts w:ascii="Arial Narrow" w:hAnsi="Arial Narrow"/>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E1C40C7"/>
    <w:multiLevelType w:val="hybridMultilevel"/>
    <w:tmpl w:val="8ED61D54"/>
    <w:lvl w:ilvl="0" w:tplc="C60A146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36372D4"/>
    <w:multiLevelType w:val="hybridMultilevel"/>
    <w:tmpl w:val="A9549B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0757055">
    <w:abstractNumId w:val="2"/>
  </w:num>
  <w:num w:numId="2" w16cid:durableId="770205637">
    <w:abstractNumId w:val="0"/>
  </w:num>
  <w:num w:numId="3" w16cid:durableId="1626347763">
    <w:abstractNumId w:val="3"/>
  </w:num>
  <w:num w:numId="4" w16cid:durableId="625699362">
    <w:abstractNumId w:val="1"/>
  </w:num>
  <w:num w:numId="5" w16cid:durableId="177548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478E2"/>
    <w:rsid w:val="00074F1B"/>
    <w:rsid w:val="0008732A"/>
    <w:rsid w:val="000A2864"/>
    <w:rsid w:val="000B5116"/>
    <w:rsid w:val="000C03AD"/>
    <w:rsid w:val="000C3D62"/>
    <w:rsid w:val="000D256A"/>
    <w:rsid w:val="00112F9B"/>
    <w:rsid w:val="001166E9"/>
    <w:rsid w:val="00120157"/>
    <w:rsid w:val="00132C55"/>
    <w:rsid w:val="00134466"/>
    <w:rsid w:val="001472F1"/>
    <w:rsid w:val="00147BA7"/>
    <w:rsid w:val="00167B49"/>
    <w:rsid w:val="00193FA5"/>
    <w:rsid w:val="001A4F98"/>
    <w:rsid w:val="001A6A85"/>
    <w:rsid w:val="001C2C24"/>
    <w:rsid w:val="0020212E"/>
    <w:rsid w:val="002255A9"/>
    <w:rsid w:val="0025034B"/>
    <w:rsid w:val="002529C6"/>
    <w:rsid w:val="00261874"/>
    <w:rsid w:val="00277978"/>
    <w:rsid w:val="002827D3"/>
    <w:rsid w:val="00282AE5"/>
    <w:rsid w:val="00287012"/>
    <w:rsid w:val="002A0415"/>
    <w:rsid w:val="002A60E7"/>
    <w:rsid w:val="002B76DC"/>
    <w:rsid w:val="002C3335"/>
    <w:rsid w:val="00302FE6"/>
    <w:rsid w:val="0032196D"/>
    <w:rsid w:val="00327B9E"/>
    <w:rsid w:val="003601C0"/>
    <w:rsid w:val="003860FB"/>
    <w:rsid w:val="00397F1C"/>
    <w:rsid w:val="003A4129"/>
    <w:rsid w:val="003B2C73"/>
    <w:rsid w:val="003C7A92"/>
    <w:rsid w:val="003D472C"/>
    <w:rsid w:val="003E4060"/>
    <w:rsid w:val="0040394C"/>
    <w:rsid w:val="00435E15"/>
    <w:rsid w:val="00454E6E"/>
    <w:rsid w:val="00472CF4"/>
    <w:rsid w:val="0048463E"/>
    <w:rsid w:val="00484EF6"/>
    <w:rsid w:val="004901C8"/>
    <w:rsid w:val="004A00C8"/>
    <w:rsid w:val="004B12EF"/>
    <w:rsid w:val="004C7099"/>
    <w:rsid w:val="004D3056"/>
    <w:rsid w:val="004D40BB"/>
    <w:rsid w:val="00514F30"/>
    <w:rsid w:val="0053011C"/>
    <w:rsid w:val="005327FE"/>
    <w:rsid w:val="0054681A"/>
    <w:rsid w:val="005D5963"/>
    <w:rsid w:val="005E3C9E"/>
    <w:rsid w:val="00612BB6"/>
    <w:rsid w:val="0061322D"/>
    <w:rsid w:val="00631F2F"/>
    <w:rsid w:val="006E79FF"/>
    <w:rsid w:val="00727F17"/>
    <w:rsid w:val="00735B25"/>
    <w:rsid w:val="007457BB"/>
    <w:rsid w:val="00794BCE"/>
    <w:rsid w:val="007A29A1"/>
    <w:rsid w:val="008235C9"/>
    <w:rsid w:val="00837CE9"/>
    <w:rsid w:val="008712D8"/>
    <w:rsid w:val="00871453"/>
    <w:rsid w:val="00887F83"/>
    <w:rsid w:val="00890C6F"/>
    <w:rsid w:val="008C1494"/>
    <w:rsid w:val="008E21F6"/>
    <w:rsid w:val="008F5F97"/>
    <w:rsid w:val="009004C7"/>
    <w:rsid w:val="00901A12"/>
    <w:rsid w:val="00925770"/>
    <w:rsid w:val="00940FC0"/>
    <w:rsid w:val="00971F73"/>
    <w:rsid w:val="00983E32"/>
    <w:rsid w:val="009A6BCE"/>
    <w:rsid w:val="009C0BB1"/>
    <w:rsid w:val="009C17D1"/>
    <w:rsid w:val="009F26AA"/>
    <w:rsid w:val="00A2376F"/>
    <w:rsid w:val="00A25636"/>
    <w:rsid w:val="00A4745F"/>
    <w:rsid w:val="00A620E3"/>
    <w:rsid w:val="00AA35A1"/>
    <w:rsid w:val="00AF2321"/>
    <w:rsid w:val="00AF2C3B"/>
    <w:rsid w:val="00B07DC0"/>
    <w:rsid w:val="00B35C24"/>
    <w:rsid w:val="00B53263"/>
    <w:rsid w:val="00B803F0"/>
    <w:rsid w:val="00B90DAF"/>
    <w:rsid w:val="00B96071"/>
    <w:rsid w:val="00BB7240"/>
    <w:rsid w:val="00BD67A3"/>
    <w:rsid w:val="00BF6A09"/>
    <w:rsid w:val="00C12E0E"/>
    <w:rsid w:val="00C27E3A"/>
    <w:rsid w:val="00C34EF9"/>
    <w:rsid w:val="00C35307"/>
    <w:rsid w:val="00C35C5E"/>
    <w:rsid w:val="00C4454F"/>
    <w:rsid w:val="00C51E58"/>
    <w:rsid w:val="00C647BE"/>
    <w:rsid w:val="00C8166D"/>
    <w:rsid w:val="00C9113F"/>
    <w:rsid w:val="00CA0F97"/>
    <w:rsid w:val="00CC2255"/>
    <w:rsid w:val="00CC28BC"/>
    <w:rsid w:val="00CD0E1B"/>
    <w:rsid w:val="00CF0FFB"/>
    <w:rsid w:val="00D033E2"/>
    <w:rsid w:val="00D076A7"/>
    <w:rsid w:val="00D12D75"/>
    <w:rsid w:val="00D26668"/>
    <w:rsid w:val="00D4693D"/>
    <w:rsid w:val="00D66A6C"/>
    <w:rsid w:val="00D739DA"/>
    <w:rsid w:val="00DB2155"/>
    <w:rsid w:val="00E44D5F"/>
    <w:rsid w:val="00E61DD6"/>
    <w:rsid w:val="00E70363"/>
    <w:rsid w:val="00E826CD"/>
    <w:rsid w:val="00E85C35"/>
    <w:rsid w:val="00E87A54"/>
    <w:rsid w:val="00EC5A1C"/>
    <w:rsid w:val="00ED176B"/>
    <w:rsid w:val="00ED573E"/>
    <w:rsid w:val="00EF399E"/>
    <w:rsid w:val="00F04D08"/>
    <w:rsid w:val="00F05BD2"/>
    <w:rsid w:val="00F43CDC"/>
    <w:rsid w:val="00F55AAF"/>
    <w:rsid w:val="00F85EE4"/>
    <w:rsid w:val="00FA2F7F"/>
    <w:rsid w:val="00FC43C0"/>
    <w:rsid w:val="00FD01B6"/>
    <w:rsid w:val="00FF4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
    <w:link w:val="Sraopastraipa"/>
    <w:uiPriority w:val="34"/>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C0BB1"/>
    <w:pPr>
      <w:spacing w:after="0" w:line="240" w:lineRule="auto"/>
    </w:pPr>
    <w:rPr>
      <w:rFonts w:ascii="Times New Roman" w:eastAsia="Times New Roman" w:hAnsi="Times New Roman" w:cs="Times New Roman"/>
      <w:sz w:val="24"/>
      <w:szCs w:val="20"/>
    </w:rPr>
  </w:style>
  <w:style w:type="character" w:customStyle="1" w:styleId="ui-provider">
    <w:name w:val="ui-provider"/>
    <w:basedOn w:val="Numatytasispastraiposriftas"/>
    <w:rsid w:val="00261874"/>
  </w:style>
  <w:style w:type="paragraph" w:customStyle="1" w:styleId="paragraph">
    <w:name w:val="paragraph"/>
    <w:basedOn w:val="prastasis"/>
    <w:rsid w:val="009004C7"/>
    <w:pPr>
      <w:spacing w:before="100" w:beforeAutospacing="1" w:after="100" w:afterAutospacing="1"/>
      <w:jc w:val="left"/>
    </w:pPr>
    <w:rPr>
      <w:szCs w:val="24"/>
      <w:lang w:eastAsia="lt-LT"/>
    </w:rPr>
  </w:style>
  <w:style w:type="character" w:customStyle="1" w:styleId="normaltextrun">
    <w:name w:val="normaltextrun"/>
    <w:basedOn w:val="Numatytasispastraiposriftas"/>
    <w:rsid w:val="009004C7"/>
  </w:style>
  <w:style w:type="character" w:customStyle="1" w:styleId="eop">
    <w:name w:val="eop"/>
    <w:basedOn w:val="Numatytasispastraiposriftas"/>
    <w:rsid w:val="009004C7"/>
  </w:style>
  <w:style w:type="character" w:customStyle="1" w:styleId="tabchar">
    <w:name w:val="tabchar"/>
    <w:basedOn w:val="Numatytasispastraiposriftas"/>
    <w:rsid w:val="009004C7"/>
  </w:style>
  <w:style w:type="paragraph" w:customStyle="1" w:styleId="Default">
    <w:name w:val="Default"/>
    <w:rsid w:val="009004C7"/>
    <w:pPr>
      <w:pBdr>
        <w:top w:val="nil"/>
        <w:left w:val="nil"/>
        <w:bottom w:val="nil"/>
        <w:right w:val="nil"/>
        <w:between w:val="nil"/>
        <w:bar w:val="nil"/>
      </w:pBdr>
      <w:spacing w:after="0" w:line="320" w:lineRule="atLeast"/>
    </w:pPr>
    <w:rPr>
      <w:rFonts w:ascii="Arial" w:eastAsia="Arial" w:hAnsi="Arial" w:cs="Arial"/>
      <w:color w:val="000000"/>
      <w:sz w:val="16"/>
      <w:szCs w:val="16"/>
      <w:bdr w:val="nil"/>
      <w:lang w:eastAsia="lt-LT"/>
      <w14:textOutline w14:w="0" w14:cap="flat" w14:cmpd="sng" w14:algn="ctr">
        <w14:noFill/>
        <w14:prstDash w14:val="solid"/>
        <w14:bevel/>
      </w14:textOutline>
    </w:rPr>
  </w:style>
  <w:style w:type="character" w:styleId="Hipersaitas">
    <w:name w:val="Hyperlink"/>
    <w:basedOn w:val="Numatytasispastraiposriftas"/>
    <w:uiPriority w:val="99"/>
    <w:unhideWhenUsed/>
    <w:rsid w:val="00134466"/>
    <w:rPr>
      <w:color w:val="0000FF"/>
      <w:u w:val="single"/>
    </w:rPr>
  </w:style>
  <w:style w:type="character" w:styleId="Neapdorotaspaminjimas">
    <w:name w:val="Unresolved Mention"/>
    <w:basedOn w:val="Numatytasispastraiposriftas"/>
    <w:uiPriority w:val="99"/>
    <w:semiHidden/>
    <w:unhideWhenUsed/>
    <w:rsid w:val="00CA0F97"/>
    <w:rPr>
      <w:color w:val="605E5C"/>
      <w:shd w:val="clear" w:color="auto" w:fill="E1DFDD"/>
    </w:rPr>
  </w:style>
  <w:style w:type="character" w:styleId="Perirtashipersaitas">
    <w:name w:val="FollowedHyperlink"/>
    <w:basedOn w:val="Numatytasispastraiposriftas"/>
    <w:uiPriority w:val="99"/>
    <w:semiHidden/>
    <w:unhideWhenUsed/>
    <w:rsid w:val="00CA0F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456">
      <w:bodyDiv w:val="1"/>
      <w:marLeft w:val="0"/>
      <w:marRight w:val="0"/>
      <w:marTop w:val="0"/>
      <w:marBottom w:val="0"/>
      <w:divBdr>
        <w:top w:val="none" w:sz="0" w:space="0" w:color="auto"/>
        <w:left w:val="none" w:sz="0" w:space="0" w:color="auto"/>
        <w:bottom w:val="none" w:sz="0" w:space="0" w:color="auto"/>
        <w:right w:val="none" w:sz="0" w:space="0" w:color="auto"/>
      </w:divBdr>
    </w:div>
    <w:div w:id="215900841">
      <w:bodyDiv w:val="1"/>
      <w:marLeft w:val="0"/>
      <w:marRight w:val="0"/>
      <w:marTop w:val="0"/>
      <w:marBottom w:val="0"/>
      <w:divBdr>
        <w:top w:val="none" w:sz="0" w:space="0" w:color="auto"/>
        <w:left w:val="none" w:sz="0" w:space="0" w:color="auto"/>
        <w:bottom w:val="none" w:sz="0" w:space="0" w:color="auto"/>
        <w:right w:val="none" w:sz="0" w:space="0" w:color="auto"/>
      </w:divBdr>
    </w:div>
    <w:div w:id="325058584">
      <w:bodyDiv w:val="1"/>
      <w:marLeft w:val="0"/>
      <w:marRight w:val="0"/>
      <w:marTop w:val="0"/>
      <w:marBottom w:val="0"/>
      <w:divBdr>
        <w:top w:val="none" w:sz="0" w:space="0" w:color="auto"/>
        <w:left w:val="none" w:sz="0" w:space="0" w:color="auto"/>
        <w:bottom w:val="none" w:sz="0" w:space="0" w:color="auto"/>
        <w:right w:val="none" w:sz="0" w:space="0" w:color="auto"/>
      </w:divBdr>
    </w:div>
    <w:div w:id="451828813">
      <w:bodyDiv w:val="1"/>
      <w:marLeft w:val="0"/>
      <w:marRight w:val="0"/>
      <w:marTop w:val="0"/>
      <w:marBottom w:val="0"/>
      <w:divBdr>
        <w:top w:val="none" w:sz="0" w:space="0" w:color="auto"/>
        <w:left w:val="none" w:sz="0" w:space="0" w:color="auto"/>
        <w:bottom w:val="none" w:sz="0" w:space="0" w:color="auto"/>
        <w:right w:val="none" w:sz="0" w:space="0" w:color="auto"/>
      </w:divBdr>
    </w:div>
    <w:div w:id="465394969">
      <w:bodyDiv w:val="1"/>
      <w:marLeft w:val="0"/>
      <w:marRight w:val="0"/>
      <w:marTop w:val="0"/>
      <w:marBottom w:val="0"/>
      <w:divBdr>
        <w:top w:val="none" w:sz="0" w:space="0" w:color="auto"/>
        <w:left w:val="none" w:sz="0" w:space="0" w:color="auto"/>
        <w:bottom w:val="none" w:sz="0" w:space="0" w:color="auto"/>
        <w:right w:val="none" w:sz="0" w:space="0" w:color="auto"/>
      </w:divBdr>
    </w:div>
    <w:div w:id="519392658">
      <w:bodyDiv w:val="1"/>
      <w:marLeft w:val="0"/>
      <w:marRight w:val="0"/>
      <w:marTop w:val="0"/>
      <w:marBottom w:val="0"/>
      <w:divBdr>
        <w:top w:val="none" w:sz="0" w:space="0" w:color="auto"/>
        <w:left w:val="none" w:sz="0" w:space="0" w:color="auto"/>
        <w:bottom w:val="none" w:sz="0" w:space="0" w:color="auto"/>
        <w:right w:val="none" w:sz="0" w:space="0" w:color="auto"/>
      </w:divBdr>
    </w:div>
    <w:div w:id="535239908">
      <w:bodyDiv w:val="1"/>
      <w:marLeft w:val="0"/>
      <w:marRight w:val="0"/>
      <w:marTop w:val="0"/>
      <w:marBottom w:val="0"/>
      <w:divBdr>
        <w:top w:val="none" w:sz="0" w:space="0" w:color="auto"/>
        <w:left w:val="none" w:sz="0" w:space="0" w:color="auto"/>
        <w:bottom w:val="none" w:sz="0" w:space="0" w:color="auto"/>
        <w:right w:val="none" w:sz="0" w:space="0" w:color="auto"/>
      </w:divBdr>
    </w:div>
    <w:div w:id="666174725">
      <w:bodyDiv w:val="1"/>
      <w:marLeft w:val="0"/>
      <w:marRight w:val="0"/>
      <w:marTop w:val="0"/>
      <w:marBottom w:val="0"/>
      <w:divBdr>
        <w:top w:val="none" w:sz="0" w:space="0" w:color="auto"/>
        <w:left w:val="none" w:sz="0" w:space="0" w:color="auto"/>
        <w:bottom w:val="none" w:sz="0" w:space="0" w:color="auto"/>
        <w:right w:val="none" w:sz="0" w:space="0" w:color="auto"/>
      </w:divBdr>
    </w:div>
    <w:div w:id="802773773">
      <w:bodyDiv w:val="1"/>
      <w:marLeft w:val="0"/>
      <w:marRight w:val="0"/>
      <w:marTop w:val="0"/>
      <w:marBottom w:val="0"/>
      <w:divBdr>
        <w:top w:val="none" w:sz="0" w:space="0" w:color="auto"/>
        <w:left w:val="none" w:sz="0" w:space="0" w:color="auto"/>
        <w:bottom w:val="none" w:sz="0" w:space="0" w:color="auto"/>
        <w:right w:val="none" w:sz="0" w:space="0" w:color="auto"/>
      </w:divBdr>
    </w:div>
    <w:div w:id="904535590">
      <w:bodyDiv w:val="1"/>
      <w:marLeft w:val="0"/>
      <w:marRight w:val="0"/>
      <w:marTop w:val="0"/>
      <w:marBottom w:val="0"/>
      <w:divBdr>
        <w:top w:val="none" w:sz="0" w:space="0" w:color="auto"/>
        <w:left w:val="none" w:sz="0" w:space="0" w:color="auto"/>
        <w:bottom w:val="none" w:sz="0" w:space="0" w:color="auto"/>
        <w:right w:val="none" w:sz="0" w:space="0" w:color="auto"/>
      </w:divBdr>
    </w:div>
    <w:div w:id="917136252">
      <w:bodyDiv w:val="1"/>
      <w:marLeft w:val="0"/>
      <w:marRight w:val="0"/>
      <w:marTop w:val="0"/>
      <w:marBottom w:val="0"/>
      <w:divBdr>
        <w:top w:val="none" w:sz="0" w:space="0" w:color="auto"/>
        <w:left w:val="none" w:sz="0" w:space="0" w:color="auto"/>
        <w:bottom w:val="none" w:sz="0" w:space="0" w:color="auto"/>
        <w:right w:val="none" w:sz="0" w:space="0" w:color="auto"/>
      </w:divBdr>
    </w:div>
    <w:div w:id="1026715190">
      <w:bodyDiv w:val="1"/>
      <w:marLeft w:val="0"/>
      <w:marRight w:val="0"/>
      <w:marTop w:val="0"/>
      <w:marBottom w:val="0"/>
      <w:divBdr>
        <w:top w:val="none" w:sz="0" w:space="0" w:color="auto"/>
        <w:left w:val="none" w:sz="0" w:space="0" w:color="auto"/>
        <w:bottom w:val="none" w:sz="0" w:space="0" w:color="auto"/>
        <w:right w:val="none" w:sz="0" w:space="0" w:color="auto"/>
      </w:divBdr>
    </w:div>
    <w:div w:id="1121263696">
      <w:bodyDiv w:val="1"/>
      <w:marLeft w:val="0"/>
      <w:marRight w:val="0"/>
      <w:marTop w:val="0"/>
      <w:marBottom w:val="0"/>
      <w:divBdr>
        <w:top w:val="none" w:sz="0" w:space="0" w:color="auto"/>
        <w:left w:val="none" w:sz="0" w:space="0" w:color="auto"/>
        <w:bottom w:val="none" w:sz="0" w:space="0" w:color="auto"/>
        <w:right w:val="none" w:sz="0" w:space="0" w:color="auto"/>
      </w:divBdr>
    </w:div>
    <w:div w:id="1152059508">
      <w:bodyDiv w:val="1"/>
      <w:marLeft w:val="0"/>
      <w:marRight w:val="0"/>
      <w:marTop w:val="0"/>
      <w:marBottom w:val="0"/>
      <w:divBdr>
        <w:top w:val="none" w:sz="0" w:space="0" w:color="auto"/>
        <w:left w:val="none" w:sz="0" w:space="0" w:color="auto"/>
        <w:bottom w:val="none" w:sz="0" w:space="0" w:color="auto"/>
        <w:right w:val="none" w:sz="0" w:space="0" w:color="auto"/>
      </w:divBdr>
    </w:div>
    <w:div w:id="1161578498">
      <w:bodyDiv w:val="1"/>
      <w:marLeft w:val="0"/>
      <w:marRight w:val="0"/>
      <w:marTop w:val="0"/>
      <w:marBottom w:val="0"/>
      <w:divBdr>
        <w:top w:val="none" w:sz="0" w:space="0" w:color="auto"/>
        <w:left w:val="none" w:sz="0" w:space="0" w:color="auto"/>
        <w:bottom w:val="none" w:sz="0" w:space="0" w:color="auto"/>
        <w:right w:val="none" w:sz="0" w:space="0" w:color="auto"/>
      </w:divBdr>
    </w:div>
    <w:div w:id="1210191757">
      <w:bodyDiv w:val="1"/>
      <w:marLeft w:val="0"/>
      <w:marRight w:val="0"/>
      <w:marTop w:val="0"/>
      <w:marBottom w:val="0"/>
      <w:divBdr>
        <w:top w:val="none" w:sz="0" w:space="0" w:color="auto"/>
        <w:left w:val="none" w:sz="0" w:space="0" w:color="auto"/>
        <w:bottom w:val="none" w:sz="0" w:space="0" w:color="auto"/>
        <w:right w:val="none" w:sz="0" w:space="0" w:color="auto"/>
      </w:divBdr>
    </w:div>
    <w:div w:id="1228153058">
      <w:bodyDiv w:val="1"/>
      <w:marLeft w:val="0"/>
      <w:marRight w:val="0"/>
      <w:marTop w:val="0"/>
      <w:marBottom w:val="0"/>
      <w:divBdr>
        <w:top w:val="none" w:sz="0" w:space="0" w:color="auto"/>
        <w:left w:val="none" w:sz="0" w:space="0" w:color="auto"/>
        <w:bottom w:val="none" w:sz="0" w:space="0" w:color="auto"/>
        <w:right w:val="none" w:sz="0" w:space="0" w:color="auto"/>
      </w:divBdr>
    </w:div>
    <w:div w:id="1336415986">
      <w:bodyDiv w:val="1"/>
      <w:marLeft w:val="0"/>
      <w:marRight w:val="0"/>
      <w:marTop w:val="0"/>
      <w:marBottom w:val="0"/>
      <w:divBdr>
        <w:top w:val="none" w:sz="0" w:space="0" w:color="auto"/>
        <w:left w:val="none" w:sz="0" w:space="0" w:color="auto"/>
        <w:bottom w:val="none" w:sz="0" w:space="0" w:color="auto"/>
        <w:right w:val="none" w:sz="0" w:space="0" w:color="auto"/>
      </w:divBdr>
    </w:div>
    <w:div w:id="1343433659">
      <w:bodyDiv w:val="1"/>
      <w:marLeft w:val="0"/>
      <w:marRight w:val="0"/>
      <w:marTop w:val="0"/>
      <w:marBottom w:val="0"/>
      <w:divBdr>
        <w:top w:val="none" w:sz="0" w:space="0" w:color="auto"/>
        <w:left w:val="none" w:sz="0" w:space="0" w:color="auto"/>
        <w:bottom w:val="none" w:sz="0" w:space="0" w:color="auto"/>
        <w:right w:val="none" w:sz="0" w:space="0" w:color="auto"/>
      </w:divBdr>
    </w:div>
    <w:div w:id="1380671372">
      <w:bodyDiv w:val="1"/>
      <w:marLeft w:val="0"/>
      <w:marRight w:val="0"/>
      <w:marTop w:val="0"/>
      <w:marBottom w:val="0"/>
      <w:divBdr>
        <w:top w:val="none" w:sz="0" w:space="0" w:color="auto"/>
        <w:left w:val="none" w:sz="0" w:space="0" w:color="auto"/>
        <w:bottom w:val="none" w:sz="0" w:space="0" w:color="auto"/>
        <w:right w:val="none" w:sz="0" w:space="0" w:color="auto"/>
      </w:divBdr>
    </w:div>
    <w:div w:id="1444112380">
      <w:bodyDiv w:val="1"/>
      <w:marLeft w:val="0"/>
      <w:marRight w:val="0"/>
      <w:marTop w:val="0"/>
      <w:marBottom w:val="0"/>
      <w:divBdr>
        <w:top w:val="none" w:sz="0" w:space="0" w:color="auto"/>
        <w:left w:val="none" w:sz="0" w:space="0" w:color="auto"/>
        <w:bottom w:val="none" w:sz="0" w:space="0" w:color="auto"/>
        <w:right w:val="none" w:sz="0" w:space="0" w:color="auto"/>
      </w:divBdr>
    </w:div>
    <w:div w:id="1451700761">
      <w:bodyDiv w:val="1"/>
      <w:marLeft w:val="0"/>
      <w:marRight w:val="0"/>
      <w:marTop w:val="0"/>
      <w:marBottom w:val="0"/>
      <w:divBdr>
        <w:top w:val="none" w:sz="0" w:space="0" w:color="auto"/>
        <w:left w:val="none" w:sz="0" w:space="0" w:color="auto"/>
        <w:bottom w:val="none" w:sz="0" w:space="0" w:color="auto"/>
        <w:right w:val="none" w:sz="0" w:space="0" w:color="auto"/>
      </w:divBdr>
    </w:div>
    <w:div w:id="1514341734">
      <w:bodyDiv w:val="1"/>
      <w:marLeft w:val="0"/>
      <w:marRight w:val="0"/>
      <w:marTop w:val="0"/>
      <w:marBottom w:val="0"/>
      <w:divBdr>
        <w:top w:val="none" w:sz="0" w:space="0" w:color="auto"/>
        <w:left w:val="none" w:sz="0" w:space="0" w:color="auto"/>
        <w:bottom w:val="none" w:sz="0" w:space="0" w:color="auto"/>
        <w:right w:val="none" w:sz="0" w:space="0" w:color="auto"/>
      </w:divBdr>
    </w:div>
    <w:div w:id="1515067641">
      <w:bodyDiv w:val="1"/>
      <w:marLeft w:val="0"/>
      <w:marRight w:val="0"/>
      <w:marTop w:val="0"/>
      <w:marBottom w:val="0"/>
      <w:divBdr>
        <w:top w:val="none" w:sz="0" w:space="0" w:color="auto"/>
        <w:left w:val="none" w:sz="0" w:space="0" w:color="auto"/>
        <w:bottom w:val="none" w:sz="0" w:space="0" w:color="auto"/>
        <w:right w:val="none" w:sz="0" w:space="0" w:color="auto"/>
      </w:divBdr>
    </w:div>
    <w:div w:id="1515264172">
      <w:bodyDiv w:val="1"/>
      <w:marLeft w:val="0"/>
      <w:marRight w:val="0"/>
      <w:marTop w:val="0"/>
      <w:marBottom w:val="0"/>
      <w:divBdr>
        <w:top w:val="none" w:sz="0" w:space="0" w:color="auto"/>
        <w:left w:val="none" w:sz="0" w:space="0" w:color="auto"/>
        <w:bottom w:val="none" w:sz="0" w:space="0" w:color="auto"/>
        <w:right w:val="none" w:sz="0" w:space="0" w:color="auto"/>
      </w:divBdr>
    </w:div>
    <w:div w:id="1630014718">
      <w:bodyDiv w:val="1"/>
      <w:marLeft w:val="0"/>
      <w:marRight w:val="0"/>
      <w:marTop w:val="0"/>
      <w:marBottom w:val="0"/>
      <w:divBdr>
        <w:top w:val="none" w:sz="0" w:space="0" w:color="auto"/>
        <w:left w:val="none" w:sz="0" w:space="0" w:color="auto"/>
        <w:bottom w:val="none" w:sz="0" w:space="0" w:color="auto"/>
        <w:right w:val="none" w:sz="0" w:space="0" w:color="auto"/>
      </w:divBdr>
    </w:div>
    <w:div w:id="1742555380">
      <w:bodyDiv w:val="1"/>
      <w:marLeft w:val="0"/>
      <w:marRight w:val="0"/>
      <w:marTop w:val="0"/>
      <w:marBottom w:val="0"/>
      <w:divBdr>
        <w:top w:val="none" w:sz="0" w:space="0" w:color="auto"/>
        <w:left w:val="none" w:sz="0" w:space="0" w:color="auto"/>
        <w:bottom w:val="none" w:sz="0" w:space="0" w:color="auto"/>
        <w:right w:val="none" w:sz="0" w:space="0" w:color="auto"/>
      </w:divBdr>
    </w:div>
    <w:div w:id="1760710836">
      <w:bodyDiv w:val="1"/>
      <w:marLeft w:val="0"/>
      <w:marRight w:val="0"/>
      <w:marTop w:val="0"/>
      <w:marBottom w:val="0"/>
      <w:divBdr>
        <w:top w:val="none" w:sz="0" w:space="0" w:color="auto"/>
        <w:left w:val="none" w:sz="0" w:space="0" w:color="auto"/>
        <w:bottom w:val="none" w:sz="0" w:space="0" w:color="auto"/>
        <w:right w:val="none" w:sz="0" w:space="0" w:color="auto"/>
      </w:divBdr>
    </w:div>
    <w:div w:id="1854880867">
      <w:bodyDiv w:val="1"/>
      <w:marLeft w:val="0"/>
      <w:marRight w:val="0"/>
      <w:marTop w:val="0"/>
      <w:marBottom w:val="0"/>
      <w:divBdr>
        <w:top w:val="none" w:sz="0" w:space="0" w:color="auto"/>
        <w:left w:val="none" w:sz="0" w:space="0" w:color="auto"/>
        <w:bottom w:val="none" w:sz="0" w:space="0" w:color="auto"/>
        <w:right w:val="none" w:sz="0" w:space="0" w:color="auto"/>
      </w:divBdr>
    </w:div>
    <w:div w:id="1862283511">
      <w:bodyDiv w:val="1"/>
      <w:marLeft w:val="0"/>
      <w:marRight w:val="0"/>
      <w:marTop w:val="0"/>
      <w:marBottom w:val="0"/>
      <w:divBdr>
        <w:top w:val="none" w:sz="0" w:space="0" w:color="auto"/>
        <w:left w:val="none" w:sz="0" w:space="0" w:color="auto"/>
        <w:bottom w:val="none" w:sz="0" w:space="0" w:color="auto"/>
        <w:right w:val="none" w:sz="0" w:space="0" w:color="auto"/>
      </w:divBdr>
    </w:div>
    <w:div w:id="1985547058">
      <w:bodyDiv w:val="1"/>
      <w:marLeft w:val="0"/>
      <w:marRight w:val="0"/>
      <w:marTop w:val="0"/>
      <w:marBottom w:val="0"/>
      <w:divBdr>
        <w:top w:val="none" w:sz="0" w:space="0" w:color="auto"/>
        <w:left w:val="none" w:sz="0" w:space="0" w:color="auto"/>
        <w:bottom w:val="none" w:sz="0" w:space="0" w:color="auto"/>
        <w:right w:val="none" w:sz="0" w:space="0" w:color="auto"/>
      </w:divBdr>
    </w:div>
    <w:div w:id="207411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irkimai.eviesiejipirkimai.lt/ctm/Supplier/PublicPurchase/789688/0/0?returnUr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12306</Words>
  <Characters>7015</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Danguolė Zavarzinienė</cp:lastModifiedBy>
  <cp:revision>11</cp:revision>
  <dcterms:created xsi:type="dcterms:W3CDTF">2025-01-16T07:01:00Z</dcterms:created>
  <dcterms:modified xsi:type="dcterms:W3CDTF">2025-01-16T14:25:00Z</dcterms:modified>
</cp:coreProperties>
</file>