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EFEB" w14:textId="607592A6" w:rsidR="006B159D" w:rsidRPr="006B159D" w:rsidRDefault="006B159D" w:rsidP="006B159D">
      <w:pPr>
        <w:spacing w:line="276" w:lineRule="auto"/>
        <w:jc w:val="right"/>
        <w:rPr>
          <w:rFonts w:ascii="Times New Roman" w:eastAsia="Aptos" w:hAnsi="Times New Roman" w:cs="Times New Roman"/>
        </w:rPr>
      </w:pPr>
      <w:r w:rsidRPr="006B159D">
        <w:rPr>
          <w:rFonts w:ascii="Times New Roman" w:eastAsia="Aptos" w:hAnsi="Times New Roman" w:cs="Times New Roman"/>
        </w:rPr>
        <w:t>Pirkimo sąlygų 2 priedas</w:t>
      </w:r>
    </w:p>
    <w:p w14:paraId="7A18447F" w14:textId="795774D2" w:rsidR="00B24A09" w:rsidRDefault="006B159D" w:rsidP="00B24A09">
      <w:pPr>
        <w:spacing w:line="276" w:lineRule="auto"/>
        <w:jc w:val="center"/>
        <w:rPr>
          <w:rFonts w:ascii="Times New Roman" w:eastAsia="Aptos" w:hAnsi="Times New Roman" w:cs="Times New Roman"/>
          <w:b/>
          <w:bCs/>
        </w:rPr>
      </w:pPr>
      <w:r w:rsidRPr="00B24A09">
        <w:rPr>
          <w:rFonts w:ascii="Times New Roman" w:eastAsia="Aptos" w:hAnsi="Times New Roman" w:cs="Times New Roman"/>
          <w:b/>
          <w:bCs/>
        </w:rPr>
        <w:t>TECHNINĖ SPECIFIKACIJA</w:t>
      </w:r>
    </w:p>
    <w:p w14:paraId="1008AE08" w14:textId="43BDA24D" w:rsidR="00B24A09" w:rsidRDefault="00232B6B" w:rsidP="00232B6B">
      <w:pPr>
        <w:spacing w:after="0" w:line="240" w:lineRule="auto"/>
        <w:jc w:val="center"/>
        <w:rPr>
          <w:rFonts w:ascii="Times New Roman" w:eastAsia="Aptos" w:hAnsi="Times New Roman" w:cs="Times New Roman"/>
          <w:b/>
          <w:bCs/>
        </w:rPr>
      </w:pPr>
      <w:r w:rsidRPr="00232B6B">
        <w:rPr>
          <w:rFonts w:ascii="Times New Roman" w:eastAsia="Aptos" w:hAnsi="Times New Roman" w:cs="Times New Roman"/>
          <w:b/>
          <w:bCs/>
        </w:rPr>
        <w:t>GRAFINIAI PROCESORIAI</w:t>
      </w:r>
    </w:p>
    <w:p w14:paraId="5D083245" w14:textId="77777777" w:rsidR="00232B6B" w:rsidRDefault="00232B6B" w:rsidP="00232B6B">
      <w:pPr>
        <w:spacing w:after="0" w:line="240" w:lineRule="auto"/>
        <w:jc w:val="center"/>
        <w:rPr>
          <w:rFonts w:ascii="Times New Roman" w:eastAsia="Times New Roman" w:hAnsi="Times New Roman" w:cs="Times New Roman"/>
          <w:b/>
          <w:kern w:val="0"/>
          <w:sz w:val="22"/>
          <w:szCs w:val="22"/>
          <w14:ligatures w14:val="none"/>
        </w:rPr>
      </w:pPr>
    </w:p>
    <w:p w14:paraId="5259C20E" w14:textId="29915A0B" w:rsidR="00936DFE" w:rsidRPr="00936DFE" w:rsidRDefault="00936DFE" w:rsidP="00936DFE">
      <w:pPr>
        <w:spacing w:after="0" w:line="240" w:lineRule="auto"/>
        <w:ind w:firstLine="1296"/>
        <w:rPr>
          <w:rFonts w:ascii="Times New Roman" w:eastAsia="Times New Roman" w:hAnsi="Times New Roman" w:cs="Times New Roman"/>
          <w:b/>
          <w:kern w:val="0"/>
          <w:sz w:val="22"/>
          <w:szCs w:val="22"/>
          <w14:ligatures w14:val="none"/>
        </w:rPr>
      </w:pPr>
      <w:r w:rsidRPr="00936DFE">
        <w:rPr>
          <w:rFonts w:ascii="Times New Roman" w:eastAsia="Times New Roman" w:hAnsi="Times New Roman" w:cs="Times New Roman"/>
          <w:b/>
          <w:kern w:val="0"/>
          <w:sz w:val="22"/>
          <w:szCs w:val="22"/>
          <w14:ligatures w14:val="none"/>
        </w:rPr>
        <w:t>1.</w:t>
      </w:r>
      <w:r>
        <w:rPr>
          <w:rFonts w:ascii="Times New Roman" w:eastAsia="Times New Roman" w:hAnsi="Times New Roman" w:cs="Times New Roman"/>
          <w:b/>
          <w:kern w:val="0"/>
          <w:sz w:val="22"/>
          <w:szCs w:val="22"/>
          <w14:ligatures w14:val="none"/>
        </w:rPr>
        <w:t xml:space="preserve"> </w:t>
      </w:r>
      <w:r w:rsidRPr="00936DFE">
        <w:rPr>
          <w:rFonts w:ascii="Times New Roman" w:eastAsia="Times New Roman" w:hAnsi="Times New Roman" w:cs="Times New Roman"/>
          <w:b/>
          <w:kern w:val="0"/>
          <w:sz w:val="22"/>
          <w:szCs w:val="22"/>
          <w14:ligatures w14:val="none"/>
        </w:rPr>
        <w:t>PIRKIMO OBJEKTAS</w:t>
      </w:r>
    </w:p>
    <w:p w14:paraId="587678D6" w14:textId="2AE5A21B"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1.1. Pirkimo objektas –  </w:t>
      </w:r>
      <w:r w:rsidR="00CF28A3">
        <w:rPr>
          <w:rFonts w:ascii="Times New Roman" w:eastAsia="Times New Roman" w:hAnsi="Times New Roman" w:cs="Times New Roman"/>
          <w:bCs/>
          <w:kern w:val="0"/>
          <w:sz w:val="22"/>
          <w:szCs w:val="22"/>
          <w14:ligatures w14:val="none"/>
        </w:rPr>
        <w:t>Grafiniai procesoriai (GPU)</w:t>
      </w:r>
      <w:r w:rsidRPr="0011629D">
        <w:rPr>
          <w:rFonts w:ascii="Times New Roman" w:eastAsia="Times New Roman" w:hAnsi="Times New Roman" w:cs="Times New Roman"/>
          <w:bCs/>
          <w:kern w:val="0"/>
          <w:sz w:val="22"/>
          <w:szCs w:val="22"/>
          <w14:ligatures w14:val="none"/>
        </w:rPr>
        <w:t xml:space="preserve"> (toliau – Įranga).</w:t>
      </w:r>
    </w:p>
    <w:p w14:paraId="54069D35" w14:textId="38D6205D"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1.2. </w:t>
      </w:r>
      <w:r w:rsidR="002C7A53" w:rsidRPr="00430525">
        <w:rPr>
          <w:rFonts w:ascii="Times New Roman" w:eastAsia="Times New Roman" w:hAnsi="Times New Roman" w:cs="Times New Roman"/>
          <w:bCs/>
          <w:kern w:val="0"/>
          <w:sz w:val="22"/>
          <w:szCs w:val="22"/>
          <w14:ligatures w14:val="none"/>
        </w:rPr>
        <w:t>Maksimalus</w:t>
      </w:r>
      <w:r w:rsidR="003F6C3B" w:rsidRPr="00430525">
        <w:rPr>
          <w:rFonts w:ascii="Times New Roman" w:eastAsia="Times New Roman" w:hAnsi="Times New Roman" w:cs="Times New Roman"/>
          <w:bCs/>
          <w:kern w:val="0"/>
          <w:sz w:val="22"/>
          <w:szCs w:val="22"/>
          <w14:ligatures w14:val="none"/>
        </w:rPr>
        <w:t xml:space="preserve"> k</w:t>
      </w:r>
      <w:r w:rsidRPr="00430525">
        <w:rPr>
          <w:rFonts w:ascii="Times New Roman" w:eastAsia="Times New Roman" w:hAnsi="Times New Roman" w:cs="Times New Roman"/>
          <w:bCs/>
          <w:kern w:val="0"/>
          <w:sz w:val="22"/>
          <w:szCs w:val="22"/>
          <w14:ligatures w14:val="none"/>
        </w:rPr>
        <w:t xml:space="preserve">iekis – </w:t>
      </w:r>
      <w:r w:rsidR="00D337EA" w:rsidRPr="00430525">
        <w:rPr>
          <w:rFonts w:ascii="Times New Roman" w:eastAsia="Times New Roman" w:hAnsi="Times New Roman" w:cs="Times New Roman"/>
          <w:bCs/>
          <w:kern w:val="0"/>
          <w:sz w:val="22"/>
          <w:szCs w:val="22"/>
          <w14:ligatures w14:val="none"/>
        </w:rPr>
        <w:t xml:space="preserve">8 </w:t>
      </w:r>
      <w:r w:rsidRPr="00430525">
        <w:rPr>
          <w:rFonts w:ascii="Times New Roman" w:eastAsia="Times New Roman" w:hAnsi="Times New Roman" w:cs="Times New Roman"/>
          <w:bCs/>
          <w:kern w:val="0"/>
          <w:sz w:val="22"/>
          <w:szCs w:val="22"/>
          <w14:ligatures w14:val="none"/>
        </w:rPr>
        <w:t>vnt.</w:t>
      </w:r>
    </w:p>
    <w:p w14:paraId="1CC9D093" w14:textId="576435C5"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1.3. Prekių pristatymo adresas: </w:t>
      </w:r>
      <w:r w:rsidRPr="00B313DC">
        <w:rPr>
          <w:rFonts w:ascii="Times New Roman" w:eastAsia="Times New Roman" w:hAnsi="Times New Roman" w:cs="Times New Roman"/>
          <w:bCs/>
          <w:kern w:val="0"/>
          <w:sz w:val="22"/>
          <w:szCs w:val="22"/>
          <w14:ligatures w14:val="none"/>
        </w:rPr>
        <w:t>VILNIUS TECH Informacinių technologijų ir sistemų centras, Saulėtekio rūmų I laboratorinio korpuso 318 kab., Saulėtekio al. 11, Vilnius.</w:t>
      </w:r>
    </w:p>
    <w:p w14:paraId="05535479" w14:textId="6A5D857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B313DC">
        <w:rPr>
          <w:rFonts w:ascii="Times New Roman" w:eastAsia="Times New Roman" w:hAnsi="Times New Roman" w:cs="Times New Roman"/>
          <w:bCs/>
          <w:kern w:val="0"/>
          <w:sz w:val="22"/>
          <w:szCs w:val="22"/>
          <w14:ligatures w14:val="none"/>
        </w:rPr>
        <w:t>1.4. Prekių pristatymo terminai:</w:t>
      </w:r>
      <w:r w:rsidRPr="0011629D">
        <w:rPr>
          <w:rFonts w:ascii="Times New Roman" w:eastAsia="Times New Roman" w:hAnsi="Times New Roman" w:cs="Times New Roman"/>
          <w:bCs/>
          <w:kern w:val="0"/>
          <w:sz w:val="22"/>
          <w:szCs w:val="22"/>
          <w14:ligatures w14:val="none"/>
        </w:rPr>
        <w:t xml:space="preserve"> </w:t>
      </w:r>
    </w:p>
    <w:p w14:paraId="68DC5ADB" w14:textId="6A74C8F4"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 xml:space="preserve">.1. </w:t>
      </w:r>
      <w:r w:rsidR="00D337EA" w:rsidRPr="00B313DC">
        <w:rPr>
          <w:rFonts w:ascii="Times New Roman" w:eastAsia="Times New Roman" w:hAnsi="Times New Roman" w:cs="Times New Roman"/>
          <w:bCs/>
          <w:kern w:val="0"/>
          <w:sz w:val="22"/>
          <w:szCs w:val="22"/>
          <w14:ligatures w14:val="none"/>
        </w:rPr>
        <w:t>Įranga turi būti pristatyta, sukonfigūruota ir paruošta darbui - ne vėliau kaip per</w:t>
      </w:r>
      <w:r w:rsidR="00D337EA">
        <w:rPr>
          <w:rFonts w:ascii="Times New Roman" w:eastAsia="Times New Roman" w:hAnsi="Times New Roman" w:cs="Times New Roman"/>
          <w:bCs/>
          <w:kern w:val="0"/>
          <w:sz w:val="22"/>
          <w:szCs w:val="22"/>
          <w14:ligatures w14:val="none"/>
        </w:rPr>
        <w:t xml:space="preserve"> </w:t>
      </w:r>
      <w:r w:rsidR="00CF28A3">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 xml:space="preserve"> kalendorin</w:t>
      </w:r>
      <w:r w:rsidR="00CF28A3">
        <w:rPr>
          <w:rFonts w:ascii="Times New Roman" w:eastAsia="Times New Roman" w:hAnsi="Times New Roman" w:cs="Times New Roman"/>
          <w:bCs/>
          <w:kern w:val="0"/>
          <w:sz w:val="22"/>
          <w:szCs w:val="22"/>
          <w14:ligatures w14:val="none"/>
        </w:rPr>
        <w:t>ių</w:t>
      </w:r>
      <w:r w:rsidRPr="00B313DC">
        <w:rPr>
          <w:rFonts w:ascii="Times New Roman" w:eastAsia="Times New Roman" w:hAnsi="Times New Roman" w:cs="Times New Roman"/>
          <w:bCs/>
          <w:kern w:val="0"/>
          <w:sz w:val="22"/>
          <w:szCs w:val="22"/>
          <w14:ligatures w14:val="none"/>
        </w:rPr>
        <w:t xml:space="preserve"> dien</w:t>
      </w:r>
      <w:r w:rsidR="00CF28A3">
        <w:rPr>
          <w:rFonts w:ascii="Times New Roman" w:eastAsia="Times New Roman" w:hAnsi="Times New Roman" w:cs="Times New Roman"/>
          <w:bCs/>
          <w:kern w:val="0"/>
          <w:sz w:val="22"/>
          <w:szCs w:val="22"/>
          <w14:ligatures w14:val="none"/>
        </w:rPr>
        <w:t>ų</w:t>
      </w:r>
      <w:r w:rsidRPr="00B313DC">
        <w:rPr>
          <w:rFonts w:ascii="Times New Roman" w:eastAsia="Times New Roman" w:hAnsi="Times New Roman" w:cs="Times New Roman"/>
          <w:bCs/>
          <w:kern w:val="0"/>
          <w:sz w:val="22"/>
          <w:szCs w:val="22"/>
          <w14:ligatures w14:val="none"/>
        </w:rPr>
        <w:t xml:space="preserve"> nuo sutarties įsigaliojimo dienos</w:t>
      </w:r>
      <w:r w:rsidR="00D337EA">
        <w:rPr>
          <w:rFonts w:ascii="Times New Roman" w:eastAsia="Times New Roman" w:hAnsi="Times New Roman" w:cs="Times New Roman"/>
          <w:bCs/>
          <w:kern w:val="0"/>
          <w:sz w:val="22"/>
          <w:szCs w:val="22"/>
          <w14:ligatures w14:val="none"/>
        </w:rPr>
        <w:t>, įskaitant įrangos užregistravimą įrangos gamintojo platformoje.</w:t>
      </w:r>
    </w:p>
    <w:p w14:paraId="6CE893F2" w14:textId="77777777" w:rsidR="00936DFE" w:rsidRPr="0011629D" w:rsidRDefault="00936DFE" w:rsidP="0011629D">
      <w:pPr>
        <w:spacing w:after="0" w:line="240" w:lineRule="auto"/>
        <w:jc w:val="both"/>
        <w:rPr>
          <w:rFonts w:ascii="Times New Roman" w:eastAsia="Times New Roman" w:hAnsi="Times New Roman" w:cs="Times New Roman"/>
          <w:b/>
          <w:kern w:val="0"/>
          <w:sz w:val="22"/>
          <w:szCs w:val="22"/>
          <w14:ligatures w14:val="none"/>
        </w:rPr>
      </w:pPr>
    </w:p>
    <w:p w14:paraId="3180A69F" w14:textId="3577DC4D" w:rsidR="00936DFE" w:rsidRPr="0011629D" w:rsidRDefault="00936DFE" w:rsidP="0011629D">
      <w:pPr>
        <w:spacing w:after="0" w:line="240" w:lineRule="auto"/>
        <w:ind w:firstLine="1296"/>
        <w:jc w:val="both"/>
        <w:rPr>
          <w:rFonts w:ascii="Times New Roman" w:eastAsia="Times New Roman" w:hAnsi="Times New Roman" w:cs="Times New Roman"/>
          <w:b/>
          <w:kern w:val="0"/>
          <w:sz w:val="22"/>
          <w:szCs w:val="22"/>
          <w14:ligatures w14:val="none"/>
        </w:rPr>
      </w:pPr>
      <w:r w:rsidRPr="0011629D">
        <w:rPr>
          <w:rFonts w:ascii="Times New Roman" w:eastAsia="Times New Roman" w:hAnsi="Times New Roman" w:cs="Times New Roman"/>
          <w:b/>
          <w:kern w:val="0"/>
          <w:sz w:val="22"/>
          <w:szCs w:val="22"/>
          <w14:ligatures w14:val="none"/>
        </w:rPr>
        <w:t>2. REIKALAVIMAI PIRKIMO OBJEKTUI:</w:t>
      </w:r>
    </w:p>
    <w:p w14:paraId="5018D5BD" w14:textId="77777777"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2.1. Jeigu techninėje specifikacijoje nurodytas konkretus modelis ar šaltinis, konkretus procesas ar prekės ženklas, patentas, tipai, konkreti kilmė ar gamyba, tai tokiu atveju nurodytai formuluotei taikomas „arba lygiavertis“.</w:t>
      </w:r>
    </w:p>
    <w:p w14:paraId="63CC9EE1" w14:textId="0107D57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2.2</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Visa siūloma įranga turi būti nauja, nenaudota, gamykliniame įpakavime. Pateikiama įranga negali būti gamintojo atnaujinta („</w:t>
      </w:r>
      <w:proofErr w:type="spellStart"/>
      <w:r w:rsidRPr="0011629D">
        <w:rPr>
          <w:rFonts w:ascii="Times New Roman" w:eastAsia="Times New Roman" w:hAnsi="Times New Roman" w:cs="Times New Roman"/>
          <w:bCs/>
          <w:kern w:val="0"/>
          <w:sz w:val="22"/>
          <w:szCs w:val="22"/>
          <w14:ligatures w14:val="none"/>
        </w:rPr>
        <w:t>Refurbished</w:t>
      </w:r>
      <w:proofErr w:type="spellEnd"/>
      <w:r w:rsidRPr="0011629D">
        <w:rPr>
          <w:rFonts w:ascii="Times New Roman" w:eastAsia="Times New Roman" w:hAnsi="Times New Roman" w:cs="Times New Roman"/>
          <w:bCs/>
          <w:kern w:val="0"/>
          <w:sz w:val="22"/>
          <w:szCs w:val="22"/>
          <w14:ligatures w14:val="none"/>
        </w:rPr>
        <w:t>“ arba „</w:t>
      </w:r>
      <w:proofErr w:type="spellStart"/>
      <w:r w:rsidRPr="0011629D">
        <w:rPr>
          <w:rFonts w:ascii="Times New Roman" w:eastAsia="Times New Roman" w:hAnsi="Times New Roman" w:cs="Times New Roman"/>
          <w:bCs/>
          <w:kern w:val="0"/>
          <w:sz w:val="22"/>
          <w:szCs w:val="22"/>
          <w14:ligatures w14:val="none"/>
        </w:rPr>
        <w:t>Remarketed</w:t>
      </w:r>
      <w:proofErr w:type="spellEnd"/>
      <w:r w:rsidRPr="0011629D">
        <w:rPr>
          <w:rFonts w:ascii="Times New Roman" w:eastAsia="Times New Roman" w:hAnsi="Times New Roman" w:cs="Times New Roman"/>
          <w:bCs/>
          <w:kern w:val="0"/>
          <w:sz w:val="22"/>
          <w:szCs w:val="22"/>
          <w14:ligatures w14:val="none"/>
        </w:rPr>
        <w:t>“).</w:t>
      </w:r>
    </w:p>
    <w:p w14:paraId="3BF81B2B" w14:textId="027C54D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Pr="0011629D">
        <w:rPr>
          <w:rFonts w:ascii="Times New Roman" w:eastAsia="Times New Roman" w:hAnsi="Times New Roman" w:cs="Times New Roman"/>
          <w:bCs/>
          <w:kern w:val="0"/>
          <w:sz w:val="22"/>
          <w:szCs w:val="22"/>
          <w14:ligatures w14:val="none"/>
        </w:rPr>
        <w:t>.3</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 xml:space="preserve">Tiekėjas turi užtikrinti, kad gamintojas nėra paskelbęs žinios apie siūlomos įrangos gamybos arba tobulinimo nutraukimą (pvz., angl. </w:t>
      </w:r>
      <w:proofErr w:type="spellStart"/>
      <w:r w:rsidRPr="0011629D">
        <w:rPr>
          <w:rFonts w:ascii="Times New Roman" w:eastAsia="Times New Roman" w:hAnsi="Times New Roman" w:cs="Times New Roman"/>
          <w:bCs/>
          <w:kern w:val="0"/>
          <w:sz w:val="22"/>
          <w:szCs w:val="22"/>
          <w14:ligatures w14:val="none"/>
        </w:rPr>
        <w:t>end</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of</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life</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time</w:t>
      </w:r>
      <w:proofErr w:type="spellEnd"/>
      <w:r w:rsidRPr="0011629D">
        <w:rPr>
          <w:rFonts w:ascii="Times New Roman" w:eastAsia="Times New Roman" w:hAnsi="Times New Roman" w:cs="Times New Roman"/>
          <w:bCs/>
          <w:kern w:val="0"/>
          <w:sz w:val="22"/>
          <w:szCs w:val="22"/>
          <w14:ligatures w14:val="none"/>
        </w:rPr>
        <w:t xml:space="preserve"> ar </w:t>
      </w:r>
      <w:proofErr w:type="spellStart"/>
      <w:r w:rsidRPr="0011629D">
        <w:rPr>
          <w:rFonts w:ascii="Times New Roman" w:eastAsia="Times New Roman" w:hAnsi="Times New Roman" w:cs="Times New Roman"/>
          <w:bCs/>
          <w:kern w:val="0"/>
          <w:sz w:val="22"/>
          <w:szCs w:val="22"/>
          <w14:ligatures w14:val="none"/>
        </w:rPr>
        <w:t>Discontinued</w:t>
      </w:r>
      <w:proofErr w:type="spellEnd"/>
      <w:r w:rsidRPr="0011629D">
        <w:rPr>
          <w:rFonts w:ascii="Times New Roman" w:eastAsia="Times New Roman" w:hAnsi="Times New Roman" w:cs="Times New Roman"/>
          <w:bCs/>
          <w:kern w:val="0"/>
          <w:sz w:val="22"/>
          <w:szCs w:val="22"/>
          <w14:ligatures w14:val="none"/>
        </w:rPr>
        <w:t xml:space="preserve">); </w:t>
      </w:r>
    </w:p>
    <w:p w14:paraId="38371D02" w14:textId="031C6113"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.4</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3560AE25" w14:textId="576BAA35"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.5</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Visos techninės įrangos maitinimo įtampa turi būti 230V 50Hz (galima paklaida ±10 proc.) su Europos kontinentinėje dalyje naudojama jungtimi (CEE 7/7), jeigu nenurodyta kitaip.</w:t>
      </w:r>
    </w:p>
    <w:p w14:paraId="590581CE" w14:textId="5EFD3E9F"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.6</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Jeigu nenurodyta kitaip, techninė įranga privalo veikti be sutrikimų, kai temperatūros režimas techninės įrangos įdiegimo patalpoje yra ne siauresnėse ribose kaip nuo +10C iki +35C, o santykinė oro drėgmė 10–70 proc. Pateikti tai įrodančius gamintojo dokumentus (gamintojo katalogą, arba gamintojo brošiūrą, arba gamintojo internetinės svetainės ekrano nuotrauką).</w:t>
      </w:r>
    </w:p>
    <w:p w14:paraId="2F84F768" w14:textId="1E7491BA"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8</w:t>
      </w:r>
      <w:r w:rsidRPr="0011629D">
        <w:rPr>
          <w:rFonts w:ascii="Times New Roman" w:eastAsia="Times New Roman" w:hAnsi="Times New Roman" w:cs="Times New Roman"/>
          <w:bCs/>
          <w:kern w:val="0"/>
          <w:sz w:val="22"/>
          <w:szCs w:val="22"/>
          <w14:ligatures w14:val="none"/>
        </w:rPr>
        <w:t>. Kartu su pasiūlymu turi būti pateikta: Siūlomos prekės gamintojo technin</w:t>
      </w:r>
      <w:r w:rsidR="008A10BE">
        <w:rPr>
          <w:rFonts w:ascii="Times New Roman" w:eastAsia="Times New Roman" w:hAnsi="Times New Roman" w:cs="Times New Roman"/>
          <w:bCs/>
          <w:kern w:val="0"/>
          <w:sz w:val="22"/>
          <w:szCs w:val="22"/>
          <w14:ligatures w14:val="none"/>
        </w:rPr>
        <w:t>ė</w:t>
      </w:r>
      <w:r w:rsidRPr="0011629D">
        <w:rPr>
          <w:rFonts w:ascii="Times New Roman" w:eastAsia="Times New Roman" w:hAnsi="Times New Roman" w:cs="Times New Roman"/>
          <w:bCs/>
          <w:kern w:val="0"/>
          <w:sz w:val="22"/>
          <w:szCs w:val="22"/>
          <w14:ligatures w14:val="none"/>
        </w:rPr>
        <w:t xml:space="preserve"> specifikacij</w:t>
      </w:r>
      <w:r w:rsidR="008A10BE">
        <w:rPr>
          <w:rFonts w:ascii="Times New Roman" w:eastAsia="Times New Roman" w:hAnsi="Times New Roman" w:cs="Times New Roman"/>
          <w:bCs/>
          <w:kern w:val="0"/>
          <w:sz w:val="22"/>
          <w:szCs w:val="22"/>
          <w14:ligatures w14:val="none"/>
        </w:rPr>
        <w:t>a</w:t>
      </w:r>
      <w:r w:rsidRPr="0011629D">
        <w:rPr>
          <w:rFonts w:ascii="Times New Roman" w:eastAsia="Times New Roman" w:hAnsi="Times New Roman" w:cs="Times New Roman"/>
          <w:bCs/>
          <w:kern w:val="0"/>
          <w:sz w:val="22"/>
          <w:szCs w:val="22"/>
          <w14:ligatures w14:val="none"/>
        </w:rPr>
        <w:t xml:space="preserve">, arba įrangos gamintojo prekių aprašymai (techniniai dokumentai, brošiūros ir pan. </w:t>
      </w:r>
      <w:proofErr w:type="spellStart"/>
      <w:r w:rsidRPr="0011629D">
        <w:rPr>
          <w:rFonts w:ascii="Times New Roman" w:eastAsia="Times New Roman" w:hAnsi="Times New Roman" w:cs="Times New Roman"/>
          <w:bCs/>
          <w:kern w:val="0"/>
          <w:sz w:val="22"/>
          <w:szCs w:val="22"/>
          <w14:ligatures w14:val="none"/>
        </w:rPr>
        <w:t>pdf</w:t>
      </w:r>
      <w:proofErr w:type="spellEnd"/>
      <w:r w:rsidRPr="0011629D">
        <w:rPr>
          <w:rFonts w:ascii="Times New Roman" w:eastAsia="Times New Roman" w:hAnsi="Times New Roman" w:cs="Times New Roman"/>
          <w:bCs/>
          <w:kern w:val="0"/>
          <w:sz w:val="22"/>
          <w:szCs w:val="22"/>
          <w14:ligatures w14:val="none"/>
        </w:rPr>
        <w:t xml:space="preserve"> formatu) ar kiti lygiaverčiai dokumentai, įrodantys siūlomų prekių atitikimą minimaliems techniniams reikalavimams. Šiuose 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ir (ar) kituose lygiaverčiuose dokumentuose tam tikros reikšmės nėra nurodytos, turi būti pateikta gamintojo deklaracija ar kitas lygiavertis dokumentas, patvirtinantis atitiktį reikalaujamai reikšmei. </w:t>
      </w:r>
    </w:p>
    <w:p w14:paraId="1B141BDD" w14:textId="04C083D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9</w:t>
      </w:r>
      <w:r w:rsidRPr="0011629D">
        <w:rPr>
          <w:rFonts w:ascii="Times New Roman" w:eastAsia="Times New Roman" w:hAnsi="Times New Roman" w:cs="Times New Roman"/>
          <w:bCs/>
          <w:kern w:val="0"/>
          <w:sz w:val="22"/>
          <w:szCs w:val="22"/>
          <w14:ligatures w14:val="none"/>
        </w:rPr>
        <w:t xml:space="preserve">. Techninėje specifikacijoje yra išdėstyti minimalūs reikalavimai įrangai. Įranga turi atitikti minimalius kokybės ir techninius reikalavimus. Tiekėjas gali siūlyti geresnių charakteristikų pirkimo objektą. Techninėje specifikacijoje pateiktos nuorodos į standartus/technologijas/prekės ženklus yra tik rekomendacinio pobūdžio, todėl </w:t>
      </w:r>
      <w:r w:rsidRPr="0011629D">
        <w:rPr>
          <w:rFonts w:ascii="Times New Roman" w:eastAsia="Times New Roman" w:hAnsi="Times New Roman" w:cs="Times New Roman"/>
          <w:bCs/>
          <w:kern w:val="0"/>
          <w:sz w:val="22"/>
          <w:szCs w:val="22"/>
          <w14:ligatures w14:val="none"/>
        </w:rPr>
        <w:lastRenderedPageBreak/>
        <w:t>standartai/technologijos/prekės ženklai gali būti  pakeisti lygiaverčiais. Jeigu techninėje specifikacijoje nurodomas konkretus modelis ar tiekimo šaltinis, konkretus procesas, būdingas konkretaus tiekėjo tiekiamoms prekėms,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w:t>
      </w:r>
    </w:p>
    <w:p w14:paraId="60B1FAA6" w14:textId="2DD287A1"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10</w:t>
      </w:r>
      <w:r w:rsidRPr="0011629D">
        <w:rPr>
          <w:rFonts w:ascii="Times New Roman" w:eastAsia="Times New Roman" w:hAnsi="Times New Roman" w:cs="Times New Roman"/>
          <w:bCs/>
          <w:kern w:val="0"/>
          <w:sz w:val="22"/>
          <w:szCs w:val="22"/>
          <w14:ligatures w14:val="none"/>
        </w:rPr>
        <w:t>. * – žvaigždute pažymėti reikalavimai (reikalavimų grupė) gali neatsispindėti įrangos gamintojo techninėje specifikacijoje, brošiūrose, kituose techniniuose ar lygiaverčiuose dokumentuose, tačiau atitikimas šiems reikalavimams privalo būti užtikrintas.</w:t>
      </w:r>
    </w:p>
    <w:p w14:paraId="6D9A6098" w14:textId="77777777" w:rsidR="00936DFE" w:rsidRPr="00936DFE" w:rsidRDefault="00936DFE" w:rsidP="00B24A09">
      <w:pPr>
        <w:spacing w:after="0" w:line="240" w:lineRule="auto"/>
        <w:rPr>
          <w:rFonts w:ascii="Times New Roman" w:eastAsia="Times New Roman" w:hAnsi="Times New Roman" w:cs="Times New Roman"/>
          <w:bCs/>
          <w:kern w:val="0"/>
          <w:sz w:val="22"/>
          <w:szCs w:val="22"/>
          <w14:ligatures w14:val="none"/>
        </w:rPr>
      </w:pPr>
    </w:p>
    <w:p w14:paraId="65D052BE" w14:textId="14CE3CA2" w:rsidR="00B24A09" w:rsidRPr="00B24A09" w:rsidRDefault="00B24A09" w:rsidP="00B24A09">
      <w:pPr>
        <w:tabs>
          <w:tab w:val="left" w:pos="1418"/>
        </w:tabs>
        <w:spacing w:line="240" w:lineRule="auto"/>
        <w:contextualSpacing/>
        <w:jc w:val="both"/>
        <w:rPr>
          <w:rFonts w:ascii="Times New Roman" w:eastAsia="Times New Roman" w:hAnsi="Times New Roman" w:cs="Times New Roman"/>
          <w:b/>
          <w:kern w:val="0"/>
          <w:sz w:val="22"/>
          <w:szCs w:val="22"/>
          <w:lang w:val="en-US"/>
          <w14:ligatures w14:val="none"/>
        </w:rPr>
      </w:pP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kern w:val="0"/>
          <w14:ligatures w14:val="none"/>
        </w:rPr>
        <w:tab/>
      </w: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bCs/>
          <w:kern w:val="0"/>
          <w:sz w:val="22"/>
          <w:szCs w:val="22"/>
          <w14:ligatures w14:val="none"/>
        </w:rPr>
        <w:t>3</w:t>
      </w:r>
      <w:r w:rsidRPr="00B24A09">
        <w:rPr>
          <w:rFonts w:ascii="Times New Roman" w:eastAsia="Times New Roman" w:hAnsi="Times New Roman" w:cs="Times New Roman"/>
          <w:b/>
          <w:bCs/>
          <w:kern w:val="0"/>
          <w:sz w:val="22"/>
          <w:szCs w:val="22"/>
          <w14:ligatures w14:val="none"/>
        </w:rPr>
        <w:t xml:space="preserve">. Techniniai reikalavimai </w:t>
      </w:r>
      <w:r w:rsidR="005E78BD">
        <w:rPr>
          <w:rFonts w:ascii="Times New Roman" w:eastAsia="Times New Roman" w:hAnsi="Times New Roman" w:cs="Times New Roman"/>
          <w:b/>
          <w:bCs/>
          <w:kern w:val="0"/>
          <w:sz w:val="22"/>
          <w:szCs w:val="22"/>
          <w14:ligatures w14:val="none"/>
        </w:rPr>
        <w:t>grafikos procesoriui (GPU)</w:t>
      </w:r>
      <w:r w:rsidR="005E78BD" w:rsidRPr="00623DED">
        <w:rPr>
          <w:rFonts w:ascii="Times New Roman" w:eastAsia="Times New Roman" w:hAnsi="Times New Roman" w:cs="Times New Roman"/>
          <w:b/>
          <w:bCs/>
          <w:kern w:val="0"/>
          <w:sz w:val="22"/>
          <w:szCs w:val="22"/>
          <w14:ligatures w14:val="none"/>
        </w:rPr>
        <w:t xml:space="preserve"> A tipo (</w:t>
      </w:r>
      <w:r w:rsidR="005E78BD">
        <w:rPr>
          <w:rFonts w:ascii="Times New Roman" w:eastAsia="Times New Roman" w:hAnsi="Times New Roman" w:cs="Times New Roman"/>
          <w:b/>
          <w:bCs/>
          <w:kern w:val="0"/>
          <w:sz w:val="22"/>
          <w:szCs w:val="22"/>
          <w14:ligatures w14:val="none"/>
        </w:rPr>
        <w:t>4</w:t>
      </w:r>
      <w:r w:rsidR="005E78BD" w:rsidRPr="00623DED">
        <w:rPr>
          <w:rFonts w:ascii="Times New Roman" w:eastAsia="Times New Roman" w:hAnsi="Times New Roman" w:cs="Times New Roman"/>
          <w:b/>
          <w:bCs/>
          <w:kern w:val="0"/>
          <w:sz w:val="22"/>
          <w:szCs w:val="22"/>
          <w14:ligatures w14:val="none"/>
        </w:rPr>
        <w:t xml:space="preserve"> vnt.)</w:t>
      </w:r>
    </w:p>
    <w:tbl>
      <w:tblPr>
        <w:tblW w:w="13467" w:type="dxa"/>
        <w:jc w:val="center"/>
        <w:tblLayout w:type="fixed"/>
        <w:tblLook w:val="04A0" w:firstRow="1" w:lastRow="0" w:firstColumn="1" w:lastColumn="0" w:noHBand="0" w:noVBand="1"/>
      </w:tblPr>
      <w:tblGrid>
        <w:gridCol w:w="1348"/>
        <w:gridCol w:w="2487"/>
        <w:gridCol w:w="5673"/>
        <w:gridCol w:w="3959"/>
      </w:tblGrid>
      <w:tr w:rsidR="00B24A09" w:rsidRPr="00B24A09" w14:paraId="405B7A5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04033957" w14:textId="77777777" w:rsidR="00B24A09" w:rsidRPr="00B24A09" w:rsidRDefault="00B24A09" w:rsidP="00B24A09">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BB6AD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52FD8DD8" w14:textId="77777777" w:rsidR="00B24A09" w:rsidRPr="00B24A09" w:rsidRDefault="00B24A09" w:rsidP="00B24A09">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643780F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1"/>
            </w:r>
          </w:p>
        </w:tc>
      </w:tr>
      <w:tr w:rsidR="005E78BD" w:rsidRPr="00B24A09" w14:paraId="3F8E7F9C"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0714A0E" w14:textId="77777777" w:rsidR="005E78BD" w:rsidRPr="00B24A09" w:rsidRDefault="005E78BD" w:rsidP="005E78BD">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32A485" w14:textId="337EF3C6"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3EA230E9" w14:textId="77777777" w:rsidR="005E78BD" w:rsidRPr="00766AF9"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Ne mažiau kaip 141GB</w:t>
            </w:r>
            <w:r>
              <w:rPr>
                <w:rFonts w:ascii="Times New Roman" w:eastAsia="Times New Roman" w:hAnsi="Times New Roman" w:cs="Times New Roman"/>
                <w:color w:val="000000"/>
                <w:kern w:val="0"/>
                <w:sz w:val="20"/>
                <w:szCs w:val="20"/>
                <w14:ligatures w14:val="none"/>
              </w:rPr>
              <w:t>,</w:t>
            </w:r>
            <w:r w:rsidRPr="00766AF9">
              <w:rPr>
                <w:rFonts w:ascii="Times New Roman" w:eastAsia="Times New Roman" w:hAnsi="Times New Roman" w:cs="Times New Roman"/>
                <w:color w:val="000000"/>
                <w:kern w:val="0"/>
                <w:sz w:val="20"/>
                <w:szCs w:val="20"/>
                <w14:ligatures w14:val="none"/>
              </w:rPr>
              <w:t xml:space="preserve"> ne mažiau kaip 4.8TB/s pralaidumo atminties;</w:t>
            </w:r>
          </w:p>
          <w:p w14:paraId="6F3B3694" w14:textId="77777777" w:rsidR="005E78BD"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GPU turi būti pateiktas su perkančiosios organizacijos naudojama NVIDIA AI </w:t>
            </w:r>
            <w:proofErr w:type="spellStart"/>
            <w:r w:rsidRPr="00766AF9">
              <w:rPr>
                <w:rFonts w:ascii="Times New Roman" w:eastAsia="Times New Roman" w:hAnsi="Times New Roman" w:cs="Times New Roman"/>
                <w:color w:val="000000"/>
                <w:kern w:val="0"/>
                <w:sz w:val="20"/>
                <w:szCs w:val="20"/>
                <w14:ligatures w14:val="none"/>
              </w:rPr>
              <w:t>Enterprise</w:t>
            </w:r>
            <w:proofErr w:type="spellEnd"/>
            <w:r w:rsidRPr="00766AF9">
              <w:rPr>
                <w:rFonts w:ascii="Times New Roman" w:eastAsia="Times New Roman" w:hAnsi="Times New Roman" w:cs="Times New Roman"/>
                <w:color w:val="000000"/>
                <w:kern w:val="0"/>
                <w:sz w:val="20"/>
                <w:szCs w:val="20"/>
                <w14:ligatures w14:val="none"/>
              </w:rPr>
              <w:t xml:space="preserve"> Essentials programine įranga ar lygiaverte GPU gamintojo programine įranga kuri būtų pilnai integruojama ir suderinama su NVIDIA AI </w:t>
            </w:r>
            <w:proofErr w:type="spellStart"/>
            <w:r w:rsidRPr="00766AF9">
              <w:rPr>
                <w:rFonts w:ascii="Times New Roman" w:eastAsia="Times New Roman" w:hAnsi="Times New Roman" w:cs="Times New Roman"/>
                <w:color w:val="000000"/>
                <w:kern w:val="0"/>
                <w:sz w:val="20"/>
                <w:szCs w:val="20"/>
                <w14:ligatures w14:val="none"/>
              </w:rPr>
              <w:t>Enterprise</w:t>
            </w:r>
            <w:proofErr w:type="spellEnd"/>
            <w:r w:rsidRPr="00766AF9">
              <w:rPr>
                <w:rFonts w:ascii="Times New Roman" w:eastAsia="Times New Roman" w:hAnsi="Times New Roman" w:cs="Times New Roman"/>
                <w:color w:val="000000"/>
                <w:kern w:val="0"/>
                <w:sz w:val="20"/>
                <w:szCs w:val="20"/>
                <w14:ligatures w14:val="none"/>
              </w:rPr>
              <w:t xml:space="preserve"> Essentials programine įranga su ne trumpesniu kaip 5 metų GPU gamintojo palaikymu.</w:t>
            </w:r>
          </w:p>
          <w:p w14:paraId="4DA9C719" w14:textId="460E3393" w:rsidR="005E78BD" w:rsidRPr="00E12C23"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b/>
                <w:bCs/>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Ne trumpesnė nei </w:t>
            </w:r>
            <w:r>
              <w:rPr>
                <w:rFonts w:ascii="Times New Roman" w:eastAsia="Times New Roman" w:hAnsi="Times New Roman" w:cs="Times New Roman"/>
                <w:color w:val="000000"/>
                <w:kern w:val="0"/>
                <w:sz w:val="20"/>
                <w:szCs w:val="20"/>
                <w14:ligatures w14:val="none"/>
              </w:rPr>
              <w:t>3</w:t>
            </w:r>
            <w:r w:rsidRPr="00766AF9">
              <w:rPr>
                <w:rFonts w:ascii="Times New Roman" w:eastAsia="Times New Roman" w:hAnsi="Times New Roman" w:cs="Times New Roman"/>
                <w:color w:val="000000"/>
                <w:kern w:val="0"/>
                <w:sz w:val="20"/>
                <w:szCs w:val="20"/>
                <w14:ligatures w14:val="none"/>
              </w:rPr>
              <w:t xml:space="preserve"> metų trukmės garantija.</w:t>
            </w:r>
            <w:r w:rsidR="00E12C23">
              <w:rPr>
                <w:rFonts w:ascii="Times New Roman" w:eastAsia="Times New Roman" w:hAnsi="Times New Roman" w:cs="Times New Roman"/>
                <w:color w:val="000000"/>
                <w:kern w:val="0"/>
                <w:sz w:val="20"/>
                <w:szCs w:val="20"/>
                <w14:ligatures w14:val="none"/>
              </w:rPr>
              <w:t xml:space="preserve"> </w:t>
            </w:r>
            <w:r w:rsidR="00E12C23" w:rsidRPr="00E12C23">
              <w:rPr>
                <w:rFonts w:ascii="Times New Roman" w:eastAsia="Times New Roman" w:hAnsi="Times New Roman" w:cs="Times New Roman"/>
                <w:b/>
                <w:bCs/>
                <w:color w:val="000000"/>
                <w:kern w:val="0"/>
                <w:sz w:val="20"/>
                <w:szCs w:val="20"/>
                <w14:ligatures w14:val="none"/>
              </w:rPr>
              <w:t>Dokumentai pateikiami kartu su pasiūlymu.</w:t>
            </w:r>
          </w:p>
          <w:p w14:paraId="752DDD1F" w14:textId="77777777" w:rsidR="005E78BD"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Turi būti GPU pritaikyta veikti RACK tipo serveryje, turi turėti </w:t>
            </w:r>
            <w:r w:rsidRPr="00B24A09">
              <w:rPr>
                <w:rFonts w:ascii="Times New Roman" w:eastAsia="Times New Roman" w:hAnsi="Times New Roman" w:cs="Times New Roman"/>
                <w:color w:val="000000"/>
                <w:kern w:val="0"/>
                <w:sz w:val="20"/>
                <w:szCs w:val="20"/>
                <w14:ligatures w14:val="none"/>
              </w:rPr>
              <w:t>PCI-Express</w:t>
            </w:r>
            <w:r>
              <w:rPr>
                <w:rFonts w:ascii="Times New Roman" w:eastAsia="Times New Roman" w:hAnsi="Times New Roman" w:cs="Times New Roman"/>
                <w:color w:val="000000"/>
                <w:kern w:val="0"/>
                <w:sz w:val="20"/>
                <w:szCs w:val="20"/>
                <w14:ligatures w14:val="none"/>
              </w:rPr>
              <w:t xml:space="preserve"> jungtį.</w:t>
            </w:r>
          </w:p>
          <w:p w14:paraId="44C006D1" w14:textId="60F646B2" w:rsidR="00DA1891" w:rsidRPr="005E78BD" w:rsidRDefault="00DA1891"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DA1891">
              <w:rPr>
                <w:rFonts w:ascii="Times New Roman" w:eastAsia="Times New Roman" w:hAnsi="Times New Roman" w:cs="Times New Roman"/>
                <w:color w:val="000000"/>
                <w:kern w:val="0"/>
                <w:sz w:val="20"/>
                <w:szCs w:val="20"/>
                <w14:ligatures w14:val="none"/>
              </w:rPr>
              <w:t>Tiekėjas turi pateikti dokumentus ar kitus lygiaverčius įrodymus, patvirtinančius jo teisę tiekti siūlomą įrangą bei vykdyti jos diegimo</w:t>
            </w:r>
            <w:r>
              <w:rPr>
                <w:rFonts w:ascii="Times New Roman" w:eastAsia="Times New Roman" w:hAnsi="Times New Roman" w:cs="Times New Roman"/>
                <w:color w:val="000000"/>
                <w:kern w:val="0"/>
                <w:sz w:val="20"/>
                <w:szCs w:val="20"/>
                <w14:ligatures w14:val="none"/>
              </w:rPr>
              <w:t xml:space="preserve"> ir</w:t>
            </w:r>
            <w:r w:rsidRPr="00DA1891">
              <w:rPr>
                <w:rFonts w:ascii="Times New Roman" w:eastAsia="Times New Roman" w:hAnsi="Times New Roman" w:cs="Times New Roman"/>
                <w:color w:val="000000"/>
                <w:kern w:val="0"/>
                <w:sz w:val="20"/>
                <w:szCs w:val="20"/>
                <w14:ligatures w14:val="none"/>
              </w:rPr>
              <w:t xml:space="preserve"> garantinio</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aptarnavimo įsipareigojimus</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 xml:space="preserve"> Tiekėjas gali būti tiesiogiai gamintojo įgaliotas tiekti siūlomą įrangą arba būti sudaręs rašytinį susitarimą su gamintojo atstovu</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 xml:space="preserve">ar kitu ūkio subjektu, kuriam gamintojas yra suteikęs teisę tiekti įrangą. </w:t>
            </w:r>
            <w:r w:rsidRPr="00DA1891">
              <w:rPr>
                <w:rFonts w:ascii="Times New Roman" w:eastAsia="Times New Roman" w:hAnsi="Times New Roman" w:cs="Times New Roman"/>
                <w:b/>
                <w:bCs/>
                <w:color w:val="000000"/>
                <w:kern w:val="0"/>
                <w:sz w:val="20"/>
                <w:szCs w:val="20"/>
                <w14:ligatures w14:val="none"/>
              </w:rPr>
              <w:t>Kartu su pasiūlymu</w:t>
            </w:r>
            <w:r w:rsidRPr="00DA1891">
              <w:rPr>
                <w:rFonts w:ascii="Times New Roman" w:eastAsia="Times New Roman" w:hAnsi="Times New Roman" w:cs="Times New Roman"/>
                <w:color w:val="000000"/>
                <w:kern w:val="0"/>
                <w:sz w:val="20"/>
                <w:szCs w:val="20"/>
                <w14:ligatures w14:val="none"/>
              </w:rPr>
              <w:t xml:space="preserve"> turi būti pateiktas gamintojo, gamintojo atstovo arba kito teisę suteikiančio subjekto išduotas autorizacijos dokumentas ar kitas lygiavertis dokumentas, patvirtinantis tiekėjo teisę parduoti, tiekt</w:t>
            </w:r>
            <w:r w:rsidRPr="003F6C3B">
              <w:rPr>
                <w:rFonts w:ascii="Times New Roman" w:eastAsia="Times New Roman" w:hAnsi="Times New Roman" w:cs="Times New Roman"/>
                <w:color w:val="000000"/>
                <w:kern w:val="0"/>
                <w:sz w:val="20"/>
                <w:szCs w:val="20"/>
                <w14:ligatures w14:val="none"/>
              </w:rPr>
              <w:t>i ir įdiegti siūlomą</w:t>
            </w:r>
            <w:r w:rsidRPr="00DA1891">
              <w:rPr>
                <w:rFonts w:ascii="Times New Roman" w:eastAsia="Times New Roman" w:hAnsi="Times New Roman" w:cs="Times New Roman"/>
                <w:color w:val="000000"/>
                <w:kern w:val="0"/>
                <w:sz w:val="20"/>
                <w:szCs w:val="20"/>
                <w14:ligatures w14:val="none"/>
              </w:rPr>
              <w:t xml:space="preserve"> įrangą.</w:t>
            </w:r>
          </w:p>
        </w:tc>
        <w:tc>
          <w:tcPr>
            <w:tcW w:w="3959" w:type="dxa"/>
            <w:tcBorders>
              <w:top w:val="single" w:sz="4" w:space="0" w:color="000000"/>
              <w:left w:val="single" w:sz="4" w:space="0" w:color="000000"/>
              <w:bottom w:val="single" w:sz="4" w:space="0" w:color="000000"/>
              <w:right w:val="single" w:sz="4" w:space="0" w:color="000000"/>
            </w:tcBorders>
          </w:tcPr>
          <w:p w14:paraId="15D24ADB"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6F3D9AF" w14:textId="77777777" w:rsidTr="00716C42">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D841351" w14:textId="1A8C159C" w:rsidR="00B24A09" w:rsidRPr="00B24A09" w:rsidRDefault="005E78BD" w:rsidP="00B24A09">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GPU</w:t>
            </w:r>
            <w:r w:rsidR="00B24A09" w:rsidRPr="00B24A09">
              <w:rPr>
                <w:rFonts w:ascii="Times New Roman" w:eastAsia="Times New Roman" w:hAnsi="Times New Roman" w:cs="Times New Roman"/>
                <w:b/>
                <w:bCs/>
                <w:color w:val="000000"/>
                <w:kern w:val="0"/>
                <w:sz w:val="20"/>
                <w:szCs w:val="20"/>
                <w14:ligatures w14:val="none"/>
              </w:rPr>
              <w:t xml:space="preserve">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EE5F4F8" w14:textId="77777777" w:rsidR="00B24A09" w:rsidRPr="00B24A09" w:rsidRDefault="00B24A09" w:rsidP="00B24A09">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7AC7F1C" w14:textId="77777777" w:rsidR="00B24A09" w:rsidRPr="00B24A09" w:rsidRDefault="00B24A09" w:rsidP="00B24A09">
      <w:pPr>
        <w:spacing w:after="0" w:line="240" w:lineRule="auto"/>
        <w:rPr>
          <w:rFonts w:ascii="Times New Roman" w:eastAsia="Times New Roman" w:hAnsi="Times New Roman" w:cs="Times New Roman"/>
          <w:b/>
          <w:bCs/>
          <w:kern w:val="0"/>
          <w:sz w:val="22"/>
          <w:szCs w:val="22"/>
          <w14:ligatures w14:val="none"/>
        </w:rPr>
      </w:pPr>
    </w:p>
    <w:p w14:paraId="206F0A17" w14:textId="76F98865" w:rsidR="005E78BD" w:rsidRPr="00B24A09" w:rsidRDefault="005E78BD" w:rsidP="005E78BD">
      <w:pPr>
        <w:tabs>
          <w:tab w:val="left" w:pos="1418"/>
        </w:tabs>
        <w:spacing w:line="240" w:lineRule="auto"/>
        <w:ind w:left="1560"/>
        <w:contextualSpacing/>
        <w:jc w:val="both"/>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bCs/>
          <w:kern w:val="0"/>
          <w:sz w:val="22"/>
          <w:szCs w:val="22"/>
          <w14:ligatures w14:val="none"/>
        </w:rPr>
        <w:t>4</w:t>
      </w:r>
      <w:r w:rsidRPr="00B24A09">
        <w:rPr>
          <w:rFonts w:ascii="Times New Roman" w:eastAsia="Times New Roman" w:hAnsi="Times New Roman" w:cs="Times New Roman"/>
          <w:b/>
          <w:bCs/>
          <w:kern w:val="0"/>
          <w:sz w:val="22"/>
          <w:szCs w:val="22"/>
          <w14:ligatures w14:val="none"/>
        </w:rPr>
        <w:t xml:space="preserve">. Techniniai reikalavimai </w:t>
      </w:r>
      <w:r>
        <w:rPr>
          <w:rFonts w:ascii="Times New Roman" w:eastAsia="Times New Roman" w:hAnsi="Times New Roman" w:cs="Times New Roman"/>
          <w:b/>
          <w:bCs/>
          <w:kern w:val="0"/>
          <w:sz w:val="22"/>
          <w:szCs w:val="22"/>
          <w14:ligatures w14:val="none"/>
        </w:rPr>
        <w:t>grafikos procesoriui (GPU)</w:t>
      </w:r>
      <w:r w:rsidRPr="00623DED">
        <w:rPr>
          <w:rFonts w:ascii="Times New Roman" w:eastAsia="Times New Roman" w:hAnsi="Times New Roman" w:cs="Times New Roman"/>
          <w:b/>
          <w:bCs/>
          <w:kern w:val="0"/>
          <w:sz w:val="22"/>
          <w:szCs w:val="22"/>
          <w14:ligatures w14:val="none"/>
        </w:rPr>
        <w:t xml:space="preserve"> </w:t>
      </w:r>
      <w:r>
        <w:rPr>
          <w:rFonts w:ascii="Times New Roman" w:eastAsia="Times New Roman" w:hAnsi="Times New Roman" w:cs="Times New Roman"/>
          <w:b/>
          <w:bCs/>
          <w:kern w:val="0"/>
          <w:sz w:val="22"/>
          <w:szCs w:val="22"/>
          <w14:ligatures w14:val="none"/>
        </w:rPr>
        <w:t>B</w:t>
      </w:r>
      <w:r w:rsidRPr="00623DED">
        <w:rPr>
          <w:rFonts w:ascii="Times New Roman" w:eastAsia="Times New Roman" w:hAnsi="Times New Roman" w:cs="Times New Roman"/>
          <w:b/>
          <w:bCs/>
          <w:kern w:val="0"/>
          <w:sz w:val="22"/>
          <w:szCs w:val="22"/>
          <w14:ligatures w14:val="none"/>
        </w:rPr>
        <w:t xml:space="preserve"> tipo (</w:t>
      </w:r>
      <w:r>
        <w:rPr>
          <w:rFonts w:ascii="Times New Roman" w:eastAsia="Times New Roman" w:hAnsi="Times New Roman" w:cs="Times New Roman"/>
          <w:b/>
          <w:bCs/>
          <w:kern w:val="0"/>
          <w:sz w:val="22"/>
          <w:szCs w:val="22"/>
          <w14:ligatures w14:val="none"/>
        </w:rPr>
        <w:t>4</w:t>
      </w:r>
      <w:r w:rsidRPr="00623DED">
        <w:rPr>
          <w:rFonts w:ascii="Times New Roman" w:eastAsia="Times New Roman" w:hAnsi="Times New Roman" w:cs="Times New Roman"/>
          <w:b/>
          <w:bCs/>
          <w:kern w:val="0"/>
          <w:sz w:val="22"/>
          <w:szCs w:val="22"/>
          <w14:ligatures w14:val="none"/>
        </w:rPr>
        <w:t xml:space="preserve"> vnt.)</w:t>
      </w:r>
    </w:p>
    <w:tbl>
      <w:tblPr>
        <w:tblW w:w="13467" w:type="dxa"/>
        <w:jc w:val="center"/>
        <w:tblLayout w:type="fixed"/>
        <w:tblLook w:val="04A0" w:firstRow="1" w:lastRow="0" w:firstColumn="1" w:lastColumn="0" w:noHBand="0" w:noVBand="1"/>
      </w:tblPr>
      <w:tblGrid>
        <w:gridCol w:w="1348"/>
        <w:gridCol w:w="2487"/>
        <w:gridCol w:w="5673"/>
        <w:gridCol w:w="3959"/>
      </w:tblGrid>
      <w:tr w:rsidR="005E78BD" w:rsidRPr="00B24A09" w14:paraId="2B30E20A" w14:textId="77777777" w:rsidTr="00723694">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5EE2D1DF" w14:textId="77777777" w:rsidR="005E78BD" w:rsidRPr="00B24A09" w:rsidRDefault="005E78BD" w:rsidP="00723694">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lastRenderedPageBreak/>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E9A36B9" w14:textId="77777777" w:rsidR="005E78BD" w:rsidRPr="00B24A09" w:rsidRDefault="005E78BD" w:rsidP="00723694">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D322176" w14:textId="77777777" w:rsidR="005E78BD" w:rsidRPr="00B24A09" w:rsidRDefault="005E78BD" w:rsidP="00723694">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473A85EE" w14:textId="77777777" w:rsidR="005E78BD" w:rsidRPr="00B24A09" w:rsidRDefault="005E78BD" w:rsidP="00723694">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2"/>
            </w:r>
          </w:p>
        </w:tc>
      </w:tr>
      <w:tr w:rsidR="005E78BD" w:rsidRPr="00B24A09" w14:paraId="65C23593" w14:textId="77777777" w:rsidTr="00723694">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D5C66AA" w14:textId="77777777" w:rsidR="005E78BD" w:rsidRPr="00B24A09" w:rsidRDefault="005E78BD" w:rsidP="005E78BD">
            <w:pPr>
              <w:widowControl w:val="0"/>
              <w:numPr>
                <w:ilvl w:val="0"/>
                <w:numId w:val="8"/>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CDB30BF"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4C6003EF" w14:textId="77777777" w:rsidR="005E78BD" w:rsidRPr="00766AF9" w:rsidRDefault="005E78BD" w:rsidP="005E78BD">
            <w:pPr>
              <w:widowControl w:val="0"/>
              <w:numPr>
                <w:ilvl w:val="6"/>
                <w:numId w:val="7"/>
              </w:numPr>
              <w:spacing w:after="0" w:line="240" w:lineRule="auto"/>
              <w:ind w:left="308"/>
              <w:contextualSpacing/>
              <w:rPr>
                <w:rFonts w:ascii="Times New Roman" w:eastAsia="Times New Roman" w:hAnsi="Times New Roman" w:cs="Times New Roman"/>
                <w:color w:val="000000"/>
                <w:kern w:val="0"/>
                <w:sz w:val="20"/>
                <w:szCs w:val="20"/>
                <w14:ligatures w14:val="none"/>
              </w:rPr>
            </w:pPr>
            <w:r w:rsidRPr="00B24A09">
              <w:rPr>
                <w:rFonts w:ascii="Times New Roman" w:eastAsia="Calibri" w:hAnsi="Times New Roman" w:cs="Times New Roman"/>
                <w:kern w:val="0"/>
                <w:sz w:val="20"/>
                <w:szCs w:val="20"/>
                <w14:ligatures w14:val="none"/>
              </w:rPr>
              <w:t>Ne mažiau kaip 96GB GDR7 su ECC ne mažiau kaip</w:t>
            </w:r>
            <w:r w:rsidRPr="00B24A09">
              <w:rPr>
                <w:rFonts w:ascii="Times New Roman" w:eastAsia="Calibri" w:hAnsi="Times New Roman" w:cs="Times New Roman"/>
                <w:color w:val="000000"/>
                <w:kern w:val="0"/>
                <w:sz w:val="20"/>
                <w:szCs w:val="20"/>
                <w14:ligatures w14:val="none"/>
              </w:rPr>
              <w:t xml:space="preserve"> 1.5TB/s</w:t>
            </w:r>
            <w:r w:rsidRPr="00B24A09">
              <w:rPr>
                <w:rFonts w:ascii="Times New Roman" w:eastAsia="Calibri" w:hAnsi="Times New Roman" w:cs="Times New Roman"/>
                <w:kern w:val="0"/>
                <w:sz w:val="20"/>
                <w:szCs w:val="20"/>
                <w14:ligatures w14:val="none"/>
              </w:rPr>
              <w:t xml:space="preserve"> pralaidumo atminties</w:t>
            </w:r>
            <w:r w:rsidRPr="00766AF9">
              <w:rPr>
                <w:rFonts w:ascii="Times New Roman" w:eastAsia="Times New Roman" w:hAnsi="Times New Roman" w:cs="Times New Roman"/>
                <w:color w:val="000000"/>
                <w:kern w:val="0"/>
                <w:sz w:val="20"/>
                <w:szCs w:val="20"/>
                <w14:ligatures w14:val="none"/>
              </w:rPr>
              <w:t>;</w:t>
            </w:r>
          </w:p>
          <w:p w14:paraId="1A83D812" w14:textId="77777777" w:rsidR="005E78BD"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GPU turi būti </w:t>
            </w:r>
            <w:r>
              <w:rPr>
                <w:rFonts w:ascii="Times New Roman" w:eastAsia="Times New Roman" w:hAnsi="Times New Roman" w:cs="Times New Roman"/>
                <w:color w:val="000000"/>
                <w:kern w:val="0"/>
                <w:sz w:val="20"/>
                <w:szCs w:val="20"/>
                <w14:ligatures w14:val="none"/>
              </w:rPr>
              <w:t>suderinta</w:t>
            </w:r>
            <w:r w:rsidRPr="00766AF9">
              <w:rPr>
                <w:rFonts w:ascii="Times New Roman" w:eastAsia="Times New Roman" w:hAnsi="Times New Roman" w:cs="Times New Roman"/>
                <w:color w:val="000000"/>
                <w:kern w:val="0"/>
                <w:sz w:val="20"/>
                <w:szCs w:val="20"/>
                <w14:ligatures w14:val="none"/>
              </w:rPr>
              <w:t xml:space="preserve"> su perkančiosios organizacijos naudojama NVIDIA AI </w:t>
            </w:r>
            <w:proofErr w:type="spellStart"/>
            <w:r w:rsidRPr="00766AF9">
              <w:rPr>
                <w:rFonts w:ascii="Times New Roman" w:eastAsia="Times New Roman" w:hAnsi="Times New Roman" w:cs="Times New Roman"/>
                <w:color w:val="000000"/>
                <w:kern w:val="0"/>
                <w:sz w:val="20"/>
                <w:szCs w:val="20"/>
                <w14:ligatures w14:val="none"/>
              </w:rPr>
              <w:t>Enterprise</w:t>
            </w:r>
            <w:proofErr w:type="spellEnd"/>
            <w:r w:rsidRPr="00766AF9">
              <w:rPr>
                <w:rFonts w:ascii="Times New Roman" w:eastAsia="Times New Roman" w:hAnsi="Times New Roman" w:cs="Times New Roman"/>
                <w:color w:val="000000"/>
                <w:kern w:val="0"/>
                <w:sz w:val="20"/>
                <w:szCs w:val="20"/>
                <w14:ligatures w14:val="none"/>
              </w:rPr>
              <w:t xml:space="preserve"> Essentials programine įranga.</w:t>
            </w:r>
          </w:p>
          <w:p w14:paraId="4F04E1C3" w14:textId="11741FE7" w:rsidR="005E78BD" w:rsidRPr="00E12C23"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b/>
                <w:bCs/>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Ne trumpesnė nei </w:t>
            </w:r>
            <w:r>
              <w:rPr>
                <w:rFonts w:ascii="Times New Roman" w:eastAsia="Times New Roman" w:hAnsi="Times New Roman" w:cs="Times New Roman"/>
                <w:color w:val="000000"/>
                <w:kern w:val="0"/>
                <w:sz w:val="20"/>
                <w:szCs w:val="20"/>
                <w14:ligatures w14:val="none"/>
              </w:rPr>
              <w:t>3</w:t>
            </w:r>
            <w:r w:rsidRPr="00766AF9">
              <w:rPr>
                <w:rFonts w:ascii="Times New Roman" w:eastAsia="Times New Roman" w:hAnsi="Times New Roman" w:cs="Times New Roman"/>
                <w:color w:val="000000"/>
                <w:kern w:val="0"/>
                <w:sz w:val="20"/>
                <w:szCs w:val="20"/>
                <w14:ligatures w14:val="none"/>
              </w:rPr>
              <w:t xml:space="preserve"> metų trukmės garantija.</w:t>
            </w:r>
            <w:r w:rsidR="00E12C23">
              <w:rPr>
                <w:rFonts w:ascii="Times New Roman" w:eastAsia="Times New Roman" w:hAnsi="Times New Roman" w:cs="Times New Roman"/>
                <w:color w:val="000000"/>
                <w:kern w:val="0"/>
                <w:sz w:val="20"/>
                <w:szCs w:val="20"/>
                <w14:ligatures w14:val="none"/>
              </w:rPr>
              <w:t xml:space="preserve"> </w:t>
            </w:r>
            <w:r w:rsidR="00E12C23" w:rsidRPr="00E12C23">
              <w:rPr>
                <w:rFonts w:ascii="Times New Roman" w:eastAsia="Times New Roman" w:hAnsi="Times New Roman" w:cs="Times New Roman"/>
                <w:b/>
                <w:bCs/>
                <w:color w:val="000000"/>
                <w:kern w:val="0"/>
                <w:sz w:val="20"/>
                <w:szCs w:val="20"/>
                <w14:ligatures w14:val="none"/>
              </w:rPr>
              <w:t>Dokumentai pateikiami kartu su pasiūlymu.</w:t>
            </w:r>
          </w:p>
          <w:p w14:paraId="21510E41" w14:textId="77777777" w:rsidR="005E78BD"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Turi būti GPU pritaikyta veikti RACK tipo serveryje, turi turėti </w:t>
            </w:r>
            <w:r w:rsidRPr="00B24A09">
              <w:rPr>
                <w:rFonts w:ascii="Times New Roman" w:eastAsia="Times New Roman" w:hAnsi="Times New Roman" w:cs="Times New Roman"/>
                <w:color w:val="000000"/>
                <w:kern w:val="0"/>
                <w:sz w:val="20"/>
                <w:szCs w:val="20"/>
                <w14:ligatures w14:val="none"/>
              </w:rPr>
              <w:t>PCI-Express</w:t>
            </w:r>
            <w:r>
              <w:rPr>
                <w:rFonts w:ascii="Times New Roman" w:eastAsia="Times New Roman" w:hAnsi="Times New Roman" w:cs="Times New Roman"/>
                <w:color w:val="000000"/>
                <w:kern w:val="0"/>
                <w:sz w:val="20"/>
                <w:szCs w:val="20"/>
                <w14:ligatures w14:val="none"/>
              </w:rPr>
              <w:t xml:space="preserve"> jungtį.</w:t>
            </w:r>
          </w:p>
          <w:p w14:paraId="79B1E6F7" w14:textId="39430105" w:rsidR="00AA4F5C" w:rsidRPr="005E78BD" w:rsidRDefault="00AA4F5C"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DA1891">
              <w:rPr>
                <w:rFonts w:ascii="Times New Roman" w:eastAsia="Times New Roman" w:hAnsi="Times New Roman" w:cs="Times New Roman"/>
                <w:color w:val="000000"/>
                <w:kern w:val="0"/>
                <w:sz w:val="20"/>
                <w:szCs w:val="20"/>
                <w14:ligatures w14:val="none"/>
              </w:rPr>
              <w:t>Tiekėjas turi pateikti dokumentus ar kitus lygiaverčius įrodymus, patvirtinančius jo teisę tiekti siūlomą įrangą bei vykdyti jos diegimo</w:t>
            </w:r>
            <w:r>
              <w:rPr>
                <w:rFonts w:ascii="Times New Roman" w:eastAsia="Times New Roman" w:hAnsi="Times New Roman" w:cs="Times New Roman"/>
                <w:color w:val="000000"/>
                <w:kern w:val="0"/>
                <w:sz w:val="20"/>
                <w:szCs w:val="20"/>
                <w14:ligatures w14:val="none"/>
              </w:rPr>
              <w:t xml:space="preserve"> ir</w:t>
            </w:r>
            <w:r w:rsidRPr="00DA1891">
              <w:rPr>
                <w:rFonts w:ascii="Times New Roman" w:eastAsia="Times New Roman" w:hAnsi="Times New Roman" w:cs="Times New Roman"/>
                <w:color w:val="000000"/>
                <w:kern w:val="0"/>
                <w:sz w:val="20"/>
                <w:szCs w:val="20"/>
                <w14:ligatures w14:val="none"/>
              </w:rPr>
              <w:t xml:space="preserve"> garantinio</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aptarnavimo įsipareigojimus</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 xml:space="preserve"> Tiekėjas gali būti tiesiogiai gamintojo įgaliotas tiekti siūlomą įrangą arba būti sudaręs rašytinį susitarimą su gamintojo atstovu</w:t>
            </w:r>
            <w:r>
              <w:rPr>
                <w:rFonts w:ascii="Times New Roman" w:eastAsia="Times New Roman" w:hAnsi="Times New Roman" w:cs="Times New Roman"/>
                <w:color w:val="000000"/>
                <w:kern w:val="0"/>
                <w:sz w:val="20"/>
                <w:szCs w:val="20"/>
                <w14:ligatures w14:val="none"/>
              </w:rPr>
              <w:t xml:space="preserve"> </w:t>
            </w:r>
            <w:r w:rsidRPr="00DA1891">
              <w:rPr>
                <w:rFonts w:ascii="Times New Roman" w:eastAsia="Times New Roman" w:hAnsi="Times New Roman" w:cs="Times New Roman"/>
                <w:color w:val="000000"/>
                <w:kern w:val="0"/>
                <w:sz w:val="20"/>
                <w:szCs w:val="20"/>
                <w14:ligatures w14:val="none"/>
              </w:rPr>
              <w:t xml:space="preserve">ar kitu ūkio subjektu, kuriam gamintojas yra suteikęs teisę tiekti įrangą. </w:t>
            </w:r>
            <w:r w:rsidRPr="00DA1891">
              <w:rPr>
                <w:rFonts w:ascii="Times New Roman" w:eastAsia="Times New Roman" w:hAnsi="Times New Roman" w:cs="Times New Roman"/>
                <w:b/>
                <w:bCs/>
                <w:color w:val="000000"/>
                <w:kern w:val="0"/>
                <w:sz w:val="20"/>
                <w:szCs w:val="20"/>
                <w14:ligatures w14:val="none"/>
              </w:rPr>
              <w:t>Kartu su pasiūlymu</w:t>
            </w:r>
            <w:r w:rsidRPr="00DA1891">
              <w:rPr>
                <w:rFonts w:ascii="Times New Roman" w:eastAsia="Times New Roman" w:hAnsi="Times New Roman" w:cs="Times New Roman"/>
                <w:color w:val="000000"/>
                <w:kern w:val="0"/>
                <w:sz w:val="20"/>
                <w:szCs w:val="20"/>
                <w14:ligatures w14:val="none"/>
              </w:rPr>
              <w:t xml:space="preserve"> turi būti pateiktas gamintojo, gamintojo atstovo arba kito teisę suteikiančio subjekto išduotas autorizacijos dokumentas ar kitas lygiavertis dokumentas, patvirtinantis tiekėjo teisę parduoti, </w:t>
            </w:r>
            <w:r w:rsidRPr="003F6C3B">
              <w:rPr>
                <w:rFonts w:ascii="Times New Roman" w:eastAsia="Times New Roman" w:hAnsi="Times New Roman" w:cs="Times New Roman"/>
                <w:color w:val="000000"/>
                <w:kern w:val="0"/>
                <w:sz w:val="20"/>
                <w:szCs w:val="20"/>
                <w14:ligatures w14:val="none"/>
              </w:rPr>
              <w:t>tiekti ir įdiegti siūlomą</w:t>
            </w:r>
            <w:r w:rsidRPr="00DA1891">
              <w:rPr>
                <w:rFonts w:ascii="Times New Roman" w:eastAsia="Times New Roman" w:hAnsi="Times New Roman" w:cs="Times New Roman"/>
                <w:color w:val="000000"/>
                <w:kern w:val="0"/>
                <w:sz w:val="20"/>
                <w:szCs w:val="20"/>
                <w14:ligatures w14:val="none"/>
              </w:rPr>
              <w:t xml:space="preserve"> įrangą.</w:t>
            </w:r>
          </w:p>
        </w:tc>
        <w:tc>
          <w:tcPr>
            <w:tcW w:w="3959" w:type="dxa"/>
            <w:tcBorders>
              <w:top w:val="single" w:sz="4" w:space="0" w:color="000000"/>
              <w:left w:val="single" w:sz="4" w:space="0" w:color="000000"/>
              <w:bottom w:val="single" w:sz="4" w:space="0" w:color="000000"/>
              <w:right w:val="single" w:sz="4" w:space="0" w:color="000000"/>
            </w:tcBorders>
          </w:tcPr>
          <w:p w14:paraId="38F68E69"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p>
        </w:tc>
      </w:tr>
      <w:tr w:rsidR="005E78BD" w:rsidRPr="00B24A09" w14:paraId="3C31117A" w14:textId="77777777" w:rsidTr="00723694">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68E23AA" w14:textId="77777777" w:rsidR="005E78BD" w:rsidRPr="00B24A09" w:rsidRDefault="005E78BD" w:rsidP="005E78BD">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GPU</w:t>
            </w:r>
            <w:r w:rsidRPr="00B24A09">
              <w:rPr>
                <w:rFonts w:ascii="Times New Roman" w:eastAsia="Times New Roman" w:hAnsi="Times New Roman" w:cs="Times New Roman"/>
                <w:b/>
                <w:bCs/>
                <w:color w:val="000000"/>
                <w:kern w:val="0"/>
                <w:sz w:val="20"/>
                <w:szCs w:val="20"/>
                <w14:ligatures w14:val="none"/>
              </w:rPr>
              <w:t xml:space="preserve">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5FB13BC" w14:textId="77777777" w:rsidR="005E78BD" w:rsidRPr="00B24A09" w:rsidRDefault="005E78BD" w:rsidP="005E78BD">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F953274" w14:textId="77777777" w:rsidR="00B24A09" w:rsidRPr="00B24A09" w:rsidRDefault="00B24A09" w:rsidP="00B24A09">
      <w:pPr>
        <w:spacing w:after="0" w:line="240" w:lineRule="auto"/>
        <w:rPr>
          <w:rFonts w:ascii="Times New Roman" w:eastAsia="Aptos" w:hAnsi="Times New Roman" w:cs="Times New Roman"/>
        </w:rPr>
      </w:pPr>
    </w:p>
    <w:p w14:paraId="2CD3B77F" w14:textId="2A0FB469" w:rsidR="00D374B2" w:rsidRPr="00435785" w:rsidRDefault="001A3A85" w:rsidP="00D374B2">
      <w:pPr>
        <w:pStyle w:val="Default"/>
        <w:ind w:left="1069"/>
        <w:jc w:val="both"/>
        <w:rPr>
          <w:rFonts w:ascii="Times New Roman" w:hAnsi="Times New Roman" w:cs="Times New Roman"/>
          <w:color w:val="auto"/>
          <w:sz w:val="22"/>
          <w:szCs w:val="22"/>
          <w:lang w:eastAsia="lt-LT"/>
        </w:rPr>
      </w:pPr>
      <w:r>
        <w:rPr>
          <w:rFonts w:ascii="Times New Roman" w:hAnsi="Times New Roman" w:cs="Times New Roman"/>
          <w:b/>
          <w:bCs/>
          <w:color w:val="auto"/>
          <w:sz w:val="22"/>
          <w:szCs w:val="22"/>
        </w:rPr>
        <w:t>5</w:t>
      </w:r>
      <w:r w:rsidR="00D374B2">
        <w:rPr>
          <w:rFonts w:ascii="Times New Roman" w:hAnsi="Times New Roman" w:cs="Times New Roman"/>
          <w:b/>
          <w:bCs/>
          <w:color w:val="auto"/>
          <w:sz w:val="22"/>
          <w:szCs w:val="22"/>
        </w:rPr>
        <w:t xml:space="preserve">. </w:t>
      </w:r>
      <w:r w:rsidR="00D374B2" w:rsidRPr="00435785">
        <w:rPr>
          <w:rFonts w:ascii="Times New Roman" w:hAnsi="Times New Roman" w:cs="Times New Roman"/>
          <w:b/>
          <w:bCs/>
          <w:color w:val="auto"/>
          <w:sz w:val="22"/>
          <w:szCs w:val="22"/>
        </w:rPr>
        <w:t>APLINKOS APSAUGOS REIKALAVIMAI</w:t>
      </w:r>
      <w:r w:rsidR="00D374B2">
        <w:rPr>
          <w:rFonts w:ascii="Times New Roman" w:hAnsi="Times New Roman" w:cs="Times New Roman"/>
          <w:b/>
          <w:bCs/>
          <w:color w:val="auto"/>
          <w:sz w:val="22"/>
          <w:szCs w:val="22"/>
        </w:rPr>
        <w:t xml:space="preserve"> </w:t>
      </w:r>
    </w:p>
    <w:p w14:paraId="51334D17" w14:textId="0A4470FE" w:rsidR="00D374B2" w:rsidRPr="00DE076E" w:rsidRDefault="00D374B2" w:rsidP="00D374B2">
      <w:pPr>
        <w:pStyle w:val="Default"/>
        <w:ind w:firstLine="709"/>
        <w:jc w:val="right"/>
        <w:rPr>
          <w:rFonts w:ascii="Times New Roman" w:hAnsi="Times New Roman" w:cs="Times New Roman"/>
          <w:b/>
          <w:bCs/>
          <w:color w:val="auto"/>
          <w:sz w:val="22"/>
          <w:szCs w:val="22"/>
          <w:lang w:eastAsia="lt-LT"/>
        </w:rPr>
      </w:pPr>
    </w:p>
    <w:p w14:paraId="38214FE9" w14:textId="77777777" w:rsidR="00D374B2" w:rsidRPr="00435785" w:rsidRDefault="00D374B2" w:rsidP="00D374B2">
      <w:pPr>
        <w:pStyle w:val="Default"/>
        <w:ind w:firstLine="709"/>
        <w:jc w:val="right"/>
        <w:rPr>
          <w:rFonts w:ascii="Times New Roman" w:hAnsi="Times New Roman" w:cs="Times New Roman"/>
          <w:color w:val="auto"/>
          <w:sz w:val="22"/>
          <w:szCs w:val="22"/>
          <w:lang w:eastAsia="lt-LT"/>
        </w:rPr>
      </w:pPr>
    </w:p>
    <w:tbl>
      <w:tblPr>
        <w:tblStyle w:val="TableGrid"/>
        <w:tblW w:w="13467" w:type="dxa"/>
        <w:tblInd w:w="1129" w:type="dxa"/>
        <w:tblLook w:val="04A0" w:firstRow="1" w:lastRow="0" w:firstColumn="1" w:lastColumn="0" w:noHBand="0" w:noVBand="1"/>
      </w:tblPr>
      <w:tblGrid>
        <w:gridCol w:w="540"/>
        <w:gridCol w:w="6743"/>
        <w:gridCol w:w="6184"/>
      </w:tblGrid>
      <w:tr w:rsidR="00D374B2" w:rsidRPr="00435785" w14:paraId="6E151BEA" w14:textId="77777777" w:rsidTr="00D374B2">
        <w:tc>
          <w:tcPr>
            <w:tcW w:w="540" w:type="dxa"/>
          </w:tcPr>
          <w:p w14:paraId="71036E57" w14:textId="77777777" w:rsidR="00D374B2" w:rsidRPr="00435785" w:rsidRDefault="00D374B2" w:rsidP="007E1989">
            <w:pPr>
              <w:rPr>
                <w:b/>
                <w:bCs/>
                <w:sz w:val="22"/>
                <w:szCs w:val="22"/>
              </w:rPr>
            </w:pPr>
            <w:r w:rsidRPr="00435785">
              <w:rPr>
                <w:b/>
                <w:bCs/>
                <w:sz w:val="22"/>
                <w:szCs w:val="22"/>
              </w:rPr>
              <w:t>Eil. Nr.</w:t>
            </w:r>
          </w:p>
        </w:tc>
        <w:tc>
          <w:tcPr>
            <w:tcW w:w="6743" w:type="dxa"/>
          </w:tcPr>
          <w:p w14:paraId="2BACF17F" w14:textId="77777777" w:rsidR="00D374B2" w:rsidRPr="00435785" w:rsidRDefault="00D374B2" w:rsidP="007E1989">
            <w:pPr>
              <w:jc w:val="center"/>
              <w:rPr>
                <w:b/>
                <w:bCs/>
                <w:sz w:val="22"/>
                <w:szCs w:val="22"/>
              </w:rPr>
            </w:pPr>
            <w:r w:rsidRPr="00435785">
              <w:rPr>
                <w:b/>
                <w:bCs/>
                <w:sz w:val="22"/>
                <w:szCs w:val="22"/>
              </w:rPr>
              <w:t>Aplinkos apsaugos reikalavimai</w:t>
            </w:r>
          </w:p>
        </w:tc>
        <w:tc>
          <w:tcPr>
            <w:tcW w:w="6184" w:type="dxa"/>
          </w:tcPr>
          <w:p w14:paraId="24B97293" w14:textId="77777777" w:rsidR="00D374B2" w:rsidRPr="00435785" w:rsidRDefault="00D374B2" w:rsidP="007E1989">
            <w:pPr>
              <w:jc w:val="center"/>
              <w:rPr>
                <w:b/>
                <w:bCs/>
                <w:sz w:val="22"/>
                <w:szCs w:val="22"/>
              </w:rPr>
            </w:pPr>
            <w:r w:rsidRPr="00435785">
              <w:rPr>
                <w:b/>
                <w:bCs/>
                <w:sz w:val="22"/>
                <w:szCs w:val="22"/>
              </w:rPr>
              <w:t>Reikalavimui pagrįsti pateikiami dokumentai</w:t>
            </w:r>
          </w:p>
          <w:p w14:paraId="796D3848" w14:textId="77777777" w:rsidR="00D374B2" w:rsidRPr="008745F5" w:rsidRDefault="00D374B2" w:rsidP="007E1989">
            <w:pPr>
              <w:jc w:val="both"/>
              <w:rPr>
                <w:b/>
                <w:bCs/>
                <w:sz w:val="22"/>
                <w:szCs w:val="22"/>
              </w:rPr>
            </w:pPr>
          </w:p>
        </w:tc>
      </w:tr>
      <w:tr w:rsidR="00D374B2" w:rsidRPr="00435785" w14:paraId="3B73A384" w14:textId="77777777" w:rsidTr="00D374B2">
        <w:trPr>
          <w:trHeight w:val="2971"/>
        </w:trPr>
        <w:tc>
          <w:tcPr>
            <w:tcW w:w="540" w:type="dxa"/>
          </w:tcPr>
          <w:p w14:paraId="3ADCC04B" w14:textId="77777777" w:rsidR="00D374B2" w:rsidRPr="00435785" w:rsidRDefault="00D374B2" w:rsidP="007E1989">
            <w:pPr>
              <w:rPr>
                <w:b/>
                <w:bCs/>
                <w:sz w:val="22"/>
                <w:szCs w:val="22"/>
              </w:rPr>
            </w:pPr>
            <w:r w:rsidRPr="00435785">
              <w:rPr>
                <w:b/>
                <w:bCs/>
                <w:sz w:val="22"/>
                <w:szCs w:val="22"/>
              </w:rPr>
              <w:lastRenderedPageBreak/>
              <w:t>1.</w:t>
            </w:r>
          </w:p>
        </w:tc>
        <w:tc>
          <w:tcPr>
            <w:tcW w:w="6743" w:type="dxa"/>
          </w:tcPr>
          <w:p w14:paraId="41C9C075" w14:textId="3440C5B8" w:rsidR="00D374B2" w:rsidRPr="002C1AF0" w:rsidRDefault="00D374B2" w:rsidP="007E1989">
            <w:pPr>
              <w:pStyle w:val="Default"/>
              <w:jc w:val="both"/>
              <w:rPr>
                <w:rFonts w:ascii="Times New Roman" w:hAnsi="Times New Roman" w:cs="Times New Roman"/>
                <w:color w:val="auto"/>
                <w:sz w:val="22"/>
                <w:szCs w:val="22"/>
              </w:rPr>
            </w:pPr>
            <w:r w:rsidRPr="002C1AF0">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w:t>
            </w:r>
            <w:r w:rsidRPr="000C490E">
              <w:rPr>
                <w:rFonts w:ascii="Times New Roman" w:hAnsi="Times New Roman" w:cs="Times New Roman"/>
                <w:color w:val="auto"/>
                <w:sz w:val="22"/>
                <w:szCs w:val="22"/>
              </w:rPr>
              <w:t xml:space="preserve">s ministro 2022 m. gruodžio 13 d. įsakymo Nr. D1-401 redakcija) 4.4.4.3 punktu (4.4.4.3. prekei pagaminti naudojama mažiau ar nenaudojama pavojingųjų cheminių medžiagų, neteršiama aplinka ir nekeliamas pavojus sveikatai). Siūloma įranga </w:t>
            </w:r>
            <w:r w:rsidRPr="00BF589E">
              <w:rPr>
                <w:rFonts w:ascii="Times New Roman" w:hAnsi="Times New Roman" w:cs="Times New Roman"/>
                <w:color w:val="auto"/>
                <w:sz w:val="22"/>
                <w:szCs w:val="22"/>
              </w:rPr>
              <w:t xml:space="preserve">turi atitikti Europos Sąjungos direktyvų </w:t>
            </w:r>
            <w:r w:rsidRPr="00B24A09">
              <w:rPr>
                <w:rFonts w:ascii="Times New Roman" w:eastAsia="Times New Roman" w:hAnsi="Times New Roman" w:cs="Times New Roman"/>
                <w:sz w:val="22"/>
                <w:szCs w:val="22"/>
              </w:rPr>
              <w:t>(2002/95/EC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1), 2011/65/EU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2), 2015/863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2 </w:t>
            </w:r>
            <w:proofErr w:type="spellStart"/>
            <w:r w:rsidRPr="00B24A09">
              <w:rPr>
                <w:rFonts w:ascii="Times New Roman" w:eastAsia="Times New Roman" w:hAnsi="Times New Roman" w:cs="Times New Roman"/>
                <w:sz w:val="22"/>
                <w:szCs w:val="22"/>
              </w:rPr>
              <w:t>amendment</w:t>
            </w:r>
            <w:proofErr w:type="spellEnd"/>
            <w:r w:rsidRPr="00B24A0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BF589E">
              <w:rPr>
                <w:rFonts w:ascii="Times New Roman" w:hAnsi="Times New Roman" w:cs="Times New Roman"/>
                <w:color w:val="auto"/>
                <w:sz w:val="22"/>
                <w:szCs w:val="22"/>
              </w:rPr>
              <w:t xml:space="preserve">dėl tam tikrų pavojingų medžiagų (gyvsidabris, kadmis, švinas, </w:t>
            </w:r>
            <w:proofErr w:type="spellStart"/>
            <w:r w:rsidRPr="00BF589E">
              <w:rPr>
                <w:rFonts w:ascii="Times New Roman" w:hAnsi="Times New Roman" w:cs="Times New Roman"/>
                <w:color w:val="auto"/>
                <w:sz w:val="22"/>
                <w:szCs w:val="22"/>
              </w:rPr>
              <w:t>šešiavalentis</w:t>
            </w:r>
            <w:proofErr w:type="spellEnd"/>
            <w:r w:rsidRPr="00BF589E">
              <w:rPr>
                <w:rFonts w:ascii="Times New Roman" w:hAnsi="Times New Roman" w:cs="Times New Roman"/>
                <w:color w:val="auto"/>
                <w:sz w:val="22"/>
                <w:szCs w:val="22"/>
              </w:rPr>
              <w:t xml:space="preserve"> chromas, </w:t>
            </w:r>
            <w:proofErr w:type="spellStart"/>
            <w:r w:rsidRPr="00BF589E">
              <w:rPr>
                <w:rFonts w:ascii="Times New Roman" w:hAnsi="Times New Roman" w:cs="Times New Roman"/>
                <w:color w:val="auto"/>
                <w:sz w:val="22"/>
                <w:szCs w:val="22"/>
              </w:rPr>
              <w:t>antipirenai</w:t>
            </w:r>
            <w:proofErr w:type="spellEnd"/>
            <w:r w:rsidRPr="00BF589E">
              <w:rPr>
                <w:rFonts w:ascii="Times New Roman" w:hAnsi="Times New Roman" w:cs="Times New Roman"/>
                <w:color w:val="auto"/>
                <w:sz w:val="22"/>
                <w:szCs w:val="22"/>
              </w:rPr>
              <w:t xml:space="preserve"> ir kt.) naudojimo elektros ir elektroninėje įrangoje apribojimo reikalavimus (</w:t>
            </w:r>
            <w:proofErr w:type="spellStart"/>
            <w:r w:rsidRPr="00BF589E">
              <w:rPr>
                <w:rFonts w:ascii="Times New Roman" w:hAnsi="Times New Roman" w:cs="Times New Roman"/>
                <w:color w:val="auto"/>
                <w:sz w:val="22"/>
                <w:szCs w:val="22"/>
              </w:rPr>
              <w:t>RoHS</w:t>
            </w:r>
            <w:proofErr w:type="spellEnd"/>
            <w:r w:rsidRPr="00BF589E">
              <w:rPr>
                <w:rFonts w:ascii="Times New Roman" w:hAnsi="Times New Roman" w:cs="Times New Roman"/>
                <w:color w:val="auto"/>
                <w:sz w:val="22"/>
                <w:szCs w:val="22"/>
              </w:rPr>
              <w:t xml:space="preserve"> (angl. „</w:t>
            </w:r>
            <w:proofErr w:type="spellStart"/>
            <w:r w:rsidRPr="00BF589E">
              <w:rPr>
                <w:rFonts w:ascii="Times New Roman" w:hAnsi="Times New Roman" w:cs="Times New Roman"/>
                <w:color w:val="auto"/>
                <w:sz w:val="22"/>
                <w:szCs w:val="22"/>
              </w:rPr>
              <w:t>Restriction</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of</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Hazardous</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Substances</w:t>
            </w:r>
            <w:proofErr w:type="spellEnd"/>
            <w:r w:rsidRPr="00BF589E">
              <w:rPr>
                <w:rFonts w:ascii="Times New Roman" w:hAnsi="Times New Roman" w:cs="Times New Roman"/>
                <w:color w:val="auto"/>
                <w:sz w:val="22"/>
                <w:szCs w:val="22"/>
              </w:rPr>
              <w:t>“)</w:t>
            </w:r>
            <w:r>
              <w:rPr>
                <w:rFonts w:ascii="Times New Roman" w:hAnsi="Times New Roman" w:cs="Times New Roman"/>
                <w:color w:val="auto"/>
                <w:sz w:val="22"/>
                <w:szCs w:val="22"/>
              </w:rPr>
              <w:t>.</w:t>
            </w:r>
          </w:p>
        </w:tc>
        <w:tc>
          <w:tcPr>
            <w:tcW w:w="6184" w:type="dxa"/>
          </w:tcPr>
          <w:p w14:paraId="73E91FB8" w14:textId="4EC3F206" w:rsidR="00D374B2" w:rsidRDefault="00D374B2" w:rsidP="007E1989">
            <w:pPr>
              <w:jc w:val="both"/>
              <w:rPr>
                <w:sz w:val="22"/>
                <w:szCs w:val="22"/>
              </w:rPr>
            </w:pPr>
            <w:r w:rsidRPr="00D374B2">
              <w:rPr>
                <w:b/>
                <w:bCs/>
                <w:sz w:val="22"/>
                <w:szCs w:val="22"/>
              </w:rPr>
              <w:t>Kartu su pasiūlymu</w:t>
            </w:r>
            <w:r>
              <w:rPr>
                <w:sz w:val="22"/>
                <w:szCs w:val="22"/>
              </w:rPr>
              <w:t xml:space="preserve"> pateikiami a</w:t>
            </w:r>
            <w:r w:rsidRPr="00435785">
              <w:rPr>
                <w:sz w:val="22"/>
                <w:szCs w:val="22"/>
              </w:rPr>
              <w:t xml:space="preserve">titiktį </w:t>
            </w:r>
            <w:proofErr w:type="spellStart"/>
            <w:r w:rsidRPr="00435785">
              <w:rPr>
                <w:sz w:val="22"/>
                <w:szCs w:val="22"/>
              </w:rPr>
              <w:t>RoHS</w:t>
            </w:r>
            <w:proofErr w:type="spellEnd"/>
            <w:r w:rsidRPr="00435785">
              <w:rPr>
                <w:sz w:val="22"/>
                <w:szCs w:val="22"/>
              </w:rPr>
              <w:t xml:space="preserve"> reikalavimams įrodan</w:t>
            </w:r>
            <w:r>
              <w:rPr>
                <w:sz w:val="22"/>
                <w:szCs w:val="22"/>
              </w:rPr>
              <w:t>ty</w:t>
            </w:r>
            <w:r w:rsidRPr="00435785">
              <w:rPr>
                <w:sz w:val="22"/>
                <w:szCs w:val="22"/>
              </w:rPr>
              <w:t>s dokument</w:t>
            </w:r>
            <w:r>
              <w:rPr>
                <w:sz w:val="22"/>
                <w:szCs w:val="22"/>
              </w:rPr>
              <w:t>ai</w:t>
            </w:r>
            <w:r w:rsidRPr="00435785">
              <w:rPr>
                <w:sz w:val="22"/>
                <w:szCs w:val="22"/>
              </w:rPr>
              <w:t>: gamintojo atitikties deklaracijos kopij</w:t>
            </w:r>
            <w:r w:rsidR="00232B6B">
              <w:rPr>
                <w:sz w:val="22"/>
                <w:szCs w:val="22"/>
              </w:rPr>
              <w:t>a</w:t>
            </w:r>
            <w:r w:rsidRPr="00435785">
              <w:rPr>
                <w:sz w:val="22"/>
                <w:szCs w:val="22"/>
              </w:rPr>
              <w:t xml:space="preserve"> ar kit</w:t>
            </w:r>
            <w:r>
              <w:rPr>
                <w:sz w:val="22"/>
                <w:szCs w:val="22"/>
              </w:rPr>
              <w:t>i</w:t>
            </w:r>
            <w:r w:rsidRPr="00435785">
              <w:rPr>
                <w:sz w:val="22"/>
                <w:szCs w:val="22"/>
              </w:rPr>
              <w:t xml:space="preserve"> lygiaverči</w:t>
            </w:r>
            <w:r>
              <w:rPr>
                <w:sz w:val="22"/>
                <w:szCs w:val="22"/>
              </w:rPr>
              <w:t>ai</w:t>
            </w:r>
            <w:r w:rsidRPr="00435785">
              <w:rPr>
                <w:sz w:val="22"/>
                <w:szCs w:val="22"/>
              </w:rPr>
              <w:t xml:space="preserve"> dokument</w:t>
            </w:r>
            <w:r>
              <w:rPr>
                <w:sz w:val="22"/>
                <w:szCs w:val="22"/>
              </w:rPr>
              <w:t>ai</w:t>
            </w:r>
            <w:r w:rsidRPr="00435785">
              <w:rPr>
                <w:sz w:val="22"/>
                <w:szCs w:val="22"/>
              </w:rPr>
              <w:t>.</w:t>
            </w:r>
          </w:p>
          <w:p w14:paraId="5172C02B" w14:textId="77777777" w:rsidR="00D374B2" w:rsidRDefault="00D374B2" w:rsidP="007E1989">
            <w:pPr>
              <w:jc w:val="both"/>
              <w:rPr>
                <w:b/>
                <w:bCs/>
                <w:sz w:val="22"/>
                <w:szCs w:val="22"/>
              </w:rPr>
            </w:pPr>
          </w:p>
          <w:p w14:paraId="3A4301DF" w14:textId="77777777" w:rsidR="00D374B2" w:rsidRDefault="00D374B2" w:rsidP="007E1989">
            <w:pPr>
              <w:jc w:val="both"/>
              <w:rPr>
                <w:b/>
                <w:bCs/>
                <w:sz w:val="22"/>
                <w:szCs w:val="22"/>
              </w:rPr>
            </w:pPr>
          </w:p>
          <w:p w14:paraId="37AB9018" w14:textId="77777777" w:rsidR="00D374B2" w:rsidRDefault="00D374B2" w:rsidP="007E1989">
            <w:pPr>
              <w:jc w:val="both"/>
              <w:rPr>
                <w:b/>
                <w:bCs/>
                <w:sz w:val="22"/>
                <w:szCs w:val="22"/>
              </w:rPr>
            </w:pPr>
          </w:p>
          <w:p w14:paraId="4BC3B884" w14:textId="77777777" w:rsidR="00D374B2" w:rsidRDefault="00D374B2" w:rsidP="007E1989">
            <w:pPr>
              <w:jc w:val="both"/>
              <w:rPr>
                <w:b/>
                <w:bCs/>
                <w:sz w:val="22"/>
                <w:szCs w:val="22"/>
              </w:rPr>
            </w:pPr>
          </w:p>
          <w:p w14:paraId="2E8A8AF4" w14:textId="77777777" w:rsidR="00D374B2" w:rsidRDefault="00D374B2" w:rsidP="007E1989">
            <w:pPr>
              <w:jc w:val="both"/>
              <w:rPr>
                <w:b/>
                <w:bCs/>
                <w:sz w:val="22"/>
                <w:szCs w:val="22"/>
              </w:rPr>
            </w:pPr>
          </w:p>
          <w:p w14:paraId="140174CE" w14:textId="77777777" w:rsidR="00D374B2" w:rsidRDefault="00D374B2" w:rsidP="007E1989">
            <w:pPr>
              <w:jc w:val="both"/>
              <w:rPr>
                <w:b/>
                <w:bCs/>
                <w:sz w:val="22"/>
                <w:szCs w:val="22"/>
              </w:rPr>
            </w:pPr>
          </w:p>
          <w:p w14:paraId="16EAC53A" w14:textId="77777777" w:rsidR="00D374B2" w:rsidRDefault="00D374B2" w:rsidP="007E1989">
            <w:pPr>
              <w:jc w:val="both"/>
              <w:rPr>
                <w:b/>
                <w:bCs/>
                <w:sz w:val="22"/>
                <w:szCs w:val="22"/>
              </w:rPr>
            </w:pPr>
          </w:p>
          <w:p w14:paraId="479CF300" w14:textId="77777777" w:rsidR="00D374B2" w:rsidRDefault="00D374B2" w:rsidP="007E1989">
            <w:pPr>
              <w:jc w:val="both"/>
              <w:rPr>
                <w:b/>
                <w:bCs/>
                <w:sz w:val="22"/>
                <w:szCs w:val="22"/>
              </w:rPr>
            </w:pPr>
          </w:p>
          <w:p w14:paraId="6B2311ED" w14:textId="77777777" w:rsidR="00D374B2" w:rsidRPr="00435785" w:rsidRDefault="00D374B2" w:rsidP="007E1989">
            <w:pPr>
              <w:jc w:val="both"/>
              <w:rPr>
                <w:sz w:val="22"/>
                <w:szCs w:val="22"/>
              </w:rPr>
            </w:pPr>
          </w:p>
        </w:tc>
      </w:tr>
      <w:tr w:rsidR="00D374B2" w:rsidRPr="00435785" w14:paraId="3EB8D094" w14:textId="77777777" w:rsidTr="00D374B2">
        <w:trPr>
          <w:trHeight w:val="1759"/>
        </w:trPr>
        <w:tc>
          <w:tcPr>
            <w:tcW w:w="540" w:type="dxa"/>
          </w:tcPr>
          <w:p w14:paraId="32F17925" w14:textId="77777777" w:rsidR="00D374B2" w:rsidRPr="001C3594" w:rsidRDefault="00D374B2" w:rsidP="00D374B2">
            <w:pPr>
              <w:pStyle w:val="ListParagraph"/>
              <w:numPr>
                <w:ilvl w:val="0"/>
                <w:numId w:val="4"/>
              </w:numPr>
              <w:rPr>
                <w:b/>
                <w:bCs/>
                <w:sz w:val="22"/>
                <w:szCs w:val="22"/>
                <w:lang w:val="en-US"/>
              </w:rPr>
            </w:pPr>
          </w:p>
        </w:tc>
        <w:tc>
          <w:tcPr>
            <w:tcW w:w="6743" w:type="dxa"/>
          </w:tcPr>
          <w:p w14:paraId="74C1423A" w14:textId="30F0705D" w:rsidR="00D374B2" w:rsidRPr="00521D25" w:rsidRDefault="00D374B2" w:rsidP="007E1989">
            <w:pPr>
              <w:pStyle w:val="Default"/>
              <w:jc w:val="both"/>
              <w:rPr>
                <w:rFonts w:ascii="Times New Roman" w:hAnsi="Times New Roman"/>
                <w:color w:val="auto"/>
                <w:sz w:val="22"/>
                <w:lang w:val="en-US"/>
              </w:rPr>
            </w:pPr>
            <w:r w:rsidRPr="00EE5C5A">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w:t>
            </w:r>
            <w:r>
              <w:rPr>
                <w:rFonts w:ascii="Times New Roman" w:hAnsi="Times New Roman" w:cs="Times New Roman"/>
                <w:color w:val="auto"/>
                <w:sz w:val="22"/>
                <w:szCs w:val="22"/>
              </w:rPr>
              <w:t xml:space="preserve">4. </w:t>
            </w:r>
            <w:r w:rsidRPr="00EE5C5A">
              <w:rPr>
                <w:rFonts w:ascii="Times New Roman" w:hAnsi="Times New Roman" w:cs="Times New Roman"/>
                <w:color w:val="auto"/>
                <w:sz w:val="22"/>
                <w:szCs w:val="22"/>
              </w:rPr>
              <w:t>„</w:t>
            </w:r>
            <w:r w:rsidRPr="008745F5">
              <w:rPr>
                <w:rFonts w:ascii="Times New Roman" w:hAnsi="Times New Roman" w:cs="Times New Roman"/>
                <w:sz w:val="22"/>
                <w:szCs w:val="22"/>
              </w:rPr>
              <w:t>prekė yra tvirta, ilgaamžė, funkcionali, ji ar jos sudedamosios dalys tinka naudoti daug kartų ir (ar) lengvai pataisomos, ir (ar) pakeičiamos</w:t>
            </w:r>
            <w:r w:rsidRPr="00E55CA3">
              <w:rPr>
                <w:rFonts w:ascii="Times New Roman" w:hAnsi="Times New Roman" w:cs="Times New Roman"/>
                <w:sz w:val="22"/>
                <w:szCs w:val="22"/>
              </w:rPr>
              <w:t>“. Siūlomai įrangai</w:t>
            </w:r>
            <w:r w:rsidR="00E55CA3">
              <w:rPr>
                <w:rFonts w:ascii="Times New Roman" w:hAnsi="Times New Roman" w:cs="Times New Roman"/>
                <w:sz w:val="22"/>
                <w:szCs w:val="22"/>
              </w:rPr>
              <w:t xml:space="preserve"> </w:t>
            </w:r>
            <w:r>
              <w:rPr>
                <w:rFonts w:ascii="Times New Roman" w:hAnsi="Times New Roman" w:cs="Times New Roman"/>
                <w:sz w:val="22"/>
                <w:szCs w:val="22"/>
              </w:rPr>
              <w:t>turi būti suteikiamas ne</w:t>
            </w:r>
            <w:r w:rsidRPr="008745F5">
              <w:rPr>
                <w:rFonts w:ascii="Times New Roman" w:hAnsi="Times New Roman" w:cs="Times New Roman"/>
                <w:sz w:val="22"/>
                <w:szCs w:val="22"/>
              </w:rPr>
              <w:t xml:space="preserve"> trumpesn</w:t>
            </w:r>
            <w:r>
              <w:rPr>
                <w:rFonts w:ascii="Times New Roman" w:hAnsi="Times New Roman" w:cs="Times New Roman"/>
                <w:sz w:val="22"/>
                <w:szCs w:val="22"/>
              </w:rPr>
              <w:t>is</w:t>
            </w:r>
            <w:r w:rsidRPr="008745F5">
              <w:rPr>
                <w:rFonts w:ascii="Times New Roman" w:hAnsi="Times New Roman" w:cs="Times New Roman"/>
                <w:sz w:val="22"/>
                <w:szCs w:val="22"/>
              </w:rPr>
              <w:t xml:space="preserve"> kaip </w:t>
            </w:r>
            <w:r w:rsidR="001C660B">
              <w:rPr>
                <w:rFonts w:ascii="Times New Roman" w:hAnsi="Times New Roman" w:cs="Times New Roman"/>
                <w:sz w:val="22"/>
                <w:szCs w:val="22"/>
              </w:rPr>
              <w:t>3</w:t>
            </w:r>
            <w:r w:rsidRPr="008745F5">
              <w:rPr>
                <w:rFonts w:ascii="Times New Roman" w:hAnsi="Times New Roman" w:cs="Times New Roman"/>
                <w:sz w:val="22"/>
                <w:szCs w:val="22"/>
              </w:rPr>
              <w:t xml:space="preserve"> (</w:t>
            </w:r>
            <w:r w:rsidR="001C660B">
              <w:rPr>
                <w:rFonts w:ascii="Times New Roman" w:hAnsi="Times New Roman" w:cs="Times New Roman"/>
                <w:sz w:val="22"/>
                <w:szCs w:val="22"/>
              </w:rPr>
              <w:t>trijų</w:t>
            </w:r>
            <w:r w:rsidRPr="008745F5">
              <w:rPr>
                <w:rFonts w:ascii="Times New Roman" w:hAnsi="Times New Roman" w:cs="Times New Roman"/>
                <w:sz w:val="22"/>
                <w:szCs w:val="22"/>
              </w:rPr>
              <w:t>) metų garantinis terminas</w:t>
            </w:r>
            <w:r w:rsidRPr="006F4445">
              <w:rPr>
                <w:rFonts w:ascii="Times New Roman" w:hAnsi="Times New Roman" w:cs="Times New Roman"/>
                <w:sz w:val="22"/>
                <w:szCs w:val="22"/>
              </w:rPr>
              <w:t>.</w:t>
            </w:r>
          </w:p>
        </w:tc>
        <w:tc>
          <w:tcPr>
            <w:tcW w:w="6184" w:type="dxa"/>
          </w:tcPr>
          <w:p w14:paraId="35169758" w14:textId="0FFBE2F4" w:rsidR="00D374B2" w:rsidRPr="00435785" w:rsidRDefault="00D374B2" w:rsidP="007E1989">
            <w:pPr>
              <w:jc w:val="both"/>
              <w:rPr>
                <w:sz w:val="22"/>
                <w:szCs w:val="22"/>
              </w:rPr>
            </w:pPr>
            <w:r w:rsidRPr="0035057B">
              <w:rPr>
                <w:b/>
                <w:bCs/>
                <w:sz w:val="22"/>
                <w:szCs w:val="22"/>
              </w:rPr>
              <w:t>Kartu su pasiūlymu</w:t>
            </w:r>
            <w:r>
              <w:rPr>
                <w:sz w:val="22"/>
                <w:szCs w:val="22"/>
              </w:rPr>
              <w:t xml:space="preserve"> pateikiami</w:t>
            </w:r>
            <w:r>
              <w:t xml:space="preserve"> </w:t>
            </w:r>
            <w:r w:rsidRPr="004625ED">
              <w:rPr>
                <w:sz w:val="22"/>
                <w:szCs w:val="22"/>
              </w:rPr>
              <w:t>dokument</w:t>
            </w:r>
            <w:r>
              <w:rPr>
                <w:sz w:val="22"/>
                <w:szCs w:val="22"/>
              </w:rPr>
              <w:t>as</w:t>
            </w:r>
            <w:r w:rsidRPr="004625ED">
              <w:rPr>
                <w:sz w:val="22"/>
                <w:szCs w:val="22"/>
              </w:rPr>
              <w:t>, patvirtinant</w:t>
            </w:r>
            <w:r>
              <w:rPr>
                <w:sz w:val="22"/>
                <w:szCs w:val="22"/>
              </w:rPr>
              <w:t>is</w:t>
            </w:r>
            <w:r w:rsidRPr="004625ED">
              <w:rPr>
                <w:sz w:val="22"/>
                <w:szCs w:val="22"/>
              </w:rPr>
              <w:t xml:space="preserve">, jog siūlomai prekei suteikiama ne trumpesnė nei </w:t>
            </w:r>
            <w:r w:rsidR="001C660B">
              <w:rPr>
                <w:sz w:val="22"/>
                <w:szCs w:val="22"/>
              </w:rPr>
              <w:t>3</w:t>
            </w:r>
            <w:r w:rsidRPr="004625ED">
              <w:rPr>
                <w:sz w:val="22"/>
                <w:szCs w:val="22"/>
              </w:rPr>
              <w:t xml:space="preserve"> metų</w:t>
            </w:r>
            <w:r>
              <w:rPr>
                <w:sz w:val="22"/>
                <w:szCs w:val="22"/>
              </w:rPr>
              <w:t xml:space="preserve"> (nebent prie reikalavimo nurodyta kitaip)</w:t>
            </w:r>
            <w:r w:rsidRPr="004625ED">
              <w:rPr>
                <w:sz w:val="22"/>
                <w:szCs w:val="22"/>
              </w:rPr>
              <w:t xml:space="preserve"> garantija</w:t>
            </w:r>
            <w:r>
              <w:rPr>
                <w:sz w:val="22"/>
                <w:szCs w:val="22"/>
              </w:rPr>
              <w:t xml:space="preserve"> ir (ar) t</w:t>
            </w:r>
            <w:r w:rsidRPr="004625ED">
              <w:rPr>
                <w:sz w:val="22"/>
                <w:szCs w:val="22"/>
              </w:rPr>
              <w:t>echnin</w:t>
            </w:r>
            <w:r>
              <w:rPr>
                <w:sz w:val="22"/>
                <w:szCs w:val="22"/>
              </w:rPr>
              <w:t>ė</w:t>
            </w:r>
            <w:r w:rsidRPr="004625ED">
              <w:rPr>
                <w:sz w:val="22"/>
                <w:szCs w:val="22"/>
              </w:rPr>
              <w:t xml:space="preserve"> dokumentacij</w:t>
            </w:r>
            <w:r>
              <w:rPr>
                <w:sz w:val="22"/>
                <w:szCs w:val="22"/>
              </w:rPr>
              <w:t>a</w:t>
            </w:r>
            <w:r w:rsidRPr="004625ED">
              <w:rPr>
                <w:sz w:val="22"/>
                <w:szCs w:val="22"/>
              </w:rPr>
              <w:t xml:space="preserve"> (pvz., produkto specifikacij</w:t>
            </w:r>
            <w:r>
              <w:rPr>
                <w:sz w:val="22"/>
                <w:szCs w:val="22"/>
              </w:rPr>
              <w:t>o</w:t>
            </w:r>
            <w:r w:rsidRPr="004625ED">
              <w:rPr>
                <w:sz w:val="22"/>
                <w:szCs w:val="22"/>
              </w:rPr>
              <w:t>s, brošiūr</w:t>
            </w:r>
            <w:r>
              <w:rPr>
                <w:sz w:val="22"/>
                <w:szCs w:val="22"/>
              </w:rPr>
              <w:t>o</w:t>
            </w:r>
            <w:r w:rsidRPr="004625ED">
              <w:rPr>
                <w:sz w:val="22"/>
                <w:szCs w:val="22"/>
              </w:rPr>
              <w:t xml:space="preserve">s), kuriose nurodyta </w:t>
            </w:r>
            <w:r>
              <w:rPr>
                <w:sz w:val="22"/>
                <w:szCs w:val="22"/>
              </w:rPr>
              <w:t xml:space="preserve">prekės </w:t>
            </w:r>
            <w:r w:rsidRPr="004625ED">
              <w:rPr>
                <w:sz w:val="22"/>
                <w:szCs w:val="22"/>
              </w:rPr>
              <w:t>garantijos trukmė</w:t>
            </w:r>
            <w:r>
              <w:rPr>
                <w:sz w:val="22"/>
                <w:szCs w:val="22"/>
              </w:rPr>
              <w:t xml:space="preserve"> ir (ar) kiti lygiaverčiai įrodymai.</w:t>
            </w:r>
          </w:p>
        </w:tc>
      </w:tr>
    </w:tbl>
    <w:p w14:paraId="33A927B3" w14:textId="2BF1B54F" w:rsidR="00D374B2" w:rsidRDefault="00232B6B" w:rsidP="00232B6B">
      <w:pPr>
        <w:jc w:val="center"/>
      </w:pPr>
      <w:r>
        <w:t>___________________________________</w:t>
      </w:r>
    </w:p>
    <w:sectPr w:rsidR="00D374B2" w:rsidSect="006B159D">
      <w:pgSz w:w="16838" w:h="11906" w:orient="landscape"/>
      <w:pgMar w:top="1440" w:right="426" w:bottom="1440"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7C1D" w14:textId="77777777" w:rsidR="00366F1F" w:rsidRDefault="00366F1F" w:rsidP="00B24A09">
      <w:pPr>
        <w:spacing w:after="0" w:line="240" w:lineRule="auto"/>
      </w:pPr>
      <w:r>
        <w:separator/>
      </w:r>
    </w:p>
  </w:endnote>
  <w:endnote w:type="continuationSeparator" w:id="0">
    <w:p w14:paraId="2DE7BC9E" w14:textId="77777777" w:rsidR="00366F1F" w:rsidRDefault="00366F1F" w:rsidP="00B2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D396" w14:textId="77777777" w:rsidR="00366F1F" w:rsidRDefault="00366F1F" w:rsidP="00B24A09">
      <w:pPr>
        <w:spacing w:after="0" w:line="240" w:lineRule="auto"/>
      </w:pPr>
      <w:r>
        <w:separator/>
      </w:r>
    </w:p>
  </w:footnote>
  <w:footnote w:type="continuationSeparator" w:id="0">
    <w:p w14:paraId="49521F08" w14:textId="77777777" w:rsidR="00366F1F" w:rsidRDefault="00366F1F" w:rsidP="00B24A09">
      <w:pPr>
        <w:spacing w:after="0" w:line="240" w:lineRule="auto"/>
      </w:pPr>
      <w:r>
        <w:continuationSeparator/>
      </w:r>
    </w:p>
  </w:footnote>
  <w:footnote w:id="1">
    <w:p w14:paraId="49BD91D0" w14:textId="77777777" w:rsidR="00B24A09" w:rsidRDefault="00B24A09" w:rsidP="00B24A09">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 w:id="2">
    <w:p w14:paraId="41784AAA" w14:textId="77777777" w:rsidR="005E78BD" w:rsidRDefault="005E78BD" w:rsidP="005E78BD">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319"/>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165AD5"/>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440D81"/>
    <w:multiLevelType w:val="multilevel"/>
    <w:tmpl w:val="72441522"/>
    <w:lvl w:ilvl="0">
      <w:start w:val="2"/>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3" w15:restartNumberingAfterBreak="0">
    <w:nsid w:val="37771BF1"/>
    <w:multiLevelType w:val="hybridMultilevel"/>
    <w:tmpl w:val="AC70D502"/>
    <w:lvl w:ilvl="0" w:tplc="586A5CA2">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B85254D"/>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B467E7"/>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89515E"/>
    <w:multiLevelType w:val="multilevel"/>
    <w:tmpl w:val="74D4559A"/>
    <w:lvl w:ilvl="0">
      <w:start w:val="1"/>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1215" w:hanging="360"/>
      </w:pPr>
      <w:rPr>
        <w:rFonts w:ascii="Times New Roman" w:eastAsia="Calibri" w:hAnsi="Times New Roman" w:cs="Times New Roman" w:hint="default"/>
        <w:sz w:val="24"/>
      </w:rPr>
    </w:lvl>
    <w:lvl w:ilvl="2">
      <w:start w:val="1"/>
      <w:numFmt w:val="decimal"/>
      <w:lvlText w:val="%1.%2.%3"/>
      <w:lvlJc w:val="left"/>
      <w:pPr>
        <w:ind w:left="2430" w:hanging="720"/>
      </w:pPr>
      <w:rPr>
        <w:rFonts w:ascii="Times New Roman" w:eastAsia="Calibri" w:hAnsi="Times New Roman" w:cs="Times New Roman" w:hint="default"/>
        <w:sz w:val="24"/>
      </w:rPr>
    </w:lvl>
    <w:lvl w:ilvl="3">
      <w:start w:val="1"/>
      <w:numFmt w:val="decimal"/>
      <w:lvlText w:val="%1.%2.%3.%4"/>
      <w:lvlJc w:val="left"/>
      <w:pPr>
        <w:ind w:left="3285" w:hanging="720"/>
      </w:pPr>
      <w:rPr>
        <w:rFonts w:ascii="Times New Roman" w:eastAsia="Calibri" w:hAnsi="Times New Roman" w:cs="Times New Roman" w:hint="default"/>
        <w:sz w:val="24"/>
      </w:rPr>
    </w:lvl>
    <w:lvl w:ilvl="4">
      <w:start w:val="1"/>
      <w:numFmt w:val="decimal"/>
      <w:lvlText w:val="%1.%2.%3.%4.%5"/>
      <w:lvlJc w:val="left"/>
      <w:pPr>
        <w:ind w:left="4500" w:hanging="1080"/>
      </w:pPr>
      <w:rPr>
        <w:rFonts w:ascii="Times New Roman" w:eastAsia="Calibri" w:hAnsi="Times New Roman" w:cs="Times New Roman" w:hint="default"/>
        <w:sz w:val="24"/>
      </w:rPr>
    </w:lvl>
    <w:lvl w:ilvl="5">
      <w:start w:val="1"/>
      <w:numFmt w:val="decimal"/>
      <w:lvlText w:val="%1.%2.%3.%4.%5.%6"/>
      <w:lvlJc w:val="left"/>
      <w:pPr>
        <w:ind w:left="5355" w:hanging="1080"/>
      </w:pPr>
      <w:rPr>
        <w:rFonts w:ascii="Times New Roman" w:eastAsia="Calibri" w:hAnsi="Times New Roman" w:cs="Times New Roman" w:hint="default"/>
        <w:sz w:val="24"/>
      </w:rPr>
    </w:lvl>
    <w:lvl w:ilvl="6">
      <w:start w:val="1"/>
      <w:numFmt w:val="decimal"/>
      <w:lvlText w:val="%1.%2.%3.%4.%5.%6.%7"/>
      <w:lvlJc w:val="left"/>
      <w:pPr>
        <w:ind w:left="6570" w:hanging="1440"/>
      </w:pPr>
      <w:rPr>
        <w:rFonts w:ascii="Times New Roman" w:eastAsia="Calibri" w:hAnsi="Times New Roman" w:cs="Times New Roman" w:hint="default"/>
        <w:sz w:val="24"/>
      </w:rPr>
    </w:lvl>
    <w:lvl w:ilvl="7">
      <w:start w:val="1"/>
      <w:numFmt w:val="decimal"/>
      <w:lvlText w:val="%1.%2.%3.%4.%5.%6.%7.%8"/>
      <w:lvlJc w:val="left"/>
      <w:pPr>
        <w:ind w:left="7425" w:hanging="1440"/>
      </w:pPr>
      <w:rPr>
        <w:rFonts w:ascii="Times New Roman" w:eastAsia="Calibri" w:hAnsi="Times New Roman" w:cs="Times New Roman" w:hint="default"/>
        <w:sz w:val="24"/>
      </w:rPr>
    </w:lvl>
    <w:lvl w:ilvl="8">
      <w:start w:val="1"/>
      <w:numFmt w:val="decimal"/>
      <w:lvlText w:val="%1.%2.%3.%4.%5.%6.%7.%8.%9"/>
      <w:lvlJc w:val="left"/>
      <w:pPr>
        <w:ind w:left="8640" w:hanging="1800"/>
      </w:pPr>
      <w:rPr>
        <w:rFonts w:ascii="Times New Roman" w:eastAsia="Calibri" w:hAnsi="Times New Roman" w:cs="Times New Roman" w:hint="default"/>
        <w:sz w:val="24"/>
      </w:rPr>
    </w:lvl>
  </w:abstractNum>
  <w:abstractNum w:abstractNumId="7"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color w:val="000000"/>
      </w:rPr>
    </w:lvl>
    <w:lvl w:ilvl="4">
      <w:start w:val="1"/>
      <w:numFmt w:val="decimal"/>
      <w:isLgl/>
      <w:lvlText w:val="%1.%2.%3.%4.%5."/>
      <w:lvlJc w:val="left"/>
      <w:pPr>
        <w:ind w:left="1575" w:hanging="1080"/>
      </w:pPr>
      <w:rPr>
        <w:rFonts w:eastAsia="Calibri"/>
        <w:color w:val="000000"/>
      </w:rPr>
    </w:lvl>
    <w:lvl w:ilvl="5">
      <w:start w:val="1"/>
      <w:numFmt w:val="decimal"/>
      <w:isLgl/>
      <w:lvlText w:val="%1.%2.%3.%4.%5.%6."/>
      <w:lvlJc w:val="left"/>
      <w:pPr>
        <w:ind w:left="1575" w:hanging="1080"/>
      </w:pPr>
      <w:rPr>
        <w:rFonts w:eastAsia="Calibri"/>
        <w:color w:val="000000"/>
      </w:rPr>
    </w:lvl>
    <w:lvl w:ilvl="6">
      <w:start w:val="1"/>
      <w:numFmt w:val="decimal"/>
      <w:isLgl/>
      <w:lvlText w:val="%1.%2.%3.%4.%5.%6.%7."/>
      <w:lvlJc w:val="left"/>
      <w:pPr>
        <w:ind w:left="1935" w:hanging="1440"/>
      </w:pPr>
      <w:rPr>
        <w:rFonts w:eastAsia="Calibri"/>
        <w:color w:val="000000"/>
      </w:rPr>
    </w:lvl>
    <w:lvl w:ilvl="7">
      <w:start w:val="1"/>
      <w:numFmt w:val="decimal"/>
      <w:isLgl/>
      <w:lvlText w:val="%1.%2.%3.%4.%5.%6.%7.%8."/>
      <w:lvlJc w:val="left"/>
      <w:pPr>
        <w:ind w:left="1935" w:hanging="1440"/>
      </w:pPr>
      <w:rPr>
        <w:rFonts w:eastAsia="Calibri"/>
        <w:color w:val="000000"/>
      </w:rPr>
    </w:lvl>
    <w:lvl w:ilvl="8">
      <w:start w:val="1"/>
      <w:numFmt w:val="decimal"/>
      <w:isLgl/>
      <w:lvlText w:val="%1.%2.%3.%4.%5.%6.%7.%8.%9."/>
      <w:lvlJc w:val="left"/>
      <w:pPr>
        <w:ind w:left="2295" w:hanging="1800"/>
      </w:pPr>
      <w:rPr>
        <w:rFonts w:eastAsia="Calibri"/>
        <w:color w:val="00000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9"/>
    <w:rsid w:val="0011629D"/>
    <w:rsid w:val="001A3A85"/>
    <w:rsid w:val="001C59E9"/>
    <w:rsid w:val="001C660B"/>
    <w:rsid w:val="001E096D"/>
    <w:rsid w:val="001E3AC5"/>
    <w:rsid w:val="00232B6B"/>
    <w:rsid w:val="002C7A53"/>
    <w:rsid w:val="0031280C"/>
    <w:rsid w:val="00320C6C"/>
    <w:rsid w:val="00327465"/>
    <w:rsid w:val="0035057B"/>
    <w:rsid w:val="00352F8E"/>
    <w:rsid w:val="00366F1F"/>
    <w:rsid w:val="003F6C3B"/>
    <w:rsid w:val="00405159"/>
    <w:rsid w:val="00430525"/>
    <w:rsid w:val="00466782"/>
    <w:rsid w:val="004D136B"/>
    <w:rsid w:val="004D2A77"/>
    <w:rsid w:val="00563147"/>
    <w:rsid w:val="005A0374"/>
    <w:rsid w:val="005E78BD"/>
    <w:rsid w:val="00622E93"/>
    <w:rsid w:val="0062552F"/>
    <w:rsid w:val="00692469"/>
    <w:rsid w:val="006B159D"/>
    <w:rsid w:val="006F31D7"/>
    <w:rsid w:val="00713DB8"/>
    <w:rsid w:val="00716C42"/>
    <w:rsid w:val="007722EC"/>
    <w:rsid w:val="007D7191"/>
    <w:rsid w:val="008169EA"/>
    <w:rsid w:val="00827337"/>
    <w:rsid w:val="00840C55"/>
    <w:rsid w:val="00847E04"/>
    <w:rsid w:val="00860F80"/>
    <w:rsid w:val="008739D2"/>
    <w:rsid w:val="008A10BE"/>
    <w:rsid w:val="00910F99"/>
    <w:rsid w:val="009323CE"/>
    <w:rsid w:val="00936DFE"/>
    <w:rsid w:val="009B5AA6"/>
    <w:rsid w:val="00AA4F5C"/>
    <w:rsid w:val="00B24A09"/>
    <w:rsid w:val="00B2739B"/>
    <w:rsid w:val="00B313DC"/>
    <w:rsid w:val="00CF28A3"/>
    <w:rsid w:val="00D010A4"/>
    <w:rsid w:val="00D147BC"/>
    <w:rsid w:val="00D337EA"/>
    <w:rsid w:val="00D3468B"/>
    <w:rsid w:val="00D374B2"/>
    <w:rsid w:val="00D42856"/>
    <w:rsid w:val="00D530B3"/>
    <w:rsid w:val="00DA1891"/>
    <w:rsid w:val="00DD1D31"/>
    <w:rsid w:val="00DE07F8"/>
    <w:rsid w:val="00E12C23"/>
    <w:rsid w:val="00E55CA3"/>
    <w:rsid w:val="00EE1777"/>
    <w:rsid w:val="00EE5AFA"/>
    <w:rsid w:val="00F42107"/>
    <w:rsid w:val="00F5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8A0F"/>
  <w15:chartTrackingRefBased/>
  <w15:docId w15:val="{3090E9E0-E4F9-45AE-AB89-08368D72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09"/>
    <w:rPr>
      <w:rFonts w:eastAsiaTheme="majorEastAsia" w:cstheme="majorBidi"/>
      <w:color w:val="272727" w:themeColor="text1" w:themeTint="D8"/>
    </w:rPr>
  </w:style>
  <w:style w:type="paragraph" w:styleId="Title">
    <w:name w:val="Title"/>
    <w:basedOn w:val="Normal"/>
    <w:next w:val="Normal"/>
    <w:link w:val="TitleChar"/>
    <w:uiPriority w:val="10"/>
    <w:qFormat/>
    <w:rsid w:val="00B2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09"/>
    <w:pPr>
      <w:spacing w:before="160"/>
      <w:jc w:val="center"/>
    </w:pPr>
    <w:rPr>
      <w:i/>
      <w:iCs/>
      <w:color w:val="404040" w:themeColor="text1" w:themeTint="BF"/>
    </w:rPr>
  </w:style>
  <w:style w:type="character" w:customStyle="1" w:styleId="QuoteChar">
    <w:name w:val="Quote Char"/>
    <w:basedOn w:val="DefaultParagraphFont"/>
    <w:link w:val="Quote"/>
    <w:uiPriority w:val="29"/>
    <w:rsid w:val="00B24A09"/>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99"/>
    <w:qFormat/>
    <w:rsid w:val="00B24A09"/>
    <w:pPr>
      <w:ind w:left="720"/>
      <w:contextualSpacing/>
    </w:pPr>
  </w:style>
  <w:style w:type="character" w:styleId="IntenseEmphasis">
    <w:name w:val="Intense Emphasis"/>
    <w:basedOn w:val="DefaultParagraphFont"/>
    <w:uiPriority w:val="21"/>
    <w:qFormat/>
    <w:rsid w:val="00B24A09"/>
    <w:rPr>
      <w:i/>
      <w:iCs/>
      <w:color w:val="0F4761" w:themeColor="accent1" w:themeShade="BF"/>
    </w:rPr>
  </w:style>
  <w:style w:type="paragraph" w:styleId="IntenseQuote">
    <w:name w:val="Intense Quote"/>
    <w:basedOn w:val="Normal"/>
    <w:next w:val="Normal"/>
    <w:link w:val="IntenseQuoteChar"/>
    <w:uiPriority w:val="30"/>
    <w:qFormat/>
    <w:rsid w:val="00B24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09"/>
    <w:rPr>
      <w:i/>
      <w:iCs/>
      <w:color w:val="0F4761" w:themeColor="accent1" w:themeShade="BF"/>
    </w:rPr>
  </w:style>
  <w:style w:type="character" w:styleId="IntenseReference">
    <w:name w:val="Intense Reference"/>
    <w:basedOn w:val="DefaultParagraphFont"/>
    <w:uiPriority w:val="32"/>
    <w:qFormat/>
    <w:rsid w:val="00B24A09"/>
    <w:rPr>
      <w:b/>
      <w:bCs/>
      <w:smallCaps/>
      <w:color w:val="0F4761" w:themeColor="accent1" w:themeShade="BF"/>
      <w:spacing w:val="5"/>
    </w:rPr>
  </w:style>
  <w:style w:type="paragraph" w:styleId="FootnoteText">
    <w:name w:val="footnote text"/>
    <w:basedOn w:val="Normal"/>
    <w:link w:val="FootnoteTextChar"/>
    <w:uiPriority w:val="99"/>
    <w:semiHidden/>
    <w:unhideWhenUsed/>
    <w:rsid w:val="00B24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09"/>
    <w:rPr>
      <w:sz w:val="20"/>
      <w:szCs w:val="20"/>
    </w:rPr>
  </w:style>
  <w:style w:type="character" w:styleId="FootnoteReference">
    <w:name w:val="footnote reference"/>
    <w:uiPriority w:val="99"/>
    <w:semiHidden/>
    <w:unhideWhenUsed/>
    <w:rsid w:val="00B24A09"/>
    <w:rPr>
      <w:vertAlign w:val="superscript"/>
    </w:rPr>
  </w:style>
  <w:style w:type="character" w:styleId="CommentReference">
    <w:name w:val="annotation reference"/>
    <w:basedOn w:val="DefaultParagraphFont"/>
    <w:uiPriority w:val="99"/>
    <w:semiHidden/>
    <w:unhideWhenUsed/>
    <w:rsid w:val="00936DFE"/>
    <w:rPr>
      <w:sz w:val="16"/>
      <w:szCs w:val="16"/>
    </w:rPr>
  </w:style>
  <w:style w:type="paragraph" w:styleId="CommentText">
    <w:name w:val="annotation text"/>
    <w:basedOn w:val="Normal"/>
    <w:link w:val="CommentTextChar"/>
    <w:uiPriority w:val="99"/>
    <w:unhideWhenUsed/>
    <w:rsid w:val="00936DFE"/>
    <w:pPr>
      <w:spacing w:line="240" w:lineRule="auto"/>
    </w:pPr>
    <w:rPr>
      <w:sz w:val="20"/>
      <w:szCs w:val="20"/>
    </w:rPr>
  </w:style>
  <w:style w:type="character" w:customStyle="1" w:styleId="CommentTextChar">
    <w:name w:val="Comment Text Char"/>
    <w:basedOn w:val="DefaultParagraphFont"/>
    <w:link w:val="CommentText"/>
    <w:uiPriority w:val="99"/>
    <w:rsid w:val="00936DFE"/>
    <w:rPr>
      <w:sz w:val="20"/>
      <w:szCs w:val="20"/>
    </w:rPr>
  </w:style>
  <w:style w:type="paragraph" w:styleId="CommentSubject">
    <w:name w:val="annotation subject"/>
    <w:basedOn w:val="CommentText"/>
    <w:next w:val="CommentText"/>
    <w:link w:val="CommentSubjectChar"/>
    <w:uiPriority w:val="99"/>
    <w:semiHidden/>
    <w:unhideWhenUsed/>
    <w:rsid w:val="00936DFE"/>
    <w:rPr>
      <w:b/>
      <w:bCs/>
    </w:rPr>
  </w:style>
  <w:style w:type="character" w:customStyle="1" w:styleId="CommentSubjectChar">
    <w:name w:val="Comment Subject Char"/>
    <w:basedOn w:val="CommentTextChar"/>
    <w:link w:val="CommentSubject"/>
    <w:uiPriority w:val="99"/>
    <w:semiHidden/>
    <w:rsid w:val="00936DFE"/>
    <w:rPr>
      <w:b/>
      <w:bCs/>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99"/>
    <w:qFormat/>
    <w:locked/>
    <w:rsid w:val="00D374B2"/>
  </w:style>
  <w:style w:type="table" w:styleId="TableGrid">
    <w:name w:val="Table Grid"/>
    <w:basedOn w:val="TableNormal"/>
    <w:uiPriority w:val="39"/>
    <w:rsid w:val="00D374B2"/>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4B2"/>
    <w:pPr>
      <w:spacing w:after="0" w:line="240" w:lineRule="auto"/>
    </w:pPr>
    <w:rPr>
      <w:rFonts w:ascii="Arial" w:eastAsia="SimSun" w:hAnsi="Arial" w:cs="Arial"/>
      <w:color w:val="000000"/>
      <w:kern w:val="0"/>
      <w14:ligatures w14:val="none"/>
    </w:rPr>
  </w:style>
  <w:style w:type="paragraph" w:styleId="Revision">
    <w:name w:val="Revision"/>
    <w:hidden/>
    <w:uiPriority w:val="99"/>
    <w:semiHidden/>
    <w:rsid w:val="001E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5544</Words>
  <Characters>3161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Ingrida Vigelė</cp:lastModifiedBy>
  <cp:revision>5</cp:revision>
  <dcterms:created xsi:type="dcterms:W3CDTF">2026-05-18T12:48:00Z</dcterms:created>
  <dcterms:modified xsi:type="dcterms:W3CDTF">2026-05-20T11:19:00Z</dcterms:modified>
</cp:coreProperties>
</file>