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10EF776B" w:rsidR="00DB0D22" w:rsidRPr="00614052" w:rsidRDefault="00100C13" w:rsidP="005F717F">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D71449" w:rsidRPr="00247EED">
        <w:rPr>
          <w:rFonts w:ascii="Arial" w:hAnsi="Arial" w:cs="Arial"/>
          <w:sz w:val="20"/>
          <w:szCs w:val="20"/>
          <w:shd w:val="clear" w:color="auto" w:fill="FFFFFF"/>
        </w:rPr>
        <w:t>2M62K</w:t>
      </w:r>
      <w:r w:rsidR="00D71449" w:rsidRPr="00614052">
        <w:rPr>
          <w:rStyle w:val="normaltextrun"/>
          <w:rFonts w:ascii="Arial" w:hAnsi="Arial" w:cs="Arial"/>
          <w:sz w:val="20"/>
          <w:szCs w:val="20"/>
          <w:shd w:val="clear" w:color="auto" w:fill="FFFFFF"/>
        </w:rPr>
        <w:t xml:space="preserve"> serijos </w:t>
      </w:r>
      <w:r w:rsidR="00D71449">
        <w:rPr>
          <w:rStyle w:val="normaltextrun"/>
          <w:rFonts w:ascii="Arial" w:hAnsi="Arial" w:cs="Arial"/>
          <w:sz w:val="20"/>
          <w:szCs w:val="20"/>
          <w:shd w:val="clear" w:color="auto" w:fill="FFFFFF"/>
        </w:rPr>
        <w:t>lokomotyvo</w:t>
      </w:r>
      <w:r w:rsidR="00D71449" w:rsidRPr="00614052">
        <w:rPr>
          <w:rStyle w:val="normaltextrun"/>
          <w:rFonts w:ascii="Arial" w:hAnsi="Arial" w:cs="Arial"/>
          <w:sz w:val="20"/>
          <w:szCs w:val="20"/>
          <w:shd w:val="clear" w:color="auto" w:fill="FFFFFF"/>
        </w:rPr>
        <w:t xml:space="preserve"> saugos sistemų</w:t>
      </w:r>
      <w:r w:rsidR="00D71449">
        <w:rPr>
          <w:rStyle w:val="normaltextrun"/>
          <w:rFonts w:ascii="Arial" w:hAnsi="Arial" w:cs="Arial"/>
          <w:sz w:val="20"/>
          <w:szCs w:val="20"/>
          <w:shd w:val="clear" w:color="auto" w:fill="FFFFFF"/>
        </w:rPr>
        <w:t>,</w:t>
      </w:r>
      <w:r w:rsidR="00D71449" w:rsidRPr="00C45E1B">
        <w:rPr>
          <w:rStyle w:val="normaltextrun"/>
          <w:rFonts w:ascii="Arial" w:hAnsi="Arial" w:cs="Arial"/>
          <w:sz w:val="20"/>
          <w:szCs w:val="20"/>
          <w:shd w:val="clear" w:color="auto" w:fill="FFFFFF"/>
        </w:rPr>
        <w:t xml:space="preserve"> </w:t>
      </w:r>
      <w:r w:rsidR="00D71449">
        <w:rPr>
          <w:rStyle w:val="normaltextrun"/>
          <w:rFonts w:ascii="Arial" w:hAnsi="Arial" w:cs="Arial"/>
          <w:sz w:val="20"/>
          <w:szCs w:val="20"/>
          <w:shd w:val="clear" w:color="auto" w:fill="FFFFFF"/>
        </w:rPr>
        <w:t>mobilaus ryšio ir r</w:t>
      </w:r>
      <w:r w:rsidR="00D71449" w:rsidRPr="00614052">
        <w:rPr>
          <w:rStyle w:val="normaltextrun"/>
          <w:rFonts w:ascii="Arial" w:hAnsi="Arial" w:cs="Arial"/>
          <w:sz w:val="20"/>
          <w:szCs w:val="20"/>
          <w:shd w:val="clear" w:color="auto" w:fill="FFFFFF"/>
        </w:rPr>
        <w:t xml:space="preserve">adijo ryšio įrangos techninė priežiūra </w:t>
      </w:r>
      <w:r w:rsidR="00D71449" w:rsidRPr="00A42BB8">
        <w:rPr>
          <w:rFonts w:ascii="Arial" w:hAnsi="Arial" w:cs="Arial"/>
          <w:sz w:val="20"/>
          <w:szCs w:val="20"/>
          <w:shd w:val="clear" w:color="auto" w:fill="FFFFFF"/>
        </w:rPr>
        <w:t>TP-3.1</w:t>
      </w:r>
      <w:r w:rsidR="00D71449">
        <w:rPr>
          <w:rFonts w:ascii="Arial" w:hAnsi="Arial" w:cs="Arial"/>
          <w:sz w:val="20"/>
          <w:szCs w:val="20"/>
          <w:shd w:val="clear" w:color="auto" w:fill="FFFFFF"/>
        </w:rPr>
        <w:t xml:space="preserve"> </w:t>
      </w:r>
      <w:r w:rsidR="00D71449" w:rsidRPr="00614052">
        <w:rPr>
          <w:rFonts w:ascii="Arial" w:hAnsi="Arial" w:cs="Arial"/>
          <w:sz w:val="20"/>
          <w:szCs w:val="20"/>
          <w:shd w:val="clear" w:color="auto" w:fill="FFFFFF"/>
        </w:rPr>
        <w:t xml:space="preserve">ciklo aptarnavimo </w:t>
      </w:r>
      <w:r w:rsidR="00D71449"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5F65B7C3"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D71449" w:rsidRPr="00927542">
        <w:rPr>
          <w:rFonts w:ascii="Arial" w:hAnsi="Arial" w:cs="Arial"/>
          <w:sz w:val="20"/>
          <w:szCs w:val="20"/>
        </w:rPr>
        <w:t xml:space="preserve">Automatinė lokomotyvo </w:t>
      </w:r>
      <w:r w:rsidR="00D71449">
        <w:rPr>
          <w:rFonts w:ascii="Arial" w:hAnsi="Arial" w:cs="Arial"/>
          <w:sz w:val="20"/>
          <w:szCs w:val="20"/>
        </w:rPr>
        <w:t>saugos ALS sistema</w:t>
      </w:r>
      <w:r w:rsidR="00D71449" w:rsidRPr="00BD4C1E">
        <w:rPr>
          <w:rStyle w:val="normaltextrun"/>
          <w:rFonts w:ascii="Arial" w:hAnsi="Arial" w:cs="Arial"/>
          <w:sz w:val="20"/>
          <w:szCs w:val="20"/>
        </w:rPr>
        <w:t>, mobilaus ryšio sistema</w:t>
      </w:r>
      <w:r w:rsidR="00D71449" w:rsidRPr="00BD4C1E">
        <w:rPr>
          <w:rStyle w:val="normaltextrun"/>
          <w:rFonts w:ascii="Arial" w:hAnsi="Arial" w:cs="Arial"/>
          <w:color w:val="000000"/>
          <w:sz w:val="20"/>
          <w:szCs w:val="20"/>
          <w:shd w:val="clear" w:color="auto" w:fill="FFFFFF"/>
        </w:rPr>
        <w:t xml:space="preserve"> GSM-R</w:t>
      </w:r>
      <w:r w:rsidR="00D71449" w:rsidRPr="00BD4C1E">
        <w:rPr>
          <w:rStyle w:val="eop"/>
          <w:rFonts w:ascii="Arial" w:hAnsi="Arial" w:cs="Arial"/>
          <w:color w:val="000000"/>
          <w:sz w:val="20"/>
          <w:szCs w:val="20"/>
        </w:rPr>
        <w:t xml:space="preserve"> ir </w:t>
      </w:r>
      <w:r w:rsidR="00D71449">
        <w:rPr>
          <w:rStyle w:val="normaltextrun"/>
          <w:rFonts w:ascii="Arial" w:hAnsi="Arial" w:cs="Arial"/>
          <w:sz w:val="20"/>
          <w:szCs w:val="20"/>
        </w:rPr>
        <w:t>r</w:t>
      </w:r>
      <w:r w:rsidR="00D71449" w:rsidRPr="00BD4C1E">
        <w:rPr>
          <w:rStyle w:val="normaltextrun"/>
          <w:rFonts w:ascii="Arial" w:hAnsi="Arial" w:cs="Arial"/>
          <w:sz w:val="20"/>
          <w:szCs w:val="20"/>
        </w:rPr>
        <w:t>adijo sto</w:t>
      </w:r>
      <w:r w:rsidR="00D71449">
        <w:rPr>
          <w:rStyle w:val="normaltextrun"/>
          <w:rFonts w:ascii="Arial" w:hAnsi="Arial" w:cs="Arial"/>
          <w:sz w:val="20"/>
          <w:szCs w:val="20"/>
        </w:rPr>
        <w:t>tys</w:t>
      </w:r>
      <w:r w:rsidR="00D71449" w:rsidRPr="00BD4C1E">
        <w:rPr>
          <w:rStyle w:val="normaltextrun"/>
          <w:rFonts w:ascii="Arial" w:hAnsi="Arial" w:cs="Arial"/>
          <w:sz w:val="20"/>
          <w:szCs w:val="20"/>
        </w:rPr>
        <w:t xml:space="preserve"> </w:t>
      </w:r>
      <w:r w:rsidR="00D71449" w:rsidRPr="00406681">
        <w:rPr>
          <w:rFonts w:ascii="Arial" w:hAnsi="Arial" w:cs="Arial"/>
          <w:sz w:val="20"/>
          <w:szCs w:val="20"/>
        </w:rPr>
        <w:t>RK-1B, 42RTM A2 ČM, 42/73 A2 ČM</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09AEA72B" w:rsidR="00F60193" w:rsidRPr="00C45E1B" w:rsidRDefault="00D71449" w:rsidP="00324239">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376FA7">
        <w:rPr>
          <w:rFonts w:ascii="Arial" w:hAnsi="Arial" w:cs="Arial"/>
          <w:color w:val="auto"/>
          <w:sz w:val="20"/>
          <w:szCs w:val="20"/>
          <w:shd w:val="clear" w:color="auto" w:fill="FFFFFF"/>
          <w:lang w:val="lt-LT"/>
        </w:rPr>
        <w:t>2M62K</w:t>
      </w:r>
      <w:r w:rsidRPr="00376FA7">
        <w:rPr>
          <w:rStyle w:val="normaltextrun"/>
          <w:rFonts w:ascii="Arial" w:hAnsi="Arial" w:cs="Arial"/>
          <w:color w:val="auto"/>
          <w:sz w:val="20"/>
          <w:szCs w:val="20"/>
          <w:shd w:val="clear" w:color="auto" w:fill="FFFFFF"/>
          <w:lang w:val="lt-LT"/>
        </w:rPr>
        <w:t xml:space="preserve"> serijos lokomotyvo saugos sistemų, mobilaus ryšio ir radijo ryšio įrangos techninė priežiūra </w:t>
      </w:r>
      <w:r w:rsidRPr="00376FA7">
        <w:rPr>
          <w:rFonts w:ascii="Arial" w:hAnsi="Arial" w:cs="Arial"/>
          <w:color w:val="auto"/>
          <w:sz w:val="20"/>
          <w:szCs w:val="20"/>
          <w:shd w:val="clear" w:color="auto" w:fill="FFFFFF"/>
          <w:lang w:val="lt-LT"/>
        </w:rPr>
        <w:t xml:space="preserve">TP-3.1 ciklo aptarnavimo </w:t>
      </w:r>
      <w:r w:rsidRPr="00376FA7">
        <w:rPr>
          <w:rStyle w:val="normaltextrun"/>
          <w:rFonts w:ascii="Arial" w:hAnsi="Arial" w:cs="Arial"/>
          <w:color w:val="auto"/>
          <w:sz w:val="20"/>
          <w:szCs w:val="20"/>
          <w:shd w:val="clear" w:color="auto" w:fill="FFFFFF"/>
          <w:lang w:val="lt-LT"/>
        </w:rPr>
        <w:t>atlikimo metu</w:t>
      </w:r>
      <w:r w:rsidRPr="00376FA7">
        <w:rPr>
          <w:rFonts w:ascii="Arial" w:hAnsi="Arial" w:cs="Arial"/>
          <w:color w:val="auto"/>
          <w:sz w:val="20"/>
          <w:szCs w:val="20"/>
          <w:lang w:val="lt-LT"/>
        </w:rPr>
        <w:t xml:space="preserve"> </w:t>
      </w:r>
      <w:r w:rsidR="00156D75" w:rsidRPr="00376FA7">
        <w:rPr>
          <w:rFonts w:ascii="Arial" w:hAnsi="Arial" w:cs="Arial"/>
          <w:color w:val="auto"/>
          <w:sz w:val="20"/>
          <w:szCs w:val="20"/>
          <w:lang w:val="lt-LT"/>
        </w:rPr>
        <w:t>(</w:t>
      </w:r>
      <w:r w:rsidR="00156D75" w:rsidRPr="00C45E1B">
        <w:rPr>
          <w:rFonts w:ascii="Arial" w:hAnsi="Arial" w:cs="Arial"/>
          <w:color w:val="auto"/>
          <w:sz w:val="20"/>
          <w:szCs w:val="20"/>
          <w:lang w:val="lt-LT"/>
        </w:rPr>
        <w:t xml:space="preserve">toliau – </w:t>
      </w:r>
      <w:r w:rsidR="00156D75" w:rsidRPr="00C45E1B">
        <w:rPr>
          <w:rFonts w:ascii="Arial" w:hAnsi="Arial" w:cs="Arial"/>
          <w:b/>
          <w:bCs/>
          <w:color w:val="auto"/>
          <w:sz w:val="20"/>
          <w:szCs w:val="20"/>
          <w:lang w:val="lt-LT"/>
        </w:rPr>
        <w:t>Pirkimo objektas</w:t>
      </w:r>
      <w:r w:rsidR="00156D75"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3926F8F5" w:rsidR="00F52670" w:rsidRPr="001C3921" w:rsidRDefault="00C45E1B"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Paslaugą skirta </w:t>
      </w:r>
      <w:r w:rsidR="00DF7C52" w:rsidRPr="001C3921">
        <w:rPr>
          <w:rFonts w:ascii="Arial" w:hAnsi="Arial" w:cs="Arial"/>
          <w:color w:val="auto"/>
          <w:sz w:val="20"/>
          <w:szCs w:val="20"/>
          <w:shd w:val="clear" w:color="auto" w:fill="FFFFFF"/>
          <w:lang w:val="lt-LT"/>
        </w:rPr>
        <w:t>2M62K</w:t>
      </w:r>
      <w:r w:rsidRPr="001C3921">
        <w:rPr>
          <w:rFonts w:ascii="Arial" w:hAnsi="Arial" w:cs="Arial"/>
          <w:color w:val="auto"/>
          <w:sz w:val="20"/>
          <w:szCs w:val="20"/>
          <w:lang w:val="lt-LT"/>
        </w:rPr>
        <w:t xml:space="preserve"> lokomotyvo </w:t>
      </w:r>
      <w:r w:rsidRPr="001C3921">
        <w:rPr>
          <w:rStyle w:val="normaltextrun"/>
          <w:rFonts w:ascii="Arial" w:hAnsi="Arial" w:cs="Arial"/>
          <w:color w:val="auto"/>
          <w:sz w:val="20"/>
          <w:szCs w:val="20"/>
          <w:shd w:val="clear" w:color="auto" w:fill="FFFFFF"/>
          <w:lang w:val="lt-LT"/>
        </w:rPr>
        <w:t>saugos sistemų</w:t>
      </w:r>
      <w:r w:rsidR="00F436EF" w:rsidRPr="001C3921">
        <w:rPr>
          <w:rStyle w:val="normaltextrun"/>
          <w:rFonts w:ascii="Arial" w:hAnsi="Arial" w:cs="Arial"/>
          <w:color w:val="auto"/>
          <w:sz w:val="20"/>
          <w:szCs w:val="20"/>
          <w:shd w:val="clear" w:color="auto" w:fill="FFFFFF"/>
          <w:lang w:val="lt-LT"/>
        </w:rPr>
        <w:t xml:space="preserve">, mobilaus ryšio ir </w:t>
      </w:r>
      <w:r w:rsidRPr="001C3921">
        <w:rPr>
          <w:rStyle w:val="normaltextrun"/>
          <w:rFonts w:ascii="Arial" w:hAnsi="Arial" w:cs="Arial"/>
          <w:color w:val="auto"/>
          <w:sz w:val="20"/>
          <w:szCs w:val="20"/>
          <w:shd w:val="clear" w:color="auto" w:fill="FFFFFF"/>
          <w:lang w:val="lt-LT"/>
        </w:rPr>
        <w:t xml:space="preserve">radijo ryšio įrangos techninei priežiūrai </w:t>
      </w:r>
      <w:r w:rsidR="00DF7C52" w:rsidRPr="001C3921">
        <w:rPr>
          <w:rFonts w:ascii="Arial" w:hAnsi="Arial" w:cs="Arial"/>
          <w:color w:val="auto"/>
          <w:sz w:val="20"/>
          <w:szCs w:val="20"/>
          <w:shd w:val="clear" w:color="auto" w:fill="FFFFFF"/>
          <w:lang w:val="lt-LT"/>
        </w:rPr>
        <w:t>TP-3.</w:t>
      </w:r>
      <w:r w:rsidR="00D71449">
        <w:rPr>
          <w:rFonts w:ascii="Arial" w:hAnsi="Arial" w:cs="Arial"/>
          <w:color w:val="auto"/>
          <w:sz w:val="20"/>
          <w:szCs w:val="20"/>
          <w:shd w:val="clear" w:color="auto" w:fill="FFFFFF"/>
          <w:lang w:val="lt-LT"/>
        </w:rPr>
        <w:t>1</w:t>
      </w:r>
      <w:r w:rsidR="00DF7C52" w:rsidRPr="001C3921">
        <w:rPr>
          <w:rFonts w:ascii="Arial" w:hAnsi="Arial" w:cs="Arial"/>
          <w:color w:val="auto"/>
          <w:sz w:val="20"/>
          <w:szCs w:val="20"/>
          <w:shd w:val="clear" w:color="auto" w:fill="FFFFFF"/>
          <w:lang w:val="lt-LT"/>
        </w:rPr>
        <w:t xml:space="preserve"> </w:t>
      </w:r>
      <w:r w:rsidRPr="001C3921">
        <w:rPr>
          <w:rFonts w:ascii="Arial" w:hAnsi="Arial" w:cs="Arial"/>
          <w:color w:val="auto"/>
          <w:sz w:val="20"/>
          <w:szCs w:val="20"/>
          <w:shd w:val="clear" w:color="auto" w:fill="FFFFFF"/>
          <w:lang w:val="lt-LT"/>
        </w:rPr>
        <w:t>ciklo aptarnavimo metu.</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4A59CD35" w14:textId="6CB6D7A6" w:rsidR="00382D96" w:rsidRPr="001C3921" w:rsidRDefault="007D7875"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instrukcija AA-T/140.</w:t>
      </w:r>
    </w:p>
    <w:p w14:paraId="33968DF2" w14:textId="6C9A7360"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instrukcija AA-T/140 arba</w:t>
      </w:r>
      <w:r w:rsidR="000B04C8" w:rsidRPr="001C3921">
        <w:rPr>
          <w:rFonts w:ascii="Arial" w:hAnsi="Arial" w:cs="Arial"/>
          <w:color w:val="auto"/>
          <w:sz w:val="20"/>
          <w:szCs w:val="20"/>
          <w:lang w:val="lt-LT"/>
        </w:rPr>
        <w:t>.</w:t>
      </w:r>
    </w:p>
    <w:p w14:paraId="31D05568" w14:textId="09DD5636"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instrukcijos AA-T/140, 5 priedas</w:t>
      </w:r>
      <w:r w:rsidR="000B04C8" w:rsidRPr="001C3921">
        <w:rPr>
          <w:rFonts w:ascii="Arial" w:hAnsi="Arial" w:cs="Arial"/>
          <w:color w:val="auto"/>
          <w:sz w:val="20"/>
          <w:szCs w:val="20"/>
          <w:lang w:val="lt-LT"/>
        </w:rPr>
        <w:t>.</w:t>
      </w:r>
    </w:p>
    <w:p w14:paraId="20693E1E" w14:textId="42538B0E"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instrukcijos AA-T/140, 4 priedas</w:t>
      </w:r>
      <w:r w:rsidR="000B04C8" w:rsidRPr="001C3921">
        <w:rPr>
          <w:rFonts w:ascii="Arial" w:hAnsi="Arial" w:cs="Arial"/>
          <w:color w:val="auto"/>
          <w:sz w:val="20"/>
          <w:szCs w:val="20"/>
          <w:lang w:val="lt-LT"/>
        </w:rPr>
        <w:t>.</w:t>
      </w:r>
    </w:p>
    <w:p w14:paraId="0080B562" w14:textId="3ACE7243"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Automatinės lokomotyvo signalizacijos </w:t>
      </w:r>
      <w:proofErr w:type="spellStart"/>
      <w:r w:rsidRPr="001C3921">
        <w:rPr>
          <w:rFonts w:ascii="Arial" w:hAnsi="Arial" w:cs="Arial"/>
          <w:color w:val="auto"/>
          <w:sz w:val="20"/>
          <w:szCs w:val="20"/>
          <w:lang w:val="lt-LT"/>
        </w:rPr>
        <w:t>dešifratorių</w:t>
      </w:r>
      <w:proofErr w:type="spellEnd"/>
      <w:r w:rsidRPr="001C3921">
        <w:rPr>
          <w:rFonts w:ascii="Arial" w:hAnsi="Arial" w:cs="Arial"/>
          <w:color w:val="auto"/>
          <w:sz w:val="20"/>
          <w:szCs w:val="20"/>
          <w:lang w:val="lt-LT"/>
        </w:rPr>
        <w:t xml:space="preserve"> ir stiprintuvų priežiūros technologija 179/AA. </w:t>
      </w:r>
    </w:p>
    <w:p w14:paraId="77A3A49F" w14:textId="048BE007"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42RTM-A2 techninis aprašymas ir naudojimo instrukcija (rus. 42РТМ-А2-ЧМ, </w:t>
      </w:r>
      <w:proofErr w:type="spellStart"/>
      <w:r w:rsidRPr="001C3921">
        <w:rPr>
          <w:rFonts w:ascii="Arial" w:hAnsi="Arial" w:cs="Arial"/>
          <w:color w:val="auto"/>
          <w:sz w:val="20"/>
          <w:szCs w:val="20"/>
          <w:lang w:val="lt-LT"/>
        </w:rPr>
        <w:t>Техническое</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описание</w:t>
      </w:r>
      <w:proofErr w:type="spellEnd"/>
      <w:r w:rsidRPr="001C3921">
        <w:rPr>
          <w:rFonts w:ascii="Arial" w:hAnsi="Arial" w:cs="Arial"/>
          <w:color w:val="auto"/>
          <w:sz w:val="20"/>
          <w:szCs w:val="20"/>
          <w:lang w:val="lt-LT"/>
        </w:rPr>
        <w:t xml:space="preserve"> и </w:t>
      </w:r>
      <w:proofErr w:type="spellStart"/>
      <w:r w:rsidRPr="001C3921">
        <w:rPr>
          <w:rFonts w:ascii="Arial" w:hAnsi="Arial" w:cs="Arial"/>
          <w:color w:val="auto"/>
          <w:sz w:val="20"/>
          <w:szCs w:val="20"/>
          <w:lang w:val="lt-LT"/>
        </w:rPr>
        <w:t>инструкция</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по</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эксплуатации</w:t>
      </w:r>
      <w:proofErr w:type="spellEnd"/>
      <w:r w:rsidRPr="001C3921">
        <w:rPr>
          <w:rFonts w:ascii="Arial" w:hAnsi="Arial" w:cs="Arial"/>
          <w:color w:val="auto"/>
          <w:sz w:val="20"/>
          <w:szCs w:val="20"/>
          <w:lang w:val="lt-LT"/>
        </w:rPr>
        <w:t>)</w:t>
      </w:r>
      <w:r w:rsidR="000B04C8" w:rsidRPr="001C3921">
        <w:rPr>
          <w:rFonts w:ascii="Arial" w:hAnsi="Arial" w:cs="Arial"/>
          <w:color w:val="auto"/>
          <w:sz w:val="20"/>
          <w:szCs w:val="20"/>
          <w:lang w:val="lt-LT"/>
        </w:rPr>
        <w:t>.</w:t>
      </w:r>
    </w:p>
    <w:p w14:paraId="5BEF58D4" w14:textId="5289520B"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GSM-R techninės priežiūros instrukcija </w:t>
      </w:r>
      <w:proofErr w:type="spellStart"/>
      <w:r w:rsidRPr="001C3921">
        <w:rPr>
          <w:rFonts w:ascii="Arial" w:hAnsi="Arial" w:cs="Arial"/>
          <w:color w:val="auto"/>
          <w:sz w:val="20"/>
          <w:szCs w:val="20"/>
          <w:lang w:val="lt-LT"/>
        </w:rPr>
        <w:t>Train</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Radio</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systems</w:t>
      </w:r>
      <w:proofErr w:type="spellEnd"/>
      <w:r w:rsidRPr="001C3921">
        <w:rPr>
          <w:rFonts w:ascii="Arial" w:hAnsi="Arial" w:cs="Arial"/>
          <w:color w:val="auto"/>
          <w:sz w:val="20"/>
          <w:szCs w:val="20"/>
          <w:lang w:val="lt-LT"/>
        </w:rPr>
        <w:t xml:space="preserve"> MESA23, Nr.1561.001.10001.B.EN.4</w:t>
      </w:r>
      <w:r w:rsidR="000B04C8" w:rsidRPr="001C3921">
        <w:rPr>
          <w:rFonts w:ascii="Arial" w:hAnsi="Arial" w:cs="Arial"/>
          <w:color w:val="auto"/>
          <w:sz w:val="20"/>
          <w:szCs w:val="20"/>
          <w:lang w:val="lt-LT"/>
        </w:rPr>
        <w:t>.</w:t>
      </w:r>
    </w:p>
    <w:p w14:paraId="082F9A9B" w14:textId="3FB4E3AD"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GSM-R techninės priežiūros instrukcija </w:t>
      </w:r>
      <w:proofErr w:type="spellStart"/>
      <w:r w:rsidRPr="001C3921">
        <w:rPr>
          <w:rFonts w:ascii="Arial" w:hAnsi="Arial" w:cs="Arial"/>
          <w:color w:val="auto"/>
          <w:sz w:val="20"/>
          <w:szCs w:val="20"/>
          <w:lang w:val="lt-LT"/>
        </w:rPr>
        <w:t>Train</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Radio</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systems</w:t>
      </w:r>
      <w:proofErr w:type="spellEnd"/>
      <w:r w:rsidRPr="001C3921">
        <w:rPr>
          <w:rFonts w:ascii="Arial" w:hAnsi="Arial" w:cs="Arial"/>
          <w:color w:val="auto"/>
          <w:sz w:val="20"/>
          <w:szCs w:val="20"/>
          <w:lang w:val="lt-LT"/>
        </w:rPr>
        <w:t xml:space="preserve"> MESA23, Nr.1501.020.20001.B.EN.4</w:t>
      </w:r>
      <w:r w:rsidR="000B04C8" w:rsidRPr="001C3921">
        <w:rPr>
          <w:rFonts w:ascii="Arial" w:hAnsi="Arial" w:cs="Arial"/>
          <w:color w:val="auto"/>
          <w:sz w:val="20"/>
          <w:szCs w:val="20"/>
          <w:lang w:val="lt-LT"/>
        </w:rPr>
        <w:t>.</w:t>
      </w:r>
    </w:p>
    <w:p w14:paraId="254ADAC4" w14:textId="57D0F566"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Įrenginio RK-1B eksploatavimo vadovas ШЫ1.100.019 ТО (rus. </w:t>
      </w:r>
      <w:proofErr w:type="spellStart"/>
      <w:r w:rsidRPr="001C3921">
        <w:rPr>
          <w:rFonts w:ascii="Arial" w:hAnsi="Arial" w:cs="Arial"/>
          <w:color w:val="auto"/>
          <w:sz w:val="20"/>
          <w:szCs w:val="20"/>
          <w:lang w:val="lt-LT"/>
        </w:rPr>
        <w:t>Техническое</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описание</w:t>
      </w:r>
      <w:proofErr w:type="spellEnd"/>
      <w:r w:rsidRPr="001C3921">
        <w:rPr>
          <w:rFonts w:ascii="Arial" w:hAnsi="Arial" w:cs="Arial"/>
          <w:color w:val="auto"/>
          <w:sz w:val="20"/>
          <w:szCs w:val="20"/>
          <w:lang w:val="lt-LT"/>
        </w:rPr>
        <w:t xml:space="preserve"> и </w:t>
      </w:r>
      <w:proofErr w:type="spellStart"/>
      <w:r w:rsidRPr="001C3921">
        <w:rPr>
          <w:rFonts w:ascii="Arial" w:hAnsi="Arial" w:cs="Arial"/>
          <w:color w:val="auto"/>
          <w:sz w:val="20"/>
          <w:szCs w:val="20"/>
          <w:lang w:val="lt-LT"/>
        </w:rPr>
        <w:t>инструкция</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по</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эксплуатации</w:t>
      </w:r>
      <w:proofErr w:type="spellEnd"/>
      <w:r w:rsidRPr="001C3921">
        <w:rPr>
          <w:rFonts w:ascii="Arial" w:hAnsi="Arial" w:cs="Arial"/>
          <w:color w:val="auto"/>
          <w:sz w:val="20"/>
          <w:szCs w:val="20"/>
          <w:lang w:val="lt-LT"/>
        </w:rPr>
        <w:t>)</w:t>
      </w:r>
      <w:r w:rsidR="000B04C8" w:rsidRPr="001C3921">
        <w:rPr>
          <w:rFonts w:ascii="Arial" w:hAnsi="Arial" w:cs="Arial"/>
          <w:color w:val="auto"/>
          <w:sz w:val="20"/>
          <w:szCs w:val="20"/>
          <w:lang w:val="lt-LT"/>
        </w:rPr>
        <w:t>.</w:t>
      </w:r>
    </w:p>
    <w:p w14:paraId="194B9507" w14:textId="41728F49" w:rsidR="0002184C" w:rsidRDefault="004B6F34" w:rsidP="00967EE8">
      <w:pPr>
        <w:pStyle w:val="Sraopastraipa"/>
        <w:numPr>
          <w:ilvl w:val="2"/>
          <w:numId w:val="2"/>
        </w:numPr>
        <w:tabs>
          <w:tab w:val="left" w:pos="630"/>
          <w:tab w:val="left" w:pos="81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Geležinkelių signalizacijos taisyklės ADV/002.</w:t>
      </w:r>
    </w:p>
    <w:p w14:paraId="199DCE02" w14:textId="779A5BBE" w:rsidR="0025084A" w:rsidRPr="00E94DDB" w:rsidRDefault="0025084A" w:rsidP="00E94DDB">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E94DDB">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613844F0" w:rsidR="00467EC4" w:rsidRPr="00251C52" w:rsidRDefault="00CA31A3"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5B333589"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5F73072B"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68B7D0C1"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4F0483AF"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62316CDE"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7E59AE02"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231302E2"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78FC7044"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4E8C2E07" w:rsidR="00467EC4" w:rsidRPr="00251C52" w:rsidRDefault="00CA31A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53B26E35"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Paslaugos turi būti suteiktos ne vėliau kaip per  5 (penkias) 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6226F252"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D56841">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3E99530F"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253D12D9" w14:textId="77777777" w:rsidR="006A013E" w:rsidRPr="006A013E" w:rsidRDefault="006A013E" w:rsidP="006A013E">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3308E407" w:rsidR="004323DF" w:rsidRPr="001C3403" w:rsidRDefault="006A013E" w:rsidP="006A013E">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D71449" w:rsidRPr="00097498" w14:paraId="4B16E102"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3A31E6B" w14:textId="77777777" w:rsidR="00D71449" w:rsidRPr="00686730" w:rsidRDefault="00D71449" w:rsidP="004B6840">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03D2DA8C" w14:textId="77777777" w:rsidR="00D71449" w:rsidRPr="00686730" w:rsidRDefault="00D71449" w:rsidP="004B6840">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D71449" w:rsidRPr="004772FE" w14:paraId="39739F1B"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C2F3C0" w14:textId="77777777" w:rsidR="00D71449" w:rsidRPr="00324239" w:rsidRDefault="00D71449" w:rsidP="004B6840">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D0DE76A" w14:textId="77777777" w:rsidR="00D71449" w:rsidRPr="009265AE" w:rsidRDefault="00D71449" w:rsidP="004B6840">
            <w:pPr>
              <w:spacing w:after="0" w:line="240" w:lineRule="auto"/>
              <w:jc w:val="both"/>
              <w:textAlignment w:val="baseline"/>
              <w:rPr>
                <w:rFonts w:ascii="Arial" w:eastAsia="Times New Roman" w:hAnsi="Arial" w:cs="Arial"/>
                <w:b/>
                <w:bCs/>
                <w:sz w:val="20"/>
                <w:szCs w:val="20"/>
                <w:lang w:eastAsia="lt-LT"/>
              </w:rPr>
            </w:pPr>
            <w:r w:rsidRPr="009265AE">
              <w:rPr>
                <w:rFonts w:ascii="Arial" w:hAnsi="Arial" w:cs="Arial"/>
                <w:b/>
                <w:bCs/>
                <w:sz w:val="20"/>
                <w:szCs w:val="20"/>
              </w:rPr>
              <w:t>Automatinė lokomotyvo saugos ALS sistema</w:t>
            </w:r>
          </w:p>
        </w:tc>
      </w:tr>
      <w:tr w:rsidR="00D71449" w:rsidRPr="004772FE" w14:paraId="7FBD9208"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3ABA13B"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0A5526C9"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Patikrinkite įrašus lokomotyvo techninės būklės žurnale T-44ŠL</w:t>
            </w:r>
          </w:p>
        </w:tc>
      </w:tr>
      <w:tr w:rsidR="00D71449" w:rsidRPr="004772FE" w14:paraId="3A6BFED1"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69832C5"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37E07EC4"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Apžiūrėkite lokomotyvo šviesoforą, įsitikinkite ar nėra pažeidimų, patikrinkite plombavimą</w:t>
            </w:r>
            <w:r w:rsidRPr="00D0373C">
              <w:rPr>
                <w:rStyle w:val="eop"/>
                <w:rFonts w:ascii="Arial" w:hAnsi="Arial" w:cs="Arial"/>
                <w:sz w:val="18"/>
                <w:szCs w:val="18"/>
              </w:rPr>
              <w:t> </w:t>
            </w:r>
          </w:p>
        </w:tc>
      </w:tr>
      <w:tr w:rsidR="00D71449" w:rsidRPr="004772FE" w14:paraId="09B5DE36"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C1B7B0E"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254CADD7"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Apžiūrėkite budrumo rankenėles, elektros maitinimo krypties perjungimo jungiklius, sujungimo dėžutes, elektros laidų vamzdžius, įvertinkite jų būklę</w:t>
            </w:r>
            <w:r w:rsidRPr="00D0373C">
              <w:rPr>
                <w:rStyle w:val="eop"/>
                <w:rFonts w:ascii="Arial" w:hAnsi="Arial" w:cs="Arial"/>
                <w:color w:val="000000"/>
                <w:sz w:val="18"/>
                <w:szCs w:val="18"/>
              </w:rPr>
              <w:t> </w:t>
            </w:r>
          </w:p>
        </w:tc>
      </w:tr>
      <w:tr w:rsidR="00D71449" w:rsidRPr="004772FE" w14:paraId="73109FDB"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1A6D93"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0DEA5D79"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Apžiūrėkite EOV (EPK-150) dėl pažeidimų bei sandarumo, patikrinkite plombavimą ir veikimą</w:t>
            </w:r>
            <w:r w:rsidRPr="00D0373C">
              <w:rPr>
                <w:rStyle w:val="eop"/>
                <w:rFonts w:ascii="Arial" w:hAnsi="Arial" w:cs="Arial"/>
                <w:sz w:val="18"/>
                <w:szCs w:val="18"/>
              </w:rPr>
              <w:t> </w:t>
            </w:r>
          </w:p>
        </w:tc>
      </w:tr>
      <w:tr w:rsidR="00D71449" w:rsidRPr="004772FE" w14:paraId="1970DF7E"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FD1778A"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01E3C107"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Patikrinkite lokomotyvo darbo režimų perjungimą (25 Hz ir 50 Hz)</w:t>
            </w:r>
            <w:r w:rsidRPr="00D0373C">
              <w:rPr>
                <w:rStyle w:val="eop"/>
                <w:rFonts w:ascii="Arial" w:hAnsi="Arial" w:cs="Arial"/>
                <w:sz w:val="18"/>
                <w:szCs w:val="18"/>
              </w:rPr>
              <w:t> </w:t>
            </w:r>
          </w:p>
        </w:tc>
      </w:tr>
      <w:tr w:rsidR="00D71449" w:rsidRPr="004772FE" w14:paraId="597543AF"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A3AB63A"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596D8431"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Patikrinkite visų budrumo rankenėlių RB-80 (pulte, virš pulto ir šoninėse sienose), pedalo veikimą, šviesoforo rodmenis, kad šviečia signalinės lemputės, tikrinant ALS kodų priėmimą ant šleifo</w:t>
            </w:r>
            <w:r w:rsidRPr="00D0373C">
              <w:rPr>
                <w:rStyle w:val="eop"/>
                <w:rFonts w:ascii="Arial" w:hAnsi="Arial" w:cs="Arial"/>
                <w:sz w:val="18"/>
                <w:szCs w:val="18"/>
              </w:rPr>
              <w:t> </w:t>
            </w:r>
          </w:p>
        </w:tc>
      </w:tr>
      <w:tr w:rsidR="00D71449" w:rsidRPr="004772FE" w14:paraId="7B94B91D"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B28265"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15410CCC"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Patikrinkite perėjimą iš šviesoforo raudono signalo į baltą vienu metu paspaudus VK mygtuką ir budrumo rankenėlę (mygtuką) RB pulte</w:t>
            </w:r>
            <w:r w:rsidRPr="00D0373C">
              <w:rPr>
                <w:rStyle w:val="eop"/>
                <w:rFonts w:ascii="Arial" w:hAnsi="Arial" w:cs="Arial"/>
                <w:sz w:val="18"/>
                <w:szCs w:val="18"/>
              </w:rPr>
              <w:t> </w:t>
            </w:r>
          </w:p>
        </w:tc>
      </w:tr>
      <w:tr w:rsidR="00D71449" w:rsidRPr="004772FE" w14:paraId="5F01CF80"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38E7790"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5B8D83B0"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Apžiūrėkite rites, kabelius ir sujungimo dėžutes, įsitikinkite, kad nėra pažeidimų ir atsipalaidavimo, pamatuokite ričių pakabinimo aukštį</w:t>
            </w:r>
            <w:r w:rsidRPr="00D0373C">
              <w:rPr>
                <w:rStyle w:val="eop"/>
                <w:rFonts w:ascii="Arial" w:hAnsi="Arial" w:cs="Arial"/>
                <w:sz w:val="18"/>
                <w:szCs w:val="18"/>
              </w:rPr>
              <w:t> </w:t>
            </w:r>
          </w:p>
        </w:tc>
      </w:tr>
      <w:tr w:rsidR="00D71449" w:rsidRPr="004772FE" w14:paraId="4C45740A"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3825629"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1A305BFB"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Atidarykite centrinę dėžutę, apžiūrėkite gnybtines kaladėles, patikrinkite jungtis</w:t>
            </w:r>
            <w:r w:rsidRPr="00D0373C">
              <w:rPr>
                <w:rStyle w:val="eop"/>
                <w:rFonts w:ascii="Arial" w:hAnsi="Arial" w:cs="Arial"/>
                <w:sz w:val="18"/>
                <w:szCs w:val="18"/>
              </w:rPr>
              <w:t> </w:t>
            </w:r>
          </w:p>
        </w:tc>
      </w:tr>
      <w:tr w:rsidR="00D71449" w:rsidRPr="004772FE" w14:paraId="4BA4590E"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F8184E4"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46D3EFD3"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 xml:space="preserve">Apžiūrėkite </w:t>
            </w:r>
            <w:proofErr w:type="spellStart"/>
            <w:r w:rsidRPr="00D0373C">
              <w:rPr>
                <w:rStyle w:val="normaltextrun"/>
                <w:rFonts w:ascii="Arial" w:hAnsi="Arial" w:cs="Arial"/>
                <w:sz w:val="18"/>
                <w:szCs w:val="18"/>
              </w:rPr>
              <w:t>dešifratorių</w:t>
            </w:r>
            <w:proofErr w:type="spellEnd"/>
            <w:r w:rsidRPr="00D0373C">
              <w:rPr>
                <w:rStyle w:val="normaltextrun"/>
                <w:rFonts w:ascii="Arial" w:hAnsi="Arial" w:cs="Arial"/>
                <w:sz w:val="18"/>
                <w:szCs w:val="18"/>
              </w:rPr>
              <w:t xml:space="preserve"> ir stiprintuvą, nuvalykite dulkes ir patikrinkite </w:t>
            </w:r>
            <w:proofErr w:type="spellStart"/>
            <w:r w:rsidRPr="00D0373C">
              <w:rPr>
                <w:rStyle w:val="normaltextrun"/>
                <w:rFonts w:ascii="Arial" w:hAnsi="Arial" w:cs="Arial"/>
                <w:sz w:val="18"/>
                <w:szCs w:val="18"/>
              </w:rPr>
              <w:t>dešifratoriaus</w:t>
            </w:r>
            <w:proofErr w:type="spellEnd"/>
            <w:r w:rsidRPr="00D0373C">
              <w:rPr>
                <w:rStyle w:val="normaltextrun"/>
                <w:rFonts w:ascii="Arial" w:hAnsi="Arial" w:cs="Arial"/>
                <w:sz w:val="18"/>
                <w:szCs w:val="18"/>
              </w:rPr>
              <w:t xml:space="preserve"> ir stiprintuvo kontaktus</w:t>
            </w:r>
            <w:r w:rsidRPr="00D0373C">
              <w:rPr>
                <w:rStyle w:val="eop"/>
                <w:rFonts w:ascii="Arial" w:hAnsi="Arial" w:cs="Arial"/>
                <w:sz w:val="18"/>
                <w:szCs w:val="18"/>
              </w:rPr>
              <w:t> </w:t>
            </w:r>
          </w:p>
        </w:tc>
      </w:tr>
      <w:tr w:rsidR="00D71449" w:rsidRPr="004772FE" w14:paraId="212BD9EA"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F93B09"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5AB703" w14:textId="77777777" w:rsidR="00D71449" w:rsidRPr="008A69C7" w:rsidRDefault="00D71449" w:rsidP="004B684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b/>
                <w:bCs/>
                <w:sz w:val="20"/>
                <w:szCs w:val="20"/>
              </w:rPr>
              <w:t>Mobilaus ryšio sistemos GSM-R</w:t>
            </w:r>
          </w:p>
        </w:tc>
      </w:tr>
      <w:tr w:rsidR="00D71449" w:rsidRPr="004772FE" w14:paraId="38EF43EA"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53A819"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shd w:val="clear" w:color="auto" w:fill="FFFFFF"/>
            <w:vAlign w:val="center"/>
          </w:tcPr>
          <w:p w14:paraId="66648280"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Apžiūrėkite MMI pultą ir ragelį, įsitikinkite, kad jie nepažeisti ir neatsipalaidavę, ragelio laidai tvarkingi, patikrinti stoties veikimą atliekant bandomuosius skambučius</w:t>
            </w:r>
            <w:r w:rsidRPr="00D0373C">
              <w:rPr>
                <w:rStyle w:val="eop"/>
                <w:rFonts w:ascii="Arial" w:hAnsi="Arial" w:cs="Arial"/>
                <w:color w:val="000000"/>
                <w:sz w:val="18"/>
                <w:szCs w:val="18"/>
              </w:rPr>
              <w:t> </w:t>
            </w:r>
          </w:p>
        </w:tc>
      </w:tr>
      <w:tr w:rsidR="00D71449" w:rsidRPr="004772FE" w14:paraId="65A5138E"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0D3290"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6B598DE2"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Apžiūrėkite garsiakalbį virš pulto, įsitikinkite, kad jis nepažeistas ir neatsipalaidavęs, laidai tvarkingi</w:t>
            </w:r>
            <w:r w:rsidRPr="00D0373C">
              <w:rPr>
                <w:rStyle w:val="eop"/>
                <w:rFonts w:ascii="Arial" w:hAnsi="Arial" w:cs="Arial"/>
                <w:color w:val="000000"/>
                <w:sz w:val="18"/>
                <w:szCs w:val="18"/>
              </w:rPr>
              <w:t> </w:t>
            </w:r>
          </w:p>
        </w:tc>
      </w:tr>
      <w:tr w:rsidR="00D71449" w:rsidRPr="004772FE" w14:paraId="73445FE0"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EC238D"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661CA074"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Apžiūrėkite laidus ragelio laikiklyje, įsitikinkite, kad jie tvarkingi ir neatsipalaidavę</w:t>
            </w:r>
            <w:r w:rsidRPr="00D0373C">
              <w:rPr>
                <w:rStyle w:val="eop"/>
                <w:rFonts w:ascii="Arial" w:hAnsi="Arial" w:cs="Arial"/>
                <w:color w:val="000000"/>
                <w:sz w:val="18"/>
                <w:szCs w:val="18"/>
              </w:rPr>
              <w:t> </w:t>
            </w:r>
          </w:p>
        </w:tc>
      </w:tr>
      <w:tr w:rsidR="00D71449" w:rsidRPr="004772FE" w14:paraId="3DC629CA"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1EF722"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vAlign w:val="center"/>
          </w:tcPr>
          <w:p w14:paraId="3BFB966A"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Nuvalyti ir apžiūrėti KATHERIN anteną, įsitikinti, kad ji neatsipalaidavusi ir mechaniškai nepažeista</w:t>
            </w:r>
            <w:r w:rsidRPr="00D0373C">
              <w:rPr>
                <w:rStyle w:val="eop"/>
                <w:rFonts w:ascii="Arial" w:hAnsi="Arial" w:cs="Arial"/>
                <w:color w:val="000000"/>
                <w:sz w:val="18"/>
                <w:szCs w:val="18"/>
              </w:rPr>
              <w:t> </w:t>
            </w:r>
          </w:p>
        </w:tc>
      </w:tr>
      <w:tr w:rsidR="00D71449" w:rsidRPr="004772FE" w14:paraId="531BAA87"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3DF695"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229A7EB" w14:textId="77777777" w:rsidR="00D71449" w:rsidRPr="008A69C7" w:rsidRDefault="00D71449" w:rsidP="004B684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stoties RK-1B</w:t>
            </w:r>
          </w:p>
        </w:tc>
      </w:tr>
      <w:tr w:rsidR="00D71449" w:rsidRPr="004772FE" w14:paraId="3EEA28CD"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769D3CF"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000000"/>
              <w:right w:val="single" w:sz="6" w:space="0" w:color="auto"/>
            </w:tcBorders>
            <w:vAlign w:val="center"/>
          </w:tcPr>
          <w:p w14:paraId="61EF9313"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Apžiūrėkite pultą su rageliu, įsitikinkite, kad jis nepažeistas ir neatsipalaidavęs, ragelio laidai tvarkingi, patikrinkite stoties veikimą atlikdami bandomuosius skambinimus</w:t>
            </w:r>
            <w:r w:rsidRPr="00D0373C">
              <w:rPr>
                <w:rStyle w:val="eop"/>
                <w:rFonts w:ascii="Arial" w:hAnsi="Arial" w:cs="Arial"/>
                <w:color w:val="000000"/>
                <w:sz w:val="18"/>
                <w:szCs w:val="18"/>
              </w:rPr>
              <w:t> </w:t>
            </w:r>
          </w:p>
        </w:tc>
      </w:tr>
      <w:tr w:rsidR="00D71449" w:rsidRPr="004772FE" w14:paraId="2B612512"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2C25B4"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3.2.</w:t>
            </w:r>
          </w:p>
        </w:tc>
        <w:tc>
          <w:tcPr>
            <w:tcW w:w="9641" w:type="dxa"/>
            <w:tcBorders>
              <w:top w:val="nil"/>
              <w:left w:val="single" w:sz="6" w:space="0" w:color="auto"/>
              <w:bottom w:val="single" w:sz="6" w:space="0" w:color="000000"/>
              <w:right w:val="single" w:sz="6" w:space="0" w:color="auto"/>
            </w:tcBorders>
            <w:shd w:val="clear" w:color="auto" w:fill="FFFFFF"/>
            <w:vAlign w:val="center"/>
          </w:tcPr>
          <w:p w14:paraId="10AF2D14"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Atlikite stoties bandymą TEST1</w:t>
            </w:r>
            <w:r w:rsidRPr="00D0373C">
              <w:rPr>
                <w:rStyle w:val="eop"/>
                <w:rFonts w:ascii="Arial" w:hAnsi="Arial" w:cs="Arial"/>
                <w:color w:val="000000"/>
                <w:sz w:val="18"/>
                <w:szCs w:val="18"/>
              </w:rPr>
              <w:t> </w:t>
            </w:r>
          </w:p>
        </w:tc>
      </w:tr>
      <w:tr w:rsidR="00D71449" w:rsidRPr="004772FE" w14:paraId="709ACAD8"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D7DDFC"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nil"/>
              <w:left w:val="single" w:sz="6" w:space="0" w:color="auto"/>
              <w:bottom w:val="single" w:sz="6" w:space="0" w:color="000000"/>
              <w:right w:val="single" w:sz="6" w:space="0" w:color="auto"/>
            </w:tcBorders>
            <w:vAlign w:val="center"/>
          </w:tcPr>
          <w:p w14:paraId="1C6BDA1A"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Patikrinkite pulto valdymo elementų veikimą</w:t>
            </w:r>
            <w:r w:rsidRPr="00D0373C">
              <w:rPr>
                <w:rStyle w:val="eop"/>
                <w:rFonts w:ascii="Arial" w:hAnsi="Arial" w:cs="Arial"/>
                <w:color w:val="000000"/>
                <w:sz w:val="18"/>
                <w:szCs w:val="18"/>
              </w:rPr>
              <w:t> </w:t>
            </w:r>
          </w:p>
        </w:tc>
      </w:tr>
      <w:tr w:rsidR="00D71449" w:rsidRPr="004772FE" w14:paraId="44F621F4"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64B188"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nil"/>
              <w:left w:val="single" w:sz="6" w:space="0" w:color="auto"/>
              <w:bottom w:val="single" w:sz="6" w:space="0" w:color="000000"/>
              <w:right w:val="single" w:sz="6" w:space="0" w:color="auto"/>
            </w:tcBorders>
            <w:vAlign w:val="center"/>
          </w:tcPr>
          <w:p w14:paraId="1AFBB25C"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Patikrinkite tarnybinį ryšį tarp sekcijų</w:t>
            </w:r>
            <w:r w:rsidRPr="00D0373C">
              <w:rPr>
                <w:rStyle w:val="eop"/>
                <w:rFonts w:ascii="Arial" w:hAnsi="Arial" w:cs="Arial"/>
                <w:color w:val="000000"/>
                <w:sz w:val="18"/>
                <w:szCs w:val="18"/>
              </w:rPr>
              <w:t> </w:t>
            </w:r>
          </w:p>
        </w:tc>
      </w:tr>
      <w:tr w:rsidR="00D71449" w:rsidRPr="004772FE" w14:paraId="7B4500B5"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1815FC3"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nil"/>
              <w:left w:val="single" w:sz="6" w:space="0" w:color="auto"/>
              <w:bottom w:val="single" w:sz="6" w:space="0" w:color="auto"/>
              <w:right w:val="single" w:sz="6" w:space="0" w:color="auto"/>
            </w:tcBorders>
            <w:vAlign w:val="center"/>
          </w:tcPr>
          <w:p w14:paraId="4B4398AD"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color w:val="000000"/>
                <w:sz w:val="18"/>
                <w:szCs w:val="18"/>
              </w:rPr>
              <w:t>Patikrinkite ragelio įstatymą į pultą ir jutiklių veikimą</w:t>
            </w:r>
            <w:r w:rsidRPr="00D0373C">
              <w:rPr>
                <w:rStyle w:val="eop"/>
                <w:rFonts w:ascii="Arial" w:hAnsi="Arial" w:cs="Arial"/>
                <w:color w:val="000000"/>
                <w:sz w:val="18"/>
                <w:szCs w:val="18"/>
              </w:rPr>
              <w:t> </w:t>
            </w:r>
          </w:p>
        </w:tc>
      </w:tr>
      <w:tr w:rsidR="00D71449" w:rsidRPr="004772FE" w14:paraId="299F0A62" w14:textId="77777777" w:rsidTr="004B684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39141F" w14:textId="77777777" w:rsidR="00D71449" w:rsidRPr="00324239" w:rsidRDefault="00D71449" w:rsidP="004B684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25C5A030" w14:textId="77777777" w:rsidR="00D71449" w:rsidRPr="00D0373C" w:rsidRDefault="00D71449" w:rsidP="004B6840">
            <w:pPr>
              <w:spacing w:after="0" w:line="240" w:lineRule="auto"/>
              <w:jc w:val="both"/>
              <w:textAlignment w:val="baseline"/>
              <w:rPr>
                <w:rFonts w:ascii="Arial" w:eastAsia="Times New Roman" w:hAnsi="Arial" w:cs="Arial"/>
                <w:sz w:val="20"/>
                <w:szCs w:val="20"/>
                <w:lang w:eastAsia="lt-LT"/>
              </w:rPr>
            </w:pPr>
            <w:r w:rsidRPr="00D0373C">
              <w:rPr>
                <w:rStyle w:val="normaltextrun"/>
                <w:rFonts w:ascii="Arial" w:hAnsi="Arial" w:cs="Arial"/>
                <w:sz w:val="18"/>
                <w:szCs w:val="18"/>
              </w:rPr>
              <w:t>Nuvalykite ir apžiūrėkite 2 MHz antenos laidą ir izoliatorius, įsitikinkite, kad laidas tinkamai įtemptas, izoliatoriai mechaniškai nepažeisti, įtempimo stovai tvarkingi</w:t>
            </w:r>
            <w:r w:rsidRPr="00D0373C">
              <w:rPr>
                <w:rStyle w:val="eop"/>
                <w:rFonts w:ascii="Arial" w:hAnsi="Arial" w:cs="Arial"/>
                <w:sz w:val="18"/>
                <w:szCs w:val="18"/>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C675" w14:textId="77777777" w:rsidR="00FE374F" w:rsidRDefault="00FE374F" w:rsidP="00F86956">
      <w:pPr>
        <w:spacing w:after="0" w:line="240" w:lineRule="auto"/>
      </w:pPr>
      <w:r>
        <w:separator/>
      </w:r>
    </w:p>
  </w:endnote>
  <w:endnote w:type="continuationSeparator" w:id="0">
    <w:p w14:paraId="7E5ABD9C" w14:textId="77777777" w:rsidR="00FE374F" w:rsidRDefault="00FE374F" w:rsidP="00F86956">
      <w:pPr>
        <w:spacing w:after="0" w:line="240" w:lineRule="auto"/>
      </w:pPr>
      <w:r>
        <w:continuationSeparator/>
      </w:r>
    </w:p>
  </w:endnote>
  <w:endnote w:type="continuationNotice" w:id="1">
    <w:p w14:paraId="109E0875" w14:textId="77777777" w:rsidR="00FE374F" w:rsidRDefault="00FE37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ACAEB" w14:textId="77777777" w:rsidR="00FE374F" w:rsidRDefault="00FE374F" w:rsidP="00F86956">
      <w:pPr>
        <w:spacing w:after="0" w:line="240" w:lineRule="auto"/>
      </w:pPr>
      <w:r>
        <w:separator/>
      </w:r>
    </w:p>
  </w:footnote>
  <w:footnote w:type="continuationSeparator" w:id="0">
    <w:p w14:paraId="03D40F97" w14:textId="77777777" w:rsidR="00FE374F" w:rsidRDefault="00FE374F" w:rsidP="00F86956">
      <w:pPr>
        <w:spacing w:after="0" w:line="240" w:lineRule="auto"/>
      </w:pPr>
      <w:r>
        <w:continuationSeparator/>
      </w:r>
    </w:p>
  </w:footnote>
  <w:footnote w:type="continuationNotice" w:id="1">
    <w:p w14:paraId="76E2DA95" w14:textId="77777777" w:rsidR="00FE374F" w:rsidRDefault="00FE37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2"/>
  </w:num>
  <w:num w:numId="2" w16cid:durableId="1899706966">
    <w:abstractNumId w:val="12"/>
  </w:num>
  <w:num w:numId="3" w16cid:durableId="998575044">
    <w:abstractNumId w:val="13"/>
  </w:num>
  <w:num w:numId="4" w16cid:durableId="2083327198">
    <w:abstractNumId w:val="0"/>
  </w:num>
  <w:num w:numId="5" w16cid:durableId="405759863">
    <w:abstractNumId w:val="21"/>
  </w:num>
  <w:num w:numId="6" w16cid:durableId="463426566">
    <w:abstractNumId w:val="4"/>
  </w:num>
  <w:num w:numId="7" w16cid:durableId="450902005">
    <w:abstractNumId w:val="2"/>
  </w:num>
  <w:num w:numId="8" w16cid:durableId="40635840">
    <w:abstractNumId w:val="9"/>
  </w:num>
  <w:num w:numId="9" w16cid:durableId="1885217402">
    <w:abstractNumId w:val="25"/>
  </w:num>
  <w:num w:numId="10" w16cid:durableId="163015639">
    <w:abstractNumId w:val="19"/>
  </w:num>
  <w:num w:numId="11" w16cid:durableId="960307578">
    <w:abstractNumId w:val="11"/>
  </w:num>
  <w:num w:numId="12" w16cid:durableId="783765177">
    <w:abstractNumId w:val="5"/>
  </w:num>
  <w:num w:numId="13" w16cid:durableId="1230727386">
    <w:abstractNumId w:val="16"/>
  </w:num>
  <w:num w:numId="14" w16cid:durableId="508452730">
    <w:abstractNumId w:val="8"/>
  </w:num>
  <w:num w:numId="15" w16cid:durableId="1019702391">
    <w:abstractNumId w:val="23"/>
  </w:num>
  <w:num w:numId="16" w16cid:durableId="47730448">
    <w:abstractNumId w:val="27"/>
  </w:num>
  <w:num w:numId="17" w16cid:durableId="1058240475">
    <w:abstractNumId w:val="3"/>
  </w:num>
  <w:num w:numId="18" w16cid:durableId="832183025">
    <w:abstractNumId w:val="24"/>
  </w:num>
  <w:num w:numId="19" w16cid:durableId="1898321472">
    <w:abstractNumId w:val="14"/>
  </w:num>
  <w:num w:numId="20" w16cid:durableId="1826359830">
    <w:abstractNumId w:val="18"/>
  </w:num>
  <w:num w:numId="21" w16cid:durableId="768696528">
    <w:abstractNumId w:val="6"/>
  </w:num>
  <w:num w:numId="22" w16cid:durableId="325204061">
    <w:abstractNumId w:val="17"/>
  </w:num>
  <w:num w:numId="23" w16cid:durableId="1630357839">
    <w:abstractNumId w:val="1"/>
  </w:num>
  <w:num w:numId="24" w16cid:durableId="2093117315">
    <w:abstractNumId w:val="10"/>
  </w:num>
  <w:num w:numId="25" w16cid:durableId="1548492071">
    <w:abstractNumId w:val="15"/>
  </w:num>
  <w:num w:numId="26" w16cid:durableId="1441412055">
    <w:abstractNumId w:val="26"/>
  </w:num>
  <w:num w:numId="27" w16cid:durableId="1564946563">
    <w:abstractNumId w:val="20"/>
  </w:num>
  <w:num w:numId="28" w16cid:durableId="9231468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DC0"/>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3EBE"/>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4465"/>
    <w:rsid w:val="003A6F9B"/>
    <w:rsid w:val="003B0AAB"/>
    <w:rsid w:val="003B1614"/>
    <w:rsid w:val="003B1CB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38CB"/>
    <w:rsid w:val="00435FD6"/>
    <w:rsid w:val="004360C5"/>
    <w:rsid w:val="0043668B"/>
    <w:rsid w:val="00436AE5"/>
    <w:rsid w:val="0044067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4FD0"/>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013E"/>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648"/>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9B8"/>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1A3"/>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3E26"/>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6841"/>
    <w:rsid w:val="00D56861"/>
    <w:rsid w:val="00D56A28"/>
    <w:rsid w:val="00D61FF9"/>
    <w:rsid w:val="00D63D02"/>
    <w:rsid w:val="00D71449"/>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4DDB"/>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2B7"/>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374F"/>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B2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0C4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3EBE"/>
    <w:rsid w:val="00226D7D"/>
    <w:rsid w:val="00233647"/>
    <w:rsid w:val="00242CB0"/>
    <w:rsid w:val="0025214B"/>
    <w:rsid w:val="00266E9E"/>
    <w:rsid w:val="00273AB5"/>
    <w:rsid w:val="00295753"/>
    <w:rsid w:val="002A4AC0"/>
    <w:rsid w:val="002B6374"/>
    <w:rsid w:val="002F291E"/>
    <w:rsid w:val="00306290"/>
    <w:rsid w:val="00327C96"/>
    <w:rsid w:val="00360014"/>
    <w:rsid w:val="003648BC"/>
    <w:rsid w:val="00367FF7"/>
    <w:rsid w:val="003749A8"/>
    <w:rsid w:val="003B1CB7"/>
    <w:rsid w:val="003C29DE"/>
    <w:rsid w:val="003F188C"/>
    <w:rsid w:val="00406589"/>
    <w:rsid w:val="0041673C"/>
    <w:rsid w:val="00417562"/>
    <w:rsid w:val="00487A68"/>
    <w:rsid w:val="004B5352"/>
    <w:rsid w:val="004D699A"/>
    <w:rsid w:val="004E6D5D"/>
    <w:rsid w:val="0052128B"/>
    <w:rsid w:val="00554B98"/>
    <w:rsid w:val="005559B3"/>
    <w:rsid w:val="00575B47"/>
    <w:rsid w:val="005879F8"/>
    <w:rsid w:val="005A4351"/>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B3E57"/>
    <w:rsid w:val="007E0B8B"/>
    <w:rsid w:val="007F50CD"/>
    <w:rsid w:val="008100D5"/>
    <w:rsid w:val="00823A3A"/>
    <w:rsid w:val="008276A1"/>
    <w:rsid w:val="00840471"/>
    <w:rsid w:val="0086318C"/>
    <w:rsid w:val="00871B30"/>
    <w:rsid w:val="00881D1E"/>
    <w:rsid w:val="008821F1"/>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BC8"/>
    <w:rsid w:val="00AD1314"/>
    <w:rsid w:val="00AF0564"/>
    <w:rsid w:val="00B01CD9"/>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D1C72"/>
    <w:rsid w:val="00CD5F1C"/>
    <w:rsid w:val="00D17DC8"/>
    <w:rsid w:val="00D21824"/>
    <w:rsid w:val="00D2225D"/>
    <w:rsid w:val="00D223BC"/>
    <w:rsid w:val="00D84669"/>
    <w:rsid w:val="00D84CB0"/>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A2FFE"/>
    <w:rsid w:val="00EC3C2A"/>
    <w:rsid w:val="00EC49B7"/>
    <w:rsid w:val="00F042B7"/>
    <w:rsid w:val="00F04952"/>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2026-04-30T08:43:00Z</dcterms:created>
  <dcterms:modified xsi:type="dcterms:W3CDTF">2026-05-15T08:26:00Z</dcterms:modified>
</cp:coreProperties>
</file>