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17D3834A" w:rsidR="00DB0D22" w:rsidRPr="00614052" w:rsidRDefault="00100C13" w:rsidP="002F2018">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F2018" w:rsidRPr="008C4767">
        <w:rPr>
          <w:rFonts w:ascii="Arial" w:hAnsi="Arial" w:cs="Arial"/>
          <w:sz w:val="20"/>
          <w:szCs w:val="20"/>
          <w:shd w:val="clear" w:color="auto" w:fill="FFFFFF"/>
        </w:rPr>
        <w:t>TEM TMH, TEM LTH, ČME3M, ČME3Me serijų manevrinių lokomotyvų</w:t>
      </w:r>
      <w:r w:rsidR="002F2018">
        <w:rPr>
          <w:rFonts w:ascii="Arial" w:hAnsi="Arial" w:cs="Arial"/>
          <w:sz w:val="20"/>
          <w:szCs w:val="20"/>
          <w:shd w:val="clear" w:color="auto" w:fill="FFFFFF"/>
        </w:rPr>
        <w:t xml:space="preserve"> </w:t>
      </w:r>
      <w:r w:rsidR="002F2018" w:rsidRPr="00614052">
        <w:rPr>
          <w:rStyle w:val="normaltextrun"/>
          <w:rFonts w:ascii="Arial" w:hAnsi="Arial" w:cs="Arial"/>
          <w:sz w:val="20"/>
          <w:szCs w:val="20"/>
          <w:shd w:val="clear" w:color="auto" w:fill="FFFFFF"/>
        </w:rPr>
        <w:t>saugos sistemų</w:t>
      </w:r>
      <w:r w:rsidR="002F2018">
        <w:rPr>
          <w:rStyle w:val="normaltextrun"/>
          <w:rFonts w:ascii="Arial" w:hAnsi="Arial" w:cs="Arial"/>
          <w:sz w:val="20"/>
          <w:szCs w:val="20"/>
          <w:shd w:val="clear" w:color="auto" w:fill="FFFFFF"/>
        </w:rPr>
        <w:t>,</w:t>
      </w:r>
      <w:r w:rsidR="002F2018" w:rsidRPr="00C45E1B">
        <w:rPr>
          <w:rStyle w:val="normaltextrun"/>
          <w:rFonts w:ascii="Arial" w:hAnsi="Arial" w:cs="Arial"/>
          <w:sz w:val="20"/>
          <w:szCs w:val="20"/>
          <w:shd w:val="clear" w:color="auto" w:fill="FFFFFF"/>
        </w:rPr>
        <w:t xml:space="preserve"> </w:t>
      </w:r>
      <w:r w:rsidR="002F2018">
        <w:rPr>
          <w:rStyle w:val="normaltextrun"/>
          <w:rFonts w:ascii="Arial" w:hAnsi="Arial" w:cs="Arial"/>
          <w:sz w:val="20"/>
          <w:szCs w:val="20"/>
          <w:shd w:val="clear" w:color="auto" w:fill="FFFFFF"/>
        </w:rPr>
        <w:t>mobilaus ryšio ir r</w:t>
      </w:r>
      <w:r w:rsidR="002F2018" w:rsidRPr="00614052">
        <w:rPr>
          <w:rStyle w:val="normaltextrun"/>
          <w:rFonts w:ascii="Arial" w:hAnsi="Arial" w:cs="Arial"/>
          <w:sz w:val="20"/>
          <w:szCs w:val="20"/>
          <w:shd w:val="clear" w:color="auto" w:fill="FFFFFF"/>
        </w:rPr>
        <w:t xml:space="preserve">adijo ryšio įrangos techninė priežiūra </w:t>
      </w:r>
      <w:r w:rsidR="002F2018" w:rsidRPr="009F1F40">
        <w:rPr>
          <w:rFonts w:ascii="Arial" w:hAnsi="Arial" w:cs="Arial"/>
          <w:sz w:val="20"/>
          <w:szCs w:val="20"/>
          <w:shd w:val="clear" w:color="auto" w:fill="FFFFFF"/>
        </w:rPr>
        <w:t>ER3+P7</w:t>
      </w:r>
      <w:r w:rsidR="002F2018">
        <w:rPr>
          <w:rFonts w:ascii="Arial" w:hAnsi="Arial" w:cs="Arial"/>
          <w:sz w:val="20"/>
          <w:szCs w:val="20"/>
          <w:shd w:val="clear" w:color="auto" w:fill="FFFFFF"/>
        </w:rPr>
        <w:t xml:space="preserve"> </w:t>
      </w:r>
      <w:r w:rsidR="002F2018" w:rsidRPr="00614052">
        <w:rPr>
          <w:rFonts w:ascii="Arial" w:hAnsi="Arial" w:cs="Arial"/>
          <w:sz w:val="20"/>
          <w:szCs w:val="20"/>
          <w:shd w:val="clear" w:color="auto" w:fill="FFFFFF"/>
        </w:rPr>
        <w:t xml:space="preserve">ciklo aptarnavimo </w:t>
      </w:r>
      <w:r w:rsidR="002F2018"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37F9BF79"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2F2018" w:rsidRPr="00BD4C1E">
        <w:rPr>
          <w:rStyle w:val="normaltextrun"/>
          <w:rFonts w:ascii="Arial" w:hAnsi="Arial" w:cs="Arial"/>
          <w:sz w:val="20"/>
          <w:szCs w:val="20"/>
        </w:rPr>
        <w:t>Unifikuota kompleksinė lokomotyvo saugos sistema KLUB-U, Lokomotyvų mobilaus ryšio sistema</w:t>
      </w:r>
      <w:r w:rsidR="002F2018" w:rsidRPr="00BD4C1E">
        <w:rPr>
          <w:rStyle w:val="normaltextrun"/>
          <w:rFonts w:ascii="Arial" w:hAnsi="Arial" w:cs="Arial"/>
          <w:color w:val="000000"/>
          <w:sz w:val="20"/>
          <w:szCs w:val="20"/>
          <w:shd w:val="clear" w:color="auto" w:fill="FFFFFF"/>
        </w:rPr>
        <w:t xml:space="preserve"> GSM-R</w:t>
      </w:r>
      <w:r w:rsidR="002F2018" w:rsidRPr="00BD4C1E">
        <w:rPr>
          <w:rStyle w:val="eop"/>
          <w:rFonts w:ascii="Arial" w:hAnsi="Arial" w:cs="Arial"/>
          <w:color w:val="000000"/>
          <w:sz w:val="20"/>
          <w:szCs w:val="20"/>
        </w:rPr>
        <w:t xml:space="preserve"> ir </w:t>
      </w:r>
      <w:r w:rsidR="002F2018" w:rsidRPr="00BD4C1E">
        <w:rPr>
          <w:rStyle w:val="normaltextrun"/>
          <w:rFonts w:ascii="Arial" w:hAnsi="Arial" w:cs="Arial"/>
          <w:sz w:val="20"/>
          <w:szCs w:val="20"/>
        </w:rPr>
        <w:t>Radijo stotis RVS-1</w:t>
      </w:r>
      <w:r w:rsidR="002F2018"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5609144" w:rsidR="00F60193" w:rsidRPr="00C45E1B" w:rsidRDefault="002F2018" w:rsidP="00324239">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9F1F40">
        <w:rPr>
          <w:rFonts w:ascii="Arial" w:hAnsi="Arial" w:cs="Arial"/>
          <w:color w:val="auto"/>
          <w:sz w:val="20"/>
          <w:szCs w:val="20"/>
          <w:shd w:val="clear" w:color="auto" w:fill="FFFFFF"/>
          <w:lang w:val="lt-LT"/>
        </w:rPr>
        <w:t>ER3+P7</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714B1EC8" w:rsidR="00F52670" w:rsidRPr="002F2018" w:rsidRDefault="002F2018" w:rsidP="002F2018">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B1755E">
        <w:rPr>
          <w:rFonts w:ascii="Arial" w:hAnsi="Arial" w:cs="Arial"/>
          <w:color w:val="auto"/>
          <w:sz w:val="20"/>
          <w:szCs w:val="20"/>
          <w:lang w:val="lt-LT"/>
        </w:rPr>
        <w:t xml:space="preserve">Paslaugą skirta </w:t>
      </w:r>
      <w:r w:rsidRPr="00CD16D0">
        <w:rPr>
          <w:rFonts w:ascii="Arial" w:hAnsi="Arial" w:cs="Arial"/>
          <w:color w:val="auto"/>
          <w:sz w:val="20"/>
          <w:szCs w:val="20"/>
          <w:shd w:val="clear" w:color="auto" w:fill="FFFFFF"/>
          <w:lang w:val="lt-LT"/>
        </w:rPr>
        <w:t>TEM TMH, TEM LTH, ČME3M, ČME3Me serijų manevrinių lokomotyvų</w:t>
      </w:r>
      <w:r>
        <w:rPr>
          <w:rFonts w:ascii="Arial" w:hAnsi="Arial" w:cs="Arial"/>
          <w:color w:val="auto"/>
          <w:sz w:val="20"/>
          <w:szCs w:val="20"/>
          <w:shd w:val="clear" w:color="auto" w:fill="FFFFFF"/>
          <w:lang w:val="lt-LT"/>
        </w:rPr>
        <w:t xml:space="preserve"> </w:t>
      </w:r>
      <w:r w:rsidRPr="00B1755E">
        <w:rPr>
          <w:rStyle w:val="normaltextrun"/>
          <w:rFonts w:ascii="Arial" w:hAnsi="Arial" w:cs="Arial"/>
          <w:color w:val="auto"/>
          <w:sz w:val="20"/>
          <w:szCs w:val="20"/>
          <w:shd w:val="clear" w:color="auto" w:fill="FFFFFF"/>
          <w:lang w:val="lt-LT"/>
        </w:rPr>
        <w:t>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B1755E">
        <w:rPr>
          <w:rStyle w:val="normaltextrun"/>
          <w:rFonts w:ascii="Arial" w:hAnsi="Arial" w:cs="Arial"/>
          <w:color w:val="auto"/>
          <w:sz w:val="20"/>
          <w:szCs w:val="20"/>
          <w:shd w:val="clear" w:color="auto" w:fill="FFFFFF"/>
          <w:lang w:val="lt-LT"/>
        </w:rPr>
        <w:t xml:space="preserve">radijo ryšio įrangos techninei </w:t>
      </w:r>
      <w:r w:rsidRPr="00ED7E6E">
        <w:rPr>
          <w:rStyle w:val="normaltextrun"/>
          <w:rFonts w:ascii="Arial" w:hAnsi="Arial" w:cs="Arial"/>
          <w:color w:val="auto"/>
          <w:sz w:val="20"/>
          <w:szCs w:val="20"/>
          <w:shd w:val="clear" w:color="auto" w:fill="FFFFFF"/>
          <w:lang w:val="lt-LT"/>
        </w:rPr>
        <w:t xml:space="preserve">priežiūrai </w:t>
      </w:r>
      <w:r w:rsidRPr="009F1F40">
        <w:rPr>
          <w:rFonts w:ascii="Arial" w:hAnsi="Arial" w:cs="Arial"/>
          <w:color w:val="auto"/>
          <w:sz w:val="20"/>
          <w:szCs w:val="20"/>
          <w:shd w:val="clear" w:color="auto" w:fill="FFFFFF"/>
          <w:lang w:val="lt-LT"/>
        </w:rPr>
        <w:t>ER3+P7</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w:t>
      </w:r>
      <w:r w:rsidRPr="00B1755E">
        <w:rPr>
          <w:rFonts w:ascii="Arial" w:hAnsi="Arial" w:cs="Arial"/>
          <w:color w:val="auto"/>
          <w:sz w:val="20"/>
          <w:szCs w:val="20"/>
          <w:shd w:val="clear" w:color="auto" w:fill="FFFFFF"/>
          <w:lang w:val="lt-LT"/>
        </w:rPr>
        <w:t>aptarnavimo metu</w:t>
      </w:r>
      <w:r>
        <w:rPr>
          <w:rFonts w:ascii="Arial" w:hAnsi="Arial" w:cs="Arial"/>
          <w:color w:val="auto"/>
          <w:sz w:val="20"/>
          <w:szCs w:val="20"/>
          <w:shd w:val="clear" w:color="auto" w:fill="FFFFFF"/>
          <w:lang w:val="lt-LT"/>
        </w:rPr>
        <w:t>.</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743C8A3F" w:rsidR="0025084A" w:rsidRPr="003D791F" w:rsidRDefault="0025084A" w:rsidP="003D791F">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3D791F">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2F654DC3" w:rsidR="00467EC4" w:rsidRPr="00251C52" w:rsidRDefault="00D85FFB"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2B41869A"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186DD1BE"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495C100E"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298BA54C"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5A597286"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6159B1C7"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09FBE7EF"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59F11FA4"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4C1FE7A0" w:rsidR="00467EC4" w:rsidRPr="00251C52" w:rsidRDefault="00D85FFB"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3D791F">
              <w:rPr>
                <w:rFonts w:ascii="Arial" w:hAnsi="Arial" w:cs="Arial"/>
                <w:color w:val="auto"/>
                <w:sz w:val="20"/>
                <w:szCs w:val="20"/>
                <w:lang w:val="lt-LT"/>
              </w:rPr>
              <w:t>.</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53B26E35"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Paslaugos turi būti suteiktos ne vėliau kaip per  5 (penkias) 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76BFA2C5"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993444">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6BE0E96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335BBDB5" w14:textId="77777777" w:rsidR="008873E2" w:rsidRPr="006A013E" w:rsidRDefault="008873E2" w:rsidP="008873E2">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6189994D" w:rsidR="004323DF" w:rsidRPr="001C3403" w:rsidRDefault="008873E2" w:rsidP="008873E2">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EB5580" w:rsidRPr="00097498" w14:paraId="579177F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6521212" w14:textId="77777777" w:rsidR="00EB5580" w:rsidRPr="00686730" w:rsidRDefault="00EB5580" w:rsidP="00C2577B">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358C0465" w14:textId="77777777" w:rsidR="00EB5580" w:rsidRPr="00686730" w:rsidRDefault="00EB5580" w:rsidP="00C2577B">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EB5580" w:rsidRPr="004772FE" w14:paraId="1289B256"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B37647"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CD42D5" w14:textId="77777777" w:rsidR="00EB5580" w:rsidRPr="008A69C7" w:rsidRDefault="00EB5580" w:rsidP="00C2577B">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EB5580" w:rsidRPr="004772FE" w14:paraId="1294D141"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8B4643"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45135AF2"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Patikrinkite įrašus lokomotyvo techninės būklės žurnale T-44š</w:t>
            </w:r>
          </w:p>
        </w:tc>
      </w:tr>
      <w:tr w:rsidR="00EB5580" w:rsidRPr="004772FE" w14:paraId="7F6D567F"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2C6E32"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2D8C6E39" w14:textId="77777777" w:rsidR="00EB5580" w:rsidRPr="00F127C3" w:rsidRDefault="00EB5580" w:rsidP="00C2577B">
            <w:pPr>
              <w:spacing w:after="0" w:line="240" w:lineRule="auto"/>
              <w:jc w:val="both"/>
              <w:textAlignment w:val="baseline"/>
              <w:rPr>
                <w:rStyle w:val="normaltextrun"/>
                <w:rFonts w:ascii="Arial" w:hAnsi="Arial" w:cs="Arial"/>
                <w:sz w:val="20"/>
                <w:szCs w:val="20"/>
              </w:rPr>
            </w:pPr>
            <w:r w:rsidRPr="00F127C3">
              <w:rPr>
                <w:rStyle w:val="normaltextrun"/>
                <w:rFonts w:ascii="Arial" w:hAnsi="Arial" w:cs="Arial"/>
                <w:sz w:val="20"/>
                <w:szCs w:val="20"/>
              </w:rPr>
              <w:t>Patikrinti traukos įjungimo grandinės kontrolę, įsitikinti, kad indikuojamas greitis BIL-UT monitoriuje</w:t>
            </w:r>
          </w:p>
        </w:tc>
      </w:tr>
      <w:tr w:rsidR="00EB5580" w:rsidRPr="004772FE" w14:paraId="41587563"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09C4584"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2623AAB4" w14:textId="77777777" w:rsidR="00EB5580" w:rsidRPr="00F127C3" w:rsidRDefault="00EB5580" w:rsidP="00C2577B">
            <w:pPr>
              <w:spacing w:after="0" w:line="240" w:lineRule="auto"/>
              <w:jc w:val="both"/>
              <w:textAlignment w:val="baseline"/>
              <w:rPr>
                <w:rStyle w:val="normaltextrun"/>
                <w:rFonts w:ascii="Arial" w:hAnsi="Arial" w:cs="Arial"/>
                <w:sz w:val="20"/>
                <w:szCs w:val="20"/>
              </w:rPr>
            </w:pPr>
            <w:r w:rsidRPr="00F127C3">
              <w:rPr>
                <w:rStyle w:val="normaltextrun"/>
                <w:rFonts w:ascii="Arial" w:hAnsi="Arial" w:cs="Arial"/>
                <w:sz w:val="20"/>
                <w:szCs w:val="20"/>
              </w:rPr>
              <w:t>Nuvalyti ir apžiūrėti GPS anteną (AUU-1N), patikrinti, ar ji neatsipalaidavusi ir mechaniškai nepažeista</w:t>
            </w:r>
          </w:p>
        </w:tc>
      </w:tr>
      <w:tr w:rsidR="00EB5580" w:rsidRPr="004772FE" w14:paraId="1B6E1794"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9C2111"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75AD7BAA"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sidRPr="00F127C3">
              <w:rPr>
                <w:rStyle w:val="eop"/>
                <w:rFonts w:ascii="Arial" w:hAnsi="Arial" w:cs="Arial"/>
                <w:sz w:val="20"/>
                <w:szCs w:val="20"/>
              </w:rPr>
              <w:t> </w:t>
            </w:r>
          </w:p>
        </w:tc>
      </w:tr>
      <w:tr w:rsidR="00EB5580" w:rsidRPr="004772FE" w14:paraId="2B33F341"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98B551E"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214D3D43"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Aktyvuokite diagnostikos režimą, įsitikinkite, kad sistemos vidiniai mazgai darbingi</w:t>
            </w:r>
            <w:r w:rsidRPr="00F127C3">
              <w:rPr>
                <w:rStyle w:val="eop"/>
                <w:rFonts w:ascii="Arial" w:hAnsi="Arial" w:cs="Arial"/>
                <w:sz w:val="20"/>
                <w:szCs w:val="20"/>
              </w:rPr>
              <w:t> </w:t>
            </w:r>
          </w:p>
        </w:tc>
      </w:tr>
      <w:tr w:rsidR="00EB5580" w:rsidRPr="004772FE" w14:paraId="6843075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307DC22"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5F94BDD2"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Patikrinkite įvestas pastovias charakteristikas ir nustatykite užduotąsias</w:t>
            </w:r>
            <w:r w:rsidRPr="00F127C3">
              <w:rPr>
                <w:rStyle w:val="eop"/>
                <w:rFonts w:ascii="Arial" w:hAnsi="Arial" w:cs="Arial"/>
                <w:sz w:val="20"/>
                <w:szCs w:val="20"/>
              </w:rPr>
              <w:t> </w:t>
            </w:r>
          </w:p>
        </w:tc>
      </w:tr>
      <w:tr w:rsidR="00EB5580" w:rsidRPr="004772FE" w14:paraId="13E8F8CF"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E7D9495"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62B9FB42"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Patikrinkite ALS kodų priėmimą ant šleifo</w:t>
            </w:r>
            <w:r w:rsidRPr="00F127C3">
              <w:rPr>
                <w:rStyle w:val="eop"/>
                <w:rFonts w:ascii="Arial" w:hAnsi="Arial" w:cs="Arial"/>
                <w:sz w:val="20"/>
                <w:szCs w:val="20"/>
              </w:rPr>
              <w:t> </w:t>
            </w:r>
          </w:p>
        </w:tc>
      </w:tr>
      <w:tr w:rsidR="00EB5580" w:rsidRPr="004772FE" w14:paraId="3EB24433"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B9DCAE7"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1F7DF87B" w14:textId="77777777" w:rsidR="00EB5580" w:rsidRPr="00F127C3" w:rsidRDefault="00EB5580" w:rsidP="00C2577B">
            <w:pPr>
              <w:spacing w:after="0" w:line="240" w:lineRule="auto"/>
              <w:jc w:val="both"/>
              <w:textAlignment w:val="baseline"/>
              <w:rPr>
                <w:rStyle w:val="normaltextrun"/>
                <w:rFonts w:ascii="Arial" w:hAnsi="Arial" w:cs="Arial"/>
                <w:sz w:val="20"/>
                <w:szCs w:val="20"/>
              </w:rPr>
            </w:pPr>
            <w:r w:rsidRPr="00F127C3">
              <w:rPr>
                <w:rStyle w:val="normaltextrun"/>
                <w:rFonts w:ascii="Arial" w:hAnsi="Arial" w:cs="Arial"/>
                <w:sz w:val="20"/>
                <w:szCs w:val="20"/>
              </w:rPr>
              <w:t>Patikrinti lokomotyvo darbo režimų perjungimą</w:t>
            </w:r>
          </w:p>
        </w:tc>
      </w:tr>
      <w:tr w:rsidR="00EB5580" w:rsidRPr="004772FE" w14:paraId="62D5619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EF373C"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0F26E96B"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Patikrinkite perėjimą iš šviesoforo raudono signalo į baltą vienu metu paspaudus VK mygtuką bloke BIL-UT ir budrumo rankenėlę RB pulte</w:t>
            </w:r>
            <w:r w:rsidRPr="00F127C3">
              <w:rPr>
                <w:rStyle w:val="eop"/>
                <w:rFonts w:ascii="Arial" w:hAnsi="Arial" w:cs="Arial"/>
                <w:sz w:val="20"/>
                <w:szCs w:val="20"/>
              </w:rPr>
              <w:t> </w:t>
            </w:r>
          </w:p>
        </w:tc>
      </w:tr>
      <w:tr w:rsidR="00EB5580" w:rsidRPr="004772FE" w14:paraId="6AA59AF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F0D049E"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2176EE6D"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Patikrinkite  visų budrumo rankenėlių RB (pulte, virš pulto ir šoninėse sienose) veikimą tikrinant ALS kodų priėmimą ant šleifo</w:t>
            </w:r>
            <w:r w:rsidRPr="00F127C3">
              <w:rPr>
                <w:rStyle w:val="eop"/>
                <w:rFonts w:ascii="Arial" w:hAnsi="Arial" w:cs="Arial"/>
                <w:sz w:val="20"/>
                <w:szCs w:val="20"/>
              </w:rPr>
              <w:t> </w:t>
            </w:r>
          </w:p>
        </w:tc>
      </w:tr>
      <w:tr w:rsidR="00EB5580" w:rsidRPr="004772FE" w14:paraId="223D1A7A"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E361D76"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2D15391F"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Style w:val="normaltextrun"/>
                <w:rFonts w:ascii="Arial" w:hAnsi="Arial" w:cs="Arial"/>
                <w:sz w:val="20"/>
                <w:szCs w:val="20"/>
              </w:rPr>
              <w:t>Apžiūrėkite EOV-150 ir blokus KON dėl pažeidimų bei sandarumo, patikrinkite plombavimą ir veikimą</w:t>
            </w:r>
            <w:r w:rsidRPr="00F127C3">
              <w:rPr>
                <w:rStyle w:val="eop"/>
                <w:rFonts w:ascii="Arial" w:hAnsi="Arial" w:cs="Arial"/>
                <w:sz w:val="20"/>
                <w:szCs w:val="20"/>
              </w:rPr>
              <w:t> </w:t>
            </w:r>
          </w:p>
        </w:tc>
      </w:tr>
      <w:tr w:rsidR="00EB5580" w:rsidRPr="004772FE" w14:paraId="138E6AC4"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D2D8759"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vAlign w:val="center"/>
          </w:tcPr>
          <w:p w14:paraId="76AE30AE"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eastAsia="Times New Roman" w:hAnsi="Arial" w:cs="Arial"/>
                <w:sz w:val="20"/>
                <w:szCs w:val="20"/>
                <w:lang w:eastAsia="lt-LT"/>
              </w:rPr>
              <w:t>Patikrinti traukos valdiklio veikimą stabdymo vamzdyno, stabdžių cilindrų ir išlyginamojo rezervuaro slėgių matavimus ir indikaciją, palyginkite slėgių parodymus su manometrų parodymais</w:t>
            </w:r>
          </w:p>
        </w:tc>
      </w:tr>
      <w:tr w:rsidR="00EB5580" w:rsidRPr="004772FE" w14:paraId="76785DBD"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A295E0"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641" w:type="dxa"/>
            <w:tcBorders>
              <w:top w:val="single" w:sz="6" w:space="0" w:color="auto"/>
              <w:left w:val="single" w:sz="6" w:space="0" w:color="auto"/>
              <w:bottom w:val="single" w:sz="6" w:space="0" w:color="auto"/>
              <w:right w:val="single" w:sz="6" w:space="0" w:color="auto"/>
            </w:tcBorders>
          </w:tcPr>
          <w:p w14:paraId="4D5CA6D0"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Patikrinti visų RB budrumo rankenėlių (pulte ir virš pulto) veikimą prijungus BVD-U ir imitavus važiavimą</w:t>
            </w:r>
          </w:p>
        </w:tc>
      </w:tr>
      <w:tr w:rsidR="00EB5580" w:rsidRPr="004772FE" w14:paraId="00B7909A"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B1163F"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1.13.</w:t>
            </w:r>
          </w:p>
        </w:tc>
        <w:tc>
          <w:tcPr>
            <w:tcW w:w="9641" w:type="dxa"/>
            <w:tcBorders>
              <w:top w:val="single" w:sz="6" w:space="0" w:color="auto"/>
              <w:left w:val="single" w:sz="6" w:space="0" w:color="auto"/>
              <w:bottom w:val="single" w:sz="6" w:space="0" w:color="auto"/>
              <w:right w:val="single" w:sz="6" w:space="0" w:color="auto"/>
            </w:tcBorders>
          </w:tcPr>
          <w:p w14:paraId="5EAF28A8"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indikacijos blokus BIL-UT , patikrinti juos stende, sumontuoti po patikros</w:t>
            </w:r>
          </w:p>
        </w:tc>
      </w:tr>
      <w:tr w:rsidR="00EB5580" w:rsidRPr="004772FE" w14:paraId="017A7A8F"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D3306B7"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641" w:type="dxa"/>
            <w:tcBorders>
              <w:top w:val="single" w:sz="6" w:space="0" w:color="auto"/>
              <w:left w:val="single" w:sz="6" w:space="0" w:color="auto"/>
              <w:bottom w:val="single" w:sz="6" w:space="0" w:color="auto"/>
              <w:right w:val="single" w:sz="6" w:space="0" w:color="auto"/>
            </w:tcBorders>
          </w:tcPr>
          <w:p w14:paraId="499558BF"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registracijos bloką BR-U, patikrinti jį stende, sumontuoti po patikrinimo</w:t>
            </w:r>
          </w:p>
        </w:tc>
      </w:tr>
      <w:tr w:rsidR="00EB5580" w:rsidRPr="004772FE" w14:paraId="344E997F"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BC6F9A"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641" w:type="dxa"/>
            <w:tcBorders>
              <w:top w:val="single" w:sz="6" w:space="0" w:color="auto"/>
              <w:left w:val="single" w:sz="6" w:space="0" w:color="auto"/>
              <w:bottom w:val="single" w:sz="6" w:space="0" w:color="auto"/>
              <w:right w:val="single" w:sz="6" w:space="0" w:color="auto"/>
            </w:tcBorders>
          </w:tcPr>
          <w:p w14:paraId="221254DE"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elektronikos bloką BEL-U, patikrinti jį stende, sumontuoti po patikros ir užplombuoti</w:t>
            </w:r>
          </w:p>
        </w:tc>
      </w:tr>
      <w:tr w:rsidR="00EB5580" w:rsidRPr="004772FE" w14:paraId="07E977B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663769A"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1.16.</w:t>
            </w:r>
          </w:p>
        </w:tc>
        <w:tc>
          <w:tcPr>
            <w:tcW w:w="9641" w:type="dxa"/>
            <w:tcBorders>
              <w:top w:val="single" w:sz="6" w:space="0" w:color="auto"/>
              <w:left w:val="single" w:sz="6" w:space="0" w:color="auto"/>
              <w:bottom w:val="single" w:sz="6" w:space="0" w:color="auto"/>
              <w:right w:val="single" w:sz="6" w:space="0" w:color="auto"/>
            </w:tcBorders>
          </w:tcPr>
          <w:p w14:paraId="70C9C723"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komutacijos bloką BKR-U-2M, patikrinti jį stende, sumontuoti po patikros ir užplombuoti</w:t>
            </w:r>
          </w:p>
        </w:tc>
      </w:tr>
      <w:tr w:rsidR="00EB5580" w:rsidRPr="004772FE" w14:paraId="00BD63EC"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A24D79"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1.17.</w:t>
            </w:r>
          </w:p>
        </w:tc>
        <w:tc>
          <w:tcPr>
            <w:tcW w:w="9641" w:type="dxa"/>
            <w:tcBorders>
              <w:top w:val="single" w:sz="6" w:space="0" w:color="auto"/>
              <w:left w:val="single" w:sz="6" w:space="0" w:color="auto"/>
              <w:bottom w:val="single" w:sz="6" w:space="0" w:color="auto"/>
              <w:right w:val="single" w:sz="6" w:space="0" w:color="auto"/>
            </w:tcBorders>
          </w:tcPr>
          <w:p w14:paraId="4782D1F4"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greičio jutiklių bloką BS-DPS, patikrinti jį stende, sumontuoti po patikros ir užplombuoti</w:t>
            </w:r>
          </w:p>
        </w:tc>
      </w:tr>
      <w:tr w:rsidR="00EB5580" w:rsidRPr="004772FE" w14:paraId="4815164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CAF05E2"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1.18.</w:t>
            </w:r>
          </w:p>
        </w:tc>
        <w:tc>
          <w:tcPr>
            <w:tcW w:w="9641" w:type="dxa"/>
            <w:tcBorders>
              <w:top w:val="single" w:sz="6" w:space="0" w:color="auto"/>
              <w:left w:val="single" w:sz="6" w:space="0" w:color="auto"/>
              <w:bottom w:val="single" w:sz="6" w:space="0" w:color="auto"/>
              <w:right w:val="single" w:sz="6" w:space="0" w:color="auto"/>
            </w:tcBorders>
          </w:tcPr>
          <w:p w14:paraId="6181B54C"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Demontuoti maitinimą bloką IP-LE, patikrinti jį stende, sumontuoti po patikros ir užplombuoti</w:t>
            </w:r>
          </w:p>
        </w:tc>
      </w:tr>
      <w:tr w:rsidR="00EB5580" w:rsidRPr="004772FE" w14:paraId="5AF4AC66"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046A52"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1.19.</w:t>
            </w:r>
          </w:p>
        </w:tc>
        <w:tc>
          <w:tcPr>
            <w:tcW w:w="9641" w:type="dxa"/>
            <w:tcBorders>
              <w:top w:val="single" w:sz="6" w:space="0" w:color="auto"/>
              <w:left w:val="single" w:sz="6" w:space="0" w:color="auto"/>
              <w:bottom w:val="single" w:sz="6" w:space="0" w:color="auto"/>
              <w:right w:val="single" w:sz="6" w:space="0" w:color="auto"/>
            </w:tcBorders>
          </w:tcPr>
          <w:p w14:paraId="006FC567"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 xml:space="preserve">Patikrinti </w:t>
            </w:r>
            <w:proofErr w:type="spellStart"/>
            <w:r w:rsidRPr="00F127C3">
              <w:rPr>
                <w:rFonts w:ascii="Arial" w:hAnsi="Arial" w:cs="Arial"/>
                <w:sz w:val="20"/>
                <w:szCs w:val="20"/>
              </w:rPr>
              <w:t>matinimo</w:t>
            </w:r>
            <w:proofErr w:type="spellEnd"/>
            <w:r w:rsidRPr="00F127C3">
              <w:rPr>
                <w:rFonts w:ascii="Arial" w:hAnsi="Arial" w:cs="Arial"/>
                <w:sz w:val="20"/>
                <w:szCs w:val="20"/>
              </w:rPr>
              <w:t xml:space="preserve"> įtampą</w:t>
            </w:r>
          </w:p>
        </w:tc>
      </w:tr>
      <w:tr w:rsidR="00EB5580" w:rsidRPr="004772FE" w14:paraId="03271F2A"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86B6CB"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1.20.</w:t>
            </w:r>
          </w:p>
        </w:tc>
        <w:tc>
          <w:tcPr>
            <w:tcW w:w="9641" w:type="dxa"/>
            <w:tcBorders>
              <w:top w:val="single" w:sz="6" w:space="0" w:color="auto"/>
              <w:left w:val="single" w:sz="6" w:space="0" w:color="auto"/>
              <w:bottom w:val="single" w:sz="6" w:space="0" w:color="auto"/>
              <w:right w:val="single" w:sz="6" w:space="0" w:color="auto"/>
            </w:tcBorders>
          </w:tcPr>
          <w:p w14:paraId="061F8B14"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Atjungti kabelius, apžiūrėti jungtis, įsitikinti, kad jungtys ir kabeliai  nepažeisti, su IP-LK patikrinti ar laidai kabeliuose netrūkę, pamatuoti kabelių izoliacijos varžas ir pateikti pažymą, sujungiant atgal plombuoti jungtis</w:t>
            </w:r>
          </w:p>
        </w:tc>
      </w:tr>
      <w:tr w:rsidR="00EB5580" w:rsidRPr="004772FE" w14:paraId="3A7A090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E337C5"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1.21.</w:t>
            </w:r>
          </w:p>
        </w:tc>
        <w:tc>
          <w:tcPr>
            <w:tcW w:w="9641" w:type="dxa"/>
            <w:tcBorders>
              <w:top w:val="single" w:sz="6" w:space="0" w:color="auto"/>
              <w:left w:val="single" w:sz="6" w:space="0" w:color="auto"/>
              <w:bottom w:val="single" w:sz="6" w:space="0" w:color="auto"/>
              <w:right w:val="single" w:sz="6" w:space="0" w:color="auto"/>
            </w:tcBorders>
          </w:tcPr>
          <w:p w14:paraId="3DDF4C2C"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Pamatuoti GPS antenos AUU-1N elektrinius parametrus</w:t>
            </w:r>
          </w:p>
        </w:tc>
      </w:tr>
      <w:tr w:rsidR="00EB5580" w:rsidRPr="004772FE" w14:paraId="4B314BD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6B93199"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1.22.</w:t>
            </w:r>
          </w:p>
        </w:tc>
        <w:tc>
          <w:tcPr>
            <w:tcW w:w="9641" w:type="dxa"/>
            <w:tcBorders>
              <w:top w:val="single" w:sz="6" w:space="0" w:color="auto"/>
              <w:left w:val="single" w:sz="6" w:space="0" w:color="auto"/>
              <w:bottom w:val="single" w:sz="6" w:space="0" w:color="auto"/>
              <w:right w:val="single" w:sz="6" w:space="0" w:color="auto"/>
            </w:tcBorders>
          </w:tcPr>
          <w:p w14:paraId="39B0B58A"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 xml:space="preserve">Nuimti ir patikrinti stende saugos sistemos KLUB-U oro slėgio jutiklius DD-I </w:t>
            </w:r>
          </w:p>
        </w:tc>
      </w:tr>
      <w:tr w:rsidR="00EB5580" w:rsidRPr="004772FE" w14:paraId="1DB5182C"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D368537"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1.23.</w:t>
            </w:r>
          </w:p>
        </w:tc>
        <w:tc>
          <w:tcPr>
            <w:tcW w:w="9641" w:type="dxa"/>
            <w:tcBorders>
              <w:top w:val="single" w:sz="6" w:space="0" w:color="auto"/>
              <w:left w:val="single" w:sz="6" w:space="0" w:color="auto"/>
              <w:bottom w:val="single" w:sz="6" w:space="0" w:color="auto"/>
              <w:right w:val="single" w:sz="6" w:space="0" w:color="auto"/>
            </w:tcBorders>
          </w:tcPr>
          <w:p w14:paraId="6FA16538"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Patikrinkite einamojo laiko skaičiavimą atjungę AUU-1 anteną nuo BEL-U</w:t>
            </w:r>
          </w:p>
        </w:tc>
      </w:tr>
      <w:tr w:rsidR="00EB5580" w:rsidRPr="004772FE" w14:paraId="05EBD23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6D0928"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1.24.</w:t>
            </w:r>
          </w:p>
        </w:tc>
        <w:tc>
          <w:tcPr>
            <w:tcW w:w="9641" w:type="dxa"/>
            <w:tcBorders>
              <w:top w:val="single" w:sz="6" w:space="0" w:color="auto"/>
              <w:left w:val="single" w:sz="6" w:space="0" w:color="auto"/>
              <w:bottom w:val="single" w:sz="6" w:space="0" w:color="auto"/>
              <w:right w:val="single" w:sz="6" w:space="0" w:color="auto"/>
            </w:tcBorders>
          </w:tcPr>
          <w:p w14:paraId="3D050DB6" w14:textId="77777777" w:rsidR="00EB5580" w:rsidRPr="00F127C3" w:rsidRDefault="00EB5580" w:rsidP="00C2577B">
            <w:pPr>
              <w:spacing w:after="0" w:line="240" w:lineRule="auto"/>
              <w:jc w:val="both"/>
              <w:textAlignment w:val="baseline"/>
              <w:rPr>
                <w:rFonts w:ascii="Arial" w:eastAsia="Times New Roman" w:hAnsi="Arial" w:cs="Arial"/>
                <w:sz w:val="20"/>
                <w:szCs w:val="20"/>
                <w:lang w:eastAsia="lt-LT"/>
              </w:rPr>
            </w:pPr>
            <w:r w:rsidRPr="00F127C3">
              <w:rPr>
                <w:rFonts w:ascii="Arial" w:hAnsi="Arial" w:cs="Arial"/>
                <w:sz w:val="20"/>
                <w:szCs w:val="20"/>
              </w:rPr>
              <w:t>Nuimti RB (pultuose) ir RBS (virš pulto)  budrumo rankenėles, atlikti reviziją ir pamatuoti elektrinius parametrus</w:t>
            </w:r>
            <w:r>
              <w:rPr>
                <w:rFonts w:ascii="Arial" w:hAnsi="Arial" w:cs="Arial"/>
                <w:sz w:val="20"/>
                <w:szCs w:val="20"/>
              </w:rPr>
              <w:t>, sumontuoti.</w:t>
            </w:r>
          </w:p>
        </w:tc>
      </w:tr>
      <w:tr w:rsidR="00EB5580" w:rsidRPr="004772FE" w14:paraId="5A62AE23"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EC4C51" w14:textId="77777777" w:rsidR="00EB5580" w:rsidRPr="00E5556F" w:rsidRDefault="00EB5580" w:rsidP="00C2577B">
            <w:pPr>
              <w:spacing w:after="0" w:line="240" w:lineRule="auto"/>
              <w:jc w:val="center"/>
              <w:textAlignment w:val="baseline"/>
              <w:rPr>
                <w:rFonts w:ascii="Arial" w:eastAsia="Times New Roman" w:hAnsi="Arial" w:cs="Arial"/>
                <w:b/>
                <w:bCs/>
                <w:sz w:val="20"/>
                <w:szCs w:val="20"/>
                <w:lang w:eastAsia="lt-LT"/>
              </w:rPr>
            </w:pPr>
            <w:r w:rsidRPr="008D1580">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E388C13" w14:textId="77777777" w:rsidR="00EB5580" w:rsidRPr="00E5556F" w:rsidRDefault="00EB5580" w:rsidP="00C2577B">
            <w:pPr>
              <w:spacing w:after="0" w:line="240" w:lineRule="auto"/>
              <w:textAlignment w:val="baseline"/>
              <w:rPr>
                <w:rFonts w:ascii="Arial" w:eastAsia="Times New Roman" w:hAnsi="Arial" w:cs="Arial"/>
                <w:b/>
                <w:bCs/>
                <w:sz w:val="20"/>
                <w:szCs w:val="20"/>
                <w:lang w:eastAsia="lt-LT"/>
              </w:rPr>
            </w:pPr>
            <w:r w:rsidRPr="00E5556F">
              <w:rPr>
                <w:rFonts w:ascii="Arial" w:hAnsi="Arial" w:cs="Arial"/>
                <w:b/>
                <w:bCs/>
                <w:sz w:val="20"/>
                <w:szCs w:val="20"/>
              </w:rPr>
              <w:t>Kodų priėmimo ritės</w:t>
            </w:r>
          </w:p>
        </w:tc>
      </w:tr>
      <w:tr w:rsidR="00EB5580" w:rsidRPr="004772FE" w14:paraId="6AAC8E0D"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6BF4AA9"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1.27.</w:t>
            </w:r>
          </w:p>
        </w:tc>
        <w:tc>
          <w:tcPr>
            <w:tcW w:w="9641" w:type="dxa"/>
            <w:tcBorders>
              <w:top w:val="single" w:sz="6" w:space="0" w:color="auto"/>
              <w:left w:val="single" w:sz="6" w:space="0" w:color="auto"/>
              <w:bottom w:val="single" w:sz="6" w:space="0" w:color="auto"/>
              <w:right w:val="single" w:sz="6" w:space="0" w:color="auto"/>
            </w:tcBorders>
          </w:tcPr>
          <w:p w14:paraId="439FF5FC" w14:textId="77777777" w:rsidR="00EB5580" w:rsidRPr="00527E10" w:rsidRDefault="00EB5580" w:rsidP="00C2577B">
            <w:pPr>
              <w:spacing w:after="0" w:line="240" w:lineRule="auto"/>
              <w:jc w:val="both"/>
              <w:textAlignment w:val="baseline"/>
              <w:rPr>
                <w:rFonts w:ascii="Arial" w:hAnsi="Arial" w:cs="Arial"/>
                <w:sz w:val="20"/>
                <w:szCs w:val="20"/>
              </w:rPr>
            </w:pPr>
            <w:r w:rsidRPr="00527E10">
              <w:rPr>
                <w:rFonts w:ascii="Arial" w:hAnsi="Arial" w:cs="Arial"/>
                <w:sz w:val="20"/>
                <w:szCs w:val="20"/>
              </w:rPr>
              <w:t>Apžiūrėti kodų priėmimo rites, jų tvirtinimą, patikrinti laidų izoliaciją</w:t>
            </w:r>
          </w:p>
        </w:tc>
      </w:tr>
      <w:tr w:rsidR="00EB5580" w:rsidRPr="004772FE" w14:paraId="27E65F6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D269D4"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1.28.</w:t>
            </w:r>
          </w:p>
        </w:tc>
        <w:tc>
          <w:tcPr>
            <w:tcW w:w="9641" w:type="dxa"/>
            <w:tcBorders>
              <w:top w:val="single" w:sz="6" w:space="0" w:color="auto"/>
              <w:left w:val="single" w:sz="6" w:space="0" w:color="auto"/>
              <w:bottom w:val="single" w:sz="6" w:space="0" w:color="auto"/>
              <w:right w:val="single" w:sz="6" w:space="0" w:color="auto"/>
            </w:tcBorders>
          </w:tcPr>
          <w:p w14:paraId="3B32D371" w14:textId="77777777" w:rsidR="00EB5580" w:rsidRPr="00527E10" w:rsidRDefault="00EB5580" w:rsidP="00C2577B">
            <w:pPr>
              <w:spacing w:after="0" w:line="240" w:lineRule="auto"/>
              <w:jc w:val="both"/>
              <w:textAlignment w:val="baseline"/>
              <w:rPr>
                <w:rFonts w:ascii="Arial" w:hAnsi="Arial" w:cs="Arial"/>
                <w:sz w:val="20"/>
                <w:szCs w:val="20"/>
              </w:rPr>
            </w:pPr>
            <w:r w:rsidRPr="00527E10">
              <w:rPr>
                <w:rFonts w:ascii="Arial" w:hAnsi="Arial" w:cs="Arial"/>
                <w:sz w:val="20"/>
                <w:szCs w:val="20"/>
              </w:rPr>
              <w:t>Pamatuoti priėmimo ričių aukštį virš bėgių galvutės</w:t>
            </w:r>
          </w:p>
        </w:tc>
      </w:tr>
      <w:tr w:rsidR="00EB5580" w:rsidRPr="004772FE" w14:paraId="386E9E7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BE6EBF4"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1.29.</w:t>
            </w:r>
          </w:p>
        </w:tc>
        <w:tc>
          <w:tcPr>
            <w:tcW w:w="9641" w:type="dxa"/>
            <w:tcBorders>
              <w:top w:val="single" w:sz="6" w:space="0" w:color="auto"/>
              <w:left w:val="single" w:sz="6" w:space="0" w:color="auto"/>
              <w:bottom w:val="single" w:sz="6" w:space="0" w:color="auto"/>
              <w:right w:val="single" w:sz="6" w:space="0" w:color="auto"/>
            </w:tcBorders>
          </w:tcPr>
          <w:p w14:paraId="74F6BAF1" w14:textId="77777777" w:rsidR="00EB5580" w:rsidRPr="00527E10" w:rsidRDefault="00EB5580" w:rsidP="00C2577B">
            <w:pPr>
              <w:spacing w:after="0" w:line="240" w:lineRule="auto"/>
              <w:jc w:val="both"/>
              <w:textAlignment w:val="baseline"/>
              <w:rPr>
                <w:rFonts w:ascii="Arial" w:hAnsi="Arial" w:cs="Arial"/>
                <w:sz w:val="20"/>
                <w:szCs w:val="20"/>
              </w:rPr>
            </w:pPr>
            <w:r w:rsidRPr="00527E10">
              <w:rPr>
                <w:rFonts w:ascii="Arial" w:hAnsi="Arial" w:cs="Arial"/>
                <w:sz w:val="20"/>
                <w:szCs w:val="20"/>
              </w:rPr>
              <w:t>Pamatuoti priėmimo ričių varžas (izoliacijos ir aktyviąją), kontūro kokybę ir induktyvumą, elektrovaros jėgą ant šleifo, užpildyti matavimų protokolą</w:t>
            </w:r>
          </w:p>
        </w:tc>
      </w:tr>
      <w:tr w:rsidR="00EB5580" w:rsidRPr="004772FE" w14:paraId="57DC138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6C14EAA"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1.30.</w:t>
            </w:r>
          </w:p>
        </w:tc>
        <w:tc>
          <w:tcPr>
            <w:tcW w:w="9641" w:type="dxa"/>
            <w:tcBorders>
              <w:top w:val="single" w:sz="6" w:space="0" w:color="auto"/>
              <w:left w:val="single" w:sz="6" w:space="0" w:color="auto"/>
              <w:bottom w:val="single" w:sz="6" w:space="0" w:color="auto"/>
              <w:right w:val="single" w:sz="6" w:space="0" w:color="auto"/>
            </w:tcBorders>
          </w:tcPr>
          <w:p w14:paraId="40F37BAB" w14:textId="77777777" w:rsidR="00EB5580" w:rsidRPr="00527E10" w:rsidRDefault="00EB5580" w:rsidP="00C2577B">
            <w:pPr>
              <w:spacing w:after="0" w:line="240" w:lineRule="auto"/>
              <w:jc w:val="both"/>
              <w:textAlignment w:val="baseline"/>
              <w:rPr>
                <w:rFonts w:ascii="Arial" w:hAnsi="Arial" w:cs="Arial"/>
                <w:sz w:val="20"/>
                <w:szCs w:val="20"/>
              </w:rPr>
            </w:pPr>
            <w:r w:rsidRPr="00527E10">
              <w:rPr>
                <w:rFonts w:ascii="Arial" w:hAnsi="Arial" w:cs="Arial"/>
                <w:sz w:val="20"/>
                <w:szCs w:val="20"/>
              </w:rPr>
              <w:t>Pakeisti apsaugines priėmimo ričių žarnas</w:t>
            </w:r>
          </w:p>
        </w:tc>
      </w:tr>
      <w:tr w:rsidR="00EB5580" w:rsidRPr="004772FE" w14:paraId="28FA9E6A"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0E61C07" w14:textId="77777777" w:rsidR="00EB5580" w:rsidRPr="008D1580" w:rsidRDefault="00EB5580" w:rsidP="00C2577B">
            <w:pPr>
              <w:spacing w:after="0" w:line="240" w:lineRule="auto"/>
              <w:jc w:val="center"/>
              <w:textAlignment w:val="baseline"/>
              <w:rPr>
                <w:rFonts w:ascii="Arial" w:eastAsia="Times New Roman" w:hAnsi="Arial" w:cs="Arial"/>
                <w:b/>
                <w:bCs/>
                <w:sz w:val="20"/>
                <w:szCs w:val="20"/>
                <w:lang w:eastAsia="lt-LT"/>
              </w:rPr>
            </w:pPr>
            <w:r w:rsidRPr="008D1580">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6CE074C" w14:textId="77777777" w:rsidR="00EB5580" w:rsidRPr="008D1580" w:rsidRDefault="00EB5580" w:rsidP="00C2577B">
            <w:pPr>
              <w:spacing w:after="0" w:line="240" w:lineRule="auto"/>
              <w:textAlignment w:val="baseline"/>
              <w:rPr>
                <w:rFonts w:ascii="Arial" w:eastAsia="Times New Roman" w:hAnsi="Arial" w:cs="Arial"/>
                <w:b/>
                <w:bCs/>
                <w:sz w:val="20"/>
                <w:szCs w:val="20"/>
                <w:lang w:eastAsia="lt-LT"/>
              </w:rPr>
            </w:pPr>
            <w:r w:rsidRPr="008D1580">
              <w:rPr>
                <w:rFonts w:ascii="Arial" w:hAnsi="Arial" w:cs="Arial"/>
                <w:b/>
                <w:bCs/>
                <w:sz w:val="20"/>
                <w:szCs w:val="20"/>
              </w:rPr>
              <w:t>DPS-U greičio jutiklis (3 ir 4 aširačiai iš dešinės pusės)</w:t>
            </w:r>
          </w:p>
        </w:tc>
      </w:tr>
      <w:tr w:rsidR="00EB5580" w:rsidRPr="004772FE" w14:paraId="703A3C17"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19C1E01"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1.31.</w:t>
            </w:r>
          </w:p>
        </w:tc>
        <w:tc>
          <w:tcPr>
            <w:tcW w:w="9641" w:type="dxa"/>
            <w:tcBorders>
              <w:top w:val="single" w:sz="6" w:space="0" w:color="auto"/>
              <w:left w:val="single" w:sz="6" w:space="0" w:color="auto"/>
              <w:bottom w:val="single" w:sz="6" w:space="0" w:color="auto"/>
              <w:right w:val="single" w:sz="6" w:space="0" w:color="auto"/>
            </w:tcBorders>
          </w:tcPr>
          <w:p w14:paraId="4D37C981" w14:textId="77777777" w:rsidR="00EB5580" w:rsidRPr="00527E10" w:rsidRDefault="00EB5580" w:rsidP="00C2577B">
            <w:pPr>
              <w:spacing w:after="0" w:line="240" w:lineRule="auto"/>
              <w:jc w:val="both"/>
              <w:textAlignment w:val="baseline"/>
              <w:rPr>
                <w:rFonts w:ascii="Arial" w:hAnsi="Arial" w:cs="Arial"/>
                <w:sz w:val="20"/>
                <w:szCs w:val="20"/>
              </w:rPr>
            </w:pPr>
            <w:r w:rsidRPr="00527E10">
              <w:rPr>
                <w:rFonts w:ascii="Arial" w:hAnsi="Arial" w:cs="Arial"/>
                <w:sz w:val="20"/>
                <w:szCs w:val="20"/>
              </w:rPr>
              <w:t xml:space="preserve">Demontuoti DPS daviklius, patikrinti patikros datą, apžiūrėti daviklių korpusus, pavarų pirštus, patikrinti velenų sukimąsi, atlikti patikrą stende, sumontuoti pakeičiant tarpines naujomis, pažymėti </w:t>
            </w:r>
            <w:proofErr w:type="spellStart"/>
            <w:r w:rsidRPr="00527E10">
              <w:rPr>
                <w:rFonts w:ascii="Arial" w:hAnsi="Arial" w:cs="Arial"/>
                <w:sz w:val="20"/>
                <w:szCs w:val="20"/>
              </w:rPr>
              <w:t>srieginius</w:t>
            </w:r>
            <w:proofErr w:type="spellEnd"/>
            <w:r w:rsidRPr="00527E10">
              <w:rPr>
                <w:rFonts w:ascii="Arial" w:hAnsi="Arial" w:cs="Arial"/>
                <w:sz w:val="20"/>
                <w:szCs w:val="20"/>
              </w:rPr>
              <w:t xml:space="preserve"> sujungimus dažų juosta</w:t>
            </w:r>
          </w:p>
        </w:tc>
      </w:tr>
      <w:tr w:rsidR="00EB5580" w:rsidRPr="004772FE" w14:paraId="7E79B490"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204395" w14:textId="77777777" w:rsidR="00EB5580" w:rsidRPr="00281A01" w:rsidRDefault="00EB5580" w:rsidP="00C2577B">
            <w:pPr>
              <w:spacing w:after="0" w:line="240" w:lineRule="auto"/>
              <w:jc w:val="center"/>
              <w:textAlignment w:val="baseline"/>
              <w:rPr>
                <w:rFonts w:ascii="Arial" w:eastAsia="Times New Roman" w:hAnsi="Arial" w:cs="Arial"/>
                <w:b/>
                <w:bCs/>
                <w:sz w:val="20"/>
                <w:szCs w:val="20"/>
                <w:lang w:eastAsia="lt-LT"/>
              </w:rPr>
            </w:pPr>
            <w:r w:rsidRPr="00281A01">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CD5D1B" w14:textId="77777777" w:rsidR="00EB5580" w:rsidRPr="008A69C7" w:rsidRDefault="00EB5580" w:rsidP="00C2577B">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527E10">
              <w:rPr>
                <w:rStyle w:val="normaltextrun"/>
                <w:rFonts w:ascii="Arial" w:hAnsi="Arial" w:cs="Arial"/>
                <w:b/>
                <w:bCs/>
                <w:sz w:val="20"/>
                <w:szCs w:val="20"/>
                <w:highlight w:val="lightGray"/>
              </w:rPr>
              <w:t>sistema</w:t>
            </w:r>
            <w:r w:rsidRPr="00527E10">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EB5580" w:rsidRPr="004772FE" w14:paraId="1E60F4BC"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10FDC3"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0CE3E8A7" w14:textId="77777777" w:rsidR="00EB5580" w:rsidRPr="00527E10" w:rsidRDefault="00EB5580" w:rsidP="00C2577B">
            <w:pPr>
              <w:spacing w:after="0" w:line="240" w:lineRule="auto"/>
              <w:jc w:val="both"/>
              <w:textAlignment w:val="baseline"/>
              <w:rPr>
                <w:rFonts w:ascii="Arial" w:eastAsia="Times New Roman" w:hAnsi="Arial" w:cs="Arial"/>
                <w:sz w:val="20"/>
                <w:szCs w:val="20"/>
                <w:lang w:eastAsia="lt-LT"/>
              </w:rPr>
            </w:pPr>
            <w:r w:rsidRPr="00527E10">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527E10">
              <w:rPr>
                <w:rStyle w:val="eop"/>
                <w:rFonts w:ascii="Arial" w:hAnsi="Arial" w:cs="Arial"/>
                <w:sz w:val="20"/>
                <w:szCs w:val="20"/>
              </w:rPr>
              <w:t> </w:t>
            </w:r>
          </w:p>
        </w:tc>
      </w:tr>
      <w:tr w:rsidR="00EB5580" w:rsidRPr="004772FE" w14:paraId="69E21A06"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998E44"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05F38280"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Style w:val="normaltextrun"/>
                <w:rFonts w:ascii="Arial" w:hAnsi="Arial" w:cs="Arial"/>
                <w:sz w:val="20"/>
                <w:szCs w:val="20"/>
              </w:rPr>
              <w:t>Apžiūrėti garsiakalbį virš pulto, įsitikinti, ar jis nepažeistas ir neatsipalaidavęs, laidai tvarkingi</w:t>
            </w:r>
          </w:p>
        </w:tc>
      </w:tr>
      <w:tr w:rsidR="00EB5580" w:rsidRPr="004772FE" w14:paraId="7EC0F235"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0D5ADB"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75635501" w14:textId="77777777" w:rsidR="00EB5580" w:rsidRPr="00527E10" w:rsidRDefault="00EB5580" w:rsidP="00C2577B">
            <w:pPr>
              <w:spacing w:after="0" w:line="240" w:lineRule="auto"/>
              <w:jc w:val="both"/>
              <w:textAlignment w:val="baseline"/>
              <w:rPr>
                <w:rFonts w:ascii="Arial" w:eastAsia="Times New Roman" w:hAnsi="Arial" w:cs="Arial"/>
                <w:sz w:val="20"/>
                <w:szCs w:val="20"/>
                <w:lang w:eastAsia="lt-LT"/>
              </w:rPr>
            </w:pPr>
            <w:r w:rsidRPr="00527E10">
              <w:rPr>
                <w:rStyle w:val="normaltextrun"/>
                <w:rFonts w:ascii="Arial" w:hAnsi="Arial" w:cs="Arial"/>
                <w:sz w:val="20"/>
                <w:szCs w:val="20"/>
              </w:rPr>
              <w:t>Nuvalyti ir apžiūrėti KATHERIN anteną, įsitikinti, kad ji neatsipalaidavusi ir mechaniškai nepažeista</w:t>
            </w:r>
            <w:r w:rsidRPr="00527E10">
              <w:rPr>
                <w:rStyle w:val="eop"/>
                <w:rFonts w:ascii="Arial" w:hAnsi="Arial" w:cs="Arial"/>
                <w:sz w:val="20"/>
                <w:szCs w:val="20"/>
              </w:rPr>
              <w:t> </w:t>
            </w:r>
          </w:p>
        </w:tc>
      </w:tr>
      <w:tr w:rsidR="00EB5580" w:rsidRPr="004772FE" w14:paraId="56F9134B"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B18DC5B"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tcPr>
          <w:p w14:paraId="13CA67B4"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Fonts w:ascii="Arial" w:hAnsi="Arial" w:cs="Arial"/>
                <w:sz w:val="20"/>
                <w:szCs w:val="20"/>
              </w:rPr>
              <w:t>Apžiūrėti laidus ragelio laikiklyje, įsitikinti, kad jie tvarkingi ir neatsipalaidavę</w:t>
            </w:r>
          </w:p>
        </w:tc>
      </w:tr>
      <w:tr w:rsidR="00EB5580" w:rsidRPr="004772FE" w14:paraId="6E7B0691"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C661936"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tcPr>
          <w:p w14:paraId="63E1F4D9"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Fonts w:ascii="Arial" w:hAnsi="Arial" w:cs="Arial"/>
                <w:sz w:val="20"/>
                <w:szCs w:val="20"/>
              </w:rPr>
              <w:t>Apžiūrėti MTRS, įsitikinti, kad nėra pažeidimų, kabeliai ir jungtys tvarkingi, nuvalyti dulkes</w:t>
            </w:r>
          </w:p>
        </w:tc>
      </w:tr>
      <w:tr w:rsidR="00EB5580" w:rsidRPr="004772FE" w14:paraId="07F4B340"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B7CB6F"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2.6.</w:t>
            </w:r>
          </w:p>
        </w:tc>
        <w:tc>
          <w:tcPr>
            <w:tcW w:w="9641" w:type="dxa"/>
            <w:tcBorders>
              <w:top w:val="single" w:sz="6" w:space="0" w:color="auto"/>
              <w:left w:val="single" w:sz="6" w:space="0" w:color="auto"/>
              <w:bottom w:val="single" w:sz="6" w:space="0" w:color="auto"/>
              <w:right w:val="single" w:sz="6" w:space="0" w:color="auto"/>
            </w:tcBorders>
          </w:tcPr>
          <w:p w14:paraId="26042463"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Fonts w:ascii="Arial" w:hAnsi="Arial" w:cs="Arial"/>
                <w:sz w:val="20"/>
                <w:szCs w:val="20"/>
              </w:rPr>
              <w:t>Pamatuoti KATHREIN antenos stovinčios bangos koeficientą, pateikti pažymą</w:t>
            </w:r>
          </w:p>
        </w:tc>
      </w:tr>
      <w:tr w:rsidR="00EB5580" w:rsidRPr="004772FE" w14:paraId="080F3FFF"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18D4F97"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2.7.</w:t>
            </w:r>
          </w:p>
        </w:tc>
        <w:tc>
          <w:tcPr>
            <w:tcW w:w="9641" w:type="dxa"/>
            <w:tcBorders>
              <w:top w:val="single" w:sz="6" w:space="0" w:color="auto"/>
              <w:left w:val="single" w:sz="6" w:space="0" w:color="auto"/>
              <w:bottom w:val="single" w:sz="6" w:space="0" w:color="auto"/>
              <w:right w:val="single" w:sz="6" w:space="0" w:color="auto"/>
            </w:tcBorders>
          </w:tcPr>
          <w:p w14:paraId="353331EE"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Fonts w:ascii="Arial" w:hAnsi="Arial" w:cs="Arial"/>
                <w:sz w:val="20"/>
                <w:szCs w:val="20"/>
              </w:rPr>
              <w:t>Pamatuoti MTRS bloko parametrus, pateikti pažymą</w:t>
            </w:r>
          </w:p>
        </w:tc>
      </w:tr>
      <w:tr w:rsidR="00EB5580" w:rsidRPr="004772FE" w14:paraId="1A989B45"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C16C685"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2.8.</w:t>
            </w:r>
          </w:p>
        </w:tc>
        <w:tc>
          <w:tcPr>
            <w:tcW w:w="9641" w:type="dxa"/>
            <w:tcBorders>
              <w:top w:val="single" w:sz="6" w:space="0" w:color="auto"/>
              <w:left w:val="single" w:sz="6" w:space="0" w:color="auto"/>
              <w:bottom w:val="single" w:sz="6" w:space="0" w:color="auto"/>
              <w:right w:val="single" w:sz="6" w:space="0" w:color="auto"/>
            </w:tcBorders>
          </w:tcPr>
          <w:p w14:paraId="20CAAE97" w14:textId="77777777" w:rsidR="00EB5580" w:rsidRPr="00527E10" w:rsidRDefault="00EB5580" w:rsidP="00C2577B">
            <w:pPr>
              <w:spacing w:after="0" w:line="240" w:lineRule="auto"/>
              <w:jc w:val="both"/>
              <w:textAlignment w:val="baseline"/>
              <w:rPr>
                <w:rStyle w:val="normaltextrun"/>
                <w:rFonts w:ascii="Arial" w:hAnsi="Arial" w:cs="Arial"/>
                <w:sz w:val="20"/>
                <w:szCs w:val="20"/>
              </w:rPr>
            </w:pPr>
            <w:r w:rsidRPr="00527E10">
              <w:rPr>
                <w:rFonts w:ascii="Arial" w:hAnsi="Arial" w:cs="Arial"/>
                <w:sz w:val="20"/>
                <w:szCs w:val="20"/>
              </w:rPr>
              <w:t>Pamatuoti nešiojamo terminalo įkrovimo įtampą, pateikti pažymą</w:t>
            </w:r>
          </w:p>
        </w:tc>
      </w:tr>
      <w:tr w:rsidR="00EB5580" w:rsidRPr="004772FE" w14:paraId="70A8252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895352" w14:textId="77777777" w:rsidR="00EB5580" w:rsidRPr="00281A01" w:rsidRDefault="00EB5580" w:rsidP="00C2577B">
            <w:pPr>
              <w:spacing w:after="0" w:line="240" w:lineRule="auto"/>
              <w:jc w:val="center"/>
              <w:textAlignment w:val="baseline"/>
              <w:rPr>
                <w:rFonts w:ascii="Arial" w:eastAsia="Times New Roman" w:hAnsi="Arial" w:cs="Arial"/>
                <w:b/>
                <w:bCs/>
                <w:sz w:val="20"/>
                <w:szCs w:val="20"/>
                <w:lang w:eastAsia="lt-LT"/>
              </w:rPr>
            </w:pPr>
            <w:r w:rsidRPr="00281A01">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E4E65E8" w14:textId="77777777" w:rsidR="00EB5580" w:rsidRPr="008A69C7" w:rsidRDefault="00EB5580" w:rsidP="00C2577B">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EB5580" w:rsidRPr="004772FE" w14:paraId="7AEA4D7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A6725A"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757DEC97"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69075B">
              <w:rPr>
                <w:rStyle w:val="eop"/>
                <w:rFonts w:ascii="Arial" w:hAnsi="Arial" w:cs="Arial"/>
                <w:sz w:val="20"/>
                <w:szCs w:val="20"/>
              </w:rPr>
              <w:t> </w:t>
            </w:r>
          </w:p>
        </w:tc>
      </w:tr>
      <w:tr w:rsidR="00EB5580" w:rsidRPr="004772FE" w14:paraId="7D19E47A"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AAF519"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7E898756"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Atlikite stoties bandymą TEST1</w:t>
            </w:r>
            <w:r w:rsidRPr="0069075B">
              <w:rPr>
                <w:rStyle w:val="eop"/>
                <w:rFonts w:ascii="Arial" w:hAnsi="Arial" w:cs="Arial"/>
                <w:sz w:val="20"/>
                <w:szCs w:val="20"/>
              </w:rPr>
              <w:t> </w:t>
            </w:r>
          </w:p>
        </w:tc>
      </w:tr>
      <w:tr w:rsidR="00EB5580" w:rsidRPr="004772FE" w14:paraId="0FD7FC84"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55F0E6F"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0AB9AABE"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Patikrinkite pulto valdymo elementų veikimą</w:t>
            </w:r>
            <w:r w:rsidRPr="0069075B">
              <w:rPr>
                <w:rStyle w:val="eop"/>
                <w:rFonts w:ascii="Arial" w:hAnsi="Arial" w:cs="Arial"/>
                <w:sz w:val="20"/>
                <w:szCs w:val="20"/>
              </w:rPr>
              <w:t> </w:t>
            </w:r>
          </w:p>
        </w:tc>
      </w:tr>
      <w:tr w:rsidR="00EB5580" w:rsidRPr="004772FE" w14:paraId="53F77A04"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BFEFDFC"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3062A8EE"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Patikrinkite  150MHz antenos stovinčios bangos koeficiento reikšmes pulte</w:t>
            </w:r>
            <w:r w:rsidRPr="0069075B">
              <w:rPr>
                <w:rStyle w:val="eop"/>
                <w:rFonts w:ascii="Arial" w:hAnsi="Arial" w:cs="Arial"/>
                <w:sz w:val="20"/>
                <w:szCs w:val="20"/>
              </w:rPr>
              <w:t> </w:t>
            </w:r>
          </w:p>
        </w:tc>
      </w:tr>
      <w:tr w:rsidR="00EB5580" w:rsidRPr="004772FE" w14:paraId="7A59AFA0"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10D733"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191CA103"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Patikrinkite  2MHz antenos stovinčios bangos koeficiento reikšmes pulte</w:t>
            </w:r>
            <w:r w:rsidRPr="0069075B">
              <w:rPr>
                <w:rStyle w:val="eop"/>
                <w:rFonts w:ascii="Arial" w:hAnsi="Arial" w:cs="Arial"/>
                <w:sz w:val="20"/>
                <w:szCs w:val="20"/>
              </w:rPr>
              <w:t> </w:t>
            </w:r>
          </w:p>
        </w:tc>
      </w:tr>
      <w:tr w:rsidR="00EB5580" w:rsidRPr="004772FE" w14:paraId="713B05F2"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DB38E86"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4C6F9F31"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Patikrinkite avarinio (vidinio) mikrofono veikimą</w:t>
            </w:r>
            <w:r w:rsidRPr="0069075B">
              <w:rPr>
                <w:rStyle w:val="eop"/>
                <w:rFonts w:ascii="Arial" w:hAnsi="Arial" w:cs="Arial"/>
                <w:sz w:val="20"/>
                <w:szCs w:val="20"/>
              </w:rPr>
              <w:t> </w:t>
            </w:r>
          </w:p>
        </w:tc>
      </w:tr>
      <w:tr w:rsidR="00EB5580" w:rsidRPr="004772FE" w14:paraId="687F6183"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600B61"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7FA14274"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Patikrinkite ragelio įstatymo į pultą jutiklių veikimą</w:t>
            </w:r>
            <w:r w:rsidRPr="0069075B">
              <w:rPr>
                <w:rStyle w:val="eop"/>
                <w:rFonts w:ascii="Arial" w:hAnsi="Arial" w:cs="Arial"/>
                <w:sz w:val="20"/>
                <w:szCs w:val="20"/>
              </w:rPr>
              <w:t> </w:t>
            </w:r>
          </w:p>
        </w:tc>
      </w:tr>
      <w:tr w:rsidR="00EB5580" w:rsidRPr="004772FE" w14:paraId="35B7D27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CCD31A"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41CB7798"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Style w:val="normaltextrun"/>
                <w:rFonts w:ascii="Arial" w:hAnsi="Arial" w:cs="Arial"/>
                <w:sz w:val="20"/>
                <w:szCs w:val="20"/>
              </w:rPr>
              <w:t>Apžiūrėkite garsiakalbį,  įsitikinkite, kad jis nepažeistas ir neatsipalaidavęs, laidai tvarkingi</w:t>
            </w:r>
            <w:r w:rsidRPr="0069075B">
              <w:rPr>
                <w:rStyle w:val="eop"/>
                <w:rFonts w:ascii="Arial" w:hAnsi="Arial" w:cs="Arial"/>
                <w:sz w:val="20"/>
                <w:szCs w:val="20"/>
              </w:rPr>
              <w:t> </w:t>
            </w:r>
          </w:p>
        </w:tc>
      </w:tr>
      <w:tr w:rsidR="00EB5580" w:rsidRPr="004772FE" w14:paraId="74E525F0"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8120DAC"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tcPr>
          <w:p w14:paraId="17A375A6"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Fonts w:ascii="Arial" w:hAnsi="Arial" w:cs="Arial"/>
                <w:sz w:val="20"/>
                <w:szCs w:val="20"/>
              </w:rPr>
              <w:t>Nuimti valdymo pultą su rageliu, atlikti reviziją, pamatuoti elektrinius parametrus ir pateikti pažymą</w:t>
            </w:r>
          </w:p>
        </w:tc>
      </w:tr>
      <w:tr w:rsidR="00EB5580" w:rsidRPr="004772FE" w14:paraId="0B0181D0"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ED50B7"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tcPr>
          <w:p w14:paraId="4C3E3EF1"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Fonts w:ascii="Arial" w:hAnsi="Arial" w:cs="Arial"/>
                <w:sz w:val="20"/>
                <w:szCs w:val="20"/>
              </w:rPr>
              <w:t>Nuimti radijo stoties bloką BARS, atlikti revizija, pamatuoti elektrinius parametrus, pateikti pažymą</w:t>
            </w:r>
          </w:p>
        </w:tc>
      </w:tr>
      <w:tr w:rsidR="00EB5580" w:rsidRPr="004772FE" w14:paraId="032D4A85"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3DDCF5E"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tcPr>
          <w:p w14:paraId="7F693BEF" w14:textId="77777777" w:rsidR="00EB5580" w:rsidRPr="0069075B" w:rsidRDefault="00EB5580" w:rsidP="00C2577B">
            <w:pPr>
              <w:spacing w:after="0" w:line="240" w:lineRule="auto"/>
              <w:jc w:val="both"/>
              <w:textAlignment w:val="baseline"/>
              <w:rPr>
                <w:rStyle w:val="normaltextrun"/>
                <w:rFonts w:ascii="Arial" w:hAnsi="Arial" w:cs="Arial"/>
                <w:sz w:val="20"/>
                <w:szCs w:val="20"/>
              </w:rPr>
            </w:pPr>
            <w:r w:rsidRPr="0069075B">
              <w:rPr>
                <w:rFonts w:ascii="Arial" w:hAnsi="Arial" w:cs="Arial"/>
                <w:sz w:val="20"/>
                <w:szCs w:val="20"/>
              </w:rPr>
              <w:t>Pamatuoti BARS maitinimo įtampą, pateikti pažymą</w:t>
            </w:r>
          </w:p>
        </w:tc>
      </w:tr>
      <w:tr w:rsidR="00EB5580" w:rsidRPr="004772FE" w14:paraId="15DC5118"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B908C2E" w14:textId="77777777" w:rsidR="00EB5580" w:rsidRPr="00231DD9"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tcPr>
          <w:p w14:paraId="735EC5EF" w14:textId="77777777" w:rsidR="00EB5580" w:rsidRPr="0069075B" w:rsidRDefault="00EB5580" w:rsidP="00C2577B">
            <w:pPr>
              <w:spacing w:after="0" w:line="240" w:lineRule="auto"/>
              <w:jc w:val="both"/>
              <w:textAlignment w:val="baseline"/>
              <w:rPr>
                <w:rFonts w:ascii="Arial" w:eastAsia="Times New Roman" w:hAnsi="Arial" w:cs="Arial"/>
                <w:sz w:val="20"/>
                <w:szCs w:val="20"/>
                <w:lang w:eastAsia="lt-LT"/>
              </w:rPr>
            </w:pPr>
            <w:r w:rsidRPr="0069075B">
              <w:rPr>
                <w:rFonts w:ascii="Arial" w:hAnsi="Arial" w:cs="Arial"/>
                <w:sz w:val="20"/>
                <w:szCs w:val="20"/>
              </w:rPr>
              <w:t xml:space="preserve">Nuimti </w:t>
            </w:r>
            <w:proofErr w:type="spellStart"/>
            <w:r w:rsidRPr="0069075B">
              <w:rPr>
                <w:rFonts w:ascii="Arial" w:hAnsi="Arial" w:cs="Arial"/>
                <w:sz w:val="20"/>
                <w:szCs w:val="20"/>
              </w:rPr>
              <w:t>AnSU</w:t>
            </w:r>
            <w:proofErr w:type="spellEnd"/>
            <w:r w:rsidRPr="0069075B">
              <w:rPr>
                <w:rFonts w:ascii="Arial" w:hAnsi="Arial" w:cs="Arial"/>
                <w:sz w:val="20"/>
                <w:szCs w:val="20"/>
              </w:rPr>
              <w:t>, atlikti reviziją, pamatuoti elektrinius parametrus, pateikite pažymą</w:t>
            </w:r>
          </w:p>
        </w:tc>
      </w:tr>
      <w:tr w:rsidR="00EB5580" w:rsidRPr="004772FE" w14:paraId="14BD39CE"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01FD585"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3.13.</w:t>
            </w:r>
          </w:p>
        </w:tc>
        <w:tc>
          <w:tcPr>
            <w:tcW w:w="9641" w:type="dxa"/>
            <w:tcBorders>
              <w:top w:val="single" w:sz="6" w:space="0" w:color="auto"/>
              <w:left w:val="single" w:sz="6" w:space="0" w:color="auto"/>
              <w:bottom w:val="single" w:sz="6" w:space="0" w:color="auto"/>
              <w:right w:val="single" w:sz="6" w:space="0" w:color="auto"/>
            </w:tcBorders>
            <w:vAlign w:val="center"/>
          </w:tcPr>
          <w:p w14:paraId="204F13F4" w14:textId="77777777" w:rsidR="00EB5580" w:rsidRPr="0069075B" w:rsidRDefault="00EB5580" w:rsidP="00C2577B">
            <w:pPr>
              <w:spacing w:after="0" w:line="240" w:lineRule="auto"/>
              <w:jc w:val="both"/>
              <w:textAlignment w:val="baseline"/>
              <w:rPr>
                <w:rStyle w:val="normaltextrun"/>
                <w:rFonts w:ascii="Arial" w:hAnsi="Arial" w:cs="Arial"/>
                <w:sz w:val="20"/>
                <w:szCs w:val="20"/>
              </w:rPr>
            </w:pPr>
            <w:r w:rsidRPr="0069075B">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69075B">
              <w:rPr>
                <w:rStyle w:val="eop"/>
                <w:rFonts w:ascii="Arial" w:hAnsi="Arial" w:cs="Arial"/>
                <w:sz w:val="20"/>
                <w:szCs w:val="20"/>
              </w:rPr>
              <w:t> </w:t>
            </w:r>
          </w:p>
        </w:tc>
      </w:tr>
      <w:tr w:rsidR="00EB5580" w:rsidRPr="004772FE" w14:paraId="7FB5EAED" w14:textId="77777777" w:rsidTr="00C2577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5F5639" w14:textId="77777777" w:rsidR="00EB5580" w:rsidRDefault="00EB5580" w:rsidP="00C2577B">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3.14.</w:t>
            </w:r>
          </w:p>
        </w:tc>
        <w:tc>
          <w:tcPr>
            <w:tcW w:w="9641" w:type="dxa"/>
            <w:tcBorders>
              <w:top w:val="single" w:sz="6" w:space="0" w:color="auto"/>
              <w:left w:val="single" w:sz="6" w:space="0" w:color="auto"/>
              <w:bottom w:val="single" w:sz="6" w:space="0" w:color="auto"/>
              <w:right w:val="single" w:sz="6" w:space="0" w:color="auto"/>
            </w:tcBorders>
            <w:vAlign w:val="center"/>
          </w:tcPr>
          <w:p w14:paraId="767B9FFF" w14:textId="77777777" w:rsidR="00EB5580" w:rsidRPr="0069075B" w:rsidRDefault="00EB5580" w:rsidP="00C2577B">
            <w:pPr>
              <w:spacing w:after="0" w:line="240" w:lineRule="auto"/>
              <w:jc w:val="both"/>
              <w:textAlignment w:val="baseline"/>
              <w:rPr>
                <w:rStyle w:val="normaltextrun"/>
                <w:rFonts w:ascii="Arial" w:hAnsi="Arial" w:cs="Arial"/>
                <w:sz w:val="20"/>
                <w:szCs w:val="20"/>
              </w:rPr>
            </w:pPr>
            <w:r w:rsidRPr="0069075B">
              <w:rPr>
                <w:rStyle w:val="normaltextrun"/>
                <w:rFonts w:ascii="Arial" w:hAnsi="Arial" w:cs="Arial"/>
                <w:sz w:val="20"/>
                <w:szCs w:val="20"/>
              </w:rPr>
              <w:t>Nuvalykite ir apžiūrėkite 150  MHz anteną, įsitikinkite, kad ji neatsipalaidavus ir mechaniškai nepažeista, pajungimo kabelis tvarkingas</w:t>
            </w:r>
            <w:r w:rsidRPr="0069075B">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04E4C" w14:textId="77777777" w:rsidR="00636E8F" w:rsidRDefault="00636E8F" w:rsidP="00F86956">
      <w:pPr>
        <w:spacing w:after="0" w:line="240" w:lineRule="auto"/>
      </w:pPr>
      <w:r>
        <w:separator/>
      </w:r>
    </w:p>
  </w:endnote>
  <w:endnote w:type="continuationSeparator" w:id="0">
    <w:p w14:paraId="12CF4F6A" w14:textId="77777777" w:rsidR="00636E8F" w:rsidRDefault="00636E8F" w:rsidP="00F86956">
      <w:pPr>
        <w:spacing w:after="0" w:line="240" w:lineRule="auto"/>
      </w:pPr>
      <w:r>
        <w:continuationSeparator/>
      </w:r>
    </w:p>
  </w:endnote>
  <w:endnote w:type="continuationNotice" w:id="1">
    <w:p w14:paraId="751B651B" w14:textId="77777777" w:rsidR="00636E8F" w:rsidRDefault="00636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12B79" w14:textId="77777777" w:rsidR="00636E8F" w:rsidRDefault="00636E8F" w:rsidP="00F86956">
      <w:pPr>
        <w:spacing w:after="0" w:line="240" w:lineRule="auto"/>
      </w:pPr>
      <w:r>
        <w:separator/>
      </w:r>
    </w:p>
  </w:footnote>
  <w:footnote w:type="continuationSeparator" w:id="0">
    <w:p w14:paraId="5C14DE93" w14:textId="77777777" w:rsidR="00636E8F" w:rsidRDefault="00636E8F" w:rsidP="00F86956">
      <w:pPr>
        <w:spacing w:after="0" w:line="240" w:lineRule="auto"/>
      </w:pPr>
      <w:r>
        <w:continuationSeparator/>
      </w:r>
    </w:p>
  </w:footnote>
  <w:footnote w:type="continuationNotice" w:id="1">
    <w:p w14:paraId="7C1F53CB" w14:textId="77777777" w:rsidR="00636E8F" w:rsidRDefault="00636E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2E78"/>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53C"/>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89"/>
    <w:rsid w:val="00365CDB"/>
    <w:rsid w:val="0036797B"/>
    <w:rsid w:val="00367A64"/>
    <w:rsid w:val="00367FF7"/>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91F"/>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38CB"/>
    <w:rsid w:val="00435FD6"/>
    <w:rsid w:val="004360C5"/>
    <w:rsid w:val="0043668B"/>
    <w:rsid w:val="00436AE5"/>
    <w:rsid w:val="0044067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891"/>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36E8F"/>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3E2"/>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444"/>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474"/>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2A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5FFB"/>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3861"/>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B6374"/>
    <w:rsid w:val="002F291E"/>
    <w:rsid w:val="00306290"/>
    <w:rsid w:val="0031553C"/>
    <w:rsid w:val="00327C96"/>
    <w:rsid w:val="00360014"/>
    <w:rsid w:val="003648BC"/>
    <w:rsid w:val="00367FF7"/>
    <w:rsid w:val="003749A8"/>
    <w:rsid w:val="003F188C"/>
    <w:rsid w:val="00406589"/>
    <w:rsid w:val="0041673C"/>
    <w:rsid w:val="00417562"/>
    <w:rsid w:val="00487A68"/>
    <w:rsid w:val="004B5352"/>
    <w:rsid w:val="004D699A"/>
    <w:rsid w:val="004E6D5D"/>
    <w:rsid w:val="004F77DB"/>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B0107"/>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395"/>
    <w:rsid w:val="00AF0564"/>
    <w:rsid w:val="00B01CD9"/>
    <w:rsid w:val="00B232B9"/>
    <w:rsid w:val="00B40890"/>
    <w:rsid w:val="00B568A9"/>
    <w:rsid w:val="00B7668D"/>
    <w:rsid w:val="00B76DAC"/>
    <w:rsid w:val="00B8665B"/>
    <w:rsid w:val="00BA19E3"/>
    <w:rsid w:val="00BC5AB2"/>
    <w:rsid w:val="00C032A9"/>
    <w:rsid w:val="00C06D1B"/>
    <w:rsid w:val="00C159B1"/>
    <w:rsid w:val="00C230A2"/>
    <w:rsid w:val="00C60804"/>
    <w:rsid w:val="00C663C7"/>
    <w:rsid w:val="00C93385"/>
    <w:rsid w:val="00CC4C61"/>
    <w:rsid w:val="00CD1C72"/>
    <w:rsid w:val="00CD5F1C"/>
    <w:rsid w:val="00D17DC8"/>
    <w:rsid w:val="00D21824"/>
    <w:rsid w:val="00D2225D"/>
    <w:rsid w:val="00D223BC"/>
    <w:rsid w:val="00D84669"/>
    <w:rsid w:val="00D84CB0"/>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2751</Words>
  <Characters>15681</Characters>
  <Application>Microsoft Office Word</Application>
  <DocSecurity>0</DocSecurity>
  <Lines>130</Lines>
  <Paragraphs>36</Paragraphs>
  <ScaleCrop>false</ScaleCrop>
  <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2026-04-30T08:43:00Z</dcterms:created>
  <dcterms:modified xsi:type="dcterms:W3CDTF">2026-05-15T09:05:00Z</dcterms:modified>
</cp:coreProperties>
</file>