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w:t>
      </w:r>
      <w:proofErr w:type="spellStart"/>
      <w:r w:rsidR="00EF3E34" w:rsidRPr="008A511B">
        <w:rPr>
          <w:rFonts w:ascii="Times New Roman" w:hAnsi="Times New Roman" w:cs="Times New Roman"/>
          <w:sz w:val="24"/>
          <w:szCs w:val="24"/>
          <w:lang w:val="lt-LT"/>
        </w:rPr>
        <w:t>For</w:t>
      </w:r>
      <w:proofErr w:type="spellEnd"/>
      <w:r w:rsidR="00EF3E34" w:rsidRPr="008A511B">
        <w:rPr>
          <w:rFonts w:ascii="Times New Roman" w:hAnsi="Times New Roman" w:cs="Times New Roman"/>
          <w:sz w:val="24"/>
          <w:szCs w:val="24"/>
          <w:lang w:val="lt-LT"/>
        </w:rPr>
        <w:t xml:space="preserve"> </w:t>
      </w:r>
      <w:proofErr w:type="spellStart"/>
      <w:r w:rsidR="00EF3E34" w:rsidRPr="008A511B">
        <w:rPr>
          <w:rFonts w:ascii="Times New Roman" w:hAnsi="Times New Roman" w:cs="Times New Roman"/>
          <w:sz w:val="24"/>
          <w:szCs w:val="24"/>
          <w:lang w:val="lt-LT"/>
        </w:rPr>
        <w:t>the</w:t>
      </w:r>
      <w:proofErr w:type="spellEnd"/>
      <w:r w:rsidR="00EF3E34" w:rsidRPr="008A511B">
        <w:rPr>
          <w:rFonts w:ascii="Times New Roman" w:hAnsi="Times New Roman" w:cs="Times New Roman"/>
          <w:b/>
          <w:bCs/>
          <w:color w:val="000000"/>
          <w:sz w:val="24"/>
          <w:szCs w:val="24"/>
        </w:rPr>
        <w:t xml:space="preserve"> Interested tenderers </w:t>
      </w:r>
    </w:p>
    <w:p w14:paraId="177912D4" w14:textId="054AC1FB" w:rsidR="00EF3E34" w:rsidRPr="00EF3E34" w:rsidRDefault="005625D4" w:rsidP="00FF0BE5">
      <w:pPr>
        <w:jc w:val="both"/>
        <w:rPr>
          <w:rFonts w:ascii="Times New Roman" w:hAnsi="Times New Roman" w:cs="Times New Roman"/>
          <w:b/>
          <w:sz w:val="24"/>
          <w:szCs w:val="24"/>
          <w:lang w:val="lt-LT"/>
        </w:rPr>
      </w:pPr>
      <w:r w:rsidRPr="005625D4">
        <w:rPr>
          <w:rFonts w:ascii="Times New Roman" w:hAnsi="Times New Roman" w:cs="Times New Roman"/>
          <w:sz w:val="24"/>
          <w:szCs w:val="24"/>
          <w:lang w:val="lt-LT"/>
        </w:rPr>
        <w:t xml:space="preserve">DĖL </w:t>
      </w:r>
      <w:r w:rsidR="00FE078A">
        <w:rPr>
          <w:rFonts w:ascii="Times New Roman" w:hAnsi="Times New Roman" w:cs="Times New Roman"/>
          <w:sz w:val="24"/>
          <w:szCs w:val="24"/>
          <w:lang w:val="lt-LT"/>
        </w:rPr>
        <w:t xml:space="preserve">SUPAPRASTINTO </w:t>
      </w:r>
      <w:r>
        <w:rPr>
          <w:rFonts w:ascii="Times New Roman" w:hAnsi="Times New Roman" w:cs="Times New Roman"/>
          <w:sz w:val="24"/>
          <w:szCs w:val="24"/>
          <w:lang w:val="lt-LT"/>
        </w:rPr>
        <w:t>ATVIRO KONKURSO</w:t>
      </w:r>
      <w:r w:rsidRPr="005625D4">
        <w:rPr>
          <w:rFonts w:ascii="Times New Roman" w:hAnsi="Times New Roman" w:cs="Times New Roman"/>
          <w:sz w:val="24"/>
          <w:szCs w:val="24"/>
          <w:lang w:val="lt-LT"/>
        </w:rPr>
        <w:t xml:space="preserve"> </w:t>
      </w:r>
      <w:r w:rsidRPr="00FE078A">
        <w:rPr>
          <w:rFonts w:ascii="Times New Roman" w:hAnsi="Times New Roman" w:cs="Times New Roman"/>
          <w:b/>
          <w:bCs/>
          <w:caps/>
          <w:sz w:val="24"/>
          <w:szCs w:val="24"/>
          <w:lang w:val="lt-LT"/>
        </w:rPr>
        <w:t>„</w:t>
      </w:r>
      <w:r w:rsidR="00FE078A" w:rsidRPr="00FE078A">
        <w:rPr>
          <w:rFonts w:ascii="Times New Roman" w:hAnsi="Times New Roman" w:cs="Times New Roman"/>
          <w:b/>
          <w:bCs/>
          <w:caps/>
          <w:sz w:val="24"/>
          <w:szCs w:val="24"/>
          <w:lang w:val="lt-LT"/>
        </w:rPr>
        <w:t>Projektinės dokumentacijos parengimo paslaugos karinio reabilitacijos centro „Vieta 2” Ukrainoje bendrabučio korpuso Nr. 2 rekonstrukcijai</w:t>
      </w:r>
      <w:r w:rsidR="00FE078A" w:rsidRPr="00FE078A">
        <w:rPr>
          <w:rFonts w:ascii="Times New Roman" w:hAnsi="Times New Roman" w:cs="Times New Roman"/>
          <w:sz w:val="24"/>
          <w:szCs w:val="24"/>
          <w:lang w:val="lt-LT"/>
        </w:rPr>
        <w:t xml:space="preserve"> </w:t>
      </w:r>
      <w:r w:rsidRPr="005625D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625D4">
        <w:rPr>
          <w:rFonts w:ascii="Times New Roman" w:hAnsi="Times New Roman" w:cs="Times New Roman"/>
          <w:bCs/>
          <w:sz w:val="24"/>
          <w:szCs w:val="24"/>
        </w:rPr>
        <w:t>NR.</w:t>
      </w:r>
      <w:r>
        <w:rPr>
          <w:rFonts w:ascii="Times New Roman" w:hAnsi="Times New Roman" w:cs="Times New Roman"/>
          <w:b/>
          <w:bCs/>
          <w:sz w:val="24"/>
          <w:szCs w:val="24"/>
        </w:rPr>
        <w:t xml:space="preserve"> </w:t>
      </w:r>
      <w:r w:rsidRPr="005625D4">
        <w:rPr>
          <w:rFonts w:ascii="Times New Roman" w:hAnsi="Times New Roman" w:cs="Times New Roman"/>
          <w:bCs/>
          <w:i/>
          <w:sz w:val="24"/>
          <w:szCs w:val="24"/>
        </w:rPr>
        <w:t>CVP IS</w:t>
      </w:r>
      <w:r w:rsidR="00FE078A">
        <w:rPr>
          <w:rFonts w:ascii="Times New Roman" w:hAnsi="Times New Roman" w:cs="Times New Roman"/>
          <w:bCs/>
          <w:i/>
          <w:sz w:val="24"/>
          <w:szCs w:val="24"/>
        </w:rPr>
        <w:t xml:space="preserve"> </w:t>
      </w:r>
      <w:r w:rsidR="00FE078A" w:rsidRPr="00FE078A">
        <w:rPr>
          <w:rFonts w:ascii="Times New Roman" w:hAnsi="Times New Roman" w:cs="Times New Roman"/>
          <w:bCs/>
          <w:i/>
          <w:sz w:val="24"/>
          <w:szCs w:val="24"/>
        </w:rPr>
        <w:t xml:space="preserve">7813661 </w:t>
      </w:r>
      <w:r w:rsidRPr="005625D4">
        <w:rPr>
          <w:rFonts w:ascii="Times New Roman" w:hAnsi="Times New Roman" w:cs="Times New Roman"/>
          <w:bCs/>
          <w:sz w:val="24"/>
          <w:szCs w:val="24"/>
        </w:rPr>
        <w:t>(PIRKIMAS)</w:t>
      </w:r>
      <w:r w:rsidRPr="00C944AC">
        <w:rPr>
          <w:rFonts w:ascii="Times New Roman" w:hAnsi="Times New Roman" w:cs="Times New Roman"/>
          <w:b/>
          <w:bCs/>
          <w:sz w:val="24"/>
          <w:szCs w:val="24"/>
        </w:rPr>
        <w:t xml:space="preserve"> </w:t>
      </w:r>
      <w:r w:rsidR="00937AB1">
        <w:rPr>
          <w:rFonts w:ascii="Times New Roman" w:hAnsi="Times New Roman" w:cs="Times New Roman"/>
          <w:b/>
          <w:sz w:val="24"/>
          <w:szCs w:val="24"/>
          <w:lang w:val="lt-LT"/>
        </w:rPr>
        <w:t>DOKUMENTŲ</w:t>
      </w:r>
      <w:r w:rsidRPr="005625D4">
        <w:rPr>
          <w:rFonts w:ascii="Times New Roman" w:hAnsi="Times New Roman" w:cs="Times New Roman"/>
          <w:b/>
          <w:sz w:val="24"/>
          <w:szCs w:val="24"/>
          <w:lang w:val="lt-LT"/>
        </w:rPr>
        <w:t xml:space="preserve"> PAAIŠKINIMO IR / AR PATIKSLINIMO </w:t>
      </w:r>
      <w:r w:rsidR="00EF3E34">
        <w:rPr>
          <w:rFonts w:ascii="Times New Roman" w:hAnsi="Times New Roman" w:cs="Times New Roman"/>
          <w:b/>
          <w:sz w:val="24"/>
          <w:szCs w:val="24"/>
          <w:lang w:val="lt-LT"/>
        </w:rPr>
        <w:t>/</w:t>
      </w:r>
      <w:r w:rsidR="00EF3E34" w:rsidRPr="00EF3E34">
        <w:rPr>
          <w:rFonts w:ascii="Times New Roman" w:hAnsi="Times New Roman" w:cs="Times New Roman"/>
          <w:sz w:val="24"/>
          <w:szCs w:val="24"/>
          <w:lang w:val="lt-LT"/>
        </w:rPr>
        <w:t>CONCERNING</w:t>
      </w:r>
      <w:r w:rsidR="00EF3E34">
        <w:rPr>
          <w:rFonts w:ascii="Times New Roman" w:hAnsi="Times New Roman" w:cs="Times New Roman"/>
          <w:sz w:val="24"/>
          <w:szCs w:val="24"/>
          <w:lang w:val="lt-LT"/>
        </w:rPr>
        <w:t xml:space="preserve"> THE</w:t>
      </w:r>
      <w:r w:rsidR="00EF3E34" w:rsidRPr="00EF3E34">
        <w:rPr>
          <w:rFonts w:ascii="Times New Roman" w:hAnsi="Times New Roman" w:cs="Times New Roman"/>
          <w:sz w:val="24"/>
          <w:szCs w:val="24"/>
          <w:lang w:val="lt-LT"/>
        </w:rPr>
        <w:t xml:space="preserve"> </w:t>
      </w:r>
      <w:r w:rsidR="00EF3E34">
        <w:rPr>
          <w:rFonts w:ascii="Times New Roman" w:hAnsi="Times New Roman" w:cs="Times New Roman"/>
          <w:b/>
          <w:sz w:val="24"/>
          <w:szCs w:val="24"/>
          <w:lang w:val="lt-LT"/>
        </w:rPr>
        <w:t>EXPLANATION</w:t>
      </w:r>
      <w:r w:rsidR="00EF3E34" w:rsidRPr="00EF3E34">
        <w:rPr>
          <w:rFonts w:ascii="Times New Roman" w:hAnsi="Times New Roman" w:cs="Times New Roman"/>
          <w:b/>
          <w:sz w:val="24"/>
          <w:szCs w:val="24"/>
          <w:lang w:val="lt-LT"/>
        </w:rPr>
        <w:t xml:space="preserve"> AND/OR CLARIFICATION OF </w:t>
      </w:r>
      <w:r w:rsidR="00EF3E34">
        <w:rPr>
          <w:rFonts w:ascii="Times New Roman" w:hAnsi="Times New Roman" w:cs="Times New Roman"/>
          <w:b/>
          <w:sz w:val="24"/>
          <w:szCs w:val="24"/>
          <w:lang w:val="lt-LT"/>
        </w:rPr>
        <w:t xml:space="preserve">THE </w:t>
      </w:r>
      <w:r w:rsidR="00EF3E34" w:rsidRPr="00EF3E34">
        <w:rPr>
          <w:rFonts w:ascii="Times New Roman" w:hAnsi="Times New Roman" w:cs="Times New Roman"/>
          <w:b/>
          <w:sz w:val="24"/>
          <w:szCs w:val="24"/>
          <w:lang w:val="lt-LT"/>
        </w:rPr>
        <w:t>DOCUMENTS</w:t>
      </w:r>
      <w:r w:rsidR="00EF3E34" w:rsidRPr="00EF3E34">
        <w:rPr>
          <w:rFonts w:ascii="Times New Roman" w:hAnsi="Times New Roman" w:cs="Times New Roman"/>
          <w:sz w:val="24"/>
          <w:szCs w:val="24"/>
          <w:lang w:val="lt-LT"/>
        </w:rPr>
        <w:t xml:space="preserve"> THE </w:t>
      </w:r>
      <w:r w:rsidR="00FE078A">
        <w:rPr>
          <w:rFonts w:ascii="Times New Roman" w:hAnsi="Times New Roman" w:cs="Times New Roman"/>
          <w:sz w:val="24"/>
          <w:szCs w:val="24"/>
          <w:lang w:val="lt-LT"/>
        </w:rPr>
        <w:t xml:space="preserve">SIMPLIFIED </w:t>
      </w:r>
      <w:r w:rsidR="00EF3E34" w:rsidRPr="00EF3E34">
        <w:rPr>
          <w:rFonts w:ascii="Times New Roman" w:hAnsi="Times New Roman" w:cs="Times New Roman"/>
          <w:sz w:val="24"/>
          <w:szCs w:val="24"/>
          <w:lang w:val="lt-LT"/>
        </w:rPr>
        <w:t>OPEN PROCEDURE</w:t>
      </w:r>
      <w:r w:rsidR="00FE078A">
        <w:rPr>
          <w:rFonts w:ascii="Times New Roman" w:hAnsi="Times New Roman" w:cs="Times New Roman"/>
          <w:sz w:val="24"/>
          <w:szCs w:val="24"/>
          <w:lang w:val="lt-LT"/>
        </w:rPr>
        <w:t xml:space="preserve"> </w:t>
      </w:r>
      <w:r w:rsidR="00EF3E34" w:rsidRPr="00FE078A">
        <w:rPr>
          <w:rFonts w:ascii="Times New Roman" w:hAnsi="Times New Roman" w:cs="Times New Roman"/>
          <w:caps/>
          <w:sz w:val="24"/>
          <w:szCs w:val="24"/>
          <w:lang w:val="lt-LT"/>
        </w:rPr>
        <w:t>"</w:t>
      </w:r>
      <w:r w:rsidR="00FE078A" w:rsidRPr="00FE078A">
        <w:rPr>
          <w:rFonts w:ascii="Times New Roman" w:hAnsi="Times New Roman" w:cs="Times New Roman"/>
          <w:b/>
          <w:bCs/>
          <w:caps/>
          <w:sz w:val="24"/>
          <w:szCs w:val="24"/>
        </w:rPr>
        <w:t>Services for the preparation of design documentation for the reconstruction of dormitory building No. 2 at the Military Rehabilitation Center “Site 2” in Ukraine</w:t>
      </w:r>
      <w:r w:rsidR="00EF3E34" w:rsidRPr="00FE078A">
        <w:rPr>
          <w:rFonts w:ascii="Times New Roman" w:hAnsi="Times New Roman" w:cs="Times New Roman"/>
          <w:caps/>
          <w:sz w:val="24"/>
          <w:szCs w:val="24"/>
          <w:lang w:val="lt-LT"/>
        </w:rPr>
        <w:t>"</w:t>
      </w:r>
      <w:r w:rsidR="00EF3E34" w:rsidRPr="00EF3E34">
        <w:rPr>
          <w:rFonts w:ascii="Times New Roman" w:hAnsi="Times New Roman" w:cs="Times New Roman"/>
          <w:sz w:val="24"/>
          <w:szCs w:val="24"/>
          <w:lang w:val="lt-LT"/>
        </w:rPr>
        <w:t xml:space="preserve"> NO. </w:t>
      </w:r>
      <w:r w:rsidR="00EF3E34" w:rsidRPr="00EF3E34">
        <w:rPr>
          <w:rFonts w:ascii="Times New Roman" w:hAnsi="Times New Roman" w:cs="Times New Roman"/>
          <w:i/>
          <w:sz w:val="24"/>
          <w:szCs w:val="24"/>
          <w:lang w:val="lt-LT"/>
        </w:rPr>
        <w:t>C</w:t>
      </w:r>
      <w:r w:rsidR="00FE078A">
        <w:rPr>
          <w:rFonts w:ascii="Times New Roman" w:hAnsi="Times New Roman" w:cs="Times New Roman"/>
          <w:i/>
          <w:sz w:val="24"/>
          <w:szCs w:val="24"/>
          <w:lang w:val="lt-LT"/>
        </w:rPr>
        <w:t>PP</w:t>
      </w:r>
      <w:r w:rsidR="00EF3E34" w:rsidRPr="00EF3E34">
        <w:rPr>
          <w:rFonts w:ascii="Times New Roman" w:hAnsi="Times New Roman" w:cs="Times New Roman"/>
          <w:i/>
          <w:sz w:val="24"/>
          <w:szCs w:val="24"/>
          <w:lang w:val="lt-LT"/>
        </w:rPr>
        <w:t xml:space="preserve"> IS </w:t>
      </w:r>
      <w:r w:rsidR="00FE078A">
        <w:rPr>
          <w:rFonts w:ascii="Times New Roman" w:hAnsi="Times New Roman" w:cs="Times New Roman"/>
          <w:i/>
          <w:sz w:val="24"/>
          <w:szCs w:val="24"/>
          <w:lang w:val="lt-LT"/>
        </w:rPr>
        <w:t>7813661</w:t>
      </w:r>
      <w:r w:rsidR="00EF3E34" w:rsidRPr="00EF3E34">
        <w:rPr>
          <w:rFonts w:ascii="Times New Roman" w:hAnsi="Times New Roman" w:cs="Times New Roman"/>
          <w:sz w:val="24"/>
          <w:szCs w:val="24"/>
          <w:lang w:val="lt-LT"/>
        </w:rPr>
        <w:t xml:space="preserve"> (</w:t>
      </w:r>
      <w:r w:rsidR="00EF3E34">
        <w:rPr>
          <w:rFonts w:ascii="Times New Roman" w:hAnsi="Times New Roman" w:cs="Times New Roman"/>
          <w:sz w:val="24"/>
          <w:szCs w:val="24"/>
          <w:lang w:val="lt-LT"/>
        </w:rPr>
        <w:t>PROCURMENT</w:t>
      </w:r>
      <w:r w:rsidR="00EF3E34" w:rsidRPr="00EF3E34">
        <w:rPr>
          <w:rFonts w:ascii="Times New Roman" w:hAnsi="Times New Roman" w:cs="Times New Roman"/>
          <w:sz w:val="24"/>
          <w:szCs w:val="24"/>
          <w:lang w:val="lt-LT"/>
        </w:rPr>
        <w:t xml:space="preserve">) </w:t>
      </w:r>
    </w:p>
    <w:p w14:paraId="6E5FDDDA" w14:textId="77777777" w:rsidR="005625D4" w:rsidRPr="005625D4" w:rsidRDefault="005625D4" w:rsidP="005625D4">
      <w:pPr>
        <w:rPr>
          <w:rFonts w:ascii="Times New Roman" w:hAnsi="Times New Roman" w:cs="Times New Roman"/>
          <w:sz w:val="24"/>
          <w:szCs w:val="24"/>
          <w:lang w:val="lt-LT"/>
        </w:rPr>
      </w:pPr>
    </w:p>
    <w:p w14:paraId="21E175E4" w14:textId="58B2868D" w:rsidR="00EF3E34" w:rsidRPr="00EF3E34" w:rsidRDefault="005625D4" w:rsidP="0074341F">
      <w:pPr>
        <w:jc w:val="both"/>
        <w:rPr>
          <w:rFonts w:ascii="Times New Roman" w:hAnsi="Times New Roman" w:cs="Times New Roman"/>
          <w:b/>
          <w:sz w:val="24"/>
          <w:szCs w:val="24"/>
          <w:lang w:val="lt-LT"/>
        </w:rPr>
      </w:pPr>
      <w:r w:rsidRPr="00574513">
        <w:rPr>
          <w:rFonts w:ascii="Times New Roman" w:hAnsi="Times New Roman" w:cs="Times New Roman"/>
          <w:sz w:val="24"/>
          <w:szCs w:val="24"/>
          <w:shd w:val="clear" w:color="auto" w:fill="FFFFFF"/>
          <w:lang w:val="lt-LT"/>
        </w:rPr>
        <w:t>VšĮ Centrinė projektų valdymo agentūra (Perkančioji organizacija</w:t>
      </w:r>
      <w:r w:rsidR="00B521B3">
        <w:rPr>
          <w:rFonts w:ascii="Times New Roman" w:hAnsi="Times New Roman" w:cs="Times New Roman"/>
          <w:sz w:val="24"/>
          <w:szCs w:val="24"/>
          <w:shd w:val="clear" w:color="auto" w:fill="FFFFFF"/>
          <w:lang w:val="lt-LT"/>
        </w:rPr>
        <w:t xml:space="preserve"> arba CPVA</w:t>
      </w:r>
      <w:r w:rsidRPr="00574513">
        <w:rPr>
          <w:rFonts w:ascii="Times New Roman" w:hAnsi="Times New Roman" w:cs="Times New Roman"/>
          <w:sz w:val="24"/>
          <w:szCs w:val="24"/>
          <w:shd w:val="clear" w:color="auto" w:fill="FFFFFF"/>
          <w:lang w:val="lt-LT"/>
        </w:rPr>
        <w:t xml:space="preserve">) </w:t>
      </w:r>
      <w:r w:rsidRPr="005625D4">
        <w:rPr>
          <w:rFonts w:ascii="Times New Roman" w:hAnsi="Times New Roman" w:cs="Times New Roman"/>
          <w:sz w:val="24"/>
          <w:szCs w:val="24"/>
          <w:lang w:val="lt-LT"/>
        </w:rPr>
        <w:t>Centrinės viešųjų pirkimų informacinės sistemos priemonėmis</w:t>
      </w:r>
      <w:r w:rsidRPr="00574513">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CVP IS</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 xml:space="preserve"> priemonėmis </w:t>
      </w:r>
      <w:r>
        <w:rPr>
          <w:rFonts w:ascii="Times New Roman" w:hAnsi="Times New Roman" w:cs="Times New Roman"/>
          <w:sz w:val="24"/>
          <w:szCs w:val="24"/>
          <w:shd w:val="clear" w:color="auto" w:fill="FFFFFF"/>
          <w:lang w:val="lt-LT"/>
        </w:rPr>
        <w:t>gavo</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tiekėjo</w:t>
      </w:r>
      <w:r w:rsidRPr="00574513">
        <w:rPr>
          <w:rFonts w:ascii="Times New Roman" w:hAnsi="Times New Roman" w:cs="Times New Roman"/>
          <w:bCs/>
          <w:sz w:val="24"/>
          <w:szCs w:val="24"/>
          <w:lang w:val="lt-LT"/>
        </w:rPr>
        <w:t xml:space="preserve"> klausim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/prašym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paaiškinti/</w:t>
      </w:r>
      <w:r w:rsidRPr="00574513">
        <w:rPr>
          <w:rFonts w:ascii="Times New Roman" w:hAnsi="Times New Roman" w:cs="Times New Roman"/>
          <w:bCs/>
          <w:sz w:val="24"/>
          <w:szCs w:val="24"/>
          <w:lang w:val="lt-LT"/>
        </w:rPr>
        <w:t xml:space="preserve">patikslinti </w:t>
      </w:r>
      <w:r>
        <w:rPr>
          <w:rFonts w:ascii="Times New Roman" w:hAnsi="Times New Roman" w:cs="Times New Roman"/>
          <w:bCs/>
          <w:sz w:val="24"/>
          <w:szCs w:val="24"/>
          <w:lang w:val="lt-LT"/>
        </w:rPr>
        <w:t>P</w:t>
      </w:r>
      <w:r w:rsidRPr="00574513">
        <w:rPr>
          <w:rFonts w:ascii="Times New Roman" w:hAnsi="Times New Roman" w:cs="Times New Roman"/>
          <w:bCs/>
          <w:sz w:val="24"/>
          <w:szCs w:val="24"/>
          <w:lang w:val="lt-LT"/>
        </w:rPr>
        <w:t>irkimo dokumentus.</w:t>
      </w:r>
      <w:r w:rsidR="00EF3E34">
        <w:rPr>
          <w:rFonts w:ascii="Times New Roman" w:hAnsi="Times New Roman" w:cs="Times New Roman"/>
          <w:bCs/>
          <w:sz w:val="24"/>
          <w:szCs w:val="24"/>
          <w:lang w:val="lt-LT"/>
        </w:rPr>
        <w:t xml:space="preserve"> /</w:t>
      </w:r>
      <w:r w:rsidR="00EF3E34" w:rsidRPr="00EF3E34">
        <w:rPr>
          <w:rFonts w:ascii="Times New Roman" w:hAnsi="Times New Roman" w:cs="Times New Roman"/>
          <w:b/>
          <w:sz w:val="24"/>
          <w:szCs w:val="24"/>
          <w:lang w:val="lt-LT"/>
        </w:rPr>
        <w:t xml:space="preserve"> The Central Project Management Agency (the Contracting Authority or </w:t>
      </w:r>
      <w:r w:rsidR="00EF3E34">
        <w:rPr>
          <w:rFonts w:ascii="Times New Roman" w:hAnsi="Times New Roman" w:cs="Times New Roman"/>
          <w:b/>
          <w:sz w:val="24"/>
          <w:szCs w:val="24"/>
          <w:lang w:val="lt-LT"/>
        </w:rPr>
        <w:t>CP</w:t>
      </w:r>
      <w:r w:rsidR="002D2A1A">
        <w:rPr>
          <w:rFonts w:ascii="Times New Roman" w:hAnsi="Times New Roman" w:cs="Times New Roman"/>
          <w:b/>
          <w:sz w:val="24"/>
          <w:szCs w:val="24"/>
          <w:lang w:val="lt-LT"/>
        </w:rPr>
        <w:t>VA</w:t>
      </w:r>
      <w:r w:rsidR="00EF3E34" w:rsidRPr="00EF3E34">
        <w:rPr>
          <w:rFonts w:ascii="Times New Roman" w:hAnsi="Times New Roman" w:cs="Times New Roman"/>
          <w:b/>
          <w:sz w:val="24"/>
          <w:szCs w:val="24"/>
          <w:lang w:val="lt-LT"/>
        </w:rPr>
        <w:t xml:space="preserve">) received questions/requests from the supplier for </w:t>
      </w:r>
      <w:r w:rsidR="00EF3E34">
        <w:rPr>
          <w:rFonts w:ascii="Times New Roman" w:hAnsi="Times New Roman" w:cs="Times New Roman"/>
          <w:b/>
          <w:sz w:val="24"/>
          <w:szCs w:val="24"/>
          <w:lang w:val="lt-LT"/>
        </w:rPr>
        <w:t>explanation</w:t>
      </w:r>
      <w:r w:rsidR="00EF3E34" w:rsidRPr="00EF3E34">
        <w:rPr>
          <w:rFonts w:ascii="Times New Roman" w:hAnsi="Times New Roman" w:cs="Times New Roman"/>
          <w:b/>
          <w:sz w:val="24"/>
          <w:szCs w:val="24"/>
          <w:lang w:val="lt-LT"/>
        </w:rPr>
        <w:t>/clarification of the Procurement Documents by means of the Central Procurement Information System (</w:t>
      </w:r>
      <w:r w:rsidR="002D2A1A">
        <w:rPr>
          <w:rFonts w:ascii="Times New Roman" w:hAnsi="Times New Roman" w:cs="Times New Roman"/>
          <w:b/>
          <w:sz w:val="24"/>
          <w:szCs w:val="24"/>
          <w:lang w:val="lt-LT"/>
        </w:rPr>
        <w:t>CPP IS</w:t>
      </w:r>
      <w:r w:rsidR="00EF3E34" w:rsidRPr="00EF3E34">
        <w:rPr>
          <w:rFonts w:ascii="Times New Roman" w:hAnsi="Times New Roman" w:cs="Times New Roman"/>
          <w:b/>
          <w:sz w:val="24"/>
          <w:szCs w:val="24"/>
          <w:lang w:val="lt-LT"/>
        </w:rPr>
        <w:t>).</w:t>
      </w:r>
    </w:p>
    <w:p w14:paraId="6ECEE0EA" w14:textId="676FABF6" w:rsidR="005625D4" w:rsidRPr="00574513" w:rsidRDefault="005625D4" w:rsidP="005625D4">
      <w:pPr>
        <w:ind w:firstLine="709"/>
        <w:jc w:val="both"/>
        <w:rPr>
          <w:rFonts w:ascii="Times New Roman" w:hAnsi="Times New Roman" w:cs="Times New Roman"/>
          <w:bCs/>
          <w:sz w:val="24"/>
          <w:szCs w:val="24"/>
          <w:lang w:val="lt-LT"/>
        </w:rPr>
      </w:pPr>
    </w:p>
    <w:p w14:paraId="1197606E" w14:textId="3D488374" w:rsidR="005625D4" w:rsidRPr="00574513"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255485">
        <w:rPr>
          <w:rFonts w:ascii="Times New Roman" w:hAnsi="Times New Roman" w:cs="Times New Roman"/>
          <w:sz w:val="24"/>
          <w:szCs w:val="24"/>
          <w:shd w:val="clear" w:color="auto" w:fill="FFFFFF"/>
          <w:lang w:val="lt-LT"/>
        </w:rPr>
        <w:t>/prašymus</w:t>
      </w:r>
      <w:r w:rsidRPr="00574513">
        <w:rPr>
          <w:rFonts w:ascii="Times New Roman" w:hAnsi="Times New Roman" w:cs="Times New Roman"/>
          <w:sz w:val="24"/>
          <w:szCs w:val="24"/>
          <w:shd w:val="clear" w:color="auto" w:fill="FFFFFF"/>
          <w:lang w:val="lt-LT"/>
        </w:rPr>
        <w:t xml:space="preserve"> 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 patikslindama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EF3E34">
        <w:rPr>
          <w:rFonts w:ascii="Times New Roman" w:hAnsi="Times New Roman" w:cs="Times New Roman"/>
          <w:b/>
          <w:sz w:val="24"/>
          <w:szCs w:val="24"/>
          <w:lang w:val="lt-LT"/>
        </w:rPr>
        <w:t xml:space="preserve"> The Public Procurement Commission has examined the questions/requests and provides answers by </w:t>
      </w:r>
      <w:r w:rsidR="00EF3E34">
        <w:rPr>
          <w:rFonts w:ascii="Times New Roman" w:hAnsi="Times New Roman" w:cs="Times New Roman"/>
          <w:b/>
          <w:sz w:val="24"/>
          <w:szCs w:val="24"/>
          <w:lang w:val="lt-LT"/>
        </w:rPr>
        <w:t>explainig</w:t>
      </w:r>
      <w:r w:rsidR="00EF3E34" w:rsidRPr="00EF3E34">
        <w:rPr>
          <w:rFonts w:ascii="Times New Roman" w:hAnsi="Times New Roman" w:cs="Times New Roman"/>
          <w:b/>
          <w:sz w:val="24"/>
          <w:szCs w:val="24"/>
          <w:lang w:val="lt-LT"/>
        </w:rPr>
        <w:t>/clarifying the Procurement</w:t>
      </w:r>
      <w:r w:rsidR="00EF3E34">
        <w:rPr>
          <w:rFonts w:ascii="Times New Roman" w:hAnsi="Times New Roman" w:cs="Times New Roman"/>
          <w:b/>
          <w:sz w:val="24"/>
          <w:szCs w:val="24"/>
          <w:lang w:val="lt-LT"/>
        </w:rPr>
        <w:t xml:space="preserve"> Documents</w:t>
      </w:r>
      <w:r w:rsidRPr="00574513">
        <w:rPr>
          <w:rFonts w:ascii="Times New Roman" w:hAnsi="Times New Roman" w:cs="Times New Roman"/>
          <w:sz w:val="24"/>
          <w:szCs w:val="24"/>
          <w:shd w:val="clear" w:color="auto" w:fill="FFFFFF"/>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5529"/>
      </w:tblGrid>
      <w:tr w:rsidR="00FE078A" w:rsidRPr="00812E66" w14:paraId="101D6BFA" w14:textId="77777777" w:rsidTr="00FE078A">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FE078A" w:rsidRDefault="00FE078A" w:rsidP="00734B33">
            <w:pPr>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FE078A" w:rsidRPr="00812E66" w:rsidRDefault="00FE078A" w:rsidP="00734B33">
            <w:pPr>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FE078A" w:rsidRPr="00812E66" w:rsidRDefault="00FE078A" w:rsidP="00734B33">
            <w:pPr>
              <w:ind w:firstLine="40"/>
              <w:jc w:val="center"/>
              <w:rPr>
                <w:rFonts w:ascii="Times New Roman" w:hAnsi="Times New Roman" w:cs="Times New Roman"/>
                <w:b/>
                <w:sz w:val="24"/>
                <w:szCs w:val="24"/>
                <w:shd w:val="clear" w:color="auto" w:fill="FFFFFF"/>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6196DE46" w14:textId="47172DE3" w:rsidR="00FE078A" w:rsidRPr="00812E66" w:rsidRDefault="00FE078A" w:rsidP="00FE078A">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/prašymas</w:t>
            </w:r>
            <w:r w:rsidRPr="00812E66">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 </w:t>
            </w:r>
            <w:r w:rsidRPr="00EF3E34">
              <w:rPr>
                <w:rFonts w:ascii="Times New Roman" w:hAnsi="Times New Roman" w:cs="Times New Roman"/>
                <w:b/>
                <w:sz w:val="24"/>
                <w:szCs w:val="24"/>
                <w:shd w:val="clear" w:color="auto" w:fill="FFFFFF"/>
                <w:lang w:val="lt-LT"/>
              </w:rPr>
              <w:t>Question/request*</w:t>
            </w:r>
            <w:r>
              <w:rPr>
                <w:rFonts w:ascii="Times New Roman" w:hAnsi="Times New Roman" w:cs="Times New Roman"/>
                <w:b/>
                <w:sz w:val="24"/>
                <w:szCs w:val="24"/>
                <w:shd w:val="clear" w:color="auto" w:fill="FFFFFF"/>
                <w:lang w:val="lt-LT"/>
              </w:rPr>
              <w:t xml:space="preserve"> (mašininis vertimas/</w:t>
            </w:r>
            <w:r w:rsidRPr="00FE078A">
              <w:rPr>
                <w:rFonts w:ascii="Times New Roman" w:hAnsi="Times New Roman" w:cs="Times New Roman"/>
                <w:b/>
                <w:sz w:val="24"/>
                <w:szCs w:val="24"/>
                <w:shd w:val="clear" w:color="auto" w:fill="FFFFFF"/>
                <w:lang w:val="lt-LT"/>
              </w:rPr>
              <w:t>(machine translation</w:t>
            </w:r>
            <w:r>
              <w:rPr>
                <w:rFonts w:ascii="Times New Roman" w:hAnsi="Times New Roman" w:cs="Times New Roman"/>
                <w:b/>
                <w:sz w:val="24"/>
                <w:szCs w:val="24"/>
                <w:shd w:val="clear" w:color="auto" w:fill="FFFFFF"/>
                <w:lang w:val="lt-LT"/>
              </w:rPr>
              <w:t>)</w:t>
            </w:r>
          </w:p>
        </w:tc>
        <w:tc>
          <w:tcPr>
            <w:tcW w:w="5529" w:type="dxa"/>
            <w:tcBorders>
              <w:top w:val="single" w:sz="4" w:space="0" w:color="auto"/>
              <w:left w:val="single" w:sz="4" w:space="0" w:color="auto"/>
              <w:bottom w:val="single" w:sz="4" w:space="0" w:color="auto"/>
              <w:right w:val="single" w:sz="4" w:space="0" w:color="auto"/>
            </w:tcBorders>
            <w:hideMark/>
          </w:tcPr>
          <w:p w14:paraId="6056C6A8" w14:textId="77777777" w:rsidR="00FE078A" w:rsidRDefault="00FE078A" w:rsidP="00FE078A">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Paaiškinimas / patikslinimas</w:t>
            </w:r>
            <w:r>
              <w:rPr>
                <w:rFonts w:ascii="Times New Roman" w:hAnsi="Times New Roman" w:cs="Times New Roman"/>
                <w:b/>
                <w:sz w:val="24"/>
                <w:szCs w:val="24"/>
                <w:shd w:val="clear" w:color="auto" w:fill="FFFFFF"/>
                <w:lang w:val="lt-LT"/>
              </w:rPr>
              <w:t xml:space="preserve"> / </w:t>
            </w:r>
          </w:p>
          <w:p w14:paraId="73DA1325" w14:textId="23C11733" w:rsidR="00FE078A" w:rsidRPr="00812E66" w:rsidRDefault="00FE078A" w:rsidP="00FE078A">
            <w:pPr>
              <w:spacing w:after="0" w:line="240" w:lineRule="auto"/>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Explanation / clarification</w:t>
            </w:r>
          </w:p>
        </w:tc>
      </w:tr>
      <w:tr w:rsidR="00FE078A" w:rsidRPr="00812E66" w14:paraId="794D0AF7" w14:textId="77777777" w:rsidTr="00FE078A">
        <w:tc>
          <w:tcPr>
            <w:tcW w:w="851" w:type="dxa"/>
            <w:vAlign w:val="center"/>
          </w:tcPr>
          <w:p w14:paraId="53C42146" w14:textId="77777777" w:rsidR="00FE078A" w:rsidRPr="00E06940" w:rsidRDefault="00FE078A" w:rsidP="00812E66">
            <w:pPr>
              <w:numPr>
                <w:ilvl w:val="0"/>
                <w:numId w:val="3"/>
              </w:numPr>
              <w:ind w:hanging="720"/>
              <w:jc w:val="both"/>
              <w:rPr>
                <w:rFonts w:ascii="Times New Roman" w:hAnsi="Times New Roman" w:cs="Times New Roman"/>
                <w:sz w:val="24"/>
                <w:szCs w:val="24"/>
                <w:shd w:val="clear" w:color="auto" w:fill="FFFFFF"/>
                <w:lang w:val="lt-LT"/>
              </w:rPr>
            </w:pPr>
          </w:p>
        </w:tc>
        <w:tc>
          <w:tcPr>
            <w:tcW w:w="3685" w:type="dxa"/>
            <w:tcBorders>
              <w:right w:val="single" w:sz="4" w:space="0" w:color="auto"/>
            </w:tcBorders>
          </w:tcPr>
          <w:p w14:paraId="658DF2D1" w14:textId="33AA073E"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LIETUVIŲ (vertimas):</w:t>
            </w:r>
          </w:p>
          <w:p w14:paraId="0F32C023"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Pagal Techninių užduočių 7 punktą „Projektavimo etapai nustatant tvirtinimo etapą (nustato užsakovas ir projektuotojas kartu)“ – viename etape: darbinis brėžinys (Juodraštis) – tvirtinimo etapas.</w:t>
            </w:r>
          </w:p>
          <w:p w14:paraId="2901C7C6"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Pagal Techninių užduočių 10 punktą „Pagrindiniai objekto architektūros ir planavimo reikalavimai bei charakteristikos, įskaitant funkcines grupes“, numatyta statybos seka (5 statybos etapai).</w:t>
            </w:r>
          </w:p>
          <w:p w14:paraId="4459AE3A"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 xml:space="preserve">Pagal DBN A.2.2-3:2014 „Statybos projektinės dokumentacijos sudėtis ir turinys“ su 1 ir 2 pakeitimais 4.9 punktą projektavimas gali būti atliekamas statybos etapais, taip pat </w:t>
            </w:r>
            <w:r w:rsidRPr="00E06940">
              <w:rPr>
                <w:rFonts w:ascii="Times New Roman" w:hAnsi="Times New Roman" w:cs="Times New Roman"/>
                <w:sz w:val="24"/>
                <w:szCs w:val="24"/>
                <w:shd w:val="clear" w:color="auto" w:fill="FFFFFF"/>
                <w:lang w:val="lt-LT"/>
              </w:rPr>
              <w:lastRenderedPageBreak/>
              <w:t>paskirstant pradinius kompleksus, jei tai numatyta projektavimo užduotyje. Šiuo atveju tvirtinamas arba patvirtintas etapas yra kuriamas visam statybos objektui, išskyrus įstatymų numatytus atvejus.</w:t>
            </w:r>
          </w:p>
          <w:p w14:paraId="3F7DC2DC"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(P) arba (RP) etapo projektinė dokumentacija gali būti rengiama atskirai ir tvirtinama nustatyta tvarka, jei tai numatyta projektavimo užduotyje ir atsispindi ankstesniame nustatyta tvarka patvirtintame projektavimo etape: (FEO, TER) arba (EP). Projektiniai sprendimai dėl eilių ir paleidimo kompleksų autonominio veikimo galimybės turi atsispindėti visuose projektavimo dokumentacijos skyriuose.</w:t>
            </w:r>
          </w:p>
          <w:p w14:paraId="56A938F4"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p>
          <w:p w14:paraId="34FAC9F9"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Tai reiškia, kad etapo (RP) projektinė dokumentacija gali būti rengiama paskirstant prioritetus ir paleidimo kompleksus tik tuo atveju, jei rengiamas preliminarus projektavimo etapas (EP).</w:t>
            </w:r>
          </w:p>
          <w:p w14:paraId="0D3C480C" w14:textId="14232D6D"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Remdamiesi tuo, kas išdėstyta pirmiau, prašome pakeisti Techninės užduoties 7 punktą „Projektavimo etapai nustatant tvirtinimo etapą (nustato užsakovas ir projektuotojas kartu)“ ir numatyti poreikį parengti projektavimo etapą (EP).</w:t>
            </w:r>
          </w:p>
          <w:p w14:paraId="1BB34B28" w14:textId="77777777" w:rsidR="00E06940" w:rsidRPr="00E06940" w:rsidRDefault="00E06940" w:rsidP="00E06940">
            <w:pPr>
              <w:spacing w:after="0" w:line="240" w:lineRule="auto"/>
              <w:jc w:val="both"/>
              <w:rPr>
                <w:rFonts w:ascii="Times New Roman" w:hAnsi="Times New Roman" w:cs="Times New Roman"/>
                <w:sz w:val="24"/>
                <w:szCs w:val="24"/>
                <w:shd w:val="clear" w:color="auto" w:fill="FFFFFF"/>
                <w:lang w:val="lt-LT"/>
              </w:rPr>
            </w:pPr>
          </w:p>
          <w:p w14:paraId="263D50E6" w14:textId="783B72E2" w:rsidR="00FE078A" w:rsidRPr="00E06940" w:rsidRDefault="00E06940" w:rsidP="00E06940">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ENGLISH:</w:t>
            </w:r>
            <w:r w:rsidRPr="00E06940">
              <w:rPr>
                <w:rFonts w:ascii="Times New Roman" w:hAnsi="Times New Roman" w:cs="Times New Roman"/>
                <w:sz w:val="24"/>
                <w:szCs w:val="24"/>
                <w:shd w:val="clear" w:color="auto" w:fill="FFFFFF"/>
                <w:lang w:val="lt-LT"/>
              </w:rPr>
              <w:br/>
              <w:t>According to clause 7 of the Technical Tasks “Design phasing with determination of the approval stage (determined jointly by the customer and the designer)” - in one stage: working draft (Draft) - approval stage.</w:t>
            </w:r>
            <w:r w:rsidRPr="00E06940">
              <w:rPr>
                <w:rFonts w:ascii="Times New Roman" w:hAnsi="Times New Roman" w:cs="Times New Roman"/>
                <w:sz w:val="24"/>
                <w:szCs w:val="24"/>
                <w:shd w:val="clear" w:color="auto" w:fill="FFFFFF"/>
                <w:lang w:val="lt-LT"/>
              </w:rPr>
              <w:br/>
              <w:t>According to clause 10 of the Technical Tasks “Main architectural and planning requirements and characteristics of the facility, including functional groups”, provide for the sequence of construction (5 construction stages).</w:t>
            </w:r>
            <w:r w:rsidRPr="00E06940">
              <w:rPr>
                <w:rFonts w:ascii="Times New Roman" w:hAnsi="Times New Roman" w:cs="Times New Roman"/>
                <w:sz w:val="24"/>
                <w:szCs w:val="24"/>
                <w:shd w:val="clear" w:color="auto" w:fill="FFFFFF"/>
                <w:lang w:val="lt-LT"/>
              </w:rPr>
              <w:br/>
              <w:t>According to clause 4.9 of DBN A.2.2-3:2014 "Composition and content of design documentation for construction" with Amendment No. 1 and Amendment No. 2, design can be carried out in stages of construction, as well as with the allocation of start-up complexes, if this is provided for in the design task. In this case, the stage that is approved or approved is developed for the construction object as a whole, except for cases provided for by law.</w:t>
            </w:r>
            <w:r w:rsidRPr="00E06940">
              <w:rPr>
                <w:rFonts w:ascii="Times New Roman" w:hAnsi="Times New Roman" w:cs="Times New Roman"/>
                <w:sz w:val="24"/>
                <w:szCs w:val="24"/>
                <w:shd w:val="clear" w:color="auto" w:fill="FFFFFF"/>
                <w:lang w:val="lt-LT"/>
              </w:rPr>
              <w:br/>
              <w:t>The design documentation of the (P) or (RP) stage may be developed separately and approved in accordance with the established procedure, if this is provided for in the design task and is reflected in the previous design stage approved in accordance with the established procedure: (FEO, TER) or (EP). Design solutions regarding the possibility of autonomous operation of queues and launch complexes must be reflected in all sections of the design documentation.</w:t>
            </w:r>
            <w:r w:rsidRPr="00E06940">
              <w:rPr>
                <w:rFonts w:ascii="Times New Roman" w:hAnsi="Times New Roman" w:cs="Times New Roman"/>
                <w:sz w:val="24"/>
                <w:szCs w:val="24"/>
                <w:shd w:val="clear" w:color="auto" w:fill="FFFFFF"/>
                <w:lang w:val="lt-LT"/>
              </w:rPr>
              <w:br/>
              <w:t>That is, the development of design documentation for a stage (RP) can be developed with the allocation of priority and launch complexes only in the case of the development of a preliminary design stage (EP).</w:t>
            </w:r>
            <w:r w:rsidRPr="00E06940">
              <w:rPr>
                <w:rFonts w:ascii="Times New Roman" w:hAnsi="Times New Roman" w:cs="Times New Roman"/>
                <w:sz w:val="24"/>
                <w:szCs w:val="24"/>
                <w:shd w:val="clear" w:color="auto" w:fill="FFFFFF"/>
                <w:lang w:val="lt-LT"/>
              </w:rPr>
              <w:br/>
              <w:t>Based on the above, we ask you to make changes to paragraph 7 of the Terms of Reference "Design phasing with determination of the approval stage (determined jointly by the customer and the designer)" and to provide for the need to develop a design stage (ES).</w:t>
            </w:r>
          </w:p>
        </w:tc>
        <w:tc>
          <w:tcPr>
            <w:tcW w:w="5529" w:type="dxa"/>
            <w:tcBorders>
              <w:left w:val="single" w:sz="4" w:space="0" w:color="auto"/>
            </w:tcBorders>
          </w:tcPr>
          <w:p w14:paraId="2461088D" w14:textId="77777777" w:rsidR="00ED0552" w:rsidRPr="00E06940" w:rsidRDefault="00ED0552" w:rsidP="00ED0552">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lastRenderedPageBreak/>
              <w:t>LIETUVIŲ (vertimas):</w:t>
            </w:r>
          </w:p>
          <w:p w14:paraId="534C54F6" w14:textId="3A5D20BF"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 xml:space="preserve">Atsižvelgdama į jūsų prašymą, Ukrainos statybos reglamentus, tai, kad projektą reikia suskirstyti į kelis etapus, taip pat į numatomą pastato pasekmių klasę, CPVA sutinka pakeisti Techninę specifikaciją ir įtraukti </w:t>
            </w:r>
            <w:r>
              <w:rPr>
                <w:rFonts w:ascii="Times New Roman" w:hAnsi="Times New Roman" w:cs="Times New Roman"/>
                <w:sz w:val="24"/>
                <w:szCs w:val="24"/>
                <w:shd w:val="clear" w:color="auto" w:fill="FFFFFF"/>
                <w:lang w:val="lt-LT"/>
              </w:rPr>
              <w:t xml:space="preserve">šiuos </w:t>
            </w:r>
            <w:r w:rsidRPr="00853365">
              <w:rPr>
                <w:rFonts w:ascii="Times New Roman" w:hAnsi="Times New Roman" w:cs="Times New Roman"/>
                <w:sz w:val="24"/>
                <w:szCs w:val="24"/>
                <w:shd w:val="clear" w:color="auto" w:fill="FFFFFF"/>
                <w:lang w:val="lt-LT"/>
              </w:rPr>
              <w:t>projekto projektavimo etapus:</w:t>
            </w:r>
          </w:p>
          <w:p w14:paraId="326430CB" w14:textId="77777777"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EP – Eskizinis projektas („Ескізний проєкт“ (ЕП))</w:t>
            </w:r>
          </w:p>
          <w:p w14:paraId="48B0A3E7" w14:textId="77777777"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P – projektas („Стадія «Проєкт» (П))</w:t>
            </w:r>
          </w:p>
          <w:p w14:paraId="3B8CABAF" w14:textId="77777777"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R – Darbinė dokumentacija („Робоча документація“)</w:t>
            </w:r>
          </w:p>
          <w:p w14:paraId="1EA33F74" w14:textId="77777777"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Atsižvelgdami į šį pakeitimą, taip pat pratęsiame sutarties vykdymo terminą vienu mėnesiu iki 7 mėnesių su galimybe pratęsti vienu mėnesiu.</w:t>
            </w:r>
          </w:p>
          <w:p w14:paraId="13174C0D" w14:textId="77777777" w:rsidR="00853365" w:rsidRDefault="00853365" w:rsidP="00853365">
            <w:pPr>
              <w:spacing w:after="0" w:line="240" w:lineRule="auto"/>
              <w:jc w:val="both"/>
              <w:rPr>
                <w:rFonts w:ascii="Times New Roman" w:hAnsi="Times New Roman" w:cs="Times New Roman"/>
                <w:sz w:val="24"/>
                <w:szCs w:val="24"/>
                <w:shd w:val="clear" w:color="auto" w:fill="FFFFFF"/>
                <w:lang w:val="lt-LT"/>
              </w:rPr>
            </w:pPr>
          </w:p>
          <w:p w14:paraId="77C607AD" w14:textId="12D954E0" w:rsidR="00853365"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sz w:val="24"/>
                <w:szCs w:val="24"/>
                <w:shd w:val="clear" w:color="auto" w:fill="FFFFFF"/>
                <w:lang w:val="lt-LT"/>
              </w:rPr>
              <w:t xml:space="preserve">Šie pakeitimai išdėstyti </w:t>
            </w:r>
            <w:r>
              <w:rPr>
                <w:rFonts w:ascii="Times New Roman" w:hAnsi="Times New Roman" w:cs="Times New Roman"/>
                <w:sz w:val="24"/>
                <w:szCs w:val="24"/>
                <w:shd w:val="clear" w:color="auto" w:fill="FFFFFF"/>
                <w:lang w:val="lt-LT"/>
              </w:rPr>
              <w:t>sekančiai</w:t>
            </w:r>
            <w:r w:rsidRPr="00853365">
              <w:rPr>
                <w:rFonts w:ascii="Times New Roman" w:hAnsi="Times New Roman" w:cs="Times New Roman"/>
                <w:sz w:val="24"/>
                <w:szCs w:val="24"/>
                <w:shd w:val="clear" w:color="auto" w:fill="FFFFFF"/>
                <w:lang w:val="lt-LT"/>
              </w:rPr>
              <w:t>:</w:t>
            </w:r>
          </w:p>
          <w:p w14:paraId="39DE6033" w14:textId="77777777" w:rsidR="00853365" w:rsidRPr="00ED0552" w:rsidRDefault="00853365" w:rsidP="00853365">
            <w:pPr>
              <w:spacing w:after="0" w:line="240" w:lineRule="auto"/>
              <w:jc w:val="both"/>
              <w:rPr>
                <w:rFonts w:ascii="Times New Roman" w:hAnsi="Times New Roman" w:cs="Times New Roman"/>
                <w:b/>
                <w:bCs/>
                <w:sz w:val="24"/>
                <w:szCs w:val="24"/>
                <w:shd w:val="clear" w:color="auto" w:fill="FFFFFF"/>
                <w:lang w:val="lt-LT"/>
              </w:rPr>
            </w:pPr>
            <w:r w:rsidRPr="00ED0552">
              <w:rPr>
                <w:rFonts w:ascii="Times New Roman" w:hAnsi="Times New Roman" w:cs="Times New Roman"/>
                <w:b/>
                <w:bCs/>
                <w:sz w:val="24"/>
                <w:szCs w:val="24"/>
                <w:shd w:val="clear" w:color="auto" w:fill="FFFFFF"/>
                <w:lang w:val="lt-LT"/>
              </w:rPr>
              <w:t>0_Procurement_conditions</w:t>
            </w:r>
            <w:r>
              <w:rPr>
                <w:rFonts w:ascii="Times New Roman" w:hAnsi="Times New Roman" w:cs="Times New Roman"/>
                <w:b/>
                <w:bCs/>
                <w:sz w:val="24"/>
                <w:szCs w:val="24"/>
                <w:shd w:val="clear" w:color="auto" w:fill="FFFFFF"/>
                <w:lang w:val="lt-LT"/>
              </w:rPr>
              <w:t>:</w:t>
            </w:r>
          </w:p>
          <w:p w14:paraId="231D6410" w14:textId="77777777" w:rsidR="00853365" w:rsidRDefault="00853365" w:rsidP="00853365">
            <w:pPr>
              <w:spacing w:after="0" w:line="240" w:lineRule="auto"/>
              <w:jc w:val="both"/>
              <w:rPr>
                <w:rFonts w:ascii="Times New Roman" w:hAnsi="Times New Roman" w:cs="Times New Roman"/>
                <w:i/>
                <w:iCs/>
                <w:sz w:val="24"/>
                <w:szCs w:val="24"/>
                <w:shd w:val="clear" w:color="auto" w:fill="FFFFFF"/>
                <w:lang w:val="lt-LT"/>
              </w:rPr>
            </w:pPr>
            <w:r w:rsidRPr="00ED0552">
              <w:rPr>
                <w:rFonts w:ascii="Times New Roman" w:hAnsi="Times New Roman" w:cs="Times New Roman"/>
                <w:i/>
                <w:iCs/>
                <w:sz w:val="24"/>
                <w:szCs w:val="24"/>
                <w:shd w:val="clear" w:color="auto" w:fill="FFFFFF"/>
                <w:lang w:val="lt-LT"/>
              </w:rPr>
              <w:t xml:space="preserve">„2.4.1. Design services: </w:t>
            </w:r>
            <w:r w:rsidRPr="00ED0552">
              <w:rPr>
                <w:rFonts w:ascii="Times New Roman" w:hAnsi="Times New Roman" w:cs="Times New Roman"/>
                <w:b/>
                <w:bCs/>
                <w:i/>
                <w:iCs/>
                <w:sz w:val="24"/>
                <w:szCs w:val="24"/>
                <w:shd w:val="clear" w:color="auto" w:fill="FFFFFF"/>
                <w:lang w:val="lt-LT"/>
              </w:rPr>
              <w:t>7</w:t>
            </w:r>
            <w:r w:rsidRPr="00ED0552">
              <w:rPr>
                <w:rFonts w:ascii="Times New Roman" w:hAnsi="Times New Roman" w:cs="Times New Roman"/>
                <w:i/>
                <w:iCs/>
                <w:sz w:val="24"/>
                <w:szCs w:val="24"/>
                <w:shd w:val="clear" w:color="auto" w:fill="FFFFFF"/>
                <w:lang w:val="lt-LT"/>
              </w:rPr>
              <w:t xml:space="preserve"> months from the effective date of the Contract with a possibility of extension by 1 month under the conditions set out in clause 9.5 of the </w:t>
            </w:r>
            <w:r w:rsidRPr="00ED0552">
              <w:rPr>
                <w:rFonts w:ascii="Times New Roman" w:hAnsi="Times New Roman" w:cs="Times New Roman"/>
                <w:i/>
                <w:iCs/>
                <w:sz w:val="24"/>
                <w:szCs w:val="24"/>
                <w:shd w:val="clear" w:color="auto" w:fill="FFFFFF"/>
                <w:lang w:val="lt-LT"/>
              </w:rPr>
              <w:lastRenderedPageBreak/>
              <w:t>General Terms of the Project of the Contract (Annex No 3);</w:t>
            </w:r>
            <w:r>
              <w:rPr>
                <w:rFonts w:ascii="Times New Roman" w:hAnsi="Times New Roman" w:cs="Times New Roman"/>
                <w:i/>
                <w:iCs/>
                <w:sz w:val="24"/>
                <w:szCs w:val="24"/>
                <w:shd w:val="clear" w:color="auto" w:fill="FFFFFF"/>
                <w:lang w:val="lt-LT"/>
              </w:rPr>
              <w:t>“;</w:t>
            </w:r>
          </w:p>
          <w:p w14:paraId="399483FE" w14:textId="77777777" w:rsidR="00853365" w:rsidRDefault="00853365" w:rsidP="00853365">
            <w:pPr>
              <w:spacing w:after="0" w:line="240" w:lineRule="auto"/>
              <w:jc w:val="both"/>
              <w:rPr>
                <w:rFonts w:ascii="Times New Roman" w:hAnsi="Times New Roman" w:cs="Times New Roman"/>
                <w:i/>
                <w:iCs/>
                <w:sz w:val="24"/>
                <w:szCs w:val="24"/>
                <w:shd w:val="clear" w:color="auto" w:fill="FFFFFF"/>
                <w:lang w:val="lt-LT"/>
              </w:rPr>
            </w:pPr>
          </w:p>
          <w:p w14:paraId="11987A5F" w14:textId="77777777" w:rsidR="00853365" w:rsidRPr="00ED0552" w:rsidRDefault="00853365" w:rsidP="00853365">
            <w:pPr>
              <w:spacing w:after="0" w:line="240" w:lineRule="auto"/>
              <w:jc w:val="both"/>
              <w:rPr>
                <w:rFonts w:ascii="Times New Roman" w:hAnsi="Times New Roman" w:cs="Times New Roman"/>
                <w:b/>
                <w:bCs/>
                <w:sz w:val="24"/>
                <w:szCs w:val="24"/>
                <w:shd w:val="clear" w:color="auto" w:fill="FFFFFF"/>
                <w:lang w:val="lt-LT"/>
              </w:rPr>
            </w:pPr>
            <w:r w:rsidRPr="00ED0552">
              <w:rPr>
                <w:rFonts w:ascii="Times New Roman" w:hAnsi="Times New Roman" w:cs="Times New Roman"/>
                <w:b/>
                <w:bCs/>
                <w:sz w:val="24"/>
                <w:szCs w:val="24"/>
                <w:shd w:val="clear" w:color="auto" w:fill="FFFFFF"/>
                <w:lang w:val="lt-LT"/>
              </w:rPr>
              <w:t>Annex 1</w:t>
            </w:r>
            <w:r>
              <w:rPr>
                <w:rFonts w:ascii="Times New Roman" w:hAnsi="Times New Roman" w:cs="Times New Roman"/>
                <w:b/>
                <w:bCs/>
                <w:sz w:val="24"/>
                <w:szCs w:val="24"/>
                <w:shd w:val="clear" w:color="auto" w:fill="FFFFFF"/>
                <w:lang w:val="lt-LT"/>
              </w:rPr>
              <w:t xml:space="preserve"> „Technical Specification“</w:t>
            </w:r>
            <w:r w:rsidRPr="00ED0552">
              <w:rPr>
                <w:rFonts w:ascii="Times New Roman" w:hAnsi="Times New Roman" w:cs="Times New Roman"/>
                <w:b/>
                <w:bCs/>
                <w:sz w:val="24"/>
                <w:szCs w:val="24"/>
                <w:shd w:val="clear" w:color="auto" w:fill="FFFFFF"/>
                <w:lang w:val="lt-LT"/>
              </w:rPr>
              <w:t xml:space="preserve"> </w:t>
            </w:r>
            <w:r>
              <w:rPr>
                <w:rFonts w:ascii="Times New Roman" w:hAnsi="Times New Roman" w:cs="Times New Roman"/>
                <w:b/>
                <w:bCs/>
                <w:sz w:val="24"/>
                <w:szCs w:val="24"/>
                <w:shd w:val="clear" w:color="auto" w:fill="FFFFFF"/>
                <w:lang w:val="lt-LT"/>
              </w:rPr>
              <w:t>of the</w:t>
            </w:r>
            <w:r w:rsidRPr="00ED0552">
              <w:rPr>
                <w:rFonts w:ascii="Times New Roman" w:hAnsi="Times New Roman" w:cs="Times New Roman"/>
                <w:b/>
                <w:bCs/>
                <w:sz w:val="24"/>
                <w:szCs w:val="24"/>
                <w:shd w:val="clear" w:color="auto" w:fill="FFFFFF"/>
                <w:lang w:val="lt-LT"/>
              </w:rPr>
              <w:t xml:space="preserve"> 0_Procurement_conditions:</w:t>
            </w:r>
          </w:p>
          <w:p w14:paraId="219B52D9" w14:textId="77777777" w:rsidR="00853365" w:rsidRPr="00ED0552" w:rsidRDefault="00853365" w:rsidP="00853365">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i/>
                <w:iCs/>
                <w:sz w:val="24"/>
                <w:szCs w:val="24"/>
                <w:shd w:val="clear" w:color="auto" w:fill="FFFFFF"/>
                <w:lang w:val="lt-LT"/>
              </w:rPr>
              <w:t>„</w:t>
            </w:r>
            <w:r w:rsidRPr="00ED0552">
              <w:rPr>
                <w:rFonts w:ascii="Times New Roman" w:hAnsi="Times New Roman" w:cs="Times New Roman"/>
                <w:i/>
                <w:iCs/>
                <w:sz w:val="24"/>
                <w:szCs w:val="24"/>
                <w:shd w:val="clear" w:color="auto" w:fill="FFFFFF"/>
                <w:lang w:val="lt-LT"/>
              </w:rPr>
              <w:t>The Supplier must prepare for these project design stages:</w:t>
            </w:r>
          </w:p>
          <w:p w14:paraId="5EC61B7B" w14:textId="77777777" w:rsidR="00853365" w:rsidRPr="004B11B4" w:rsidRDefault="00853365" w:rsidP="00853365">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EP – Sketch project («Ескізний проєкт» (ЕП)</w:t>
            </w:r>
            <w:r>
              <w:rPr>
                <w:rFonts w:ascii="Times New Roman" w:hAnsi="Times New Roman" w:cs="Times New Roman"/>
                <w:i/>
                <w:iCs/>
                <w:sz w:val="24"/>
                <w:szCs w:val="24"/>
                <w:shd w:val="clear" w:color="auto" w:fill="FFFFFF"/>
                <w:lang w:val="lt-LT"/>
              </w:rPr>
              <w:t>;</w:t>
            </w:r>
          </w:p>
          <w:p w14:paraId="711936EA" w14:textId="77777777" w:rsidR="00853365" w:rsidRPr="004B11B4" w:rsidRDefault="00853365" w:rsidP="00853365">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P – project (Стадія «Проєкт» (П))</w:t>
            </w:r>
            <w:r>
              <w:rPr>
                <w:rFonts w:ascii="Times New Roman" w:hAnsi="Times New Roman" w:cs="Times New Roman"/>
                <w:i/>
                <w:iCs/>
                <w:sz w:val="24"/>
                <w:szCs w:val="24"/>
                <w:shd w:val="clear" w:color="auto" w:fill="FFFFFF"/>
                <w:lang w:val="lt-LT"/>
              </w:rPr>
              <w:t>;</w:t>
            </w:r>
          </w:p>
          <w:p w14:paraId="6F5CAB29" w14:textId="77777777" w:rsidR="00853365" w:rsidRDefault="00853365" w:rsidP="00853365">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R – Working documentation («Робоча документація»)</w:t>
            </w:r>
            <w:r>
              <w:rPr>
                <w:rFonts w:ascii="Times New Roman" w:hAnsi="Times New Roman" w:cs="Times New Roman"/>
                <w:i/>
                <w:iCs/>
                <w:sz w:val="24"/>
                <w:szCs w:val="24"/>
                <w:shd w:val="clear" w:color="auto" w:fill="FFFFFF"/>
                <w:lang w:val="lt-LT"/>
              </w:rPr>
              <w:t>“.</w:t>
            </w:r>
          </w:p>
          <w:p w14:paraId="511F4359" w14:textId="77777777" w:rsidR="00853365" w:rsidRDefault="00853365" w:rsidP="00853365">
            <w:pPr>
              <w:pStyle w:val="ListParagraph"/>
              <w:spacing w:after="0" w:line="240" w:lineRule="auto"/>
              <w:ind w:left="1069"/>
              <w:jc w:val="both"/>
              <w:rPr>
                <w:rFonts w:ascii="Times New Roman" w:hAnsi="Times New Roman" w:cs="Times New Roman"/>
                <w:i/>
                <w:iCs/>
                <w:sz w:val="24"/>
                <w:szCs w:val="24"/>
                <w:shd w:val="clear" w:color="auto" w:fill="FFFFFF"/>
                <w:lang w:val="lt-LT"/>
              </w:rPr>
            </w:pPr>
          </w:p>
          <w:p w14:paraId="3767861F" w14:textId="77777777" w:rsidR="00853365" w:rsidRPr="00853365" w:rsidRDefault="00853365" w:rsidP="00853365">
            <w:pPr>
              <w:spacing w:after="0" w:line="240" w:lineRule="auto"/>
              <w:jc w:val="both"/>
              <w:rPr>
                <w:rFonts w:ascii="Times New Roman" w:hAnsi="Times New Roman" w:cs="Times New Roman"/>
                <w:b/>
                <w:bCs/>
                <w:sz w:val="24"/>
                <w:szCs w:val="24"/>
                <w:shd w:val="clear" w:color="auto" w:fill="FFFFFF"/>
                <w:lang w:val="lt-LT"/>
              </w:rPr>
            </w:pPr>
            <w:r>
              <w:rPr>
                <w:rFonts w:ascii="Times New Roman" w:hAnsi="Times New Roman" w:cs="Times New Roman"/>
                <w:b/>
                <w:bCs/>
                <w:sz w:val="24"/>
                <w:szCs w:val="24"/>
                <w:shd w:val="clear" w:color="auto" w:fill="FFFFFF"/>
                <w:lang w:val="lt-LT"/>
              </w:rPr>
              <w:t xml:space="preserve">Clause 2.1. of Special Conditions of the </w:t>
            </w:r>
            <w:r w:rsidRPr="00853365">
              <w:rPr>
                <w:rFonts w:ascii="Times New Roman" w:hAnsi="Times New Roman" w:cs="Times New Roman"/>
                <w:b/>
                <w:bCs/>
                <w:sz w:val="24"/>
                <w:szCs w:val="24"/>
                <w:shd w:val="clear" w:color="auto" w:fill="FFFFFF"/>
                <w:lang w:val="lt-LT"/>
              </w:rPr>
              <w:t>Annex 3 „Contract_project EN_UKR“ of the 0_Procurement_conditions:</w:t>
            </w:r>
          </w:p>
          <w:p w14:paraId="19913678" w14:textId="77777777" w:rsidR="00853365" w:rsidRPr="00853365" w:rsidRDefault="00853365" w:rsidP="00853365">
            <w:pPr>
              <w:spacing w:after="0" w:line="240" w:lineRule="auto"/>
              <w:jc w:val="both"/>
              <w:rPr>
                <w:rFonts w:ascii="Times New Roman" w:hAnsi="Times New Roman" w:cs="Times New Roman"/>
                <w:i/>
                <w:iCs/>
                <w:sz w:val="24"/>
                <w:szCs w:val="24"/>
                <w:shd w:val="clear" w:color="auto" w:fill="FFFFFF"/>
                <w:lang w:val="lt-LT"/>
              </w:rPr>
            </w:pPr>
            <w:r w:rsidRPr="00853365">
              <w:rPr>
                <w:rFonts w:ascii="Times New Roman" w:hAnsi="Times New Roman" w:cs="Times New Roman"/>
                <w:i/>
                <w:iCs/>
                <w:sz w:val="24"/>
                <w:szCs w:val="24"/>
                <w:shd w:val="clear" w:color="auto" w:fill="FFFFFF"/>
                <w:lang w:val="lt-LT"/>
              </w:rPr>
              <w:t>„</w:t>
            </w:r>
            <w:r w:rsidRPr="00853365">
              <w:rPr>
                <w:rFonts w:ascii="Times New Roman" w:hAnsi="Times New Roman" w:cs="Times New Roman"/>
                <w:b/>
                <w:bCs/>
                <w:i/>
                <w:iCs/>
                <w:sz w:val="24"/>
                <w:szCs w:val="24"/>
                <w:shd w:val="clear" w:color="auto" w:fill="FFFFFF"/>
                <w:lang w:val="lt-LT"/>
              </w:rPr>
              <w:t>7</w:t>
            </w:r>
            <w:r w:rsidRPr="00853365">
              <w:rPr>
                <w:rFonts w:ascii="Times New Roman" w:hAnsi="Times New Roman" w:cs="Times New Roman"/>
                <w:i/>
                <w:iCs/>
                <w:sz w:val="24"/>
                <w:szCs w:val="24"/>
                <w:shd w:val="clear" w:color="auto" w:fill="FFFFFF"/>
                <w:lang w:val="lt-LT"/>
              </w:rPr>
              <w:t xml:space="preserve"> months from the date of entry into force of the Contract. The duration of receipt of the Expert Report of the respective project shall be included in the term of provision of Services. / </w:t>
            </w:r>
          </w:p>
          <w:p w14:paraId="6C4E9DB7" w14:textId="72E35FF3" w:rsid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b/>
                <w:bCs/>
                <w:i/>
                <w:iCs/>
                <w:sz w:val="24"/>
                <w:szCs w:val="24"/>
                <w:shd w:val="clear" w:color="auto" w:fill="FFFFFF"/>
                <w:lang w:val="lt-LT"/>
              </w:rPr>
              <w:t>7</w:t>
            </w:r>
            <w:r w:rsidRPr="00853365">
              <w:rPr>
                <w:rFonts w:ascii="Times New Roman" w:hAnsi="Times New Roman" w:cs="Times New Roman"/>
                <w:i/>
                <w:iCs/>
                <w:sz w:val="24"/>
                <w:szCs w:val="24"/>
                <w:shd w:val="clear" w:color="auto" w:fill="FFFFFF"/>
                <w:lang w:val="lt-LT"/>
              </w:rPr>
              <w:t xml:space="preserve"> місяців з дати набрання чинності Договором. Тривалість отримання Експертного звіту відповідного проекту входить до терміну надання Послуг.“</w:t>
            </w:r>
            <w:r>
              <w:rPr>
                <w:rFonts w:ascii="Times New Roman" w:hAnsi="Times New Roman" w:cs="Times New Roman"/>
                <w:sz w:val="24"/>
                <w:szCs w:val="24"/>
                <w:shd w:val="clear" w:color="auto" w:fill="FFFFFF"/>
                <w:lang w:val="lt-LT"/>
              </w:rPr>
              <w:t>.</w:t>
            </w:r>
          </w:p>
          <w:p w14:paraId="2BEB9581" w14:textId="77777777" w:rsidR="00853365" w:rsidRDefault="00853365" w:rsidP="00ED0552">
            <w:pPr>
              <w:spacing w:after="0" w:line="240" w:lineRule="auto"/>
              <w:jc w:val="both"/>
              <w:rPr>
                <w:rFonts w:ascii="Times New Roman" w:hAnsi="Times New Roman" w:cs="Times New Roman"/>
                <w:sz w:val="24"/>
                <w:szCs w:val="24"/>
                <w:shd w:val="clear" w:color="auto" w:fill="FFFFFF"/>
                <w:lang w:val="lt-LT"/>
              </w:rPr>
            </w:pPr>
          </w:p>
          <w:p w14:paraId="73FCBE10" w14:textId="27FB0573" w:rsidR="00ED0552" w:rsidRDefault="00ED0552" w:rsidP="00ED0552">
            <w:pPr>
              <w:spacing w:after="0" w:line="240" w:lineRule="auto"/>
              <w:jc w:val="both"/>
              <w:rPr>
                <w:rFonts w:ascii="Times New Roman" w:hAnsi="Times New Roman" w:cs="Times New Roman"/>
                <w:sz w:val="24"/>
                <w:szCs w:val="24"/>
                <w:shd w:val="clear" w:color="auto" w:fill="FFFFFF"/>
                <w:lang w:val="lt-LT"/>
              </w:rPr>
            </w:pPr>
            <w:r w:rsidRPr="00E06940">
              <w:rPr>
                <w:rFonts w:ascii="Times New Roman" w:hAnsi="Times New Roman" w:cs="Times New Roman"/>
                <w:sz w:val="24"/>
                <w:szCs w:val="24"/>
                <w:shd w:val="clear" w:color="auto" w:fill="FFFFFF"/>
                <w:lang w:val="lt-LT"/>
              </w:rPr>
              <w:t>ENGLISH:</w:t>
            </w:r>
          </w:p>
          <w:p w14:paraId="255ECC21" w14:textId="10A3B8FF" w:rsidR="00ED0552" w:rsidRPr="00ED0552" w:rsidRDefault="00ED0552" w:rsidP="00ED0552">
            <w:pPr>
              <w:spacing w:after="0" w:line="240" w:lineRule="auto"/>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Taking your request, Ukraine’s construction regulations, the fact that the project needs to be divided into multiple stages, as well as the expected consequence class of the building CPVA agrees to amend the Technical Specification and include the project design stages:</w:t>
            </w:r>
          </w:p>
          <w:p w14:paraId="40C9D279" w14:textId="77777777" w:rsidR="00ED0552" w:rsidRPr="00ED0552" w:rsidRDefault="00ED0552" w:rsidP="00ED0552">
            <w:pPr>
              <w:spacing w:after="0" w:line="240" w:lineRule="auto"/>
              <w:ind w:firstLine="709"/>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EP – Sketch project («Ескізний проєкт» (ЕП)</w:t>
            </w:r>
          </w:p>
          <w:p w14:paraId="199C468C" w14:textId="77777777" w:rsidR="00ED0552" w:rsidRPr="00ED0552" w:rsidRDefault="00ED0552" w:rsidP="00ED0552">
            <w:pPr>
              <w:spacing w:after="0" w:line="240" w:lineRule="auto"/>
              <w:ind w:firstLine="709"/>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P – project (Стадія «Проєкт» (П))</w:t>
            </w:r>
          </w:p>
          <w:p w14:paraId="1B4B337E" w14:textId="77777777" w:rsidR="00ED0552" w:rsidRPr="00ED0552" w:rsidRDefault="00ED0552" w:rsidP="00ED0552">
            <w:pPr>
              <w:spacing w:after="0" w:line="240" w:lineRule="auto"/>
              <w:ind w:firstLine="709"/>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R – Working documentation («Робоча документація»)</w:t>
            </w:r>
          </w:p>
          <w:p w14:paraId="2F0318F4" w14:textId="77777777" w:rsidR="00ED0552" w:rsidRPr="00ED0552" w:rsidRDefault="00ED0552" w:rsidP="00ED0552">
            <w:pPr>
              <w:spacing w:after="0" w:line="240" w:lineRule="auto"/>
              <w:ind w:firstLine="709"/>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Taking into considetion this change we also extend the term of contract implementation by one month to 7 months in total with a possibility of extension by one month.</w:t>
            </w:r>
          </w:p>
          <w:p w14:paraId="5C5A09D1" w14:textId="77777777" w:rsidR="00FE078A" w:rsidRDefault="00ED0552" w:rsidP="00FE078A">
            <w:pPr>
              <w:spacing w:after="0" w:line="240" w:lineRule="auto"/>
              <w:ind w:firstLine="709"/>
              <w:jc w:val="both"/>
              <w:rPr>
                <w:rFonts w:ascii="Times New Roman" w:hAnsi="Times New Roman" w:cs="Times New Roman"/>
                <w:sz w:val="24"/>
                <w:szCs w:val="24"/>
                <w:shd w:val="clear" w:color="auto" w:fill="FFFFFF"/>
                <w:lang w:val="lt-LT"/>
              </w:rPr>
            </w:pPr>
            <w:r w:rsidRPr="00ED0552">
              <w:rPr>
                <w:rFonts w:ascii="Times New Roman" w:hAnsi="Times New Roman" w:cs="Times New Roman"/>
                <w:sz w:val="24"/>
                <w:szCs w:val="24"/>
                <w:shd w:val="clear" w:color="auto" w:fill="FFFFFF"/>
                <w:lang w:val="lt-LT"/>
              </w:rPr>
              <w:t>These changes are set out below:</w:t>
            </w:r>
          </w:p>
          <w:p w14:paraId="20DD9117" w14:textId="1CFB9F85" w:rsidR="00ED0552" w:rsidRPr="00ED0552" w:rsidRDefault="00ED0552" w:rsidP="00ED0552">
            <w:pPr>
              <w:spacing w:after="0" w:line="240" w:lineRule="auto"/>
              <w:jc w:val="both"/>
              <w:rPr>
                <w:rFonts w:ascii="Times New Roman" w:hAnsi="Times New Roman" w:cs="Times New Roman"/>
                <w:b/>
                <w:bCs/>
                <w:sz w:val="24"/>
                <w:szCs w:val="24"/>
                <w:shd w:val="clear" w:color="auto" w:fill="FFFFFF"/>
                <w:lang w:val="lt-LT"/>
              </w:rPr>
            </w:pPr>
            <w:r w:rsidRPr="00ED0552">
              <w:rPr>
                <w:rFonts w:ascii="Times New Roman" w:hAnsi="Times New Roman" w:cs="Times New Roman"/>
                <w:b/>
                <w:bCs/>
                <w:sz w:val="24"/>
                <w:szCs w:val="24"/>
                <w:shd w:val="clear" w:color="auto" w:fill="FFFFFF"/>
                <w:lang w:val="lt-LT"/>
              </w:rPr>
              <w:t>0_Procurement_conditions</w:t>
            </w:r>
            <w:r>
              <w:rPr>
                <w:rFonts w:ascii="Times New Roman" w:hAnsi="Times New Roman" w:cs="Times New Roman"/>
                <w:b/>
                <w:bCs/>
                <w:sz w:val="24"/>
                <w:szCs w:val="24"/>
                <w:shd w:val="clear" w:color="auto" w:fill="FFFFFF"/>
                <w:lang w:val="lt-LT"/>
              </w:rPr>
              <w:t>:</w:t>
            </w:r>
          </w:p>
          <w:p w14:paraId="5E9CE8E7" w14:textId="5DDC01BB" w:rsidR="00ED0552" w:rsidRDefault="00ED0552" w:rsidP="00ED0552">
            <w:pPr>
              <w:spacing w:after="0" w:line="240" w:lineRule="auto"/>
              <w:jc w:val="both"/>
              <w:rPr>
                <w:rFonts w:ascii="Times New Roman" w:hAnsi="Times New Roman" w:cs="Times New Roman"/>
                <w:i/>
                <w:iCs/>
                <w:sz w:val="24"/>
                <w:szCs w:val="24"/>
                <w:shd w:val="clear" w:color="auto" w:fill="FFFFFF"/>
                <w:lang w:val="lt-LT"/>
              </w:rPr>
            </w:pPr>
            <w:r w:rsidRPr="00ED0552">
              <w:rPr>
                <w:rFonts w:ascii="Times New Roman" w:hAnsi="Times New Roman" w:cs="Times New Roman"/>
                <w:i/>
                <w:iCs/>
                <w:sz w:val="24"/>
                <w:szCs w:val="24"/>
                <w:shd w:val="clear" w:color="auto" w:fill="FFFFFF"/>
                <w:lang w:val="lt-LT"/>
              </w:rPr>
              <w:t xml:space="preserve">„2.4.1. Design services: </w:t>
            </w:r>
            <w:r w:rsidRPr="00ED0552">
              <w:rPr>
                <w:rFonts w:ascii="Times New Roman" w:hAnsi="Times New Roman" w:cs="Times New Roman"/>
                <w:b/>
                <w:bCs/>
                <w:i/>
                <w:iCs/>
                <w:sz w:val="24"/>
                <w:szCs w:val="24"/>
                <w:shd w:val="clear" w:color="auto" w:fill="FFFFFF"/>
                <w:lang w:val="lt-LT"/>
              </w:rPr>
              <w:t>7</w:t>
            </w:r>
            <w:r w:rsidRPr="00ED0552">
              <w:rPr>
                <w:rFonts w:ascii="Times New Roman" w:hAnsi="Times New Roman" w:cs="Times New Roman"/>
                <w:i/>
                <w:iCs/>
                <w:sz w:val="24"/>
                <w:szCs w:val="24"/>
                <w:shd w:val="clear" w:color="auto" w:fill="FFFFFF"/>
                <w:lang w:val="lt-LT"/>
              </w:rPr>
              <w:t xml:space="preserve"> months from the effective date of the Contract with a possibility of extension by 1 month under the conditions set out in clause 9.5 of the General Terms of the Project of the Contract (Annex No 3);</w:t>
            </w:r>
            <w:r>
              <w:rPr>
                <w:rFonts w:ascii="Times New Roman" w:hAnsi="Times New Roman" w:cs="Times New Roman"/>
                <w:i/>
                <w:iCs/>
                <w:sz w:val="24"/>
                <w:szCs w:val="24"/>
                <w:shd w:val="clear" w:color="auto" w:fill="FFFFFF"/>
                <w:lang w:val="lt-LT"/>
              </w:rPr>
              <w:t>“</w:t>
            </w:r>
            <w:r w:rsidR="004B11B4">
              <w:rPr>
                <w:rFonts w:ascii="Times New Roman" w:hAnsi="Times New Roman" w:cs="Times New Roman"/>
                <w:i/>
                <w:iCs/>
                <w:sz w:val="24"/>
                <w:szCs w:val="24"/>
                <w:shd w:val="clear" w:color="auto" w:fill="FFFFFF"/>
                <w:lang w:val="lt-LT"/>
              </w:rPr>
              <w:t>;</w:t>
            </w:r>
          </w:p>
          <w:p w14:paraId="62B53C6D" w14:textId="77777777" w:rsidR="004B11B4" w:rsidRDefault="004B11B4" w:rsidP="00ED0552">
            <w:pPr>
              <w:spacing w:after="0" w:line="240" w:lineRule="auto"/>
              <w:jc w:val="both"/>
              <w:rPr>
                <w:rFonts w:ascii="Times New Roman" w:hAnsi="Times New Roman" w:cs="Times New Roman"/>
                <w:i/>
                <w:iCs/>
                <w:sz w:val="24"/>
                <w:szCs w:val="24"/>
                <w:shd w:val="clear" w:color="auto" w:fill="FFFFFF"/>
                <w:lang w:val="lt-LT"/>
              </w:rPr>
            </w:pPr>
          </w:p>
          <w:p w14:paraId="54042ADA" w14:textId="412FAE8C" w:rsidR="00ED0552" w:rsidRPr="00ED0552" w:rsidRDefault="00ED0552" w:rsidP="00ED0552">
            <w:pPr>
              <w:spacing w:after="0" w:line="240" w:lineRule="auto"/>
              <w:jc w:val="both"/>
              <w:rPr>
                <w:rFonts w:ascii="Times New Roman" w:hAnsi="Times New Roman" w:cs="Times New Roman"/>
                <w:b/>
                <w:bCs/>
                <w:sz w:val="24"/>
                <w:szCs w:val="24"/>
                <w:shd w:val="clear" w:color="auto" w:fill="FFFFFF"/>
                <w:lang w:val="lt-LT"/>
              </w:rPr>
            </w:pPr>
            <w:r w:rsidRPr="00ED0552">
              <w:rPr>
                <w:rFonts w:ascii="Times New Roman" w:hAnsi="Times New Roman" w:cs="Times New Roman"/>
                <w:b/>
                <w:bCs/>
                <w:sz w:val="24"/>
                <w:szCs w:val="24"/>
                <w:shd w:val="clear" w:color="auto" w:fill="FFFFFF"/>
                <w:lang w:val="lt-LT"/>
              </w:rPr>
              <w:t>Annex 1</w:t>
            </w:r>
            <w:r w:rsidR="00853365">
              <w:rPr>
                <w:rFonts w:ascii="Times New Roman" w:hAnsi="Times New Roman" w:cs="Times New Roman"/>
                <w:b/>
                <w:bCs/>
                <w:sz w:val="24"/>
                <w:szCs w:val="24"/>
                <w:shd w:val="clear" w:color="auto" w:fill="FFFFFF"/>
                <w:lang w:val="lt-LT"/>
              </w:rPr>
              <w:t xml:space="preserve"> „Technical Specification“</w:t>
            </w:r>
            <w:r w:rsidRPr="00ED0552">
              <w:rPr>
                <w:rFonts w:ascii="Times New Roman" w:hAnsi="Times New Roman" w:cs="Times New Roman"/>
                <w:b/>
                <w:bCs/>
                <w:sz w:val="24"/>
                <w:szCs w:val="24"/>
                <w:shd w:val="clear" w:color="auto" w:fill="FFFFFF"/>
                <w:lang w:val="lt-LT"/>
              </w:rPr>
              <w:t xml:space="preserve"> </w:t>
            </w:r>
            <w:r w:rsidR="004B11B4">
              <w:rPr>
                <w:rFonts w:ascii="Times New Roman" w:hAnsi="Times New Roman" w:cs="Times New Roman"/>
                <w:b/>
                <w:bCs/>
                <w:sz w:val="24"/>
                <w:szCs w:val="24"/>
                <w:shd w:val="clear" w:color="auto" w:fill="FFFFFF"/>
                <w:lang w:val="lt-LT"/>
              </w:rPr>
              <w:t>of the</w:t>
            </w:r>
            <w:r w:rsidRPr="00ED0552">
              <w:rPr>
                <w:rFonts w:ascii="Times New Roman" w:hAnsi="Times New Roman" w:cs="Times New Roman"/>
                <w:b/>
                <w:bCs/>
                <w:sz w:val="24"/>
                <w:szCs w:val="24"/>
                <w:shd w:val="clear" w:color="auto" w:fill="FFFFFF"/>
                <w:lang w:val="lt-LT"/>
              </w:rPr>
              <w:t xml:space="preserve"> 0_Procurement_conditions:</w:t>
            </w:r>
          </w:p>
          <w:p w14:paraId="5F01CB18" w14:textId="38012603" w:rsidR="00ED0552" w:rsidRPr="00ED0552" w:rsidRDefault="00ED0552" w:rsidP="00ED0552">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i/>
                <w:iCs/>
                <w:sz w:val="24"/>
                <w:szCs w:val="24"/>
                <w:shd w:val="clear" w:color="auto" w:fill="FFFFFF"/>
                <w:lang w:val="lt-LT"/>
              </w:rPr>
              <w:t>„</w:t>
            </w:r>
            <w:r w:rsidRPr="00ED0552">
              <w:rPr>
                <w:rFonts w:ascii="Times New Roman" w:hAnsi="Times New Roman" w:cs="Times New Roman"/>
                <w:i/>
                <w:iCs/>
                <w:sz w:val="24"/>
                <w:szCs w:val="24"/>
                <w:shd w:val="clear" w:color="auto" w:fill="FFFFFF"/>
                <w:lang w:val="lt-LT"/>
              </w:rPr>
              <w:t>The Supplier must prepare for these project design stages:</w:t>
            </w:r>
          </w:p>
          <w:p w14:paraId="62D94AA8" w14:textId="2F5A3B57" w:rsidR="00ED0552" w:rsidRPr="004B11B4" w:rsidRDefault="00ED0552" w:rsidP="004B11B4">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EP – Sketch project («Ескізний проєкт» (ЕП)</w:t>
            </w:r>
            <w:r w:rsidR="004B11B4">
              <w:rPr>
                <w:rFonts w:ascii="Times New Roman" w:hAnsi="Times New Roman" w:cs="Times New Roman"/>
                <w:i/>
                <w:iCs/>
                <w:sz w:val="24"/>
                <w:szCs w:val="24"/>
                <w:shd w:val="clear" w:color="auto" w:fill="FFFFFF"/>
                <w:lang w:val="lt-LT"/>
              </w:rPr>
              <w:t>;</w:t>
            </w:r>
          </w:p>
          <w:p w14:paraId="4512014C" w14:textId="0EA7814B" w:rsidR="00ED0552" w:rsidRPr="004B11B4" w:rsidRDefault="00ED0552" w:rsidP="004B11B4">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P – project (Стадія «Проєкт» (П))</w:t>
            </w:r>
            <w:r w:rsidR="004B11B4">
              <w:rPr>
                <w:rFonts w:ascii="Times New Roman" w:hAnsi="Times New Roman" w:cs="Times New Roman"/>
                <w:i/>
                <w:iCs/>
                <w:sz w:val="24"/>
                <w:szCs w:val="24"/>
                <w:shd w:val="clear" w:color="auto" w:fill="FFFFFF"/>
                <w:lang w:val="lt-LT"/>
              </w:rPr>
              <w:t>;</w:t>
            </w:r>
          </w:p>
          <w:p w14:paraId="5EC89A86" w14:textId="3F184BE1" w:rsidR="00ED0552" w:rsidRDefault="00ED0552" w:rsidP="004B11B4">
            <w:pPr>
              <w:pStyle w:val="ListParagraph"/>
              <w:numPr>
                <w:ilvl w:val="0"/>
                <w:numId w:val="4"/>
              </w:numPr>
              <w:spacing w:after="0" w:line="240" w:lineRule="auto"/>
              <w:jc w:val="both"/>
              <w:rPr>
                <w:rFonts w:ascii="Times New Roman" w:hAnsi="Times New Roman" w:cs="Times New Roman"/>
                <w:i/>
                <w:iCs/>
                <w:sz w:val="24"/>
                <w:szCs w:val="24"/>
                <w:shd w:val="clear" w:color="auto" w:fill="FFFFFF"/>
                <w:lang w:val="lt-LT"/>
              </w:rPr>
            </w:pPr>
            <w:r w:rsidRPr="004B11B4">
              <w:rPr>
                <w:rFonts w:ascii="Times New Roman" w:hAnsi="Times New Roman" w:cs="Times New Roman"/>
                <w:i/>
                <w:iCs/>
                <w:sz w:val="24"/>
                <w:szCs w:val="24"/>
                <w:shd w:val="clear" w:color="auto" w:fill="FFFFFF"/>
                <w:lang w:val="lt-LT"/>
              </w:rPr>
              <w:t>R – Working documentation («Робоча документація»)</w:t>
            </w:r>
            <w:r w:rsidR="004B11B4">
              <w:rPr>
                <w:rFonts w:ascii="Times New Roman" w:hAnsi="Times New Roman" w:cs="Times New Roman"/>
                <w:i/>
                <w:iCs/>
                <w:sz w:val="24"/>
                <w:szCs w:val="24"/>
                <w:shd w:val="clear" w:color="auto" w:fill="FFFFFF"/>
                <w:lang w:val="lt-LT"/>
              </w:rPr>
              <w:t>“.</w:t>
            </w:r>
          </w:p>
          <w:p w14:paraId="1D00FC30" w14:textId="77777777" w:rsidR="00853365" w:rsidRDefault="00853365" w:rsidP="00853365">
            <w:pPr>
              <w:pStyle w:val="ListParagraph"/>
              <w:spacing w:after="0" w:line="240" w:lineRule="auto"/>
              <w:ind w:left="1069"/>
              <w:jc w:val="both"/>
              <w:rPr>
                <w:rFonts w:ascii="Times New Roman" w:hAnsi="Times New Roman" w:cs="Times New Roman"/>
                <w:i/>
                <w:iCs/>
                <w:sz w:val="24"/>
                <w:szCs w:val="24"/>
                <w:shd w:val="clear" w:color="auto" w:fill="FFFFFF"/>
                <w:lang w:val="lt-LT"/>
              </w:rPr>
            </w:pPr>
          </w:p>
          <w:p w14:paraId="5FB25F44" w14:textId="722B4518" w:rsidR="00853365" w:rsidRPr="00853365" w:rsidRDefault="00853365" w:rsidP="00853365">
            <w:pPr>
              <w:spacing w:after="0" w:line="240" w:lineRule="auto"/>
              <w:jc w:val="both"/>
              <w:rPr>
                <w:rFonts w:ascii="Times New Roman" w:hAnsi="Times New Roman" w:cs="Times New Roman"/>
                <w:b/>
                <w:bCs/>
                <w:sz w:val="24"/>
                <w:szCs w:val="24"/>
                <w:shd w:val="clear" w:color="auto" w:fill="FFFFFF"/>
                <w:lang w:val="lt-LT"/>
              </w:rPr>
            </w:pPr>
            <w:r>
              <w:rPr>
                <w:rFonts w:ascii="Times New Roman" w:hAnsi="Times New Roman" w:cs="Times New Roman"/>
                <w:b/>
                <w:bCs/>
                <w:sz w:val="24"/>
                <w:szCs w:val="24"/>
                <w:shd w:val="clear" w:color="auto" w:fill="FFFFFF"/>
                <w:lang w:val="lt-LT"/>
              </w:rPr>
              <w:t xml:space="preserve">Clause 2.1. of Special Conditions of the </w:t>
            </w:r>
            <w:r w:rsidRPr="00853365">
              <w:rPr>
                <w:rFonts w:ascii="Times New Roman" w:hAnsi="Times New Roman" w:cs="Times New Roman"/>
                <w:b/>
                <w:bCs/>
                <w:sz w:val="24"/>
                <w:szCs w:val="24"/>
                <w:shd w:val="clear" w:color="auto" w:fill="FFFFFF"/>
                <w:lang w:val="lt-LT"/>
              </w:rPr>
              <w:t>Annex 3 „Contract_project EN_UKR“ of the 0_Procurement_conditions:</w:t>
            </w:r>
          </w:p>
          <w:p w14:paraId="67AE1E12" w14:textId="6AF72A0D" w:rsidR="00853365" w:rsidRPr="00853365" w:rsidRDefault="00853365" w:rsidP="00853365">
            <w:pPr>
              <w:spacing w:after="0" w:line="240" w:lineRule="auto"/>
              <w:jc w:val="both"/>
              <w:rPr>
                <w:rFonts w:ascii="Times New Roman" w:hAnsi="Times New Roman" w:cs="Times New Roman"/>
                <w:i/>
                <w:iCs/>
                <w:sz w:val="24"/>
                <w:szCs w:val="24"/>
                <w:shd w:val="clear" w:color="auto" w:fill="FFFFFF"/>
                <w:lang w:val="lt-LT"/>
              </w:rPr>
            </w:pPr>
            <w:r w:rsidRPr="00853365">
              <w:rPr>
                <w:rFonts w:ascii="Times New Roman" w:hAnsi="Times New Roman" w:cs="Times New Roman"/>
                <w:i/>
                <w:iCs/>
                <w:sz w:val="24"/>
                <w:szCs w:val="24"/>
                <w:shd w:val="clear" w:color="auto" w:fill="FFFFFF"/>
                <w:lang w:val="lt-LT"/>
              </w:rPr>
              <w:t>„</w:t>
            </w:r>
            <w:r w:rsidRPr="00853365">
              <w:rPr>
                <w:rFonts w:ascii="Times New Roman" w:hAnsi="Times New Roman" w:cs="Times New Roman"/>
                <w:b/>
                <w:bCs/>
                <w:i/>
                <w:iCs/>
                <w:sz w:val="24"/>
                <w:szCs w:val="24"/>
                <w:shd w:val="clear" w:color="auto" w:fill="FFFFFF"/>
                <w:lang w:val="lt-LT"/>
              </w:rPr>
              <w:t>7</w:t>
            </w:r>
            <w:r w:rsidRPr="00853365">
              <w:rPr>
                <w:rFonts w:ascii="Times New Roman" w:hAnsi="Times New Roman" w:cs="Times New Roman"/>
                <w:i/>
                <w:iCs/>
                <w:sz w:val="24"/>
                <w:szCs w:val="24"/>
                <w:shd w:val="clear" w:color="auto" w:fill="FFFFFF"/>
                <w:lang w:val="lt-LT"/>
              </w:rPr>
              <w:t xml:space="preserve"> months from the date of entry into force of the Contract. The duration of receipt of the Expert Report of the respective project shall be included in the term of provision of Services. / </w:t>
            </w:r>
          </w:p>
          <w:p w14:paraId="19555290" w14:textId="5E64599D" w:rsidR="00ED0552" w:rsidRPr="00853365" w:rsidRDefault="00853365" w:rsidP="00853365">
            <w:pPr>
              <w:spacing w:after="0" w:line="240" w:lineRule="auto"/>
              <w:jc w:val="both"/>
              <w:rPr>
                <w:rFonts w:ascii="Times New Roman" w:hAnsi="Times New Roman" w:cs="Times New Roman"/>
                <w:sz w:val="24"/>
                <w:szCs w:val="24"/>
                <w:shd w:val="clear" w:color="auto" w:fill="FFFFFF"/>
                <w:lang w:val="lt-LT"/>
              </w:rPr>
            </w:pPr>
            <w:r w:rsidRPr="00853365">
              <w:rPr>
                <w:rFonts w:ascii="Times New Roman" w:hAnsi="Times New Roman" w:cs="Times New Roman"/>
                <w:b/>
                <w:bCs/>
                <w:i/>
                <w:iCs/>
                <w:sz w:val="24"/>
                <w:szCs w:val="24"/>
                <w:shd w:val="clear" w:color="auto" w:fill="FFFFFF"/>
                <w:lang w:val="lt-LT"/>
              </w:rPr>
              <w:t>7</w:t>
            </w:r>
            <w:r w:rsidRPr="00853365">
              <w:rPr>
                <w:rFonts w:ascii="Times New Roman" w:hAnsi="Times New Roman" w:cs="Times New Roman"/>
                <w:i/>
                <w:iCs/>
                <w:sz w:val="24"/>
                <w:szCs w:val="24"/>
                <w:shd w:val="clear" w:color="auto" w:fill="FFFFFF"/>
                <w:lang w:val="lt-LT"/>
              </w:rPr>
              <w:t xml:space="preserve"> місяців з дати набрання чинності Договором. Тривалість отримання Експертного звіту відповідного проекту входить до терміну надання Послуг.“</w:t>
            </w:r>
            <w:r>
              <w:rPr>
                <w:rFonts w:ascii="Times New Roman" w:hAnsi="Times New Roman" w:cs="Times New Roman"/>
                <w:sz w:val="24"/>
                <w:szCs w:val="24"/>
                <w:shd w:val="clear" w:color="auto" w:fill="FFFFFF"/>
                <w:lang w:val="lt-LT"/>
              </w:rPr>
              <w:t>.</w:t>
            </w:r>
          </w:p>
        </w:tc>
      </w:tr>
    </w:tbl>
    <w:p w14:paraId="4B81C19E" w14:textId="02D45B24"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lastRenderedPageBreak/>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EF3E34" w:rsidRPr="00EF3E34">
        <w:rPr>
          <w:rFonts w:ascii="Times New Roman" w:hAnsi="Times New Roman" w:cs="Times New Roman"/>
          <w:i/>
          <w:iCs/>
          <w:sz w:val="24"/>
          <w:szCs w:val="24"/>
          <w:shd w:val="clear" w:color="auto" w:fill="FFFFFF"/>
          <w:lang w:val="lt-LT"/>
        </w:rPr>
        <w:t xml:space="preserve">The text of the interested tenderer's request for </w:t>
      </w:r>
      <w:r w:rsidR="00EF3E34">
        <w:rPr>
          <w:rFonts w:ascii="Times New Roman" w:hAnsi="Times New Roman" w:cs="Times New Roman"/>
          <w:i/>
          <w:iCs/>
          <w:sz w:val="24"/>
          <w:szCs w:val="24"/>
          <w:shd w:val="clear" w:color="auto" w:fill="FFFFFF"/>
          <w:lang w:val="lt-LT"/>
        </w:rPr>
        <w:t>explanation</w:t>
      </w:r>
      <w:r w:rsidR="00EF3E34" w:rsidRPr="00EF3E34">
        <w:rPr>
          <w:rFonts w:ascii="Times New Roman" w:hAnsi="Times New Roman" w:cs="Times New Roman"/>
          <w:i/>
          <w:iCs/>
          <w:sz w:val="24"/>
          <w:szCs w:val="24"/>
          <w:shd w:val="clear" w:color="auto" w:fill="FFFFFF"/>
          <w:lang w:val="lt-LT"/>
        </w:rPr>
        <w:t>/clarification of the Procurement Documents is not edited.</w:t>
      </w:r>
    </w:p>
    <w:p w14:paraId="4BEDB133" w14:textId="77777777" w:rsidR="00812E66" w:rsidRPr="00812E66" w:rsidRDefault="00812E66" w:rsidP="00812E66">
      <w:pPr>
        <w:ind w:firstLine="709"/>
        <w:jc w:val="both"/>
        <w:rPr>
          <w:rFonts w:ascii="Times New Roman" w:hAnsi="Times New Roman" w:cs="Times New Roman"/>
          <w:sz w:val="24"/>
          <w:szCs w:val="24"/>
          <w:shd w:val="clear" w:color="auto" w:fill="FFFFFF"/>
          <w:lang w:val="lt-LT"/>
        </w:rPr>
      </w:pPr>
    </w:p>
    <w:p w14:paraId="78B3D375" w14:textId="6B3481FC" w:rsidR="00812E66" w:rsidRPr="00EF3E34" w:rsidRDefault="00812E66" w:rsidP="00EF3E34">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EF3E34">
        <w:t xml:space="preserve"> </w:t>
      </w:r>
      <w:r w:rsidR="00EF3E34">
        <w:t xml:space="preserve">/ </w:t>
      </w:r>
      <w:r w:rsidR="00EF3E34" w:rsidRPr="00EF3E34">
        <w:rPr>
          <w:rFonts w:ascii="Times New Roman" w:hAnsi="Times New Roman" w:cs="Times New Roman"/>
          <w:b/>
          <w:sz w:val="24"/>
          <w:szCs w:val="24"/>
          <w:shd w:val="clear" w:color="auto" w:fill="FFFFFF"/>
          <w:lang w:val="lt-LT"/>
        </w:rPr>
        <w:t>It should be noted that any explanation/clarification made by the CP</w:t>
      </w:r>
      <w:r w:rsidR="002D2A1A">
        <w:rPr>
          <w:rFonts w:ascii="Times New Roman" w:hAnsi="Times New Roman" w:cs="Times New Roman"/>
          <w:b/>
          <w:sz w:val="24"/>
          <w:szCs w:val="24"/>
          <w:shd w:val="clear" w:color="auto" w:fill="FFFFFF"/>
          <w:lang w:val="lt-LT"/>
        </w:rPr>
        <w:t>VA</w:t>
      </w:r>
      <w:r w:rsidR="00EF3E34" w:rsidRPr="00EF3E34">
        <w:rPr>
          <w:rFonts w:ascii="Times New Roman" w:hAnsi="Times New Roman" w:cs="Times New Roman"/>
          <w:b/>
          <w:sz w:val="24"/>
          <w:szCs w:val="24"/>
          <w:shd w:val="clear" w:color="auto" w:fill="FFFFFF"/>
          <w:lang w:val="lt-LT"/>
        </w:rPr>
        <w:t xml:space="preserve">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13433A14" w14:textId="08B940D1" w:rsidR="005625D4" w:rsidRDefault="002D2A1A" w:rsidP="005625D4">
      <w:pPr>
        <w:ind w:firstLine="709"/>
        <w:jc w:val="both"/>
        <w:rPr>
          <w:rFonts w:ascii="Times New Roman" w:hAnsi="Times New Roman" w:cs="Times New Roman"/>
          <w:sz w:val="24"/>
          <w:szCs w:val="24"/>
          <w:shd w:val="clear" w:color="auto" w:fill="FFFFFF"/>
        </w:rPr>
      </w:pPr>
      <w:r w:rsidRPr="00433B81">
        <w:rPr>
          <w:rFonts w:ascii="Times New Roman" w:hAnsi="Times New Roman" w:cs="Times New Roman"/>
          <w:b/>
          <w:sz w:val="24"/>
          <w:szCs w:val="24"/>
          <w:shd w:val="clear" w:color="auto" w:fill="FFFFFF"/>
          <w:lang w:val="lt-LT"/>
        </w:rPr>
        <w:t xml:space="preserve">Komisija, vadovaudamasi Pirkimo dokumentų 5.3. p. bei atsižvelgdama į atliktą Pirkimų dokumentų tikslinimą, pratęsia pasiūlymų pateikimo </w:t>
      </w:r>
      <w:r w:rsidRPr="00853365">
        <w:rPr>
          <w:rFonts w:ascii="Times New Roman" w:hAnsi="Times New Roman" w:cs="Times New Roman"/>
          <w:b/>
          <w:sz w:val="24"/>
          <w:szCs w:val="24"/>
          <w:shd w:val="clear" w:color="auto" w:fill="FFFFFF"/>
          <w:lang w:val="lt-LT"/>
        </w:rPr>
        <w:t>terminą iki 202</w:t>
      </w:r>
      <w:r w:rsidR="00853365" w:rsidRPr="00853365">
        <w:rPr>
          <w:rFonts w:ascii="Times New Roman" w:hAnsi="Times New Roman" w:cs="Times New Roman"/>
          <w:b/>
          <w:sz w:val="24"/>
          <w:szCs w:val="24"/>
          <w:shd w:val="clear" w:color="auto" w:fill="FFFFFF"/>
          <w:lang w:val="lt-LT"/>
        </w:rPr>
        <w:t>6</w:t>
      </w:r>
      <w:r w:rsidRPr="00853365">
        <w:rPr>
          <w:rFonts w:ascii="Times New Roman" w:hAnsi="Times New Roman" w:cs="Times New Roman"/>
          <w:b/>
          <w:sz w:val="24"/>
          <w:szCs w:val="24"/>
          <w:shd w:val="clear" w:color="auto" w:fill="FFFFFF"/>
          <w:lang w:val="lt-LT"/>
        </w:rPr>
        <w:t>-0</w:t>
      </w:r>
      <w:r w:rsidR="00853365" w:rsidRPr="00853365">
        <w:rPr>
          <w:rFonts w:ascii="Times New Roman" w:hAnsi="Times New Roman" w:cs="Times New Roman"/>
          <w:b/>
          <w:sz w:val="24"/>
          <w:szCs w:val="24"/>
          <w:shd w:val="clear" w:color="auto" w:fill="FFFFFF"/>
          <w:lang w:val="lt-LT"/>
        </w:rPr>
        <w:t>6</w:t>
      </w:r>
      <w:r w:rsidRPr="00853365">
        <w:rPr>
          <w:rFonts w:ascii="Times New Roman" w:hAnsi="Times New Roman" w:cs="Times New Roman"/>
          <w:b/>
          <w:sz w:val="24"/>
          <w:szCs w:val="24"/>
          <w:shd w:val="clear" w:color="auto" w:fill="FFFFFF"/>
          <w:lang w:val="lt-LT"/>
        </w:rPr>
        <w:t>-1</w:t>
      </w:r>
      <w:r w:rsidR="00853365" w:rsidRPr="00853365">
        <w:rPr>
          <w:rFonts w:ascii="Times New Roman" w:hAnsi="Times New Roman" w:cs="Times New Roman"/>
          <w:b/>
          <w:sz w:val="24"/>
          <w:szCs w:val="24"/>
          <w:shd w:val="clear" w:color="auto" w:fill="FFFFFF"/>
          <w:lang w:val="lt-LT"/>
        </w:rPr>
        <w:t>0</w:t>
      </w:r>
      <w:r w:rsidRPr="00853365">
        <w:rPr>
          <w:rFonts w:ascii="Times New Roman" w:hAnsi="Times New Roman" w:cs="Times New Roman"/>
          <w:b/>
          <w:sz w:val="24"/>
          <w:szCs w:val="24"/>
          <w:shd w:val="clear" w:color="auto" w:fill="FFFFFF"/>
          <w:lang w:val="lt-LT"/>
        </w:rPr>
        <w:t xml:space="preserve"> 10:00</w:t>
      </w:r>
      <w:r>
        <w:rPr>
          <w:rFonts w:ascii="Times New Roman" w:hAnsi="Times New Roman" w:cs="Times New Roman"/>
          <w:b/>
          <w:sz w:val="24"/>
          <w:szCs w:val="24"/>
          <w:shd w:val="clear" w:color="auto" w:fill="FFFFFF"/>
          <w:lang w:val="lt-LT"/>
        </w:rPr>
        <w:t xml:space="preserve"> Lietuvos laiku/</w:t>
      </w:r>
      <w:r w:rsidRPr="002D2A1A">
        <w:t xml:space="preserve"> </w:t>
      </w:r>
      <w:r w:rsidRPr="00853365">
        <w:rPr>
          <w:rFonts w:ascii="Times New Roman" w:hAnsi="Times New Roman" w:cs="Times New Roman"/>
          <w:b/>
          <w:sz w:val="24"/>
          <w:szCs w:val="24"/>
          <w:shd w:val="clear" w:color="auto" w:fill="FFFFFF"/>
          <w:lang w:val="lt-LT"/>
        </w:rPr>
        <w:t>CPVA, in accordance with Section 5.3 of the Procurement Documents and taking into account the revision of the Procurement Documents, extends the deadline for submission of proposals until 202</w:t>
      </w:r>
      <w:r w:rsidR="00853365" w:rsidRPr="00853365">
        <w:rPr>
          <w:rFonts w:ascii="Times New Roman" w:hAnsi="Times New Roman" w:cs="Times New Roman"/>
          <w:b/>
          <w:sz w:val="24"/>
          <w:szCs w:val="24"/>
          <w:shd w:val="clear" w:color="auto" w:fill="FFFFFF"/>
          <w:lang w:val="lt-LT"/>
        </w:rPr>
        <w:t>6</w:t>
      </w:r>
      <w:r w:rsidRPr="00853365">
        <w:rPr>
          <w:rFonts w:ascii="Times New Roman" w:hAnsi="Times New Roman" w:cs="Times New Roman"/>
          <w:b/>
          <w:sz w:val="24"/>
          <w:szCs w:val="24"/>
          <w:shd w:val="clear" w:color="auto" w:fill="FFFFFF"/>
          <w:lang w:val="lt-LT"/>
        </w:rPr>
        <w:t>-0</w:t>
      </w:r>
      <w:r w:rsidR="00853365" w:rsidRPr="00853365">
        <w:rPr>
          <w:rFonts w:ascii="Times New Roman" w:hAnsi="Times New Roman" w:cs="Times New Roman"/>
          <w:b/>
          <w:sz w:val="24"/>
          <w:szCs w:val="24"/>
          <w:shd w:val="clear" w:color="auto" w:fill="FFFFFF"/>
          <w:lang w:val="lt-LT"/>
        </w:rPr>
        <w:t>6</w:t>
      </w:r>
      <w:r w:rsidRPr="00853365">
        <w:rPr>
          <w:rFonts w:ascii="Times New Roman" w:hAnsi="Times New Roman" w:cs="Times New Roman"/>
          <w:b/>
          <w:sz w:val="24"/>
          <w:szCs w:val="24"/>
          <w:shd w:val="clear" w:color="auto" w:fill="FFFFFF"/>
          <w:lang w:val="lt-LT"/>
        </w:rPr>
        <w:t>-1</w:t>
      </w:r>
      <w:r w:rsidR="00853365" w:rsidRPr="00853365">
        <w:rPr>
          <w:rFonts w:ascii="Times New Roman" w:hAnsi="Times New Roman" w:cs="Times New Roman"/>
          <w:b/>
          <w:sz w:val="24"/>
          <w:szCs w:val="24"/>
          <w:shd w:val="clear" w:color="auto" w:fill="FFFFFF"/>
          <w:lang w:val="lt-LT"/>
        </w:rPr>
        <w:t>0</w:t>
      </w:r>
      <w:r w:rsidRPr="00853365">
        <w:rPr>
          <w:rFonts w:ascii="Times New Roman" w:hAnsi="Times New Roman" w:cs="Times New Roman"/>
          <w:b/>
          <w:sz w:val="24"/>
          <w:szCs w:val="24"/>
          <w:shd w:val="clear" w:color="auto" w:fill="FFFFFF"/>
          <w:lang w:val="lt-LT"/>
        </w:rPr>
        <w:t xml:space="preserve"> 10:00 Lithuanian</w:t>
      </w:r>
      <w:r w:rsidRPr="002D2A1A">
        <w:rPr>
          <w:rFonts w:ascii="Times New Roman" w:hAnsi="Times New Roman" w:cs="Times New Roman"/>
          <w:b/>
          <w:sz w:val="24"/>
          <w:szCs w:val="24"/>
          <w:shd w:val="clear" w:color="auto" w:fill="FFFFFF"/>
          <w:lang w:val="lt-LT"/>
        </w:rPr>
        <w:t xml:space="preserve"> time</w:t>
      </w:r>
    </w:p>
    <w:p w14:paraId="1517D83A" w14:textId="77777777" w:rsidR="00255485" w:rsidRDefault="00255485" w:rsidP="005625D4">
      <w:pPr>
        <w:ind w:firstLine="709"/>
        <w:jc w:val="both"/>
        <w:rPr>
          <w:rFonts w:ascii="Times New Roman" w:hAnsi="Times New Roman" w:cs="Times New Roman"/>
          <w:sz w:val="24"/>
          <w:szCs w:val="24"/>
          <w:shd w:val="clear" w:color="auto" w:fill="FFFFFF"/>
        </w:rPr>
      </w:pPr>
    </w:p>
    <w:p w14:paraId="4ECEDD12" w14:textId="77777777" w:rsidR="005625D4" w:rsidRPr="00BF1E11"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Public Procurement Commission</w:t>
      </w:r>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0677" w14:textId="77777777" w:rsidR="00A3277C" w:rsidRDefault="00A3277C" w:rsidP="004B11B4">
      <w:pPr>
        <w:spacing w:after="0" w:line="240" w:lineRule="auto"/>
      </w:pPr>
      <w:r>
        <w:separator/>
      </w:r>
    </w:p>
  </w:endnote>
  <w:endnote w:type="continuationSeparator" w:id="0">
    <w:p w14:paraId="4D35EC4E" w14:textId="77777777" w:rsidR="00A3277C" w:rsidRDefault="00A3277C" w:rsidP="004B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6EF7" w14:textId="77777777" w:rsidR="00A3277C" w:rsidRDefault="00A3277C" w:rsidP="004B11B4">
      <w:pPr>
        <w:spacing w:after="0" w:line="240" w:lineRule="auto"/>
      </w:pPr>
      <w:r>
        <w:separator/>
      </w:r>
    </w:p>
  </w:footnote>
  <w:footnote w:type="continuationSeparator" w:id="0">
    <w:p w14:paraId="1F793132" w14:textId="77777777" w:rsidR="00A3277C" w:rsidRDefault="00A3277C" w:rsidP="004B1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6FE"/>
    <w:multiLevelType w:val="hybridMultilevel"/>
    <w:tmpl w:val="C826CC6E"/>
    <w:lvl w:ilvl="0" w:tplc="85E41D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2"/>
  </w:num>
  <w:num w:numId="2" w16cid:durableId="714232896">
    <w:abstractNumId w:val="3"/>
  </w:num>
  <w:num w:numId="3" w16cid:durableId="568804517">
    <w:abstractNumId w:val="1"/>
  </w:num>
  <w:num w:numId="4" w16cid:durableId="53354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255485"/>
    <w:rsid w:val="002D2A1A"/>
    <w:rsid w:val="0032334E"/>
    <w:rsid w:val="004B11B4"/>
    <w:rsid w:val="004F1601"/>
    <w:rsid w:val="005625D4"/>
    <w:rsid w:val="005C30F3"/>
    <w:rsid w:val="00613523"/>
    <w:rsid w:val="00734B33"/>
    <w:rsid w:val="0074341F"/>
    <w:rsid w:val="00812E66"/>
    <w:rsid w:val="00813714"/>
    <w:rsid w:val="00844229"/>
    <w:rsid w:val="00853365"/>
    <w:rsid w:val="008A511B"/>
    <w:rsid w:val="00937AB1"/>
    <w:rsid w:val="00A3277C"/>
    <w:rsid w:val="00A9320A"/>
    <w:rsid w:val="00AF1071"/>
    <w:rsid w:val="00B521B3"/>
    <w:rsid w:val="00B6120F"/>
    <w:rsid w:val="00BE17EB"/>
    <w:rsid w:val="00C41618"/>
    <w:rsid w:val="00D218EC"/>
    <w:rsid w:val="00D35A4B"/>
    <w:rsid w:val="00DD74F8"/>
    <w:rsid w:val="00E06940"/>
    <w:rsid w:val="00E73504"/>
    <w:rsid w:val="00ED0552"/>
    <w:rsid w:val="00EE696E"/>
    <w:rsid w:val="00EF3E34"/>
    <w:rsid w:val="00F5638D"/>
    <w:rsid w:val="00FE078A"/>
    <w:rsid w:val="00FF0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1C223F2-8839-4666-AD24-54A71A9D7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05F4A-4241-4995-8C41-100087330C30}">
  <ds:schemaRefs>
    <ds:schemaRef ds:uri="http://schemas.microsoft.com/sharepoint/v3/contenttype/forms"/>
  </ds:schemaRefs>
</ds:datastoreItem>
</file>

<file path=customXml/itemProps3.xml><?xml version="1.0" encoding="utf-8"?>
<ds:datastoreItem xmlns:ds="http://schemas.openxmlformats.org/officeDocument/2006/customXml" ds:itemID="{B65D0A70-7594-4650-96C7-A201011AFE18}">
  <ds:schemaRefs>
    <ds:schemaRef ds:uri="http://schemas.openxmlformats.org/officeDocument/2006/bibliography"/>
  </ds:schemaRefs>
</ds:datastoreItem>
</file>

<file path=customXml/itemProps4.xml><?xml version="1.0" encoding="utf-8"?>
<ds:datastoreItem xmlns:ds="http://schemas.openxmlformats.org/officeDocument/2006/customXml" ds:itemID="{176A6106-79D5-48D8-B674-2AAB5DB227B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6101</Words>
  <Characters>3479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protokolo priedas. Atsakymas į 2026-05-15 paklausimą</dc:title>
  <dc:subject/>
  <dc:creator>Inga Kavaliauskienė</dc:creator>
  <cp:keywords/>
  <dc:description/>
  <cp:lastModifiedBy>Tadas Kontrimas</cp:lastModifiedBy>
  <cp:revision>3</cp:revision>
  <dcterms:created xsi:type="dcterms:W3CDTF">2026-05-25T03:53:00Z</dcterms:created>
  <dcterms:modified xsi:type="dcterms:W3CDTF">2026-05-25T03:53:00Z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5888;#Tarptautinių partnerysčių įsigijimų ir teisės skyrius|37e688f5-0fa2-4f87-9623-93333ec813ce;#5873;#Ukrainos atsigavimo investicijų skyrius|35db8285-9f9d-4e0c-a214-e79d963a260c</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Kontrimas;#872;#Aina Jonuškytė;#1701;#Rūta Valaitytė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