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1D8A5971" w14:textId="77777777" w:rsidR="00D93482" w:rsidRPr="00D9348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r w:rsidR="008011CF" w:rsidRPr="008011CF">
              <w:rPr>
                <w:rFonts w:ascii="Times New Roman" w:hAnsi="Times New Roman" w:cs="Times New Roman"/>
                <w:sz w:val="24"/>
                <w:szCs w:val="24"/>
              </w:rPr>
              <w:t>juridinio asmens kodas 307054683</w:t>
            </w:r>
            <w:r w:rsidR="005F74CC" w:rsidRPr="008011CF">
              <w:rPr>
                <w:rFonts w:ascii="Times New Roman" w:hAnsi="Times New Roman" w:cs="Times New Roman"/>
                <w:sz w:val="24"/>
                <w:szCs w:val="24"/>
              </w:rPr>
              <w:t xml:space="preserve">, Šilo g. 5a, 10322 Vilnius, atstovaujama </w:t>
            </w:r>
            <w:r w:rsidR="00AA0254">
              <w:rPr>
                <w:rFonts w:ascii="Times New Roman" w:hAnsi="Times New Roman" w:cs="Times New Roman"/>
                <w:sz w:val="24"/>
                <w:szCs w:val="24"/>
              </w:rPr>
              <w:t>vado</w:t>
            </w:r>
            <w:r w:rsidR="005F74CC" w:rsidRPr="008011CF">
              <w:rPr>
                <w:rFonts w:ascii="Times New Roman" w:hAnsi="Times New Roman" w:cs="Times New Roman"/>
                <w:sz w:val="24"/>
                <w:szCs w:val="24"/>
              </w:rPr>
              <w:t xml:space="preserve"> </w:t>
            </w:r>
          </w:p>
          <w:p w14:paraId="5B192CA9" w14:textId="5F95F49A" w:rsidR="007D2F72" w:rsidRPr="008011CF" w:rsidRDefault="004233FF" w:rsidP="00D93482">
            <w:pPr>
              <w:pStyle w:val="ListParagraph"/>
              <w:spacing w:after="0" w:line="240" w:lineRule="auto"/>
              <w:ind w:left="421"/>
              <w:jc w:val="both"/>
              <w:rPr>
                <w:rFonts w:ascii="Times New Roman" w:hAnsi="Times New Roman" w:cs="Times New Roman"/>
                <w:b/>
                <w:sz w:val="24"/>
                <w:szCs w:val="24"/>
                <w:lang w:val="lt-LT"/>
              </w:rPr>
            </w:pPr>
            <w:r>
              <w:rPr>
                <w:rFonts w:ascii="Times New Roman" w:hAnsi="Times New Roman" w:cs="Times New Roman"/>
                <w:sz w:val="24"/>
                <w:szCs w:val="24"/>
                <w:u w:val="single"/>
              </w:rPr>
              <w:t xml:space="preserve">                        </w:t>
            </w:r>
            <w:r w:rsidR="005F74CC" w:rsidRPr="008011CF">
              <w:rPr>
                <w:rFonts w:ascii="Times New Roman" w:hAnsi="Times New Roman" w:cs="Times New Roman"/>
                <w:sz w:val="24"/>
                <w:szCs w:val="24"/>
              </w:rPr>
              <w:t>, veikiančio pagal tarnybos nuostatus</w:t>
            </w:r>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(jei tai ūkio subjektų grupė –atitinkami duomenys apie kiekvieną partnerį)</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059F946C"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w:t>
            </w:r>
            <w:r w:rsidR="00065F5A">
              <w:rPr>
                <w:rFonts w:ascii="Times New Roman" w:hAnsi="Times New Roman" w:cs="Times New Roman"/>
                <w:sz w:val="24"/>
                <w:szCs w:val="24"/>
                <w:lang w:val="lt-LT"/>
              </w:rPr>
              <w:t xml:space="preserve"> </w:t>
            </w:r>
            <w:r w:rsidR="00A67A6E">
              <w:rPr>
                <w:rFonts w:ascii="Times New Roman" w:hAnsi="Times New Roman" w:cs="Times New Roman"/>
                <w:sz w:val="24"/>
                <w:szCs w:val="24"/>
                <w:lang w:val="lt-LT"/>
              </w:rPr>
              <w:t>3</w:t>
            </w:r>
            <w:r w:rsidR="00065F5A">
              <w:rPr>
                <w:rFonts w:ascii="Times New Roman" w:hAnsi="Times New Roman" w:cs="Times New Roman"/>
                <w:sz w:val="24"/>
                <w:szCs w:val="24"/>
                <w:lang w:val="lt-LT"/>
              </w:rPr>
              <w:t xml:space="preserve"> vnt. i</w:t>
            </w:r>
            <w:r w:rsidR="00065F5A" w:rsidRPr="00065F5A">
              <w:rPr>
                <w:rFonts w:ascii="Times New Roman" w:hAnsi="Times New Roman" w:cs="Times New Roman"/>
                <w:sz w:val="24"/>
                <w:szCs w:val="24"/>
                <w:lang w:val="lt-LT"/>
              </w:rPr>
              <w:t>nteraktyvi</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j</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 xml:space="preserve"> lent</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 xml:space="preserve"> (išman</w:t>
            </w:r>
            <w:r w:rsidR="00065F5A">
              <w:rPr>
                <w:rFonts w:ascii="Times New Roman" w:hAnsi="Times New Roman" w:cs="Times New Roman"/>
                <w:sz w:val="24"/>
                <w:szCs w:val="24"/>
                <w:lang w:val="lt-LT"/>
              </w:rPr>
              <w:t>iųjų</w:t>
            </w:r>
            <w:r w:rsidR="00065F5A" w:rsidRPr="00065F5A">
              <w:rPr>
                <w:rFonts w:ascii="Times New Roman" w:hAnsi="Times New Roman" w:cs="Times New Roman"/>
                <w:sz w:val="24"/>
                <w:szCs w:val="24"/>
                <w:lang w:val="lt-LT"/>
              </w:rPr>
              <w:t xml:space="preserve"> ekran</w:t>
            </w:r>
            <w:r w:rsidR="00065F5A">
              <w:rPr>
                <w:rFonts w:ascii="Times New Roman" w:hAnsi="Times New Roman" w:cs="Times New Roman"/>
                <w:sz w:val="24"/>
                <w:szCs w:val="24"/>
                <w:lang w:val="lt-LT"/>
              </w:rPr>
              <w:t>ų</w:t>
            </w:r>
            <w:r w:rsidR="00065F5A" w:rsidRPr="00065F5A">
              <w:rPr>
                <w:rFonts w:ascii="Times New Roman" w:hAnsi="Times New Roman" w:cs="Times New Roman"/>
                <w:sz w:val="24"/>
                <w:szCs w:val="24"/>
                <w:lang w:val="lt-LT"/>
              </w:rPr>
              <w:t>)</w:t>
            </w:r>
            <w:r w:rsidR="00065F5A">
              <w:rPr>
                <w:rFonts w:ascii="Times New Roman" w:hAnsi="Times New Roman" w:cs="Times New Roman"/>
                <w:sz w:val="24"/>
                <w:szCs w:val="24"/>
                <w:lang w:val="lt-LT"/>
              </w:rPr>
              <w:t xml:space="preserve"> </w:t>
            </w:r>
            <w:r w:rsidR="00B80294" w:rsidRPr="008011CF">
              <w:rPr>
                <w:rFonts w:ascii="Times New Roman" w:hAnsi="Times New Roman" w:cs="Times New Roman"/>
                <w:sz w:val="24"/>
                <w:szCs w:val="24"/>
                <w:lang w:val="lt-LT"/>
              </w:rPr>
              <w:t>(toliau – Prekės)</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3155CC54"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 xml:space="preserve">rekėms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r w:rsidR="00065F5A">
              <w:rPr>
                <w:rFonts w:ascii="Times New Roman" w:hAnsi="Times New Roman" w:cs="Times New Roman"/>
                <w:sz w:val="24"/>
                <w:szCs w:val="24"/>
                <w:lang w:val="lt-LT"/>
              </w:rPr>
              <w:t xml:space="preserve"> (</w:t>
            </w:r>
            <w:r w:rsidR="00065F5A" w:rsidRPr="00065F5A">
              <w:rPr>
                <w:rFonts w:ascii="Times New Roman" w:hAnsi="Times New Roman" w:cs="Times New Roman"/>
                <w:sz w:val="24"/>
                <w:szCs w:val="24"/>
                <w:lang w:val="lt-LT"/>
              </w:rPr>
              <w:t xml:space="preserve">1 priedas </w:t>
            </w:r>
            <w:r w:rsidR="00A5103F">
              <w:rPr>
                <w:rFonts w:ascii="Times New Roman" w:hAnsi="Times New Roman" w:cs="Times New Roman"/>
                <w:sz w:val="24"/>
                <w:szCs w:val="24"/>
                <w:lang w:val="lt-LT"/>
              </w:rPr>
              <w:t>„</w:t>
            </w:r>
            <w:r w:rsidR="00065F5A" w:rsidRPr="00065F5A">
              <w:rPr>
                <w:rFonts w:ascii="Times New Roman" w:hAnsi="Times New Roman" w:cs="Times New Roman"/>
                <w:sz w:val="24"/>
                <w:szCs w:val="24"/>
                <w:lang w:val="lt-LT"/>
              </w:rPr>
              <w:t>Techninė specifikacija</w:t>
            </w:r>
            <w:r w:rsidR="00065F5A">
              <w:rPr>
                <w:rFonts w:ascii="Times New Roman" w:hAnsi="Times New Roman" w:cs="Times New Roman"/>
                <w:sz w:val="24"/>
                <w:szCs w:val="24"/>
                <w:lang w:val="lt-LT"/>
              </w:rPr>
              <w:t>“)</w:t>
            </w:r>
            <w:r w:rsidR="00431E20" w:rsidRPr="00081EDB">
              <w:rPr>
                <w:rFonts w:ascii="Times New Roman" w:hAnsi="Times New Roman" w:cs="Times New Roman"/>
                <w:sz w:val="24"/>
                <w:szCs w:val="24"/>
                <w:lang w:val="lt-LT"/>
              </w:rPr>
              <w:t>.</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0F4B2C83"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w:t>
            </w:r>
            <w:r w:rsidR="00824447">
              <w:rPr>
                <w:rFonts w:ascii="Times New Roman" w:hAnsi="Times New Roman" w:cs="Times New Roman"/>
                <w:sz w:val="24"/>
                <w:szCs w:val="24"/>
                <w:lang w:val="lt-LT"/>
              </w:rPr>
              <w:t>3</w:t>
            </w:r>
            <w:r w:rsidR="008011CF">
              <w:rPr>
                <w:rFonts w:ascii="Times New Roman" w:hAnsi="Times New Roman" w:cs="Times New Roman"/>
                <w:sz w:val="24"/>
                <w:szCs w:val="24"/>
                <w:lang w:val="lt-LT"/>
              </w:rPr>
              <w:t>0</w:t>
            </w:r>
            <w:r w:rsidR="005A087A">
              <w:rPr>
                <w:rFonts w:ascii="Times New Roman" w:hAnsi="Times New Roman" w:cs="Times New Roman"/>
                <w:sz w:val="24"/>
                <w:szCs w:val="24"/>
                <w:lang w:val="lt-LT"/>
              </w:rPr>
              <w:t xml:space="preserve"> (</w:t>
            </w:r>
            <w:r w:rsidR="00824447">
              <w:rPr>
                <w:rFonts w:ascii="Times New Roman" w:hAnsi="Times New Roman" w:cs="Times New Roman"/>
                <w:sz w:val="24"/>
                <w:szCs w:val="24"/>
                <w:lang w:val="lt-LT"/>
              </w:rPr>
              <w:t>trisdešimt</w:t>
            </w:r>
            <w:r w:rsidR="005A087A">
              <w:rPr>
                <w:rFonts w:ascii="Times New Roman" w:hAnsi="Times New Roman" w:cs="Times New Roman"/>
                <w:sz w:val="24"/>
                <w:szCs w:val="24"/>
                <w:lang w:val="lt-LT"/>
              </w:rPr>
              <w: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 xml:space="preserve">dienų nuo </w:t>
            </w:r>
            <w:r w:rsidR="007B276C" w:rsidRPr="00922234">
              <w:rPr>
                <w:rFonts w:ascii="Times New Roman" w:hAnsi="Times New Roman" w:cs="Times New Roman"/>
                <w:sz w:val="24"/>
                <w:szCs w:val="24"/>
                <w:lang w:val="lt-LT"/>
              </w:rPr>
              <w:t>S</w:t>
            </w:r>
            <w:r w:rsidR="008011CF" w:rsidRPr="00922234">
              <w:rPr>
                <w:rFonts w:ascii="Times New Roman" w:hAnsi="Times New Roman" w:cs="Times New Roman"/>
                <w:sz w:val="24"/>
                <w:szCs w:val="24"/>
                <w:lang w:val="lt-LT"/>
              </w:rPr>
              <w:t>utarties įsigaliojimo.</w:t>
            </w:r>
            <w:r w:rsidR="008011CF">
              <w:rPr>
                <w:rFonts w:ascii="Times New Roman" w:hAnsi="Times New Roman" w:cs="Times New Roman"/>
                <w:b/>
                <w:i/>
                <w:sz w:val="24"/>
                <w:szCs w:val="24"/>
                <w:lang w:val="lt-LT"/>
              </w:rPr>
              <w:t xml:space="preserve"> </w:t>
            </w:r>
          </w:p>
          <w:p w14:paraId="4BB8B66A" w14:textId="30DB0E11"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w:t>
            </w:r>
            <w:r w:rsidR="00E85B58" w:rsidRPr="00E85B58">
              <w:rPr>
                <w:rFonts w:ascii="Times New Roman" w:hAnsi="Times New Roman" w:cs="Times New Roman"/>
                <w:sz w:val="24"/>
                <w:szCs w:val="24"/>
                <w:lang w:val="lt-LT"/>
              </w:rPr>
              <w:t>Šilo g. 5A, Vilnius</w:t>
            </w:r>
            <w:r w:rsidR="00E85B58">
              <w:rPr>
                <w:rFonts w:ascii="Times New Roman" w:hAnsi="Times New Roman" w:cs="Times New Roman"/>
                <w:sz w:val="24"/>
                <w:szCs w:val="24"/>
                <w:lang w:val="lt-LT"/>
              </w:rPr>
              <w:t>.</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r w:rsidR="0043536C" w:rsidRPr="0043536C">
              <w:rPr>
                <w:rFonts w:ascii="Times New Roman" w:hAnsi="Times New Roman" w:cs="Times New Roman"/>
                <w:sz w:val="24"/>
                <w:szCs w:val="24"/>
              </w:rPr>
              <w:t>Prekių perdavimo – priėmimo aktas pasirašomas, kai visos pristatytos, pilnai sukomplektuotos, kokybiškos, su reikalaujamais dokumentais ir atitinkančios visus šioje Sutartyje ir jos prieduose nustatytus reikalavimus prekės yra pristatytos į Sutartie</w:t>
            </w:r>
            <w:r w:rsidR="00593DE4">
              <w:rPr>
                <w:rFonts w:ascii="Times New Roman" w:hAnsi="Times New Roman" w:cs="Times New Roman"/>
                <w:sz w:val="24"/>
                <w:szCs w:val="24"/>
              </w:rPr>
              <w:t>s specialiosios dalies 6</w:t>
            </w:r>
            <w:r w:rsidR="0043536C" w:rsidRPr="0043536C">
              <w:rPr>
                <w:rFonts w:ascii="Times New Roman" w:hAnsi="Times New Roman" w:cs="Times New Roman"/>
                <w:sz w:val="24"/>
                <w:szCs w:val="24"/>
              </w:rPr>
              <w:t>.2 punkte nurodytą pristatymo vietą. Prekių perdavimo – priėmimo aktas teikiamas apmokėjimui kartu su PVM sąskaita – faktūra.</w:t>
            </w:r>
          </w:p>
        </w:tc>
      </w:tr>
      <w:tr w:rsidR="00A82C8E" w:rsidRPr="00E042C0" w14:paraId="3FE7D643" w14:textId="77777777" w:rsidTr="005075B1">
        <w:trPr>
          <w:trHeight w:val="551"/>
        </w:trPr>
        <w:tc>
          <w:tcPr>
            <w:tcW w:w="0" w:type="auto"/>
          </w:tcPr>
          <w:p w14:paraId="52090A95" w14:textId="2C2CAD09"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r w:rsidR="0089586A" w:rsidRPr="0089586A">
              <w:rPr>
                <w:rFonts w:ascii="Times New Roman" w:hAnsi="Times New Roman" w:cs="Times New Roman"/>
                <w:sz w:val="24"/>
                <w:szCs w:val="24"/>
              </w:rPr>
              <w:t>Sąskaitų administravimo bendrąją informacinę sistemą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02E46B77" w:rsidR="00A82C8E" w:rsidRPr="00475208"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B24BBF">
              <w:rPr>
                <w:rFonts w:ascii="Times New Roman" w:hAnsi="Times New Roman" w:cs="Times New Roman"/>
                <w:b/>
                <w:sz w:val="24"/>
                <w:szCs w:val="24"/>
                <w:lang w:val="lt-LT"/>
              </w:rPr>
              <w:t>Garantijos terminas</w:t>
            </w:r>
            <w:r w:rsidR="00A82C8E" w:rsidRPr="00B24BBF">
              <w:rPr>
                <w:rFonts w:ascii="Times New Roman" w:hAnsi="Times New Roman" w:cs="Times New Roman"/>
                <w:sz w:val="24"/>
                <w:szCs w:val="24"/>
                <w:lang w:val="lt-LT"/>
              </w:rPr>
              <w:t xml:space="preserve"> </w:t>
            </w:r>
            <w:r w:rsidR="00730A90" w:rsidRPr="00B24BBF">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w:t>
            </w:r>
            <w:r w:rsidR="00F82D50">
              <w:rPr>
                <w:rFonts w:ascii="Times New Roman" w:hAnsi="Times New Roman" w:cs="Times New Roman"/>
                <w:sz w:val="24"/>
                <w:szCs w:val="24"/>
                <w:lang w:val="lt-LT"/>
              </w:rPr>
              <w:t xml:space="preserve">ne trumpiau kaip </w:t>
            </w:r>
            <w:r w:rsidR="004B76F6">
              <w:rPr>
                <w:rFonts w:ascii="Times New Roman" w:hAnsi="Times New Roman" w:cs="Times New Roman"/>
                <w:sz w:val="24"/>
                <w:szCs w:val="24"/>
                <w:lang w:val="lt-LT"/>
              </w:rPr>
              <w:t>24</w:t>
            </w:r>
            <w:r w:rsidR="005A087A">
              <w:rPr>
                <w:rFonts w:ascii="Times New Roman" w:hAnsi="Times New Roman" w:cs="Times New Roman"/>
                <w:sz w:val="24"/>
                <w:szCs w:val="24"/>
                <w:lang w:val="lt-LT"/>
              </w:rPr>
              <w:t xml:space="preserve"> (</w:t>
            </w:r>
            <w:r w:rsidR="004B76F6">
              <w:rPr>
                <w:rFonts w:ascii="Times New Roman" w:hAnsi="Times New Roman" w:cs="Times New Roman"/>
                <w:sz w:val="24"/>
                <w:szCs w:val="24"/>
                <w:lang w:val="lt-LT"/>
              </w:rPr>
              <w:t>dvidešimt keturi</w:t>
            </w:r>
            <w:r w:rsidR="005A087A">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mėnesi</w:t>
            </w:r>
            <w:r w:rsidR="004B76F6">
              <w:rPr>
                <w:rFonts w:ascii="Times New Roman" w:hAnsi="Times New Roman" w:cs="Times New Roman"/>
                <w:sz w:val="24"/>
                <w:szCs w:val="24"/>
                <w:lang w:val="lt-LT"/>
              </w:rPr>
              <w:t>a</w:t>
            </w:r>
            <w:r w:rsidR="00F82D50">
              <w:rPr>
                <w:rFonts w:ascii="Times New Roman" w:hAnsi="Times New Roman" w:cs="Times New Roman"/>
                <w:sz w:val="24"/>
                <w:szCs w:val="24"/>
                <w:lang w:val="lt-LT"/>
              </w:rPr>
              <w:t>i</w:t>
            </w:r>
            <w:r w:rsidR="00A82C8E" w:rsidRPr="00B24BBF">
              <w:rPr>
                <w:rFonts w:ascii="Times New Roman" w:hAnsi="Times New Roman" w:cs="Times New Roman"/>
                <w:sz w:val="24"/>
                <w:szCs w:val="24"/>
                <w:lang w:val="lt-LT"/>
              </w:rPr>
              <w:t xml:space="preserve"> n</w:t>
            </w:r>
            <w:r w:rsidR="004C69D5" w:rsidRPr="00B24BBF">
              <w:rPr>
                <w:rFonts w:ascii="Times New Roman" w:hAnsi="Times New Roman" w:cs="Times New Roman"/>
                <w:sz w:val="24"/>
                <w:szCs w:val="24"/>
                <w:lang w:val="lt-LT"/>
              </w:rPr>
              <w:t>uo P</w:t>
            </w:r>
            <w:r w:rsidR="00A82C8E" w:rsidRPr="00B24BBF">
              <w:rPr>
                <w:rFonts w:ascii="Times New Roman" w:hAnsi="Times New Roman" w:cs="Times New Roman"/>
                <w:sz w:val="24"/>
                <w:szCs w:val="24"/>
                <w:lang w:val="lt-LT"/>
              </w:rPr>
              <w:t>rekių perdavimo</w:t>
            </w:r>
            <w:r w:rsidR="00730A90" w:rsidRPr="00B24BBF">
              <w:rPr>
                <w:rFonts w:ascii="Times New Roman" w:hAnsi="Times New Roman" w:cs="Times New Roman"/>
                <w:sz w:val="24"/>
                <w:szCs w:val="24"/>
                <w:lang w:val="lt-LT"/>
              </w:rPr>
              <w:t>–</w:t>
            </w:r>
            <w:r w:rsidR="00A82C8E" w:rsidRPr="00B24BBF">
              <w:rPr>
                <w:rFonts w:ascii="Times New Roman" w:hAnsi="Times New Roman" w:cs="Times New Roman"/>
                <w:sz w:val="24"/>
                <w:szCs w:val="24"/>
                <w:lang w:val="lt-LT"/>
              </w:rPr>
              <w:t xml:space="preserve">priėmimo dienos. </w:t>
            </w:r>
            <w:r w:rsidR="00F82D50">
              <w:rPr>
                <w:rFonts w:ascii="Times New Roman" w:hAnsi="Times New Roman" w:cs="Times New Roman"/>
                <w:sz w:val="24"/>
                <w:szCs w:val="24"/>
                <w:lang w:val="lt-LT"/>
              </w:rPr>
              <w:t>G</w:t>
            </w:r>
            <w:r w:rsidR="00F82D50" w:rsidRPr="00F82D50">
              <w:rPr>
                <w:rFonts w:ascii="Times New Roman" w:hAnsi="Times New Roman" w:cs="Times New Roman"/>
                <w:sz w:val="24"/>
                <w:szCs w:val="24"/>
                <w:lang w:val="lt-LT"/>
              </w:rPr>
              <w:t>arantinio remonto trukmė – ne ilgiau kaip 30 kalendorinių dienų</w:t>
            </w:r>
            <w:r w:rsidR="00F82D50">
              <w:t xml:space="preserve"> </w:t>
            </w:r>
            <w:r w:rsidR="00F82D50" w:rsidRPr="00F82D50">
              <w:rPr>
                <w:rFonts w:ascii="Times New Roman" w:hAnsi="Times New Roman" w:cs="Times New Roman"/>
                <w:sz w:val="24"/>
                <w:szCs w:val="24"/>
                <w:lang w:val="lt-LT"/>
              </w:rPr>
              <w:t>nuo pranešimo apie trūkumus. Jei sugedusios įrangos per šį laikotarpį pataisyti neįmanoma, ji pakeičiama ekvivalentiška nauja</w:t>
            </w:r>
            <w:r w:rsidR="000953FD">
              <w:rPr>
                <w:rFonts w:ascii="Times New Roman" w:hAnsi="Times New Roman" w:cs="Times New Roman"/>
                <w:sz w:val="24"/>
                <w:szCs w:val="24"/>
                <w:lang w:val="lt-LT"/>
              </w:rPr>
              <w:t>.</w:t>
            </w:r>
            <w:r w:rsidR="00CA50F2">
              <w:rPr>
                <w:rFonts w:ascii="Times New Roman" w:hAnsi="Times New Roman" w:cs="Times New Roman"/>
                <w:sz w:val="24"/>
                <w:szCs w:val="24"/>
                <w:lang w:val="lt-LT"/>
              </w:rPr>
              <w:t xml:space="preserve"> Į</w:t>
            </w:r>
            <w:r w:rsidR="00CA50F2" w:rsidRPr="00CA50F2">
              <w:rPr>
                <w:rFonts w:ascii="Times New Roman" w:hAnsi="Times New Roman" w:cs="Times New Roman"/>
                <w:sz w:val="24"/>
                <w:szCs w:val="24"/>
                <w:lang w:val="lt-LT"/>
              </w:rPr>
              <w:t>rangos techninė priežiūra turi būti atliekama tik įrangos gamintojo sertifikuotuose techninės priežiūros centruose</w:t>
            </w:r>
            <w:r w:rsidR="00CA50F2">
              <w:rPr>
                <w:rFonts w:ascii="Times New Roman" w:hAnsi="Times New Roman" w:cs="Times New Roman"/>
                <w:sz w:val="24"/>
                <w:szCs w:val="24"/>
                <w:lang w:val="lt-LT"/>
              </w:rPr>
              <w:t>.</w:t>
            </w:r>
            <w:r w:rsidR="00CA50F2">
              <w:t xml:space="preserve"> </w:t>
            </w:r>
            <w:r w:rsidR="00CA50F2">
              <w:rPr>
                <w:rFonts w:ascii="Times New Roman" w:hAnsi="Times New Roman" w:cs="Times New Roman"/>
                <w:sz w:val="24"/>
                <w:szCs w:val="24"/>
              </w:rPr>
              <w:t>G</w:t>
            </w:r>
            <w:r w:rsidR="00CA50F2" w:rsidRPr="00CA50F2">
              <w:rPr>
                <w:rFonts w:ascii="Times New Roman" w:hAnsi="Times New Roman" w:cs="Times New Roman"/>
                <w:sz w:val="24"/>
                <w:szCs w:val="24"/>
                <w:lang w:val="lt-LT"/>
              </w:rPr>
              <w:t>arantiniu laikotarpiu tiekėjas privalo atlikti darbus savo lėšomis, įskaitant transportavimo išlaidas</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 xml:space="preserve">utarties nutraukimą dėl Pardavėjo kaltės – </w:t>
            </w:r>
            <w:r w:rsidRPr="00FE69EA">
              <w:rPr>
                <w:rFonts w:ascii="Times New Roman" w:hAnsi="Times New Roman" w:cs="Times New Roman"/>
                <w:sz w:val="24"/>
                <w:szCs w:val="24"/>
                <w:lang w:val="lt-LT"/>
              </w:rPr>
              <w:t>7 proc.</w:t>
            </w:r>
            <w:r w:rsidRPr="00475208">
              <w:rPr>
                <w:rFonts w:ascii="Times New Roman" w:hAnsi="Times New Roman" w:cs="Times New Roman"/>
                <w:sz w:val="24"/>
                <w:szCs w:val="24"/>
                <w:lang w:val="lt-LT"/>
              </w:rPr>
              <w:t xml:space="preserve">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4C91A2F3"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60 (šešiasdešimt) dienų </w:t>
            </w:r>
            <w:r w:rsidR="00593DE4">
              <w:rPr>
                <w:rFonts w:ascii="Times New Roman" w:hAnsi="Times New Roman" w:cs="Times New Roman"/>
                <w:sz w:val="24"/>
                <w:szCs w:val="24"/>
              </w:rPr>
              <w:t>nuo 6</w:t>
            </w:r>
            <w:r w:rsidR="00922234" w:rsidRPr="00E737AA">
              <w:rPr>
                <w:rFonts w:ascii="Times New Roman" w:hAnsi="Times New Roman" w:cs="Times New Roman"/>
                <w:sz w:val="24"/>
                <w:szCs w:val="24"/>
              </w:rPr>
              <w:t>.1 punktyje nustatyto termino</w:t>
            </w:r>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.1.3. </w:t>
            </w:r>
            <w:r w:rsidR="00B83EA9" w:rsidRPr="00E737AA">
              <w:rPr>
                <w:rFonts w:ascii="Times New Roman" w:hAnsi="Times New Roman" w:cs="Times New Roman"/>
                <w:sz w:val="24"/>
                <w:szCs w:val="24"/>
                <w:lang w:val="lt-LT"/>
              </w:rPr>
              <w:t>Paaiškėja Viešųjų pirkimų į</w:t>
            </w:r>
            <w:r w:rsidR="001C2DE4" w:rsidRPr="00E737AA">
              <w:rPr>
                <w:rFonts w:ascii="Times New Roman" w:hAnsi="Times New Roman" w:cs="Times New Roman"/>
                <w:sz w:val="24"/>
                <w:szCs w:val="24"/>
                <w:lang w:val="lt-LT"/>
              </w:rPr>
              <w:t xml:space="preserve">statymo 90 straipsnio 1 dalyje ar </w:t>
            </w:r>
            <w:r w:rsidR="00B83EA9" w:rsidRPr="00E737AA">
              <w:rPr>
                <w:rFonts w:ascii="Times New Roman" w:hAnsi="Times New Roman" w:cs="Times New Roman"/>
                <w:sz w:val="24"/>
                <w:szCs w:val="24"/>
                <w:lang w:val="lt-LT"/>
              </w:rPr>
              <w:t>Viešųjų pirkimų</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atliekamų gynybos ir saugumo srityje</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įstatymo 54 straipsnio 1 dalyje</w:t>
            </w:r>
            <w:r w:rsidR="001C2DE4" w:rsidRPr="00E737AA">
              <w:rPr>
                <w:rFonts w:ascii="Times New Roman" w:hAnsi="Times New Roman" w:cs="Times New Roman"/>
                <w:sz w:val="24"/>
                <w:szCs w:val="24"/>
                <w:lang w:val="lt-LT"/>
              </w:rPr>
              <w:t xml:space="preserve"> nurodytos aplinkybės</w:t>
            </w:r>
            <w:r w:rsidR="00795E56" w:rsidRPr="00E737AA">
              <w:rPr>
                <w:rFonts w:ascii="Times New Roman" w:hAnsi="Times New Roman" w:cs="Times New Roman"/>
                <w:sz w:val="24"/>
                <w:szCs w:val="24"/>
                <w:lang w:val="lt-LT"/>
              </w:rPr>
              <w:t xml:space="preserve"> arba Pardavėjas neteikia dokumentų įsitikinti</w:t>
            </w:r>
            <w:r w:rsidR="005D300A" w:rsidRPr="00E737AA">
              <w:rPr>
                <w:rFonts w:ascii="Times New Roman" w:hAnsi="Times New Roman" w:cs="Times New Roman"/>
                <w:sz w:val="24"/>
                <w:szCs w:val="24"/>
                <w:lang w:val="lt-LT"/>
              </w:rPr>
              <w:t>, kad</w:t>
            </w:r>
            <w:r w:rsidR="00795E56" w:rsidRPr="00E737AA">
              <w:rPr>
                <w:rFonts w:ascii="Times New Roman" w:hAnsi="Times New Roman" w:cs="Times New Roman"/>
                <w:sz w:val="24"/>
                <w:szCs w:val="24"/>
                <w:lang w:val="lt-LT"/>
              </w:rPr>
              <w:t xml:space="preserve"> ši</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sąlyg</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egzist</w:t>
            </w:r>
            <w:r w:rsidR="005D300A" w:rsidRPr="00E737AA">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3439D4D7" w:rsidR="00CA6639" w:rsidRPr="00E737AA" w:rsidRDefault="00A96C20" w:rsidP="00C762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w:t>
            </w:r>
            <w:r w:rsidR="00107398">
              <w:rPr>
                <w:rFonts w:ascii="Times New Roman" w:hAnsi="Times New Roman" w:cs="Times New Roman"/>
                <w:sz w:val="24"/>
                <w:szCs w:val="24"/>
                <w:lang w:val="lt-LT"/>
              </w:rPr>
              <w:t>90</w:t>
            </w:r>
            <w:r w:rsidR="00B24BBF" w:rsidRPr="00081EDB">
              <w:rPr>
                <w:rFonts w:ascii="Times New Roman" w:hAnsi="Times New Roman" w:cs="Times New Roman"/>
                <w:sz w:val="24"/>
                <w:szCs w:val="24"/>
                <w:lang w:val="lt-LT"/>
              </w:rPr>
              <w:t xml:space="preserve"> </w:t>
            </w:r>
            <w:r w:rsidR="005A087A" w:rsidRPr="00081EDB">
              <w:rPr>
                <w:rFonts w:ascii="Times New Roman" w:hAnsi="Times New Roman" w:cs="Times New Roman"/>
                <w:sz w:val="24"/>
                <w:szCs w:val="24"/>
                <w:lang w:val="lt-LT"/>
              </w:rPr>
              <w:t>(</w:t>
            </w:r>
            <w:r w:rsidR="00107398">
              <w:rPr>
                <w:rFonts w:ascii="Times New Roman" w:hAnsi="Times New Roman" w:cs="Times New Roman"/>
                <w:sz w:val="24"/>
                <w:szCs w:val="24"/>
                <w:lang w:val="lt-LT"/>
              </w:rPr>
              <w:t>devyniasdešimt</w:t>
            </w:r>
            <w:r w:rsidR="005A087A" w:rsidRPr="00081EDB">
              <w:rPr>
                <w:rFonts w:ascii="Times New Roman" w:hAnsi="Times New Roman" w:cs="Times New Roman"/>
                <w:sz w:val="24"/>
                <w:szCs w:val="24"/>
                <w:lang w:val="lt-LT"/>
              </w:rPr>
              <w:t xml:space="preserve">) </w:t>
            </w:r>
            <w:r w:rsidR="00B24BBF" w:rsidRPr="00081EDB">
              <w:rPr>
                <w:rFonts w:ascii="Times New Roman" w:hAnsi="Times New Roman" w:cs="Times New Roman"/>
                <w:sz w:val="24"/>
                <w:szCs w:val="24"/>
                <w:lang w:val="lt-LT"/>
              </w:rPr>
              <w:t>dienų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w:t>
            </w:r>
            <w:r w:rsidR="00B02E37">
              <w:rPr>
                <w:rFonts w:ascii="Times New Roman" w:hAnsi="Times New Roman" w:cs="Times New Roman"/>
                <w:sz w:val="24"/>
                <w:szCs w:val="24"/>
                <w:lang w:val="lt-LT"/>
              </w:rPr>
              <w:t xml:space="preserve"> ir garantinių</w:t>
            </w:r>
            <w:r w:rsidR="003B7D1D" w:rsidRPr="00081EDB">
              <w:rPr>
                <w:rFonts w:ascii="Times New Roman" w:hAnsi="Times New Roman" w:cs="Times New Roman"/>
                <w:sz w:val="24"/>
                <w:szCs w:val="24"/>
                <w:lang w:val="lt-LT"/>
              </w:rPr>
              <w:t xml:space="preserve"> įsipareigojimų </w:t>
            </w:r>
            <w:r w:rsidR="00B02E37">
              <w:rPr>
                <w:rFonts w:ascii="Times New Roman" w:hAnsi="Times New Roman" w:cs="Times New Roman"/>
                <w:sz w:val="24"/>
                <w:szCs w:val="24"/>
                <w:lang w:val="lt-LT"/>
              </w:rPr>
              <w:t xml:space="preserve">visiško </w:t>
            </w:r>
            <w:r w:rsidR="003B7D1D" w:rsidRPr="00081EDB">
              <w:rPr>
                <w:rFonts w:ascii="Times New Roman" w:hAnsi="Times New Roman" w:cs="Times New Roman"/>
                <w:sz w:val="24"/>
                <w:szCs w:val="24"/>
                <w:lang w:val="lt-LT"/>
              </w:rPr>
              <w:t>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056DE842" w14:textId="77777777" w:rsidR="006A1E9C"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C34D2E">
              <w:rPr>
                <w:rFonts w:ascii="Times New Roman" w:hAnsi="Times New Roman" w:cs="Times New Roman"/>
                <w:sz w:val="24"/>
                <w:szCs w:val="24"/>
                <w:lang w:val="lt-LT"/>
              </w:rPr>
              <w:t xml:space="preserve">Pirkėjo </w:t>
            </w:r>
            <w:r w:rsidR="00E042C0" w:rsidRPr="00C34D2E">
              <w:rPr>
                <w:rFonts w:ascii="Times New Roman" w:hAnsi="Times New Roman" w:cs="Times New Roman"/>
                <w:sz w:val="24"/>
                <w:szCs w:val="24"/>
                <w:lang w:val="lt-LT"/>
              </w:rPr>
              <w:t xml:space="preserve"> </w:t>
            </w:r>
            <w:r w:rsidRPr="00C34D2E">
              <w:rPr>
                <w:rFonts w:ascii="Times New Roman" w:hAnsi="Times New Roman" w:cs="Times New Roman"/>
                <w:sz w:val="24"/>
                <w:szCs w:val="24"/>
                <w:lang w:val="lt-LT"/>
              </w:rPr>
              <w:t>–</w:t>
            </w:r>
          </w:p>
          <w:p w14:paraId="79C71705" w14:textId="4A5A4DF7" w:rsidR="00A82C8E" w:rsidRPr="00E737AA"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024AFC">
              <w:rPr>
                <w:rFonts w:ascii="Times New Roman" w:hAnsi="Times New Roman" w:cs="Times New Roman"/>
                <w:sz w:val="24"/>
                <w:szCs w:val="24"/>
                <w:lang w:val="lt-LT"/>
              </w:rPr>
              <w:t xml:space="preserve">Pardavėjo </w:t>
            </w:r>
            <w:r w:rsidR="00E042C0" w:rsidRPr="00024AFC">
              <w:rPr>
                <w:rFonts w:ascii="Times New Roman" w:hAnsi="Times New Roman" w:cs="Times New Roman"/>
                <w:sz w:val="24"/>
                <w:szCs w:val="24"/>
                <w:lang w:val="lt-LT"/>
              </w:rPr>
              <w:t>–</w:t>
            </w:r>
            <w:r w:rsidR="00E042C0" w:rsidRPr="00E737AA">
              <w:rPr>
                <w:rFonts w:ascii="Times New Roman" w:hAnsi="Times New Roman" w:cs="Times New Roman"/>
                <w:sz w:val="24"/>
                <w:szCs w:val="24"/>
                <w:lang w:val="lt-LT"/>
              </w:rPr>
              <w:t xml:space="preserve"> </w:t>
            </w:r>
            <w:r w:rsidRPr="00E737AA">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615F76BE" w14:textId="4B5496BB" w:rsidR="00FF40FF" w:rsidRPr="00FF40FF" w:rsidRDefault="00A82C8E" w:rsidP="00FF40FF">
            <w:pPr>
              <w:pStyle w:val="ListParagraph"/>
              <w:numPr>
                <w:ilvl w:val="0"/>
                <w:numId w:val="2"/>
              </w:numPr>
              <w:spacing w:after="0" w:line="240" w:lineRule="auto"/>
              <w:rPr>
                <w:rFonts w:ascii="Times New Roman" w:hAnsi="Times New Roman" w:cs="Times New Roman"/>
                <w:b/>
                <w:sz w:val="24"/>
                <w:szCs w:val="24"/>
                <w:lang w:val="lt-LT"/>
              </w:rPr>
            </w:pPr>
            <w:r w:rsidRPr="00FF40FF">
              <w:rPr>
                <w:rFonts w:ascii="Times New Roman" w:hAnsi="Times New Roman" w:cs="Times New Roman"/>
                <w:b/>
                <w:sz w:val="24"/>
                <w:szCs w:val="24"/>
                <w:lang w:val="lt-LT"/>
              </w:rPr>
              <w:t>Sutarties priedai:</w:t>
            </w:r>
            <w:r w:rsidR="00FF40FF" w:rsidRPr="00FF40FF">
              <w:rPr>
                <w:rFonts w:ascii="Times New Roman" w:hAnsi="Times New Roman" w:cs="Times New Roman"/>
                <w:b/>
                <w:sz w:val="24"/>
                <w:szCs w:val="24"/>
                <w:lang w:val="lt-LT"/>
              </w:rPr>
              <w:t xml:space="preserve"> </w:t>
            </w:r>
          </w:p>
          <w:p w14:paraId="54AF2228" w14:textId="3384E4A1" w:rsidR="00A82C8E" w:rsidRPr="00FF40FF" w:rsidRDefault="00C34D2E" w:rsidP="00FF40FF">
            <w:pPr>
              <w:spacing w:after="0" w:line="240" w:lineRule="auto"/>
              <w:rPr>
                <w:rFonts w:ascii="Times New Roman" w:hAnsi="Times New Roman" w:cs="Times New Roman"/>
                <w:b/>
                <w:sz w:val="24"/>
                <w:szCs w:val="24"/>
                <w:lang w:val="lt-LT"/>
              </w:rPr>
            </w:pPr>
            <w:r w:rsidRPr="00FF40FF">
              <w:rPr>
                <w:rFonts w:ascii="Times New Roman" w:hAnsi="Times New Roman" w:cs="Times New Roman"/>
                <w:sz w:val="24"/>
                <w:szCs w:val="24"/>
                <w:lang w:val="lt-LT"/>
              </w:rPr>
              <w:t>1 priedas</w:t>
            </w:r>
            <w:r w:rsidR="006A1E9C" w:rsidRPr="00FF40FF">
              <w:rPr>
                <w:rFonts w:ascii="Times New Roman" w:hAnsi="Times New Roman" w:cs="Times New Roman"/>
                <w:sz w:val="24"/>
                <w:szCs w:val="24"/>
                <w:lang w:val="lt-LT"/>
              </w:rPr>
              <w:t xml:space="preserve"> </w:t>
            </w:r>
            <w:r w:rsidR="00FF40FF">
              <w:rPr>
                <w:rFonts w:ascii="Times New Roman" w:hAnsi="Times New Roman" w:cs="Times New Roman"/>
                <w:sz w:val="24"/>
                <w:szCs w:val="24"/>
                <w:lang w:val="lt-LT"/>
              </w:rPr>
              <w:t>„</w:t>
            </w:r>
            <w:r w:rsidRPr="00FF40FF">
              <w:rPr>
                <w:rFonts w:ascii="Times New Roman" w:hAnsi="Times New Roman" w:cs="Times New Roman"/>
                <w:sz w:val="24"/>
                <w:szCs w:val="24"/>
                <w:lang w:val="lt-LT"/>
              </w:rPr>
              <w:t xml:space="preserve">Techninė specifikacija“ </w:t>
            </w:r>
            <w:r w:rsidRPr="00FF40FF">
              <w:rPr>
                <w:rFonts w:ascii="Times New Roman" w:hAnsi="Times New Roman" w:cs="Times New Roman"/>
                <w:i/>
                <w:sz w:val="24"/>
                <w:szCs w:val="24"/>
              </w:rPr>
              <w:t>(bus pridedama sudarant sutartį)</w:t>
            </w:r>
            <w:r w:rsidR="00A96C20" w:rsidRPr="00FF40FF">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r w:rsidRPr="009F0514">
              <w:rPr>
                <w:rFonts w:ascii="Times New Roman" w:hAnsi="Times New Roman" w:cs="Times New Roman"/>
                <w:iCs/>
                <w:sz w:val="24"/>
                <w:szCs w:val="24"/>
              </w:rPr>
              <w:t>Adresas:</w:t>
            </w:r>
            <w:r w:rsidRPr="009F0514">
              <w:t xml:space="preserve"> </w:t>
            </w:r>
            <w:r w:rsidRPr="009F0514">
              <w:rPr>
                <w:rFonts w:ascii="Times New Roman" w:hAnsi="Times New Roman" w:cs="Times New Roman"/>
                <w:sz w:val="24"/>
                <w:szCs w:val="24"/>
              </w:rPr>
              <w:t>Šilo g. 5A, 10322 Vilnius</w:t>
            </w:r>
          </w:p>
          <w:p w14:paraId="0D0986C7"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Atsiskaitomoji sąskaita:</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Banko pavadinimas:</w:t>
            </w:r>
            <w:r w:rsidRPr="009F0514">
              <w:rPr>
                <w:rFonts w:ascii="Times New Roman" w:hAnsi="Times New Roman" w:cs="Times New Roman"/>
                <w:iCs/>
                <w:sz w:val="24"/>
                <w:szCs w:val="24"/>
              </w:rPr>
              <w:t xml:space="preserve"> Lietuvos Respublikos finansų ministerija</w:t>
            </w:r>
          </w:p>
          <w:p w14:paraId="07BA3EA1"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Banko kodas:</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t>SWIFT kodas:</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D4BF" w14:textId="77777777" w:rsidR="00092F9E" w:rsidRDefault="00092F9E" w:rsidP="00C7623E">
      <w:pPr>
        <w:spacing w:after="0" w:line="240" w:lineRule="auto"/>
      </w:pPr>
      <w:r>
        <w:separator/>
      </w:r>
    </w:p>
  </w:endnote>
  <w:endnote w:type="continuationSeparator" w:id="0">
    <w:p w14:paraId="49A6F0DC" w14:textId="77777777" w:rsidR="00092F9E" w:rsidRDefault="00092F9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E940" w14:textId="77777777" w:rsidR="00092F9E" w:rsidRDefault="00092F9E" w:rsidP="00C7623E">
      <w:pPr>
        <w:spacing w:after="0" w:line="240" w:lineRule="auto"/>
      </w:pPr>
      <w:r>
        <w:separator/>
      </w:r>
    </w:p>
  </w:footnote>
  <w:footnote w:type="continuationSeparator" w:id="0">
    <w:p w14:paraId="1BC99B70" w14:textId="77777777" w:rsidR="00092F9E" w:rsidRDefault="00092F9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3F00F2A4" w:rsidR="00C7623E" w:rsidRDefault="00C7623E">
        <w:pPr>
          <w:pStyle w:val="Header"/>
          <w:jc w:val="center"/>
        </w:pPr>
        <w:r>
          <w:fldChar w:fldCharType="begin"/>
        </w:r>
        <w:r>
          <w:instrText xml:space="preserve"> PAGE   \* MERGEFORMAT </w:instrText>
        </w:r>
        <w:r>
          <w:fldChar w:fldCharType="separate"/>
        </w:r>
        <w:r w:rsidR="0018417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96703934">
    <w:abstractNumId w:val="1"/>
  </w:num>
  <w:num w:numId="2" w16cid:durableId="1259294996">
    <w:abstractNumId w:val="2"/>
  </w:num>
  <w:num w:numId="3" w16cid:durableId="96296235">
    <w:abstractNumId w:val="3"/>
  </w:num>
  <w:num w:numId="4" w16cid:durableId="158625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24AFC"/>
    <w:rsid w:val="00061336"/>
    <w:rsid w:val="00063EE3"/>
    <w:rsid w:val="00065F5A"/>
    <w:rsid w:val="00076D6F"/>
    <w:rsid w:val="00081EDB"/>
    <w:rsid w:val="00092F9E"/>
    <w:rsid w:val="000953FD"/>
    <w:rsid w:val="000E5818"/>
    <w:rsid w:val="00107398"/>
    <w:rsid w:val="00130041"/>
    <w:rsid w:val="001829E6"/>
    <w:rsid w:val="00184178"/>
    <w:rsid w:val="001A1258"/>
    <w:rsid w:val="001C2DE4"/>
    <w:rsid w:val="002129CD"/>
    <w:rsid w:val="00242C2A"/>
    <w:rsid w:val="002A13B2"/>
    <w:rsid w:val="002E66FF"/>
    <w:rsid w:val="002E6760"/>
    <w:rsid w:val="002F5757"/>
    <w:rsid w:val="0030572F"/>
    <w:rsid w:val="00341BC7"/>
    <w:rsid w:val="003467EC"/>
    <w:rsid w:val="00350830"/>
    <w:rsid w:val="003960D0"/>
    <w:rsid w:val="003976A1"/>
    <w:rsid w:val="003B3A40"/>
    <w:rsid w:val="003B7D1D"/>
    <w:rsid w:val="003C1655"/>
    <w:rsid w:val="003F43C2"/>
    <w:rsid w:val="00416669"/>
    <w:rsid w:val="004233FF"/>
    <w:rsid w:val="00431E20"/>
    <w:rsid w:val="0043536C"/>
    <w:rsid w:val="00475208"/>
    <w:rsid w:val="004B76F6"/>
    <w:rsid w:val="004C69D5"/>
    <w:rsid w:val="004D4517"/>
    <w:rsid w:val="005075B1"/>
    <w:rsid w:val="005177D2"/>
    <w:rsid w:val="00556CCA"/>
    <w:rsid w:val="00556EA9"/>
    <w:rsid w:val="00557A7D"/>
    <w:rsid w:val="0057170D"/>
    <w:rsid w:val="00593DE4"/>
    <w:rsid w:val="005A087A"/>
    <w:rsid w:val="005D300A"/>
    <w:rsid w:val="005D3CF4"/>
    <w:rsid w:val="005F6ED7"/>
    <w:rsid w:val="005F74CC"/>
    <w:rsid w:val="00646B25"/>
    <w:rsid w:val="0065073C"/>
    <w:rsid w:val="006A09FD"/>
    <w:rsid w:val="006A1E9C"/>
    <w:rsid w:val="006C16B4"/>
    <w:rsid w:val="00713624"/>
    <w:rsid w:val="00730A90"/>
    <w:rsid w:val="00753F17"/>
    <w:rsid w:val="007813A7"/>
    <w:rsid w:val="00795E56"/>
    <w:rsid w:val="00796E17"/>
    <w:rsid w:val="007B276C"/>
    <w:rsid w:val="007B48FD"/>
    <w:rsid w:val="007C77AC"/>
    <w:rsid w:val="007D0A1A"/>
    <w:rsid w:val="007D2F72"/>
    <w:rsid w:val="007E33EC"/>
    <w:rsid w:val="008011CF"/>
    <w:rsid w:val="00824447"/>
    <w:rsid w:val="00850FE4"/>
    <w:rsid w:val="00854E53"/>
    <w:rsid w:val="00856D9C"/>
    <w:rsid w:val="00864A61"/>
    <w:rsid w:val="0089586A"/>
    <w:rsid w:val="00897CBC"/>
    <w:rsid w:val="008C7C38"/>
    <w:rsid w:val="008E1417"/>
    <w:rsid w:val="008E78B0"/>
    <w:rsid w:val="00922234"/>
    <w:rsid w:val="0094660F"/>
    <w:rsid w:val="0095086A"/>
    <w:rsid w:val="009510D2"/>
    <w:rsid w:val="00962D22"/>
    <w:rsid w:val="009B7FFB"/>
    <w:rsid w:val="009F0514"/>
    <w:rsid w:val="00A031FB"/>
    <w:rsid w:val="00A06EE4"/>
    <w:rsid w:val="00A306CD"/>
    <w:rsid w:val="00A43F31"/>
    <w:rsid w:val="00A5103F"/>
    <w:rsid w:val="00A67A6E"/>
    <w:rsid w:val="00A82C8E"/>
    <w:rsid w:val="00A96C20"/>
    <w:rsid w:val="00AA0254"/>
    <w:rsid w:val="00AE628B"/>
    <w:rsid w:val="00AF3CC7"/>
    <w:rsid w:val="00AF488F"/>
    <w:rsid w:val="00B02E37"/>
    <w:rsid w:val="00B24BBF"/>
    <w:rsid w:val="00B40257"/>
    <w:rsid w:val="00B51B8D"/>
    <w:rsid w:val="00B80294"/>
    <w:rsid w:val="00B83EA9"/>
    <w:rsid w:val="00BB71CB"/>
    <w:rsid w:val="00BF33E5"/>
    <w:rsid w:val="00BF6FC9"/>
    <w:rsid w:val="00C01ABC"/>
    <w:rsid w:val="00C34D2E"/>
    <w:rsid w:val="00C556A2"/>
    <w:rsid w:val="00C7623E"/>
    <w:rsid w:val="00C9330D"/>
    <w:rsid w:val="00CA50F2"/>
    <w:rsid w:val="00CA6639"/>
    <w:rsid w:val="00CB2390"/>
    <w:rsid w:val="00CD776B"/>
    <w:rsid w:val="00CF3B39"/>
    <w:rsid w:val="00D267CF"/>
    <w:rsid w:val="00D93482"/>
    <w:rsid w:val="00DD1F1C"/>
    <w:rsid w:val="00DD7962"/>
    <w:rsid w:val="00DE1B43"/>
    <w:rsid w:val="00DF666E"/>
    <w:rsid w:val="00E042C0"/>
    <w:rsid w:val="00E54645"/>
    <w:rsid w:val="00E737AA"/>
    <w:rsid w:val="00E778D2"/>
    <w:rsid w:val="00E85B58"/>
    <w:rsid w:val="00E870F4"/>
    <w:rsid w:val="00EC34BC"/>
    <w:rsid w:val="00F308F2"/>
    <w:rsid w:val="00F46535"/>
    <w:rsid w:val="00F51383"/>
    <w:rsid w:val="00F51D7F"/>
    <w:rsid w:val="00F550F5"/>
    <w:rsid w:val="00F65A7B"/>
    <w:rsid w:val="00F82D50"/>
    <w:rsid w:val="00F878AC"/>
    <w:rsid w:val="00FC07E2"/>
    <w:rsid w:val="00FC62B9"/>
    <w:rsid w:val="00FE69EA"/>
    <w:rsid w:val="00FF40FF"/>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semiHidden/>
    <w:unhideWhenUsed/>
    <w:rsid w:val="00C3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C311-827B-4D20-B0ED-853CC1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4417</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Agnė Gelminauskaitė-Viskontienė</cp:lastModifiedBy>
  <cp:revision>25</cp:revision>
  <dcterms:created xsi:type="dcterms:W3CDTF">2026-04-24T08:41:00Z</dcterms:created>
  <dcterms:modified xsi:type="dcterms:W3CDTF">2026-05-21T05:49:00Z</dcterms:modified>
</cp:coreProperties>
</file>