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903A" w14:textId="005303A4" w:rsidR="003272C4" w:rsidRDefault="003272C4" w:rsidP="003272C4">
      <w:pPr>
        <w:rPr>
          <w:rFonts w:ascii="Times New Roman" w:hAnsi="Times New Roman" w:cs="Times New Roman"/>
          <w:b/>
          <w:bCs/>
          <w:noProof/>
          <w:lang w:val="lt-LT"/>
        </w:rPr>
      </w:pPr>
      <w:r>
        <w:rPr>
          <w:noProof/>
        </w:rPr>
        <w:drawing>
          <wp:anchor distT="0" distB="0" distL="114300" distR="114300" simplePos="0" relativeHeight="251659264" behindDoc="0" locked="0" layoutInCell="1" allowOverlap="1" wp14:anchorId="74762EE1" wp14:editId="0BBF6BFE">
            <wp:simplePos x="0" y="0"/>
            <wp:positionH relativeFrom="page">
              <wp:posOffset>5088834</wp:posOffset>
            </wp:positionH>
            <wp:positionV relativeFrom="page">
              <wp:posOffset>477189</wp:posOffset>
            </wp:positionV>
            <wp:extent cx="2066925" cy="1303655"/>
            <wp:effectExtent l="0" t="0" r="9525" b="10795"/>
            <wp:wrapTopAndBottom/>
            <wp:docPr id="11935232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523215" name="Paveikslėlis 1"/>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066925" cy="1303655"/>
                    </a:xfrm>
                    <a:prstGeom prst="rect">
                      <a:avLst/>
                    </a:prstGeom>
                    <a:noFill/>
                    <a:ln>
                      <a:noFill/>
                    </a:ln>
                  </pic:spPr>
                </pic:pic>
              </a:graphicData>
            </a:graphic>
          </wp:anchor>
        </w:drawing>
      </w:r>
    </w:p>
    <w:p w14:paraId="6C2FD7E9" w14:textId="5B284F56" w:rsidR="00CE78AC" w:rsidRPr="00B92640" w:rsidRDefault="00CE78AC" w:rsidP="00CE78AC">
      <w:pPr>
        <w:jc w:val="right"/>
        <w:rPr>
          <w:rFonts w:ascii="Times New Roman" w:hAnsi="Times New Roman" w:cs="Times New Roman"/>
          <w:b/>
          <w:bCs/>
          <w:noProof/>
          <w:lang w:val="lt-LT"/>
        </w:rPr>
      </w:pPr>
      <w:r w:rsidRPr="00B92640">
        <w:rPr>
          <w:rFonts w:ascii="Times New Roman" w:hAnsi="Times New Roman" w:cs="Times New Roman"/>
          <w:b/>
          <w:bCs/>
          <w:noProof/>
          <w:lang w:val="lt-LT"/>
        </w:rPr>
        <w:t>Priedas Nr.1.</w:t>
      </w:r>
    </w:p>
    <w:p w14:paraId="0622C4CB" w14:textId="14642422" w:rsidR="00CE78AC" w:rsidRPr="00B92640" w:rsidRDefault="00F60322" w:rsidP="00F60322">
      <w:pPr>
        <w:jc w:val="center"/>
        <w:rPr>
          <w:rFonts w:ascii="Times New Roman" w:hAnsi="Times New Roman" w:cs="Times New Roman"/>
          <w:b/>
          <w:bCs/>
          <w:noProof/>
          <w:lang w:val="lt-LT"/>
        </w:rPr>
      </w:pPr>
      <w:r w:rsidRPr="00B92640">
        <w:rPr>
          <w:rFonts w:ascii="Times New Roman" w:hAnsi="Times New Roman" w:cs="Times New Roman"/>
          <w:b/>
          <w:bCs/>
          <w:noProof/>
          <w:lang w:val="lt-LT"/>
        </w:rPr>
        <w:t>TECHNINĖ SPECIFIKACIJA</w:t>
      </w:r>
    </w:p>
    <w:p w14:paraId="452BE11D" w14:textId="0E0AC2A4" w:rsidR="00CE78AC" w:rsidRPr="00B92640" w:rsidRDefault="0089210A" w:rsidP="00D30501">
      <w:pPr>
        <w:jc w:val="both"/>
        <w:rPr>
          <w:rFonts w:ascii="Times New Roman" w:hAnsi="Times New Roman" w:cs="Times New Roman"/>
          <w:b/>
          <w:bCs/>
          <w:noProof/>
          <w:lang w:val="lt-LT"/>
        </w:rPr>
      </w:pPr>
      <w:r w:rsidRPr="00B92640">
        <w:rPr>
          <w:rFonts w:ascii="Times New Roman" w:hAnsi="Times New Roman" w:cs="Times New Roman"/>
          <w:noProof/>
          <w:kern w:val="0"/>
          <w:lang w:val="lt-LT"/>
          <w14:ligatures w14:val="none"/>
        </w:rPr>
        <w:t>Tiekėjas</w:t>
      </w:r>
      <w:r w:rsidR="00D30501" w:rsidRPr="00B92640">
        <w:rPr>
          <w:rFonts w:ascii="Times New Roman" w:hAnsi="Times New Roman" w:cs="Times New Roman"/>
          <w:noProof/>
          <w:kern w:val="0"/>
          <w:lang w:val="lt-LT"/>
          <w14:ligatures w14:val="none"/>
        </w:rPr>
        <w:t xml:space="preserve"> (dėl abiejų pirkimo objekto dalių)</w:t>
      </w:r>
      <w:r w:rsidRPr="00B92640">
        <w:rPr>
          <w:rFonts w:ascii="Times New Roman" w:hAnsi="Times New Roman" w:cs="Times New Roman"/>
          <w:noProof/>
          <w:kern w:val="0"/>
          <w:lang w:val="lt-LT"/>
          <w14:ligatures w14:val="none"/>
        </w:rPr>
        <w:t xml:space="preserve">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B92640">
        <w:rPr>
          <w:rFonts w:ascii="Times New Roman" w:hAnsi="Times New Roman" w:cs="Times New Roman"/>
          <w:b/>
          <w:bCs/>
          <w:noProof/>
          <w:kern w:val="0"/>
          <w:lang w:val="lt-LT"/>
          <w14:ligatures w14:val="none"/>
        </w:rPr>
        <w:t>su vertimu į lietuvių kalbą</w:t>
      </w:r>
      <w:r w:rsidRPr="00B92640">
        <w:rPr>
          <w:rFonts w:ascii="Times New Roman" w:eastAsia="Times New Roman" w:hAnsi="Times New Roman" w:cs="Times New Roman"/>
          <w:b/>
          <w:bCs/>
          <w:noProof/>
          <w:color w:val="0078D4"/>
          <w:kern w:val="0"/>
          <w:lang w:val="lt-LT"/>
          <w14:ligatures w14:val="none"/>
        </w:rPr>
        <w:t xml:space="preserve"> </w:t>
      </w:r>
      <w:r w:rsidRPr="00B92640">
        <w:rPr>
          <w:rFonts w:ascii="Times New Roman" w:eastAsia="Times New Roman" w:hAnsi="Times New Roman" w:cs="Times New Roman"/>
          <w:b/>
          <w:bCs/>
          <w:noProof/>
          <w:kern w:val="0"/>
          <w:lang w:val="lt-LT"/>
          <w14:ligatures w14:val="none"/>
        </w:rPr>
        <w:t>(</w:t>
      </w:r>
      <w:r w:rsidRPr="00B92640">
        <w:rPr>
          <w:rFonts w:ascii="Times New Roman" w:eastAsia="Times New Roman" w:hAnsi="Times New Roman" w:cs="Times New Roman"/>
          <w:noProof/>
          <w:kern w:val="0"/>
          <w:lang w:val="lt-LT"/>
          <w14:ligatures w14:val="none"/>
        </w:rPr>
        <w:t>kiek tai susiję su atitiktimi techninės specifikacijos reikalavimams)</w:t>
      </w:r>
      <w:r w:rsidRPr="00B92640">
        <w:rPr>
          <w:rFonts w:ascii="Times New Roman" w:hAnsi="Times New Roman" w:cs="Times New Roman"/>
          <w:noProof/>
          <w:kern w:val="0"/>
          <w:lang w:val="lt-LT"/>
          <w14:ligatures w14:val="none"/>
        </w:rPr>
        <w:t xml:space="preserve">. </w:t>
      </w:r>
      <w:r w:rsidRPr="00B92640">
        <w:rPr>
          <w:rFonts w:ascii="Times New Roman" w:eastAsia="Calibri" w:hAnsi="Times New Roman" w:cs="Times New Roman"/>
          <w:b/>
          <w:bCs/>
          <w:noProof/>
          <w:kern w:val="0"/>
          <w:lang w:val="lt-LT" w:eastAsia="lt-LT"/>
          <w14:ligatures w14:val="none"/>
        </w:rPr>
        <w:t xml:space="preserve">Perkančioji organizacija nereikalauja, kad šių dokumentų vertimas būtų patvirtintas tiekėjo ar jo įgalioto asmens parašu arba patvirtintas vertėjo parašu ir vertimo biuro antspaudu (jei turi). </w:t>
      </w:r>
      <w:r w:rsidRPr="00084D90">
        <w:rPr>
          <w:rFonts w:ascii="Times New Roman" w:hAnsi="Times New Roman" w:cs="Times New Roman"/>
          <w:noProof/>
          <w:kern w:val="0"/>
          <w:lang w:val="lt-LT"/>
          <w14:ligatures w14:val="none"/>
        </w:rPr>
        <w:t>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w:t>
      </w:r>
      <w:r w:rsidRPr="00B92640">
        <w:rPr>
          <w:rFonts w:ascii="Times New Roman" w:hAnsi="Times New Roman" w:cs="Times New Roman"/>
          <w:noProof/>
          <w:kern w:val="0"/>
          <w:lang w:val="lt-LT"/>
          <w14:ligatures w14:val="none"/>
        </w:rPr>
        <w:t xml:space="preserve"> Taip pat tiekėjas gali pateikti nuorodas į gamintojo interneto tinklalapį (jei toks yra), kuriame perkančiosios organizacijos vertintojai galėtų patikrinti teikiamų duomenų autentiškumą (nuorodos turi būti parašytos pateikiamuose kataloguose ar aprašymuose).</w:t>
      </w:r>
    </w:p>
    <w:p w14:paraId="441B9326" w14:textId="143DE9C7" w:rsidR="006F6746" w:rsidRPr="00B92640" w:rsidRDefault="00B5121F">
      <w:pPr>
        <w:rPr>
          <w:rFonts w:ascii="Times New Roman" w:hAnsi="Times New Roman" w:cs="Times New Roman"/>
          <w:b/>
          <w:bCs/>
          <w:noProof/>
          <w:lang w:val="lt-LT"/>
        </w:rPr>
      </w:pPr>
      <w:r w:rsidRPr="00B92640">
        <w:rPr>
          <w:rFonts w:ascii="Times New Roman" w:hAnsi="Times New Roman" w:cs="Times New Roman"/>
          <w:b/>
          <w:bCs/>
          <w:noProof/>
          <w:lang w:val="lt-LT"/>
        </w:rPr>
        <w:t>1</w:t>
      </w:r>
      <w:r w:rsidR="00F60322" w:rsidRPr="00B92640">
        <w:rPr>
          <w:rFonts w:ascii="Times New Roman" w:hAnsi="Times New Roman" w:cs="Times New Roman"/>
          <w:b/>
          <w:bCs/>
          <w:noProof/>
          <w:lang w:val="lt-LT"/>
        </w:rPr>
        <w:t xml:space="preserve"> pirkimo objekto dalis:</w:t>
      </w:r>
      <w:r w:rsidR="00F60322" w:rsidRPr="00B92640">
        <w:rPr>
          <w:rFonts w:ascii="Times New Roman" w:eastAsia="Calibri" w:hAnsi="Times New Roman" w:cs="Times New Roman"/>
          <w:b/>
          <w:noProof/>
          <w:lang w:val="lt-LT"/>
        </w:rPr>
        <w:t xml:space="preserve"> Centrifuga su šaldymu</w:t>
      </w:r>
      <w:r w:rsidR="00C117F8" w:rsidRPr="00B92640">
        <w:rPr>
          <w:rFonts w:ascii="Times New Roman" w:eastAsia="Calibri" w:hAnsi="Times New Roman" w:cs="Times New Roman"/>
          <w:b/>
          <w:noProof/>
          <w:lang w:val="lt-LT"/>
        </w:rPr>
        <w:t>:</w:t>
      </w:r>
      <w:r w:rsidR="00F60322" w:rsidRPr="00B92640">
        <w:rPr>
          <w:rFonts w:ascii="Times New Roman" w:hAnsi="Times New Roman" w:cs="Times New Roman"/>
          <w:b/>
          <w:bCs/>
          <w:noProof/>
          <w:lang w:val="lt-LT"/>
        </w:rPr>
        <w:t xml:space="preserve">  </w:t>
      </w:r>
    </w:p>
    <w:tbl>
      <w:tblPr>
        <w:tblStyle w:val="Lentelstinklelis"/>
        <w:tblW w:w="10060" w:type="dxa"/>
        <w:tblLayout w:type="fixed"/>
        <w:tblLook w:val="04A0" w:firstRow="1" w:lastRow="0" w:firstColumn="1" w:lastColumn="0" w:noHBand="0" w:noVBand="1"/>
      </w:tblPr>
      <w:tblGrid>
        <w:gridCol w:w="851"/>
        <w:gridCol w:w="1554"/>
        <w:gridCol w:w="3544"/>
        <w:gridCol w:w="4111"/>
      </w:tblGrid>
      <w:tr w:rsidR="00BE5AF8" w:rsidRPr="00B92640" w14:paraId="3EA7963A" w14:textId="77777777" w:rsidTr="00E97668">
        <w:tc>
          <w:tcPr>
            <w:tcW w:w="851" w:type="dxa"/>
          </w:tcPr>
          <w:p w14:paraId="257B578B"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Eil.</w:t>
            </w:r>
            <w:r w:rsidRPr="00B92640">
              <w:rPr>
                <w:rFonts w:ascii="Times New Roman" w:eastAsia="Arial" w:hAnsi="Times New Roman" w:cs="Times New Roman"/>
                <w:b/>
                <w:noProof/>
                <w:color w:val="000000" w:themeColor="text1"/>
                <w:sz w:val="24"/>
                <w:szCs w:val="24"/>
                <w:lang w:val="lt-LT"/>
              </w:rPr>
              <w:br/>
              <w:t>Nr.</w:t>
            </w:r>
          </w:p>
        </w:tc>
        <w:tc>
          <w:tcPr>
            <w:tcW w:w="1554" w:type="dxa"/>
          </w:tcPr>
          <w:p w14:paraId="07DA47D7"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Parametras</w:t>
            </w:r>
          </w:p>
        </w:tc>
        <w:tc>
          <w:tcPr>
            <w:tcW w:w="3544" w:type="dxa"/>
          </w:tcPr>
          <w:p w14:paraId="5C02BC80" w14:textId="77777777" w:rsidR="00BE5AF8" w:rsidRPr="00B92640" w:rsidRDefault="00BE5AF8" w:rsidP="00E80825">
            <w:pPr>
              <w:jc w:val="center"/>
              <w:rPr>
                <w:rFonts w:ascii="Times New Roman" w:hAnsi="Times New Roman" w:cs="Times New Roman"/>
                <w:noProof/>
                <w:color w:val="000000" w:themeColor="text1"/>
                <w:sz w:val="24"/>
                <w:szCs w:val="24"/>
                <w:lang w:val="lt-LT"/>
              </w:rPr>
            </w:pPr>
            <w:r w:rsidRPr="00B92640">
              <w:rPr>
                <w:rFonts w:ascii="Times New Roman" w:eastAsia="Arial" w:hAnsi="Times New Roman" w:cs="Times New Roman"/>
                <w:b/>
                <w:noProof/>
                <w:color w:val="000000" w:themeColor="text1"/>
                <w:sz w:val="24"/>
                <w:szCs w:val="24"/>
                <w:lang w:val="lt-LT"/>
              </w:rPr>
              <w:t>Reikalavimai parametrams</w:t>
            </w:r>
          </w:p>
        </w:tc>
        <w:tc>
          <w:tcPr>
            <w:tcW w:w="4111" w:type="dxa"/>
          </w:tcPr>
          <w:p w14:paraId="090C29DB" w14:textId="77777777" w:rsidR="002072E3" w:rsidRPr="00B92640" w:rsidRDefault="00BE5AF8" w:rsidP="00E80825">
            <w:pPr>
              <w:jc w:val="center"/>
              <w:rPr>
                <w:rFonts w:ascii="Times New Roman" w:eastAsia="Arial" w:hAnsi="Times New Roman" w:cs="Times New Roman"/>
                <w:noProof/>
                <w:sz w:val="24"/>
                <w:szCs w:val="24"/>
                <w:lang w:val="lt-LT"/>
              </w:rPr>
            </w:pPr>
            <w:r w:rsidRPr="00B92640">
              <w:rPr>
                <w:rFonts w:ascii="Times New Roman" w:eastAsia="Arial" w:hAnsi="Times New Roman" w:cs="Times New Roman"/>
                <w:b/>
                <w:noProof/>
                <w:sz w:val="24"/>
                <w:szCs w:val="24"/>
                <w:lang w:val="lt-LT"/>
              </w:rPr>
              <w:t>Tiekėjo siūloma charakteristika</w:t>
            </w:r>
          </w:p>
          <w:p w14:paraId="32AE7B58" w14:textId="77777777" w:rsidR="002072E3" w:rsidRPr="00B92640" w:rsidRDefault="002072E3" w:rsidP="002072E3">
            <w:pPr>
              <w:pBdr>
                <w:top w:val="nil"/>
                <w:left w:val="nil"/>
                <w:bottom w:val="nil"/>
                <w:right w:val="nil"/>
                <w:between w:val="nil"/>
                <w:bar w:val="nil"/>
              </w:pBdr>
              <w:jc w:val="both"/>
              <w:rPr>
                <w:rFonts w:ascii="Times New Roman" w:hAnsi="Times New Roman" w:cs="Times New Roman"/>
                <w:b/>
                <w:bCs/>
                <w:noProof/>
                <w:sz w:val="24"/>
                <w:szCs w:val="24"/>
                <w:lang w:val="lt-LT" w:eastAsia="zh-CN"/>
              </w:rPr>
            </w:pPr>
            <w:r w:rsidRPr="00B92640">
              <w:rPr>
                <w:rFonts w:ascii="Times New Roman" w:hAnsi="Times New Roman" w:cs="Times New Roman"/>
                <w:b/>
                <w:bCs/>
                <w:noProof/>
                <w:sz w:val="24"/>
                <w:szCs w:val="24"/>
                <w:lang w:val="lt-LT" w:eastAsia="zh-CN"/>
              </w:rPr>
              <w:t>Pildo tiekėjas kiekvieną reikalavimą su atitinkama siūloma reikšme.</w:t>
            </w:r>
          </w:p>
          <w:p w14:paraId="70065995" w14:textId="6ABEAF11" w:rsidR="00BE5AF8" w:rsidRPr="00B92640" w:rsidRDefault="002072E3" w:rsidP="002072E3">
            <w:pPr>
              <w:jc w:val="center"/>
              <w:rPr>
                <w:rFonts w:ascii="Times New Roman" w:hAnsi="Times New Roman" w:cs="Times New Roman"/>
                <w:noProof/>
                <w:color w:val="000000" w:themeColor="text1"/>
                <w:sz w:val="24"/>
                <w:szCs w:val="24"/>
                <w:lang w:val="lt-LT"/>
              </w:rPr>
            </w:pPr>
            <w:r w:rsidRPr="00B92640">
              <w:rPr>
                <w:rFonts w:ascii="Times New Roman" w:hAnsi="Times New Roman" w:cs="Times New Roman"/>
                <w:b/>
                <w:bCs/>
                <w:noProof/>
                <w:sz w:val="24"/>
                <w:szCs w:val="24"/>
                <w:lang w:val="lt-LT" w:eastAsia="zh-CN"/>
              </w:rPr>
              <w:t xml:space="preserve">Prie kiekvieno reikalavimo pateikiamas  techninę charakteristiką pagrindžiantis dokumentas </w:t>
            </w:r>
            <w:r w:rsidRPr="00667499">
              <w:rPr>
                <w:rFonts w:ascii="Times New Roman" w:hAnsi="Times New Roman" w:cs="Times New Roman"/>
                <w:b/>
                <w:bCs/>
                <w:noProof/>
                <w:sz w:val="24"/>
                <w:szCs w:val="24"/>
                <w:highlight w:val="yellow"/>
                <w:lang w:val="lt-LT" w:eastAsia="zh-CN"/>
              </w:rPr>
              <w:t>....................</w:t>
            </w:r>
            <w:r w:rsidRPr="00B92640">
              <w:rPr>
                <w:rFonts w:ascii="Times New Roman" w:hAnsi="Times New Roman" w:cs="Times New Roman"/>
                <w:b/>
                <w:bCs/>
                <w:noProof/>
                <w:sz w:val="24"/>
                <w:szCs w:val="24"/>
                <w:lang w:val="lt-LT" w:eastAsia="zh-CN"/>
              </w:rPr>
              <w:t xml:space="preserve"> (nurodyti pateikiamą dokumentą), kurio ......... (nurodyti) puslapyje pateikta atžyma apie parametro reikšmę</w:t>
            </w:r>
            <w:r w:rsidR="00BE5AF8" w:rsidRPr="00B92640">
              <w:rPr>
                <w:rFonts w:ascii="Times New Roman" w:eastAsia="Arial" w:hAnsi="Times New Roman" w:cs="Times New Roman"/>
                <w:noProof/>
                <w:color w:val="000000" w:themeColor="text1"/>
                <w:sz w:val="24"/>
                <w:szCs w:val="24"/>
                <w:lang w:val="lt-LT"/>
              </w:rPr>
              <w:br/>
            </w:r>
          </w:p>
        </w:tc>
      </w:tr>
      <w:tr w:rsidR="00BE5AF8" w:rsidRPr="00840A92" w14:paraId="0DDA5F6D" w14:textId="77777777" w:rsidTr="00E97668">
        <w:tc>
          <w:tcPr>
            <w:tcW w:w="851" w:type="dxa"/>
          </w:tcPr>
          <w:p w14:paraId="3E3AF48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w:t>
            </w:r>
          </w:p>
        </w:tc>
        <w:tc>
          <w:tcPr>
            <w:tcW w:w="1554" w:type="dxa"/>
          </w:tcPr>
          <w:p w14:paraId="76C3C77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Paskirtis</w:t>
            </w:r>
          </w:p>
        </w:tc>
        <w:tc>
          <w:tcPr>
            <w:tcW w:w="3544" w:type="dxa"/>
          </w:tcPr>
          <w:p w14:paraId="4FC90E8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Stalinė universali centrifuga su šaldymu.</w:t>
            </w:r>
          </w:p>
        </w:tc>
        <w:tc>
          <w:tcPr>
            <w:tcW w:w="4111" w:type="dxa"/>
          </w:tcPr>
          <w:p w14:paraId="6F403912" w14:textId="1DED5BD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718A8549" w14:textId="77777777" w:rsidTr="00E97668">
        <w:tc>
          <w:tcPr>
            <w:tcW w:w="851" w:type="dxa"/>
          </w:tcPr>
          <w:p w14:paraId="0D8BA40E"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2.</w:t>
            </w:r>
          </w:p>
        </w:tc>
        <w:tc>
          <w:tcPr>
            <w:tcW w:w="1554" w:type="dxa"/>
          </w:tcPr>
          <w:p w14:paraId="41215D3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Talpa</w:t>
            </w:r>
          </w:p>
        </w:tc>
        <w:tc>
          <w:tcPr>
            <w:tcW w:w="3544" w:type="dxa"/>
          </w:tcPr>
          <w:p w14:paraId="3800EBC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Maksimali talpa su supamuoju rotoriumi - ne mažesnė kaip 4 × 750 mL.</w:t>
            </w:r>
          </w:p>
        </w:tc>
        <w:tc>
          <w:tcPr>
            <w:tcW w:w="4111" w:type="dxa"/>
          </w:tcPr>
          <w:p w14:paraId="166310DC" w14:textId="35EA130A"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2288EBCB" w14:textId="77777777" w:rsidTr="00E97668">
        <w:tc>
          <w:tcPr>
            <w:tcW w:w="851" w:type="dxa"/>
          </w:tcPr>
          <w:p w14:paraId="6A2838A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lastRenderedPageBreak/>
              <w:t>3.</w:t>
            </w:r>
          </w:p>
        </w:tc>
        <w:tc>
          <w:tcPr>
            <w:tcW w:w="1554" w:type="dxa"/>
          </w:tcPr>
          <w:p w14:paraId="241257AE"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Greitis</w:t>
            </w:r>
          </w:p>
        </w:tc>
        <w:tc>
          <w:tcPr>
            <w:tcW w:w="3544" w:type="dxa"/>
          </w:tcPr>
          <w:p w14:paraId="3A743A6A" w14:textId="1C019E2A" w:rsidR="00AD2801" w:rsidRPr="00AD2801" w:rsidRDefault="00BE5AF8" w:rsidP="00AD2801">
            <w:pPr>
              <w:spacing w:line="276" w:lineRule="auto"/>
              <w:rPr>
                <w:rFonts w:ascii="Times New Roman" w:eastAsia="Arial" w:hAnsi="Times New Roman" w:cs="Times New Roman"/>
                <w:bCs/>
                <w:noProof/>
                <w:color w:val="000000" w:themeColor="text1"/>
                <w:sz w:val="24"/>
                <w:szCs w:val="24"/>
                <w:lang w:val="lt-LT"/>
              </w:rPr>
            </w:pPr>
            <w:r w:rsidRPr="00AD2801">
              <w:rPr>
                <w:rFonts w:ascii="Times New Roman" w:eastAsia="Arial" w:hAnsi="Times New Roman" w:cs="Times New Roman"/>
                <w:bCs/>
                <w:noProof/>
                <w:color w:val="000000" w:themeColor="text1"/>
                <w:sz w:val="24"/>
                <w:szCs w:val="24"/>
                <w:lang w:val="lt-LT"/>
              </w:rPr>
              <w:t>Maksimalus sukimosi greitis - ne mažesnis kaip 14 000 aps./min.;</w:t>
            </w:r>
          </w:p>
          <w:p w14:paraId="6EBA6F19" w14:textId="56579351" w:rsidR="00BE5AF8" w:rsidRPr="00AD2801" w:rsidRDefault="00D732CA" w:rsidP="00AD2801">
            <w:pPr>
              <w:spacing w:line="276" w:lineRule="auto"/>
              <w:rPr>
                <w:rFonts w:ascii="Times New Roman" w:eastAsia="Arial" w:hAnsi="Times New Roman" w:cs="Times New Roman"/>
                <w:bCs/>
                <w:noProof/>
                <w:color w:val="000000" w:themeColor="text1"/>
                <w:lang w:val="lt-LT"/>
              </w:rPr>
            </w:pPr>
            <w:r w:rsidRPr="00AD2801">
              <w:rPr>
                <w:rFonts w:ascii="Times New Roman" w:eastAsia="Arial" w:hAnsi="Times New Roman" w:cs="Times New Roman"/>
                <w:bCs/>
                <w:noProof/>
                <w:color w:val="000000" w:themeColor="text1"/>
                <w:sz w:val="24"/>
                <w:szCs w:val="24"/>
                <w:lang w:val="lt-LT"/>
              </w:rPr>
              <w:t>M</w:t>
            </w:r>
            <w:r w:rsidR="00BE5AF8" w:rsidRPr="00AD2801">
              <w:rPr>
                <w:rFonts w:ascii="Times New Roman" w:eastAsia="Arial" w:hAnsi="Times New Roman" w:cs="Times New Roman"/>
                <w:bCs/>
                <w:noProof/>
                <w:color w:val="000000" w:themeColor="text1"/>
                <w:sz w:val="24"/>
                <w:szCs w:val="24"/>
                <w:lang w:val="lt-LT"/>
              </w:rPr>
              <w:t xml:space="preserve">aksimali centrifugavimo jėga - ne mažesnė kaip 20 000 × g; </w:t>
            </w:r>
            <w:r w:rsidR="0069271A">
              <w:rPr>
                <w:rFonts w:ascii="Times New Roman" w:eastAsia="Arial" w:hAnsi="Times New Roman" w:cs="Times New Roman"/>
                <w:bCs/>
                <w:noProof/>
                <w:color w:val="000000" w:themeColor="text1"/>
                <w:sz w:val="24"/>
                <w:szCs w:val="24"/>
                <w:lang w:val="lt-LT"/>
              </w:rPr>
              <w:t>G</w:t>
            </w:r>
            <w:r w:rsidR="00BE5AF8" w:rsidRPr="00AD2801">
              <w:rPr>
                <w:rFonts w:ascii="Times New Roman" w:eastAsia="Arial" w:hAnsi="Times New Roman" w:cs="Times New Roman"/>
                <w:bCs/>
                <w:noProof/>
                <w:color w:val="000000" w:themeColor="text1"/>
                <w:sz w:val="24"/>
                <w:szCs w:val="24"/>
                <w:lang w:val="lt-LT"/>
              </w:rPr>
              <w:t>reito nusukimo (short spin / pulse) funkcija.</w:t>
            </w:r>
          </w:p>
        </w:tc>
        <w:tc>
          <w:tcPr>
            <w:tcW w:w="4111" w:type="dxa"/>
          </w:tcPr>
          <w:p w14:paraId="2E919835" w14:textId="13839BC2"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341B5135" w14:textId="77777777" w:rsidTr="00E97668">
        <w:tc>
          <w:tcPr>
            <w:tcW w:w="851" w:type="dxa"/>
          </w:tcPr>
          <w:p w14:paraId="79CA899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4.</w:t>
            </w:r>
          </w:p>
        </w:tc>
        <w:tc>
          <w:tcPr>
            <w:tcW w:w="1554" w:type="dxa"/>
          </w:tcPr>
          <w:p w14:paraId="6A0E0EB8"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Valdymas</w:t>
            </w:r>
          </w:p>
        </w:tc>
        <w:tc>
          <w:tcPr>
            <w:tcW w:w="3544" w:type="dxa"/>
          </w:tcPr>
          <w:p w14:paraId="490F02BB" w14:textId="77777777"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Mikroprocesorinis arba elektroninis valdymas; </w:t>
            </w:r>
          </w:p>
          <w:p w14:paraId="76D8173A" w14:textId="77777777" w:rsidR="00D27858" w:rsidRDefault="00D27858" w:rsidP="00C61070">
            <w:pPr>
              <w:rPr>
                <w:rFonts w:ascii="Times New Roman" w:eastAsia="Arial" w:hAnsi="Times New Roman" w:cs="Times New Roman"/>
                <w:bCs/>
                <w:noProof/>
                <w:color w:val="000000" w:themeColor="text1"/>
                <w:sz w:val="24"/>
                <w:szCs w:val="24"/>
                <w:lang w:val="lt-LT"/>
              </w:rPr>
            </w:pPr>
          </w:p>
          <w:p w14:paraId="2B11D4B2" w14:textId="77777777" w:rsidR="00D27858"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RPM ir/arba RCF, laiko, greitėjimo ir stabdymo režimų nustatymas;</w:t>
            </w:r>
          </w:p>
          <w:p w14:paraId="784C1F04" w14:textId="5B0006CD" w:rsidR="00AD2801" w:rsidRDefault="00BE5AF8" w:rsidP="00C61070">
            <w:pPr>
              <w:rPr>
                <w:rFonts w:ascii="Times New Roman" w:eastAsia="Arial"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 </w:t>
            </w:r>
          </w:p>
          <w:p w14:paraId="38579C29" w14:textId="376ED914" w:rsidR="00BE5AF8" w:rsidRPr="00B92640" w:rsidRDefault="00AD2801" w:rsidP="00C61070">
            <w:pP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D</w:t>
            </w:r>
            <w:r w:rsidR="00BE5AF8" w:rsidRPr="00B92640">
              <w:rPr>
                <w:rFonts w:ascii="Times New Roman" w:eastAsia="Arial" w:hAnsi="Times New Roman" w:cs="Times New Roman"/>
                <w:bCs/>
                <w:noProof/>
                <w:color w:val="000000" w:themeColor="text1"/>
                <w:sz w:val="24"/>
                <w:szCs w:val="24"/>
                <w:lang w:val="lt-LT"/>
              </w:rPr>
              <w:t>isbalanso kontrolė.</w:t>
            </w:r>
          </w:p>
        </w:tc>
        <w:tc>
          <w:tcPr>
            <w:tcW w:w="4111" w:type="dxa"/>
          </w:tcPr>
          <w:p w14:paraId="38587207" w14:textId="41DFA39E"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89BC385" w14:textId="77777777" w:rsidTr="00E97668">
        <w:tc>
          <w:tcPr>
            <w:tcW w:w="851" w:type="dxa"/>
          </w:tcPr>
          <w:p w14:paraId="17072FDB"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5.</w:t>
            </w:r>
          </w:p>
        </w:tc>
        <w:tc>
          <w:tcPr>
            <w:tcW w:w="1554" w:type="dxa"/>
          </w:tcPr>
          <w:p w14:paraId="09C3909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Greitėjimo / stabdymo profiliai</w:t>
            </w:r>
          </w:p>
        </w:tc>
        <w:tc>
          <w:tcPr>
            <w:tcW w:w="3544" w:type="dxa"/>
          </w:tcPr>
          <w:p w14:paraId="2E8FCFBF" w14:textId="63315BD6"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 xml:space="preserve">Ne mažiau kaip 9 greitėjimo ir </w:t>
            </w:r>
            <w:r w:rsidR="00840A92">
              <w:rPr>
                <w:rFonts w:ascii="Times New Roman" w:eastAsia="Arial" w:hAnsi="Times New Roman" w:cs="Times New Roman"/>
                <w:bCs/>
                <w:noProof/>
                <w:color w:val="000000" w:themeColor="text1"/>
                <w:sz w:val="24"/>
                <w:szCs w:val="24"/>
                <w:lang w:val="lt-LT"/>
              </w:rPr>
              <w:t xml:space="preserve">ne mažiau </w:t>
            </w:r>
            <w:r w:rsidR="00D8033A" w:rsidRPr="00647D97">
              <w:rPr>
                <w:rFonts w:ascii="Times New Roman" w:eastAsia="Arial" w:hAnsi="Times New Roman" w:cs="Times New Roman"/>
                <w:bCs/>
                <w:noProof/>
                <w:color w:val="000000" w:themeColor="text1"/>
                <w:sz w:val="24"/>
                <w:szCs w:val="24"/>
                <w:lang w:val="lt-LT"/>
              </w:rPr>
              <w:t>kaip</w:t>
            </w:r>
            <w:r w:rsidR="00D8033A" w:rsidRPr="00B92640">
              <w:rPr>
                <w:rFonts w:ascii="Times New Roman" w:eastAsia="Arial" w:hAnsi="Times New Roman" w:cs="Times New Roman"/>
                <w:bCs/>
                <w:noProof/>
                <w:color w:val="000000" w:themeColor="text1"/>
                <w:sz w:val="24"/>
                <w:szCs w:val="24"/>
                <w:lang w:val="lt-LT"/>
              </w:rPr>
              <w:t xml:space="preserve"> </w:t>
            </w:r>
            <w:r w:rsidRPr="00B92640">
              <w:rPr>
                <w:rFonts w:ascii="Times New Roman" w:eastAsia="Arial" w:hAnsi="Times New Roman" w:cs="Times New Roman"/>
                <w:bCs/>
                <w:noProof/>
                <w:color w:val="000000" w:themeColor="text1"/>
                <w:sz w:val="24"/>
                <w:szCs w:val="24"/>
                <w:lang w:val="lt-LT"/>
              </w:rPr>
              <w:t>9 stabdymo profiliai.</w:t>
            </w:r>
          </w:p>
        </w:tc>
        <w:tc>
          <w:tcPr>
            <w:tcW w:w="4111" w:type="dxa"/>
          </w:tcPr>
          <w:p w14:paraId="4AAE37B4" w14:textId="5B4E1581"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707D601" w14:textId="77777777" w:rsidTr="00E97668">
        <w:tc>
          <w:tcPr>
            <w:tcW w:w="851" w:type="dxa"/>
          </w:tcPr>
          <w:p w14:paraId="2AA8719A"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6.</w:t>
            </w:r>
          </w:p>
        </w:tc>
        <w:tc>
          <w:tcPr>
            <w:tcW w:w="1554" w:type="dxa"/>
          </w:tcPr>
          <w:p w14:paraId="1B1AE1D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Atmintis</w:t>
            </w:r>
          </w:p>
        </w:tc>
        <w:tc>
          <w:tcPr>
            <w:tcW w:w="3544" w:type="dxa"/>
          </w:tcPr>
          <w:p w14:paraId="71568DC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6 vartotojo programos.</w:t>
            </w:r>
          </w:p>
        </w:tc>
        <w:tc>
          <w:tcPr>
            <w:tcW w:w="4111" w:type="dxa"/>
          </w:tcPr>
          <w:p w14:paraId="20891C1A" w14:textId="5D9BD2B3"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13A62A29" w14:textId="77777777" w:rsidTr="00E97668">
        <w:tc>
          <w:tcPr>
            <w:tcW w:w="851" w:type="dxa"/>
          </w:tcPr>
          <w:p w14:paraId="12A9C5E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7.</w:t>
            </w:r>
          </w:p>
        </w:tc>
        <w:tc>
          <w:tcPr>
            <w:tcW w:w="1554" w:type="dxa"/>
          </w:tcPr>
          <w:p w14:paraId="161AB53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Valdymo panelė</w:t>
            </w:r>
          </w:p>
        </w:tc>
        <w:tc>
          <w:tcPr>
            <w:tcW w:w="3544" w:type="dxa"/>
          </w:tcPr>
          <w:p w14:paraId="19A7E27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Tinkama darbui su pirštinėmis.</w:t>
            </w:r>
          </w:p>
        </w:tc>
        <w:tc>
          <w:tcPr>
            <w:tcW w:w="4111" w:type="dxa"/>
          </w:tcPr>
          <w:p w14:paraId="58A6D780" w14:textId="3DEEF8E4"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7341F60" w14:textId="77777777" w:rsidTr="00E97668">
        <w:tc>
          <w:tcPr>
            <w:tcW w:w="851" w:type="dxa"/>
          </w:tcPr>
          <w:p w14:paraId="048B648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9.</w:t>
            </w:r>
          </w:p>
        </w:tc>
        <w:tc>
          <w:tcPr>
            <w:tcW w:w="1554" w:type="dxa"/>
          </w:tcPr>
          <w:p w14:paraId="729D15BD"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Dangtis</w:t>
            </w:r>
          </w:p>
        </w:tc>
        <w:tc>
          <w:tcPr>
            <w:tcW w:w="3544" w:type="dxa"/>
          </w:tcPr>
          <w:p w14:paraId="0F57ED6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994463">
              <w:rPr>
                <w:rFonts w:ascii="Times New Roman" w:eastAsia="Arial" w:hAnsi="Times New Roman" w:cs="Times New Roman"/>
                <w:bCs/>
                <w:noProof/>
                <w:color w:val="000000" w:themeColor="text1"/>
                <w:sz w:val="24"/>
                <w:szCs w:val="24"/>
                <w:lang w:val="lt-LT"/>
              </w:rPr>
              <w:t>Saugos</w:t>
            </w:r>
            <w:r w:rsidRPr="00B92640">
              <w:rPr>
                <w:rFonts w:ascii="Times New Roman" w:eastAsia="Arial" w:hAnsi="Times New Roman" w:cs="Times New Roman"/>
                <w:bCs/>
                <w:noProof/>
                <w:color w:val="000000" w:themeColor="text1"/>
                <w:sz w:val="24"/>
                <w:szCs w:val="24"/>
                <w:lang w:val="lt-LT"/>
              </w:rPr>
              <w:t xml:space="preserve"> dangtis su elektriniu užraktu; atidarymas mygtuku, rankenėle arba lygiaverčiu būdu.</w:t>
            </w:r>
          </w:p>
        </w:tc>
        <w:tc>
          <w:tcPr>
            <w:tcW w:w="4111" w:type="dxa"/>
          </w:tcPr>
          <w:p w14:paraId="082B7BAC" w14:textId="054987D7"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09ED24B4" w14:textId="77777777" w:rsidTr="00E97668">
        <w:tc>
          <w:tcPr>
            <w:tcW w:w="851" w:type="dxa"/>
          </w:tcPr>
          <w:p w14:paraId="75A44797"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10.</w:t>
            </w:r>
          </w:p>
        </w:tc>
        <w:tc>
          <w:tcPr>
            <w:tcW w:w="1554" w:type="dxa"/>
          </w:tcPr>
          <w:p w14:paraId="3A5B6205"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Laikmatis</w:t>
            </w:r>
          </w:p>
        </w:tc>
        <w:tc>
          <w:tcPr>
            <w:tcW w:w="3544" w:type="dxa"/>
          </w:tcPr>
          <w:p w14:paraId="5ECC1E86"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Reguliuojamas laikmatis ne siauresnis kaip nuo 1 min iki 99 min, su pastovaus sukimo funkcija.</w:t>
            </w:r>
          </w:p>
        </w:tc>
        <w:tc>
          <w:tcPr>
            <w:tcW w:w="4111" w:type="dxa"/>
          </w:tcPr>
          <w:p w14:paraId="5F137E9D" w14:textId="3067C295"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49DCF63" w14:textId="77777777" w:rsidTr="00E97668">
        <w:tc>
          <w:tcPr>
            <w:tcW w:w="851" w:type="dxa"/>
          </w:tcPr>
          <w:p w14:paraId="69A5D4CC"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11.</w:t>
            </w:r>
          </w:p>
        </w:tc>
        <w:tc>
          <w:tcPr>
            <w:tcW w:w="1554" w:type="dxa"/>
          </w:tcPr>
          <w:p w14:paraId="19E173EC"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Temperatūra</w:t>
            </w:r>
          </w:p>
        </w:tc>
        <w:tc>
          <w:tcPr>
            <w:tcW w:w="3544" w:type="dxa"/>
          </w:tcPr>
          <w:p w14:paraId="7928E817" w14:textId="51C77101"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Temperatūros intervalas - ne siauresn</w:t>
            </w:r>
            <w:r w:rsidR="00840A92">
              <w:rPr>
                <w:rFonts w:ascii="Times New Roman" w:eastAsia="Arial" w:hAnsi="Times New Roman" w:cs="Times New Roman"/>
                <w:bCs/>
                <w:noProof/>
                <w:color w:val="000000" w:themeColor="text1"/>
                <w:sz w:val="24"/>
                <w:szCs w:val="24"/>
                <w:lang w:val="lt-LT"/>
              </w:rPr>
              <w:t>ėse ribose</w:t>
            </w:r>
            <w:r w:rsidRPr="00B92640">
              <w:rPr>
                <w:rFonts w:ascii="Times New Roman" w:eastAsia="Arial" w:hAnsi="Times New Roman" w:cs="Times New Roman"/>
                <w:bCs/>
                <w:noProof/>
                <w:color w:val="000000" w:themeColor="text1"/>
                <w:sz w:val="24"/>
                <w:szCs w:val="24"/>
                <w:lang w:val="lt-LT"/>
              </w:rPr>
              <w:t xml:space="preserve"> kaip nuo -9 °C iki +40 °C; išankstinio šaldymo funkcija arba lygiavertė.</w:t>
            </w:r>
          </w:p>
        </w:tc>
        <w:tc>
          <w:tcPr>
            <w:tcW w:w="4111" w:type="dxa"/>
          </w:tcPr>
          <w:p w14:paraId="4F1FDE3E" w14:textId="376AC901"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B92640" w14:paraId="6F061BD5" w14:textId="77777777" w:rsidTr="00E97668">
        <w:tc>
          <w:tcPr>
            <w:tcW w:w="851" w:type="dxa"/>
          </w:tcPr>
          <w:p w14:paraId="0529BACC" w14:textId="77777777" w:rsidR="00BE5AF8" w:rsidRPr="00FE67A2" w:rsidRDefault="00BE5AF8" w:rsidP="00C61070">
            <w:pPr>
              <w:jc w:val="cente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12.</w:t>
            </w:r>
          </w:p>
        </w:tc>
        <w:tc>
          <w:tcPr>
            <w:tcW w:w="1554" w:type="dxa"/>
          </w:tcPr>
          <w:p w14:paraId="2CEFCF92" w14:textId="77777777"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Šaldymo sistema</w:t>
            </w:r>
          </w:p>
        </w:tc>
        <w:tc>
          <w:tcPr>
            <w:tcW w:w="3544" w:type="dxa"/>
          </w:tcPr>
          <w:p w14:paraId="06FAD501" w14:textId="66B3919D" w:rsidR="00BE5AF8" w:rsidRPr="00FE67A2" w:rsidRDefault="00BE5AF8" w:rsidP="00C61070">
            <w:pPr>
              <w:rPr>
                <w:rFonts w:ascii="Times New Roman" w:hAnsi="Times New Roman" w:cs="Times New Roman"/>
                <w:bCs/>
                <w:noProof/>
                <w:color w:val="000000" w:themeColor="text1"/>
                <w:sz w:val="24"/>
                <w:szCs w:val="24"/>
                <w:lang w:val="lt-LT"/>
              </w:rPr>
            </w:pPr>
            <w:r w:rsidRPr="00FE67A2">
              <w:rPr>
                <w:rFonts w:ascii="Times New Roman" w:eastAsia="Arial" w:hAnsi="Times New Roman" w:cs="Times New Roman"/>
                <w:bCs/>
                <w:noProof/>
                <w:color w:val="000000" w:themeColor="text1"/>
                <w:sz w:val="24"/>
                <w:szCs w:val="24"/>
                <w:lang w:val="lt-LT"/>
              </w:rPr>
              <w:t xml:space="preserve">Be </w:t>
            </w:r>
            <w:r w:rsidR="00840A92" w:rsidRPr="00FE67A2">
              <w:rPr>
                <w:rFonts w:ascii="Times New Roman" w:eastAsia="Arial" w:hAnsi="Times New Roman" w:cs="Times New Roman"/>
                <w:bCs/>
                <w:noProof/>
                <w:color w:val="000000" w:themeColor="text1"/>
                <w:sz w:val="24"/>
                <w:szCs w:val="24"/>
              </w:rPr>
              <w:t xml:space="preserve">chlorfluorangliavandenilių, </w:t>
            </w:r>
            <w:r w:rsidRPr="00FE67A2">
              <w:rPr>
                <w:rFonts w:ascii="Times New Roman" w:eastAsia="Arial" w:hAnsi="Times New Roman" w:cs="Times New Roman"/>
                <w:bCs/>
                <w:noProof/>
                <w:color w:val="000000" w:themeColor="text1"/>
                <w:sz w:val="24"/>
                <w:szCs w:val="24"/>
                <w:lang w:val="lt-LT"/>
              </w:rPr>
              <w:t>CFC.</w:t>
            </w:r>
          </w:p>
        </w:tc>
        <w:tc>
          <w:tcPr>
            <w:tcW w:w="4111" w:type="dxa"/>
          </w:tcPr>
          <w:p w14:paraId="5FCA4D58" w14:textId="16ADEFED"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0DC05FB" w14:textId="77777777" w:rsidTr="00E97668">
        <w:tc>
          <w:tcPr>
            <w:tcW w:w="851" w:type="dxa"/>
          </w:tcPr>
          <w:p w14:paraId="5866A5AD" w14:textId="77777777" w:rsidR="00BE5AF8" w:rsidRPr="00B92640" w:rsidRDefault="00BE5AF8" w:rsidP="00C61070">
            <w:pPr>
              <w:jc w:val="cente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13.</w:t>
            </w:r>
          </w:p>
        </w:tc>
        <w:tc>
          <w:tcPr>
            <w:tcW w:w="1554" w:type="dxa"/>
          </w:tcPr>
          <w:p w14:paraId="74EEBBE1"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Elektros parametrai</w:t>
            </w:r>
          </w:p>
        </w:tc>
        <w:tc>
          <w:tcPr>
            <w:tcW w:w="3544" w:type="dxa"/>
          </w:tcPr>
          <w:p w14:paraId="05AAA55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Maitinimas 230 V, 50/60 Hz. Naudojama galia - ne didesnė kaip 2000 W.</w:t>
            </w:r>
          </w:p>
        </w:tc>
        <w:tc>
          <w:tcPr>
            <w:tcW w:w="4111" w:type="dxa"/>
          </w:tcPr>
          <w:p w14:paraId="7D1F9D21" w14:textId="4CD6FC08"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16AF060E" w14:textId="77777777" w:rsidTr="00E97668">
        <w:tc>
          <w:tcPr>
            <w:tcW w:w="851" w:type="dxa"/>
          </w:tcPr>
          <w:p w14:paraId="53DE45EC"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14.</w:t>
            </w:r>
          </w:p>
        </w:tc>
        <w:tc>
          <w:tcPr>
            <w:tcW w:w="1554" w:type="dxa"/>
          </w:tcPr>
          <w:p w14:paraId="112D637A"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1</w:t>
            </w:r>
          </w:p>
        </w:tc>
        <w:tc>
          <w:tcPr>
            <w:tcW w:w="3544" w:type="dxa"/>
          </w:tcPr>
          <w:p w14:paraId="154DF2A6"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Supamasis rotorius, kurio maksimali talpa ne mažesnė kaip 4 × 750 mL; maksimalus greitis - ne mažesnis kaip 3 900 aps./min.; maksimali jėga - ne mažesnė kaip 3 200 × g.</w:t>
            </w:r>
          </w:p>
        </w:tc>
        <w:tc>
          <w:tcPr>
            <w:tcW w:w="4111" w:type="dxa"/>
          </w:tcPr>
          <w:p w14:paraId="33E5EC82" w14:textId="2C1EBA29"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45CCD27F" w14:textId="77777777" w:rsidTr="00E97668">
        <w:tc>
          <w:tcPr>
            <w:tcW w:w="851" w:type="dxa"/>
          </w:tcPr>
          <w:p w14:paraId="5387FDDC"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15.</w:t>
            </w:r>
          </w:p>
        </w:tc>
        <w:tc>
          <w:tcPr>
            <w:tcW w:w="1554" w:type="dxa"/>
          </w:tcPr>
          <w:p w14:paraId="2322B24C"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1 - adapteriai</w:t>
            </w:r>
          </w:p>
        </w:tc>
        <w:tc>
          <w:tcPr>
            <w:tcW w:w="3544" w:type="dxa"/>
          </w:tcPr>
          <w:p w14:paraId="051ECB21" w14:textId="0987B2A5" w:rsidR="00BE5AF8" w:rsidRPr="00840A92" w:rsidRDefault="00B95A64"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Su aerozoliams nelai</w:t>
            </w:r>
            <w:r w:rsidR="00231152" w:rsidRPr="00840A92">
              <w:rPr>
                <w:rFonts w:ascii="Times New Roman" w:eastAsia="Arial" w:hAnsi="Times New Roman" w:cs="Times New Roman"/>
                <w:bCs/>
                <w:noProof/>
                <w:color w:val="000000" w:themeColor="text1"/>
                <w:sz w:val="24"/>
                <w:szCs w:val="24"/>
                <w:lang w:val="lt-LT"/>
              </w:rPr>
              <w:t>d</w:t>
            </w:r>
            <w:r w:rsidRPr="00840A92">
              <w:rPr>
                <w:rFonts w:ascii="Times New Roman" w:eastAsia="Arial" w:hAnsi="Times New Roman" w:cs="Times New Roman"/>
                <w:bCs/>
                <w:noProof/>
                <w:color w:val="000000" w:themeColor="text1"/>
                <w:sz w:val="24"/>
                <w:szCs w:val="24"/>
                <w:lang w:val="lt-LT"/>
              </w:rPr>
              <w:t>žiais dangt</w:t>
            </w:r>
            <w:r w:rsidR="00687E09" w:rsidRPr="00840A92">
              <w:rPr>
                <w:rFonts w:ascii="Times New Roman" w:eastAsia="Arial" w:hAnsi="Times New Roman" w:cs="Times New Roman"/>
                <w:bCs/>
                <w:noProof/>
                <w:color w:val="000000" w:themeColor="text1"/>
                <w:sz w:val="24"/>
                <w:szCs w:val="24"/>
                <w:lang w:val="lt-LT"/>
              </w:rPr>
              <w:t xml:space="preserve">eliais. </w:t>
            </w:r>
            <w:r w:rsidR="00BE5AF8" w:rsidRPr="00840A92">
              <w:rPr>
                <w:rFonts w:ascii="Times New Roman" w:eastAsia="Arial" w:hAnsi="Times New Roman" w:cs="Times New Roman"/>
                <w:bCs/>
                <w:noProof/>
                <w:color w:val="000000" w:themeColor="text1"/>
                <w:sz w:val="24"/>
                <w:szCs w:val="24"/>
                <w:lang w:val="lt-LT"/>
              </w:rPr>
              <w:t>Su adapteriais ne mažiau kaip 28 vnt. 50 mL kūginių mėgintuvėlių ir ne mažiau kaip 56 vnt. 15 mL mėgintuvėlių centrifugavimui.</w:t>
            </w:r>
          </w:p>
        </w:tc>
        <w:tc>
          <w:tcPr>
            <w:tcW w:w="4111" w:type="dxa"/>
          </w:tcPr>
          <w:p w14:paraId="09636957" w14:textId="31D87F93" w:rsidR="00BE5AF8" w:rsidRPr="00B92640" w:rsidRDefault="00BE5AF8" w:rsidP="00C61070">
            <w:pPr>
              <w:rPr>
                <w:rFonts w:ascii="Times New Roman" w:hAnsi="Times New Roman" w:cs="Times New Roman"/>
                <w:bCs/>
                <w:noProof/>
                <w:color w:val="000000" w:themeColor="text1"/>
                <w:sz w:val="24"/>
                <w:szCs w:val="24"/>
                <w:lang w:val="lt-LT"/>
              </w:rPr>
            </w:pPr>
          </w:p>
        </w:tc>
      </w:tr>
      <w:tr w:rsidR="00BE5AF8" w:rsidRPr="00840A92" w14:paraId="384C73DD" w14:textId="77777777" w:rsidTr="00E97668">
        <w:tc>
          <w:tcPr>
            <w:tcW w:w="851" w:type="dxa"/>
          </w:tcPr>
          <w:p w14:paraId="5DB42C33"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16.</w:t>
            </w:r>
          </w:p>
        </w:tc>
        <w:tc>
          <w:tcPr>
            <w:tcW w:w="1554" w:type="dxa"/>
          </w:tcPr>
          <w:p w14:paraId="6410871A"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2</w:t>
            </w:r>
          </w:p>
        </w:tc>
        <w:tc>
          <w:tcPr>
            <w:tcW w:w="3544" w:type="dxa"/>
          </w:tcPr>
          <w:p w14:paraId="691BE3D5" w14:textId="0354B209"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mikroplokštelėms / PCR / deepwell plokštelėms, tinkamas standartinėms mikroplokštelėms; maksimalus greitis - ne mažesnis kaip 3 700 aps./min.; maksimali jėga - ne mažesnė kaip 2 250 × g.</w:t>
            </w:r>
            <w:r w:rsidR="008F7795" w:rsidRPr="00840A92">
              <w:rPr>
                <w:rFonts w:ascii="Times New Roman" w:eastAsia="Arial" w:hAnsi="Times New Roman" w:cs="Times New Roman"/>
                <w:bCs/>
                <w:noProof/>
                <w:color w:val="000000" w:themeColor="text1"/>
                <w:sz w:val="24"/>
                <w:szCs w:val="24"/>
                <w:lang w:val="lt-LT"/>
              </w:rPr>
              <w:t xml:space="preserve"> </w:t>
            </w:r>
            <w:r w:rsidR="0008448C" w:rsidRPr="00840A92">
              <w:rPr>
                <w:rFonts w:ascii="Times New Roman" w:eastAsia="Arial" w:hAnsi="Times New Roman" w:cs="Times New Roman"/>
                <w:bCs/>
                <w:noProof/>
                <w:color w:val="000000" w:themeColor="text1"/>
                <w:sz w:val="24"/>
                <w:szCs w:val="24"/>
                <w:lang w:val="lt-LT"/>
              </w:rPr>
              <w:t>Komplektuojamas su dangteliais apsaugančiais nuo aerozolių</w:t>
            </w:r>
            <w:r w:rsidR="00BC7FF4" w:rsidRPr="00840A92">
              <w:rPr>
                <w:rFonts w:ascii="Times New Roman" w:eastAsia="Arial" w:hAnsi="Times New Roman" w:cs="Times New Roman"/>
                <w:bCs/>
                <w:noProof/>
                <w:color w:val="000000" w:themeColor="text1"/>
                <w:sz w:val="24"/>
                <w:szCs w:val="24"/>
                <w:lang w:val="lt-LT"/>
              </w:rPr>
              <w:t>.</w:t>
            </w:r>
          </w:p>
        </w:tc>
        <w:tc>
          <w:tcPr>
            <w:tcW w:w="4111" w:type="dxa"/>
          </w:tcPr>
          <w:p w14:paraId="24930C52" w14:textId="1A586171" w:rsidR="00BC7FF4" w:rsidRPr="00B92640" w:rsidRDefault="00BC7FF4" w:rsidP="00C61070">
            <w:pPr>
              <w:rPr>
                <w:rFonts w:ascii="Times New Roman" w:hAnsi="Times New Roman" w:cs="Times New Roman"/>
                <w:bCs/>
                <w:noProof/>
                <w:color w:val="000000" w:themeColor="text1"/>
                <w:sz w:val="24"/>
                <w:szCs w:val="24"/>
                <w:lang w:val="lt-LT"/>
              </w:rPr>
            </w:pPr>
          </w:p>
        </w:tc>
      </w:tr>
      <w:tr w:rsidR="00BE5AF8" w:rsidRPr="00840A92" w14:paraId="556F92E6" w14:textId="77777777" w:rsidTr="00E97668">
        <w:tc>
          <w:tcPr>
            <w:tcW w:w="851" w:type="dxa"/>
          </w:tcPr>
          <w:p w14:paraId="6805C976"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17.</w:t>
            </w:r>
          </w:p>
        </w:tc>
        <w:tc>
          <w:tcPr>
            <w:tcW w:w="1554" w:type="dxa"/>
          </w:tcPr>
          <w:p w14:paraId="410EAE73"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3</w:t>
            </w:r>
          </w:p>
        </w:tc>
        <w:tc>
          <w:tcPr>
            <w:tcW w:w="3544" w:type="dxa"/>
          </w:tcPr>
          <w:p w14:paraId="18E405E8" w14:textId="77777777" w:rsidR="00BE5AF8" w:rsidRPr="00840A92" w:rsidRDefault="00BE5AF8" w:rsidP="00C61070">
            <w:pPr>
              <w:rPr>
                <w:rFonts w:ascii="Times New Roman" w:eastAsia="Arial"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Fiksuoto kampo rotorius kūginiams mėgintuvėliams, skirtas ne mažiau kaip 6 × 50 mL mėgintuvėliams, su adapteriais 15 mL mėgintuvėliams; maksimalus greitis - ne mažesnis kaip 12 000 aps./min.; maksimali jėga - ne mažesnė kaip 20 000 × g.</w:t>
            </w:r>
          </w:p>
          <w:p w14:paraId="6B4751E8" w14:textId="7EC362E8" w:rsidR="00231152" w:rsidRPr="00840A92" w:rsidRDefault="00231152"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Komplektuojamas su dangteliais apsaugančiais nuo aerozolių.</w:t>
            </w:r>
          </w:p>
        </w:tc>
        <w:tc>
          <w:tcPr>
            <w:tcW w:w="4111" w:type="dxa"/>
          </w:tcPr>
          <w:p w14:paraId="01091B79" w14:textId="4A5B7EA9" w:rsidR="00231152" w:rsidRPr="00B92640" w:rsidRDefault="00231152" w:rsidP="00C61070">
            <w:pPr>
              <w:rPr>
                <w:rFonts w:ascii="Times New Roman" w:hAnsi="Times New Roman" w:cs="Times New Roman"/>
                <w:bCs/>
                <w:noProof/>
                <w:color w:val="000000" w:themeColor="text1"/>
                <w:sz w:val="24"/>
                <w:szCs w:val="24"/>
                <w:lang w:val="lt-LT"/>
              </w:rPr>
            </w:pPr>
          </w:p>
        </w:tc>
      </w:tr>
      <w:tr w:rsidR="00BE5AF8" w:rsidRPr="00840A92" w14:paraId="53ADABF9" w14:textId="77777777" w:rsidTr="00E97668">
        <w:tc>
          <w:tcPr>
            <w:tcW w:w="851" w:type="dxa"/>
          </w:tcPr>
          <w:p w14:paraId="34636643" w14:textId="77777777" w:rsidR="00BE5AF8" w:rsidRPr="00840A92" w:rsidRDefault="00BE5AF8" w:rsidP="00C61070">
            <w:pPr>
              <w:jc w:val="cente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18.</w:t>
            </w:r>
          </w:p>
        </w:tc>
        <w:tc>
          <w:tcPr>
            <w:tcW w:w="1554" w:type="dxa"/>
          </w:tcPr>
          <w:p w14:paraId="6456DC13" w14:textId="77777777" w:rsidR="00BE5AF8" w:rsidRPr="00840A92" w:rsidRDefault="00BE5AF8"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Rotorius Nr. 4</w:t>
            </w:r>
          </w:p>
        </w:tc>
        <w:tc>
          <w:tcPr>
            <w:tcW w:w="3544" w:type="dxa"/>
          </w:tcPr>
          <w:p w14:paraId="12100220" w14:textId="77777777" w:rsidR="00BE5AF8" w:rsidRPr="00840A92" w:rsidRDefault="00BE5AF8" w:rsidP="00C61070">
            <w:pPr>
              <w:rPr>
                <w:rFonts w:ascii="Times New Roman" w:eastAsia="Arial"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Fiksuoto kampo rotorius mikro mėgintuvėliams, ne mažesnės kaip 30 × 1,5/2,0 mL talpos; maksimalus greitis - ne mažesnis kaip 14 000 aps./min.; maksimali jėga - ne mažesnė kaip 20 000 × g.</w:t>
            </w:r>
          </w:p>
          <w:p w14:paraId="7345A688" w14:textId="0B2E47DD" w:rsidR="00231152" w:rsidRPr="00840A92" w:rsidRDefault="00231152" w:rsidP="00C61070">
            <w:pPr>
              <w:rPr>
                <w:rFonts w:ascii="Times New Roman" w:hAnsi="Times New Roman" w:cs="Times New Roman"/>
                <w:bCs/>
                <w:noProof/>
                <w:color w:val="000000" w:themeColor="text1"/>
                <w:sz w:val="24"/>
                <w:szCs w:val="24"/>
                <w:lang w:val="lt-LT"/>
              </w:rPr>
            </w:pPr>
            <w:r w:rsidRPr="00840A92">
              <w:rPr>
                <w:rFonts w:ascii="Times New Roman" w:eastAsia="Arial" w:hAnsi="Times New Roman" w:cs="Times New Roman"/>
                <w:bCs/>
                <w:noProof/>
                <w:color w:val="000000" w:themeColor="text1"/>
                <w:sz w:val="24"/>
                <w:szCs w:val="24"/>
                <w:lang w:val="lt-LT"/>
              </w:rPr>
              <w:t>Komplektuojamas su dangteliais apsaugančiais nuo aerozolių.</w:t>
            </w:r>
          </w:p>
        </w:tc>
        <w:tc>
          <w:tcPr>
            <w:tcW w:w="4111" w:type="dxa"/>
          </w:tcPr>
          <w:p w14:paraId="102E1A25" w14:textId="375AF32C" w:rsidR="00231152" w:rsidRPr="00B92640" w:rsidRDefault="00231152" w:rsidP="00C61070">
            <w:pPr>
              <w:rPr>
                <w:rFonts w:ascii="Times New Roman" w:hAnsi="Times New Roman" w:cs="Times New Roman"/>
                <w:bCs/>
                <w:noProof/>
                <w:color w:val="000000" w:themeColor="text1"/>
                <w:sz w:val="24"/>
                <w:szCs w:val="24"/>
                <w:lang w:val="lt-LT"/>
              </w:rPr>
            </w:pPr>
          </w:p>
        </w:tc>
      </w:tr>
      <w:tr w:rsidR="00840A92" w:rsidRPr="00840A92" w14:paraId="48E96CE3" w14:textId="77777777" w:rsidTr="00E97668">
        <w:tc>
          <w:tcPr>
            <w:tcW w:w="851" w:type="dxa"/>
          </w:tcPr>
          <w:p w14:paraId="70B65715" w14:textId="575B8322" w:rsidR="00840A92" w:rsidRPr="00797F9E" w:rsidRDefault="00840A92" w:rsidP="00C61070">
            <w:pPr>
              <w:jc w:val="cente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19.</w:t>
            </w:r>
          </w:p>
        </w:tc>
        <w:tc>
          <w:tcPr>
            <w:tcW w:w="1554" w:type="dxa"/>
          </w:tcPr>
          <w:p w14:paraId="1E37A9AE" w14:textId="250253AE" w:rsidR="00840A92" w:rsidRPr="00797F9E" w:rsidRDefault="00840A92" w:rsidP="00C61070">
            <w:pP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 xml:space="preserve">Triukšmo lygis </w:t>
            </w:r>
          </w:p>
        </w:tc>
        <w:tc>
          <w:tcPr>
            <w:tcW w:w="3544" w:type="dxa"/>
          </w:tcPr>
          <w:p w14:paraId="58754529" w14:textId="545BD2B5" w:rsidR="00840A92" w:rsidRPr="00797F9E" w:rsidRDefault="00840A92" w:rsidP="00C61070">
            <w:pPr>
              <w:rPr>
                <w:rFonts w:ascii="Times New Roman" w:eastAsia="Arial" w:hAnsi="Times New Roman" w:cs="Times New Roman"/>
                <w:bCs/>
                <w:noProof/>
                <w:color w:val="000000" w:themeColor="text1"/>
                <w:lang w:val="lt-LT"/>
              </w:rPr>
            </w:pPr>
            <w:r w:rsidRPr="00797F9E">
              <w:rPr>
                <w:rFonts w:ascii="Times New Roman" w:eastAsia="Arial" w:hAnsi="Times New Roman" w:cs="Times New Roman"/>
                <w:bCs/>
                <w:noProof/>
                <w:color w:val="000000" w:themeColor="text1"/>
                <w:lang w:val="lt-LT"/>
              </w:rPr>
              <w:t>Triukšmo lygis centrifugos veikimo metu neturi viršyti 75 dB(A), matuojant pagal gamintojo taikomus standartus ir deklaruojamas sąlygas.</w:t>
            </w:r>
          </w:p>
        </w:tc>
        <w:tc>
          <w:tcPr>
            <w:tcW w:w="4111" w:type="dxa"/>
          </w:tcPr>
          <w:p w14:paraId="25EB24A4" w14:textId="77777777" w:rsidR="00840A92" w:rsidRPr="00B92640" w:rsidRDefault="00840A92" w:rsidP="00C61070">
            <w:pPr>
              <w:rPr>
                <w:rFonts w:ascii="Times New Roman" w:hAnsi="Times New Roman" w:cs="Times New Roman"/>
                <w:bCs/>
                <w:noProof/>
                <w:color w:val="000000" w:themeColor="text1"/>
                <w:lang w:val="lt-LT"/>
              </w:rPr>
            </w:pPr>
          </w:p>
        </w:tc>
      </w:tr>
      <w:tr w:rsidR="00BE5AF8" w:rsidRPr="00B92640" w14:paraId="2377D27B" w14:textId="77777777" w:rsidTr="00E97668">
        <w:tc>
          <w:tcPr>
            <w:tcW w:w="851" w:type="dxa"/>
          </w:tcPr>
          <w:p w14:paraId="48AB4194" w14:textId="65C0BB53" w:rsidR="00BE5AF8" w:rsidRPr="00B92640" w:rsidRDefault="00840A92" w:rsidP="00C61070">
            <w:pPr>
              <w:jc w:val="center"/>
              <w:rPr>
                <w:rFonts w:ascii="Times New Roman" w:hAnsi="Times New Roman" w:cs="Times New Roman"/>
                <w:bCs/>
                <w:noProof/>
                <w:color w:val="000000" w:themeColor="text1"/>
                <w:sz w:val="24"/>
                <w:szCs w:val="24"/>
                <w:lang w:val="lt-LT"/>
              </w:rPr>
            </w:pPr>
            <w:r>
              <w:rPr>
                <w:rFonts w:ascii="Times New Roman" w:eastAsia="Arial" w:hAnsi="Times New Roman" w:cs="Times New Roman"/>
                <w:bCs/>
                <w:noProof/>
                <w:color w:val="000000" w:themeColor="text1"/>
                <w:sz w:val="24"/>
                <w:szCs w:val="24"/>
                <w:lang w:val="lt-LT"/>
              </w:rPr>
              <w:t>20</w:t>
            </w:r>
            <w:r w:rsidR="00BE5AF8" w:rsidRPr="00B92640">
              <w:rPr>
                <w:rFonts w:ascii="Times New Roman" w:eastAsia="Arial" w:hAnsi="Times New Roman" w:cs="Times New Roman"/>
                <w:bCs/>
                <w:noProof/>
                <w:color w:val="000000" w:themeColor="text1"/>
                <w:sz w:val="24"/>
                <w:szCs w:val="24"/>
                <w:lang w:val="lt-LT"/>
              </w:rPr>
              <w:t>.</w:t>
            </w:r>
          </w:p>
        </w:tc>
        <w:tc>
          <w:tcPr>
            <w:tcW w:w="1554" w:type="dxa"/>
          </w:tcPr>
          <w:p w14:paraId="6CFFA799"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Garantija</w:t>
            </w:r>
          </w:p>
        </w:tc>
        <w:tc>
          <w:tcPr>
            <w:tcW w:w="3544" w:type="dxa"/>
          </w:tcPr>
          <w:p w14:paraId="26CD9ACF" w14:textId="77777777" w:rsidR="00BE5AF8" w:rsidRPr="00B92640" w:rsidRDefault="00BE5AF8" w:rsidP="00C61070">
            <w:pPr>
              <w:rPr>
                <w:rFonts w:ascii="Times New Roman" w:hAnsi="Times New Roman" w:cs="Times New Roman"/>
                <w:bCs/>
                <w:noProof/>
                <w:color w:val="000000" w:themeColor="text1"/>
                <w:sz w:val="24"/>
                <w:szCs w:val="24"/>
                <w:lang w:val="lt-LT"/>
              </w:rPr>
            </w:pPr>
            <w:r w:rsidRPr="00B92640">
              <w:rPr>
                <w:rFonts w:ascii="Times New Roman" w:eastAsia="Arial" w:hAnsi="Times New Roman" w:cs="Times New Roman"/>
                <w:bCs/>
                <w:noProof/>
                <w:color w:val="000000" w:themeColor="text1"/>
                <w:sz w:val="24"/>
                <w:szCs w:val="24"/>
                <w:lang w:val="lt-LT"/>
              </w:rPr>
              <w:t>Ne mažiau kaip 12 mėn.</w:t>
            </w:r>
          </w:p>
        </w:tc>
        <w:tc>
          <w:tcPr>
            <w:tcW w:w="4111" w:type="dxa"/>
          </w:tcPr>
          <w:p w14:paraId="38B8C55A" w14:textId="372FBA3F" w:rsidR="00BE5AF8" w:rsidRPr="00B92640" w:rsidRDefault="00BE5AF8" w:rsidP="00C61070">
            <w:pPr>
              <w:rPr>
                <w:rFonts w:ascii="Times New Roman" w:hAnsi="Times New Roman" w:cs="Times New Roman"/>
                <w:bCs/>
                <w:noProof/>
                <w:color w:val="000000" w:themeColor="text1"/>
                <w:sz w:val="24"/>
                <w:szCs w:val="24"/>
                <w:lang w:val="lt-LT"/>
              </w:rPr>
            </w:pPr>
          </w:p>
        </w:tc>
      </w:tr>
    </w:tbl>
    <w:p w14:paraId="1245FB92" w14:textId="77777777" w:rsidR="00FA4D11" w:rsidRPr="00B92640" w:rsidRDefault="00FA4D11">
      <w:pPr>
        <w:rPr>
          <w:rFonts w:ascii="Times New Roman" w:hAnsi="Times New Roman" w:cs="Times New Roman"/>
          <w:b/>
          <w:bCs/>
          <w:noProof/>
          <w:lang w:val="lt-LT"/>
        </w:rPr>
      </w:pPr>
    </w:p>
    <w:p w14:paraId="1BCAB92B" w14:textId="2B7713F9" w:rsidR="003D1BD5" w:rsidRPr="00B92640" w:rsidRDefault="00C117F8">
      <w:pPr>
        <w:rPr>
          <w:rFonts w:ascii="Times New Roman" w:hAnsi="Times New Roman" w:cs="Times New Roman"/>
          <w:b/>
          <w:bCs/>
          <w:noProof/>
          <w:lang w:val="lt-LT"/>
        </w:rPr>
      </w:pPr>
      <w:r w:rsidRPr="00B92640">
        <w:rPr>
          <w:rFonts w:ascii="Times New Roman" w:hAnsi="Times New Roman" w:cs="Times New Roman"/>
          <w:b/>
          <w:bCs/>
          <w:noProof/>
          <w:lang w:val="lt-LT"/>
        </w:rPr>
        <w:t>2 pirkimo objekto dalis:</w:t>
      </w:r>
      <w:r w:rsidRPr="00B92640">
        <w:rPr>
          <w:rFonts w:ascii="Times New Roman" w:eastAsia="Calibri" w:hAnsi="Times New Roman" w:cs="Times New Roman"/>
          <w:b/>
          <w:noProof/>
          <w:lang w:val="lt-LT"/>
        </w:rPr>
        <w:t xml:space="preserve"> Stalinė centrifuga:</w:t>
      </w:r>
      <w:r w:rsidRPr="00B92640">
        <w:rPr>
          <w:rFonts w:ascii="Times New Roman" w:hAnsi="Times New Roman" w:cs="Times New Roman"/>
          <w:b/>
          <w:bCs/>
          <w:noProof/>
          <w:lang w:val="lt-LT"/>
        </w:rPr>
        <w:t xml:space="preserve">  </w:t>
      </w:r>
    </w:p>
    <w:tbl>
      <w:tblPr>
        <w:tblStyle w:val="Lentelstinklelis"/>
        <w:tblW w:w="9694" w:type="dxa"/>
        <w:tblLayout w:type="fixed"/>
        <w:tblLook w:val="04A0" w:firstRow="1" w:lastRow="0" w:firstColumn="1" w:lastColumn="0" w:noHBand="0" w:noVBand="1"/>
      </w:tblPr>
      <w:tblGrid>
        <w:gridCol w:w="587"/>
        <w:gridCol w:w="1763"/>
        <w:gridCol w:w="3315"/>
        <w:gridCol w:w="4029"/>
      </w:tblGrid>
      <w:tr w:rsidR="003D1BD5" w:rsidRPr="00B92640" w14:paraId="2D54CF38" w14:textId="77777777" w:rsidTr="00B01D7D">
        <w:tc>
          <w:tcPr>
            <w:tcW w:w="587" w:type="dxa"/>
          </w:tcPr>
          <w:p w14:paraId="175D6A44" w14:textId="77777777" w:rsidR="003D1BD5" w:rsidRPr="00B92640" w:rsidRDefault="003D1BD5" w:rsidP="0012431C">
            <w:pPr>
              <w:jc w:val="cente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Eil.</w:t>
            </w:r>
            <w:r w:rsidRPr="00B92640">
              <w:rPr>
                <w:rFonts w:ascii="Times New Roman" w:eastAsia="Arial" w:hAnsi="Times New Roman" w:cs="Times New Roman"/>
                <w:b/>
                <w:noProof/>
                <w:sz w:val="24"/>
                <w:szCs w:val="24"/>
                <w:lang w:val="lt-LT"/>
              </w:rPr>
              <w:br/>
              <w:t>Nr.</w:t>
            </w:r>
          </w:p>
        </w:tc>
        <w:tc>
          <w:tcPr>
            <w:tcW w:w="1763" w:type="dxa"/>
          </w:tcPr>
          <w:p w14:paraId="75C2620E"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Parametras</w:t>
            </w:r>
          </w:p>
        </w:tc>
        <w:tc>
          <w:tcPr>
            <w:tcW w:w="3315" w:type="dxa"/>
          </w:tcPr>
          <w:p w14:paraId="3D38AB7F" w14:textId="77777777" w:rsidR="003D1BD5" w:rsidRPr="00B92640" w:rsidRDefault="003D1BD5" w:rsidP="0012431C">
            <w:pPr>
              <w:rPr>
                <w:rFonts w:ascii="Times New Roman" w:hAnsi="Times New Roman" w:cs="Times New Roman"/>
                <w:noProof/>
                <w:sz w:val="24"/>
                <w:szCs w:val="24"/>
                <w:lang w:val="lt-LT"/>
              </w:rPr>
            </w:pPr>
            <w:r w:rsidRPr="00B92640">
              <w:rPr>
                <w:rFonts w:ascii="Times New Roman" w:eastAsia="Arial" w:hAnsi="Times New Roman" w:cs="Times New Roman"/>
                <w:b/>
                <w:noProof/>
                <w:sz w:val="24"/>
                <w:szCs w:val="24"/>
                <w:lang w:val="lt-LT"/>
              </w:rPr>
              <w:t>Reikalavimai parametrams</w:t>
            </w:r>
          </w:p>
        </w:tc>
        <w:tc>
          <w:tcPr>
            <w:tcW w:w="4029" w:type="dxa"/>
          </w:tcPr>
          <w:p w14:paraId="28E373DB" w14:textId="501995C3" w:rsidR="00FA4D11" w:rsidRPr="00B92640" w:rsidRDefault="003D1BD5" w:rsidP="00FA4D11">
            <w:pPr>
              <w:jc w:val="center"/>
              <w:rPr>
                <w:rFonts w:ascii="Times New Roman" w:eastAsia="Arial" w:hAnsi="Times New Roman" w:cs="Times New Roman"/>
                <w:noProof/>
                <w:sz w:val="24"/>
                <w:szCs w:val="24"/>
                <w:lang w:val="lt-LT"/>
              </w:rPr>
            </w:pPr>
            <w:r w:rsidRPr="00B92640">
              <w:rPr>
                <w:rFonts w:ascii="Times New Roman" w:eastAsia="Arial" w:hAnsi="Times New Roman" w:cs="Times New Roman"/>
                <w:b/>
                <w:noProof/>
                <w:sz w:val="24"/>
                <w:szCs w:val="24"/>
                <w:lang w:val="lt-LT"/>
              </w:rPr>
              <w:t>Tiekėjo siūloma charakteristika</w:t>
            </w:r>
            <w:r w:rsidR="00FA4D11" w:rsidRPr="00B92640">
              <w:rPr>
                <w:rFonts w:ascii="Times New Roman" w:eastAsia="Arial" w:hAnsi="Times New Roman" w:cs="Times New Roman"/>
                <w:b/>
                <w:noProof/>
                <w:sz w:val="24"/>
                <w:szCs w:val="24"/>
                <w:lang w:val="lt-LT"/>
              </w:rPr>
              <w:t xml:space="preserve"> Tiekėjo siūloma charakteristika</w:t>
            </w:r>
          </w:p>
          <w:p w14:paraId="38E05BEB" w14:textId="77777777" w:rsidR="00FA4D11" w:rsidRPr="00B92640" w:rsidRDefault="00FA4D11" w:rsidP="00FA4D11">
            <w:pPr>
              <w:pBdr>
                <w:top w:val="nil"/>
                <w:left w:val="nil"/>
                <w:bottom w:val="nil"/>
                <w:right w:val="nil"/>
                <w:between w:val="nil"/>
                <w:bar w:val="nil"/>
              </w:pBdr>
              <w:jc w:val="both"/>
              <w:rPr>
                <w:rFonts w:ascii="Times New Roman" w:hAnsi="Times New Roman" w:cs="Times New Roman"/>
                <w:b/>
                <w:bCs/>
                <w:noProof/>
                <w:sz w:val="24"/>
                <w:szCs w:val="24"/>
                <w:lang w:val="lt-LT" w:eastAsia="zh-CN"/>
              </w:rPr>
            </w:pPr>
            <w:r w:rsidRPr="00B92640">
              <w:rPr>
                <w:rFonts w:ascii="Times New Roman" w:hAnsi="Times New Roman" w:cs="Times New Roman"/>
                <w:b/>
                <w:bCs/>
                <w:noProof/>
                <w:sz w:val="24"/>
                <w:szCs w:val="24"/>
                <w:lang w:val="lt-LT" w:eastAsia="zh-CN"/>
              </w:rPr>
              <w:t>Pildo tiekėjas kiekvieną reikalavimą su atitinkama siūloma reikšme.</w:t>
            </w:r>
          </w:p>
          <w:p w14:paraId="4217FD14" w14:textId="12332B87" w:rsidR="003D1BD5" w:rsidRPr="00B92640" w:rsidRDefault="00FA4D11" w:rsidP="00FA4D11">
            <w:pPr>
              <w:rPr>
                <w:rFonts w:ascii="Times New Roman" w:hAnsi="Times New Roman" w:cs="Times New Roman"/>
                <w:noProof/>
                <w:sz w:val="24"/>
                <w:szCs w:val="24"/>
                <w:lang w:val="lt-LT"/>
              </w:rPr>
            </w:pPr>
            <w:r w:rsidRPr="00B92640">
              <w:rPr>
                <w:rFonts w:ascii="Times New Roman" w:hAnsi="Times New Roman" w:cs="Times New Roman"/>
                <w:b/>
                <w:bCs/>
                <w:noProof/>
                <w:sz w:val="24"/>
                <w:szCs w:val="24"/>
                <w:lang w:val="lt-LT" w:eastAsia="zh-CN"/>
              </w:rPr>
              <w:t xml:space="preserve">Prie kiekvieno reikalavimo pateikiamas  techninę charakteristiką pagrindžiantis dokumentas </w:t>
            </w:r>
            <w:r w:rsidRPr="00536D7D">
              <w:rPr>
                <w:rFonts w:ascii="Times New Roman" w:hAnsi="Times New Roman" w:cs="Times New Roman"/>
                <w:b/>
                <w:bCs/>
                <w:noProof/>
                <w:sz w:val="24"/>
                <w:szCs w:val="24"/>
                <w:highlight w:val="yellow"/>
                <w:lang w:val="lt-LT" w:eastAsia="zh-CN"/>
              </w:rPr>
              <w:t>....................</w:t>
            </w:r>
            <w:r w:rsidRPr="00B92640">
              <w:rPr>
                <w:rFonts w:ascii="Times New Roman" w:hAnsi="Times New Roman" w:cs="Times New Roman"/>
                <w:b/>
                <w:bCs/>
                <w:noProof/>
                <w:sz w:val="24"/>
                <w:szCs w:val="24"/>
                <w:lang w:val="lt-LT" w:eastAsia="zh-CN"/>
              </w:rPr>
              <w:t xml:space="preserve"> (nurodyti pateikiamą dokumentą), kurio ......... (nurodyti) puslapyje pateikta atžyma apie parametro reikšmę</w:t>
            </w:r>
            <w:r w:rsidRPr="00B92640">
              <w:rPr>
                <w:rFonts w:ascii="Times New Roman" w:eastAsia="Arial" w:hAnsi="Times New Roman" w:cs="Times New Roman"/>
                <w:noProof/>
                <w:color w:val="000000" w:themeColor="text1"/>
                <w:sz w:val="24"/>
                <w:szCs w:val="24"/>
                <w:lang w:val="lt-LT"/>
              </w:rPr>
              <w:br/>
            </w:r>
          </w:p>
        </w:tc>
      </w:tr>
      <w:tr w:rsidR="003D1BD5" w:rsidRPr="00B92640" w14:paraId="5AA138C7" w14:textId="77777777" w:rsidTr="00B01D7D">
        <w:tc>
          <w:tcPr>
            <w:tcW w:w="587" w:type="dxa"/>
          </w:tcPr>
          <w:p w14:paraId="299E60D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p>
        </w:tc>
        <w:tc>
          <w:tcPr>
            <w:tcW w:w="1763" w:type="dxa"/>
          </w:tcPr>
          <w:p w14:paraId="3BF645F1"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Paskirtis</w:t>
            </w:r>
          </w:p>
        </w:tc>
        <w:tc>
          <w:tcPr>
            <w:tcW w:w="3315" w:type="dxa"/>
          </w:tcPr>
          <w:p w14:paraId="71E5F19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Stalinė mikrocentrifuga be šaldymo.</w:t>
            </w:r>
          </w:p>
        </w:tc>
        <w:tc>
          <w:tcPr>
            <w:tcW w:w="4029" w:type="dxa"/>
          </w:tcPr>
          <w:p w14:paraId="1D72DD51" w14:textId="380820F6" w:rsidR="003D1BD5" w:rsidRPr="00B92640" w:rsidRDefault="003D1BD5" w:rsidP="0012431C">
            <w:pPr>
              <w:rPr>
                <w:rFonts w:ascii="Times New Roman" w:hAnsi="Times New Roman" w:cs="Times New Roman"/>
                <w:bCs/>
                <w:noProof/>
                <w:sz w:val="24"/>
                <w:szCs w:val="24"/>
                <w:lang w:val="lt-LT"/>
              </w:rPr>
            </w:pPr>
          </w:p>
        </w:tc>
      </w:tr>
      <w:tr w:rsidR="003D1BD5" w:rsidRPr="00840A92" w14:paraId="40DB50B0" w14:textId="77777777" w:rsidTr="00B01D7D">
        <w:tc>
          <w:tcPr>
            <w:tcW w:w="587" w:type="dxa"/>
          </w:tcPr>
          <w:p w14:paraId="760C07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2.</w:t>
            </w:r>
          </w:p>
        </w:tc>
        <w:tc>
          <w:tcPr>
            <w:tcW w:w="1763" w:type="dxa"/>
          </w:tcPr>
          <w:p w14:paraId="468E77F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Talpa</w:t>
            </w:r>
          </w:p>
        </w:tc>
        <w:tc>
          <w:tcPr>
            <w:tcW w:w="3315" w:type="dxa"/>
          </w:tcPr>
          <w:p w14:paraId="629C5681" w14:textId="6DA94653"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Maksimali </w:t>
            </w:r>
            <w:r w:rsidR="008719E1" w:rsidRPr="00B92640">
              <w:rPr>
                <w:rFonts w:ascii="Times New Roman" w:eastAsia="Arial" w:hAnsi="Times New Roman" w:cs="Times New Roman"/>
                <w:bCs/>
                <w:noProof/>
                <w:sz w:val="24"/>
                <w:szCs w:val="24"/>
                <w:lang w:val="lt-LT"/>
              </w:rPr>
              <w:t xml:space="preserve">rotoriaus </w:t>
            </w:r>
            <w:r w:rsidRPr="00B92640">
              <w:rPr>
                <w:rFonts w:ascii="Times New Roman" w:eastAsia="Arial" w:hAnsi="Times New Roman" w:cs="Times New Roman"/>
                <w:bCs/>
                <w:noProof/>
                <w:sz w:val="24"/>
                <w:szCs w:val="24"/>
                <w:lang w:val="lt-LT"/>
              </w:rPr>
              <w:t>talpa - ne mažesnė kaip 24 × 1,5/2,0 mL.</w:t>
            </w:r>
            <w:r w:rsidR="008719E1" w:rsidRPr="00B92640">
              <w:rPr>
                <w:rFonts w:ascii="Times New Roman" w:eastAsia="Arial" w:hAnsi="Times New Roman" w:cs="Times New Roman"/>
                <w:bCs/>
                <w:noProof/>
                <w:sz w:val="24"/>
                <w:szCs w:val="24"/>
                <w:lang w:val="lt-LT"/>
              </w:rPr>
              <w:t xml:space="preserve"> </w:t>
            </w:r>
            <w:r w:rsidR="00FC5489" w:rsidRPr="00B92640">
              <w:rPr>
                <w:rFonts w:ascii="Times New Roman" w:eastAsia="Arial" w:hAnsi="Times New Roman" w:cs="Times New Roman"/>
                <w:bCs/>
                <w:noProof/>
                <w:sz w:val="24"/>
                <w:szCs w:val="24"/>
                <w:lang w:val="lt-LT"/>
              </w:rPr>
              <w:t>Rotoriaus dangtelis apsaugo nuo aerozolių.</w:t>
            </w:r>
          </w:p>
        </w:tc>
        <w:tc>
          <w:tcPr>
            <w:tcW w:w="4029" w:type="dxa"/>
          </w:tcPr>
          <w:p w14:paraId="22AF79AB" w14:textId="2AE54C91" w:rsidR="003D1BD5" w:rsidRPr="00B92640" w:rsidRDefault="003D1BD5" w:rsidP="0012431C">
            <w:pPr>
              <w:rPr>
                <w:rFonts w:ascii="Times New Roman" w:hAnsi="Times New Roman" w:cs="Times New Roman"/>
                <w:bCs/>
                <w:noProof/>
                <w:sz w:val="24"/>
                <w:szCs w:val="24"/>
                <w:lang w:val="lt-LT"/>
              </w:rPr>
            </w:pPr>
          </w:p>
        </w:tc>
      </w:tr>
      <w:tr w:rsidR="003D1BD5" w:rsidRPr="00B92640" w14:paraId="3C777FDE" w14:textId="77777777" w:rsidTr="00B01D7D">
        <w:tc>
          <w:tcPr>
            <w:tcW w:w="587" w:type="dxa"/>
          </w:tcPr>
          <w:p w14:paraId="38B3594A"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3.</w:t>
            </w:r>
          </w:p>
        </w:tc>
        <w:tc>
          <w:tcPr>
            <w:tcW w:w="1763" w:type="dxa"/>
          </w:tcPr>
          <w:p w14:paraId="53752E32"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Greitis</w:t>
            </w:r>
          </w:p>
        </w:tc>
        <w:tc>
          <w:tcPr>
            <w:tcW w:w="3315" w:type="dxa"/>
          </w:tcPr>
          <w:p w14:paraId="081067EF"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Maksimalus sukimosi greitis - ne mažesnis kaip 15 000 aps./min. </w:t>
            </w:r>
          </w:p>
          <w:p w14:paraId="517A047D" w14:textId="3BD57C5A"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Maksimali centrifugavimo jėga - ne mažesnė kaip 21 000 × g.</w:t>
            </w:r>
          </w:p>
        </w:tc>
        <w:tc>
          <w:tcPr>
            <w:tcW w:w="4029" w:type="dxa"/>
          </w:tcPr>
          <w:p w14:paraId="2DD0C08C" w14:textId="6123DAD7" w:rsidR="003D1BD5" w:rsidRPr="00B92640" w:rsidRDefault="003D1BD5" w:rsidP="0012431C">
            <w:pPr>
              <w:rPr>
                <w:rFonts w:ascii="Times New Roman" w:hAnsi="Times New Roman" w:cs="Times New Roman"/>
                <w:bCs/>
                <w:noProof/>
                <w:sz w:val="24"/>
                <w:szCs w:val="24"/>
                <w:lang w:val="lt-LT"/>
              </w:rPr>
            </w:pPr>
          </w:p>
        </w:tc>
      </w:tr>
      <w:tr w:rsidR="003D1BD5" w:rsidRPr="00840A92" w14:paraId="78C852C9" w14:textId="77777777" w:rsidTr="00B01D7D">
        <w:tc>
          <w:tcPr>
            <w:tcW w:w="587" w:type="dxa"/>
          </w:tcPr>
          <w:p w14:paraId="4F714CA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4.</w:t>
            </w:r>
          </w:p>
        </w:tc>
        <w:tc>
          <w:tcPr>
            <w:tcW w:w="1763" w:type="dxa"/>
          </w:tcPr>
          <w:p w14:paraId="489676D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Valdymas</w:t>
            </w:r>
          </w:p>
        </w:tc>
        <w:tc>
          <w:tcPr>
            <w:tcW w:w="3315" w:type="dxa"/>
          </w:tcPr>
          <w:p w14:paraId="4F58E2B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Elektroninis arba mikroprocesorinis valdymas. Turi būti galimybė nustatyti laiką ir greitį (RPM ir/arba RCF).</w:t>
            </w:r>
          </w:p>
        </w:tc>
        <w:tc>
          <w:tcPr>
            <w:tcW w:w="4029" w:type="dxa"/>
          </w:tcPr>
          <w:p w14:paraId="0EE16ABB" w14:textId="781A067C" w:rsidR="003D1BD5" w:rsidRPr="00B92640" w:rsidRDefault="003D1BD5" w:rsidP="0012431C">
            <w:pPr>
              <w:rPr>
                <w:rFonts w:ascii="Times New Roman" w:hAnsi="Times New Roman" w:cs="Times New Roman"/>
                <w:bCs/>
                <w:noProof/>
                <w:sz w:val="24"/>
                <w:szCs w:val="24"/>
                <w:lang w:val="lt-LT"/>
              </w:rPr>
            </w:pPr>
          </w:p>
        </w:tc>
      </w:tr>
      <w:tr w:rsidR="003D1BD5" w:rsidRPr="00B92640" w14:paraId="07F43C6E" w14:textId="77777777" w:rsidTr="00B01D7D">
        <w:tc>
          <w:tcPr>
            <w:tcW w:w="587" w:type="dxa"/>
          </w:tcPr>
          <w:p w14:paraId="381CD478"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5.</w:t>
            </w:r>
          </w:p>
        </w:tc>
        <w:tc>
          <w:tcPr>
            <w:tcW w:w="1763" w:type="dxa"/>
          </w:tcPr>
          <w:p w14:paraId="450FC55A"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Greito nusukimo funkcija</w:t>
            </w:r>
          </w:p>
        </w:tc>
        <w:tc>
          <w:tcPr>
            <w:tcW w:w="3315" w:type="dxa"/>
          </w:tcPr>
          <w:p w14:paraId="0912EBA9" w14:textId="2BF659D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Turi būti</w:t>
            </w:r>
            <w:r w:rsidR="00840A92">
              <w:rPr>
                <w:rFonts w:ascii="Times New Roman" w:eastAsia="Arial" w:hAnsi="Times New Roman" w:cs="Times New Roman"/>
                <w:bCs/>
                <w:noProof/>
                <w:sz w:val="24"/>
                <w:szCs w:val="24"/>
                <w:lang w:val="lt-LT"/>
              </w:rPr>
              <w:t xml:space="preserve"> </w:t>
            </w:r>
            <w:r w:rsidR="00840A92" w:rsidRPr="00840A92">
              <w:rPr>
                <w:rFonts w:ascii="Times New Roman" w:eastAsia="Arial" w:hAnsi="Times New Roman" w:cs="Times New Roman"/>
                <w:bCs/>
                <w:noProof/>
                <w:sz w:val="24"/>
                <w:szCs w:val="24"/>
              </w:rPr>
              <w:t>trumpas sukimasis / impulsas</w:t>
            </w:r>
            <w:r w:rsidRPr="00B92640">
              <w:rPr>
                <w:rFonts w:ascii="Times New Roman" w:eastAsia="Arial" w:hAnsi="Times New Roman" w:cs="Times New Roman"/>
                <w:bCs/>
                <w:noProof/>
                <w:sz w:val="24"/>
                <w:szCs w:val="24"/>
                <w:lang w:val="lt-LT"/>
              </w:rPr>
              <w:t xml:space="preserve"> </w:t>
            </w:r>
            <w:r w:rsidR="00840A92">
              <w:rPr>
                <w:rFonts w:ascii="Times New Roman" w:eastAsia="Arial" w:hAnsi="Times New Roman" w:cs="Times New Roman"/>
                <w:bCs/>
                <w:noProof/>
                <w:sz w:val="24"/>
                <w:szCs w:val="24"/>
                <w:lang w:val="lt-LT"/>
              </w:rPr>
              <w:t xml:space="preserve">(angl., </w:t>
            </w:r>
            <w:r w:rsidRPr="00B92640">
              <w:rPr>
                <w:rFonts w:ascii="Times New Roman" w:eastAsia="Arial" w:hAnsi="Times New Roman" w:cs="Times New Roman"/>
                <w:bCs/>
                <w:noProof/>
                <w:sz w:val="24"/>
                <w:szCs w:val="24"/>
                <w:lang w:val="lt-LT"/>
              </w:rPr>
              <w:t>short spin / pulse</w:t>
            </w:r>
            <w:r w:rsidR="00840A92">
              <w:rPr>
                <w:rFonts w:ascii="Times New Roman" w:eastAsia="Arial" w:hAnsi="Times New Roman" w:cs="Times New Roman"/>
                <w:bCs/>
                <w:noProof/>
                <w:sz w:val="24"/>
                <w:szCs w:val="24"/>
                <w:lang w:val="lt-LT"/>
              </w:rPr>
              <w:t>)</w:t>
            </w:r>
            <w:r w:rsidRPr="00B92640">
              <w:rPr>
                <w:rFonts w:ascii="Times New Roman" w:eastAsia="Arial" w:hAnsi="Times New Roman" w:cs="Times New Roman"/>
                <w:bCs/>
                <w:noProof/>
                <w:sz w:val="24"/>
                <w:szCs w:val="24"/>
                <w:lang w:val="lt-LT"/>
              </w:rPr>
              <w:t xml:space="preserve"> funkcija.</w:t>
            </w:r>
          </w:p>
        </w:tc>
        <w:tc>
          <w:tcPr>
            <w:tcW w:w="4029" w:type="dxa"/>
          </w:tcPr>
          <w:p w14:paraId="35E75D54" w14:textId="1977C4AD" w:rsidR="003D1BD5" w:rsidRPr="00B92640" w:rsidRDefault="003D1BD5" w:rsidP="0012431C">
            <w:pPr>
              <w:rPr>
                <w:rFonts w:ascii="Times New Roman" w:hAnsi="Times New Roman" w:cs="Times New Roman"/>
                <w:bCs/>
                <w:noProof/>
                <w:sz w:val="24"/>
                <w:szCs w:val="24"/>
                <w:lang w:val="lt-LT"/>
              </w:rPr>
            </w:pPr>
          </w:p>
        </w:tc>
      </w:tr>
      <w:tr w:rsidR="003D1BD5" w:rsidRPr="00B92640" w14:paraId="43CE996A" w14:textId="77777777" w:rsidTr="00B01D7D">
        <w:tc>
          <w:tcPr>
            <w:tcW w:w="587" w:type="dxa"/>
          </w:tcPr>
          <w:p w14:paraId="3FBF046E"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6.</w:t>
            </w:r>
          </w:p>
        </w:tc>
        <w:tc>
          <w:tcPr>
            <w:tcW w:w="1763" w:type="dxa"/>
          </w:tcPr>
          <w:p w14:paraId="1E19B9D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Greitėjimas / stabdymas</w:t>
            </w:r>
          </w:p>
        </w:tc>
        <w:tc>
          <w:tcPr>
            <w:tcW w:w="3315" w:type="dxa"/>
          </w:tcPr>
          <w:p w14:paraId="7875D791" w14:textId="77777777" w:rsidR="00536D7D" w:rsidRDefault="003D1BD5" w:rsidP="0012431C">
            <w:pPr>
              <w:rPr>
                <w:rFonts w:ascii="Times New Roman" w:eastAsia="Arial" w:hAnsi="Times New Roman" w:cs="Times New Roman"/>
                <w:bCs/>
                <w:noProof/>
                <w:sz w:val="24"/>
                <w:szCs w:val="24"/>
                <w:lang w:val="lt-LT"/>
              </w:rPr>
            </w:pPr>
            <w:r w:rsidRPr="00B92640">
              <w:rPr>
                <w:rFonts w:ascii="Times New Roman" w:eastAsia="Arial" w:hAnsi="Times New Roman" w:cs="Times New Roman"/>
                <w:bCs/>
                <w:noProof/>
                <w:sz w:val="24"/>
                <w:szCs w:val="24"/>
                <w:lang w:val="lt-LT"/>
              </w:rPr>
              <w:t xml:space="preserve">Trumpas įsibėgėjimo ir stabdymo laikas; </w:t>
            </w:r>
          </w:p>
          <w:p w14:paraId="5BFB4AB1" w14:textId="18395210" w:rsidR="003D1BD5" w:rsidRPr="00B92640" w:rsidRDefault="00536D7D" w:rsidP="0012431C">
            <w:pPr>
              <w:rPr>
                <w:rFonts w:ascii="Times New Roman" w:hAnsi="Times New Roman" w:cs="Times New Roman"/>
                <w:bCs/>
                <w:noProof/>
                <w:sz w:val="24"/>
                <w:szCs w:val="24"/>
                <w:lang w:val="lt-LT"/>
              </w:rPr>
            </w:pPr>
            <w:r>
              <w:rPr>
                <w:rFonts w:ascii="Times New Roman" w:eastAsia="Arial" w:hAnsi="Times New Roman" w:cs="Times New Roman"/>
                <w:bCs/>
                <w:noProof/>
                <w:sz w:val="24"/>
                <w:szCs w:val="24"/>
                <w:lang w:val="lt-LT"/>
              </w:rPr>
              <w:t>T</w:t>
            </w:r>
            <w:r w:rsidR="003D1BD5" w:rsidRPr="00B92640">
              <w:rPr>
                <w:rFonts w:ascii="Times New Roman" w:eastAsia="Arial" w:hAnsi="Times New Roman" w:cs="Times New Roman"/>
                <w:bCs/>
                <w:noProof/>
                <w:sz w:val="24"/>
                <w:szCs w:val="24"/>
                <w:lang w:val="lt-LT"/>
              </w:rPr>
              <w:t>uri būti bent viena švelnaus stabdymo funkcija arba lygiavertis sprendinys.</w:t>
            </w:r>
          </w:p>
        </w:tc>
        <w:tc>
          <w:tcPr>
            <w:tcW w:w="4029" w:type="dxa"/>
          </w:tcPr>
          <w:p w14:paraId="526D3D1E" w14:textId="22C0DD9E" w:rsidR="003D1BD5" w:rsidRPr="00B92640" w:rsidRDefault="003D1BD5" w:rsidP="0012431C">
            <w:pPr>
              <w:rPr>
                <w:rFonts w:ascii="Times New Roman" w:hAnsi="Times New Roman" w:cs="Times New Roman"/>
                <w:bCs/>
                <w:noProof/>
                <w:sz w:val="24"/>
                <w:szCs w:val="24"/>
                <w:lang w:val="lt-LT"/>
              </w:rPr>
            </w:pPr>
          </w:p>
        </w:tc>
      </w:tr>
      <w:tr w:rsidR="003D1BD5" w:rsidRPr="00840A92" w14:paraId="05357484" w14:textId="77777777" w:rsidTr="00B01D7D">
        <w:tc>
          <w:tcPr>
            <w:tcW w:w="587" w:type="dxa"/>
          </w:tcPr>
          <w:p w14:paraId="67E05877"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7.</w:t>
            </w:r>
          </w:p>
        </w:tc>
        <w:tc>
          <w:tcPr>
            <w:tcW w:w="1763" w:type="dxa"/>
          </w:tcPr>
          <w:p w14:paraId="24AEA8B8"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sistemos</w:t>
            </w:r>
          </w:p>
        </w:tc>
        <w:tc>
          <w:tcPr>
            <w:tcW w:w="3315" w:type="dxa"/>
          </w:tcPr>
          <w:p w14:paraId="5B8B6C5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Automatinis dangčio užraktas darbo metu ir disbalanso kontrolė.</w:t>
            </w:r>
          </w:p>
        </w:tc>
        <w:tc>
          <w:tcPr>
            <w:tcW w:w="4029" w:type="dxa"/>
          </w:tcPr>
          <w:p w14:paraId="54817369" w14:textId="2732125E" w:rsidR="003D1BD5" w:rsidRPr="00B92640" w:rsidRDefault="003D1BD5" w:rsidP="0012431C">
            <w:pPr>
              <w:rPr>
                <w:rFonts w:ascii="Times New Roman" w:hAnsi="Times New Roman" w:cs="Times New Roman"/>
                <w:bCs/>
                <w:noProof/>
                <w:sz w:val="24"/>
                <w:szCs w:val="24"/>
                <w:lang w:val="lt-LT"/>
              </w:rPr>
            </w:pPr>
          </w:p>
        </w:tc>
      </w:tr>
      <w:tr w:rsidR="003D1BD5" w:rsidRPr="00B92640" w14:paraId="4B0894D0" w14:textId="77777777" w:rsidTr="00B01D7D">
        <w:tc>
          <w:tcPr>
            <w:tcW w:w="587" w:type="dxa"/>
          </w:tcPr>
          <w:p w14:paraId="6EC3989C"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8.</w:t>
            </w:r>
          </w:p>
        </w:tc>
        <w:tc>
          <w:tcPr>
            <w:tcW w:w="1763" w:type="dxa"/>
          </w:tcPr>
          <w:p w14:paraId="60C27C66"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Valdymo panelė</w:t>
            </w:r>
          </w:p>
        </w:tc>
        <w:tc>
          <w:tcPr>
            <w:tcW w:w="3315" w:type="dxa"/>
          </w:tcPr>
          <w:p w14:paraId="202B4C45"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Tinkama darbui su pirštinėmis.</w:t>
            </w:r>
          </w:p>
        </w:tc>
        <w:tc>
          <w:tcPr>
            <w:tcW w:w="4029" w:type="dxa"/>
          </w:tcPr>
          <w:p w14:paraId="3819A62B" w14:textId="46F75D37" w:rsidR="003D1BD5" w:rsidRPr="00B92640" w:rsidRDefault="003D1BD5" w:rsidP="0012431C">
            <w:pPr>
              <w:rPr>
                <w:rFonts w:ascii="Times New Roman" w:hAnsi="Times New Roman" w:cs="Times New Roman"/>
                <w:bCs/>
                <w:noProof/>
                <w:sz w:val="24"/>
                <w:szCs w:val="24"/>
                <w:lang w:val="lt-LT"/>
              </w:rPr>
            </w:pPr>
          </w:p>
        </w:tc>
      </w:tr>
      <w:tr w:rsidR="003D1BD5" w:rsidRPr="00840A92" w14:paraId="6FA15B31" w14:textId="77777777" w:rsidTr="00B01D7D">
        <w:tc>
          <w:tcPr>
            <w:tcW w:w="587" w:type="dxa"/>
          </w:tcPr>
          <w:p w14:paraId="2341DD8F" w14:textId="77777777"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9.</w:t>
            </w:r>
          </w:p>
        </w:tc>
        <w:tc>
          <w:tcPr>
            <w:tcW w:w="1763" w:type="dxa"/>
          </w:tcPr>
          <w:p w14:paraId="30DD834D"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Laikmatis</w:t>
            </w:r>
          </w:p>
        </w:tc>
        <w:tc>
          <w:tcPr>
            <w:tcW w:w="3315" w:type="dxa"/>
          </w:tcPr>
          <w:p w14:paraId="3D02FE55" w14:textId="63612DBC"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Reguliuojamas laikmatis ne siauresn</w:t>
            </w:r>
            <w:r w:rsidR="00840A92">
              <w:rPr>
                <w:rFonts w:ascii="Times New Roman" w:eastAsia="Arial" w:hAnsi="Times New Roman" w:cs="Times New Roman"/>
                <w:bCs/>
                <w:noProof/>
                <w:sz w:val="24"/>
                <w:szCs w:val="24"/>
                <w:lang w:val="lt-LT"/>
              </w:rPr>
              <w:t>ėse ribose</w:t>
            </w:r>
            <w:r w:rsidRPr="00B92640">
              <w:rPr>
                <w:rFonts w:ascii="Times New Roman" w:eastAsia="Arial" w:hAnsi="Times New Roman" w:cs="Times New Roman"/>
                <w:bCs/>
                <w:noProof/>
                <w:sz w:val="24"/>
                <w:szCs w:val="24"/>
                <w:lang w:val="lt-LT"/>
              </w:rPr>
              <w:t xml:space="preserve"> kaip nuo 10 s iki 9 val. 59 min., su pastovaus veikimo funkcija.</w:t>
            </w:r>
          </w:p>
        </w:tc>
        <w:tc>
          <w:tcPr>
            <w:tcW w:w="4029" w:type="dxa"/>
          </w:tcPr>
          <w:p w14:paraId="60747B0C" w14:textId="055EF7AF" w:rsidR="003D1BD5" w:rsidRPr="00B92640" w:rsidRDefault="003D1BD5" w:rsidP="0012431C">
            <w:pPr>
              <w:rPr>
                <w:rFonts w:ascii="Times New Roman" w:hAnsi="Times New Roman" w:cs="Times New Roman"/>
                <w:bCs/>
                <w:noProof/>
                <w:sz w:val="24"/>
                <w:szCs w:val="24"/>
                <w:lang w:val="lt-LT"/>
              </w:rPr>
            </w:pPr>
          </w:p>
        </w:tc>
      </w:tr>
      <w:tr w:rsidR="003D1BD5" w:rsidRPr="00840A92" w14:paraId="6236BF0D" w14:textId="77777777" w:rsidTr="00B01D7D">
        <w:tc>
          <w:tcPr>
            <w:tcW w:w="587" w:type="dxa"/>
          </w:tcPr>
          <w:p w14:paraId="15A97741" w14:textId="25B299E3"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0</w:t>
            </w:r>
            <w:r w:rsidRPr="00B92640">
              <w:rPr>
                <w:rFonts w:ascii="Times New Roman" w:eastAsia="Arial" w:hAnsi="Times New Roman" w:cs="Times New Roman"/>
                <w:bCs/>
                <w:noProof/>
                <w:sz w:val="24"/>
                <w:szCs w:val="24"/>
                <w:lang w:val="lt-LT"/>
              </w:rPr>
              <w:t>.</w:t>
            </w:r>
          </w:p>
        </w:tc>
        <w:tc>
          <w:tcPr>
            <w:tcW w:w="1763" w:type="dxa"/>
          </w:tcPr>
          <w:p w14:paraId="2150B1A3"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Dangtis</w:t>
            </w:r>
          </w:p>
        </w:tc>
        <w:tc>
          <w:tcPr>
            <w:tcW w:w="3315" w:type="dxa"/>
          </w:tcPr>
          <w:p w14:paraId="2FBB7675"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Saugos dangtis su automatiniu užraktu.</w:t>
            </w:r>
          </w:p>
        </w:tc>
        <w:tc>
          <w:tcPr>
            <w:tcW w:w="4029" w:type="dxa"/>
          </w:tcPr>
          <w:p w14:paraId="45BC41D7" w14:textId="2750A38E" w:rsidR="003D1BD5" w:rsidRPr="00B92640" w:rsidRDefault="003D1BD5" w:rsidP="0012431C">
            <w:pPr>
              <w:rPr>
                <w:rFonts w:ascii="Times New Roman" w:hAnsi="Times New Roman" w:cs="Times New Roman"/>
                <w:bCs/>
                <w:noProof/>
                <w:sz w:val="24"/>
                <w:szCs w:val="24"/>
                <w:lang w:val="lt-LT"/>
              </w:rPr>
            </w:pPr>
          </w:p>
        </w:tc>
      </w:tr>
      <w:tr w:rsidR="003D1BD5" w:rsidRPr="00B92640" w14:paraId="1AD3D3EE" w14:textId="77777777" w:rsidTr="00B01D7D">
        <w:tc>
          <w:tcPr>
            <w:tcW w:w="587" w:type="dxa"/>
          </w:tcPr>
          <w:p w14:paraId="694C4FC7" w14:textId="08DE048F" w:rsidR="003D1BD5" w:rsidRPr="00B92640" w:rsidRDefault="003D1BD5" w:rsidP="0012431C">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sidR="00857FFE" w:rsidRPr="00B92640">
              <w:rPr>
                <w:rFonts w:ascii="Times New Roman" w:eastAsia="Arial" w:hAnsi="Times New Roman" w:cs="Times New Roman"/>
                <w:bCs/>
                <w:noProof/>
                <w:sz w:val="24"/>
                <w:szCs w:val="24"/>
                <w:lang w:val="lt-LT"/>
              </w:rPr>
              <w:t>1</w:t>
            </w:r>
            <w:r w:rsidRPr="00B92640">
              <w:rPr>
                <w:rFonts w:ascii="Times New Roman" w:eastAsia="Arial" w:hAnsi="Times New Roman" w:cs="Times New Roman"/>
                <w:bCs/>
                <w:noProof/>
                <w:sz w:val="24"/>
                <w:szCs w:val="24"/>
                <w:lang w:val="lt-LT"/>
              </w:rPr>
              <w:t>.</w:t>
            </w:r>
          </w:p>
        </w:tc>
        <w:tc>
          <w:tcPr>
            <w:tcW w:w="1763" w:type="dxa"/>
          </w:tcPr>
          <w:p w14:paraId="2F9D8160"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Elektros parametrai</w:t>
            </w:r>
          </w:p>
        </w:tc>
        <w:tc>
          <w:tcPr>
            <w:tcW w:w="3315" w:type="dxa"/>
          </w:tcPr>
          <w:p w14:paraId="487911EC" w14:textId="77777777" w:rsidR="003D1BD5" w:rsidRPr="00B92640" w:rsidRDefault="003D1BD5" w:rsidP="0012431C">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Maitinimas 230 V, 50/60 Hz.</w:t>
            </w:r>
          </w:p>
        </w:tc>
        <w:tc>
          <w:tcPr>
            <w:tcW w:w="4029" w:type="dxa"/>
          </w:tcPr>
          <w:p w14:paraId="67B1609A" w14:textId="5B9F5427" w:rsidR="003D1BD5" w:rsidRPr="00B92640" w:rsidRDefault="003D1BD5" w:rsidP="0012431C">
            <w:pPr>
              <w:rPr>
                <w:rFonts w:ascii="Times New Roman" w:hAnsi="Times New Roman" w:cs="Times New Roman"/>
                <w:bCs/>
                <w:noProof/>
                <w:sz w:val="24"/>
                <w:szCs w:val="24"/>
                <w:lang w:val="lt-LT"/>
              </w:rPr>
            </w:pPr>
          </w:p>
        </w:tc>
      </w:tr>
      <w:tr w:rsidR="00840A92" w:rsidRPr="00840A92" w14:paraId="10D104F1" w14:textId="77777777" w:rsidTr="00B01D7D">
        <w:tc>
          <w:tcPr>
            <w:tcW w:w="587" w:type="dxa"/>
          </w:tcPr>
          <w:p w14:paraId="78353EF5" w14:textId="268F62EA" w:rsidR="00840A92" w:rsidRPr="00ED20A2" w:rsidRDefault="00840A92" w:rsidP="00840A92">
            <w:pPr>
              <w:jc w:val="cente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12.</w:t>
            </w:r>
          </w:p>
        </w:tc>
        <w:tc>
          <w:tcPr>
            <w:tcW w:w="1763" w:type="dxa"/>
          </w:tcPr>
          <w:p w14:paraId="2DBD35A4" w14:textId="45AF24D4"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 xml:space="preserve">Triukšmo lygis </w:t>
            </w:r>
          </w:p>
        </w:tc>
        <w:tc>
          <w:tcPr>
            <w:tcW w:w="3315" w:type="dxa"/>
          </w:tcPr>
          <w:p w14:paraId="4EBF9923" w14:textId="27B93B70" w:rsidR="00840A92" w:rsidRPr="00ED20A2" w:rsidRDefault="00840A92" w:rsidP="00840A92">
            <w:pPr>
              <w:rPr>
                <w:rFonts w:ascii="Times New Roman" w:eastAsia="Arial" w:hAnsi="Times New Roman" w:cs="Times New Roman"/>
                <w:bCs/>
                <w:noProof/>
                <w:lang w:val="lt-LT"/>
              </w:rPr>
            </w:pPr>
            <w:r w:rsidRPr="00ED20A2">
              <w:rPr>
                <w:rFonts w:ascii="Times New Roman" w:eastAsia="Arial" w:hAnsi="Times New Roman" w:cs="Times New Roman"/>
                <w:bCs/>
                <w:noProof/>
                <w:color w:val="000000" w:themeColor="text1"/>
                <w:lang w:val="lt-LT"/>
              </w:rPr>
              <w:t>Triukšmo lygis centrifugos veikimo metu neturi viršyti 65 dB(A), matuojant pagal gamintojo taikomus standartus ir deklaruojamas sąlygas.</w:t>
            </w:r>
          </w:p>
        </w:tc>
        <w:tc>
          <w:tcPr>
            <w:tcW w:w="4029" w:type="dxa"/>
          </w:tcPr>
          <w:p w14:paraId="2762B546" w14:textId="77777777" w:rsidR="00840A92" w:rsidRPr="00B92640" w:rsidRDefault="00840A92" w:rsidP="00840A92">
            <w:pPr>
              <w:rPr>
                <w:rFonts w:ascii="Times New Roman" w:hAnsi="Times New Roman" w:cs="Times New Roman"/>
                <w:bCs/>
                <w:noProof/>
                <w:lang w:val="lt-LT"/>
              </w:rPr>
            </w:pPr>
          </w:p>
        </w:tc>
      </w:tr>
      <w:tr w:rsidR="00840A92" w:rsidRPr="00840A92" w14:paraId="56F0827D" w14:textId="77777777" w:rsidTr="00B01D7D">
        <w:tc>
          <w:tcPr>
            <w:tcW w:w="587" w:type="dxa"/>
          </w:tcPr>
          <w:p w14:paraId="4B761F16" w14:textId="58114C92" w:rsidR="00840A92" w:rsidRPr="00B92640" w:rsidRDefault="00840A92" w:rsidP="00840A92">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Pr>
                <w:rFonts w:ascii="Times New Roman" w:eastAsia="Arial" w:hAnsi="Times New Roman" w:cs="Times New Roman"/>
                <w:bCs/>
                <w:noProof/>
                <w:sz w:val="24"/>
                <w:szCs w:val="24"/>
                <w:lang w:val="lt-LT"/>
              </w:rPr>
              <w:t>3</w:t>
            </w:r>
            <w:r w:rsidRPr="00B92640">
              <w:rPr>
                <w:rFonts w:ascii="Times New Roman" w:eastAsia="Arial" w:hAnsi="Times New Roman" w:cs="Times New Roman"/>
                <w:bCs/>
                <w:noProof/>
                <w:sz w:val="24"/>
                <w:szCs w:val="24"/>
                <w:lang w:val="lt-LT"/>
              </w:rPr>
              <w:t>.</w:t>
            </w:r>
          </w:p>
        </w:tc>
        <w:tc>
          <w:tcPr>
            <w:tcW w:w="1763" w:type="dxa"/>
          </w:tcPr>
          <w:p w14:paraId="0D936FBA"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Galia</w:t>
            </w:r>
          </w:p>
        </w:tc>
        <w:tc>
          <w:tcPr>
            <w:tcW w:w="3315" w:type="dxa"/>
          </w:tcPr>
          <w:p w14:paraId="6C31F927" w14:textId="2EDA8621"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Naudojama galia - ne didesnė kaip 2000 W.</w:t>
            </w:r>
          </w:p>
        </w:tc>
        <w:tc>
          <w:tcPr>
            <w:tcW w:w="4029" w:type="dxa"/>
          </w:tcPr>
          <w:p w14:paraId="54302B0D" w14:textId="0A6C46A5" w:rsidR="00840A92" w:rsidRPr="00B92640" w:rsidRDefault="00840A92" w:rsidP="00840A92">
            <w:pPr>
              <w:rPr>
                <w:rFonts w:ascii="Times New Roman" w:hAnsi="Times New Roman" w:cs="Times New Roman"/>
                <w:bCs/>
                <w:noProof/>
                <w:sz w:val="24"/>
                <w:szCs w:val="24"/>
                <w:lang w:val="lt-LT"/>
              </w:rPr>
            </w:pPr>
          </w:p>
        </w:tc>
      </w:tr>
      <w:tr w:rsidR="00840A92" w:rsidRPr="00B92640" w14:paraId="1F0F026F" w14:textId="77777777" w:rsidTr="00B01D7D">
        <w:tc>
          <w:tcPr>
            <w:tcW w:w="587" w:type="dxa"/>
          </w:tcPr>
          <w:p w14:paraId="63CADD69" w14:textId="41295898" w:rsidR="00840A92" w:rsidRPr="00B92640" w:rsidRDefault="00840A92" w:rsidP="00840A92">
            <w:pPr>
              <w:jc w:val="cente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1</w:t>
            </w:r>
            <w:r>
              <w:rPr>
                <w:rFonts w:ascii="Times New Roman" w:eastAsia="Arial" w:hAnsi="Times New Roman" w:cs="Times New Roman"/>
                <w:bCs/>
                <w:noProof/>
                <w:sz w:val="24"/>
                <w:szCs w:val="24"/>
                <w:lang w:val="lt-LT"/>
              </w:rPr>
              <w:t>4</w:t>
            </w:r>
            <w:r w:rsidRPr="00B92640">
              <w:rPr>
                <w:rFonts w:ascii="Times New Roman" w:eastAsia="Arial" w:hAnsi="Times New Roman" w:cs="Times New Roman"/>
                <w:bCs/>
                <w:noProof/>
                <w:sz w:val="24"/>
                <w:szCs w:val="24"/>
                <w:lang w:val="lt-LT"/>
              </w:rPr>
              <w:t>.</w:t>
            </w:r>
          </w:p>
        </w:tc>
        <w:tc>
          <w:tcPr>
            <w:tcW w:w="1763" w:type="dxa"/>
          </w:tcPr>
          <w:p w14:paraId="789CE37A"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Garantija</w:t>
            </w:r>
          </w:p>
        </w:tc>
        <w:tc>
          <w:tcPr>
            <w:tcW w:w="3315" w:type="dxa"/>
          </w:tcPr>
          <w:p w14:paraId="35CFB376" w14:textId="77777777" w:rsidR="00840A92" w:rsidRPr="00B92640" w:rsidRDefault="00840A92" w:rsidP="00840A92">
            <w:pPr>
              <w:rPr>
                <w:rFonts w:ascii="Times New Roman" w:hAnsi="Times New Roman" w:cs="Times New Roman"/>
                <w:bCs/>
                <w:noProof/>
                <w:sz w:val="24"/>
                <w:szCs w:val="24"/>
                <w:lang w:val="lt-LT"/>
              </w:rPr>
            </w:pPr>
            <w:r w:rsidRPr="00B92640">
              <w:rPr>
                <w:rFonts w:ascii="Times New Roman" w:eastAsia="Arial" w:hAnsi="Times New Roman" w:cs="Times New Roman"/>
                <w:bCs/>
                <w:noProof/>
                <w:sz w:val="24"/>
                <w:szCs w:val="24"/>
                <w:lang w:val="lt-LT"/>
              </w:rPr>
              <w:t>Ne mažiau kaip 12 mėn.</w:t>
            </w:r>
          </w:p>
        </w:tc>
        <w:tc>
          <w:tcPr>
            <w:tcW w:w="4029" w:type="dxa"/>
          </w:tcPr>
          <w:p w14:paraId="7C247E52" w14:textId="76DEDFAF" w:rsidR="00840A92" w:rsidRPr="00B92640" w:rsidRDefault="00840A92" w:rsidP="00840A92">
            <w:pPr>
              <w:rPr>
                <w:rFonts w:ascii="Times New Roman" w:hAnsi="Times New Roman" w:cs="Times New Roman"/>
                <w:bCs/>
                <w:noProof/>
                <w:sz w:val="24"/>
                <w:szCs w:val="24"/>
                <w:lang w:val="lt-LT"/>
              </w:rPr>
            </w:pPr>
          </w:p>
        </w:tc>
      </w:tr>
    </w:tbl>
    <w:p w14:paraId="097183D7" w14:textId="2A97D988" w:rsidR="007E71ED" w:rsidRPr="007E71ED" w:rsidRDefault="007E71ED" w:rsidP="007E71ED">
      <w:pPr>
        <w:spacing w:after="0" w:line="240" w:lineRule="auto"/>
        <w:ind w:firstLine="709"/>
        <w:jc w:val="both"/>
        <w:rPr>
          <w:rFonts w:ascii="Times New Roman" w:eastAsia="Calibri" w:hAnsi="Times New Roman" w:cs="Times New Roman"/>
          <w:kern w:val="0"/>
          <w:sz w:val="22"/>
          <w:szCs w:val="22"/>
          <w:lang w:val="lt-LT"/>
          <w14:ligatures w14:val="none"/>
        </w:rPr>
      </w:pPr>
      <w:r w:rsidRPr="007E71ED">
        <w:rPr>
          <w:rFonts w:ascii="Times New Roman" w:eastAsia="Calibri" w:hAnsi="Times New Roman" w:cs="Times New Roman"/>
          <w:kern w:val="0"/>
          <w:sz w:val="22"/>
          <w:szCs w:val="22"/>
          <w:lang w:val="lt-LT"/>
          <w14:ligatures w14:val="none"/>
        </w:rPr>
        <w:t>Pastabos dėl 1 ir 2 dalių:</w:t>
      </w:r>
    </w:p>
    <w:p w14:paraId="62DB7F95" w14:textId="77777777" w:rsidR="007E71ED" w:rsidRPr="00B54505" w:rsidRDefault="007E71ED" w:rsidP="007E71ED">
      <w:pPr>
        <w:spacing w:after="0" w:line="240" w:lineRule="auto"/>
        <w:ind w:firstLine="709"/>
        <w:jc w:val="both"/>
        <w:rPr>
          <w:rFonts w:ascii="Times New Roman" w:eastAsia="Calibri" w:hAnsi="Times New Roman" w:cs="Times New Roman"/>
          <w:i/>
          <w:iCs/>
          <w:kern w:val="0"/>
          <w:lang w:val="lt-LT"/>
          <w14:ligatures w14:val="none"/>
        </w:rPr>
      </w:pPr>
      <w:r w:rsidRPr="00B54505">
        <w:rPr>
          <w:rFonts w:ascii="Times New Roman" w:eastAsia="Calibri" w:hAnsi="Times New Roman" w:cs="Times New Roman"/>
          <w:i/>
          <w:iCs/>
          <w:kern w:val="0"/>
          <w:lang w:val="lt-LT"/>
          <w14:ligatures w14:val="none"/>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w:t>
      </w:r>
      <w:r w:rsidRPr="00B54505">
        <w:rPr>
          <w:rFonts w:ascii="Times New Roman" w:eastAsia="Calibri" w:hAnsi="Times New Roman" w:cs="Times New Roman"/>
          <w:kern w:val="0"/>
          <w:lang w:val="lt-LT"/>
          <w14:ligatures w14:val="none"/>
        </w:rPr>
        <w:t xml:space="preserve"> </w:t>
      </w:r>
      <w:r>
        <w:rPr>
          <w:rFonts w:ascii="Times New Roman" w:eastAsia="Calibri" w:hAnsi="Times New Roman" w:cs="Times New Roman"/>
          <w:i/>
          <w:iCs/>
          <w:kern w:val="0"/>
          <w:lang w:val="lt-LT"/>
          <w14:ligatures w14:val="none"/>
        </w:rPr>
        <w:t>2</w:t>
      </w:r>
      <w:r w:rsidRPr="00B54505">
        <w:rPr>
          <w:rFonts w:ascii="Times New Roman" w:eastAsia="Calibri" w:hAnsi="Times New Roman" w:cs="Times New Roman"/>
          <w:i/>
          <w:iCs/>
          <w:kern w:val="0"/>
          <w:lang w:val="lt-LT"/>
          <w14:ligatures w14:val="none"/>
        </w:rPr>
        <w:t xml:space="preserve"> proc.</w:t>
      </w:r>
    </w:p>
    <w:p w14:paraId="59C5ADDB" w14:textId="77777777" w:rsidR="003D1BD5" w:rsidRDefault="003D1BD5" w:rsidP="003D1BD5">
      <w:pPr>
        <w:rPr>
          <w:rFonts w:ascii="Times New Roman" w:hAnsi="Times New Roman" w:cs="Times New Roman"/>
          <w:noProof/>
          <w:lang w:val="lt-LT"/>
        </w:rPr>
      </w:pPr>
    </w:p>
    <w:p w14:paraId="2AD512F2" w14:textId="77777777" w:rsidR="00797E86" w:rsidRPr="00797E86" w:rsidRDefault="00797E86" w:rsidP="00797E86">
      <w:pPr>
        <w:rPr>
          <w:rFonts w:ascii="Times New Roman" w:hAnsi="Times New Roman" w:cs="Times New Roman"/>
          <w:b/>
          <w:bCs/>
          <w:noProof/>
          <w:lang w:val="es-ES"/>
        </w:rPr>
      </w:pPr>
      <w:r w:rsidRPr="00797E86">
        <w:rPr>
          <w:rFonts w:ascii="Times New Roman" w:hAnsi="Times New Roman" w:cs="Times New Roman"/>
          <w:b/>
          <w:bCs/>
          <w:noProof/>
          <w:lang w:val="es-ES"/>
        </w:rPr>
        <w:t>Taikomi žemiau nurodyti Lietuvos Respublikos aplinkos ministro 2011 m. birželio 28 d. įsakymu Nr. D1-508 „Dėl aplinkos apsaugos kriterijų taikymo, vykdant žaliuosius pirkimus, tvarkos aprašo patvirtinimo“ (aktualia redakcija) reikalavimai:</w:t>
      </w:r>
    </w:p>
    <w:p w14:paraId="4B449266" w14:textId="63388D9A" w:rsidR="00797E86" w:rsidRPr="00ED20A2" w:rsidRDefault="00ED20A2" w:rsidP="00797E86">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1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797E86" w:rsidRPr="00840A92" w14:paraId="4270261A"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0B12DA5"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4830DD92"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15B10096" w14:textId="77777777" w:rsidR="00797E86" w:rsidRPr="00797E86" w:rsidRDefault="00797E86" w:rsidP="00797E86">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797E86" w:rsidRPr="00840A92" w14:paraId="0FF44632"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hideMark/>
          </w:tcPr>
          <w:p w14:paraId="63728258"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1.</w:t>
            </w:r>
          </w:p>
        </w:tc>
        <w:tc>
          <w:tcPr>
            <w:tcW w:w="4829" w:type="dxa"/>
            <w:tcBorders>
              <w:top w:val="single" w:sz="4" w:space="0" w:color="auto"/>
              <w:left w:val="single" w:sz="4" w:space="0" w:color="auto"/>
              <w:bottom w:val="single" w:sz="4" w:space="0" w:color="auto"/>
              <w:right w:val="single" w:sz="4" w:space="0" w:color="auto"/>
            </w:tcBorders>
            <w:vAlign w:val="center"/>
          </w:tcPr>
          <w:p w14:paraId="4370486C" w14:textId="6FBC8A2C" w:rsidR="0096745D" w:rsidRPr="00797E86" w:rsidRDefault="00D96A12" w:rsidP="0096745D">
            <w:pPr>
              <w:rPr>
                <w:rFonts w:ascii="Times New Roman" w:hAnsi="Times New Roman" w:cs="Times New Roman"/>
                <w:noProof/>
                <w:lang w:val="lt-LT"/>
              </w:rPr>
            </w:pPr>
            <w:r w:rsidRPr="00D96A12">
              <w:rPr>
                <w:rFonts w:ascii="Times New Roman" w:hAnsi="Times New Roman" w:cs="Times New Roman"/>
                <w:noProof/>
              </w:rPr>
              <w:t>Techninės specifikacijos 1</w:t>
            </w:r>
            <w:r w:rsidR="001E125F">
              <w:rPr>
                <w:rFonts w:ascii="Times New Roman" w:hAnsi="Times New Roman" w:cs="Times New Roman"/>
                <w:noProof/>
              </w:rPr>
              <w:t>2</w:t>
            </w:r>
            <w:r w:rsidRPr="00D96A12">
              <w:rPr>
                <w:rFonts w:ascii="Times New Roman" w:hAnsi="Times New Roman" w:cs="Times New Roman"/>
                <w:noProof/>
              </w:rPr>
              <w:t xml:space="preserve"> p. nustatytas reikalavimas, kad šaldymo sistema turi būti be chlorfluorangliavandenilių (CFC), laikomas aplinkos apsaugos kriterijumi pagal Tvarkos aprašo 4.4.4 papunkčio 4.4.4.3 p., nes tokia šaldymo sistema mažina neigiamą poveikį aplinkai per visą gyvavimo ciklą ir neardo ozono sluoksnio.</w:t>
            </w:r>
          </w:p>
        </w:tc>
        <w:tc>
          <w:tcPr>
            <w:tcW w:w="3650" w:type="dxa"/>
            <w:tcBorders>
              <w:top w:val="single" w:sz="4" w:space="0" w:color="auto"/>
              <w:left w:val="single" w:sz="4" w:space="0" w:color="auto"/>
              <w:bottom w:val="single" w:sz="4" w:space="0" w:color="auto"/>
              <w:right w:val="single" w:sz="4" w:space="0" w:color="auto"/>
            </w:tcBorders>
            <w:vAlign w:val="center"/>
          </w:tcPr>
          <w:p w14:paraId="607ECBEB" w14:textId="77777777" w:rsidR="007F764D"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547BF4FD" w14:textId="29B738AF" w:rsidR="00797E86" w:rsidRPr="00797E86" w:rsidRDefault="00AB7070" w:rsidP="00797E86">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12 p. nurodytus dokumentus.</w:t>
            </w:r>
          </w:p>
          <w:p w14:paraId="3DF2D797" w14:textId="77777777" w:rsidR="00797E86" w:rsidRPr="00797E86" w:rsidRDefault="00797E86" w:rsidP="00797E86">
            <w:pPr>
              <w:rPr>
                <w:rFonts w:ascii="Times New Roman" w:hAnsi="Times New Roman" w:cs="Times New Roman"/>
                <w:noProof/>
                <w:lang w:val="lt-LT"/>
              </w:rPr>
            </w:pPr>
          </w:p>
          <w:p w14:paraId="284591BA" w14:textId="77777777" w:rsidR="00797E86" w:rsidRPr="00797E86" w:rsidRDefault="00797E86" w:rsidP="00797E86">
            <w:pPr>
              <w:rPr>
                <w:rFonts w:ascii="Times New Roman" w:hAnsi="Times New Roman" w:cs="Times New Roman"/>
                <w:noProof/>
                <w:lang w:val="lt-LT"/>
              </w:rPr>
            </w:pPr>
          </w:p>
        </w:tc>
      </w:tr>
      <w:tr w:rsidR="00797E86" w:rsidRPr="00797E86" w14:paraId="7059F942" w14:textId="77777777" w:rsidTr="0099223E">
        <w:trPr>
          <w:jc w:val="center"/>
        </w:trPr>
        <w:tc>
          <w:tcPr>
            <w:tcW w:w="721" w:type="dxa"/>
            <w:tcBorders>
              <w:top w:val="single" w:sz="4" w:space="0" w:color="auto"/>
              <w:left w:val="single" w:sz="4" w:space="0" w:color="auto"/>
              <w:bottom w:val="single" w:sz="4" w:space="0" w:color="auto"/>
              <w:right w:val="single" w:sz="4" w:space="0" w:color="auto"/>
            </w:tcBorders>
            <w:hideMark/>
          </w:tcPr>
          <w:p w14:paraId="2935936E" w14:textId="77777777" w:rsidR="00797E86" w:rsidRPr="00797E86" w:rsidRDefault="00797E86" w:rsidP="00797E86">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60518C76" w14:textId="10C2ABA7" w:rsidR="00797E86" w:rsidRPr="00840A92" w:rsidRDefault="00235290" w:rsidP="00797E86">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Pr>
                <w:rFonts w:ascii="Times New Roman" w:hAnsi="Times New Roman" w:cs="Times New Roman"/>
                <w:noProof/>
              </w:rPr>
              <w:t>9</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502F35CA" w14:textId="77777777" w:rsidR="00235290" w:rsidRDefault="00235290" w:rsidP="00235290">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3E2F6B9D" w14:textId="16579F8F" w:rsidR="00235290" w:rsidRPr="00797E86" w:rsidRDefault="00235290" w:rsidP="00235290">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Pr>
                <w:rFonts w:ascii="Times New Roman" w:hAnsi="Times New Roman" w:cs="Times New Roman"/>
                <w:noProof/>
              </w:rPr>
              <w:t>9</w:t>
            </w:r>
            <w:r w:rsidRPr="00AB7070">
              <w:rPr>
                <w:rFonts w:ascii="Times New Roman" w:hAnsi="Times New Roman" w:cs="Times New Roman"/>
                <w:noProof/>
              </w:rPr>
              <w:t xml:space="preserve"> p. nurodytus dokumentus.</w:t>
            </w:r>
          </w:p>
          <w:p w14:paraId="129EC78C" w14:textId="77777777" w:rsidR="00797E86" w:rsidRPr="00797E86" w:rsidRDefault="00797E86" w:rsidP="00235290">
            <w:pPr>
              <w:rPr>
                <w:rFonts w:ascii="Times New Roman" w:hAnsi="Times New Roman" w:cs="Times New Roman"/>
                <w:noProof/>
                <w:lang w:val="es-ES"/>
              </w:rPr>
            </w:pPr>
          </w:p>
        </w:tc>
      </w:tr>
    </w:tbl>
    <w:p w14:paraId="1191D358" w14:textId="77777777" w:rsidR="00ED20A2" w:rsidRDefault="00ED20A2" w:rsidP="00ED20A2">
      <w:pPr>
        <w:rPr>
          <w:rFonts w:ascii="Times New Roman" w:hAnsi="Times New Roman" w:cs="Times New Roman"/>
          <w:b/>
          <w:noProof/>
        </w:rPr>
      </w:pPr>
    </w:p>
    <w:p w14:paraId="2AA8C1C1" w14:textId="2CF5C3A8" w:rsidR="00ED20A2" w:rsidRPr="00ED20A2" w:rsidRDefault="00ED20A2" w:rsidP="00ED20A2">
      <w:pPr>
        <w:rPr>
          <w:rFonts w:ascii="Times New Roman" w:hAnsi="Times New Roman" w:cs="Times New Roman"/>
          <w:b/>
          <w:noProof/>
          <w:lang w:val="es-ES"/>
        </w:rPr>
      </w:pPr>
      <w:r w:rsidRPr="00797E86">
        <w:rPr>
          <w:rFonts w:ascii="Times New Roman" w:hAnsi="Times New Roman" w:cs="Times New Roman"/>
          <w:b/>
          <w:noProof/>
          <w:lang w:val="es-ES"/>
        </w:rPr>
        <w:t>Žalieji reikalavimai</w:t>
      </w:r>
      <w:r>
        <w:rPr>
          <w:rFonts w:ascii="Times New Roman" w:hAnsi="Times New Roman" w:cs="Times New Roman"/>
          <w:b/>
          <w:noProof/>
          <w:lang w:val="es-ES"/>
        </w:rPr>
        <w:t xml:space="preserve"> dėl 2 dalies:</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4829"/>
        <w:gridCol w:w="3650"/>
      </w:tblGrid>
      <w:tr w:rsidR="00ED20A2" w:rsidRPr="00797E86" w14:paraId="49B0362F"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1DCA44D"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Eil. Nr.</w:t>
            </w:r>
          </w:p>
        </w:tc>
        <w:tc>
          <w:tcPr>
            <w:tcW w:w="4829" w:type="dxa"/>
            <w:tcBorders>
              <w:top w:val="single" w:sz="4" w:space="0" w:color="auto"/>
              <w:left w:val="single" w:sz="4" w:space="0" w:color="auto"/>
              <w:bottom w:val="single" w:sz="4" w:space="0" w:color="auto"/>
              <w:right w:val="single" w:sz="4" w:space="0" w:color="auto"/>
            </w:tcBorders>
            <w:vAlign w:val="center"/>
            <w:hideMark/>
          </w:tcPr>
          <w:p w14:paraId="2897F305"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Aplinkos apsaugos kriterijai</w:t>
            </w:r>
          </w:p>
        </w:tc>
        <w:tc>
          <w:tcPr>
            <w:tcW w:w="3650" w:type="dxa"/>
            <w:tcBorders>
              <w:top w:val="single" w:sz="4" w:space="0" w:color="auto"/>
              <w:left w:val="single" w:sz="4" w:space="0" w:color="auto"/>
              <w:bottom w:val="single" w:sz="4" w:space="0" w:color="auto"/>
              <w:right w:val="single" w:sz="4" w:space="0" w:color="auto"/>
            </w:tcBorders>
            <w:vAlign w:val="center"/>
            <w:hideMark/>
          </w:tcPr>
          <w:p w14:paraId="6852C082" w14:textId="77777777" w:rsidR="00ED20A2" w:rsidRPr="00797E86" w:rsidRDefault="00ED20A2" w:rsidP="00BB6864">
            <w:pPr>
              <w:rPr>
                <w:rFonts w:ascii="Times New Roman" w:hAnsi="Times New Roman" w:cs="Times New Roman"/>
                <w:b/>
                <w:bCs/>
                <w:noProof/>
                <w:lang w:val="lt-LT"/>
              </w:rPr>
            </w:pPr>
            <w:r w:rsidRPr="00797E86">
              <w:rPr>
                <w:rFonts w:ascii="Times New Roman" w:hAnsi="Times New Roman" w:cs="Times New Roman"/>
                <w:b/>
                <w:bCs/>
                <w:noProof/>
                <w:lang w:val="lt-LT"/>
              </w:rPr>
              <w:t>Atitiktį aplinkos kriterijams pagrindžiantys dokumentai (jei reikalaujama)</w:t>
            </w:r>
          </w:p>
        </w:tc>
      </w:tr>
      <w:tr w:rsidR="00ED20A2" w:rsidRPr="00797E86" w14:paraId="2732B10D" w14:textId="77777777" w:rsidTr="00BB6864">
        <w:trPr>
          <w:jc w:val="center"/>
        </w:trPr>
        <w:tc>
          <w:tcPr>
            <w:tcW w:w="721" w:type="dxa"/>
            <w:tcBorders>
              <w:top w:val="single" w:sz="4" w:space="0" w:color="auto"/>
              <w:left w:val="single" w:sz="4" w:space="0" w:color="auto"/>
              <w:bottom w:val="single" w:sz="4" w:space="0" w:color="auto"/>
              <w:right w:val="single" w:sz="4" w:space="0" w:color="auto"/>
            </w:tcBorders>
            <w:hideMark/>
          </w:tcPr>
          <w:p w14:paraId="49DC1EE8" w14:textId="77777777" w:rsidR="00ED20A2" w:rsidRPr="00797E86"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2.</w:t>
            </w:r>
          </w:p>
        </w:tc>
        <w:tc>
          <w:tcPr>
            <w:tcW w:w="4829" w:type="dxa"/>
            <w:tcBorders>
              <w:top w:val="single" w:sz="4" w:space="0" w:color="auto"/>
              <w:left w:val="single" w:sz="4" w:space="0" w:color="auto"/>
              <w:bottom w:val="single" w:sz="4" w:space="0" w:color="auto"/>
              <w:right w:val="single" w:sz="4" w:space="0" w:color="auto"/>
            </w:tcBorders>
            <w:vAlign w:val="center"/>
            <w:hideMark/>
          </w:tcPr>
          <w:p w14:paraId="1C9A7FDA" w14:textId="24FC8A3E" w:rsidR="00ED20A2" w:rsidRPr="00840A92" w:rsidRDefault="00ED20A2" w:rsidP="00BB6864">
            <w:pPr>
              <w:rPr>
                <w:rFonts w:ascii="Times New Roman" w:hAnsi="Times New Roman" w:cs="Times New Roman"/>
                <w:noProof/>
                <w:lang w:val="lt-LT"/>
              </w:rPr>
            </w:pPr>
            <w:r>
              <w:rPr>
                <w:rFonts w:ascii="Times New Roman" w:hAnsi="Times New Roman" w:cs="Times New Roman"/>
                <w:noProof/>
              </w:rPr>
              <w:t>T</w:t>
            </w:r>
            <w:r w:rsidRPr="00235290">
              <w:rPr>
                <w:rFonts w:ascii="Times New Roman" w:hAnsi="Times New Roman" w:cs="Times New Roman"/>
                <w:noProof/>
              </w:rPr>
              <w:t>echninės specifikacijos 1</w:t>
            </w:r>
            <w:r w:rsidR="0036135B">
              <w:rPr>
                <w:rFonts w:ascii="Times New Roman" w:hAnsi="Times New Roman" w:cs="Times New Roman"/>
                <w:noProof/>
              </w:rPr>
              <w:t>2</w:t>
            </w:r>
            <w:r w:rsidRPr="00235290">
              <w:rPr>
                <w:rFonts w:ascii="Times New Roman" w:hAnsi="Times New Roman" w:cs="Times New Roman"/>
                <w:noProof/>
              </w:rPr>
              <w:t xml:space="preserve"> p.</w:t>
            </w:r>
            <w:r>
              <w:rPr>
                <w:rFonts w:ascii="Times New Roman" w:hAnsi="Times New Roman" w:cs="Times New Roman"/>
                <w:noProof/>
              </w:rPr>
              <w:t xml:space="preserve"> Tri</w:t>
            </w:r>
            <w:r>
              <w:rPr>
                <w:rFonts w:ascii="Times New Roman" w:hAnsi="Times New Roman" w:cs="Times New Roman"/>
                <w:noProof/>
                <w:lang w:val="lt-LT"/>
              </w:rPr>
              <w:t>ū</w:t>
            </w:r>
            <w:r>
              <w:rPr>
                <w:rFonts w:ascii="Times New Roman" w:hAnsi="Times New Roman" w:cs="Times New Roman"/>
                <w:noProof/>
              </w:rPr>
              <w:t>k</w:t>
            </w:r>
            <w:r>
              <w:rPr>
                <w:rFonts w:ascii="Times New Roman" w:hAnsi="Times New Roman" w:cs="Times New Roman"/>
                <w:noProof/>
                <w:lang w:val="lt-LT"/>
              </w:rPr>
              <w:t>š</w:t>
            </w:r>
            <w:r>
              <w:rPr>
                <w:rFonts w:ascii="Times New Roman" w:hAnsi="Times New Roman" w:cs="Times New Roman"/>
                <w:noProof/>
              </w:rPr>
              <w:t xml:space="preserve">mo lygiui </w:t>
            </w:r>
            <w:r w:rsidRPr="00235290">
              <w:rPr>
                <w:rFonts w:ascii="Times New Roman" w:hAnsi="Times New Roman" w:cs="Times New Roman"/>
                <w:noProof/>
              </w:rPr>
              <w:t xml:space="preserve"> nustatytas reikalavimas, kad centrifugos triukšmo lygis </w:t>
            </w:r>
            <w:r w:rsidRPr="00235290">
              <w:rPr>
                <w:rFonts w:ascii="Times New Roman" w:hAnsi="Times New Roman" w:cs="Times New Roman"/>
                <w:b/>
                <w:bCs/>
                <w:noProof/>
              </w:rPr>
              <w:t>veikimo metu</w:t>
            </w:r>
            <w:r w:rsidRPr="00235290">
              <w:rPr>
                <w:rFonts w:ascii="Times New Roman" w:hAnsi="Times New Roman" w:cs="Times New Roman"/>
                <w:noProof/>
              </w:rPr>
              <w:t xml:space="preserve"> neturi viršyti 75 dB(A), laikomas aplinkos apsaugos kriterijumi pagal Tvarkos aprašo 4.4.4 papunkčio 4.4.4.3 p., nes mažesnis triukšmo lygis mažina aplinkos triukšmo taršą ir neigiamą poveikį darbo aplinkai eksploatacijos metu.</w:t>
            </w:r>
          </w:p>
        </w:tc>
        <w:tc>
          <w:tcPr>
            <w:tcW w:w="3650" w:type="dxa"/>
            <w:tcBorders>
              <w:top w:val="single" w:sz="4" w:space="0" w:color="auto"/>
              <w:left w:val="single" w:sz="4" w:space="0" w:color="auto"/>
              <w:bottom w:val="single" w:sz="4" w:space="0" w:color="auto"/>
              <w:right w:val="single" w:sz="4" w:space="0" w:color="auto"/>
            </w:tcBorders>
            <w:vAlign w:val="center"/>
          </w:tcPr>
          <w:p w14:paraId="6E27924D" w14:textId="77777777" w:rsidR="00ED20A2" w:rsidRDefault="00ED20A2" w:rsidP="00BB6864">
            <w:pPr>
              <w:rPr>
                <w:rFonts w:ascii="Times New Roman" w:hAnsi="Times New Roman" w:cs="Times New Roman"/>
                <w:noProof/>
                <w:lang w:val="lt-LT"/>
              </w:rPr>
            </w:pPr>
            <w:r w:rsidRPr="00797E86">
              <w:rPr>
                <w:rFonts w:ascii="Times New Roman" w:hAnsi="Times New Roman" w:cs="Times New Roman"/>
                <w:noProof/>
                <w:lang w:val="lt-LT"/>
              </w:rPr>
              <w:t xml:space="preserve">Pagrindžiantys dokumentai </w:t>
            </w:r>
          </w:p>
          <w:p w14:paraId="7F249871" w14:textId="3ABE2B6E" w:rsidR="00ED20A2" w:rsidRPr="00797E86" w:rsidRDefault="00ED20A2" w:rsidP="00BB6864">
            <w:pPr>
              <w:rPr>
                <w:rFonts w:ascii="Times New Roman" w:hAnsi="Times New Roman" w:cs="Times New Roman"/>
                <w:noProof/>
                <w:lang w:val="lt-LT"/>
              </w:rPr>
            </w:pPr>
            <w:r w:rsidRPr="00AB7070">
              <w:rPr>
                <w:rFonts w:ascii="Times New Roman" w:hAnsi="Times New Roman" w:cs="Times New Roman"/>
                <w:noProof/>
              </w:rPr>
              <w:t>Tiekėjas atitiktį šiam reikalavimui patvirtina kartu su pasiūlymu pateikdamas Techninės specifikacijos 1</w:t>
            </w:r>
            <w:r w:rsidR="001E125F">
              <w:rPr>
                <w:rFonts w:ascii="Times New Roman" w:hAnsi="Times New Roman" w:cs="Times New Roman"/>
                <w:noProof/>
              </w:rPr>
              <w:t>2</w:t>
            </w:r>
            <w:r w:rsidRPr="00AB7070">
              <w:rPr>
                <w:rFonts w:ascii="Times New Roman" w:hAnsi="Times New Roman" w:cs="Times New Roman"/>
                <w:noProof/>
              </w:rPr>
              <w:t xml:space="preserve"> p. nurodytus dokumentus.</w:t>
            </w:r>
          </w:p>
          <w:p w14:paraId="39F92CA6" w14:textId="77777777" w:rsidR="00ED20A2" w:rsidRPr="00797E86" w:rsidRDefault="00ED20A2" w:rsidP="00BB6864">
            <w:pPr>
              <w:rPr>
                <w:rFonts w:ascii="Times New Roman" w:hAnsi="Times New Roman" w:cs="Times New Roman"/>
                <w:noProof/>
                <w:lang w:val="es-ES"/>
              </w:rPr>
            </w:pPr>
          </w:p>
        </w:tc>
      </w:tr>
    </w:tbl>
    <w:p w14:paraId="46BC4A0B" w14:textId="77777777" w:rsidR="00797E86" w:rsidRPr="00840A92" w:rsidRDefault="00797E86" w:rsidP="00797E86">
      <w:pPr>
        <w:rPr>
          <w:rFonts w:ascii="Times New Roman" w:hAnsi="Times New Roman" w:cs="Times New Roman"/>
          <w:noProof/>
          <w:lang w:val="lt-LT"/>
        </w:rPr>
      </w:pPr>
    </w:p>
    <w:p w14:paraId="280C21F3" w14:textId="77777777" w:rsidR="00797E86" w:rsidRPr="00B92640" w:rsidRDefault="00797E86" w:rsidP="003D1BD5">
      <w:pPr>
        <w:rPr>
          <w:rFonts w:ascii="Times New Roman" w:hAnsi="Times New Roman" w:cs="Times New Roman"/>
          <w:noProof/>
          <w:lang w:val="lt-LT"/>
        </w:rPr>
      </w:pPr>
    </w:p>
    <w:p w14:paraId="0FAB902A" w14:textId="77777777" w:rsidR="003D1BD5" w:rsidRPr="00B92640" w:rsidRDefault="003D1BD5" w:rsidP="003D1BD5">
      <w:pPr>
        <w:rPr>
          <w:rFonts w:ascii="Times New Roman" w:hAnsi="Times New Roman" w:cs="Times New Roman"/>
          <w:noProof/>
          <w:lang w:val="lt-LT"/>
        </w:rPr>
      </w:pPr>
    </w:p>
    <w:p w14:paraId="43C65A6C" w14:textId="77777777" w:rsidR="003D1BD5" w:rsidRPr="00B92640" w:rsidRDefault="003D1BD5" w:rsidP="003D1BD5">
      <w:pPr>
        <w:rPr>
          <w:rFonts w:ascii="Times New Roman" w:hAnsi="Times New Roman" w:cs="Times New Roman"/>
          <w:noProof/>
          <w:lang w:val="lt-LT"/>
        </w:rPr>
      </w:pPr>
    </w:p>
    <w:p w14:paraId="2B87BFCC" w14:textId="77777777" w:rsidR="003D1BD5" w:rsidRPr="00B92640" w:rsidRDefault="003D1BD5" w:rsidP="003D1BD5">
      <w:pPr>
        <w:rPr>
          <w:rFonts w:ascii="Times New Roman" w:hAnsi="Times New Roman" w:cs="Times New Roman"/>
          <w:noProof/>
          <w:lang w:val="lt-LT"/>
        </w:rPr>
      </w:pPr>
    </w:p>
    <w:p w14:paraId="11D5B16E" w14:textId="77777777" w:rsidR="003D1BD5" w:rsidRPr="00B92640" w:rsidRDefault="003D1BD5" w:rsidP="003D1BD5">
      <w:pPr>
        <w:rPr>
          <w:rFonts w:ascii="Times New Roman" w:hAnsi="Times New Roman" w:cs="Times New Roman"/>
          <w:noProof/>
          <w:lang w:val="lt-LT"/>
        </w:rPr>
      </w:pPr>
    </w:p>
    <w:p w14:paraId="4E0484E7" w14:textId="77777777" w:rsidR="003D1BD5" w:rsidRPr="00B92640" w:rsidRDefault="003D1BD5" w:rsidP="003D1BD5">
      <w:pPr>
        <w:rPr>
          <w:rFonts w:ascii="Times New Roman" w:hAnsi="Times New Roman" w:cs="Times New Roman"/>
          <w:noProof/>
          <w:lang w:val="lt-LT"/>
        </w:rPr>
      </w:pPr>
    </w:p>
    <w:p w14:paraId="24EA4EA9" w14:textId="77777777" w:rsidR="003D1BD5" w:rsidRPr="00B92640" w:rsidRDefault="003D1BD5">
      <w:pPr>
        <w:rPr>
          <w:rFonts w:ascii="Times New Roman" w:hAnsi="Times New Roman" w:cs="Times New Roman"/>
          <w:noProof/>
          <w:lang w:val="lt-LT"/>
        </w:rPr>
      </w:pPr>
    </w:p>
    <w:p w14:paraId="47A05AFA" w14:textId="77777777" w:rsidR="003D1BD5" w:rsidRPr="00B92640" w:rsidRDefault="003D1BD5">
      <w:pPr>
        <w:rPr>
          <w:rFonts w:ascii="Times New Roman" w:hAnsi="Times New Roman" w:cs="Times New Roman"/>
          <w:noProof/>
          <w:lang w:val="lt-LT"/>
        </w:rPr>
      </w:pPr>
    </w:p>
    <w:p w14:paraId="638C45C4" w14:textId="77777777" w:rsidR="003D1BD5" w:rsidRPr="00B92640" w:rsidRDefault="003D1BD5">
      <w:pPr>
        <w:rPr>
          <w:rFonts w:ascii="Times New Roman" w:hAnsi="Times New Roman" w:cs="Times New Roman"/>
          <w:noProof/>
          <w:lang w:val="lt-LT"/>
        </w:rPr>
      </w:pPr>
    </w:p>
    <w:sectPr w:rsidR="003D1BD5" w:rsidRPr="00B9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22A9"/>
    <w:multiLevelType w:val="hybridMultilevel"/>
    <w:tmpl w:val="202C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D481C"/>
    <w:multiLevelType w:val="hybridMultilevel"/>
    <w:tmpl w:val="4FA4DE00"/>
    <w:lvl w:ilvl="0" w:tplc="07D83A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6B728C"/>
    <w:multiLevelType w:val="hybridMultilevel"/>
    <w:tmpl w:val="7AE662F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2674069">
    <w:abstractNumId w:val="0"/>
  </w:num>
  <w:num w:numId="2" w16cid:durableId="340741701">
    <w:abstractNumId w:val="1"/>
  </w:num>
  <w:num w:numId="3" w16cid:durableId="536427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E5"/>
    <w:rsid w:val="0004631F"/>
    <w:rsid w:val="0006424D"/>
    <w:rsid w:val="0006625E"/>
    <w:rsid w:val="0008448C"/>
    <w:rsid w:val="00084D90"/>
    <w:rsid w:val="00097821"/>
    <w:rsid w:val="000D2E25"/>
    <w:rsid w:val="00102E1A"/>
    <w:rsid w:val="00103AF3"/>
    <w:rsid w:val="00116149"/>
    <w:rsid w:val="00172121"/>
    <w:rsid w:val="001777A3"/>
    <w:rsid w:val="001D783A"/>
    <w:rsid w:val="001E125F"/>
    <w:rsid w:val="001F4DAF"/>
    <w:rsid w:val="002072E3"/>
    <w:rsid w:val="00231152"/>
    <w:rsid w:val="00235290"/>
    <w:rsid w:val="0023532E"/>
    <w:rsid w:val="00253331"/>
    <w:rsid w:val="00261ED0"/>
    <w:rsid w:val="00265860"/>
    <w:rsid w:val="0028265B"/>
    <w:rsid w:val="00287DC6"/>
    <w:rsid w:val="002A06C8"/>
    <w:rsid w:val="002A2622"/>
    <w:rsid w:val="002A465A"/>
    <w:rsid w:val="002A7C0A"/>
    <w:rsid w:val="002B3AA3"/>
    <w:rsid w:val="002D599B"/>
    <w:rsid w:val="0030182E"/>
    <w:rsid w:val="003125AE"/>
    <w:rsid w:val="003272C4"/>
    <w:rsid w:val="00337D73"/>
    <w:rsid w:val="0036135B"/>
    <w:rsid w:val="00362F7D"/>
    <w:rsid w:val="00381823"/>
    <w:rsid w:val="003828B1"/>
    <w:rsid w:val="00393886"/>
    <w:rsid w:val="00393BEB"/>
    <w:rsid w:val="003A0585"/>
    <w:rsid w:val="003D1BD5"/>
    <w:rsid w:val="003E2A1C"/>
    <w:rsid w:val="0040012A"/>
    <w:rsid w:val="0042435D"/>
    <w:rsid w:val="004257F2"/>
    <w:rsid w:val="00441399"/>
    <w:rsid w:val="0045297D"/>
    <w:rsid w:val="00471681"/>
    <w:rsid w:val="004743F3"/>
    <w:rsid w:val="004750E3"/>
    <w:rsid w:val="00487D1D"/>
    <w:rsid w:val="00495052"/>
    <w:rsid w:val="004A3FFE"/>
    <w:rsid w:val="004C56E5"/>
    <w:rsid w:val="004D539A"/>
    <w:rsid w:val="00502448"/>
    <w:rsid w:val="0052322A"/>
    <w:rsid w:val="00536D7D"/>
    <w:rsid w:val="005468BD"/>
    <w:rsid w:val="00552F69"/>
    <w:rsid w:val="005B26F0"/>
    <w:rsid w:val="005B4842"/>
    <w:rsid w:val="005B4ECE"/>
    <w:rsid w:val="005B7643"/>
    <w:rsid w:val="005D55FA"/>
    <w:rsid w:val="005F0652"/>
    <w:rsid w:val="00647D97"/>
    <w:rsid w:val="00666B69"/>
    <w:rsid w:val="00667499"/>
    <w:rsid w:val="00687E09"/>
    <w:rsid w:val="0069271A"/>
    <w:rsid w:val="006A741D"/>
    <w:rsid w:val="006C5400"/>
    <w:rsid w:val="006E1830"/>
    <w:rsid w:val="006F6746"/>
    <w:rsid w:val="00700C21"/>
    <w:rsid w:val="00730B70"/>
    <w:rsid w:val="00734CFE"/>
    <w:rsid w:val="00747501"/>
    <w:rsid w:val="0076674F"/>
    <w:rsid w:val="007667E3"/>
    <w:rsid w:val="00771BC1"/>
    <w:rsid w:val="00795FB5"/>
    <w:rsid w:val="00797E86"/>
    <w:rsid w:val="00797F9E"/>
    <w:rsid w:val="007A3FAE"/>
    <w:rsid w:val="007A45E8"/>
    <w:rsid w:val="007E0AB2"/>
    <w:rsid w:val="007E71ED"/>
    <w:rsid w:val="007E785E"/>
    <w:rsid w:val="007F06FB"/>
    <w:rsid w:val="007F764D"/>
    <w:rsid w:val="00806CD6"/>
    <w:rsid w:val="00814BCE"/>
    <w:rsid w:val="00821BD5"/>
    <w:rsid w:val="00822368"/>
    <w:rsid w:val="00840A92"/>
    <w:rsid w:val="00857FFE"/>
    <w:rsid w:val="008719E1"/>
    <w:rsid w:val="0089210A"/>
    <w:rsid w:val="008F7795"/>
    <w:rsid w:val="0090623B"/>
    <w:rsid w:val="00920296"/>
    <w:rsid w:val="00937FF1"/>
    <w:rsid w:val="00954EF3"/>
    <w:rsid w:val="009579A6"/>
    <w:rsid w:val="0096745D"/>
    <w:rsid w:val="009832E1"/>
    <w:rsid w:val="00986FEB"/>
    <w:rsid w:val="0099223E"/>
    <w:rsid w:val="00994463"/>
    <w:rsid w:val="00A60A1E"/>
    <w:rsid w:val="00A715A2"/>
    <w:rsid w:val="00AB7070"/>
    <w:rsid w:val="00AC615C"/>
    <w:rsid w:val="00AD2801"/>
    <w:rsid w:val="00AD384C"/>
    <w:rsid w:val="00AE697E"/>
    <w:rsid w:val="00B01D7D"/>
    <w:rsid w:val="00B01E88"/>
    <w:rsid w:val="00B170A9"/>
    <w:rsid w:val="00B5121F"/>
    <w:rsid w:val="00B62CFB"/>
    <w:rsid w:val="00B70715"/>
    <w:rsid w:val="00B8372B"/>
    <w:rsid w:val="00B92640"/>
    <w:rsid w:val="00B95A64"/>
    <w:rsid w:val="00BA0614"/>
    <w:rsid w:val="00BC7FF4"/>
    <w:rsid w:val="00BE5AF8"/>
    <w:rsid w:val="00BF12FF"/>
    <w:rsid w:val="00C117F8"/>
    <w:rsid w:val="00C53875"/>
    <w:rsid w:val="00C559C8"/>
    <w:rsid w:val="00C63F33"/>
    <w:rsid w:val="00C70A41"/>
    <w:rsid w:val="00C835C4"/>
    <w:rsid w:val="00C96B65"/>
    <w:rsid w:val="00CA570B"/>
    <w:rsid w:val="00CE30D8"/>
    <w:rsid w:val="00CE78AC"/>
    <w:rsid w:val="00CF0BCF"/>
    <w:rsid w:val="00D0789E"/>
    <w:rsid w:val="00D27858"/>
    <w:rsid w:val="00D30501"/>
    <w:rsid w:val="00D72B71"/>
    <w:rsid w:val="00D732CA"/>
    <w:rsid w:val="00D75A1F"/>
    <w:rsid w:val="00D8033A"/>
    <w:rsid w:val="00D91CA7"/>
    <w:rsid w:val="00D96A12"/>
    <w:rsid w:val="00DA1F4A"/>
    <w:rsid w:val="00DC5AF0"/>
    <w:rsid w:val="00DE7E41"/>
    <w:rsid w:val="00DF23D8"/>
    <w:rsid w:val="00E13A29"/>
    <w:rsid w:val="00E27CF5"/>
    <w:rsid w:val="00E342F7"/>
    <w:rsid w:val="00E3699D"/>
    <w:rsid w:val="00E47F48"/>
    <w:rsid w:val="00E53EAB"/>
    <w:rsid w:val="00E61141"/>
    <w:rsid w:val="00E66E71"/>
    <w:rsid w:val="00E80825"/>
    <w:rsid w:val="00E97668"/>
    <w:rsid w:val="00EC0C71"/>
    <w:rsid w:val="00ED20A2"/>
    <w:rsid w:val="00F02C3C"/>
    <w:rsid w:val="00F546DC"/>
    <w:rsid w:val="00F559B6"/>
    <w:rsid w:val="00F60322"/>
    <w:rsid w:val="00FA4D11"/>
    <w:rsid w:val="00FC34D8"/>
    <w:rsid w:val="00FC4835"/>
    <w:rsid w:val="00FC5489"/>
    <w:rsid w:val="00FD2860"/>
    <w:rsid w:val="00FE67A2"/>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A6C6"/>
  <w15:chartTrackingRefBased/>
  <w15:docId w15:val="{D505F4C1-2C5F-4BF2-B68E-00F8C309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C5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5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56E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56E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56E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56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56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56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56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56E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56E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56E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56E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56E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56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56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56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56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5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56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56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56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56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56E5"/>
    <w:rPr>
      <w:i/>
      <w:iCs/>
      <w:color w:val="404040" w:themeColor="text1" w:themeTint="BF"/>
    </w:rPr>
  </w:style>
  <w:style w:type="paragraph" w:styleId="Sraopastraipa">
    <w:name w:val="List Paragraph"/>
    <w:basedOn w:val="prastasis"/>
    <w:uiPriority w:val="34"/>
    <w:qFormat/>
    <w:rsid w:val="004C56E5"/>
    <w:pPr>
      <w:ind w:left="720"/>
      <w:contextualSpacing/>
    </w:pPr>
  </w:style>
  <w:style w:type="character" w:styleId="Rykuspabraukimas">
    <w:name w:val="Intense Emphasis"/>
    <w:basedOn w:val="Numatytasispastraiposriftas"/>
    <w:uiPriority w:val="21"/>
    <w:qFormat/>
    <w:rsid w:val="004C56E5"/>
    <w:rPr>
      <w:i/>
      <w:iCs/>
      <w:color w:val="0F4761" w:themeColor="accent1" w:themeShade="BF"/>
    </w:rPr>
  </w:style>
  <w:style w:type="paragraph" w:styleId="Iskirtacitata">
    <w:name w:val="Intense Quote"/>
    <w:basedOn w:val="prastasis"/>
    <w:next w:val="prastasis"/>
    <w:link w:val="IskirtacitataDiagrama"/>
    <w:uiPriority w:val="30"/>
    <w:qFormat/>
    <w:rsid w:val="004C5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56E5"/>
    <w:rPr>
      <w:i/>
      <w:iCs/>
      <w:color w:val="0F4761" w:themeColor="accent1" w:themeShade="BF"/>
    </w:rPr>
  </w:style>
  <w:style w:type="character" w:styleId="Rykinuoroda">
    <w:name w:val="Intense Reference"/>
    <w:basedOn w:val="Numatytasispastraiposriftas"/>
    <w:uiPriority w:val="32"/>
    <w:qFormat/>
    <w:rsid w:val="004C56E5"/>
    <w:rPr>
      <w:b/>
      <w:bCs/>
      <w:smallCaps/>
      <w:color w:val="0F4761" w:themeColor="accent1" w:themeShade="BF"/>
      <w:spacing w:val="5"/>
    </w:rPr>
  </w:style>
  <w:style w:type="table" w:styleId="Lentelstinklelis">
    <w:name w:val="Table Grid"/>
    <w:basedOn w:val="prastojilentel"/>
    <w:uiPriority w:val="59"/>
    <w:rsid w:val="00BE5AF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734C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omentaronuoroda">
    <w:name w:val="annotation reference"/>
    <w:basedOn w:val="Numatytasispastraiposriftas"/>
    <w:semiHidden/>
    <w:unhideWhenUsed/>
    <w:rsid w:val="0089210A"/>
    <w:rPr>
      <w:sz w:val="16"/>
      <w:szCs w:val="16"/>
    </w:rPr>
  </w:style>
  <w:style w:type="paragraph" w:styleId="Komentarotekstas">
    <w:name w:val="annotation text"/>
    <w:basedOn w:val="prastasis"/>
    <w:link w:val="KomentarotekstasDiagrama"/>
    <w:unhideWhenUsed/>
    <w:rsid w:val="0089210A"/>
    <w:pPr>
      <w:spacing w:line="240" w:lineRule="auto"/>
    </w:pPr>
    <w:rPr>
      <w:sz w:val="20"/>
      <w:szCs w:val="20"/>
    </w:rPr>
  </w:style>
  <w:style w:type="character" w:customStyle="1" w:styleId="KomentarotekstasDiagrama">
    <w:name w:val="Komentaro tekstas Diagrama"/>
    <w:basedOn w:val="Numatytasispastraiposriftas"/>
    <w:link w:val="Komentarotekstas"/>
    <w:rsid w:val="0089210A"/>
    <w:rPr>
      <w:sz w:val="20"/>
      <w:szCs w:val="20"/>
    </w:rPr>
  </w:style>
  <w:style w:type="paragraph" w:styleId="Komentarotema">
    <w:name w:val="annotation subject"/>
    <w:basedOn w:val="Komentarotekstas"/>
    <w:next w:val="Komentarotekstas"/>
    <w:link w:val="KomentarotemaDiagrama"/>
    <w:uiPriority w:val="99"/>
    <w:semiHidden/>
    <w:unhideWhenUsed/>
    <w:rsid w:val="001F4DAF"/>
    <w:rPr>
      <w:b/>
      <w:bCs/>
    </w:rPr>
  </w:style>
  <w:style w:type="character" w:customStyle="1" w:styleId="KomentarotemaDiagrama">
    <w:name w:val="Komentaro tema Diagrama"/>
    <w:basedOn w:val="KomentarotekstasDiagrama"/>
    <w:link w:val="Komentarotema"/>
    <w:uiPriority w:val="99"/>
    <w:semiHidden/>
    <w:rsid w:val="001F4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CE131.7FC3AE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6</Pages>
  <Words>6280</Words>
  <Characters>3580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Vacis Tatarūnas</dc:creator>
  <cp:keywords/>
  <dc:description/>
  <cp:lastModifiedBy>Dalia Petreikienė</cp:lastModifiedBy>
  <cp:revision>38</cp:revision>
  <dcterms:created xsi:type="dcterms:W3CDTF">2026-05-15T06:07:00Z</dcterms:created>
  <dcterms:modified xsi:type="dcterms:W3CDTF">2026-05-25T11:09:00Z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6f24a5b3-5fa2-448c-94f8-c3ccd9d9500a</vt:lpwstr>
  </property>
</Properties>
</file>