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0828407" w14:textId="77777777" w:rsidR="004B2F07" w:rsidRDefault="004B2F07" w:rsidP="004B2F07"/>
        <w:p w14:paraId="6A0FD403" w14:textId="77777777" w:rsidR="004B2F07" w:rsidRPr="00570DD0" w:rsidRDefault="004B2F07" w:rsidP="004B2F07">
          <w:pPr>
            <w:pStyle w:val="Stilius5"/>
            <w:tabs>
              <w:tab w:val="left" w:pos="301"/>
            </w:tabs>
            <w:spacing w:after="0"/>
            <w:jc w:val="left"/>
            <w:outlineLvl w:val="0"/>
            <w:rPr>
              <w:color w:val="000000" w:themeColor="text1"/>
              <w:sz w:val="24"/>
              <w:szCs w:val="24"/>
            </w:rPr>
          </w:pPr>
          <w:r w:rsidRPr="00570DD0">
            <w:rPr>
              <w:color w:val="000000" w:themeColor="text1"/>
              <w:sz w:val="24"/>
              <w:szCs w:val="24"/>
            </w:rPr>
            <w:tab/>
          </w:r>
          <w:r w:rsidRPr="006620AD">
            <w:rPr>
              <w:b w:val="0"/>
              <w:noProof/>
              <w:color w:val="000000" w:themeColor="text1"/>
              <w:sz w:val="21"/>
              <w:szCs w:val="21"/>
            </w:rPr>
            <w:drawing>
              <wp:anchor distT="0" distB="0" distL="114300" distR="114300" simplePos="0" relativeHeight="251659264" behindDoc="0" locked="0" layoutInCell="1" allowOverlap="1" wp14:anchorId="1801F031" wp14:editId="1D684B9D">
                <wp:simplePos x="0" y="0"/>
                <wp:positionH relativeFrom="column">
                  <wp:posOffset>0</wp:posOffset>
                </wp:positionH>
                <wp:positionV relativeFrom="paragraph">
                  <wp:posOffset>95250</wp:posOffset>
                </wp:positionV>
                <wp:extent cx="3104515" cy="657225"/>
                <wp:effectExtent l="19050" t="95250" r="19685" b="104775"/>
                <wp:wrapNone/>
                <wp:docPr id="21099442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4515" cy="657225"/>
                        </a:xfrm>
                        <a:prstGeom prst="rect">
                          <a:avLst/>
                        </a:prstGeom>
                        <a:noFill/>
                      </pic:spPr>
                    </pic:pic>
                  </a:graphicData>
                </a:graphic>
              </wp:anchor>
            </w:drawing>
          </w:r>
        </w:p>
        <w:p w14:paraId="7C455E43" w14:textId="77777777" w:rsidR="004B2F07" w:rsidRDefault="004B2F07" w:rsidP="004B2F07">
          <w:pPr>
            <w:spacing w:after="120" w:line="240" w:lineRule="auto"/>
            <w:ind w:left="567"/>
            <w:contextualSpacing/>
            <w:jc w:val="center"/>
            <w:rPr>
              <w:rFonts w:ascii="Times New Roman" w:hAnsi="Times New Roman" w:cs="Times New Roman"/>
              <w:b/>
              <w:bCs/>
              <w:caps/>
              <w:sz w:val="28"/>
              <w:szCs w:val="28"/>
            </w:rPr>
          </w:pPr>
        </w:p>
        <w:p w14:paraId="0C3E351E" w14:textId="77777777" w:rsidR="004B2F07" w:rsidRDefault="004B2F07" w:rsidP="004B2F07">
          <w:pPr>
            <w:spacing w:after="120"/>
            <w:ind w:left="567" w:firstLine="0"/>
            <w:contextualSpacing/>
            <w:jc w:val="center"/>
            <w:rPr>
              <w:rFonts w:ascii="Arial" w:hAnsi="Arial" w:cs="Arial"/>
              <w:b/>
              <w:bCs/>
            </w:rPr>
          </w:pPr>
        </w:p>
        <w:p w14:paraId="49886E47" w14:textId="77777777" w:rsidR="004B2F07" w:rsidRDefault="004B2F07" w:rsidP="004B2F07">
          <w:pPr>
            <w:spacing w:after="120"/>
            <w:ind w:left="567" w:firstLine="0"/>
            <w:contextualSpacing/>
            <w:jc w:val="center"/>
            <w:rPr>
              <w:rFonts w:ascii="Arial" w:hAnsi="Arial" w:cs="Arial"/>
              <w:b/>
              <w:bCs/>
            </w:rPr>
          </w:pPr>
        </w:p>
        <w:p w14:paraId="11FB8458" w14:textId="77777777" w:rsidR="004B2F07" w:rsidRDefault="004B2F07" w:rsidP="004B2F07">
          <w:pPr>
            <w:spacing w:after="120" w:line="240" w:lineRule="auto"/>
            <w:ind w:firstLine="0"/>
            <w:contextualSpacing/>
            <w:rPr>
              <w:rFonts w:cstheme="minorHAnsi"/>
              <w:b/>
              <w:bCs/>
              <w:caps/>
              <w:sz w:val="24"/>
              <w:szCs w:val="24"/>
            </w:rPr>
          </w:pPr>
        </w:p>
        <w:p w14:paraId="7910E2AE" w14:textId="77777777" w:rsidR="004B2F07" w:rsidRDefault="004B2F07" w:rsidP="004B2F07">
          <w:pPr>
            <w:tabs>
              <w:tab w:val="left" w:pos="567"/>
            </w:tabs>
            <w:spacing w:line="240" w:lineRule="auto"/>
            <w:ind w:firstLine="567"/>
            <w:jc w:val="center"/>
            <w:rPr>
              <w:rFonts w:eastAsia="Calibri" w:cs="Times New Roman"/>
              <w:color w:val="000000" w:themeColor="text1"/>
              <w:szCs w:val="24"/>
            </w:rPr>
          </w:pPr>
          <w:r>
            <w:rPr>
              <w:rFonts w:eastAsia="Calibri" w:cs="Times New Roman"/>
              <w:color w:val="000000" w:themeColor="text1"/>
              <w:szCs w:val="24"/>
            </w:rPr>
            <w:t>P</w:t>
          </w:r>
          <w:r w:rsidRPr="00D509F3">
            <w:rPr>
              <w:rFonts w:eastAsia="Calibri" w:cs="Times New Roman"/>
              <w:color w:val="000000" w:themeColor="text1"/>
              <w:szCs w:val="24"/>
            </w:rPr>
            <w:t>rojekt</w:t>
          </w:r>
          <w:r>
            <w:rPr>
              <w:rFonts w:eastAsia="Calibri" w:cs="Times New Roman"/>
              <w:color w:val="000000" w:themeColor="text1"/>
              <w:szCs w:val="24"/>
            </w:rPr>
            <w:t>as</w:t>
          </w:r>
          <w:r w:rsidRPr="00D509F3">
            <w:rPr>
              <w:rFonts w:eastAsia="Calibri" w:cs="Times New Roman"/>
              <w:color w:val="000000" w:themeColor="text1"/>
              <w:szCs w:val="24"/>
            </w:rPr>
            <w:t xml:space="preserve"> „Patrauklios viešosios erdvės kūrimas Aristavos kaime“,</w:t>
          </w:r>
        </w:p>
        <w:p w14:paraId="17D52EB1" w14:textId="77777777" w:rsidR="004B2F07" w:rsidRPr="00D509F3" w:rsidRDefault="004B2F07" w:rsidP="004B2F07">
          <w:pPr>
            <w:tabs>
              <w:tab w:val="left" w:pos="567"/>
            </w:tabs>
            <w:spacing w:line="240" w:lineRule="auto"/>
            <w:ind w:firstLine="567"/>
            <w:jc w:val="center"/>
            <w:rPr>
              <w:rFonts w:eastAsia="Calibri"/>
              <w:color w:val="000000" w:themeColor="text1"/>
              <w:szCs w:val="24"/>
            </w:rPr>
          </w:pPr>
          <w:r w:rsidRPr="00D509F3">
            <w:rPr>
              <w:rFonts w:eastAsia="Calibri" w:cs="Times New Roman"/>
              <w:color w:val="000000" w:themeColor="text1"/>
              <w:szCs w:val="24"/>
            </w:rPr>
            <w:t xml:space="preserve"> projekto Nr. 20VS</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PV</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25</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2</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02846</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PR001/KEDA</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LEADER</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08</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4</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1</w:t>
          </w:r>
          <w:r>
            <w:rPr>
              <w:rFonts w:eastAsia="Calibri" w:cs="Times New Roman"/>
              <w:color w:val="000000" w:themeColor="text1"/>
              <w:szCs w:val="24"/>
            </w:rPr>
            <w:t>.</w:t>
          </w:r>
        </w:p>
        <w:p w14:paraId="686CEAFB" w14:textId="77777777" w:rsidR="004B2F07" w:rsidRDefault="004B2F07" w:rsidP="004B2F07">
          <w:pPr>
            <w:pStyle w:val="Pagrindinistekstas"/>
            <w:spacing w:line="240" w:lineRule="auto"/>
            <w:rPr>
              <w:i/>
              <w:iCs/>
              <w:color w:val="000000" w:themeColor="text1"/>
              <w:sz w:val="24"/>
              <w:szCs w:val="24"/>
            </w:rPr>
          </w:pPr>
        </w:p>
        <w:p w14:paraId="357F7F3E" w14:textId="77777777" w:rsidR="004B2F07" w:rsidRPr="00C61D53" w:rsidRDefault="004B2F07" w:rsidP="004B2F07">
          <w:pPr>
            <w:pStyle w:val="Pagrindinistekstas"/>
            <w:spacing w:line="240" w:lineRule="auto"/>
            <w:rPr>
              <w:i/>
              <w:iCs/>
              <w:color w:val="000000" w:themeColor="text1"/>
              <w:sz w:val="24"/>
              <w:szCs w:val="24"/>
            </w:rPr>
          </w:pPr>
        </w:p>
        <w:p w14:paraId="7741421D" w14:textId="77777777" w:rsidR="004B2F07" w:rsidRDefault="004B2F07" w:rsidP="004B2F07">
          <w:pPr>
            <w:spacing w:after="120" w:line="240" w:lineRule="auto"/>
            <w:ind w:left="567" w:firstLine="0"/>
            <w:contextualSpacing/>
            <w:jc w:val="center"/>
            <w:rPr>
              <w:rFonts w:cstheme="minorHAnsi"/>
              <w:b/>
              <w:bCs/>
              <w:caps/>
              <w:sz w:val="24"/>
              <w:szCs w:val="24"/>
            </w:rPr>
          </w:pPr>
        </w:p>
        <w:p w14:paraId="1D925583" w14:textId="77777777" w:rsidR="004B2F07" w:rsidRPr="006620AD" w:rsidRDefault="004B2F07" w:rsidP="004B2F07">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11E7498D" w14:textId="77777777" w:rsidR="004B2F07" w:rsidRPr="006620AD" w:rsidRDefault="004B2F07" w:rsidP="004B2F07">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70FD5A38" w14:textId="77777777" w:rsidR="004B2F07" w:rsidRPr="006620AD" w:rsidRDefault="004B2F07" w:rsidP="004B2F07">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427B18CB" w14:textId="77777777" w:rsidR="004B2F07" w:rsidRPr="004C520C" w:rsidRDefault="004B2F07" w:rsidP="004B2F07">
          <w:pPr>
            <w:spacing w:after="120"/>
            <w:ind w:firstLine="0"/>
            <w:contextualSpacing/>
            <w:rPr>
              <w:rFonts w:cstheme="minorHAnsi"/>
              <w:color w:val="00B050"/>
              <w:sz w:val="24"/>
              <w:szCs w:val="24"/>
            </w:rPr>
          </w:pPr>
        </w:p>
        <w:p w14:paraId="077306BB" w14:textId="77777777" w:rsidR="004B2F07" w:rsidRPr="004C520C" w:rsidRDefault="004B2F07" w:rsidP="004B2F07">
          <w:pPr>
            <w:spacing w:after="120"/>
            <w:ind w:left="567" w:firstLine="0"/>
            <w:contextualSpacing/>
            <w:jc w:val="center"/>
            <w:rPr>
              <w:rFonts w:cstheme="minorHAnsi"/>
              <w:sz w:val="24"/>
              <w:szCs w:val="24"/>
            </w:rPr>
          </w:pPr>
        </w:p>
        <w:p w14:paraId="62D5E562" w14:textId="77777777" w:rsidR="004B2F07" w:rsidRPr="004C520C"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42CDDC4F" w14:textId="77777777" w:rsidR="004B2F07" w:rsidRPr="004C520C"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6E899844" w14:textId="77777777" w:rsidR="004B2F07" w:rsidRPr="004C520C"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2FA3532D" w14:textId="166CFDFD" w:rsidR="004B2F07"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w:t>
          </w:r>
          <w:r>
            <w:rPr>
              <w:rFonts w:cstheme="minorHAnsi"/>
              <w:sz w:val="24"/>
              <w:szCs w:val="24"/>
            </w:rPr>
            <w:t xml:space="preserve">        </w:t>
          </w:r>
          <w:r w:rsidRPr="004C520C">
            <w:rPr>
              <w:rFonts w:cstheme="minorHAnsi"/>
              <w:sz w:val="24"/>
              <w:szCs w:val="24"/>
            </w:rPr>
            <w:t>202</w:t>
          </w:r>
          <w:r>
            <w:rPr>
              <w:rFonts w:cstheme="minorHAnsi"/>
              <w:sz w:val="24"/>
              <w:szCs w:val="24"/>
            </w:rPr>
            <w:t>6</w:t>
          </w:r>
          <w:r w:rsidRPr="004C520C">
            <w:rPr>
              <w:rFonts w:cstheme="minorHAnsi"/>
              <w:sz w:val="24"/>
              <w:szCs w:val="24"/>
            </w:rPr>
            <w:t xml:space="preserve"> m.</w:t>
          </w:r>
          <w:r w:rsidR="000951F8">
            <w:rPr>
              <w:rFonts w:cstheme="minorHAnsi"/>
              <w:sz w:val="24"/>
              <w:szCs w:val="24"/>
            </w:rPr>
            <w:t xml:space="preserve"> gegužės 25</w:t>
          </w:r>
          <w:r>
            <w:rPr>
              <w:rFonts w:cstheme="minorHAnsi"/>
              <w:sz w:val="24"/>
              <w:szCs w:val="24"/>
            </w:rPr>
            <w:t xml:space="preserve"> </w:t>
          </w:r>
          <w:r w:rsidRPr="004C520C">
            <w:rPr>
              <w:rFonts w:cstheme="minorHAnsi"/>
              <w:sz w:val="24"/>
              <w:szCs w:val="24"/>
            </w:rPr>
            <w:t>d. protokolu Nr. VPN (C)</w:t>
          </w:r>
          <w:r>
            <w:rPr>
              <w:rFonts w:cstheme="minorHAnsi"/>
              <w:sz w:val="24"/>
              <w:szCs w:val="24"/>
            </w:rPr>
            <w:t>-</w:t>
          </w:r>
          <w:r w:rsidR="00FF1137">
            <w:rPr>
              <w:rFonts w:cstheme="minorHAnsi"/>
              <w:sz w:val="24"/>
              <w:szCs w:val="24"/>
            </w:rPr>
            <w:t>223</w:t>
          </w:r>
          <w:r>
            <w:rPr>
              <w:rFonts w:cstheme="minorHAnsi"/>
              <w:sz w:val="24"/>
              <w:szCs w:val="24"/>
            </w:rPr>
            <w:t xml:space="preserve">  </w:t>
          </w:r>
        </w:p>
        <w:p w14:paraId="27BAC389" w14:textId="77777777" w:rsidR="004B2F07" w:rsidRDefault="004B2F07" w:rsidP="004B2F07">
          <w:pPr>
            <w:spacing w:after="120" w:line="20" w:lineRule="atLeast"/>
            <w:contextualSpacing/>
            <w:rPr>
              <w:rFonts w:cstheme="minorHAnsi"/>
              <w:sz w:val="24"/>
              <w:szCs w:val="24"/>
            </w:rPr>
          </w:pPr>
        </w:p>
        <w:p w14:paraId="42EC1E9C" w14:textId="77777777" w:rsidR="004B2F07" w:rsidRPr="004C520C" w:rsidRDefault="004B2F07" w:rsidP="004B2F07">
          <w:pPr>
            <w:spacing w:after="120" w:line="20" w:lineRule="atLeast"/>
            <w:contextualSpacing/>
            <w:rPr>
              <w:rFonts w:cstheme="minorHAnsi"/>
              <w:sz w:val="24"/>
              <w:szCs w:val="24"/>
            </w:rPr>
          </w:pPr>
          <w:r>
            <w:rPr>
              <w:rFonts w:cstheme="minorHAnsi"/>
              <w:sz w:val="24"/>
              <w:szCs w:val="24"/>
            </w:rPr>
            <w:t xml:space="preserve">                                                                            </w:t>
          </w:r>
        </w:p>
        <w:p w14:paraId="775F1737" w14:textId="77777777" w:rsidR="004B2F07" w:rsidRPr="004C520C" w:rsidRDefault="004B2F07" w:rsidP="004B2F07">
          <w:pPr>
            <w:spacing w:after="120"/>
            <w:ind w:left="567" w:firstLine="0"/>
            <w:contextualSpacing/>
            <w:jc w:val="center"/>
            <w:rPr>
              <w:rFonts w:cstheme="minorHAnsi"/>
              <w:sz w:val="24"/>
              <w:szCs w:val="24"/>
            </w:rPr>
          </w:pPr>
        </w:p>
        <w:p w14:paraId="160AA34D" w14:textId="77777777" w:rsidR="004B2F07" w:rsidRPr="005604CC" w:rsidRDefault="004B2F07" w:rsidP="004B2F07">
          <w:pPr>
            <w:spacing w:line="240" w:lineRule="auto"/>
            <w:ind w:firstLine="0"/>
            <w:contextualSpacing/>
            <w:jc w:val="center"/>
            <w:rPr>
              <w:rFonts w:cstheme="minorHAnsi"/>
              <w:b/>
              <w:bCs/>
              <w:sz w:val="24"/>
              <w:szCs w:val="24"/>
            </w:rPr>
          </w:pPr>
          <w:r w:rsidRPr="005604CC">
            <w:rPr>
              <w:rFonts w:cstheme="minorHAnsi"/>
              <w:b/>
              <w:bCs/>
              <w:sz w:val="24"/>
              <w:szCs w:val="24"/>
            </w:rPr>
            <w:t xml:space="preserve">MAŽOS VERTĖS VIEŠOJO PIRKIMO </w:t>
          </w:r>
        </w:p>
        <w:p w14:paraId="31278070" w14:textId="77777777" w:rsidR="004B2F07" w:rsidRPr="005604CC" w:rsidRDefault="004B2F07" w:rsidP="004B2F07">
          <w:pPr>
            <w:spacing w:line="240" w:lineRule="auto"/>
            <w:ind w:firstLine="0"/>
            <w:contextualSpacing/>
            <w:jc w:val="center"/>
            <w:rPr>
              <w:b/>
              <w:bCs/>
              <w:caps/>
              <w:color w:val="000000" w:themeColor="text1"/>
              <w:sz w:val="24"/>
              <w:szCs w:val="24"/>
            </w:rPr>
          </w:pPr>
          <w:r w:rsidRPr="005604CC">
            <w:rPr>
              <w:rFonts w:cstheme="minorHAnsi"/>
              <w:b/>
              <w:bCs/>
              <w:sz w:val="24"/>
              <w:szCs w:val="24"/>
            </w:rPr>
            <w:t>„</w:t>
          </w:r>
          <w:r w:rsidRPr="005604CC">
            <w:rPr>
              <w:b/>
              <w:bCs/>
              <w:caps/>
              <w:color w:val="000000" w:themeColor="text1"/>
              <w:sz w:val="24"/>
              <w:szCs w:val="24"/>
            </w:rPr>
            <w:t>Viešosios erdvės įkūrimo darbai Aristavos kaime, šalia Bublių tvenkinio</w:t>
          </w:r>
          <w:r w:rsidRPr="005604CC">
            <w:rPr>
              <w:rFonts w:cstheme="minorHAnsi"/>
              <w:b/>
              <w:bCs/>
              <w:sz w:val="24"/>
              <w:szCs w:val="24"/>
            </w:rPr>
            <w:t>“</w:t>
          </w:r>
        </w:p>
        <w:p w14:paraId="53771CC2" w14:textId="77777777" w:rsidR="004B2F07" w:rsidRPr="005604CC" w:rsidRDefault="004B2F07" w:rsidP="004B2F07">
          <w:pPr>
            <w:spacing w:line="240" w:lineRule="auto"/>
            <w:ind w:firstLine="0"/>
            <w:contextualSpacing/>
            <w:jc w:val="center"/>
            <w:rPr>
              <w:rFonts w:cstheme="minorHAnsi"/>
              <w:b/>
              <w:bCs/>
              <w:sz w:val="24"/>
              <w:szCs w:val="24"/>
            </w:rPr>
          </w:pPr>
          <w:r w:rsidRPr="005604CC">
            <w:rPr>
              <w:rFonts w:cstheme="minorHAnsi"/>
              <w:b/>
              <w:bCs/>
              <w:sz w:val="24"/>
              <w:szCs w:val="24"/>
            </w:rPr>
            <w:t xml:space="preserve">SKELBIAMOS APKLAUSOS SPECIALIOSIOS SĄLYGOS </w:t>
          </w:r>
        </w:p>
        <w:p w14:paraId="1B9710AD" w14:textId="77777777" w:rsidR="004B2F07" w:rsidRPr="005604CC" w:rsidRDefault="004B2F07" w:rsidP="004B2F07">
          <w:pPr>
            <w:spacing w:line="240" w:lineRule="auto"/>
            <w:ind w:firstLine="0"/>
            <w:contextualSpacing/>
            <w:jc w:val="center"/>
            <w:rPr>
              <w:rFonts w:cstheme="minorHAnsi"/>
              <w:color w:val="00B050"/>
              <w:sz w:val="24"/>
              <w:szCs w:val="24"/>
            </w:rPr>
          </w:pPr>
          <w:r w:rsidRPr="005604CC">
            <w:rPr>
              <w:rFonts w:cstheme="minorHAnsi"/>
              <w:b/>
              <w:bCs/>
              <w:sz w:val="24"/>
              <w:szCs w:val="24"/>
            </w:rPr>
            <w:t>Versija Nr. 1</w:t>
          </w:r>
        </w:p>
        <w:p w14:paraId="0D677A4B" w14:textId="77777777" w:rsidR="004B2F07" w:rsidRPr="005604CC" w:rsidRDefault="004B2F07" w:rsidP="004B2F07">
          <w:pPr>
            <w:spacing w:line="240" w:lineRule="auto"/>
            <w:ind w:firstLine="0"/>
            <w:contextualSpacing/>
            <w:jc w:val="center"/>
            <w:rPr>
              <w:rFonts w:ascii="Arial" w:hAnsi="Arial" w:cs="Arial"/>
              <w:sz w:val="24"/>
              <w:szCs w:val="24"/>
            </w:rPr>
          </w:pPr>
        </w:p>
        <w:p w14:paraId="55CB409F" w14:textId="77777777" w:rsidR="004B2F07" w:rsidRDefault="004B2F07" w:rsidP="004B2F07">
          <w:pPr>
            <w:spacing w:after="120" w:line="240" w:lineRule="auto"/>
            <w:ind w:left="567" w:firstLine="0"/>
            <w:contextualSpacing/>
            <w:jc w:val="center"/>
            <w:rPr>
              <w:rFonts w:ascii="Arial" w:hAnsi="Arial" w:cs="Arial"/>
            </w:rPr>
          </w:pPr>
        </w:p>
        <w:p w14:paraId="7740B980" w14:textId="717B087F" w:rsidR="0052313A" w:rsidRDefault="0052313A" w:rsidP="004B2F07">
          <w:pP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0F5934E5" w14:textId="1ED1EA00" w:rsidR="000E17B0" w:rsidRPr="006B05F8"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264184D8" w14:textId="77777777" w:rsidR="004F0601" w:rsidRDefault="004F0601" w:rsidP="004F0601">
          <w:pPr>
            <w:spacing w:after="120"/>
            <w:ind w:firstLine="0"/>
            <w:contextualSpacing/>
            <w:rPr>
              <w:noProof/>
            </w:rPr>
          </w:pPr>
        </w:p>
        <w:p w14:paraId="741AEE9D" w14:textId="77777777" w:rsidR="004B2F07" w:rsidRPr="00EC49EA" w:rsidRDefault="004B2F07" w:rsidP="004B2F07">
          <w:pPr>
            <w:spacing w:after="120"/>
            <w:ind w:firstLine="0"/>
            <w:contextualSpacing/>
            <w:rPr>
              <w:noProof/>
              <w:sz w:val="28"/>
              <w:szCs w:val="28"/>
            </w:rPr>
          </w:pPr>
          <w:r w:rsidRPr="00EC49EA">
            <w:rPr>
              <w:noProof/>
              <w:sz w:val="28"/>
              <w:szCs w:val="28"/>
            </w:rPr>
            <w:t>TURINYS</w:t>
          </w:r>
        </w:p>
        <w:p w14:paraId="4840ECE7" w14:textId="77777777" w:rsidR="004B2F07" w:rsidRDefault="004B2F07" w:rsidP="004B2F07">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7DCD3B19" w14:textId="77777777" w:rsidR="004B2F07" w:rsidRDefault="004B2F07" w:rsidP="004B2F07">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45611E79" w14:textId="77777777" w:rsidR="004B2F07" w:rsidRDefault="004B2F07" w:rsidP="004B2F07">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9448C2">
              <w:rPr>
                <w:rStyle w:val="Hipersaitas"/>
                <w:rFonts w:cstheme="minorHAnsi"/>
                <w:noProof/>
              </w:rPr>
              <w:t>Tiekėjų pašalinimo pagrindai, kvalifikacijos reikalavimai</w:t>
            </w:r>
            <w:r>
              <w:rPr>
                <w:noProof/>
                <w:webHidden/>
              </w:rPr>
              <w:tab/>
            </w:r>
          </w:hyperlink>
          <w:r>
            <w:t>3</w:t>
          </w:r>
        </w:p>
        <w:p w14:paraId="39DAF37B" w14:textId="77777777" w:rsidR="004B2F07" w:rsidRDefault="004B2F07" w:rsidP="004B2F07">
          <w:pPr>
            <w:pStyle w:val="Turinys1"/>
            <w:rPr>
              <w:noProof/>
              <w:kern w:val="2"/>
              <w:sz w:val="24"/>
              <w:szCs w:val="24"/>
              <w14:ligatures w14:val="standardContextual"/>
            </w:rPr>
          </w:pPr>
          <w:hyperlink w:anchor="_Toc187998445" w:history="1">
            <w:r>
              <w:rPr>
                <w:rStyle w:val="Hipersaitas"/>
                <w:rFonts w:eastAsia="Calibri" w:cstheme="minorHAnsi"/>
                <w:noProof/>
              </w:rPr>
              <w:t>4</w:t>
            </w:r>
            <w:r w:rsidRPr="00B21409">
              <w:rPr>
                <w:rStyle w:val="Hipersaitas"/>
                <w:rFonts w:eastAsia="Calibri" w:cstheme="minorHAnsi"/>
                <w:noProof/>
              </w:rPr>
              <w:t>.</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t>3</w:t>
          </w:r>
        </w:p>
        <w:p w14:paraId="1FBB8243" w14:textId="77777777" w:rsidR="004B2F07" w:rsidRDefault="004B2F07" w:rsidP="004B2F07">
          <w:pPr>
            <w:pStyle w:val="Turinys1"/>
            <w:rPr>
              <w:noProof/>
              <w:kern w:val="2"/>
              <w:sz w:val="24"/>
              <w:szCs w:val="24"/>
              <w14:ligatures w14:val="standardContextual"/>
            </w:rPr>
          </w:pPr>
          <w:hyperlink w:anchor="_Toc187998446" w:history="1">
            <w:r>
              <w:rPr>
                <w:rStyle w:val="Hipersaitas"/>
                <w:rFonts w:cstheme="minorHAnsi"/>
                <w:noProof/>
              </w:rPr>
              <w:t>5</w:t>
            </w:r>
            <w:r w:rsidRPr="00B21409">
              <w:rPr>
                <w:rStyle w:val="Hipersaitas"/>
                <w:rFonts w:cstheme="minorHAnsi"/>
                <w:noProof/>
              </w:rPr>
              <w:t xml:space="preserve">. </w:t>
            </w:r>
            <w:r>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t>4</w:t>
          </w:r>
        </w:p>
        <w:p w14:paraId="7781103D" w14:textId="77777777" w:rsidR="004B2F07" w:rsidRDefault="004B2F07" w:rsidP="004B2F07">
          <w:pPr>
            <w:pStyle w:val="Turinys1"/>
          </w:pPr>
          <w:hyperlink w:anchor="_Toc187998447" w:history="1">
            <w:r>
              <w:rPr>
                <w:rStyle w:val="Hipersaitas"/>
                <w:rFonts w:ascii="Arial" w:hAnsi="Arial" w:cs="Arial"/>
                <w:noProof/>
              </w:rPr>
              <w:t>6</w:t>
            </w:r>
            <w:r w:rsidRPr="00B21409">
              <w:rPr>
                <w:rStyle w:val="Hipersaitas"/>
                <w:rFonts w:ascii="Arial" w:hAnsi="Arial" w:cs="Arial"/>
                <w:noProof/>
              </w:rPr>
              <w:t>.</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t>4</w:t>
          </w:r>
        </w:p>
        <w:p w14:paraId="2D58F470" w14:textId="77777777" w:rsidR="004B2F07" w:rsidRDefault="004B2F07" w:rsidP="004B2F07">
          <w:r>
            <w:t>7.     Sutarties sudarymas......................................................................................................................................4</w:t>
          </w:r>
        </w:p>
        <w:p w14:paraId="48A64554" w14:textId="77777777" w:rsidR="004B2F07" w:rsidRDefault="004B2F07" w:rsidP="004B2F07">
          <w:r>
            <w:t>8.    Kitos sąlygos...................................................................................................................................................4</w:t>
          </w:r>
        </w:p>
        <w:p w14:paraId="2DBE7CC9" w14:textId="77777777" w:rsidR="004B2F07" w:rsidRDefault="004B2F07" w:rsidP="004B2F07">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7FC5F99E" w14:textId="77777777" w:rsidR="004B2F07" w:rsidRDefault="004B2F07" w:rsidP="004B2F07">
          <w:pPr>
            <w:pStyle w:val="Betarp"/>
            <w:spacing w:line="276" w:lineRule="auto"/>
            <w:ind w:firstLine="0"/>
            <w:contextualSpacing/>
            <w:rPr>
              <w:noProof/>
            </w:rPr>
          </w:pPr>
          <w:r>
            <w:rPr>
              <w:noProof/>
            </w:rPr>
            <w:t xml:space="preserve">               Pirkimo sąlygų 2 priedas „Tiekėjų kvalifikacijos reikalavimai ir reikalavimai laikytis aplinkos apsaugos vadybos sistemos standartų“..........................................................................................................................................................6           </w:t>
          </w:r>
        </w:p>
        <w:p w14:paraId="690610FE" w14:textId="77777777" w:rsidR="004B2F07" w:rsidRPr="00C65B32" w:rsidRDefault="004B2F07" w:rsidP="004B2F07">
          <w:pPr>
            <w:pStyle w:val="Betarp"/>
            <w:spacing w:line="276" w:lineRule="auto"/>
            <w:ind w:firstLine="0"/>
            <w:contextualSpacing/>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Pr="009D0969">
              <w:t>Techninė užduotis</w:t>
            </w:r>
            <w:r w:rsidRPr="009D0969">
              <w:rPr>
                <w:rStyle w:val="Hipersaitas"/>
                <w:rFonts w:eastAsia="Calibri" w:cstheme="minorHAnsi"/>
                <w:noProof/>
                <w:sz w:val="22"/>
                <w:szCs w:val="22"/>
              </w:rPr>
              <w:t>“</w:t>
            </w:r>
            <w:r w:rsidRPr="00DE222A">
              <w:rPr>
                <w:rStyle w:val="Hipersaitas"/>
                <w:rFonts w:eastAsia="Calibri" w:cstheme="minorHAnsi"/>
                <w:noProof/>
                <w:sz w:val="22"/>
                <w:szCs w:val="22"/>
              </w:rPr>
              <w:t xml:space="preserve">  </w:t>
            </w:r>
            <w:r w:rsidRPr="00DE222A">
              <w:rPr>
                <w:rStyle w:val="Hipersaitas"/>
                <w:rFonts w:eastAsia="Calibri" w:cstheme="minorHAnsi"/>
                <w:i/>
                <w:iCs/>
                <w:noProof/>
                <w:sz w:val="22"/>
                <w:szCs w:val="22"/>
              </w:rPr>
              <w:t>(</w:t>
            </w:r>
            <w:r w:rsidRPr="00666F43">
              <w:rPr>
                <w:rStyle w:val="Hipersaitas"/>
                <w:rFonts w:eastAsia="Calibri" w:cstheme="minorHAnsi"/>
                <w:i/>
                <w:iCs/>
                <w:noProof/>
                <w:sz w:val="22"/>
                <w:szCs w:val="22"/>
              </w:rPr>
              <w:t>pridedama)</w:t>
            </w:r>
          </w:hyperlink>
          <w:r w:rsidRPr="00C121E6">
            <w:rPr>
              <w:i/>
              <w:iCs/>
            </w:rPr>
            <w:t>.</w:t>
          </w:r>
          <w:r w:rsidRPr="00F57113">
            <w:t xml:space="preserve">   </w:t>
          </w:r>
        </w:p>
        <w:p w14:paraId="28C6BE03" w14:textId="77777777" w:rsidR="004B2F07" w:rsidRDefault="004B2F07" w:rsidP="004B2F07">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B74357B" w14:textId="321CBD5C" w:rsidR="004B2F07" w:rsidRDefault="004B2F07" w:rsidP="004B2F07">
          <w:pPr>
            <w:pStyle w:val="Betarp"/>
            <w:spacing w:line="276" w:lineRule="auto"/>
            <w:ind w:firstLine="0"/>
            <w:contextualSpacing/>
            <w:jc w:val="left"/>
            <w:rPr>
              <w:noProof/>
            </w:rPr>
          </w:pPr>
          <w:r>
            <w:rPr>
              <w:noProof/>
            </w:rPr>
            <w:t xml:space="preserve">               Pirkimo sąlygų 5 priedas „Pasiūlymų vertinimo kriterijai ir sąlygos“..................................................................</w:t>
          </w:r>
          <w:r w:rsidR="002300CD">
            <w:rPr>
              <w:noProof/>
            </w:rPr>
            <w:t>7</w:t>
          </w:r>
        </w:p>
        <w:p w14:paraId="643498F5" w14:textId="77777777" w:rsidR="004B2F07" w:rsidRDefault="004B2F07" w:rsidP="004B2F07">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50DCD0C9" w14:textId="77777777" w:rsidR="004B2F07" w:rsidRDefault="004B2F07" w:rsidP="004B2F07">
          <w:pPr>
            <w:pStyle w:val="Betarp"/>
            <w:spacing w:line="276" w:lineRule="auto"/>
            <w:ind w:firstLine="0"/>
            <w:contextualSpacing/>
            <w:jc w:val="left"/>
            <w:rPr>
              <w:noProof/>
            </w:rPr>
          </w:pPr>
          <w:r>
            <w:rPr>
              <w:noProof/>
            </w:rPr>
            <w:t xml:space="preserve">               Pirkimo sąlygų 7 priedas „Terminai“...................................................................................................................9</w:t>
          </w:r>
        </w:p>
        <w:p w14:paraId="14F33A64" w14:textId="77777777" w:rsidR="004B2F07" w:rsidRPr="00787F79" w:rsidRDefault="004B2F07" w:rsidP="004B2F07">
          <w:pPr>
            <w:pStyle w:val="Betarp"/>
            <w:spacing w:line="276" w:lineRule="auto"/>
            <w:ind w:firstLine="0"/>
            <w:contextualSpacing/>
            <w:jc w:val="left"/>
            <w:rPr>
              <w:noProof/>
            </w:rPr>
          </w:pPr>
          <w:r>
            <w:rPr>
              <w:noProof/>
            </w:rPr>
            <w:t xml:space="preserve">           </w:t>
          </w:r>
          <w:r>
            <w:rPr>
              <w:rFonts w:cstheme="minorHAnsi"/>
            </w:rPr>
            <w:t xml:space="preserve">    </w:t>
          </w:r>
          <w:r w:rsidRPr="00787F79">
            <w:rPr>
              <w:noProof/>
            </w:rPr>
            <w:t xml:space="preserve">Pirkimo sąlygų 8 priedas „Reikalavimų tiekėjui atitikties deklaracija“ </w:t>
          </w:r>
          <w:r w:rsidRPr="00787F79">
            <w:rPr>
              <w:rFonts w:cstheme="minorHAnsi"/>
              <w:i/>
              <w:iCs/>
            </w:rPr>
            <w:t>(pridedama).</w:t>
          </w:r>
        </w:p>
        <w:p w14:paraId="5213CFBD" w14:textId="77777777" w:rsidR="004B2F07" w:rsidRPr="00787F79" w:rsidRDefault="004B2F07" w:rsidP="004B2F07">
          <w:pPr>
            <w:pStyle w:val="Betarp"/>
            <w:spacing w:line="276" w:lineRule="auto"/>
            <w:ind w:firstLine="0"/>
            <w:contextualSpacing/>
            <w:rPr>
              <w:rFonts w:cstheme="minorHAnsi"/>
            </w:rPr>
          </w:pPr>
          <w:r w:rsidRPr="00787F79">
            <w:rPr>
              <w:noProof/>
            </w:rPr>
            <w:t xml:space="preserve">               Pirkimo sąlygų 9 priedas „</w:t>
          </w:r>
          <w:r w:rsidRPr="00787F79">
            <w:rPr>
              <w:rFonts w:cstheme="minorHAnsi"/>
            </w:rPr>
            <w:t xml:space="preserve">Tiekėjo pasitelkiamo ūkio subjekto ar </w:t>
          </w:r>
          <w:proofErr w:type="spellStart"/>
          <w:r w:rsidRPr="00787F79">
            <w:rPr>
              <w:rFonts w:cstheme="minorHAnsi"/>
            </w:rPr>
            <w:t>kvazisubtiekėjo</w:t>
          </w:r>
          <w:proofErr w:type="spellEnd"/>
          <w:r w:rsidRPr="00787F79">
            <w:rPr>
              <w:rFonts w:cstheme="minorHAnsi"/>
            </w:rPr>
            <w:t xml:space="preserve">  atitikties </w:t>
          </w:r>
        </w:p>
        <w:p w14:paraId="5D157574" w14:textId="77777777" w:rsidR="004B2F07" w:rsidRDefault="004B2F07" w:rsidP="004B2F07">
          <w:pPr>
            <w:pStyle w:val="Betarp"/>
            <w:spacing w:line="276" w:lineRule="auto"/>
            <w:ind w:firstLine="0"/>
            <w:contextualSpacing/>
            <w:rPr>
              <w:rFonts w:cstheme="minorHAnsi"/>
              <w:i/>
              <w:iCs/>
            </w:rPr>
          </w:pPr>
          <w:r w:rsidRPr="00787F79">
            <w:rPr>
              <w:rFonts w:cstheme="minorHAnsi"/>
            </w:rPr>
            <w:t xml:space="preserve">               deklaracija“   </w:t>
          </w:r>
          <w:r w:rsidRPr="00787F79">
            <w:rPr>
              <w:rFonts w:cstheme="minorHAnsi"/>
              <w:i/>
              <w:iCs/>
            </w:rPr>
            <w:t>(pridedama).</w:t>
          </w:r>
        </w:p>
        <w:p w14:paraId="7EFC5C27" w14:textId="5DA5051B" w:rsidR="004B2F07" w:rsidRDefault="004B2F07" w:rsidP="004B2F07">
          <w:pPr>
            <w:pStyle w:val="Betarp"/>
            <w:spacing w:line="276" w:lineRule="auto"/>
            <w:ind w:firstLine="0"/>
            <w:contextualSpacing/>
            <w:jc w:val="left"/>
            <w:rPr>
              <w:rFonts w:cstheme="minorHAnsi"/>
              <w:i/>
              <w:iCs/>
            </w:rPr>
          </w:pPr>
          <w:r>
            <w:rPr>
              <w:rFonts w:cstheme="minorHAnsi"/>
            </w:rPr>
            <w:t xml:space="preserve">               </w:t>
          </w:r>
          <w:r w:rsidRPr="00A3616B">
            <w:rPr>
              <w:rFonts w:cstheme="minorHAnsi"/>
            </w:rPr>
            <w:t xml:space="preserve">Pirkimo sąlygų </w:t>
          </w:r>
          <w:r>
            <w:rPr>
              <w:rFonts w:cstheme="minorHAnsi"/>
            </w:rPr>
            <w:t>10</w:t>
          </w:r>
          <w:r w:rsidRPr="00A3616B">
            <w:rPr>
              <w:rFonts w:cstheme="minorHAnsi"/>
            </w:rPr>
            <w:t xml:space="preserve"> priedas</w:t>
          </w:r>
          <w:r>
            <w:rPr>
              <w:rFonts w:cstheme="minorHAnsi"/>
            </w:rPr>
            <w:t xml:space="preserve"> „Veiklos sąrašas“ </w:t>
          </w:r>
          <w:r w:rsidRPr="00A3616B">
            <w:rPr>
              <w:rFonts w:cstheme="minorHAnsi"/>
              <w:i/>
              <w:iCs/>
            </w:rPr>
            <w:t>(pridedama)</w:t>
          </w:r>
          <w:r>
            <w:rPr>
              <w:rFonts w:cstheme="minorHAnsi"/>
              <w:i/>
              <w:iCs/>
            </w:rPr>
            <w:t>.</w:t>
          </w:r>
        </w:p>
        <w:p w14:paraId="32683922" w14:textId="77777777" w:rsidR="004B2F07" w:rsidRDefault="004B2F07" w:rsidP="004B2F07">
          <w:pPr>
            <w:pStyle w:val="Betarp"/>
            <w:spacing w:line="276" w:lineRule="auto"/>
            <w:ind w:firstLine="0"/>
            <w:contextualSpacing/>
            <w:jc w:val="left"/>
            <w:rPr>
              <w:rFonts w:cstheme="minorHAnsi"/>
            </w:rPr>
          </w:pPr>
          <w:r>
            <w:rPr>
              <w:noProof/>
            </w:rPr>
            <w:t xml:space="preserve">    </w:t>
          </w:r>
        </w:p>
        <w:p w14:paraId="636495A8" w14:textId="77777777" w:rsidR="004B2F07" w:rsidRDefault="004B2F07" w:rsidP="004B2F07">
          <w:pPr>
            <w:pStyle w:val="Betarp"/>
            <w:spacing w:line="276" w:lineRule="auto"/>
            <w:ind w:firstLine="0"/>
            <w:contextualSpacing/>
            <w:rPr>
              <w:rFonts w:cstheme="minorHAnsi"/>
            </w:rPr>
          </w:pPr>
          <w:r>
            <w:rPr>
              <w:rFonts w:cstheme="minorHAnsi"/>
            </w:rPr>
            <w:t xml:space="preserve">               </w:t>
          </w:r>
        </w:p>
        <w:p w14:paraId="24CE32BD" w14:textId="77777777" w:rsidR="004B2F07" w:rsidRDefault="004B2F07" w:rsidP="004B2F07">
          <w:pPr>
            <w:pStyle w:val="Betarp"/>
            <w:spacing w:line="276" w:lineRule="auto"/>
            <w:ind w:firstLine="0"/>
            <w:contextualSpacing/>
            <w:rPr>
              <w:rFonts w:cstheme="minorHAnsi"/>
            </w:rPr>
          </w:pPr>
          <w:r>
            <w:rPr>
              <w:rFonts w:cstheme="minorHAnsi"/>
            </w:rPr>
            <w:t xml:space="preserve">               </w:t>
          </w:r>
        </w:p>
        <w:p w14:paraId="5E361ED5" w14:textId="7D9163FC" w:rsidR="00317301" w:rsidRPr="00317301" w:rsidRDefault="00317301" w:rsidP="00CE7C1D">
          <w:pPr>
            <w:pStyle w:val="Betarp"/>
            <w:ind w:firstLine="567"/>
            <w:contextualSpacing/>
            <w:rPr>
              <w:rFonts w:cstheme="minorHAnsi"/>
              <w:i/>
              <w:iCs/>
            </w:rPr>
          </w:pPr>
          <w:r w:rsidRPr="00787F79">
            <w:rPr>
              <w:rFonts w:cstheme="minorHAnsi"/>
              <w:i/>
              <w:iCs/>
            </w:rPr>
            <w:t xml:space="preserve">  </w:t>
          </w:r>
          <w:r w:rsidRPr="00787F79">
            <w:rPr>
              <w:rFonts w:cstheme="minorHAnsi"/>
            </w:rPr>
            <w:t xml:space="preserve"> </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1363DFE7"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eastAsia="Calibri"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E879C72" w14:textId="7F02A61C" w:rsidR="001B1057" w:rsidRDefault="008C3195" w:rsidP="001B1057">
      <w:pPr>
        <w:spacing w:line="240" w:lineRule="auto"/>
        <w:rPr>
          <w:rFonts w:cstheme="minorHAnsi"/>
        </w:rPr>
      </w:pPr>
      <w:r w:rsidRPr="00CE29C4">
        <w:rPr>
          <w:rFonts w:cstheme="minorHAnsi"/>
          <w:color w:val="000000" w:themeColor="text1"/>
        </w:rPr>
        <w:t xml:space="preserve">1.3. </w:t>
      </w:r>
      <w:r w:rsidR="001B1057" w:rsidRPr="00244994">
        <w:rPr>
          <w:rFonts w:eastAsia="Calibri" w:cstheme="minorHAnsi"/>
        </w:rPr>
        <w:t xml:space="preserve">Pirkimą </w:t>
      </w:r>
      <w:r w:rsidR="001B1057">
        <w:rPr>
          <w:rFonts w:cstheme="minorHAnsi"/>
        </w:rPr>
        <w:t xml:space="preserve">perkančiosios organizacijos </w:t>
      </w:r>
      <w:r w:rsidR="001B1057" w:rsidRPr="00244994">
        <w:rPr>
          <w:rFonts w:eastAsia="Calibri" w:cstheme="minorHAnsi"/>
        </w:rPr>
        <w:t>vardu atlieka</w:t>
      </w:r>
      <w:r w:rsidR="001B1057" w:rsidRPr="00244994">
        <w:rPr>
          <w:rFonts w:eastAsia="Calibri" w:cstheme="minorHAnsi"/>
          <w:color w:val="00B050"/>
        </w:rPr>
        <w:t xml:space="preserve"> </w:t>
      </w:r>
      <w:r w:rsidR="001B1057" w:rsidRPr="001C7CE0">
        <w:rPr>
          <w:rFonts w:eastAsia="Calibri" w:cstheme="minorHAnsi"/>
        </w:rPr>
        <w:t>centrinės perkančiosios organizacijos funkcijas vykdanti Kėdainių rajono savivaldybės administracija.</w:t>
      </w:r>
      <w:r w:rsidR="001B1057" w:rsidRPr="00244994">
        <w:rPr>
          <w:rFonts w:eastAsia="Calibri" w:cstheme="minorHAnsi"/>
        </w:rPr>
        <w:t xml:space="preserve"> Sutartį pasirašys </w:t>
      </w:r>
      <w:r w:rsidR="001B1057">
        <w:rPr>
          <w:rFonts w:cstheme="minorHAnsi"/>
        </w:rPr>
        <w:t>perkančioji organizacija</w:t>
      </w:r>
      <w:r w:rsidR="001B1057" w:rsidRPr="00244994">
        <w:rPr>
          <w:rFonts w:eastAsia="Calibri" w:cstheme="minorHAnsi"/>
        </w:rPr>
        <w:t>.</w:t>
      </w:r>
    </w:p>
    <w:p w14:paraId="52EA068B" w14:textId="6389B9BF" w:rsidR="00C71C6F" w:rsidRPr="001A5F28" w:rsidRDefault="00503A5B" w:rsidP="00CE29C4">
      <w:pPr>
        <w:spacing w:line="20" w:lineRule="atLeast"/>
        <w:rPr>
          <w:rFonts w:cstheme="minorHAnsi"/>
        </w:rPr>
      </w:pPr>
      <w:r w:rsidRPr="00CE29C4">
        <w:rPr>
          <w:rFonts w:cstheme="minorHAnsi"/>
        </w:rPr>
        <w:t>1.</w:t>
      </w:r>
      <w:r w:rsidR="00362DF0" w:rsidRPr="00CE29C4">
        <w:rPr>
          <w:rFonts w:cstheme="minorHAnsi"/>
        </w:rPr>
        <w:t>4</w:t>
      </w:r>
      <w:r w:rsidRPr="00CE29C4">
        <w:rPr>
          <w:rFonts w:cstheme="minorHAnsi"/>
        </w:rPr>
        <w:t xml:space="preserve">. </w:t>
      </w:r>
      <w:r w:rsidR="00091F01" w:rsidRPr="00CE29C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CE29C4">
            <w:t>yra</w:t>
          </w:r>
        </w:sdtContent>
      </w:sdt>
      <w:r w:rsidR="00A100C8" w:rsidRPr="00CE29C4" w:rsidDel="00A100C8">
        <w:rPr>
          <w:rFonts w:cstheme="minorHAnsi"/>
        </w:rPr>
        <w:t xml:space="preserve"> </w:t>
      </w:r>
      <w:r w:rsidR="00091F01" w:rsidRPr="00CE29C4">
        <w:rPr>
          <w:rFonts w:cstheme="minorHAnsi"/>
        </w:rPr>
        <w:t>sudaroma.</w:t>
      </w:r>
      <w:r w:rsidR="00091F01" w:rsidRPr="001A5F28">
        <w:rPr>
          <w:rFonts w:cstheme="minorHAnsi"/>
        </w:rPr>
        <w:t xml:space="preserve"> </w:t>
      </w:r>
    </w:p>
    <w:p w14:paraId="4158C181" w14:textId="4B1C32D4"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3365F5">
        <w:rPr>
          <w:rFonts w:cstheme="minorHAnsi"/>
        </w:rPr>
        <w:t>),  4.</w:t>
      </w:r>
      <w:r w:rsidR="00D45DA1">
        <w:rPr>
          <w:rFonts w:cstheme="minorHAnsi"/>
        </w:rPr>
        <w:t>3</w:t>
      </w:r>
      <w:r w:rsidR="00D64DDD" w:rsidRPr="003365F5">
        <w:rPr>
          <w:rFonts w:cstheme="minorHAnsi"/>
        </w:rPr>
        <w:t xml:space="preserve"> </w:t>
      </w:r>
      <w:r w:rsidR="00EC4159" w:rsidRPr="003365F5">
        <w:rPr>
          <w:rFonts w:cstheme="minorHAnsi"/>
        </w:rPr>
        <w:t>papunkčiu</w:t>
      </w:r>
      <w:r w:rsidR="001D5780" w:rsidRPr="003365F5">
        <w:rPr>
          <w:rFonts w:cstheme="minorHAnsi"/>
        </w:rPr>
        <w:t>.</w:t>
      </w:r>
      <w:r w:rsidR="00EC4159" w:rsidRPr="003365F5">
        <w:rPr>
          <w:rFonts w:cstheme="minorHAnsi"/>
        </w:rPr>
        <w:t xml:space="preserve"> </w:t>
      </w:r>
      <w:bookmarkStart w:id="10" w:name="_Hlk163547301"/>
      <w:r w:rsidR="00580047" w:rsidRPr="003365F5">
        <w:rPr>
          <w:rFonts w:cstheme="minorHAnsi"/>
        </w:rPr>
        <w:t xml:space="preserve"> </w:t>
      </w:r>
      <w:r w:rsidR="00580047" w:rsidRPr="003365F5">
        <w:t>Aplinkos ap</w:t>
      </w:r>
      <w:r w:rsidR="0001159B" w:rsidRPr="003365F5">
        <w:t>s</w:t>
      </w:r>
      <w:r w:rsidR="00580047" w:rsidRPr="003365F5">
        <w:t>augos kriterijai nustatyti</w:t>
      </w:r>
      <w:r w:rsidR="001D5780" w:rsidRPr="003365F5">
        <w:t xml:space="preserve"> </w:t>
      </w:r>
      <w:r w:rsidR="001D5780" w:rsidRPr="003365F5">
        <w:rPr>
          <w:rFonts w:cstheme="minorHAnsi"/>
        </w:rPr>
        <w:t xml:space="preserve">specialiųjų </w:t>
      </w:r>
      <w:r w:rsidR="001D5780" w:rsidRPr="003365F5">
        <w:t xml:space="preserve">pirkimo sąlygų </w:t>
      </w:r>
      <w:r w:rsidR="005A7E2A" w:rsidRPr="003365F5">
        <w:t>6</w:t>
      </w:r>
      <w:r w:rsidR="001D5780" w:rsidRPr="003365F5">
        <w:t xml:space="preserve"> pried</w:t>
      </w:r>
      <w:r w:rsidR="00DC0922" w:rsidRPr="003365F5">
        <w:t>o</w:t>
      </w:r>
      <w:r w:rsidR="001D5780" w:rsidRPr="003365F5">
        <w:t xml:space="preserve"> „Sutarties projektas“</w:t>
      </w:r>
      <w:r w:rsidR="0096301D" w:rsidRPr="003365F5">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7B121C4D" w14:textId="7AD00084" w:rsidR="00D45DA1" w:rsidRPr="00D45DA1" w:rsidRDefault="00D45DA1" w:rsidP="00D45DA1">
      <w:pPr>
        <w:spacing w:line="240" w:lineRule="auto"/>
        <w:ind w:firstLine="360"/>
        <w:rPr>
          <w:rFonts w:cs="Times New Roman"/>
          <w:szCs w:val="24"/>
        </w:rPr>
      </w:pPr>
      <w:r>
        <w:rPr>
          <w:rFonts w:eastAsia="Calibri"/>
          <w:color w:val="000000" w:themeColor="text1"/>
        </w:rPr>
        <w:t xml:space="preserve">        </w:t>
      </w:r>
      <w:r w:rsidRPr="00D45DA1">
        <w:rPr>
          <w:rFonts w:eastAsia="Calibri"/>
          <w:color w:val="000000" w:themeColor="text1"/>
        </w:rPr>
        <w:t>2.1</w:t>
      </w:r>
      <w:r w:rsidRPr="00D45DA1">
        <w:rPr>
          <w:rFonts w:eastAsia="Calibri" w:cstheme="minorHAnsi"/>
          <w:color w:val="000000" w:themeColor="text1"/>
        </w:rPr>
        <w:t>.</w:t>
      </w:r>
      <w:r w:rsidRPr="00D45DA1">
        <w:rPr>
          <w:color w:val="000000" w:themeColor="text1"/>
          <w:szCs w:val="24"/>
        </w:rPr>
        <w:t xml:space="preserve"> Vadovaujantis t</w:t>
      </w:r>
      <w:r w:rsidRPr="00D45DA1">
        <w:rPr>
          <w:rFonts w:cs="Times New Roman"/>
          <w:szCs w:val="24"/>
        </w:rPr>
        <w:t>echnine užduotimi bei Veiklos sąrašu atlikti viešosios erdvės įrengimo darbus Aristavos kaime, Vilainių sen., Kėdainių r. sav.</w:t>
      </w:r>
    </w:p>
    <w:p w14:paraId="00D4B55B" w14:textId="77777777" w:rsidR="00D45DA1" w:rsidRDefault="00D45DA1" w:rsidP="00D45DA1">
      <w:pPr>
        <w:pStyle w:val="Betarp"/>
        <w:tabs>
          <w:tab w:val="left" w:pos="1134"/>
        </w:tabs>
        <w:contextualSpacing/>
        <w:rPr>
          <w:rFonts w:cstheme="minorHAnsi"/>
        </w:rPr>
      </w:pPr>
      <w:r w:rsidRPr="009D0969">
        <w:rPr>
          <w:rFonts w:cstheme="minorHAnsi"/>
        </w:rPr>
        <w:t>2.2. Pirkimo objektas į dalis neskaidomas. Pirkimo apimtys, reikalavimai apibrėžti specialiųjų pirkimo sąlygų 3, 6 prieduose.</w:t>
      </w:r>
      <w:r>
        <w:rPr>
          <w:rFonts w:cstheme="minorHAnsi"/>
        </w:rPr>
        <w:t xml:space="preserve"> </w:t>
      </w:r>
    </w:p>
    <w:p w14:paraId="21157AD4" w14:textId="77777777" w:rsidR="00D45DA1" w:rsidRDefault="00D45DA1" w:rsidP="00D45DA1">
      <w:pPr>
        <w:pStyle w:val="Betarp"/>
        <w:contextualSpacing/>
        <w:rPr>
          <w:rFonts w:cstheme="minorHAnsi"/>
        </w:rPr>
      </w:pPr>
      <w:r w:rsidRPr="009220ED">
        <w:rPr>
          <w:rFonts w:cstheme="minorHAnsi"/>
        </w:rPr>
        <w:t>2.</w:t>
      </w:r>
      <w:r>
        <w:rPr>
          <w:rFonts w:cstheme="minorHAnsi"/>
        </w:rPr>
        <w:t>3</w:t>
      </w:r>
      <w:r w:rsidRPr="009220ED">
        <w:rPr>
          <w:rFonts w:cstheme="minorHAnsi"/>
        </w:rPr>
        <w:t xml:space="preserve">. Jeigu apibūdinant pirkimo objektą techninėje </w:t>
      </w:r>
      <w:r>
        <w:rPr>
          <w:rFonts w:cstheme="minorHAnsi"/>
        </w:rPr>
        <w:t>užduotyje ar kituose pirkimo dokumentuose</w:t>
      </w:r>
      <w:r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E3426A" w14:textId="48D150CC" w:rsidR="00D45DA1" w:rsidRPr="00D45DA1" w:rsidRDefault="00D45DA1" w:rsidP="00D45DA1">
      <w:pPr>
        <w:pStyle w:val="Betarp"/>
        <w:contextualSpacing/>
        <w:rPr>
          <w:rFonts w:eastAsia="Calibri" w:cstheme="minorHAnsi"/>
          <w:color w:val="000000" w:themeColor="text1"/>
        </w:rPr>
      </w:pPr>
      <w:r w:rsidRPr="00D45DA1">
        <w:rPr>
          <w:rFonts w:cstheme="minorHAnsi"/>
        </w:rPr>
        <w:t xml:space="preserve">2.4. Jeigu apibūdinant pirkimo objektą techninėje užduotyje ar kituose pirkimo dokumentuose nurodytas standartas, </w:t>
      </w:r>
      <w:r w:rsidRPr="00D45DA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45DA1">
        <w:rPr>
          <w:rFonts w:cstheme="minorHAnsi"/>
        </w:rPr>
        <w:t xml:space="preserve">turi būti laikoma, kad kiekviena tokia nuoroda yra pateikta su žodžiais „arba lygiavertis“. </w:t>
      </w:r>
    </w:p>
    <w:p w14:paraId="27778BCA" w14:textId="5E84A4F5" w:rsidR="00D45DA1" w:rsidRPr="00D45DA1" w:rsidRDefault="00D45DA1" w:rsidP="00D45DA1">
      <w:pPr>
        <w:tabs>
          <w:tab w:val="left" w:pos="567"/>
        </w:tabs>
        <w:spacing w:line="240" w:lineRule="auto"/>
        <w:ind w:firstLine="0"/>
        <w:rPr>
          <w:rFonts w:eastAsia="Calibri"/>
          <w:color w:val="000000" w:themeColor="text1"/>
          <w:szCs w:val="24"/>
        </w:rPr>
      </w:pPr>
      <w:r>
        <w:rPr>
          <w:rFonts w:eastAsia="Calibri" w:cs="Times New Roman"/>
          <w:color w:val="000000" w:themeColor="text1"/>
          <w:szCs w:val="24"/>
        </w:rPr>
        <w:tab/>
      </w:r>
      <w:r w:rsidRPr="00D45DA1">
        <w:rPr>
          <w:rFonts w:eastAsia="Calibri" w:cs="Times New Roman"/>
          <w:color w:val="000000" w:themeColor="text1"/>
          <w:szCs w:val="24"/>
        </w:rPr>
        <w:t>2.5. Pirkimas finansuojamas Europos žemės ūkio fondo kaimo plėtrai (EŽŪFKP), Lietuvos valstybės biudžeto ir Kėdainių rajono savivaldybės biudžeto lėšomis pagal Vietos projektą „Patrauklios viešosios erdvės kūrimas Aristavos kaime“, projekto Nr. 20VS</w:t>
      </w:r>
      <w:r w:rsidRPr="00D45DA1">
        <w:rPr>
          <w:rFonts w:ascii="Cambria Math" w:eastAsia="Calibri" w:hAnsi="Cambria Math" w:cs="Cambria Math"/>
          <w:color w:val="000000" w:themeColor="text1"/>
          <w:szCs w:val="24"/>
        </w:rPr>
        <w:t>‑</w:t>
      </w:r>
      <w:r w:rsidRPr="00D45DA1">
        <w:rPr>
          <w:rFonts w:eastAsia="Calibri" w:cs="Times New Roman"/>
          <w:color w:val="000000" w:themeColor="text1"/>
          <w:szCs w:val="24"/>
        </w:rPr>
        <w:t>PV</w:t>
      </w:r>
      <w:r w:rsidRPr="00D45DA1">
        <w:rPr>
          <w:rFonts w:ascii="Cambria Math" w:eastAsia="Calibri" w:hAnsi="Cambria Math" w:cs="Cambria Math"/>
          <w:color w:val="000000" w:themeColor="text1"/>
          <w:szCs w:val="24"/>
        </w:rPr>
        <w:t>‑</w:t>
      </w:r>
      <w:r w:rsidRPr="00D45DA1">
        <w:rPr>
          <w:rFonts w:eastAsia="Calibri" w:cs="Times New Roman"/>
          <w:color w:val="000000" w:themeColor="text1"/>
          <w:szCs w:val="24"/>
        </w:rPr>
        <w:t>25</w:t>
      </w:r>
      <w:r w:rsidRPr="00D45DA1">
        <w:rPr>
          <w:rFonts w:ascii="Cambria Math" w:eastAsia="Calibri" w:hAnsi="Cambria Math" w:cs="Cambria Math"/>
          <w:color w:val="000000" w:themeColor="text1"/>
          <w:szCs w:val="24"/>
        </w:rPr>
        <w:t>‑</w:t>
      </w:r>
      <w:r w:rsidRPr="00D45DA1">
        <w:rPr>
          <w:rFonts w:eastAsia="Calibri" w:cs="Times New Roman"/>
          <w:color w:val="000000" w:themeColor="text1"/>
          <w:szCs w:val="24"/>
        </w:rPr>
        <w:t>2</w:t>
      </w:r>
      <w:r w:rsidRPr="00D45DA1">
        <w:rPr>
          <w:rFonts w:ascii="Cambria Math" w:eastAsia="Calibri" w:hAnsi="Cambria Math" w:cs="Cambria Math"/>
          <w:color w:val="000000" w:themeColor="text1"/>
          <w:szCs w:val="24"/>
        </w:rPr>
        <w:t>‑</w:t>
      </w:r>
      <w:r w:rsidRPr="00D45DA1">
        <w:rPr>
          <w:rFonts w:eastAsia="Calibri" w:cs="Times New Roman"/>
          <w:color w:val="000000" w:themeColor="text1"/>
          <w:szCs w:val="24"/>
        </w:rPr>
        <w:t>02846</w:t>
      </w:r>
      <w:r w:rsidRPr="00D45DA1">
        <w:rPr>
          <w:rFonts w:ascii="Cambria Math" w:eastAsia="Calibri" w:hAnsi="Cambria Math" w:cs="Cambria Math"/>
          <w:color w:val="000000" w:themeColor="text1"/>
          <w:szCs w:val="24"/>
        </w:rPr>
        <w:t>‑</w:t>
      </w:r>
      <w:r w:rsidRPr="00D45DA1">
        <w:rPr>
          <w:rFonts w:eastAsia="Calibri" w:cs="Times New Roman"/>
          <w:color w:val="000000" w:themeColor="text1"/>
          <w:szCs w:val="24"/>
        </w:rPr>
        <w:t>PR001/KEDA</w:t>
      </w:r>
      <w:r w:rsidRPr="00D45DA1">
        <w:rPr>
          <w:rFonts w:ascii="Cambria Math" w:eastAsia="Calibri" w:hAnsi="Cambria Math" w:cs="Cambria Math"/>
          <w:color w:val="000000" w:themeColor="text1"/>
          <w:szCs w:val="24"/>
        </w:rPr>
        <w:t>‑</w:t>
      </w:r>
      <w:r w:rsidRPr="00D45DA1">
        <w:rPr>
          <w:rFonts w:eastAsia="Calibri" w:cs="Times New Roman"/>
          <w:color w:val="000000" w:themeColor="text1"/>
          <w:szCs w:val="24"/>
        </w:rPr>
        <w:t>LEADER</w:t>
      </w:r>
      <w:r w:rsidRPr="00D45DA1">
        <w:rPr>
          <w:rFonts w:ascii="Cambria Math" w:eastAsia="Calibri" w:hAnsi="Cambria Math" w:cs="Cambria Math"/>
          <w:color w:val="000000" w:themeColor="text1"/>
          <w:szCs w:val="24"/>
        </w:rPr>
        <w:t>‑</w:t>
      </w:r>
      <w:r w:rsidRPr="00D45DA1">
        <w:rPr>
          <w:rFonts w:eastAsia="Calibri" w:cs="Times New Roman"/>
          <w:color w:val="000000" w:themeColor="text1"/>
          <w:szCs w:val="24"/>
        </w:rPr>
        <w:t>08</w:t>
      </w:r>
      <w:r w:rsidRPr="00D45DA1">
        <w:rPr>
          <w:rFonts w:ascii="Cambria Math" w:eastAsia="Calibri" w:hAnsi="Cambria Math" w:cs="Cambria Math"/>
          <w:color w:val="000000" w:themeColor="text1"/>
          <w:szCs w:val="24"/>
        </w:rPr>
        <w:t>‑</w:t>
      </w:r>
      <w:r w:rsidRPr="00D45DA1">
        <w:rPr>
          <w:rFonts w:eastAsia="Calibri" w:cs="Times New Roman"/>
          <w:color w:val="000000" w:themeColor="text1"/>
          <w:szCs w:val="24"/>
        </w:rPr>
        <w:t>4</w:t>
      </w:r>
      <w:r w:rsidRPr="00D45DA1">
        <w:rPr>
          <w:rFonts w:ascii="Cambria Math" w:eastAsia="Calibri" w:hAnsi="Cambria Math" w:cs="Cambria Math"/>
          <w:color w:val="000000" w:themeColor="text1"/>
          <w:szCs w:val="24"/>
        </w:rPr>
        <w:t>‑</w:t>
      </w:r>
      <w:r w:rsidRPr="00D45DA1">
        <w:rPr>
          <w:rFonts w:eastAsia="Calibri" w:cs="Times New Roman"/>
          <w:color w:val="000000" w:themeColor="text1"/>
          <w:szCs w:val="24"/>
        </w:rPr>
        <w:t xml:space="preserve">1. </w:t>
      </w:r>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DFDA5A4" w14:textId="1EFB10BA" w:rsidR="002E24E7" w:rsidRPr="006F2AD2" w:rsidRDefault="002E24E7" w:rsidP="006F2AD2">
      <w:pPr>
        <w:spacing w:line="240" w:lineRule="auto"/>
        <w:ind w:firstLine="397"/>
        <w:rPr>
          <w:rFonts w:cstheme="minorHAnsi"/>
          <w:color w:val="00B050"/>
        </w:rPr>
      </w:pPr>
      <w:r>
        <w:rPr>
          <w:rFonts w:cstheme="minorHAnsi"/>
        </w:rPr>
        <w:t xml:space="preserve">3.1. </w:t>
      </w:r>
      <w:r w:rsidR="00CE4E04"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00CE4E04" w:rsidRPr="00C562C4">
        <w:rPr>
          <w:rFonts w:cstheme="minorHAnsi"/>
        </w:rPr>
        <w:t>pirkimo sąlygų 1 priede.</w:t>
      </w:r>
      <w:r w:rsidR="00CE4E04" w:rsidRPr="00C562C4">
        <w:rPr>
          <w:rFonts w:cstheme="minorHAnsi"/>
          <w:color w:val="00B050"/>
        </w:rPr>
        <w:t xml:space="preserve"> </w:t>
      </w:r>
      <w:r w:rsidR="00B348AD">
        <w:rPr>
          <w:rFonts w:cstheme="minorHAnsi"/>
          <w:color w:val="00B050"/>
        </w:rPr>
        <w:t xml:space="preserve"> </w:t>
      </w:r>
      <w:r w:rsidRPr="006F2AD2">
        <w:rPr>
          <w:rFonts w:cstheme="minorHAnsi"/>
        </w:rPr>
        <w:t>Tiekėjas</w:t>
      </w:r>
      <w:r w:rsidR="006F2AD2">
        <w:rPr>
          <w:rFonts w:cstheme="minorHAnsi"/>
        </w:rPr>
        <w:t xml:space="preserve"> kartu su</w:t>
      </w:r>
      <w:r w:rsidRPr="006F2AD2">
        <w:rPr>
          <w:rFonts w:cstheme="minorHAnsi"/>
        </w:rPr>
        <w:t xml:space="preserve"> pasiūlym</w:t>
      </w:r>
      <w:r w:rsidR="006F2AD2">
        <w:rPr>
          <w:rFonts w:cstheme="minorHAnsi"/>
        </w:rPr>
        <w:t>u</w:t>
      </w:r>
      <w:r w:rsidRPr="006F2AD2">
        <w:rPr>
          <w:rFonts w:cstheme="minorHAnsi"/>
        </w:rPr>
        <w:t xml:space="preserve">, privalo </w:t>
      </w:r>
      <w:r w:rsidR="006F2AD2">
        <w:rPr>
          <w:rFonts w:cstheme="minorHAnsi"/>
        </w:rPr>
        <w:t xml:space="preserve">pateikti </w:t>
      </w:r>
      <w:r w:rsidRPr="006F2AD2">
        <w:rPr>
          <w:rFonts w:cstheme="minorHAnsi"/>
        </w:rPr>
        <w:t>užpildyt</w:t>
      </w:r>
      <w:r w:rsidR="006F2AD2">
        <w:rPr>
          <w:rFonts w:cstheme="minorHAnsi"/>
        </w:rPr>
        <w:t>ą</w:t>
      </w:r>
      <w:r w:rsidRPr="006F2AD2">
        <w:rPr>
          <w:rFonts w:cstheme="minorHAnsi"/>
        </w:rPr>
        <w:t xml:space="preserve"> </w:t>
      </w:r>
      <w:r w:rsidR="006F2AD2">
        <w:rPr>
          <w:rFonts w:cstheme="minorHAnsi"/>
        </w:rPr>
        <w:t>R</w:t>
      </w:r>
      <w:r w:rsidRPr="006F2AD2">
        <w:rPr>
          <w:rFonts w:cstheme="minorHAnsi"/>
        </w:rPr>
        <w:t>eikalavimų tiekėjui atitikties deklaraciją (specialiųjų pirkimo sąlygų 8 priedas).</w:t>
      </w:r>
    </w:p>
    <w:p w14:paraId="59ECA24C" w14:textId="77777777" w:rsidR="00CE4E04" w:rsidRPr="00C562C4" w:rsidRDefault="00CE4E04" w:rsidP="002E24E7">
      <w:pPr>
        <w:spacing w:line="240" w:lineRule="auto"/>
        <w:ind w:firstLine="397"/>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0892E974" w:rsidR="00CE4E04" w:rsidRDefault="00CE4E04" w:rsidP="002E24E7">
      <w:pPr>
        <w:pStyle w:val="Sraopastraipa"/>
        <w:spacing w:line="240" w:lineRule="auto"/>
        <w:ind w:left="0" w:firstLine="397"/>
        <w:rPr>
          <w:rFonts w:eastAsia="Arial" w:cstheme="minorHAnsi"/>
        </w:rPr>
      </w:pPr>
      <w:r w:rsidRPr="00C562C4">
        <w:rPr>
          <w:rFonts w:cstheme="minorHAnsi"/>
        </w:rPr>
        <w:t xml:space="preserve">3.3. </w:t>
      </w:r>
      <w:r w:rsidRPr="00C562C4">
        <w:rPr>
          <w:rFonts w:eastAsia="Arial" w:cstheme="minorHAnsi"/>
        </w:rPr>
        <w:t xml:space="preserve">Tiekėjas, teikdamas pasiūlymą, turi pateikti perkančiosios organizacijos parengtą </w:t>
      </w:r>
      <w:r w:rsidR="006F2AD2">
        <w:rPr>
          <w:rFonts w:eastAsia="Arial" w:cstheme="minorHAnsi"/>
        </w:rPr>
        <w:t>R</w:t>
      </w:r>
      <w:r w:rsidR="002E24E7" w:rsidRPr="002E24E7">
        <w:rPr>
          <w:rFonts w:cstheme="minorHAnsi"/>
        </w:rPr>
        <w:t>eikalavimų tiekėjui atitikties</w:t>
      </w:r>
      <w:r w:rsidR="002E24E7">
        <w:rPr>
          <w:rFonts w:cstheme="minorHAnsi"/>
          <w:b/>
          <w:bCs/>
        </w:rPr>
        <w:t xml:space="preserve"> </w:t>
      </w:r>
      <w:r w:rsidRPr="00C562C4">
        <w:rPr>
          <w:rFonts w:eastAsia="Arial" w:cstheme="minorHAnsi"/>
        </w:rPr>
        <w:t>deklaraciją, dėl atitikties kvalifikacijos reikalavimams (</w:t>
      </w:r>
      <w:r w:rsidRPr="00C562C4">
        <w:rPr>
          <w:rFonts w:cstheme="minorHAnsi"/>
        </w:rPr>
        <w:t xml:space="preserve">specialiųjų pirkimo sąlygų </w:t>
      </w:r>
      <w:r w:rsidRPr="00C562C4">
        <w:rPr>
          <w:rFonts w:eastAsia="Arial" w:cstheme="minorHAnsi"/>
        </w:rPr>
        <w:t xml:space="preserve">8 priedas), dėl pasitelkiamo ūkio subjekto </w:t>
      </w:r>
      <w:r w:rsidR="000D7110">
        <w:rPr>
          <w:rFonts w:eastAsia="Arial" w:cstheme="minorHAnsi"/>
        </w:rPr>
        <w:t>ir/</w:t>
      </w:r>
      <w:r w:rsidRPr="00C562C4">
        <w:rPr>
          <w:rFonts w:eastAsia="Arial" w:cstheme="minorHAnsi"/>
        </w:rPr>
        <w:t xml:space="preserve">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2E24E7">
      <w:pPr>
        <w:pStyle w:val="Sraopastraipa"/>
        <w:spacing w:line="240" w:lineRule="auto"/>
        <w:ind w:left="0" w:firstLine="397"/>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69148045"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r w:rsidR="00C64C3C" w:rsidRPr="00C64C3C">
        <w:rPr>
          <w:rFonts w:asciiTheme="majorBidi" w:hAnsiTheme="majorBidi" w:cstheme="majorBidi"/>
          <w:i/>
          <w:iCs/>
          <w:szCs w:val="24"/>
        </w:rPr>
        <w:t xml:space="preserve"> </w:t>
      </w:r>
      <w:r w:rsidR="00C64C3C">
        <w:rPr>
          <w:rFonts w:asciiTheme="majorBidi" w:hAnsiTheme="majorBidi" w:cstheme="majorBidi"/>
          <w:i/>
          <w:iCs/>
          <w:szCs w:val="24"/>
        </w:rPr>
        <w:t>(nepateikus šio dokumento, pasiūlymas bus atmetamas)</w:t>
      </w:r>
      <w:r w:rsidR="00C64C3C">
        <w:rPr>
          <w:rFonts w:cs="Times New Roman"/>
          <w:szCs w:val="24"/>
        </w:rPr>
        <w:t>;</w:t>
      </w:r>
    </w:p>
    <w:p w14:paraId="16C5ADC9" w14:textId="2B1405E0" w:rsidR="00566D36" w:rsidRDefault="00566D36" w:rsidP="00566D36">
      <w:pPr>
        <w:pStyle w:val="Betarp"/>
        <w:ind w:firstLine="567"/>
        <w:contextualSpacing/>
      </w:pPr>
      <w:r>
        <w:t xml:space="preserve">4.1.2. </w:t>
      </w:r>
      <w:r w:rsidR="003171CF" w:rsidRPr="002E24E7">
        <w:rPr>
          <w:rFonts w:cstheme="minorHAnsi"/>
        </w:rPr>
        <w:t xml:space="preserve">reikalavimų tiekėjui atitikties </w:t>
      </w:r>
      <w:r>
        <w:t>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51B38CB7" w14:textId="1646CADB" w:rsidR="006E6C0B" w:rsidRPr="00F5035E" w:rsidRDefault="006E6C0B" w:rsidP="00F5035E">
      <w:pPr>
        <w:spacing w:line="240" w:lineRule="auto"/>
        <w:ind w:firstLine="567"/>
        <w:rPr>
          <w:rFonts w:cstheme="minorHAnsi"/>
        </w:rPr>
      </w:pPr>
      <w:r w:rsidRPr="00CE7C1D">
        <w:t xml:space="preserve">4.1.6. </w:t>
      </w:r>
      <w:r w:rsidR="00F5035E" w:rsidRPr="003F00B8">
        <w:rPr>
          <w:rFonts w:cstheme="minorHAnsi"/>
        </w:rPr>
        <w:t>Veiklos sąrašas,</w:t>
      </w:r>
      <w:r w:rsidR="00F5035E" w:rsidRPr="003F00B8">
        <w:rPr>
          <w:rFonts w:cstheme="minorHAnsi"/>
          <w:color w:val="00B050"/>
        </w:rPr>
        <w:t xml:space="preserve"> </w:t>
      </w:r>
      <w:r w:rsidR="00F5035E" w:rsidRPr="003F00B8">
        <w:rPr>
          <w:rFonts w:cstheme="minorHAnsi"/>
        </w:rPr>
        <w:t xml:space="preserve">užpildytas pagal specialiųjų pirkimo </w:t>
      </w:r>
      <w:r w:rsidR="00F5035E" w:rsidRPr="005817A6">
        <w:rPr>
          <w:rFonts w:cstheme="minorHAnsi"/>
        </w:rPr>
        <w:t xml:space="preserve">sąlygų </w:t>
      </w:r>
      <w:r w:rsidR="00F5035E">
        <w:rPr>
          <w:rFonts w:cstheme="minorHAnsi"/>
        </w:rPr>
        <w:t>10</w:t>
      </w:r>
      <w:r w:rsidR="00F5035E" w:rsidRPr="005817A6">
        <w:rPr>
          <w:rFonts w:cstheme="minorHAnsi"/>
        </w:rPr>
        <w:t xml:space="preserve"> priedą</w:t>
      </w:r>
      <w:r w:rsidR="00B25B54">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442165DE"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w:t>
      </w:r>
      <w:r w:rsidR="00B25B54">
        <w:rPr>
          <w:rFonts w:eastAsia="Arial" w:cstheme="minorHAnsi"/>
        </w:rPr>
        <w:t>ir/</w:t>
      </w:r>
      <w:r w:rsidR="00A132CF" w:rsidRPr="00F70558">
        <w:rPr>
          <w:rFonts w:eastAsia="Arial" w:cstheme="minorHAnsi"/>
        </w:rPr>
        <w:t>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lastRenderedPageBreak/>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F5035E">
      <w:pPr>
        <w:spacing w:line="240" w:lineRule="auto"/>
        <w:ind w:firstLine="0"/>
        <w:rPr>
          <w:rFonts w:cstheme="minorHAnsi"/>
          <w:vanish/>
        </w:rPr>
      </w:pPr>
    </w:p>
    <w:p w14:paraId="2CA2D69C" w14:textId="11AC3BB1" w:rsidR="00A132CF" w:rsidRDefault="001D4CF2" w:rsidP="00F5035E">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F5035E">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1E7E01DE" w14:textId="52ED0924" w:rsidR="006A4FA3" w:rsidRDefault="006C7C0F" w:rsidP="00F5035E">
      <w:pPr>
        <w:pStyle w:val="Sraopastraipa"/>
        <w:spacing w:line="240" w:lineRule="auto"/>
        <w:ind w:left="0" w:firstLine="710"/>
        <w:rPr>
          <w:rStyle w:val="cf01"/>
          <w:rFonts w:asciiTheme="minorHAnsi" w:cstheme="minorHAnsi"/>
          <w:sz w:val="21"/>
          <w:szCs w:val="21"/>
        </w:rPr>
      </w:pPr>
      <w:r>
        <w:rPr>
          <w:rFonts w:cstheme="minorHAnsi"/>
          <w:color w:val="000000" w:themeColor="text1"/>
        </w:rPr>
        <w:t>6.3</w:t>
      </w:r>
      <w:r w:rsidRPr="006A4FA3">
        <w:rPr>
          <w:rFonts w:cstheme="minorHAnsi"/>
          <w:color w:val="000000" w:themeColor="text1"/>
        </w:rPr>
        <w:t xml:space="preserve">. </w:t>
      </w:r>
      <w:r w:rsidR="006A4FA3" w:rsidRPr="006A4FA3">
        <w:rPr>
          <w:rFonts w:cstheme="minorHAnsi"/>
        </w:rPr>
        <w:t xml:space="preserve"> </w:t>
      </w:r>
      <w:r w:rsidR="006A4FA3" w:rsidRPr="006A4FA3">
        <w:rPr>
          <w:rStyle w:val="cf01"/>
          <w:rFonts w:asciiTheme="minorHAnsi" w:cstheme="minorHAnsi"/>
          <w:sz w:val="21"/>
          <w:szCs w:val="21"/>
        </w:rPr>
        <w:t>Perkan</w:t>
      </w:r>
      <w:r w:rsidR="006A4FA3" w:rsidRPr="006A4FA3">
        <w:rPr>
          <w:rStyle w:val="cf01"/>
          <w:rFonts w:asciiTheme="minorHAnsi" w:cstheme="minorHAnsi"/>
          <w:sz w:val="21"/>
          <w:szCs w:val="21"/>
        </w:rPr>
        <w:t>č</w:t>
      </w:r>
      <w:r w:rsidR="006A4FA3" w:rsidRPr="006A4FA3">
        <w:rPr>
          <w:rStyle w:val="cf01"/>
          <w:rFonts w:asciiTheme="minorHAnsi" w:cstheme="minorHAnsi"/>
          <w:sz w:val="21"/>
          <w:szCs w:val="21"/>
        </w:rPr>
        <w:t>ioji organizacija atmes tiek</w:t>
      </w:r>
      <w:r w:rsidR="006A4FA3" w:rsidRPr="006A4FA3">
        <w:rPr>
          <w:rStyle w:val="cf01"/>
          <w:rFonts w:asciiTheme="minorHAnsi" w:cstheme="minorHAnsi"/>
          <w:sz w:val="21"/>
          <w:szCs w:val="21"/>
        </w:rPr>
        <w:t>ė</w:t>
      </w:r>
      <w:r w:rsidR="006A4FA3" w:rsidRPr="006A4FA3">
        <w:rPr>
          <w:rStyle w:val="cf01"/>
          <w:rFonts w:asciiTheme="minorHAnsi" w:cstheme="minorHAnsi"/>
          <w:sz w:val="21"/>
          <w:szCs w:val="21"/>
        </w:rPr>
        <w:t>jo pasi</w:t>
      </w:r>
      <w:r w:rsidR="006A4FA3" w:rsidRPr="006A4FA3">
        <w:rPr>
          <w:rStyle w:val="cf01"/>
          <w:rFonts w:asciiTheme="minorHAnsi" w:cstheme="minorHAnsi"/>
          <w:sz w:val="21"/>
          <w:szCs w:val="21"/>
        </w:rPr>
        <w:t>ū</w:t>
      </w:r>
      <w:r w:rsidR="006A4FA3" w:rsidRPr="006A4FA3">
        <w:rPr>
          <w:rStyle w:val="cf01"/>
          <w:rFonts w:asciiTheme="minorHAnsi" w:cstheme="minorHAnsi"/>
          <w:sz w:val="21"/>
          <w:szCs w:val="21"/>
        </w:rPr>
        <w:t>lym</w:t>
      </w:r>
      <w:r w:rsidR="006A4FA3" w:rsidRPr="006A4FA3">
        <w:rPr>
          <w:rStyle w:val="cf01"/>
          <w:rFonts w:asciiTheme="minorHAnsi" w:cstheme="minorHAnsi"/>
          <w:sz w:val="21"/>
          <w:szCs w:val="21"/>
        </w:rPr>
        <w:t>ą</w:t>
      </w:r>
      <w:r w:rsidR="006A4FA3" w:rsidRPr="00E017B6">
        <w:rPr>
          <w:rStyle w:val="cf01"/>
          <w:rFonts w:asciiTheme="minorHAnsi" w:cstheme="minorHAnsi"/>
          <w:sz w:val="21"/>
          <w:szCs w:val="21"/>
        </w:rPr>
        <w:t>, jeigu kartu su pasi</w:t>
      </w:r>
      <w:r w:rsidR="006A4FA3" w:rsidRPr="00E017B6">
        <w:rPr>
          <w:rStyle w:val="cf01"/>
          <w:rFonts w:asciiTheme="minorHAnsi" w:cstheme="minorHAnsi"/>
          <w:sz w:val="21"/>
          <w:szCs w:val="21"/>
        </w:rPr>
        <w:t>ū</w:t>
      </w:r>
      <w:r w:rsidR="006A4FA3" w:rsidRPr="00E017B6">
        <w:rPr>
          <w:rStyle w:val="cf01"/>
          <w:rFonts w:asciiTheme="minorHAnsi" w:cstheme="minorHAnsi"/>
          <w:sz w:val="21"/>
          <w:szCs w:val="21"/>
        </w:rPr>
        <w:t>lymu nebus pateikt</w:t>
      </w:r>
      <w:r w:rsidR="00B25B54">
        <w:rPr>
          <w:rStyle w:val="cf01"/>
          <w:rFonts w:asciiTheme="minorHAnsi" w:cstheme="minorHAnsi"/>
          <w:sz w:val="21"/>
          <w:szCs w:val="21"/>
        </w:rPr>
        <w:t>as</w:t>
      </w:r>
      <w:r w:rsidR="006A4FA3" w:rsidRPr="00E017B6">
        <w:rPr>
          <w:rStyle w:val="cf01"/>
          <w:rFonts w:asciiTheme="minorHAnsi" w:cstheme="minorHAnsi"/>
          <w:sz w:val="21"/>
          <w:szCs w:val="21"/>
        </w:rPr>
        <w:t xml:space="preserve"> </w:t>
      </w:r>
      <w:r w:rsidR="00B25B54">
        <w:rPr>
          <w:rStyle w:val="cf01"/>
          <w:rFonts w:asciiTheme="minorHAnsi" w:cstheme="minorHAnsi"/>
          <w:sz w:val="21"/>
          <w:szCs w:val="21"/>
        </w:rPr>
        <w:t>š</w:t>
      </w:r>
      <w:r w:rsidR="00B25B54">
        <w:rPr>
          <w:rStyle w:val="cf01"/>
          <w:rFonts w:asciiTheme="minorHAnsi" w:cstheme="minorHAnsi"/>
          <w:sz w:val="21"/>
          <w:szCs w:val="21"/>
        </w:rPr>
        <w:t xml:space="preserve">is </w:t>
      </w:r>
      <w:r w:rsidR="006A4FA3" w:rsidRPr="00E017B6">
        <w:rPr>
          <w:rStyle w:val="cf01"/>
          <w:rFonts w:asciiTheme="minorHAnsi" w:cstheme="minorHAnsi"/>
          <w:sz w:val="21"/>
          <w:szCs w:val="21"/>
        </w:rPr>
        <w:t>pirkimo s</w:t>
      </w:r>
      <w:r w:rsidR="006A4FA3" w:rsidRPr="00E017B6">
        <w:rPr>
          <w:rStyle w:val="cf01"/>
          <w:rFonts w:asciiTheme="minorHAnsi" w:cstheme="minorHAnsi"/>
          <w:sz w:val="21"/>
          <w:szCs w:val="21"/>
        </w:rPr>
        <w:t>ą</w:t>
      </w:r>
      <w:r w:rsidR="006A4FA3" w:rsidRPr="00E017B6">
        <w:rPr>
          <w:rStyle w:val="cf01"/>
          <w:rFonts w:asciiTheme="minorHAnsi" w:cstheme="minorHAnsi"/>
          <w:sz w:val="21"/>
          <w:szCs w:val="21"/>
        </w:rPr>
        <w:t>lygose reikalaujam</w:t>
      </w:r>
      <w:r w:rsidR="00B25B54">
        <w:rPr>
          <w:rStyle w:val="cf01"/>
          <w:rFonts w:asciiTheme="minorHAnsi" w:cstheme="minorHAnsi"/>
          <w:sz w:val="21"/>
          <w:szCs w:val="21"/>
        </w:rPr>
        <w:t>as</w:t>
      </w:r>
      <w:r w:rsidR="006A4FA3" w:rsidRPr="00E017B6">
        <w:rPr>
          <w:rStyle w:val="cf01"/>
          <w:rFonts w:asciiTheme="minorHAnsi" w:cstheme="minorHAnsi"/>
          <w:sz w:val="21"/>
          <w:szCs w:val="21"/>
        </w:rPr>
        <w:t xml:space="preserve"> pateikti dokumenta</w:t>
      </w:r>
      <w:r w:rsidR="00B25B54">
        <w:rPr>
          <w:rStyle w:val="cf01"/>
          <w:rFonts w:asciiTheme="minorHAnsi" w:cstheme="minorHAnsi"/>
          <w:sz w:val="21"/>
          <w:szCs w:val="21"/>
        </w:rPr>
        <w:t>s:</w:t>
      </w:r>
    </w:p>
    <w:p w14:paraId="631A62C2" w14:textId="77777777" w:rsidR="006A4FA3" w:rsidRPr="00AD288A" w:rsidRDefault="006A4FA3" w:rsidP="00F5035E">
      <w:pPr>
        <w:pStyle w:val="Sraopastraipa"/>
        <w:spacing w:line="240" w:lineRule="auto"/>
        <w:ind w:left="0" w:firstLine="710"/>
        <w:rPr>
          <w:rStyle w:val="cf01"/>
          <w:rFonts w:asciiTheme="minorHAnsi" w:eastAsia="Calibri"/>
          <w:sz w:val="21"/>
          <w:szCs w:val="21"/>
        </w:rPr>
      </w:pPr>
      <w:r>
        <w:rPr>
          <w:rStyle w:val="cf01"/>
          <w:rFonts w:asciiTheme="minorHAnsi" w:cstheme="minorHAnsi"/>
          <w:sz w:val="21"/>
          <w:szCs w:val="21"/>
        </w:rPr>
        <w:t>6</w:t>
      </w:r>
      <w:r w:rsidRPr="00124D20">
        <w:rPr>
          <w:rStyle w:val="cf01"/>
          <w:rFonts w:asciiTheme="minorHAnsi" w:cstheme="minorHAnsi"/>
          <w:sz w:val="21"/>
          <w:szCs w:val="21"/>
        </w:rPr>
        <w:t>.3.1. u</w:t>
      </w:r>
      <w:r w:rsidRPr="00124D20">
        <w:rPr>
          <w:rStyle w:val="cf01"/>
          <w:rFonts w:asciiTheme="minorHAnsi" w:cstheme="minorHAnsi"/>
          <w:sz w:val="21"/>
          <w:szCs w:val="21"/>
        </w:rPr>
        <w:t>ž</w:t>
      </w:r>
      <w:r w:rsidRPr="00124D20">
        <w:rPr>
          <w:rStyle w:val="cf01"/>
          <w:rFonts w:asciiTheme="minorHAnsi" w:cstheme="minorHAnsi"/>
          <w:sz w:val="21"/>
          <w:szCs w:val="21"/>
        </w:rPr>
        <w:t>pildytas ir pasira</w:t>
      </w:r>
      <w:r w:rsidRPr="00124D20">
        <w:rPr>
          <w:rStyle w:val="cf01"/>
          <w:rFonts w:asciiTheme="minorHAnsi" w:cstheme="minorHAnsi"/>
          <w:sz w:val="21"/>
          <w:szCs w:val="21"/>
        </w:rPr>
        <w:t>š</w:t>
      </w:r>
      <w:r w:rsidRPr="00124D20">
        <w:rPr>
          <w:rStyle w:val="cf01"/>
          <w:rFonts w:asciiTheme="minorHAnsi" w:cstheme="minorHAnsi"/>
          <w:sz w:val="21"/>
          <w:szCs w:val="21"/>
        </w:rPr>
        <w:t>ytas pasi</w:t>
      </w:r>
      <w:r w:rsidRPr="00124D20">
        <w:rPr>
          <w:rStyle w:val="cf01"/>
          <w:rFonts w:asciiTheme="minorHAnsi" w:cstheme="minorHAnsi"/>
          <w:sz w:val="21"/>
          <w:szCs w:val="21"/>
        </w:rPr>
        <w:t>ū</w:t>
      </w:r>
      <w:r w:rsidRPr="00124D20">
        <w:rPr>
          <w:rStyle w:val="cf01"/>
          <w:rFonts w:asciiTheme="minorHAnsi" w:cstheme="minorHAnsi"/>
          <w:sz w:val="21"/>
          <w:szCs w:val="21"/>
        </w:rPr>
        <w:t xml:space="preserve">lymas, parengtas pagal </w:t>
      </w:r>
      <w:r w:rsidRPr="00124D20">
        <w:rPr>
          <w:rFonts w:cstheme="minorHAnsi"/>
        </w:rPr>
        <w:t xml:space="preserve">specialiųjų pirkimo </w:t>
      </w:r>
      <w:r w:rsidRPr="00124D20">
        <w:rPr>
          <w:rStyle w:val="cf01"/>
          <w:rFonts w:asciiTheme="minorHAnsi" w:cstheme="minorHAnsi"/>
          <w:sz w:val="21"/>
          <w:szCs w:val="21"/>
        </w:rPr>
        <w:t>s</w:t>
      </w:r>
      <w:r w:rsidRPr="00124D20">
        <w:rPr>
          <w:rStyle w:val="cf01"/>
          <w:rFonts w:asciiTheme="minorHAnsi" w:cstheme="minorHAnsi"/>
          <w:sz w:val="21"/>
          <w:szCs w:val="21"/>
        </w:rPr>
        <w:t>ą</w:t>
      </w:r>
      <w:r w:rsidRPr="00124D20">
        <w:rPr>
          <w:rStyle w:val="cf01"/>
          <w:rFonts w:asciiTheme="minorHAnsi" w:cstheme="minorHAnsi"/>
          <w:sz w:val="21"/>
          <w:szCs w:val="21"/>
        </w:rPr>
        <w:t>lyg</w:t>
      </w:r>
      <w:r w:rsidRPr="00124D20">
        <w:rPr>
          <w:rStyle w:val="cf01"/>
          <w:rFonts w:asciiTheme="minorHAnsi" w:cstheme="minorHAnsi"/>
          <w:sz w:val="21"/>
          <w:szCs w:val="21"/>
        </w:rPr>
        <w:t>ų</w:t>
      </w:r>
      <w:r w:rsidRPr="00124D20">
        <w:rPr>
          <w:rStyle w:val="cf01"/>
          <w:rFonts w:asciiTheme="minorHAnsi" w:cstheme="minorHAnsi"/>
          <w:sz w:val="21"/>
          <w:szCs w:val="21"/>
        </w:rPr>
        <w:t xml:space="preserve"> </w:t>
      </w:r>
      <w:r>
        <w:rPr>
          <w:rStyle w:val="cf01"/>
          <w:rFonts w:asciiTheme="minorHAnsi" w:cstheme="minorHAnsi"/>
          <w:sz w:val="21"/>
          <w:szCs w:val="21"/>
        </w:rPr>
        <w:t>4</w:t>
      </w:r>
      <w:r w:rsidRPr="00124D20">
        <w:rPr>
          <w:rStyle w:val="cf01"/>
          <w:rFonts w:asciiTheme="minorHAnsi" w:cstheme="minorHAnsi"/>
          <w:sz w:val="21"/>
          <w:szCs w:val="21"/>
        </w:rPr>
        <w:t xml:space="preserve"> pried</w:t>
      </w:r>
      <w:r w:rsidRPr="00124D20">
        <w:rPr>
          <w:rStyle w:val="cf01"/>
          <w:rFonts w:asciiTheme="minorHAnsi" w:cstheme="minorHAnsi"/>
          <w:sz w:val="21"/>
          <w:szCs w:val="21"/>
        </w:rPr>
        <w:t>ą</w:t>
      </w:r>
      <w:r w:rsidRPr="00124D20">
        <w:rPr>
          <w:rStyle w:val="cf01"/>
          <w:rFonts w:asciiTheme="minorHAnsi" w:cstheme="minorHAnsi"/>
          <w:sz w:val="21"/>
          <w:szCs w:val="21"/>
        </w:rPr>
        <w:t>;</w:t>
      </w:r>
    </w:p>
    <w:p w14:paraId="5024E521" w14:textId="504DD495" w:rsidR="00F5035E" w:rsidRPr="005817A6" w:rsidRDefault="00F5035E" w:rsidP="00F5035E">
      <w:pPr>
        <w:spacing w:line="240" w:lineRule="auto"/>
        <w:ind w:firstLine="567"/>
        <w:rPr>
          <w:rFonts w:cstheme="minorHAnsi"/>
        </w:rPr>
      </w:pPr>
      <w:r>
        <w:rPr>
          <w:rStyle w:val="cf01"/>
          <w:rFonts w:asciiTheme="minorHAnsi" w:cstheme="minorHAnsi"/>
          <w:sz w:val="21"/>
          <w:szCs w:val="21"/>
        </w:rPr>
        <w:t xml:space="preserve">   </w:t>
      </w:r>
    </w:p>
    <w:p w14:paraId="22ECDE94" w14:textId="36A3C6FA" w:rsidR="00A132CF" w:rsidRDefault="00C81A89"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 xml:space="preserve">     </w:t>
      </w:r>
      <w:r w:rsidR="001D4CF2">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5C11D2B1" w:rsidR="00A132CF" w:rsidRPr="00A84437" w:rsidRDefault="00C81A89"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     </w:t>
      </w:r>
      <w:r w:rsidR="001D4CF2">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4656B947" w14:textId="3A878BBD" w:rsidR="008317DA" w:rsidRPr="007F24A0" w:rsidRDefault="0077576E" w:rsidP="007F24A0">
      <w:pPr>
        <w:pStyle w:val="Betarp"/>
        <w:ind w:firstLine="397"/>
        <w:contextualSpacing/>
      </w:pPr>
      <w:r>
        <w:rPr>
          <w:rFonts w:cstheme="minorHAnsi"/>
        </w:rPr>
        <w:t>8.</w:t>
      </w:r>
      <w:r w:rsidR="005007E5">
        <w:rPr>
          <w:rFonts w:cstheme="minorHAnsi"/>
        </w:rPr>
        <w:t>1</w:t>
      </w:r>
      <w:r>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7904AA6A" w14:textId="77777777" w:rsidR="001D4CF2" w:rsidRDefault="001D4CF2" w:rsidP="000C285B">
      <w:pPr>
        <w:pStyle w:val="Betarp"/>
        <w:ind w:firstLine="397"/>
        <w:contextualSpacing/>
        <w:rPr>
          <w:rFonts w:cs="Times New Roman"/>
          <w:bCs/>
          <w:szCs w:val="24"/>
        </w:rPr>
      </w:pPr>
    </w:p>
    <w:p w14:paraId="26AAC27B" w14:textId="77777777" w:rsidR="00CA6CFE" w:rsidRDefault="00CA6CFE" w:rsidP="000C285B">
      <w:pPr>
        <w:pStyle w:val="Betarp"/>
        <w:ind w:firstLine="397"/>
        <w:contextualSpacing/>
        <w:rPr>
          <w:rFonts w:cs="Times New Roman"/>
          <w:bCs/>
          <w:szCs w:val="24"/>
        </w:rPr>
      </w:pPr>
    </w:p>
    <w:p w14:paraId="1752439D" w14:textId="77777777" w:rsidR="00CA6CFE" w:rsidRDefault="00CA6CFE" w:rsidP="000C285B">
      <w:pPr>
        <w:pStyle w:val="Betarp"/>
        <w:ind w:firstLine="397"/>
        <w:contextualSpacing/>
        <w:rPr>
          <w:rFonts w:cs="Times New Roman"/>
          <w:bCs/>
          <w:szCs w:val="24"/>
        </w:rPr>
      </w:pPr>
    </w:p>
    <w:p w14:paraId="44C3FA4D" w14:textId="77777777" w:rsidR="00CA6CFE" w:rsidRDefault="00CA6CFE" w:rsidP="000C285B">
      <w:pPr>
        <w:pStyle w:val="Betarp"/>
        <w:ind w:firstLine="397"/>
        <w:contextualSpacing/>
        <w:rPr>
          <w:rFonts w:cs="Times New Roman"/>
          <w:bCs/>
          <w:szCs w:val="24"/>
        </w:rPr>
      </w:pPr>
    </w:p>
    <w:p w14:paraId="7CABEB5E" w14:textId="77777777" w:rsidR="00CA6CFE" w:rsidRDefault="00CA6CFE" w:rsidP="000C285B">
      <w:pPr>
        <w:pStyle w:val="Betarp"/>
        <w:ind w:firstLine="397"/>
        <w:contextualSpacing/>
        <w:rPr>
          <w:rFonts w:cs="Times New Roman"/>
          <w:bCs/>
          <w:szCs w:val="24"/>
        </w:rPr>
      </w:pPr>
    </w:p>
    <w:p w14:paraId="6262C722" w14:textId="77777777" w:rsidR="00EB5BF9" w:rsidRDefault="00EB5BF9" w:rsidP="000C285B">
      <w:pPr>
        <w:pStyle w:val="Betarp"/>
        <w:ind w:firstLine="397"/>
        <w:contextualSpacing/>
        <w:rPr>
          <w:rFonts w:cs="Times New Roman"/>
          <w:bCs/>
          <w:szCs w:val="24"/>
        </w:rPr>
      </w:pPr>
    </w:p>
    <w:p w14:paraId="404BFA72" w14:textId="77777777" w:rsidR="00EB5BF9" w:rsidRDefault="00EB5BF9" w:rsidP="000C285B">
      <w:pPr>
        <w:pStyle w:val="Betarp"/>
        <w:ind w:firstLine="397"/>
        <w:contextualSpacing/>
        <w:rPr>
          <w:rFonts w:cs="Times New Roman"/>
          <w:bCs/>
          <w:szCs w:val="24"/>
        </w:rPr>
      </w:pPr>
    </w:p>
    <w:p w14:paraId="7EF78B4E" w14:textId="77777777" w:rsidR="00EB5BF9" w:rsidRDefault="00EB5BF9" w:rsidP="000C285B">
      <w:pPr>
        <w:pStyle w:val="Betarp"/>
        <w:ind w:firstLine="397"/>
        <w:contextualSpacing/>
        <w:rPr>
          <w:rFonts w:cs="Times New Roman"/>
          <w:bCs/>
          <w:szCs w:val="24"/>
        </w:rPr>
      </w:pPr>
    </w:p>
    <w:p w14:paraId="40D359E2" w14:textId="77777777" w:rsidR="00EB5BF9" w:rsidRDefault="00EB5BF9" w:rsidP="000C285B">
      <w:pPr>
        <w:pStyle w:val="Betarp"/>
        <w:ind w:firstLine="397"/>
        <w:contextualSpacing/>
        <w:rPr>
          <w:rFonts w:cs="Times New Roman"/>
          <w:bCs/>
          <w:szCs w:val="24"/>
        </w:rPr>
      </w:pPr>
    </w:p>
    <w:p w14:paraId="3E2D5FEA" w14:textId="77777777" w:rsidR="00EB5BF9" w:rsidRDefault="00EB5BF9" w:rsidP="000C285B">
      <w:pPr>
        <w:pStyle w:val="Betarp"/>
        <w:ind w:firstLine="397"/>
        <w:contextualSpacing/>
        <w:rPr>
          <w:rFonts w:cs="Times New Roman"/>
          <w:bCs/>
          <w:szCs w:val="24"/>
        </w:rPr>
      </w:pPr>
    </w:p>
    <w:p w14:paraId="4B16A3DD" w14:textId="77777777" w:rsidR="00EB5BF9" w:rsidRDefault="00EB5BF9" w:rsidP="000C285B">
      <w:pPr>
        <w:pStyle w:val="Betarp"/>
        <w:ind w:firstLine="397"/>
        <w:contextualSpacing/>
        <w:rPr>
          <w:rFonts w:cs="Times New Roman"/>
          <w:bCs/>
          <w:szCs w:val="24"/>
        </w:rPr>
      </w:pPr>
    </w:p>
    <w:p w14:paraId="0BB4F0D1" w14:textId="77777777" w:rsidR="00CA6CFE" w:rsidRDefault="00CA6CFE"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Default="00112F92" w:rsidP="00112F92">
      <w:pPr>
        <w:keepNext/>
        <w:keepLines/>
        <w:spacing w:before="120" w:after="160" w:line="276" w:lineRule="auto"/>
        <w:ind w:left="318"/>
        <w:jc w:val="right"/>
        <w:rPr>
          <w:rFonts w:ascii="Arial" w:eastAsia="Arial" w:hAnsi="Arial" w:cs="Arial"/>
          <w:color w:val="0070C0"/>
        </w:rPr>
      </w:pPr>
    </w:p>
    <w:p w14:paraId="7CBE9A21" w14:textId="77777777" w:rsidR="00CA6CFE" w:rsidRPr="002E1129" w:rsidRDefault="00CA6CFE"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64F758FA" w14:textId="77777777" w:rsidR="005363A5" w:rsidRDefault="005E56E1" w:rsidP="005363A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5730AD68" w14:textId="77777777" w:rsidR="00B348AD" w:rsidRDefault="005363A5" w:rsidP="00B348AD">
      <w:pPr>
        <w:spacing w:line="240" w:lineRule="auto"/>
        <w:ind w:firstLine="720"/>
        <w:rPr>
          <w:rFonts w:eastAsia="Arial" w:cstheme="minorHAnsi"/>
          <w:iCs/>
        </w:rPr>
      </w:pPr>
      <w:r w:rsidRPr="005363A5">
        <w:rPr>
          <w:rFonts w:cstheme="minorHAnsi"/>
        </w:rPr>
        <w:t>2. Tiekėjas, teikdamas pasiūlymą, privalo užpildyti reikalavimų Tiekėjui atitikties deklaraciją (pirkimo sąlygų 8 priedas).</w:t>
      </w:r>
    </w:p>
    <w:p w14:paraId="1F12AB8C" w14:textId="12C3F253" w:rsidR="00B348AD" w:rsidRPr="00B348AD" w:rsidRDefault="00B348AD" w:rsidP="00B348AD">
      <w:pPr>
        <w:spacing w:line="240" w:lineRule="auto"/>
        <w:ind w:firstLine="720"/>
        <w:rPr>
          <w:rFonts w:eastAsia="Arial" w:cstheme="minorHAnsi"/>
          <w:iCs/>
        </w:rPr>
      </w:pPr>
      <w:r>
        <w:rPr>
          <w:rFonts w:eastAsia="Arial" w:cstheme="minorHAnsi"/>
          <w:iCs/>
        </w:rPr>
        <w:t>3</w:t>
      </w:r>
      <w:r w:rsidRPr="00B348AD">
        <w:rPr>
          <w:rFonts w:eastAsia="Arial" w:cstheme="minorHAnsi"/>
          <w:iCs/>
        </w:rPr>
        <w:t xml:space="preserve">. </w:t>
      </w:r>
      <w:r w:rsidRPr="00B348AD">
        <w:rPr>
          <w:rFonts w:cstheme="minorHAnsi"/>
        </w:rPr>
        <w:t xml:space="preserve">Subtiekėjams ir </w:t>
      </w:r>
      <w:proofErr w:type="spellStart"/>
      <w:r w:rsidRPr="00B348AD">
        <w:rPr>
          <w:rFonts w:cstheme="minorHAnsi"/>
        </w:rPr>
        <w:t>kvazisubtiekėjams</w:t>
      </w:r>
      <w:proofErr w:type="spellEnd"/>
      <w:r w:rsidRPr="00B348AD">
        <w:rPr>
          <w:rFonts w:cstheme="minorHAnsi"/>
        </w:rPr>
        <w:t xml:space="preserve"> pašalinimo pagrindai netaikomi.</w:t>
      </w:r>
    </w:p>
    <w:p w14:paraId="56E4AF4C" w14:textId="77777777" w:rsidR="007D644F" w:rsidRPr="00B348AD"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916DAC4" w14:textId="77777777" w:rsidR="00AC341D" w:rsidRDefault="00AC341D" w:rsidP="00E21066">
      <w:pPr>
        <w:spacing w:line="200" w:lineRule="auto"/>
        <w:ind w:firstLine="0"/>
        <w:rPr>
          <w:rFonts w:ascii="Arial" w:eastAsia="Arial" w:hAnsi="Arial" w:cs="Arial"/>
        </w:rPr>
      </w:pPr>
    </w:p>
    <w:p w14:paraId="21098F74" w14:textId="147C1F92" w:rsidR="001E4BC9" w:rsidRPr="00B46C98" w:rsidRDefault="008B66C3" w:rsidP="00B46C98">
      <w:pPr>
        <w:spacing w:line="240" w:lineRule="auto"/>
        <w:ind w:left="7314" w:firstLine="0"/>
        <w:rPr>
          <w:rFonts w:cstheme="minorHAnsi"/>
        </w:rPr>
      </w:pPr>
      <w:r w:rsidRPr="00AA05AD">
        <w:rPr>
          <w:rFonts w:cstheme="minorHAnsi"/>
        </w:rPr>
        <w:lastRenderedPageBreak/>
        <w:t>Pirkimo sąlygų 2 priedas „</w:t>
      </w:r>
      <w:r w:rsidR="000E17B0">
        <w:rPr>
          <w:noProof/>
        </w:rPr>
        <w:t>Tiekėjų kvalifikacijos reikalavimai ir reikalavimai laikytis aplinkos apsaugos vadybos sistemos standartų</w:t>
      </w:r>
      <w:r w:rsidRPr="00AA05AD">
        <w:rPr>
          <w:rFonts w:cstheme="minorHAnsi"/>
        </w:rPr>
        <w:t>“</w:t>
      </w:r>
    </w:p>
    <w:p w14:paraId="06D11715" w14:textId="33D53F40"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 xml:space="preserve">sąlygų </w:t>
      </w:r>
      <w:r w:rsidR="005F36AE">
        <w:rPr>
          <w:rFonts w:eastAsia="Calibri"/>
          <w:lang w:eastAsia="en-US"/>
        </w:rPr>
        <w:t>6</w:t>
      </w:r>
      <w:r w:rsidRPr="00B25BED">
        <w:rPr>
          <w:rFonts w:cstheme="minorHAnsi"/>
        </w:rPr>
        <w:t xml:space="preserve"> priedo „Sutarties projektas“ 6.2.</w:t>
      </w:r>
      <w:r w:rsidR="00645578">
        <w:rPr>
          <w:rFonts w:cstheme="minorHAnsi"/>
        </w:rPr>
        <w:t>19</w:t>
      </w:r>
      <w:r w:rsidR="00456216">
        <w:rPr>
          <w:rFonts w:cstheme="minorHAnsi"/>
        </w:rPr>
        <w:t xml:space="preserve"> </w:t>
      </w:r>
      <w:r w:rsidRPr="00B25BED">
        <w:rPr>
          <w:rFonts w:cstheme="minorHAnsi"/>
        </w:rPr>
        <w:t>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2D61860B" w14:textId="62669557" w:rsidR="00966711" w:rsidRPr="00B46C98" w:rsidRDefault="001E4BC9" w:rsidP="00B46C98">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4470EC7B" w14:textId="11603269" w:rsidR="000C285B" w:rsidRPr="00966711" w:rsidRDefault="00966711" w:rsidP="00966711">
      <w:pPr>
        <w:pStyle w:val="Sraopastraipa"/>
        <w:tabs>
          <w:tab w:val="left" w:pos="568"/>
        </w:tabs>
        <w:spacing w:line="276" w:lineRule="auto"/>
        <w:ind w:left="568" w:firstLine="0"/>
        <w:jc w:val="center"/>
        <w:rPr>
          <w:rFonts w:cstheme="minorHAnsi"/>
          <w:b/>
          <w:bCs/>
          <w:i/>
          <w:iCs/>
        </w:rPr>
      </w:pPr>
      <w:r w:rsidRPr="00966711">
        <w:rPr>
          <w:rFonts w:cstheme="minorHAnsi"/>
          <w:b/>
          <w:bCs/>
          <w:i/>
          <w:iCs/>
        </w:rPr>
        <w:t>Tiekėjų kvalifikacijos reikalavimai</w:t>
      </w: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5A4AFA" w14:paraId="12F616B5" w14:textId="77777777" w:rsidTr="00DE03C4">
        <w:trPr>
          <w:trHeight w:val="103"/>
        </w:trPr>
        <w:tc>
          <w:tcPr>
            <w:tcW w:w="816" w:type="dxa"/>
            <w:shd w:val="clear" w:color="auto" w:fill="FFFFFF" w:themeFill="background1"/>
          </w:tcPr>
          <w:p w14:paraId="1CB61359" w14:textId="2149CF46" w:rsidR="005A4AFA" w:rsidRPr="00F0499F" w:rsidRDefault="005A4AFA" w:rsidP="005A4AFA">
            <w:pPr>
              <w:tabs>
                <w:tab w:val="left" w:pos="720"/>
              </w:tabs>
              <w:ind w:firstLine="0"/>
              <w:jc w:val="right"/>
              <w:rPr>
                <w:rFonts w:eastAsiaTheme="minorHAnsi" w:cstheme="minorHAnsi"/>
                <w:b/>
                <w:bCs/>
              </w:rPr>
            </w:pPr>
          </w:p>
        </w:tc>
        <w:tc>
          <w:tcPr>
            <w:tcW w:w="3587" w:type="dxa"/>
            <w:shd w:val="clear" w:color="auto" w:fill="FFFFFF" w:themeFill="background1"/>
          </w:tcPr>
          <w:p w14:paraId="1011081D" w14:textId="00C05785" w:rsidR="005A4AFA" w:rsidRPr="00544EDF" w:rsidRDefault="005A4AFA" w:rsidP="005A4AFA">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6DEA2CFB" w:rsidR="005A4AFA" w:rsidRPr="00544EDF" w:rsidRDefault="005A4AFA" w:rsidP="005A4AFA">
            <w:pPr>
              <w:tabs>
                <w:tab w:val="left" w:pos="720"/>
              </w:tabs>
              <w:ind w:firstLine="0"/>
              <w:rPr>
                <w:rFonts w:asciiTheme="minorHAnsi" w:cstheme="minorHAnsi"/>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00F139CC" w:rsidR="005A4AFA" w:rsidRPr="00B62CDB" w:rsidRDefault="005A4AFA" w:rsidP="005A4AFA">
            <w:pPr>
              <w:ind w:firstLine="0"/>
              <w:rPr>
                <w:rFonts w:asciiTheme="minorHAnsi" w:eastAsia="Arial" w:cstheme="minorHAnsi"/>
                <w:sz w:val="21"/>
                <w:szCs w:val="21"/>
              </w:rPr>
            </w:pPr>
          </w:p>
        </w:tc>
      </w:tr>
      <w:tr w:rsidR="00AC771F" w14:paraId="16E32C80" w14:textId="77777777" w:rsidTr="00DE03C4">
        <w:trPr>
          <w:trHeight w:val="103"/>
        </w:trPr>
        <w:tc>
          <w:tcPr>
            <w:tcW w:w="816" w:type="dxa"/>
            <w:shd w:val="clear" w:color="auto" w:fill="FFFFFF" w:themeFill="background1"/>
          </w:tcPr>
          <w:p w14:paraId="05D1D475"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AC771F" w:rsidRPr="00E80BDD" w:rsidRDefault="00AC771F" w:rsidP="00AC771F">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AC771F" w14:paraId="3FD997F1" w14:textId="77777777" w:rsidTr="00DE03C4">
        <w:trPr>
          <w:trHeight w:val="103"/>
        </w:trPr>
        <w:tc>
          <w:tcPr>
            <w:tcW w:w="816" w:type="dxa"/>
            <w:shd w:val="clear" w:color="auto" w:fill="FFFFFF" w:themeFill="background1"/>
          </w:tcPr>
          <w:p w14:paraId="242EE279" w14:textId="77777777" w:rsidR="00AC771F" w:rsidRPr="00AF2159" w:rsidRDefault="00AC771F" w:rsidP="00AC771F">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AC771F" w:rsidRPr="00E80BDD" w:rsidRDefault="00AC771F" w:rsidP="00AC771F">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AC771F" w:rsidRPr="00F70C9C" w:rsidRDefault="00AC771F" w:rsidP="00AC771F">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AC771F" w:rsidRPr="00F70C9C" w:rsidRDefault="00AC771F" w:rsidP="00AC771F">
            <w:pPr>
              <w:autoSpaceDE w:val="0"/>
              <w:autoSpaceDN w:val="0"/>
              <w:adjustRightInd w:val="0"/>
              <w:ind w:firstLine="0"/>
              <w:jc w:val="left"/>
              <w:rPr>
                <w:rFonts w:cstheme="minorHAnsi"/>
                <w:b/>
                <w:bCs/>
                <w:color w:val="000000"/>
                <w:highlight w:val="yellow"/>
              </w:rPr>
            </w:pPr>
          </w:p>
        </w:tc>
      </w:tr>
      <w:tr w:rsidR="00AC771F" w14:paraId="627F2A85" w14:textId="77777777" w:rsidTr="00DE03C4">
        <w:trPr>
          <w:trHeight w:val="103"/>
        </w:trPr>
        <w:tc>
          <w:tcPr>
            <w:tcW w:w="816" w:type="dxa"/>
            <w:shd w:val="clear" w:color="auto" w:fill="DEEAF6" w:themeFill="accent5" w:themeFillTint="33"/>
          </w:tcPr>
          <w:p w14:paraId="19A6BBD7"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AC771F" w:rsidRDefault="00AC771F" w:rsidP="00AC771F">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AC771F" w:rsidRPr="00A60106" w:rsidRDefault="00AC771F" w:rsidP="00AC771F">
            <w:pPr>
              <w:ind w:right="100"/>
              <w:rPr>
                <w:rFonts w:eastAsia="Times New Roman" w:cs="Times New Roman"/>
                <w:strike/>
                <w:color w:val="000000"/>
                <w:sz w:val="21"/>
                <w:szCs w:val="21"/>
              </w:rPr>
            </w:pPr>
          </w:p>
        </w:tc>
      </w:tr>
      <w:tr w:rsidR="00645578" w14:paraId="6C91E86D" w14:textId="77777777" w:rsidTr="003E2EA4">
        <w:trPr>
          <w:trHeight w:val="605"/>
        </w:trPr>
        <w:tc>
          <w:tcPr>
            <w:tcW w:w="816" w:type="dxa"/>
          </w:tcPr>
          <w:p w14:paraId="438F1445" w14:textId="77777777" w:rsidR="00645578" w:rsidRPr="00AF2159" w:rsidRDefault="00645578" w:rsidP="00645578">
            <w:pPr>
              <w:tabs>
                <w:tab w:val="left" w:pos="720"/>
              </w:tabs>
              <w:ind w:firstLine="0"/>
              <w:jc w:val="right"/>
              <w:rPr>
                <w:rFonts w:eastAsia="Calibri" w:cstheme="minorHAnsi"/>
                <w:b/>
                <w:bCs/>
              </w:rPr>
            </w:pPr>
            <w:r>
              <w:rPr>
                <w:rFonts w:eastAsia="Calibri" w:cstheme="minorHAnsi"/>
                <w:b/>
                <w:bCs/>
              </w:rPr>
              <w:t>3.1.</w:t>
            </w:r>
          </w:p>
        </w:tc>
        <w:tc>
          <w:tcPr>
            <w:tcW w:w="3587" w:type="dxa"/>
          </w:tcPr>
          <w:p w14:paraId="41FB45D9" w14:textId="77777777" w:rsidR="00645578" w:rsidRPr="00645578" w:rsidRDefault="00645578" w:rsidP="00645578">
            <w:pPr>
              <w:ind w:firstLine="0"/>
              <w:rPr>
                <w:rFonts w:asciiTheme="minorHAnsi" w:cstheme="minorHAnsi"/>
                <w:color w:val="000000"/>
                <w:sz w:val="21"/>
                <w:szCs w:val="21"/>
              </w:rPr>
            </w:pPr>
            <w:r w:rsidRPr="00645578">
              <w:rPr>
                <w:rFonts w:asciiTheme="minorHAnsi" w:cstheme="minorHAnsi"/>
                <w:color w:val="000000"/>
                <w:sz w:val="21"/>
                <w:szCs w:val="21"/>
              </w:rPr>
              <w:t xml:space="preserve">Tiekėjas turi pasiūlyti statybos inžinierių arba architektą, vykdysiantį statybos darbų vadovo pareigas </w:t>
            </w:r>
          </w:p>
          <w:p w14:paraId="5FB3767D" w14:textId="77777777" w:rsidR="00645578" w:rsidRPr="00645578" w:rsidRDefault="00645578" w:rsidP="00645578">
            <w:pPr>
              <w:ind w:firstLine="0"/>
              <w:rPr>
                <w:rFonts w:asciiTheme="minorHAnsi" w:cstheme="minorHAnsi"/>
                <w:color w:val="000000"/>
                <w:sz w:val="21"/>
                <w:szCs w:val="21"/>
              </w:rPr>
            </w:pPr>
            <w:r w:rsidRPr="00645578">
              <w:rPr>
                <w:rFonts w:asciiTheme="minorHAnsi" w:cstheme="minorHAnsi"/>
                <w:color w:val="000000"/>
                <w:sz w:val="21"/>
                <w:szCs w:val="21"/>
              </w:rPr>
              <w:t>(teisinis pagrindas: Statybos įstatymo 12 straipsnio 9 p.).</w:t>
            </w:r>
          </w:p>
          <w:p w14:paraId="6D03443E" w14:textId="5497DEFF" w:rsidR="00645578" w:rsidRPr="00645578" w:rsidRDefault="00645578" w:rsidP="00645578">
            <w:pPr>
              <w:ind w:firstLine="0"/>
              <w:rPr>
                <w:rFonts w:asciiTheme="minorHAnsi" w:cstheme="minorHAnsi"/>
                <w:sz w:val="21"/>
                <w:szCs w:val="21"/>
                <w:highlight w:val="yellow"/>
              </w:rPr>
            </w:pPr>
          </w:p>
        </w:tc>
        <w:tc>
          <w:tcPr>
            <w:tcW w:w="3166" w:type="dxa"/>
          </w:tcPr>
          <w:p w14:paraId="1D649B41" w14:textId="6D67B2D1" w:rsidR="00645578" w:rsidRPr="00E36D29" w:rsidRDefault="00645578" w:rsidP="00645578">
            <w:pPr>
              <w:tabs>
                <w:tab w:val="left" w:pos="456"/>
                <w:tab w:val="left" w:pos="1653"/>
              </w:tabs>
              <w:ind w:firstLine="0"/>
              <w:rPr>
                <w:rFonts w:eastAsia="Arial" w:cstheme="minorHAnsi"/>
                <w:color w:val="000000"/>
              </w:rPr>
            </w:pPr>
            <w:r w:rsidRPr="00067E5A">
              <w:rPr>
                <w:rFonts w:asciiTheme="minorHAnsi" w:eastAsiaTheme="minorHAnsi" w:cstheme="minorHAnsi"/>
                <w:sz w:val="21"/>
                <w:szCs w:val="21"/>
              </w:rPr>
              <w:t>Pateikti išsilavinimą patvirtinančio dokumento skaitmeninę kopiją arba vadovo/-ų vard</w:t>
            </w:r>
            <w:r>
              <w:rPr>
                <w:rFonts w:asciiTheme="minorHAnsi" w:eastAsiaTheme="minorHAnsi" w:cstheme="minorHAnsi"/>
                <w:sz w:val="21"/>
                <w:szCs w:val="21"/>
              </w:rPr>
              <w:t>ą,</w:t>
            </w:r>
            <w:r w:rsidRPr="00067E5A">
              <w:rPr>
                <w:rFonts w:asciiTheme="minorHAnsi" w:eastAsiaTheme="minorHAnsi" w:cstheme="minorHAnsi"/>
                <w:sz w:val="21"/>
                <w:szCs w:val="21"/>
              </w:rPr>
              <w:t xml:space="preserve"> pavard</w:t>
            </w:r>
            <w:r>
              <w:rPr>
                <w:rFonts w:asciiTheme="minorHAnsi" w:eastAsiaTheme="minorHAnsi" w:cstheme="minorHAnsi"/>
                <w:sz w:val="21"/>
                <w:szCs w:val="21"/>
              </w:rPr>
              <w:t>ę</w:t>
            </w:r>
            <w:r w:rsidRPr="00067E5A">
              <w:rPr>
                <w:rFonts w:asciiTheme="minorHAnsi" w:eastAsiaTheme="minorHAnsi" w:cstheme="minorHAnsi"/>
                <w:sz w:val="21"/>
                <w:szCs w:val="21"/>
              </w:rPr>
              <w:t xml:space="preserve"> ir galiojančio kvalifikacijos atestato numer</w:t>
            </w:r>
            <w:r>
              <w:rPr>
                <w:rFonts w:asciiTheme="minorHAnsi" w:eastAsiaTheme="minorHAnsi" w:cstheme="minorHAnsi"/>
                <w:sz w:val="21"/>
                <w:szCs w:val="21"/>
              </w:rPr>
              <w:t>į</w:t>
            </w:r>
            <w:r w:rsidRPr="00067E5A">
              <w:rPr>
                <w:rFonts w:asciiTheme="minorHAnsi" w:eastAsiaTheme="minorHAnsi" w:cstheme="minorHAnsi"/>
                <w:sz w:val="21"/>
                <w:szCs w:val="21"/>
              </w:rPr>
              <w:t xml:space="preserve"> (dokumento (ų) pateikti nereikalaujama, duomenys bus patikrinti VĮ Statybos sektoriaus vystymo agentūros interneto svetainėje https://www.ssva.lt).</w:t>
            </w:r>
          </w:p>
        </w:tc>
        <w:tc>
          <w:tcPr>
            <w:tcW w:w="2393" w:type="dxa"/>
          </w:tcPr>
          <w:p w14:paraId="12C8AF3E" w14:textId="77777777" w:rsidR="00645578" w:rsidRPr="00D62EC7" w:rsidRDefault="00645578" w:rsidP="00B46C98">
            <w:pPr>
              <w:ind w:firstLine="0"/>
              <w:rPr>
                <w:rFonts w:asciiTheme="minorHAnsi" w:eastAsiaTheme="minorHAnsi" w:cstheme="minorHAnsi"/>
                <w:sz w:val="21"/>
                <w:szCs w:val="21"/>
              </w:rPr>
            </w:pPr>
            <w:r w:rsidRPr="00D62EC7">
              <w:rPr>
                <w:rFonts w:asciiTheme="minorHAnsi" w:eastAsiaTheme="minorHAnsi" w:cstheme="minorHAnsi"/>
                <w:sz w:val="21"/>
                <w:szCs w:val="21"/>
              </w:rPr>
              <w:t>Jeigu pasiūlymą teikia ūkio subjektų grupė – reikalavimą turi atitikti ūkio subjektų grupės nario (-</w:t>
            </w:r>
            <w:proofErr w:type="spellStart"/>
            <w:r w:rsidRPr="00D62EC7">
              <w:rPr>
                <w:rFonts w:asciiTheme="minorHAnsi" w:eastAsiaTheme="minorHAnsi" w:cstheme="minorHAnsi"/>
                <w:sz w:val="21"/>
                <w:szCs w:val="21"/>
              </w:rPr>
              <w:t>ių</w:t>
            </w:r>
            <w:proofErr w:type="spellEnd"/>
            <w:r w:rsidRPr="00D62EC7">
              <w:rPr>
                <w:rFonts w:asciiTheme="minorHAnsi" w:eastAsiaTheme="minorHAnsi" w:cstheme="minorHAnsi"/>
                <w:sz w:val="21"/>
                <w:szCs w:val="21"/>
              </w:rPr>
              <w:t xml:space="preserve">) specialistai, atsižvelgiant į jų prisiimamus įsipareigojimus pirkimo sutarčiai vykdyti; </w:t>
            </w:r>
          </w:p>
          <w:p w14:paraId="4180A867" w14:textId="2191DCEA" w:rsidR="0013674B" w:rsidRPr="00D62EC7" w:rsidRDefault="00645578" w:rsidP="00B46C98">
            <w:pPr>
              <w:ind w:firstLine="0"/>
              <w:rPr>
                <w:rFonts w:asciiTheme="minorHAnsi" w:eastAsiaTheme="minorHAnsi" w:cstheme="minorHAnsi"/>
                <w:sz w:val="21"/>
                <w:szCs w:val="21"/>
              </w:rPr>
            </w:pPr>
            <w:r w:rsidRPr="00D62EC7">
              <w:rPr>
                <w:rFonts w:asciiTheme="minorHAnsi" w:eastAsia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120F35DC" w14:textId="332E7462" w:rsidR="00645578" w:rsidRPr="00537052" w:rsidRDefault="00645578" w:rsidP="00B46C98">
            <w:pPr>
              <w:pStyle w:val="Default"/>
              <w:rPr>
                <w:rFonts w:asciiTheme="minorHAnsi" w:hAnsiTheme="minorHAnsi" w:cstheme="minorHAnsi"/>
                <w:sz w:val="21"/>
                <w:szCs w:val="21"/>
              </w:rPr>
            </w:pPr>
            <w:r w:rsidRPr="00D62EC7">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63B961B2" w14:textId="77777777" w:rsidR="007557AF" w:rsidRDefault="007557AF" w:rsidP="0083407E">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2" w:name="_heading=h.3rdcrjn" w:colFirst="0" w:colLast="0"/>
      <w:bookmarkStart w:id="13" w:name="_heading=h.26in1rg" w:colFirst="0" w:colLast="0"/>
      <w:bookmarkEnd w:id="12"/>
      <w:bookmarkEnd w:id="13"/>
      <w:r>
        <w:rPr>
          <w:rFonts w:cstheme="minorHAnsi"/>
        </w:rPr>
        <w:lastRenderedPageBreak/>
        <w:t xml:space="preserve">       </w:t>
      </w:r>
      <w:r w:rsidR="00C61D53">
        <w:rPr>
          <w:rFonts w:cstheme="minorHAnsi"/>
        </w:rPr>
        <w:t>9</w:t>
      </w:r>
    </w:p>
    <w:p w14:paraId="163D66E3" w14:textId="75F8E43D" w:rsidR="009B4090" w:rsidRPr="004F1A11" w:rsidRDefault="00EC49EA" w:rsidP="0083407E">
      <w:pPr>
        <w:jc w:val="right"/>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EF95" w14:textId="77777777" w:rsidR="00D60357" w:rsidRDefault="00D60357" w:rsidP="00D05666">
      <w:r>
        <w:separator/>
      </w:r>
    </w:p>
  </w:endnote>
  <w:endnote w:type="continuationSeparator" w:id="0">
    <w:p w14:paraId="5494139E" w14:textId="77777777" w:rsidR="00D60357" w:rsidRDefault="00D60357" w:rsidP="00D05666">
      <w:r>
        <w:continuationSeparator/>
      </w:r>
    </w:p>
  </w:endnote>
  <w:endnote w:type="continuationNotice" w:id="1">
    <w:p w14:paraId="4BF3BD38" w14:textId="77777777" w:rsidR="00D60357" w:rsidRDefault="00D603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1073" w14:textId="77777777" w:rsidR="00D60357" w:rsidRDefault="00D60357" w:rsidP="00D05666">
      <w:r>
        <w:separator/>
      </w:r>
    </w:p>
  </w:footnote>
  <w:footnote w:type="continuationSeparator" w:id="0">
    <w:p w14:paraId="33AAA6D1" w14:textId="77777777" w:rsidR="00D60357" w:rsidRDefault="00D60357" w:rsidP="00D05666">
      <w:r>
        <w:continuationSeparator/>
      </w:r>
    </w:p>
  </w:footnote>
  <w:footnote w:type="continuationNotice" w:id="1">
    <w:p w14:paraId="6E87185E" w14:textId="77777777" w:rsidR="00D60357" w:rsidRDefault="00D603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9B"/>
    <w:rsid w:val="0001188F"/>
    <w:rsid w:val="00011A8D"/>
    <w:rsid w:val="00011B40"/>
    <w:rsid w:val="0001235D"/>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D31"/>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19"/>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294E"/>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1F8"/>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2D7"/>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C1C"/>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110"/>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4C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139"/>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BA5"/>
    <w:rsid w:val="00125D4A"/>
    <w:rsid w:val="0012629F"/>
    <w:rsid w:val="0012680D"/>
    <w:rsid w:val="0012726D"/>
    <w:rsid w:val="001275FB"/>
    <w:rsid w:val="0013010B"/>
    <w:rsid w:val="00130339"/>
    <w:rsid w:val="0013140B"/>
    <w:rsid w:val="00132286"/>
    <w:rsid w:val="00132814"/>
    <w:rsid w:val="0013288C"/>
    <w:rsid w:val="001329A7"/>
    <w:rsid w:val="00132D15"/>
    <w:rsid w:val="0013353A"/>
    <w:rsid w:val="00133C40"/>
    <w:rsid w:val="00133EA1"/>
    <w:rsid w:val="00134825"/>
    <w:rsid w:val="001351A4"/>
    <w:rsid w:val="00135AE9"/>
    <w:rsid w:val="00135EEE"/>
    <w:rsid w:val="001365CA"/>
    <w:rsid w:val="0013674B"/>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057"/>
    <w:rsid w:val="001B13F2"/>
    <w:rsid w:val="001B182C"/>
    <w:rsid w:val="001B1CD4"/>
    <w:rsid w:val="001B1D55"/>
    <w:rsid w:val="001B1D94"/>
    <w:rsid w:val="001B204C"/>
    <w:rsid w:val="001B2226"/>
    <w:rsid w:val="001B2925"/>
    <w:rsid w:val="001B2A5B"/>
    <w:rsid w:val="001B370C"/>
    <w:rsid w:val="001B3BCE"/>
    <w:rsid w:val="001B3C7D"/>
    <w:rsid w:val="001B50F3"/>
    <w:rsid w:val="001B5CAB"/>
    <w:rsid w:val="001B63F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C0B"/>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5C94"/>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22B"/>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0CD"/>
    <w:rsid w:val="00231166"/>
    <w:rsid w:val="00231AF9"/>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5A"/>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18E9"/>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513"/>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4E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1CF"/>
    <w:rsid w:val="0031730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5F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2E7"/>
    <w:rsid w:val="003617F1"/>
    <w:rsid w:val="00361A57"/>
    <w:rsid w:val="00361F55"/>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30"/>
    <w:rsid w:val="00377C96"/>
    <w:rsid w:val="0038039F"/>
    <w:rsid w:val="00380DF6"/>
    <w:rsid w:val="003819C8"/>
    <w:rsid w:val="00382455"/>
    <w:rsid w:val="00382939"/>
    <w:rsid w:val="00382B27"/>
    <w:rsid w:val="00382B76"/>
    <w:rsid w:val="003834AE"/>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2EA4"/>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26"/>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59"/>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2F07"/>
    <w:rsid w:val="004B43D6"/>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408"/>
    <w:rsid w:val="004D0866"/>
    <w:rsid w:val="004D1010"/>
    <w:rsid w:val="004D1673"/>
    <w:rsid w:val="004D248A"/>
    <w:rsid w:val="004D2FB8"/>
    <w:rsid w:val="004D4150"/>
    <w:rsid w:val="004D459D"/>
    <w:rsid w:val="004D45AE"/>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AE4"/>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69D9"/>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3A5"/>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1B"/>
    <w:rsid w:val="00564ED0"/>
    <w:rsid w:val="00565036"/>
    <w:rsid w:val="005651C4"/>
    <w:rsid w:val="005654B0"/>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FA"/>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448"/>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1B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578"/>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04FA"/>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4FA3"/>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2D1"/>
    <w:rsid w:val="006E75C7"/>
    <w:rsid w:val="006E7679"/>
    <w:rsid w:val="006E7A38"/>
    <w:rsid w:val="006F1F4B"/>
    <w:rsid w:val="006F2AD2"/>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429"/>
    <w:rsid w:val="0076284D"/>
    <w:rsid w:val="007640DE"/>
    <w:rsid w:val="00764170"/>
    <w:rsid w:val="007645DE"/>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87F79"/>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B7E9D"/>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56A9"/>
    <w:rsid w:val="007C7480"/>
    <w:rsid w:val="007C7993"/>
    <w:rsid w:val="007C7A8A"/>
    <w:rsid w:val="007C7D60"/>
    <w:rsid w:val="007C7DD2"/>
    <w:rsid w:val="007D0225"/>
    <w:rsid w:val="007D0F6B"/>
    <w:rsid w:val="007D1221"/>
    <w:rsid w:val="007D1253"/>
    <w:rsid w:val="007D170A"/>
    <w:rsid w:val="007D1BAE"/>
    <w:rsid w:val="007D205B"/>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38"/>
    <w:rsid w:val="007F1B84"/>
    <w:rsid w:val="007F1FD6"/>
    <w:rsid w:val="007F2173"/>
    <w:rsid w:val="007F24A0"/>
    <w:rsid w:val="007F3812"/>
    <w:rsid w:val="007F3D95"/>
    <w:rsid w:val="007F3E34"/>
    <w:rsid w:val="007F47E7"/>
    <w:rsid w:val="007F4F75"/>
    <w:rsid w:val="007F5196"/>
    <w:rsid w:val="007F6402"/>
    <w:rsid w:val="007F65C2"/>
    <w:rsid w:val="007F6F26"/>
    <w:rsid w:val="007F7397"/>
    <w:rsid w:val="0080046E"/>
    <w:rsid w:val="00801223"/>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5974"/>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07E"/>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30A"/>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1F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2698"/>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195"/>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4A9"/>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59A"/>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0C3"/>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47A"/>
    <w:rsid w:val="009855D4"/>
    <w:rsid w:val="00985A84"/>
    <w:rsid w:val="00985BB8"/>
    <w:rsid w:val="00985F55"/>
    <w:rsid w:val="009861F7"/>
    <w:rsid w:val="00986CE1"/>
    <w:rsid w:val="00986FE3"/>
    <w:rsid w:val="00987609"/>
    <w:rsid w:val="00987DE7"/>
    <w:rsid w:val="009905AD"/>
    <w:rsid w:val="00990A2D"/>
    <w:rsid w:val="00990FD2"/>
    <w:rsid w:val="009910A4"/>
    <w:rsid w:val="00991456"/>
    <w:rsid w:val="00991758"/>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624"/>
    <w:rsid w:val="009978CF"/>
    <w:rsid w:val="009A0886"/>
    <w:rsid w:val="009A0A07"/>
    <w:rsid w:val="009A180D"/>
    <w:rsid w:val="009A2A2B"/>
    <w:rsid w:val="009A2E1A"/>
    <w:rsid w:val="009A2F47"/>
    <w:rsid w:val="009A43BF"/>
    <w:rsid w:val="009A5CF2"/>
    <w:rsid w:val="009A6B2F"/>
    <w:rsid w:val="009A6B3A"/>
    <w:rsid w:val="009A6E9D"/>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2E"/>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6B7"/>
    <w:rsid w:val="00A25751"/>
    <w:rsid w:val="00A26601"/>
    <w:rsid w:val="00A26794"/>
    <w:rsid w:val="00A26D56"/>
    <w:rsid w:val="00A26ECF"/>
    <w:rsid w:val="00A26F11"/>
    <w:rsid w:val="00A2707D"/>
    <w:rsid w:val="00A2714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341D"/>
    <w:rsid w:val="00AC4841"/>
    <w:rsid w:val="00AC4F61"/>
    <w:rsid w:val="00AC519F"/>
    <w:rsid w:val="00AC59AF"/>
    <w:rsid w:val="00AC6CCC"/>
    <w:rsid w:val="00AC6F14"/>
    <w:rsid w:val="00AC7575"/>
    <w:rsid w:val="00AC75C2"/>
    <w:rsid w:val="00AC771F"/>
    <w:rsid w:val="00AC7C29"/>
    <w:rsid w:val="00AD0911"/>
    <w:rsid w:val="00AD0A88"/>
    <w:rsid w:val="00AD0F22"/>
    <w:rsid w:val="00AD16FA"/>
    <w:rsid w:val="00AD1B88"/>
    <w:rsid w:val="00AD20BF"/>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54"/>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8AD"/>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6C98"/>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656"/>
    <w:rsid w:val="00BC678B"/>
    <w:rsid w:val="00BC7052"/>
    <w:rsid w:val="00BC74E7"/>
    <w:rsid w:val="00BC759E"/>
    <w:rsid w:val="00BC7964"/>
    <w:rsid w:val="00BD00CF"/>
    <w:rsid w:val="00BD27CD"/>
    <w:rsid w:val="00BD290E"/>
    <w:rsid w:val="00BD2B99"/>
    <w:rsid w:val="00BD2E81"/>
    <w:rsid w:val="00BD3119"/>
    <w:rsid w:val="00BD3D5D"/>
    <w:rsid w:val="00BD57F4"/>
    <w:rsid w:val="00BD707F"/>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99B"/>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16D3"/>
    <w:rsid w:val="00C42315"/>
    <w:rsid w:val="00C42892"/>
    <w:rsid w:val="00C42A0E"/>
    <w:rsid w:val="00C436EC"/>
    <w:rsid w:val="00C43F93"/>
    <w:rsid w:val="00C44E96"/>
    <w:rsid w:val="00C458E8"/>
    <w:rsid w:val="00C468E9"/>
    <w:rsid w:val="00C476D8"/>
    <w:rsid w:val="00C47CE7"/>
    <w:rsid w:val="00C5098B"/>
    <w:rsid w:val="00C515B6"/>
    <w:rsid w:val="00C51772"/>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2E45"/>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1A89"/>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A6CFE"/>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027"/>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9C4"/>
    <w:rsid w:val="00CE2A25"/>
    <w:rsid w:val="00CE3247"/>
    <w:rsid w:val="00CE498D"/>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5DA1"/>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357"/>
    <w:rsid w:val="00D60410"/>
    <w:rsid w:val="00D60623"/>
    <w:rsid w:val="00D60E01"/>
    <w:rsid w:val="00D60E84"/>
    <w:rsid w:val="00D611AB"/>
    <w:rsid w:val="00D6124A"/>
    <w:rsid w:val="00D61DED"/>
    <w:rsid w:val="00D62793"/>
    <w:rsid w:val="00D63110"/>
    <w:rsid w:val="00D64188"/>
    <w:rsid w:val="00D64DDD"/>
    <w:rsid w:val="00D64F83"/>
    <w:rsid w:val="00D65F5F"/>
    <w:rsid w:val="00D662D5"/>
    <w:rsid w:val="00D6652F"/>
    <w:rsid w:val="00D66697"/>
    <w:rsid w:val="00D66A43"/>
    <w:rsid w:val="00D66F4C"/>
    <w:rsid w:val="00D6762A"/>
    <w:rsid w:val="00D67710"/>
    <w:rsid w:val="00D6784B"/>
    <w:rsid w:val="00D70555"/>
    <w:rsid w:val="00D70D47"/>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1EE"/>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541"/>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3D6A"/>
    <w:rsid w:val="00E345D2"/>
    <w:rsid w:val="00E34C4A"/>
    <w:rsid w:val="00E352FD"/>
    <w:rsid w:val="00E36B06"/>
    <w:rsid w:val="00E36D29"/>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3D0F"/>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29C2"/>
    <w:rsid w:val="00EB35C1"/>
    <w:rsid w:val="00EB3686"/>
    <w:rsid w:val="00EB3779"/>
    <w:rsid w:val="00EB381D"/>
    <w:rsid w:val="00EB421C"/>
    <w:rsid w:val="00EB47E3"/>
    <w:rsid w:val="00EB58C7"/>
    <w:rsid w:val="00EB5BF9"/>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B6F"/>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D4F"/>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923"/>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35E"/>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3FC8"/>
    <w:rsid w:val="00F74B30"/>
    <w:rsid w:val="00F75592"/>
    <w:rsid w:val="00F7585E"/>
    <w:rsid w:val="00F7599F"/>
    <w:rsid w:val="00F7680D"/>
    <w:rsid w:val="00F768B8"/>
    <w:rsid w:val="00F76B1E"/>
    <w:rsid w:val="00F77250"/>
    <w:rsid w:val="00F7725C"/>
    <w:rsid w:val="00F77335"/>
    <w:rsid w:val="00F7763F"/>
    <w:rsid w:val="00F77A5D"/>
    <w:rsid w:val="00F77B99"/>
    <w:rsid w:val="00F80768"/>
    <w:rsid w:val="00F81513"/>
    <w:rsid w:val="00F81F56"/>
    <w:rsid w:val="00F8218F"/>
    <w:rsid w:val="00F82C3C"/>
    <w:rsid w:val="00F83243"/>
    <w:rsid w:val="00F83398"/>
    <w:rsid w:val="00F83D7F"/>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5ED4"/>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3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11B39"/>
    <w:rsid w:val="0001235D"/>
    <w:rsid w:val="0002344F"/>
    <w:rsid w:val="00036319"/>
    <w:rsid w:val="00047BE5"/>
    <w:rsid w:val="00060A1B"/>
    <w:rsid w:val="0006294E"/>
    <w:rsid w:val="00063E7F"/>
    <w:rsid w:val="00065D1D"/>
    <w:rsid w:val="0008433F"/>
    <w:rsid w:val="000855FF"/>
    <w:rsid w:val="000B62D7"/>
    <w:rsid w:val="000D704B"/>
    <w:rsid w:val="000E3D5E"/>
    <w:rsid w:val="000E4058"/>
    <w:rsid w:val="000E62D1"/>
    <w:rsid w:val="000F54A9"/>
    <w:rsid w:val="001001C2"/>
    <w:rsid w:val="0010389D"/>
    <w:rsid w:val="00103D72"/>
    <w:rsid w:val="00112FD0"/>
    <w:rsid w:val="001251FC"/>
    <w:rsid w:val="00127A9E"/>
    <w:rsid w:val="0013288C"/>
    <w:rsid w:val="00132D15"/>
    <w:rsid w:val="00133EA1"/>
    <w:rsid w:val="00135AE9"/>
    <w:rsid w:val="00144DDC"/>
    <w:rsid w:val="00146FE9"/>
    <w:rsid w:val="001543C2"/>
    <w:rsid w:val="0015572D"/>
    <w:rsid w:val="001932BF"/>
    <w:rsid w:val="001A0790"/>
    <w:rsid w:val="001A6EE0"/>
    <w:rsid w:val="001C127C"/>
    <w:rsid w:val="001C1A47"/>
    <w:rsid w:val="001C51C6"/>
    <w:rsid w:val="001D5C0B"/>
    <w:rsid w:val="001E3B26"/>
    <w:rsid w:val="001F341A"/>
    <w:rsid w:val="00215D7C"/>
    <w:rsid w:val="002175DE"/>
    <w:rsid w:val="00256A57"/>
    <w:rsid w:val="002572C1"/>
    <w:rsid w:val="00266B32"/>
    <w:rsid w:val="00271522"/>
    <w:rsid w:val="002806B2"/>
    <w:rsid w:val="002811DF"/>
    <w:rsid w:val="00281ED3"/>
    <w:rsid w:val="00284EF4"/>
    <w:rsid w:val="00285738"/>
    <w:rsid w:val="00290799"/>
    <w:rsid w:val="00295EF8"/>
    <w:rsid w:val="002A6A20"/>
    <w:rsid w:val="002B44C8"/>
    <w:rsid w:val="002B66DE"/>
    <w:rsid w:val="002C1509"/>
    <w:rsid w:val="002C2056"/>
    <w:rsid w:val="002C3497"/>
    <w:rsid w:val="002C5331"/>
    <w:rsid w:val="002D2513"/>
    <w:rsid w:val="002E18FD"/>
    <w:rsid w:val="002E1957"/>
    <w:rsid w:val="003239AC"/>
    <w:rsid w:val="00337E30"/>
    <w:rsid w:val="003661A6"/>
    <w:rsid w:val="00367E27"/>
    <w:rsid w:val="00387F78"/>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A289F"/>
    <w:rsid w:val="004B5B1A"/>
    <w:rsid w:val="004C214A"/>
    <w:rsid w:val="004D38E9"/>
    <w:rsid w:val="004E7D72"/>
    <w:rsid w:val="004F0768"/>
    <w:rsid w:val="00506C09"/>
    <w:rsid w:val="005146C7"/>
    <w:rsid w:val="00515E63"/>
    <w:rsid w:val="005269D9"/>
    <w:rsid w:val="00547E3D"/>
    <w:rsid w:val="00565992"/>
    <w:rsid w:val="00590724"/>
    <w:rsid w:val="005A4E4A"/>
    <w:rsid w:val="005A7596"/>
    <w:rsid w:val="005B2F69"/>
    <w:rsid w:val="005B6A93"/>
    <w:rsid w:val="005C1E58"/>
    <w:rsid w:val="005F3D17"/>
    <w:rsid w:val="006261B1"/>
    <w:rsid w:val="00652F79"/>
    <w:rsid w:val="00653E56"/>
    <w:rsid w:val="00654D8C"/>
    <w:rsid w:val="00657B40"/>
    <w:rsid w:val="0066042D"/>
    <w:rsid w:val="00660C70"/>
    <w:rsid w:val="00666C24"/>
    <w:rsid w:val="00672C99"/>
    <w:rsid w:val="006748DB"/>
    <w:rsid w:val="00685665"/>
    <w:rsid w:val="006C22F7"/>
    <w:rsid w:val="006C5D50"/>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110C"/>
    <w:rsid w:val="007A623A"/>
    <w:rsid w:val="007B101C"/>
    <w:rsid w:val="007C3D17"/>
    <w:rsid w:val="007C43CC"/>
    <w:rsid w:val="007C7D73"/>
    <w:rsid w:val="007D1E26"/>
    <w:rsid w:val="007E542D"/>
    <w:rsid w:val="007F1248"/>
    <w:rsid w:val="007F25D7"/>
    <w:rsid w:val="007F3766"/>
    <w:rsid w:val="007F3E34"/>
    <w:rsid w:val="00801223"/>
    <w:rsid w:val="00804AC9"/>
    <w:rsid w:val="00810A25"/>
    <w:rsid w:val="008216B5"/>
    <w:rsid w:val="00846722"/>
    <w:rsid w:val="00850A89"/>
    <w:rsid w:val="0085730A"/>
    <w:rsid w:val="00864070"/>
    <w:rsid w:val="00871CDD"/>
    <w:rsid w:val="008731FA"/>
    <w:rsid w:val="00881536"/>
    <w:rsid w:val="008937CE"/>
    <w:rsid w:val="00897B54"/>
    <w:rsid w:val="008B0359"/>
    <w:rsid w:val="008B0EC3"/>
    <w:rsid w:val="008C24AB"/>
    <w:rsid w:val="008C6184"/>
    <w:rsid w:val="008D21FA"/>
    <w:rsid w:val="008D6B46"/>
    <w:rsid w:val="008D6E2A"/>
    <w:rsid w:val="008E7138"/>
    <w:rsid w:val="008F259A"/>
    <w:rsid w:val="008F377F"/>
    <w:rsid w:val="00906FC8"/>
    <w:rsid w:val="00915DD0"/>
    <w:rsid w:val="00916C15"/>
    <w:rsid w:val="00920519"/>
    <w:rsid w:val="00920E56"/>
    <w:rsid w:val="009216CE"/>
    <w:rsid w:val="009243CB"/>
    <w:rsid w:val="00926BF1"/>
    <w:rsid w:val="00930AC6"/>
    <w:rsid w:val="009520DA"/>
    <w:rsid w:val="009567DF"/>
    <w:rsid w:val="0096157D"/>
    <w:rsid w:val="009644F4"/>
    <w:rsid w:val="00975C18"/>
    <w:rsid w:val="0097687E"/>
    <w:rsid w:val="00991758"/>
    <w:rsid w:val="009C36AF"/>
    <w:rsid w:val="009C3DCE"/>
    <w:rsid w:val="009C5E39"/>
    <w:rsid w:val="009C6821"/>
    <w:rsid w:val="009D3447"/>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942AC"/>
    <w:rsid w:val="00AB670D"/>
    <w:rsid w:val="00AC07D5"/>
    <w:rsid w:val="00AC519F"/>
    <w:rsid w:val="00AD09B5"/>
    <w:rsid w:val="00AD20BF"/>
    <w:rsid w:val="00AD33B3"/>
    <w:rsid w:val="00AD6A8F"/>
    <w:rsid w:val="00AD7C19"/>
    <w:rsid w:val="00AE330A"/>
    <w:rsid w:val="00AF4D2F"/>
    <w:rsid w:val="00AF65F0"/>
    <w:rsid w:val="00B02DFF"/>
    <w:rsid w:val="00B031BD"/>
    <w:rsid w:val="00B05476"/>
    <w:rsid w:val="00B151ED"/>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AE"/>
    <w:rsid w:val="00C121D3"/>
    <w:rsid w:val="00C12416"/>
    <w:rsid w:val="00C13521"/>
    <w:rsid w:val="00C24D1B"/>
    <w:rsid w:val="00C3238D"/>
    <w:rsid w:val="00C34385"/>
    <w:rsid w:val="00C43F93"/>
    <w:rsid w:val="00C47FA0"/>
    <w:rsid w:val="00C54BE7"/>
    <w:rsid w:val="00C64F5A"/>
    <w:rsid w:val="00C72E45"/>
    <w:rsid w:val="00C86D8F"/>
    <w:rsid w:val="00CA1A2A"/>
    <w:rsid w:val="00CA2F9D"/>
    <w:rsid w:val="00CA3FB8"/>
    <w:rsid w:val="00CC0E95"/>
    <w:rsid w:val="00CC609A"/>
    <w:rsid w:val="00CC67A3"/>
    <w:rsid w:val="00CD27B6"/>
    <w:rsid w:val="00CD3027"/>
    <w:rsid w:val="00CF271C"/>
    <w:rsid w:val="00CF4CEB"/>
    <w:rsid w:val="00D1288B"/>
    <w:rsid w:val="00D321E3"/>
    <w:rsid w:val="00D33D67"/>
    <w:rsid w:val="00D3615C"/>
    <w:rsid w:val="00D414AD"/>
    <w:rsid w:val="00D4481D"/>
    <w:rsid w:val="00D4515B"/>
    <w:rsid w:val="00D56A4F"/>
    <w:rsid w:val="00D662D5"/>
    <w:rsid w:val="00D8067C"/>
    <w:rsid w:val="00D95A90"/>
    <w:rsid w:val="00DA327C"/>
    <w:rsid w:val="00DA3BD3"/>
    <w:rsid w:val="00DB1ED3"/>
    <w:rsid w:val="00DC32B6"/>
    <w:rsid w:val="00DE1313"/>
    <w:rsid w:val="00DE23D8"/>
    <w:rsid w:val="00DF24CE"/>
    <w:rsid w:val="00E02B4D"/>
    <w:rsid w:val="00E2046E"/>
    <w:rsid w:val="00E37077"/>
    <w:rsid w:val="00E464CE"/>
    <w:rsid w:val="00E66AC0"/>
    <w:rsid w:val="00E67807"/>
    <w:rsid w:val="00E706A7"/>
    <w:rsid w:val="00E87994"/>
    <w:rsid w:val="00EA58EC"/>
    <w:rsid w:val="00EA6199"/>
    <w:rsid w:val="00EC562C"/>
    <w:rsid w:val="00ED21DE"/>
    <w:rsid w:val="00ED48E0"/>
    <w:rsid w:val="00EF0D97"/>
    <w:rsid w:val="00EF6792"/>
    <w:rsid w:val="00EF7D4F"/>
    <w:rsid w:val="00F01B2F"/>
    <w:rsid w:val="00F11453"/>
    <w:rsid w:val="00F30CD1"/>
    <w:rsid w:val="00F42C3D"/>
    <w:rsid w:val="00F43D05"/>
    <w:rsid w:val="00F65160"/>
    <w:rsid w:val="00F72BCF"/>
    <w:rsid w:val="00F81DB5"/>
    <w:rsid w:val="00FB2B9B"/>
    <w:rsid w:val="00FD5521"/>
    <w:rsid w:val="00FE05EC"/>
    <w:rsid w:val="00FE62F9"/>
    <w:rsid w:val="00FF2EFE"/>
    <w:rsid w:val="00FF3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10</Pages>
  <Words>13379</Words>
  <Characters>7627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88</cp:revision>
  <cp:lastPrinted>2025-04-15T12:07:00Z</cp:lastPrinted>
  <dcterms:created xsi:type="dcterms:W3CDTF">2026-02-11T08:10:00Z</dcterms:created>
  <dcterms:modified xsi:type="dcterms:W3CDTF">2026-05-25T12:08:00Z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