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A8C01" w14:textId="77777777" w:rsidR="00F05BBE" w:rsidRDefault="001861E3">
      <w:pPr>
        <w:tabs>
          <w:tab w:val="left" w:pos="8137"/>
        </w:tabs>
        <w:spacing w:after="0" w:line="240" w:lineRule="auto"/>
        <w:jc w:val="right"/>
        <w:rPr>
          <w:rFonts w:ascii="Arial" w:eastAsia="Arial" w:hAnsi="Arial" w:cs="Arial"/>
          <w:i/>
          <w:iCs/>
          <w:color w:val="000000"/>
        </w:rPr>
      </w:pPr>
      <w:r>
        <w:rPr>
          <w:rFonts w:ascii="Arial" w:eastAsia="Arial" w:hAnsi="Arial" w:cs="Arial"/>
          <w:i/>
          <w:iCs/>
          <w:color w:val="000000"/>
        </w:rPr>
        <w:t xml:space="preserve">Konkretaus pirkimo, atliekamo dinaminės pirkimų sistemos pagrindu, priedas Nr. 1 </w:t>
      </w:r>
    </w:p>
    <w:p w14:paraId="73DA8C02" w14:textId="77777777" w:rsidR="00F05BBE" w:rsidRDefault="001861E3">
      <w:pPr>
        <w:tabs>
          <w:tab w:val="left" w:pos="8137"/>
        </w:tabs>
        <w:spacing w:after="0" w:line="240" w:lineRule="auto"/>
        <w:jc w:val="right"/>
        <w:rPr>
          <w:rFonts w:ascii="Arial" w:eastAsia="Arial" w:hAnsi="Arial" w:cs="Arial"/>
          <w:i/>
          <w:iCs/>
          <w:color w:val="000000"/>
        </w:rPr>
      </w:pPr>
      <w:r>
        <w:rPr>
          <w:rFonts w:ascii="Arial" w:eastAsia="Arial" w:hAnsi="Arial" w:cs="Arial"/>
          <w:i/>
          <w:iCs/>
          <w:color w:val="000000"/>
        </w:rPr>
        <w:t>„Techninė specifikacija“</w:t>
      </w:r>
    </w:p>
    <w:p w14:paraId="73DA8C03" w14:textId="77777777" w:rsidR="00F05BBE" w:rsidRDefault="00F05BBE">
      <w:pPr>
        <w:rPr>
          <w:rFonts w:ascii="Arial" w:eastAsia="Arial" w:hAnsi="Arial" w:cs="Arial"/>
          <w:b/>
          <w:bCs/>
        </w:rPr>
      </w:pPr>
    </w:p>
    <w:p w14:paraId="73DA8C04" w14:textId="77777777" w:rsidR="00F05BBE" w:rsidRDefault="001861E3">
      <w:pPr>
        <w:tabs>
          <w:tab w:val="left" w:pos="8137"/>
        </w:tabs>
        <w:spacing w:after="0" w:line="240" w:lineRule="auto"/>
        <w:jc w:val="center"/>
        <w:rPr>
          <w:rFonts w:ascii="Arial" w:eastAsia="Arial" w:hAnsi="Arial" w:cs="Arial"/>
          <w:b/>
          <w:bCs/>
        </w:rPr>
      </w:pPr>
      <w:r>
        <w:rPr>
          <w:rFonts w:ascii="Arial" w:eastAsia="Arial" w:hAnsi="Arial" w:cs="Arial"/>
          <w:b/>
          <w:bCs/>
          <w:noProof/>
        </w:rPr>
        <w:drawing>
          <wp:inline distT="0" distB="0" distL="0" distR="0" wp14:anchorId="73DA8C60" wp14:editId="73DA8C61">
            <wp:extent cx="805180" cy="9010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05180" cy="901065"/>
                    </a:xfrm>
                    <a:prstGeom prst="rect">
                      <a:avLst/>
                    </a:prstGeom>
                    <a:ln/>
                  </pic:spPr>
                </pic:pic>
              </a:graphicData>
            </a:graphic>
          </wp:inline>
        </w:drawing>
      </w:r>
      <w:r>
        <w:rPr>
          <w:rFonts w:ascii="Arial" w:eastAsia="Arial" w:hAnsi="Arial" w:cs="Arial"/>
          <w:color w:val="000000"/>
          <w:highlight w:val="white"/>
        </w:rPr>
        <w:br/>
      </w:r>
    </w:p>
    <w:p w14:paraId="73DA8C05" w14:textId="77777777" w:rsidR="00F05BBE" w:rsidRDefault="001861E3">
      <w:pPr>
        <w:tabs>
          <w:tab w:val="left" w:pos="8137"/>
        </w:tabs>
        <w:spacing w:after="0" w:line="240" w:lineRule="auto"/>
        <w:ind w:firstLine="851"/>
        <w:jc w:val="center"/>
        <w:rPr>
          <w:rFonts w:ascii="Arial" w:eastAsia="Arial" w:hAnsi="Arial" w:cs="Arial"/>
          <w:b/>
          <w:bCs/>
        </w:rPr>
      </w:pPr>
      <w:r>
        <w:rPr>
          <w:rFonts w:ascii="Arial" w:eastAsia="Arial" w:hAnsi="Arial" w:cs="Arial"/>
          <w:b/>
          <w:bCs/>
        </w:rPr>
        <w:t>TECHNINĖ SPECIFIKACIJA</w:t>
      </w:r>
    </w:p>
    <w:p w14:paraId="73DA8C06" w14:textId="77777777" w:rsidR="00F05BBE" w:rsidRDefault="00F05BBE">
      <w:pPr>
        <w:tabs>
          <w:tab w:val="left" w:pos="284"/>
        </w:tabs>
        <w:spacing w:after="0" w:line="240" w:lineRule="auto"/>
        <w:ind w:firstLine="851"/>
        <w:jc w:val="center"/>
        <w:rPr>
          <w:rFonts w:ascii="Arial" w:eastAsia="Arial" w:hAnsi="Arial" w:cs="Arial"/>
          <w:b/>
          <w:bCs/>
        </w:rPr>
      </w:pPr>
    </w:p>
    <w:p w14:paraId="73DA8C07" w14:textId="77777777" w:rsidR="00F05BBE" w:rsidRDefault="001861E3">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Pr>
          <w:rFonts w:ascii="Arial" w:eastAsia="Arial" w:hAnsi="Arial" w:cs="Arial"/>
          <w:b/>
          <w:bCs/>
        </w:rPr>
        <w:t>SĄVOKOS IR SUTRUMPINIMAI/ BENDRA INFORMACIJA</w:t>
      </w:r>
    </w:p>
    <w:p w14:paraId="73DA8C08" w14:textId="77777777" w:rsidR="00F05BBE" w:rsidRDefault="001861E3">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Pirkėjas / Perkančioji organizacija – VU / Vilniaus universitetas.</w:t>
      </w:r>
    </w:p>
    <w:p w14:paraId="73DA8C09" w14:textId="77777777" w:rsidR="00F05BBE" w:rsidRDefault="001861E3">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Tiekėjas</w:t>
      </w:r>
      <w:r>
        <w:rPr>
          <w:rFonts w:ascii="Arial" w:eastAsia="Arial" w:hAnsi="Arial" w:cs="Arial"/>
        </w:rPr>
        <w:t xml:space="preserve"> – </w:t>
      </w:r>
      <w:r>
        <w:rPr>
          <w:rFonts w:ascii="Arial" w:eastAsia="Arial" w:hAnsi="Arial" w:cs="Arial"/>
          <w:color w:val="000000"/>
        </w:rPr>
        <w:t xml:space="preserve">ūkio subjektas – fizinis asmuo, privatusis ar viešasis juridinis asmuo, kita organizacija ir jų padalinys arba tokių asmenų grupė, įskaitant laikinas ūkio subjektų asociacijas, </w:t>
      </w:r>
      <w:r>
        <w:rPr>
          <w:rFonts w:ascii="Arial" w:eastAsia="Arial" w:hAnsi="Arial" w:cs="Arial"/>
        </w:rPr>
        <w:t>su kuriuo Pirkėjas sudarys šio Pirkimo sutartį.</w:t>
      </w:r>
      <w:r>
        <w:rPr>
          <w:rFonts w:ascii="Arial" w:eastAsia="Arial" w:hAnsi="Arial" w:cs="Arial"/>
          <w:color w:val="000000"/>
        </w:rPr>
        <w:t xml:space="preserve"> </w:t>
      </w:r>
    </w:p>
    <w:p w14:paraId="73DA8C0A" w14:textId="77777777" w:rsidR="00F05BBE" w:rsidRDefault="001861E3">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Sutartis</w:t>
      </w:r>
      <w:r>
        <w:rPr>
          <w:rFonts w:ascii="Arial" w:eastAsia="Arial" w:hAnsi="Arial" w:cs="Arial"/>
        </w:rPr>
        <w:t xml:space="preserve"> – Pirkimo sutartis, sudaroma tarp Tiekėjo ir Pirkėjo dėl šio Pirkimo objekto.</w:t>
      </w:r>
    </w:p>
    <w:p w14:paraId="73DA8C0B" w14:textId="77777777" w:rsidR="00F05BBE" w:rsidRDefault="001861E3">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 xml:space="preserve">Projektas – </w:t>
      </w:r>
      <w:r>
        <w:rPr>
          <w:rFonts w:ascii="Arial" w:eastAsia="Arial" w:hAnsi="Arial" w:cs="Arial"/>
        </w:rPr>
        <w:t xml:space="preserve">VU, siekdamas įgyvendinti projektą Nr. 10-093-K-0117 „Mokslo infrastruktūros atnaujinimas pažangios fluorescencinės mikroskopijos tyrimams, įskaitant pavienių molekulių </w:t>
      </w:r>
      <w:proofErr w:type="spellStart"/>
      <w:r>
        <w:rPr>
          <w:rFonts w:ascii="Arial" w:eastAsia="Arial" w:hAnsi="Arial" w:cs="Arial"/>
        </w:rPr>
        <w:t>ie</w:t>
      </w:r>
      <w:proofErr w:type="spellEnd"/>
      <w:r>
        <w:rPr>
          <w:rFonts w:ascii="Arial" w:eastAsia="Arial" w:hAnsi="Arial" w:cs="Arial"/>
        </w:rPr>
        <w:t xml:space="preserve"> ypač aukštos skiriamosios gebos mikroskopiją (GREENSCOPY)“, numato įsigyti toliau įvardintas prekes.</w:t>
      </w:r>
    </w:p>
    <w:p w14:paraId="73DA8C0C" w14:textId="77777777" w:rsidR="00F05BBE" w:rsidRDefault="001861E3">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Pr>
          <w:rFonts w:ascii="Arial" w:eastAsia="Arial" w:hAnsi="Arial" w:cs="Arial"/>
          <w:b/>
          <w:bCs/>
          <w:shd w:val="clear" w:color="auto" w:fill="D9D9D9"/>
        </w:rPr>
        <w:t>PIRKIMO OBJEKTAS</w:t>
      </w:r>
    </w:p>
    <w:p w14:paraId="73DA8C0D" w14:textId="77777777" w:rsidR="00F05BBE" w:rsidRDefault="001861E3">
      <w:pPr>
        <w:spacing w:after="0"/>
        <w:jc w:val="both"/>
        <w:rPr>
          <w:rFonts w:ascii="Arial" w:eastAsia="Arial" w:hAnsi="Arial" w:cs="Arial"/>
        </w:rPr>
      </w:pPr>
      <w:r>
        <w:rPr>
          <w:rFonts w:ascii="Arial" w:eastAsia="Arial" w:hAnsi="Arial" w:cs="Arial"/>
        </w:rPr>
        <w:t xml:space="preserve">2.1.Pirkimo objektas – Aukštos kokybės mikroskopo objektyvai </w:t>
      </w:r>
      <w:proofErr w:type="spellStart"/>
      <w:r>
        <w:rPr>
          <w:rFonts w:ascii="Arial" w:eastAsia="Arial" w:hAnsi="Arial" w:cs="Arial"/>
        </w:rPr>
        <w:t>super</w:t>
      </w:r>
      <w:proofErr w:type="spellEnd"/>
      <w:r>
        <w:rPr>
          <w:rFonts w:ascii="Arial" w:eastAsia="Arial" w:hAnsi="Arial" w:cs="Arial"/>
        </w:rPr>
        <w:t>-rezoliucijos (SMLM/TIRF) vaizdinimui (toliau – prekės).</w:t>
      </w:r>
    </w:p>
    <w:p w14:paraId="73DA8C0E" w14:textId="28709964" w:rsidR="00F05BBE" w:rsidRDefault="001861E3">
      <w:pPr>
        <w:spacing w:after="0"/>
        <w:jc w:val="both"/>
        <w:rPr>
          <w:rFonts w:ascii="Arial" w:eastAsia="Arial" w:hAnsi="Arial" w:cs="Arial"/>
        </w:rPr>
      </w:pPr>
      <w:r>
        <w:rPr>
          <w:rFonts w:ascii="Arial" w:eastAsia="Arial" w:hAnsi="Arial" w:cs="Arial"/>
        </w:rPr>
        <w:t xml:space="preserve">2.2.Pirkimo objektas </w:t>
      </w:r>
      <w:r w:rsidR="002617A7">
        <w:rPr>
          <w:rFonts w:ascii="Arial" w:eastAsia="Arial" w:hAnsi="Arial" w:cs="Arial"/>
        </w:rPr>
        <w:t>skaidomas į šias dalis:</w:t>
      </w:r>
    </w:p>
    <w:p w14:paraId="6CE9EE7D" w14:textId="50F83A3E" w:rsidR="003C1693" w:rsidRDefault="002617A7" w:rsidP="003C1693">
      <w:pPr>
        <w:spacing w:after="0"/>
        <w:jc w:val="both"/>
        <w:rPr>
          <w:rFonts w:ascii="Arial" w:eastAsia="Arial" w:hAnsi="Arial" w:cs="Arial"/>
        </w:rPr>
      </w:pPr>
      <w:r>
        <w:rPr>
          <w:rFonts w:ascii="Arial" w:eastAsia="Arial" w:hAnsi="Arial" w:cs="Arial"/>
        </w:rPr>
        <w:t xml:space="preserve">2.2.1. </w:t>
      </w:r>
      <w:r w:rsidR="00725CB6">
        <w:rPr>
          <w:rFonts w:ascii="Arial" w:eastAsia="Arial" w:hAnsi="Arial" w:cs="Arial"/>
        </w:rPr>
        <w:t xml:space="preserve">I (pirma) </w:t>
      </w:r>
      <w:r w:rsidR="00780561">
        <w:rPr>
          <w:rFonts w:ascii="Arial" w:eastAsia="Arial" w:hAnsi="Arial" w:cs="Arial"/>
        </w:rPr>
        <w:t xml:space="preserve">pirkimo objekto dalis </w:t>
      </w:r>
      <w:r w:rsidR="002550B7">
        <w:rPr>
          <w:rFonts w:ascii="Arial" w:eastAsia="Arial" w:hAnsi="Arial" w:cs="Arial"/>
        </w:rPr>
        <w:t xml:space="preserve">– </w:t>
      </w:r>
      <w:r w:rsidR="005608EB">
        <w:rPr>
          <w:rFonts w:ascii="Arial" w:eastAsia="Arial" w:hAnsi="Arial" w:cs="Arial"/>
        </w:rPr>
        <w:t>a</w:t>
      </w:r>
      <w:r w:rsidR="002550B7">
        <w:rPr>
          <w:rFonts w:ascii="Arial" w:eastAsia="Arial" w:hAnsi="Arial" w:cs="Arial"/>
        </w:rPr>
        <w:t xml:space="preserve">ukštos kokybės mikroskopo objektyvas </w:t>
      </w:r>
      <w:proofErr w:type="spellStart"/>
      <w:r w:rsidR="002550B7">
        <w:rPr>
          <w:rFonts w:ascii="Arial" w:eastAsia="Arial" w:hAnsi="Arial" w:cs="Arial"/>
        </w:rPr>
        <w:t>super</w:t>
      </w:r>
      <w:proofErr w:type="spellEnd"/>
      <w:r w:rsidR="002550B7">
        <w:rPr>
          <w:rFonts w:ascii="Arial" w:eastAsia="Arial" w:hAnsi="Arial" w:cs="Arial"/>
        </w:rPr>
        <w:t>-rezoliucijos (SMLM/TIRF) vaizdinimui</w:t>
      </w:r>
      <w:r w:rsidR="005608EB">
        <w:rPr>
          <w:rFonts w:ascii="Arial" w:eastAsia="Arial" w:hAnsi="Arial" w:cs="Arial"/>
        </w:rPr>
        <w:t xml:space="preserve"> Nr. 1</w:t>
      </w:r>
      <w:r w:rsidR="003C1693">
        <w:rPr>
          <w:rFonts w:ascii="Arial" w:eastAsia="Arial" w:hAnsi="Arial" w:cs="Arial"/>
        </w:rPr>
        <w:t>;</w:t>
      </w:r>
    </w:p>
    <w:p w14:paraId="138B9B82" w14:textId="6B683701" w:rsidR="002617A7" w:rsidRDefault="002617A7" w:rsidP="003C1693">
      <w:pPr>
        <w:spacing w:after="0"/>
        <w:jc w:val="both"/>
        <w:rPr>
          <w:rFonts w:ascii="Arial" w:eastAsia="Arial" w:hAnsi="Arial" w:cs="Arial"/>
        </w:rPr>
      </w:pPr>
      <w:r>
        <w:rPr>
          <w:rFonts w:ascii="Arial" w:eastAsia="Arial" w:hAnsi="Arial" w:cs="Arial"/>
        </w:rPr>
        <w:t>2.2.2.</w:t>
      </w:r>
      <w:r w:rsidR="00780561">
        <w:rPr>
          <w:rFonts w:ascii="Arial" w:eastAsia="Arial" w:hAnsi="Arial" w:cs="Arial"/>
        </w:rPr>
        <w:t xml:space="preserve"> II (antra) pirkimo objekto dalis</w:t>
      </w:r>
      <w:r w:rsidR="005608EB">
        <w:rPr>
          <w:rFonts w:ascii="Arial" w:eastAsia="Arial" w:hAnsi="Arial" w:cs="Arial"/>
        </w:rPr>
        <w:t xml:space="preserve"> – aukštos kokybės mikroskopo objektyvas </w:t>
      </w:r>
      <w:proofErr w:type="spellStart"/>
      <w:r w:rsidR="005608EB">
        <w:rPr>
          <w:rFonts w:ascii="Arial" w:eastAsia="Arial" w:hAnsi="Arial" w:cs="Arial"/>
        </w:rPr>
        <w:t>super</w:t>
      </w:r>
      <w:proofErr w:type="spellEnd"/>
      <w:r w:rsidR="005608EB">
        <w:rPr>
          <w:rFonts w:ascii="Arial" w:eastAsia="Arial" w:hAnsi="Arial" w:cs="Arial"/>
        </w:rPr>
        <w:t>-rezoliucijos (SMLM/TIRF) vaizdinimui Nr. 2;</w:t>
      </w:r>
    </w:p>
    <w:p w14:paraId="4160D44D" w14:textId="0E30FACF" w:rsidR="002617A7" w:rsidRDefault="002617A7" w:rsidP="007E06B1">
      <w:pPr>
        <w:spacing w:after="0"/>
        <w:jc w:val="both"/>
        <w:rPr>
          <w:rFonts w:ascii="Arial" w:eastAsia="Arial" w:hAnsi="Arial" w:cs="Arial"/>
        </w:rPr>
      </w:pPr>
      <w:r>
        <w:rPr>
          <w:rFonts w:ascii="Arial" w:eastAsia="Arial" w:hAnsi="Arial" w:cs="Arial"/>
        </w:rPr>
        <w:t>2.2.3.</w:t>
      </w:r>
      <w:r w:rsidR="00780561">
        <w:rPr>
          <w:rFonts w:ascii="Arial" w:eastAsia="Arial" w:hAnsi="Arial" w:cs="Arial"/>
        </w:rPr>
        <w:t xml:space="preserve"> III (trečia) pirkimo objekto dalis</w:t>
      </w:r>
      <w:r w:rsidR="006C2340">
        <w:rPr>
          <w:rFonts w:ascii="Arial" w:eastAsia="Arial" w:hAnsi="Arial" w:cs="Arial"/>
        </w:rPr>
        <w:t xml:space="preserve"> – aukštos kokybės mikroskopo objektyvas </w:t>
      </w:r>
      <w:proofErr w:type="spellStart"/>
      <w:r w:rsidR="006C2340">
        <w:rPr>
          <w:rFonts w:ascii="Arial" w:eastAsia="Arial" w:hAnsi="Arial" w:cs="Arial"/>
        </w:rPr>
        <w:t>super</w:t>
      </w:r>
      <w:proofErr w:type="spellEnd"/>
      <w:r w:rsidR="006C2340">
        <w:rPr>
          <w:rFonts w:ascii="Arial" w:eastAsia="Arial" w:hAnsi="Arial" w:cs="Arial"/>
        </w:rPr>
        <w:t>-rezoliucijos (SMLM/TIRF) vaizdinimui Nr. 3</w:t>
      </w:r>
      <w:r w:rsidR="007E06B1">
        <w:rPr>
          <w:rFonts w:ascii="Arial" w:eastAsia="Arial" w:hAnsi="Arial" w:cs="Arial"/>
        </w:rPr>
        <w:t>;</w:t>
      </w:r>
    </w:p>
    <w:p w14:paraId="15E07C05" w14:textId="059E9170" w:rsidR="002617A7" w:rsidRDefault="002617A7">
      <w:pPr>
        <w:spacing w:after="0"/>
        <w:jc w:val="both"/>
        <w:rPr>
          <w:rFonts w:ascii="Arial" w:eastAsia="Arial" w:hAnsi="Arial" w:cs="Arial"/>
        </w:rPr>
      </w:pPr>
      <w:r>
        <w:rPr>
          <w:rFonts w:ascii="Arial" w:eastAsia="Arial" w:hAnsi="Arial" w:cs="Arial"/>
        </w:rPr>
        <w:t>2.2.4.</w:t>
      </w:r>
      <w:r w:rsidR="00780561">
        <w:rPr>
          <w:rFonts w:ascii="Arial" w:eastAsia="Arial" w:hAnsi="Arial" w:cs="Arial"/>
        </w:rPr>
        <w:t xml:space="preserve"> IV (ketvirta) pirkimo objekto dalis</w:t>
      </w:r>
      <w:r w:rsidR="007E06B1">
        <w:rPr>
          <w:rFonts w:ascii="Arial" w:eastAsia="Arial" w:hAnsi="Arial" w:cs="Arial"/>
        </w:rPr>
        <w:t xml:space="preserve"> </w:t>
      </w:r>
      <w:r w:rsidR="00FA38BD">
        <w:rPr>
          <w:rFonts w:ascii="Arial" w:eastAsia="Arial" w:hAnsi="Arial" w:cs="Arial"/>
        </w:rPr>
        <w:t>–</w:t>
      </w:r>
      <w:r w:rsidR="007E06B1">
        <w:rPr>
          <w:rFonts w:ascii="Arial" w:eastAsia="Arial" w:hAnsi="Arial" w:cs="Arial"/>
        </w:rPr>
        <w:t xml:space="preserve"> aukštos kokybės mikroskopo objektyvas </w:t>
      </w:r>
      <w:proofErr w:type="spellStart"/>
      <w:r w:rsidR="007E06B1">
        <w:rPr>
          <w:rFonts w:ascii="Arial" w:eastAsia="Arial" w:hAnsi="Arial" w:cs="Arial"/>
        </w:rPr>
        <w:t>super</w:t>
      </w:r>
      <w:proofErr w:type="spellEnd"/>
      <w:r w:rsidR="007E06B1">
        <w:rPr>
          <w:rFonts w:ascii="Arial" w:eastAsia="Arial" w:hAnsi="Arial" w:cs="Arial"/>
        </w:rPr>
        <w:t>-rezoliucijos (SMLM/TIRF) vaizdinimui Nr. 4;</w:t>
      </w:r>
    </w:p>
    <w:p w14:paraId="06B37390" w14:textId="015E679E" w:rsidR="002617A7" w:rsidRDefault="002617A7">
      <w:pPr>
        <w:spacing w:after="0"/>
        <w:jc w:val="both"/>
        <w:rPr>
          <w:rFonts w:ascii="Arial" w:eastAsia="Arial" w:hAnsi="Arial" w:cs="Arial"/>
        </w:rPr>
      </w:pPr>
      <w:r>
        <w:rPr>
          <w:rFonts w:ascii="Arial" w:eastAsia="Arial" w:hAnsi="Arial" w:cs="Arial"/>
        </w:rPr>
        <w:t>2.2.5.</w:t>
      </w:r>
      <w:r w:rsidR="00780561">
        <w:rPr>
          <w:rFonts w:ascii="Arial" w:eastAsia="Arial" w:hAnsi="Arial" w:cs="Arial"/>
        </w:rPr>
        <w:t xml:space="preserve"> V (penkta) pirkimo objekto dalis</w:t>
      </w:r>
      <w:r w:rsidR="00FA38BD">
        <w:rPr>
          <w:rFonts w:ascii="Arial" w:eastAsia="Arial" w:hAnsi="Arial" w:cs="Arial"/>
        </w:rPr>
        <w:t xml:space="preserve"> – </w:t>
      </w:r>
      <w:r w:rsidR="005B0DDE">
        <w:rPr>
          <w:rFonts w:ascii="Arial" w:eastAsia="Arial" w:hAnsi="Arial" w:cs="Arial"/>
        </w:rPr>
        <w:t xml:space="preserve">aukštos kokybės mikroskopo objektyvas </w:t>
      </w:r>
      <w:proofErr w:type="spellStart"/>
      <w:r w:rsidR="005B0DDE">
        <w:rPr>
          <w:rFonts w:ascii="Arial" w:eastAsia="Arial" w:hAnsi="Arial" w:cs="Arial"/>
        </w:rPr>
        <w:t>super</w:t>
      </w:r>
      <w:proofErr w:type="spellEnd"/>
      <w:r w:rsidR="005B0DDE">
        <w:rPr>
          <w:rFonts w:ascii="Arial" w:eastAsia="Arial" w:hAnsi="Arial" w:cs="Arial"/>
        </w:rPr>
        <w:t>-rezoliucijos (SMLM/TIRF) vaizdinimui Nr. 5.</w:t>
      </w:r>
    </w:p>
    <w:p w14:paraId="73DA8C0F" w14:textId="77777777" w:rsidR="00F05BBE" w:rsidRDefault="001861E3">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2.3</w:t>
      </w:r>
      <w:r>
        <w:rPr>
          <w:rFonts w:ascii="Arial" w:eastAsia="Arial" w:hAnsi="Arial" w:cs="Arial"/>
          <w:i/>
          <w:iCs/>
          <w:color w:val="000000"/>
        </w:rPr>
        <w:t xml:space="preserve"> </w:t>
      </w:r>
      <w:r>
        <w:rPr>
          <w:rFonts w:ascii="Arial" w:eastAsia="Arial" w:hAnsi="Arial" w:cs="Arial"/>
          <w:color w:val="000000"/>
        </w:rPr>
        <w:t xml:space="preserve"> Prekių pristatymo vieta </w:t>
      </w:r>
      <w:r>
        <w:rPr>
          <w:rFonts w:ascii="Arial" w:eastAsia="Arial" w:hAnsi="Arial" w:cs="Arial"/>
          <w:i/>
          <w:iCs/>
          <w:color w:val="000000"/>
        </w:rPr>
        <w:t xml:space="preserve"> </w:t>
      </w:r>
      <w:r>
        <w:rPr>
          <w:rFonts w:ascii="Arial" w:eastAsia="Arial" w:hAnsi="Arial" w:cs="Arial"/>
          <w:color w:val="000000"/>
        </w:rPr>
        <w:t>– Saulėtekio al. 7, LT-01257, Vilnius.</w:t>
      </w:r>
    </w:p>
    <w:p w14:paraId="73DA8C10" w14:textId="1D4624D9" w:rsidR="00F05BBE" w:rsidRDefault="001861E3">
      <w:pPr>
        <w:spacing w:after="240" w:line="276" w:lineRule="auto"/>
        <w:rPr>
          <w:rFonts w:ascii="Arial" w:eastAsia="Arial" w:hAnsi="Arial" w:cs="Arial"/>
        </w:rPr>
      </w:pPr>
      <w:r>
        <w:rPr>
          <w:rFonts w:ascii="Arial" w:eastAsia="Arial" w:hAnsi="Arial" w:cs="Arial"/>
        </w:rPr>
        <w:t>2.4. Prekių kieki</w:t>
      </w:r>
      <w:r w:rsidR="00CA1597">
        <w:rPr>
          <w:rFonts w:ascii="Arial" w:eastAsia="Arial" w:hAnsi="Arial" w:cs="Arial"/>
        </w:rPr>
        <w:t>ai</w:t>
      </w:r>
      <w:r>
        <w:rPr>
          <w:rFonts w:ascii="Arial" w:eastAsia="Arial" w:hAnsi="Arial" w:cs="Arial"/>
        </w:rPr>
        <w:t xml:space="preserve"> ir (ar) apimt</w:t>
      </w:r>
      <w:r w:rsidR="00CA1597">
        <w:rPr>
          <w:rFonts w:ascii="Arial" w:eastAsia="Arial" w:hAnsi="Arial" w:cs="Arial"/>
        </w:rPr>
        <w:t>ys</w:t>
      </w:r>
      <w:r>
        <w:rPr>
          <w:rFonts w:ascii="Arial" w:eastAsia="Arial" w:hAnsi="Arial" w:cs="Arial"/>
        </w:rPr>
        <w:t xml:space="preserve">: </w:t>
      </w:r>
    </w:p>
    <w:p w14:paraId="73DA8C11" w14:textId="77777777" w:rsidR="00F05BBE" w:rsidRDefault="001861E3">
      <w:pPr>
        <w:spacing w:after="0" w:line="240" w:lineRule="auto"/>
        <w:jc w:val="right"/>
        <w:rPr>
          <w:rFonts w:ascii="Arial" w:eastAsia="Arial" w:hAnsi="Arial" w:cs="Arial"/>
        </w:rPr>
      </w:pPr>
      <w:r>
        <w:rPr>
          <w:rFonts w:ascii="Arial" w:eastAsia="Arial" w:hAnsi="Arial" w:cs="Arial"/>
          <w:b/>
          <w:bCs/>
        </w:rPr>
        <w:t xml:space="preserve">1 lentelė. </w:t>
      </w:r>
    </w:p>
    <w:tbl>
      <w:tblPr>
        <w:tblStyle w:val="a"/>
        <w:tblW w:w="101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2858"/>
        <w:gridCol w:w="1566"/>
        <w:gridCol w:w="1378"/>
        <w:gridCol w:w="1329"/>
        <w:gridCol w:w="2352"/>
      </w:tblGrid>
      <w:tr w:rsidR="00F05BBE" w14:paraId="73DA8C17" w14:textId="77777777" w:rsidTr="005608EB">
        <w:trPr>
          <w:trHeight w:val="20"/>
          <w:jc w:val="center"/>
        </w:trPr>
        <w:tc>
          <w:tcPr>
            <w:tcW w:w="690" w:type="dxa"/>
            <w:vMerge w:val="restart"/>
            <w:vAlign w:val="center"/>
          </w:tcPr>
          <w:p w14:paraId="73DA8C12" w14:textId="77777777" w:rsidR="00F05BBE" w:rsidRDefault="001861E3">
            <w:pPr>
              <w:jc w:val="center"/>
              <w:rPr>
                <w:rFonts w:ascii="Arial" w:eastAsia="Arial" w:hAnsi="Arial" w:cs="Arial"/>
                <w:b/>
                <w:bCs/>
                <w:sz w:val="22"/>
                <w:szCs w:val="22"/>
              </w:rPr>
            </w:pPr>
            <w:r>
              <w:rPr>
                <w:rFonts w:ascii="Arial" w:eastAsia="Arial" w:hAnsi="Arial" w:cs="Arial"/>
                <w:b/>
                <w:bCs/>
                <w:sz w:val="22"/>
                <w:szCs w:val="22"/>
              </w:rPr>
              <w:t>Eil. Nr.</w:t>
            </w:r>
          </w:p>
        </w:tc>
        <w:tc>
          <w:tcPr>
            <w:tcW w:w="2858" w:type="dxa"/>
            <w:vMerge w:val="restart"/>
            <w:vAlign w:val="center"/>
          </w:tcPr>
          <w:p w14:paraId="73DA8C13" w14:textId="5B5C89BD" w:rsidR="00F05BBE" w:rsidRDefault="001861E3">
            <w:pPr>
              <w:jc w:val="center"/>
              <w:rPr>
                <w:rFonts w:ascii="Arial" w:eastAsia="Arial" w:hAnsi="Arial" w:cs="Arial"/>
                <w:b/>
                <w:bCs/>
                <w:sz w:val="22"/>
                <w:szCs w:val="22"/>
              </w:rPr>
            </w:pPr>
            <w:r>
              <w:rPr>
                <w:rFonts w:ascii="Arial" w:eastAsia="Arial" w:hAnsi="Arial" w:cs="Arial"/>
                <w:b/>
                <w:bCs/>
                <w:sz w:val="22"/>
                <w:szCs w:val="22"/>
              </w:rPr>
              <w:t>Prek</w:t>
            </w:r>
            <w:r w:rsidR="00CA1597">
              <w:rPr>
                <w:rFonts w:ascii="Arial" w:eastAsia="Arial" w:hAnsi="Arial" w:cs="Arial"/>
                <w:b/>
                <w:bCs/>
                <w:sz w:val="22"/>
                <w:szCs w:val="22"/>
              </w:rPr>
              <w:t>ių</w:t>
            </w:r>
            <w:r>
              <w:rPr>
                <w:rFonts w:ascii="Arial" w:eastAsia="Arial" w:hAnsi="Arial" w:cs="Arial"/>
                <w:b/>
                <w:bCs/>
                <w:sz w:val="22"/>
                <w:szCs w:val="22"/>
              </w:rPr>
              <w:t xml:space="preserve"> pavadinimas</w:t>
            </w:r>
          </w:p>
        </w:tc>
        <w:tc>
          <w:tcPr>
            <w:tcW w:w="1566" w:type="dxa"/>
            <w:vMerge w:val="restart"/>
            <w:vAlign w:val="center"/>
          </w:tcPr>
          <w:p w14:paraId="73DA8C14" w14:textId="77777777" w:rsidR="00F05BBE" w:rsidRDefault="001861E3">
            <w:pPr>
              <w:jc w:val="center"/>
              <w:rPr>
                <w:rFonts w:ascii="Arial" w:eastAsia="Arial" w:hAnsi="Arial" w:cs="Arial"/>
                <w:b/>
                <w:bCs/>
                <w:sz w:val="22"/>
                <w:szCs w:val="22"/>
              </w:rPr>
            </w:pPr>
            <w:r>
              <w:rPr>
                <w:rFonts w:ascii="Arial" w:eastAsia="Arial" w:hAnsi="Arial" w:cs="Arial"/>
                <w:b/>
                <w:bCs/>
                <w:sz w:val="22"/>
                <w:szCs w:val="22"/>
              </w:rPr>
              <w:t xml:space="preserve">Prekių kiekis ir (ar) apimtis,  mato vnt. </w:t>
            </w:r>
          </w:p>
        </w:tc>
        <w:tc>
          <w:tcPr>
            <w:tcW w:w="2707" w:type="dxa"/>
            <w:gridSpan w:val="2"/>
            <w:tcBorders>
              <w:bottom w:val="single" w:sz="4" w:space="0" w:color="000000"/>
            </w:tcBorders>
            <w:vAlign w:val="center"/>
          </w:tcPr>
          <w:p w14:paraId="73DA8C15" w14:textId="77777777" w:rsidR="00F05BBE" w:rsidRDefault="001861E3">
            <w:pPr>
              <w:jc w:val="center"/>
              <w:rPr>
                <w:rFonts w:ascii="Arial" w:eastAsia="Arial" w:hAnsi="Arial" w:cs="Arial"/>
                <w:b/>
                <w:bCs/>
                <w:sz w:val="22"/>
                <w:szCs w:val="22"/>
              </w:rPr>
            </w:pPr>
            <w:r>
              <w:rPr>
                <w:rFonts w:ascii="Arial" w:eastAsia="Arial" w:hAnsi="Arial" w:cs="Arial"/>
                <w:b/>
                <w:bCs/>
                <w:sz w:val="22"/>
                <w:szCs w:val="22"/>
              </w:rPr>
              <w:t>Užsakymų teikimas</w:t>
            </w:r>
          </w:p>
        </w:tc>
        <w:tc>
          <w:tcPr>
            <w:tcW w:w="2352" w:type="dxa"/>
            <w:vMerge w:val="restart"/>
            <w:vAlign w:val="center"/>
          </w:tcPr>
          <w:p w14:paraId="73DA8C16" w14:textId="77777777" w:rsidR="00F05BBE" w:rsidRDefault="001861E3">
            <w:pPr>
              <w:jc w:val="center"/>
              <w:rPr>
                <w:rFonts w:ascii="Arial" w:eastAsia="Arial" w:hAnsi="Arial" w:cs="Arial"/>
                <w:b/>
                <w:bCs/>
                <w:sz w:val="22"/>
                <w:szCs w:val="22"/>
              </w:rPr>
            </w:pPr>
            <w:r>
              <w:rPr>
                <w:rFonts w:ascii="Arial" w:eastAsia="Arial" w:hAnsi="Arial" w:cs="Arial"/>
                <w:b/>
                <w:bCs/>
                <w:sz w:val="22"/>
                <w:szCs w:val="22"/>
              </w:rPr>
              <w:t xml:space="preserve">Prekių pristatymo/tiekimo terminas nuo Sutarties įsigaliojimo </w:t>
            </w:r>
          </w:p>
        </w:tc>
      </w:tr>
      <w:tr w:rsidR="00F05BBE" w14:paraId="73DA8C1E" w14:textId="77777777" w:rsidTr="005608EB">
        <w:trPr>
          <w:trHeight w:val="2044"/>
          <w:jc w:val="center"/>
        </w:trPr>
        <w:tc>
          <w:tcPr>
            <w:tcW w:w="690" w:type="dxa"/>
            <w:vMerge/>
            <w:vAlign w:val="center"/>
          </w:tcPr>
          <w:p w14:paraId="73DA8C18" w14:textId="77777777" w:rsidR="00F05BBE" w:rsidRDefault="00F05BBE">
            <w:pPr>
              <w:widowControl w:val="0"/>
              <w:pBdr>
                <w:top w:val="nil"/>
                <w:left w:val="nil"/>
                <w:bottom w:val="nil"/>
                <w:right w:val="nil"/>
                <w:between w:val="nil"/>
              </w:pBdr>
              <w:spacing w:line="276" w:lineRule="auto"/>
              <w:rPr>
                <w:rFonts w:ascii="Arial" w:eastAsia="Arial" w:hAnsi="Arial" w:cs="Arial"/>
                <w:b/>
                <w:bCs/>
                <w:sz w:val="22"/>
                <w:szCs w:val="22"/>
              </w:rPr>
            </w:pPr>
          </w:p>
        </w:tc>
        <w:tc>
          <w:tcPr>
            <w:tcW w:w="2858" w:type="dxa"/>
            <w:vMerge/>
            <w:vAlign w:val="center"/>
          </w:tcPr>
          <w:p w14:paraId="73DA8C19" w14:textId="77777777" w:rsidR="00F05BBE" w:rsidRDefault="00F05BBE">
            <w:pPr>
              <w:widowControl w:val="0"/>
              <w:pBdr>
                <w:top w:val="nil"/>
                <w:left w:val="nil"/>
                <w:bottom w:val="nil"/>
                <w:right w:val="nil"/>
                <w:between w:val="nil"/>
              </w:pBdr>
              <w:spacing w:line="276" w:lineRule="auto"/>
              <w:rPr>
                <w:rFonts w:ascii="Arial" w:eastAsia="Arial" w:hAnsi="Arial" w:cs="Arial"/>
                <w:b/>
                <w:bCs/>
                <w:sz w:val="22"/>
                <w:szCs w:val="22"/>
              </w:rPr>
            </w:pPr>
          </w:p>
        </w:tc>
        <w:tc>
          <w:tcPr>
            <w:tcW w:w="1566" w:type="dxa"/>
            <w:vMerge/>
            <w:vAlign w:val="center"/>
          </w:tcPr>
          <w:p w14:paraId="73DA8C1A" w14:textId="77777777" w:rsidR="00F05BBE" w:rsidRDefault="00F05BBE">
            <w:pPr>
              <w:widowControl w:val="0"/>
              <w:pBdr>
                <w:top w:val="nil"/>
                <w:left w:val="nil"/>
                <w:bottom w:val="nil"/>
                <w:right w:val="nil"/>
                <w:between w:val="nil"/>
              </w:pBdr>
              <w:spacing w:line="276" w:lineRule="auto"/>
              <w:rPr>
                <w:rFonts w:ascii="Arial" w:eastAsia="Arial" w:hAnsi="Arial" w:cs="Arial"/>
                <w:b/>
                <w:bCs/>
                <w:sz w:val="22"/>
                <w:szCs w:val="22"/>
              </w:rPr>
            </w:pPr>
          </w:p>
        </w:tc>
        <w:tc>
          <w:tcPr>
            <w:tcW w:w="1378" w:type="dxa"/>
            <w:tcBorders>
              <w:top w:val="single" w:sz="4" w:space="0" w:color="000000"/>
              <w:right w:val="single" w:sz="4" w:space="0" w:color="000000"/>
            </w:tcBorders>
            <w:vAlign w:val="center"/>
          </w:tcPr>
          <w:p w14:paraId="73DA8C1B" w14:textId="77777777" w:rsidR="00F05BBE" w:rsidRDefault="001861E3">
            <w:pPr>
              <w:jc w:val="center"/>
              <w:rPr>
                <w:rFonts w:ascii="Arial" w:eastAsia="Arial" w:hAnsi="Arial" w:cs="Arial"/>
                <w:b/>
                <w:bCs/>
                <w:sz w:val="22"/>
                <w:szCs w:val="22"/>
              </w:rPr>
            </w:pPr>
            <w:r>
              <w:rPr>
                <w:rFonts w:ascii="Arial" w:eastAsia="Arial" w:hAnsi="Arial" w:cs="Arial"/>
                <w:b/>
                <w:bCs/>
                <w:sz w:val="22"/>
                <w:szCs w:val="22"/>
              </w:rPr>
              <w:t>Taip (žymėti, jei prekių užsakymai bus teikiami pagal poreikį, periodiškai ar kt.)</w:t>
            </w:r>
          </w:p>
        </w:tc>
        <w:tc>
          <w:tcPr>
            <w:tcW w:w="1329" w:type="dxa"/>
            <w:tcBorders>
              <w:top w:val="single" w:sz="4" w:space="0" w:color="000000"/>
              <w:left w:val="single" w:sz="4" w:space="0" w:color="000000"/>
            </w:tcBorders>
            <w:vAlign w:val="center"/>
          </w:tcPr>
          <w:p w14:paraId="73DA8C1C" w14:textId="77777777" w:rsidR="00F05BBE" w:rsidRDefault="001861E3">
            <w:pPr>
              <w:jc w:val="center"/>
              <w:rPr>
                <w:rFonts w:ascii="Arial" w:eastAsia="Arial" w:hAnsi="Arial" w:cs="Arial"/>
                <w:b/>
                <w:bCs/>
                <w:sz w:val="22"/>
                <w:szCs w:val="22"/>
              </w:rPr>
            </w:pPr>
            <w:r>
              <w:rPr>
                <w:rFonts w:ascii="Arial" w:eastAsia="Arial" w:hAnsi="Arial" w:cs="Arial"/>
                <w:b/>
                <w:bCs/>
                <w:sz w:val="22"/>
                <w:szCs w:val="22"/>
              </w:rPr>
              <w:t>Ne (žymėti, jei nurodytu laiku bus pristatytas visas perkamas prekių kiekis)</w:t>
            </w:r>
          </w:p>
        </w:tc>
        <w:tc>
          <w:tcPr>
            <w:tcW w:w="2352" w:type="dxa"/>
            <w:vMerge/>
            <w:vAlign w:val="center"/>
          </w:tcPr>
          <w:p w14:paraId="73DA8C1D" w14:textId="77777777" w:rsidR="00F05BBE" w:rsidRDefault="00F05BBE">
            <w:pPr>
              <w:widowControl w:val="0"/>
              <w:pBdr>
                <w:top w:val="nil"/>
                <w:left w:val="nil"/>
                <w:bottom w:val="nil"/>
                <w:right w:val="nil"/>
                <w:between w:val="nil"/>
              </w:pBdr>
              <w:spacing w:line="276" w:lineRule="auto"/>
              <w:rPr>
                <w:rFonts w:ascii="Arial" w:eastAsia="Arial" w:hAnsi="Arial" w:cs="Arial"/>
                <w:b/>
                <w:bCs/>
                <w:sz w:val="22"/>
                <w:szCs w:val="22"/>
              </w:rPr>
            </w:pPr>
          </w:p>
        </w:tc>
      </w:tr>
      <w:tr w:rsidR="005608EB" w14:paraId="73DA8C26" w14:textId="77777777" w:rsidTr="005608EB">
        <w:trPr>
          <w:trHeight w:val="20"/>
          <w:jc w:val="center"/>
        </w:trPr>
        <w:tc>
          <w:tcPr>
            <w:tcW w:w="690" w:type="dxa"/>
          </w:tcPr>
          <w:p w14:paraId="73DA8C1F" w14:textId="77777777" w:rsidR="005608EB" w:rsidRDefault="005608EB">
            <w:pPr>
              <w:jc w:val="center"/>
              <w:rPr>
                <w:rFonts w:ascii="Arial" w:eastAsia="Arial" w:hAnsi="Arial" w:cs="Arial"/>
                <w:sz w:val="22"/>
                <w:szCs w:val="22"/>
              </w:rPr>
            </w:pPr>
            <w:r>
              <w:rPr>
                <w:rFonts w:ascii="Arial" w:eastAsia="Arial" w:hAnsi="Arial" w:cs="Arial"/>
                <w:sz w:val="22"/>
                <w:szCs w:val="22"/>
              </w:rPr>
              <w:lastRenderedPageBreak/>
              <w:t>1.</w:t>
            </w:r>
          </w:p>
        </w:tc>
        <w:tc>
          <w:tcPr>
            <w:tcW w:w="2858" w:type="dxa"/>
            <w:vAlign w:val="center"/>
          </w:tcPr>
          <w:p w14:paraId="73DA8C21" w14:textId="0DB673DD" w:rsidR="005608EB" w:rsidRPr="00D76438" w:rsidRDefault="005608EB" w:rsidP="00D76438">
            <w:pPr>
              <w:spacing w:after="240"/>
              <w:jc w:val="both"/>
              <w:rPr>
                <w:rFonts w:ascii="Arial" w:eastAsia="Arial" w:hAnsi="Arial" w:cs="Arial"/>
                <w:sz w:val="22"/>
                <w:szCs w:val="22"/>
              </w:rPr>
            </w:pPr>
            <w:r>
              <w:rPr>
                <w:rFonts w:ascii="Arial" w:eastAsia="Arial" w:hAnsi="Arial" w:cs="Arial"/>
                <w:sz w:val="22"/>
                <w:szCs w:val="22"/>
              </w:rPr>
              <w:t xml:space="preserve">Aukštos kokybės mikroskopo objektyvas </w:t>
            </w:r>
            <w:proofErr w:type="spellStart"/>
            <w:r>
              <w:rPr>
                <w:rFonts w:ascii="Arial" w:eastAsia="Arial" w:hAnsi="Arial" w:cs="Arial"/>
                <w:sz w:val="22"/>
                <w:szCs w:val="22"/>
              </w:rPr>
              <w:t>super</w:t>
            </w:r>
            <w:proofErr w:type="spellEnd"/>
            <w:r>
              <w:rPr>
                <w:rFonts w:ascii="Arial" w:eastAsia="Arial" w:hAnsi="Arial" w:cs="Arial"/>
                <w:sz w:val="22"/>
                <w:szCs w:val="22"/>
              </w:rPr>
              <w:t>-rezoliucijos (SMLM/TIRF) vaizdinimui Nr. 1</w:t>
            </w:r>
          </w:p>
        </w:tc>
        <w:tc>
          <w:tcPr>
            <w:tcW w:w="1566" w:type="dxa"/>
            <w:vAlign w:val="center"/>
          </w:tcPr>
          <w:p w14:paraId="73DA8C22" w14:textId="77777777" w:rsidR="005608EB" w:rsidRPr="00160301" w:rsidRDefault="005608EB">
            <w:pPr>
              <w:ind w:hanging="16"/>
              <w:jc w:val="center"/>
              <w:rPr>
                <w:rFonts w:ascii="Arial" w:eastAsia="Arial" w:hAnsi="Arial" w:cs="Arial"/>
                <w:color w:val="FF0000"/>
                <w:sz w:val="22"/>
                <w:szCs w:val="22"/>
              </w:rPr>
            </w:pPr>
            <w:r w:rsidRPr="00160301">
              <w:rPr>
                <w:rFonts w:ascii="Arial" w:eastAsia="Arial" w:hAnsi="Arial" w:cs="Arial"/>
                <w:sz w:val="22"/>
                <w:szCs w:val="22"/>
              </w:rPr>
              <w:t>1 vnt.</w:t>
            </w:r>
          </w:p>
        </w:tc>
        <w:tc>
          <w:tcPr>
            <w:tcW w:w="1378" w:type="dxa"/>
            <w:tcBorders>
              <w:right w:val="single" w:sz="4" w:space="0" w:color="000000"/>
            </w:tcBorders>
            <w:vAlign w:val="center"/>
          </w:tcPr>
          <w:p w14:paraId="73DA8C23" w14:textId="77777777" w:rsidR="005608EB" w:rsidRDefault="00BB47ED">
            <w:pPr>
              <w:jc w:val="center"/>
              <w:rPr>
                <w:rFonts w:ascii="Arial" w:eastAsia="Arial" w:hAnsi="Arial" w:cs="Arial"/>
                <w:sz w:val="22"/>
                <w:szCs w:val="22"/>
              </w:rPr>
            </w:pPr>
            <w:sdt>
              <w:sdtPr>
                <w:tag w:val="goog_rdk_0"/>
                <w:id w:val="1883243043"/>
              </w:sdtPr>
              <w:sdtEndPr/>
              <w:sdtContent>
                <w:r w:rsidR="005608EB">
                  <w:rPr>
                    <w:rFonts w:ascii="Arial Unicode MS" w:eastAsia="Arial Unicode MS" w:hAnsi="Arial Unicode MS" w:cs="Arial Unicode MS"/>
                    <w:sz w:val="22"/>
                    <w:szCs w:val="22"/>
                  </w:rPr>
                  <w:t>☐</w:t>
                </w:r>
              </w:sdtContent>
            </w:sdt>
          </w:p>
        </w:tc>
        <w:tc>
          <w:tcPr>
            <w:tcW w:w="1329" w:type="dxa"/>
            <w:tcBorders>
              <w:left w:val="single" w:sz="4" w:space="0" w:color="000000"/>
            </w:tcBorders>
            <w:vAlign w:val="center"/>
          </w:tcPr>
          <w:p w14:paraId="73DA8C24" w14:textId="77777777" w:rsidR="005608EB" w:rsidRDefault="00BB47ED">
            <w:pPr>
              <w:jc w:val="center"/>
              <w:rPr>
                <w:rFonts w:ascii="Arial" w:eastAsia="Arial" w:hAnsi="Arial" w:cs="Arial"/>
                <w:sz w:val="22"/>
                <w:szCs w:val="22"/>
              </w:rPr>
            </w:pPr>
            <w:sdt>
              <w:sdtPr>
                <w:tag w:val="goog_rdk_1"/>
                <w:id w:val="-723982298"/>
              </w:sdtPr>
              <w:sdtEndPr/>
              <w:sdtContent>
                <w:r w:rsidR="005608EB">
                  <w:rPr>
                    <w:rFonts w:ascii="Arial Unicode MS" w:eastAsia="Arial Unicode MS" w:hAnsi="Arial Unicode MS" w:cs="Arial Unicode MS"/>
                    <w:sz w:val="22"/>
                    <w:szCs w:val="22"/>
                  </w:rPr>
                  <w:t>☒</w:t>
                </w:r>
              </w:sdtContent>
            </w:sdt>
          </w:p>
        </w:tc>
        <w:tc>
          <w:tcPr>
            <w:tcW w:w="2352" w:type="dxa"/>
            <w:vMerge w:val="restart"/>
            <w:vAlign w:val="center"/>
          </w:tcPr>
          <w:p w14:paraId="73DA8C25" w14:textId="5E51E6F0" w:rsidR="005608EB" w:rsidRPr="005608EB" w:rsidRDefault="005608EB" w:rsidP="005608EB">
            <w:pPr>
              <w:ind w:hanging="16"/>
              <w:jc w:val="center"/>
              <w:rPr>
                <w:rFonts w:ascii="Arial" w:eastAsia="Arial" w:hAnsi="Arial" w:cs="Arial"/>
                <w:color w:val="FF0000"/>
                <w:sz w:val="22"/>
                <w:szCs w:val="22"/>
              </w:rPr>
            </w:pPr>
            <w:r>
              <w:rPr>
                <w:rFonts w:ascii="Arial" w:eastAsia="Arial" w:hAnsi="Arial" w:cs="Arial"/>
                <w:sz w:val="22"/>
                <w:szCs w:val="22"/>
              </w:rPr>
              <w:t>ne vėliau kaip per 90 k.d.</w:t>
            </w:r>
          </w:p>
        </w:tc>
      </w:tr>
      <w:tr w:rsidR="005608EB" w14:paraId="2CF2CA29" w14:textId="77777777" w:rsidTr="005608EB">
        <w:trPr>
          <w:trHeight w:val="20"/>
          <w:jc w:val="center"/>
        </w:trPr>
        <w:tc>
          <w:tcPr>
            <w:tcW w:w="690" w:type="dxa"/>
          </w:tcPr>
          <w:p w14:paraId="22CB13E8" w14:textId="5CAC6201" w:rsidR="005608EB" w:rsidRPr="005608EB" w:rsidRDefault="005608EB" w:rsidP="005608EB">
            <w:pPr>
              <w:jc w:val="center"/>
              <w:rPr>
                <w:rFonts w:ascii="Arial" w:eastAsia="Arial" w:hAnsi="Arial" w:cs="Arial"/>
                <w:sz w:val="22"/>
                <w:szCs w:val="22"/>
              </w:rPr>
            </w:pPr>
            <w:r w:rsidRPr="005608EB">
              <w:rPr>
                <w:rFonts w:ascii="Arial" w:eastAsia="Arial" w:hAnsi="Arial" w:cs="Arial"/>
                <w:sz w:val="22"/>
                <w:szCs w:val="22"/>
              </w:rPr>
              <w:t>2.</w:t>
            </w:r>
          </w:p>
        </w:tc>
        <w:tc>
          <w:tcPr>
            <w:tcW w:w="2858" w:type="dxa"/>
            <w:vAlign w:val="center"/>
          </w:tcPr>
          <w:p w14:paraId="63C76D71" w14:textId="720BA6AE" w:rsidR="005608EB" w:rsidRPr="005608EB" w:rsidRDefault="005608EB" w:rsidP="005608EB">
            <w:pPr>
              <w:spacing w:after="240"/>
              <w:jc w:val="both"/>
              <w:rPr>
                <w:rFonts w:ascii="Arial" w:eastAsia="Arial" w:hAnsi="Arial" w:cs="Arial"/>
                <w:sz w:val="22"/>
                <w:szCs w:val="22"/>
              </w:rPr>
            </w:pPr>
            <w:r w:rsidRPr="005608EB">
              <w:rPr>
                <w:rFonts w:ascii="Arial" w:eastAsia="Arial" w:hAnsi="Arial" w:cs="Arial"/>
                <w:sz w:val="22"/>
                <w:szCs w:val="22"/>
              </w:rPr>
              <w:t xml:space="preserve">Aukštos kokybės mikroskopo objektyvas </w:t>
            </w:r>
            <w:proofErr w:type="spellStart"/>
            <w:r w:rsidRPr="005608EB">
              <w:rPr>
                <w:rFonts w:ascii="Arial" w:eastAsia="Arial" w:hAnsi="Arial" w:cs="Arial"/>
                <w:sz w:val="22"/>
                <w:szCs w:val="22"/>
              </w:rPr>
              <w:t>super</w:t>
            </w:r>
            <w:proofErr w:type="spellEnd"/>
            <w:r w:rsidRPr="005608EB">
              <w:rPr>
                <w:rFonts w:ascii="Arial" w:eastAsia="Arial" w:hAnsi="Arial" w:cs="Arial"/>
                <w:sz w:val="22"/>
                <w:szCs w:val="22"/>
              </w:rPr>
              <w:t>-rezoliucijos (SMLM/TIRF) vaizdinimui Nr. 2</w:t>
            </w:r>
          </w:p>
        </w:tc>
        <w:tc>
          <w:tcPr>
            <w:tcW w:w="1566" w:type="dxa"/>
            <w:vAlign w:val="center"/>
          </w:tcPr>
          <w:p w14:paraId="74BE70CC" w14:textId="373B62EF" w:rsidR="005608EB" w:rsidRPr="005608EB" w:rsidRDefault="005608EB" w:rsidP="005608EB">
            <w:pPr>
              <w:ind w:hanging="16"/>
              <w:jc w:val="center"/>
              <w:rPr>
                <w:rFonts w:ascii="Arial" w:eastAsia="Arial" w:hAnsi="Arial" w:cs="Arial"/>
                <w:sz w:val="22"/>
                <w:szCs w:val="22"/>
              </w:rPr>
            </w:pPr>
            <w:r w:rsidRPr="005608EB">
              <w:rPr>
                <w:rFonts w:ascii="Arial" w:eastAsia="Arial" w:hAnsi="Arial" w:cs="Arial"/>
                <w:sz w:val="22"/>
                <w:szCs w:val="22"/>
              </w:rPr>
              <w:t xml:space="preserve">1 vnt. </w:t>
            </w:r>
          </w:p>
        </w:tc>
        <w:tc>
          <w:tcPr>
            <w:tcW w:w="1378" w:type="dxa"/>
            <w:tcBorders>
              <w:right w:val="single" w:sz="4" w:space="0" w:color="000000"/>
            </w:tcBorders>
            <w:vAlign w:val="center"/>
          </w:tcPr>
          <w:p w14:paraId="48FA3FC4" w14:textId="237B975F" w:rsidR="005608EB" w:rsidRDefault="00BB47ED" w:rsidP="005608EB">
            <w:pPr>
              <w:jc w:val="center"/>
            </w:pPr>
            <w:sdt>
              <w:sdtPr>
                <w:tag w:val="goog_rdk_0"/>
                <w:id w:val="1480037671"/>
              </w:sdtPr>
              <w:sdtEndPr/>
              <w:sdtContent>
                <w:r w:rsidR="005608EB">
                  <w:rPr>
                    <w:rFonts w:ascii="Arial Unicode MS" w:eastAsia="Arial Unicode MS" w:hAnsi="Arial Unicode MS" w:cs="Arial Unicode MS"/>
                    <w:sz w:val="22"/>
                    <w:szCs w:val="22"/>
                  </w:rPr>
                  <w:t>☐</w:t>
                </w:r>
              </w:sdtContent>
            </w:sdt>
          </w:p>
        </w:tc>
        <w:tc>
          <w:tcPr>
            <w:tcW w:w="1329" w:type="dxa"/>
            <w:tcBorders>
              <w:left w:val="single" w:sz="4" w:space="0" w:color="000000"/>
            </w:tcBorders>
            <w:vAlign w:val="center"/>
          </w:tcPr>
          <w:p w14:paraId="436D0D35" w14:textId="576AD82C" w:rsidR="005608EB" w:rsidRDefault="00BB47ED" w:rsidP="005608EB">
            <w:pPr>
              <w:jc w:val="center"/>
            </w:pPr>
            <w:sdt>
              <w:sdtPr>
                <w:tag w:val="goog_rdk_1"/>
                <w:id w:val="1445108315"/>
              </w:sdtPr>
              <w:sdtEndPr/>
              <w:sdtContent>
                <w:r w:rsidR="005608EB">
                  <w:rPr>
                    <w:rFonts w:ascii="Arial Unicode MS" w:eastAsia="Arial Unicode MS" w:hAnsi="Arial Unicode MS" w:cs="Arial Unicode MS"/>
                    <w:sz w:val="22"/>
                    <w:szCs w:val="22"/>
                  </w:rPr>
                  <w:t>☒</w:t>
                </w:r>
              </w:sdtContent>
            </w:sdt>
          </w:p>
        </w:tc>
        <w:tc>
          <w:tcPr>
            <w:tcW w:w="2352" w:type="dxa"/>
            <w:vMerge/>
            <w:vAlign w:val="center"/>
          </w:tcPr>
          <w:p w14:paraId="49A07D46" w14:textId="7747A86C" w:rsidR="005608EB" w:rsidRDefault="005608EB" w:rsidP="005608EB">
            <w:pPr>
              <w:ind w:hanging="16"/>
              <w:jc w:val="center"/>
              <w:rPr>
                <w:rFonts w:ascii="Arial" w:eastAsia="Arial" w:hAnsi="Arial" w:cs="Arial"/>
              </w:rPr>
            </w:pPr>
          </w:p>
        </w:tc>
      </w:tr>
      <w:tr w:rsidR="005608EB" w14:paraId="69C78BA0" w14:textId="77777777" w:rsidTr="005608EB">
        <w:trPr>
          <w:trHeight w:val="20"/>
          <w:jc w:val="center"/>
        </w:trPr>
        <w:tc>
          <w:tcPr>
            <w:tcW w:w="690" w:type="dxa"/>
          </w:tcPr>
          <w:p w14:paraId="457A888E" w14:textId="06911FC0" w:rsidR="005608EB" w:rsidRPr="006C2340" w:rsidRDefault="005608EB" w:rsidP="005608EB">
            <w:pPr>
              <w:jc w:val="center"/>
              <w:rPr>
                <w:rFonts w:ascii="Arial" w:eastAsia="Arial" w:hAnsi="Arial" w:cs="Arial"/>
                <w:sz w:val="22"/>
                <w:szCs w:val="22"/>
              </w:rPr>
            </w:pPr>
            <w:r w:rsidRPr="006C2340">
              <w:rPr>
                <w:rFonts w:ascii="Arial" w:eastAsia="Arial" w:hAnsi="Arial" w:cs="Arial"/>
                <w:sz w:val="22"/>
                <w:szCs w:val="22"/>
              </w:rPr>
              <w:t>3.</w:t>
            </w:r>
          </w:p>
        </w:tc>
        <w:tc>
          <w:tcPr>
            <w:tcW w:w="2858" w:type="dxa"/>
            <w:vAlign w:val="center"/>
          </w:tcPr>
          <w:p w14:paraId="08D59711" w14:textId="5156153A" w:rsidR="005608EB" w:rsidRPr="006C2340" w:rsidRDefault="006C2340" w:rsidP="005608EB">
            <w:pPr>
              <w:spacing w:after="240"/>
              <w:jc w:val="both"/>
              <w:rPr>
                <w:rFonts w:ascii="Arial" w:eastAsia="Arial" w:hAnsi="Arial" w:cs="Arial"/>
                <w:sz w:val="22"/>
                <w:szCs w:val="22"/>
              </w:rPr>
            </w:pPr>
            <w:r w:rsidRPr="006C2340">
              <w:rPr>
                <w:rFonts w:ascii="Arial" w:eastAsia="Arial" w:hAnsi="Arial" w:cs="Arial"/>
                <w:sz w:val="22"/>
                <w:szCs w:val="22"/>
              </w:rPr>
              <w:t xml:space="preserve">Aukštos kokybės mikroskopo objektyvas </w:t>
            </w:r>
            <w:proofErr w:type="spellStart"/>
            <w:r w:rsidRPr="006C2340">
              <w:rPr>
                <w:rFonts w:ascii="Arial" w:eastAsia="Arial" w:hAnsi="Arial" w:cs="Arial"/>
                <w:sz w:val="22"/>
                <w:szCs w:val="22"/>
              </w:rPr>
              <w:t>super</w:t>
            </w:r>
            <w:proofErr w:type="spellEnd"/>
            <w:r w:rsidRPr="006C2340">
              <w:rPr>
                <w:rFonts w:ascii="Arial" w:eastAsia="Arial" w:hAnsi="Arial" w:cs="Arial"/>
                <w:sz w:val="22"/>
                <w:szCs w:val="22"/>
              </w:rPr>
              <w:t>-rezoliucijos (SMLM/TIRF) vaizdinimui Nr. 3</w:t>
            </w:r>
          </w:p>
        </w:tc>
        <w:tc>
          <w:tcPr>
            <w:tcW w:w="1566" w:type="dxa"/>
          </w:tcPr>
          <w:p w14:paraId="051114BC" w14:textId="6CCB007D" w:rsidR="005608EB" w:rsidRPr="00160301" w:rsidRDefault="005608EB" w:rsidP="005608EB">
            <w:pPr>
              <w:ind w:hanging="16"/>
              <w:jc w:val="center"/>
              <w:rPr>
                <w:rFonts w:ascii="Arial" w:eastAsia="Arial" w:hAnsi="Arial" w:cs="Arial"/>
              </w:rPr>
            </w:pPr>
            <w:r w:rsidRPr="00CA6718">
              <w:rPr>
                <w:rFonts w:ascii="Arial" w:eastAsia="Arial" w:hAnsi="Arial" w:cs="Arial"/>
                <w:sz w:val="22"/>
                <w:szCs w:val="22"/>
              </w:rPr>
              <w:t xml:space="preserve">1 vnt. </w:t>
            </w:r>
          </w:p>
        </w:tc>
        <w:tc>
          <w:tcPr>
            <w:tcW w:w="1378" w:type="dxa"/>
            <w:tcBorders>
              <w:right w:val="single" w:sz="4" w:space="0" w:color="000000"/>
            </w:tcBorders>
            <w:vAlign w:val="center"/>
          </w:tcPr>
          <w:p w14:paraId="7B55348E" w14:textId="1AE3E332" w:rsidR="005608EB" w:rsidRDefault="00BB47ED" w:rsidP="005608EB">
            <w:pPr>
              <w:jc w:val="center"/>
            </w:pPr>
            <w:sdt>
              <w:sdtPr>
                <w:tag w:val="goog_rdk_0"/>
                <w:id w:val="158126509"/>
              </w:sdtPr>
              <w:sdtEndPr/>
              <w:sdtContent>
                <w:r w:rsidR="005608EB">
                  <w:rPr>
                    <w:rFonts w:ascii="Arial Unicode MS" w:eastAsia="Arial Unicode MS" w:hAnsi="Arial Unicode MS" w:cs="Arial Unicode MS"/>
                    <w:sz w:val="22"/>
                    <w:szCs w:val="22"/>
                  </w:rPr>
                  <w:t>☐</w:t>
                </w:r>
              </w:sdtContent>
            </w:sdt>
          </w:p>
        </w:tc>
        <w:tc>
          <w:tcPr>
            <w:tcW w:w="1329" w:type="dxa"/>
            <w:tcBorders>
              <w:left w:val="single" w:sz="4" w:space="0" w:color="000000"/>
            </w:tcBorders>
            <w:vAlign w:val="center"/>
          </w:tcPr>
          <w:p w14:paraId="0ECE17A3" w14:textId="189DC9A1" w:rsidR="005608EB" w:rsidRDefault="00BB47ED" w:rsidP="005608EB">
            <w:pPr>
              <w:jc w:val="center"/>
            </w:pPr>
            <w:sdt>
              <w:sdtPr>
                <w:tag w:val="goog_rdk_1"/>
                <w:id w:val="1730040774"/>
              </w:sdtPr>
              <w:sdtEndPr/>
              <w:sdtContent>
                <w:r w:rsidR="005608EB">
                  <w:rPr>
                    <w:rFonts w:ascii="Arial Unicode MS" w:eastAsia="Arial Unicode MS" w:hAnsi="Arial Unicode MS" w:cs="Arial Unicode MS"/>
                    <w:sz w:val="22"/>
                    <w:szCs w:val="22"/>
                  </w:rPr>
                  <w:t>☒</w:t>
                </w:r>
              </w:sdtContent>
            </w:sdt>
          </w:p>
        </w:tc>
        <w:tc>
          <w:tcPr>
            <w:tcW w:w="2352" w:type="dxa"/>
            <w:vMerge/>
            <w:vAlign w:val="center"/>
          </w:tcPr>
          <w:p w14:paraId="136D78FF" w14:textId="13153B09" w:rsidR="005608EB" w:rsidRDefault="005608EB" w:rsidP="005608EB">
            <w:pPr>
              <w:ind w:hanging="16"/>
              <w:jc w:val="center"/>
              <w:rPr>
                <w:rFonts w:ascii="Arial" w:eastAsia="Arial" w:hAnsi="Arial" w:cs="Arial"/>
              </w:rPr>
            </w:pPr>
          </w:p>
        </w:tc>
      </w:tr>
      <w:tr w:rsidR="005608EB" w14:paraId="47451DCB" w14:textId="77777777" w:rsidTr="005608EB">
        <w:trPr>
          <w:trHeight w:val="20"/>
          <w:jc w:val="center"/>
        </w:trPr>
        <w:tc>
          <w:tcPr>
            <w:tcW w:w="690" w:type="dxa"/>
          </w:tcPr>
          <w:p w14:paraId="0A74D22C" w14:textId="0E864805" w:rsidR="005608EB" w:rsidRPr="006C2340" w:rsidRDefault="005608EB" w:rsidP="005608EB">
            <w:pPr>
              <w:jc w:val="center"/>
              <w:rPr>
                <w:rFonts w:ascii="Arial" w:eastAsia="Arial" w:hAnsi="Arial" w:cs="Arial"/>
                <w:sz w:val="22"/>
                <w:szCs w:val="22"/>
              </w:rPr>
            </w:pPr>
            <w:r w:rsidRPr="006C2340">
              <w:rPr>
                <w:rFonts w:ascii="Arial" w:eastAsia="Arial" w:hAnsi="Arial" w:cs="Arial"/>
                <w:sz w:val="22"/>
                <w:szCs w:val="22"/>
              </w:rPr>
              <w:t>4.</w:t>
            </w:r>
          </w:p>
        </w:tc>
        <w:tc>
          <w:tcPr>
            <w:tcW w:w="2858" w:type="dxa"/>
            <w:vAlign w:val="center"/>
          </w:tcPr>
          <w:p w14:paraId="3EAF8F3E" w14:textId="78ECB3C4" w:rsidR="005608EB" w:rsidRPr="006C2340" w:rsidRDefault="007E06B1" w:rsidP="005608EB">
            <w:pPr>
              <w:spacing w:after="240"/>
              <w:jc w:val="both"/>
              <w:rPr>
                <w:rFonts w:ascii="Arial" w:eastAsia="Arial" w:hAnsi="Arial" w:cs="Arial"/>
                <w:sz w:val="22"/>
                <w:szCs w:val="22"/>
              </w:rPr>
            </w:pPr>
            <w:r>
              <w:rPr>
                <w:rFonts w:ascii="Arial" w:eastAsia="Arial" w:hAnsi="Arial" w:cs="Arial"/>
                <w:sz w:val="22"/>
                <w:szCs w:val="22"/>
              </w:rPr>
              <w:t xml:space="preserve">Aukštos kokybės mikroskopo objektyvas </w:t>
            </w:r>
            <w:proofErr w:type="spellStart"/>
            <w:r>
              <w:rPr>
                <w:rFonts w:ascii="Arial" w:eastAsia="Arial" w:hAnsi="Arial" w:cs="Arial"/>
                <w:sz w:val="22"/>
                <w:szCs w:val="22"/>
              </w:rPr>
              <w:t>super</w:t>
            </w:r>
            <w:proofErr w:type="spellEnd"/>
            <w:r>
              <w:rPr>
                <w:rFonts w:ascii="Arial" w:eastAsia="Arial" w:hAnsi="Arial" w:cs="Arial"/>
                <w:sz w:val="22"/>
                <w:szCs w:val="22"/>
              </w:rPr>
              <w:t>-rezoliucijos (SMLM/TIRF) vaizdinimui Nr. 4</w:t>
            </w:r>
          </w:p>
        </w:tc>
        <w:tc>
          <w:tcPr>
            <w:tcW w:w="1566" w:type="dxa"/>
          </w:tcPr>
          <w:p w14:paraId="70170C45" w14:textId="42DEB039" w:rsidR="005608EB" w:rsidRPr="00160301" w:rsidRDefault="005608EB" w:rsidP="005608EB">
            <w:pPr>
              <w:ind w:hanging="16"/>
              <w:jc w:val="center"/>
              <w:rPr>
                <w:rFonts w:ascii="Arial" w:eastAsia="Arial" w:hAnsi="Arial" w:cs="Arial"/>
              </w:rPr>
            </w:pPr>
            <w:r w:rsidRPr="00CA6718">
              <w:rPr>
                <w:rFonts w:ascii="Arial" w:eastAsia="Arial" w:hAnsi="Arial" w:cs="Arial"/>
                <w:sz w:val="22"/>
                <w:szCs w:val="22"/>
              </w:rPr>
              <w:t xml:space="preserve">1 vnt. </w:t>
            </w:r>
          </w:p>
        </w:tc>
        <w:tc>
          <w:tcPr>
            <w:tcW w:w="1378" w:type="dxa"/>
            <w:tcBorders>
              <w:right w:val="single" w:sz="4" w:space="0" w:color="000000"/>
            </w:tcBorders>
            <w:vAlign w:val="center"/>
          </w:tcPr>
          <w:p w14:paraId="3F3EAF99" w14:textId="2C8EC880" w:rsidR="005608EB" w:rsidRDefault="00BB47ED" w:rsidP="005608EB">
            <w:pPr>
              <w:jc w:val="center"/>
            </w:pPr>
            <w:sdt>
              <w:sdtPr>
                <w:tag w:val="goog_rdk_0"/>
                <w:id w:val="1896535366"/>
              </w:sdtPr>
              <w:sdtEndPr/>
              <w:sdtContent>
                <w:r w:rsidR="005608EB">
                  <w:rPr>
                    <w:rFonts w:ascii="Arial Unicode MS" w:eastAsia="Arial Unicode MS" w:hAnsi="Arial Unicode MS" w:cs="Arial Unicode MS"/>
                    <w:sz w:val="22"/>
                    <w:szCs w:val="22"/>
                  </w:rPr>
                  <w:t>☐</w:t>
                </w:r>
              </w:sdtContent>
            </w:sdt>
          </w:p>
        </w:tc>
        <w:tc>
          <w:tcPr>
            <w:tcW w:w="1329" w:type="dxa"/>
            <w:tcBorders>
              <w:left w:val="single" w:sz="4" w:space="0" w:color="000000"/>
            </w:tcBorders>
            <w:vAlign w:val="center"/>
          </w:tcPr>
          <w:p w14:paraId="62E35639" w14:textId="26EBA9A4" w:rsidR="005608EB" w:rsidRDefault="00BB47ED" w:rsidP="005608EB">
            <w:pPr>
              <w:jc w:val="center"/>
            </w:pPr>
            <w:sdt>
              <w:sdtPr>
                <w:tag w:val="goog_rdk_1"/>
                <w:id w:val="-111369601"/>
              </w:sdtPr>
              <w:sdtEndPr/>
              <w:sdtContent>
                <w:r w:rsidR="005608EB">
                  <w:rPr>
                    <w:rFonts w:ascii="Arial Unicode MS" w:eastAsia="Arial Unicode MS" w:hAnsi="Arial Unicode MS" w:cs="Arial Unicode MS"/>
                    <w:sz w:val="22"/>
                    <w:szCs w:val="22"/>
                  </w:rPr>
                  <w:t>☒</w:t>
                </w:r>
              </w:sdtContent>
            </w:sdt>
          </w:p>
        </w:tc>
        <w:tc>
          <w:tcPr>
            <w:tcW w:w="2352" w:type="dxa"/>
            <w:vMerge/>
            <w:vAlign w:val="center"/>
          </w:tcPr>
          <w:p w14:paraId="466FBA26" w14:textId="30868F3A" w:rsidR="005608EB" w:rsidRDefault="005608EB" w:rsidP="005608EB">
            <w:pPr>
              <w:ind w:hanging="16"/>
              <w:jc w:val="center"/>
              <w:rPr>
                <w:rFonts w:ascii="Arial" w:eastAsia="Arial" w:hAnsi="Arial" w:cs="Arial"/>
              </w:rPr>
            </w:pPr>
          </w:p>
        </w:tc>
      </w:tr>
      <w:tr w:rsidR="005608EB" w14:paraId="02823397" w14:textId="77777777" w:rsidTr="005608EB">
        <w:trPr>
          <w:trHeight w:val="20"/>
          <w:jc w:val="center"/>
        </w:trPr>
        <w:tc>
          <w:tcPr>
            <w:tcW w:w="690" w:type="dxa"/>
          </w:tcPr>
          <w:p w14:paraId="4AA74AAD" w14:textId="32F38347" w:rsidR="005608EB" w:rsidRPr="006C2340" w:rsidRDefault="005608EB" w:rsidP="005608EB">
            <w:pPr>
              <w:jc w:val="center"/>
              <w:rPr>
                <w:rFonts w:ascii="Arial" w:eastAsia="Arial" w:hAnsi="Arial" w:cs="Arial"/>
                <w:sz w:val="22"/>
                <w:szCs w:val="22"/>
              </w:rPr>
            </w:pPr>
            <w:r w:rsidRPr="006C2340">
              <w:rPr>
                <w:rFonts w:ascii="Arial" w:eastAsia="Arial" w:hAnsi="Arial" w:cs="Arial"/>
                <w:sz w:val="22"/>
                <w:szCs w:val="22"/>
              </w:rPr>
              <w:t>5.</w:t>
            </w:r>
          </w:p>
        </w:tc>
        <w:tc>
          <w:tcPr>
            <w:tcW w:w="2858" w:type="dxa"/>
            <w:vAlign w:val="center"/>
          </w:tcPr>
          <w:p w14:paraId="0EE8BCFF" w14:textId="1CFEDEAB" w:rsidR="005608EB" w:rsidRPr="006C2340" w:rsidRDefault="00E80928" w:rsidP="005608EB">
            <w:pPr>
              <w:spacing w:after="240"/>
              <w:jc w:val="both"/>
              <w:rPr>
                <w:rFonts w:ascii="Arial" w:eastAsia="Arial" w:hAnsi="Arial" w:cs="Arial"/>
                <w:sz w:val="22"/>
                <w:szCs w:val="22"/>
              </w:rPr>
            </w:pPr>
            <w:r>
              <w:rPr>
                <w:rFonts w:ascii="Arial" w:eastAsia="Arial" w:hAnsi="Arial" w:cs="Arial"/>
                <w:sz w:val="22"/>
                <w:szCs w:val="22"/>
              </w:rPr>
              <w:t xml:space="preserve">Aukštos kokybės mikroskopo objektyvas </w:t>
            </w:r>
            <w:proofErr w:type="spellStart"/>
            <w:r>
              <w:rPr>
                <w:rFonts w:ascii="Arial" w:eastAsia="Arial" w:hAnsi="Arial" w:cs="Arial"/>
                <w:sz w:val="22"/>
                <w:szCs w:val="22"/>
              </w:rPr>
              <w:t>super</w:t>
            </w:r>
            <w:proofErr w:type="spellEnd"/>
            <w:r>
              <w:rPr>
                <w:rFonts w:ascii="Arial" w:eastAsia="Arial" w:hAnsi="Arial" w:cs="Arial"/>
                <w:sz w:val="22"/>
                <w:szCs w:val="22"/>
              </w:rPr>
              <w:t>-rezoliucijos (SMLM/TIRF) vaizdinimui Nr. 5</w:t>
            </w:r>
          </w:p>
        </w:tc>
        <w:tc>
          <w:tcPr>
            <w:tcW w:w="1566" w:type="dxa"/>
          </w:tcPr>
          <w:p w14:paraId="11A73691" w14:textId="741B5B70" w:rsidR="005608EB" w:rsidRPr="00160301" w:rsidRDefault="005608EB" w:rsidP="005608EB">
            <w:pPr>
              <w:ind w:hanging="16"/>
              <w:jc w:val="center"/>
              <w:rPr>
                <w:rFonts w:ascii="Arial" w:eastAsia="Arial" w:hAnsi="Arial" w:cs="Arial"/>
              </w:rPr>
            </w:pPr>
            <w:r w:rsidRPr="00CA6718">
              <w:rPr>
                <w:rFonts w:ascii="Arial" w:eastAsia="Arial" w:hAnsi="Arial" w:cs="Arial"/>
                <w:sz w:val="22"/>
                <w:szCs w:val="22"/>
              </w:rPr>
              <w:t xml:space="preserve">1 vnt. </w:t>
            </w:r>
          </w:p>
        </w:tc>
        <w:tc>
          <w:tcPr>
            <w:tcW w:w="1378" w:type="dxa"/>
            <w:tcBorders>
              <w:right w:val="single" w:sz="4" w:space="0" w:color="000000"/>
            </w:tcBorders>
            <w:vAlign w:val="center"/>
          </w:tcPr>
          <w:p w14:paraId="56E5076E" w14:textId="1A8E417B" w:rsidR="005608EB" w:rsidRDefault="00BB47ED" w:rsidP="005608EB">
            <w:pPr>
              <w:jc w:val="center"/>
            </w:pPr>
            <w:sdt>
              <w:sdtPr>
                <w:tag w:val="goog_rdk_0"/>
                <w:id w:val="1275590901"/>
              </w:sdtPr>
              <w:sdtEndPr/>
              <w:sdtContent>
                <w:r w:rsidR="005608EB">
                  <w:rPr>
                    <w:rFonts w:ascii="Arial Unicode MS" w:eastAsia="Arial Unicode MS" w:hAnsi="Arial Unicode MS" w:cs="Arial Unicode MS"/>
                    <w:sz w:val="22"/>
                    <w:szCs w:val="22"/>
                  </w:rPr>
                  <w:t>☐</w:t>
                </w:r>
              </w:sdtContent>
            </w:sdt>
          </w:p>
        </w:tc>
        <w:tc>
          <w:tcPr>
            <w:tcW w:w="1329" w:type="dxa"/>
            <w:tcBorders>
              <w:left w:val="single" w:sz="4" w:space="0" w:color="000000"/>
            </w:tcBorders>
            <w:vAlign w:val="center"/>
          </w:tcPr>
          <w:p w14:paraId="2B5AEDFD" w14:textId="0DA71793" w:rsidR="005608EB" w:rsidRDefault="00BB47ED" w:rsidP="005608EB">
            <w:pPr>
              <w:jc w:val="center"/>
            </w:pPr>
            <w:sdt>
              <w:sdtPr>
                <w:tag w:val="goog_rdk_1"/>
                <w:id w:val="-1125848625"/>
              </w:sdtPr>
              <w:sdtEndPr/>
              <w:sdtContent>
                <w:r w:rsidR="005608EB">
                  <w:rPr>
                    <w:rFonts w:ascii="Arial Unicode MS" w:eastAsia="Arial Unicode MS" w:hAnsi="Arial Unicode MS" w:cs="Arial Unicode MS"/>
                    <w:sz w:val="22"/>
                    <w:szCs w:val="22"/>
                  </w:rPr>
                  <w:t>☒</w:t>
                </w:r>
              </w:sdtContent>
            </w:sdt>
          </w:p>
        </w:tc>
        <w:tc>
          <w:tcPr>
            <w:tcW w:w="2352" w:type="dxa"/>
            <w:vMerge/>
            <w:vAlign w:val="center"/>
          </w:tcPr>
          <w:p w14:paraId="5A68D362" w14:textId="35317E6F" w:rsidR="005608EB" w:rsidRDefault="005608EB" w:rsidP="005608EB">
            <w:pPr>
              <w:ind w:hanging="16"/>
              <w:jc w:val="center"/>
              <w:rPr>
                <w:rFonts w:ascii="Arial" w:eastAsia="Arial" w:hAnsi="Arial" w:cs="Arial"/>
              </w:rPr>
            </w:pPr>
          </w:p>
        </w:tc>
      </w:tr>
    </w:tbl>
    <w:p w14:paraId="73DA8C27" w14:textId="77777777" w:rsidR="00F05BBE" w:rsidRDefault="00F05BBE">
      <w:pPr>
        <w:spacing w:after="0" w:line="240" w:lineRule="auto"/>
        <w:ind w:firstLine="851"/>
        <w:jc w:val="both"/>
        <w:rPr>
          <w:rFonts w:ascii="Arial" w:eastAsia="Arial" w:hAnsi="Arial" w:cs="Arial"/>
        </w:rPr>
      </w:pPr>
    </w:p>
    <w:p w14:paraId="73DA8C28" w14:textId="77777777" w:rsidR="00F05BBE" w:rsidRDefault="001861E3">
      <w:pPr>
        <w:numPr>
          <w:ilvl w:val="1"/>
          <w:numId w:val="4"/>
        </w:numPr>
        <w:pBdr>
          <w:top w:val="nil"/>
          <w:left w:val="nil"/>
          <w:bottom w:val="nil"/>
          <w:right w:val="nil"/>
          <w:between w:val="nil"/>
        </w:pBdr>
        <w:tabs>
          <w:tab w:val="left" w:pos="426"/>
        </w:tabs>
        <w:spacing w:after="0" w:line="240" w:lineRule="auto"/>
        <w:ind w:left="0" w:firstLine="0"/>
        <w:jc w:val="both"/>
        <w:rPr>
          <w:color w:val="000000"/>
        </w:rPr>
      </w:pPr>
      <w:r>
        <w:rPr>
          <w:rFonts w:ascii="Arial" w:eastAsia="Arial" w:hAnsi="Arial" w:cs="Arial"/>
          <w:color w:val="000000"/>
        </w:rPr>
        <w:t>Aukščiau esančioje lentelėje nurodytas prekių kiekis ir (ar) apimti yra tikslus (-i) ir vykdant Sutartį nesikeis.</w:t>
      </w:r>
    </w:p>
    <w:p w14:paraId="73DA8C29" w14:textId="77777777" w:rsidR="00F05BBE" w:rsidRDefault="001861E3" w:rsidP="00CD0AC5">
      <w:pPr>
        <w:tabs>
          <w:tab w:val="left" w:pos="567"/>
        </w:tabs>
        <w:spacing w:after="0"/>
        <w:rPr>
          <w:rFonts w:ascii="Arial" w:eastAsia="Arial" w:hAnsi="Arial" w:cs="Arial"/>
          <w:color w:val="000000"/>
        </w:rPr>
      </w:pPr>
      <w:r>
        <w:rPr>
          <w:rFonts w:ascii="Arial" w:eastAsia="Arial" w:hAnsi="Arial" w:cs="Arial"/>
          <w:color w:val="000000"/>
        </w:rPr>
        <w:t>2.6. Užsakymų teikimo tvarka:</w:t>
      </w:r>
    </w:p>
    <w:p w14:paraId="73DA8C2A" w14:textId="77777777" w:rsidR="00F05BBE" w:rsidRDefault="001861E3" w:rsidP="00CD0AC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 xml:space="preserve">2.6.1. užsakymai Sutarties galiojimo laikotarpiu </w:t>
      </w:r>
      <w:r>
        <w:rPr>
          <w:rFonts w:ascii="Arial" w:eastAsia="Arial" w:hAnsi="Arial" w:cs="Arial"/>
          <w:color w:val="000000"/>
          <w:u w:val="single"/>
        </w:rPr>
        <w:t>neteikiami</w:t>
      </w:r>
      <w:r>
        <w:rPr>
          <w:rFonts w:ascii="Arial" w:eastAsia="Arial" w:hAnsi="Arial" w:cs="Arial"/>
          <w:color w:val="000000"/>
        </w:rPr>
        <w:t>. Prekės turi būti pristatomos nedelsiant po Sutarties įsigaliojimo dienos per 1 lentelėje nustatytą terminą.</w:t>
      </w:r>
    </w:p>
    <w:p w14:paraId="73DA8C2B" w14:textId="77777777" w:rsidR="00F05BBE" w:rsidRDefault="001861E3">
      <w:pPr>
        <w:numPr>
          <w:ilvl w:val="0"/>
          <w:numId w:val="3"/>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Pr>
          <w:rFonts w:ascii="Arial" w:eastAsia="Arial" w:hAnsi="Arial" w:cs="Arial"/>
          <w:b/>
          <w:bCs/>
        </w:rPr>
        <w:t>REIKALAVIMAI PREKĖMS</w:t>
      </w:r>
    </w:p>
    <w:p w14:paraId="73DA8C2C" w14:textId="77777777" w:rsidR="00F05BBE" w:rsidRDefault="001861E3">
      <w:pPr>
        <w:spacing w:after="0" w:line="240" w:lineRule="auto"/>
        <w:jc w:val="both"/>
        <w:rPr>
          <w:rFonts w:ascii="Arial" w:eastAsia="Arial" w:hAnsi="Arial" w:cs="Arial"/>
        </w:rPr>
      </w:pPr>
      <w:r>
        <w:rPr>
          <w:rFonts w:ascii="Arial" w:eastAsia="Arial" w:hAnsi="Arial" w:cs="Arial"/>
        </w:rPr>
        <w:t>3.1. Jei pirkimo dokumentuose naudojami konkretūs modeliai ar šaltiniai, konkretūs procesai ar prekės ženklai, patentai, tipai, standartai, konkreti kilmė ar gamyba ir pan., jie gali būti pakeisti lygiaverčiais.</w:t>
      </w:r>
      <w:r>
        <w:rPr>
          <w:rFonts w:ascii="Arial" w:eastAsia="Arial" w:hAnsi="Arial" w:cs="Arial"/>
          <w:vertAlign w:val="superscript"/>
        </w:rPr>
        <w:footnoteReference w:id="1"/>
      </w:r>
    </w:p>
    <w:p w14:paraId="73DA8C2D" w14:textId="77777777" w:rsidR="00F05BBE" w:rsidRDefault="001861E3">
      <w:pPr>
        <w:spacing w:after="0"/>
        <w:jc w:val="both"/>
        <w:rPr>
          <w:rFonts w:ascii="Arial" w:eastAsia="Arial" w:hAnsi="Arial" w:cs="Arial"/>
        </w:rPr>
      </w:pPr>
      <w:r>
        <w:rPr>
          <w:rFonts w:ascii="Arial" w:eastAsia="Arial" w:hAnsi="Arial" w:cs="Arial"/>
        </w:rPr>
        <w:t xml:space="preserve">3.2. Jeigu apibūdinant pirkimo objektą techninėje specifikacijoje nurodytas standartas, techninis liudijimas ar bendrosios techninės specifikacijos (Europos standartą perimantis Lietuvos standartas, Europos </w:t>
      </w:r>
      <w:r>
        <w:rPr>
          <w:rFonts w:ascii="Arial" w:eastAsia="Arial" w:hAnsi="Arial" w:cs="Arial"/>
        </w:rPr>
        <w:lastRenderedPageBreak/>
        <w:t>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turi būti laikoma, kad kiekviena tokia nuoroda yra pateikta su žodžiais „arba lygiavertis“.</w:t>
      </w:r>
    </w:p>
    <w:p w14:paraId="73DA8C2E" w14:textId="77777777" w:rsidR="00F05BBE" w:rsidRDefault="001861E3">
      <w:pPr>
        <w:spacing w:after="0"/>
        <w:jc w:val="both"/>
        <w:rPr>
          <w:rFonts w:ascii="Arial" w:eastAsia="Arial" w:hAnsi="Arial" w:cs="Arial"/>
        </w:rPr>
      </w:pPr>
      <w:r>
        <w:rPr>
          <w:rFonts w:ascii="Arial" w:eastAsia="Arial" w:hAnsi="Arial" w:cs="Arial"/>
        </w:rPr>
        <w:t>3.3. Lygiavertiškumo įrodymas yra Tiekėjo pareiga, o lygiavertiškumo dokumentai turi būti pateikti kartu su pateikiamu pasiūlymu.</w:t>
      </w:r>
    </w:p>
    <w:p w14:paraId="73DA8C2F" w14:textId="77777777" w:rsidR="00F05BBE" w:rsidRDefault="001861E3">
      <w:pPr>
        <w:spacing w:after="0"/>
        <w:jc w:val="both"/>
        <w:rPr>
          <w:rFonts w:ascii="Arial" w:eastAsia="Arial" w:hAnsi="Arial" w:cs="Arial"/>
        </w:rPr>
      </w:pPr>
      <w:r>
        <w:rPr>
          <w:rFonts w:ascii="Arial" w:eastAsia="Arial" w:hAnsi="Arial" w:cs="Arial"/>
        </w:rPr>
        <w:t>3.4. Techninėje specifikacijoje yra išdėstyti minimalūs reikalavimai prekėms. Kiekviena prekė turi atitikti minimalius kokybės ir techninius reikalavimus arba juos viršyti:</w:t>
      </w:r>
    </w:p>
    <w:p w14:paraId="73DA8C30" w14:textId="77777777" w:rsidR="00F05BBE" w:rsidRDefault="00F05BBE">
      <w:pPr>
        <w:spacing w:after="0" w:line="240" w:lineRule="auto"/>
        <w:ind w:firstLine="851"/>
        <w:jc w:val="center"/>
        <w:rPr>
          <w:rFonts w:ascii="Arial" w:eastAsia="Arial" w:hAnsi="Arial" w:cs="Arial"/>
          <w:b/>
          <w:bCs/>
          <w:i/>
          <w:iCs/>
          <w:color w:val="00B0F0"/>
        </w:rPr>
      </w:pPr>
    </w:p>
    <w:p w14:paraId="73DA8C31" w14:textId="77777777" w:rsidR="00F05BBE" w:rsidRDefault="001861E3">
      <w:pPr>
        <w:spacing w:after="0" w:line="240" w:lineRule="auto"/>
        <w:ind w:left="7776"/>
        <w:jc w:val="both"/>
        <w:rPr>
          <w:rFonts w:ascii="Arial" w:eastAsia="Arial" w:hAnsi="Arial" w:cs="Arial"/>
          <w:b/>
          <w:bCs/>
        </w:rPr>
      </w:pPr>
      <w:r>
        <w:rPr>
          <w:rFonts w:ascii="Arial" w:eastAsia="Arial" w:hAnsi="Arial" w:cs="Arial"/>
          <w:b/>
          <w:bCs/>
        </w:rPr>
        <w:t xml:space="preserve">                       2 lentelė.</w:t>
      </w:r>
    </w:p>
    <w:tbl>
      <w:tblPr>
        <w:tblStyle w:val="a0"/>
        <w:tblW w:w="10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180"/>
        <w:gridCol w:w="3450"/>
        <w:gridCol w:w="2910"/>
      </w:tblGrid>
      <w:tr w:rsidR="00F05BBE" w14:paraId="73DA8C38" w14:textId="77777777">
        <w:trPr>
          <w:trHeight w:val="687"/>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A8C32" w14:textId="77777777" w:rsidR="00F05BBE" w:rsidRDefault="001861E3">
            <w:pPr>
              <w:jc w:val="center"/>
              <w:rPr>
                <w:rFonts w:ascii="Arial" w:eastAsia="Arial" w:hAnsi="Arial" w:cs="Arial"/>
                <w:b/>
                <w:bCs/>
                <w:color w:val="000000"/>
              </w:rPr>
            </w:pPr>
            <w:r>
              <w:rPr>
                <w:rFonts w:ascii="Arial" w:eastAsia="Arial" w:hAnsi="Arial" w:cs="Arial"/>
                <w:b/>
                <w:bCs/>
                <w:color w:val="000000"/>
              </w:rPr>
              <w:t>Eil.</w:t>
            </w:r>
          </w:p>
          <w:p w14:paraId="73DA8C33" w14:textId="77777777" w:rsidR="00F05BBE" w:rsidRDefault="001861E3">
            <w:pPr>
              <w:tabs>
                <w:tab w:val="left" w:pos="567"/>
              </w:tabs>
              <w:jc w:val="center"/>
              <w:rPr>
                <w:rFonts w:ascii="Arial" w:eastAsia="Arial" w:hAnsi="Arial" w:cs="Arial"/>
                <w:b/>
                <w:bCs/>
                <w:color w:val="000000"/>
              </w:rPr>
            </w:pPr>
            <w:r>
              <w:rPr>
                <w:rFonts w:ascii="Arial" w:eastAsia="Arial" w:hAnsi="Arial" w:cs="Arial"/>
                <w:b/>
                <w:bCs/>
                <w:color w:val="000000"/>
              </w:rPr>
              <w:t>Nr.</w:t>
            </w:r>
          </w:p>
        </w:tc>
        <w:tc>
          <w:tcPr>
            <w:tcW w:w="31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A8C34" w14:textId="77777777" w:rsidR="00F05BBE" w:rsidRDefault="001861E3">
            <w:pPr>
              <w:jc w:val="center"/>
              <w:rPr>
                <w:rFonts w:ascii="Arial" w:eastAsia="Arial" w:hAnsi="Arial" w:cs="Arial"/>
                <w:b/>
                <w:bCs/>
                <w:color w:val="000000"/>
              </w:rPr>
            </w:pPr>
            <w:r>
              <w:rPr>
                <w:rFonts w:ascii="Arial" w:eastAsia="Arial" w:hAnsi="Arial" w:cs="Arial"/>
                <w:b/>
                <w:bCs/>
                <w:color w:val="000000"/>
              </w:rPr>
              <w:t>Parametras</w:t>
            </w:r>
            <w:r>
              <w:rPr>
                <w:rFonts w:ascii="Arial" w:eastAsia="Arial" w:hAnsi="Arial" w:cs="Arial"/>
                <w:b/>
                <w:bCs/>
                <w:color w:val="FF0000"/>
              </w:rPr>
              <w:t>**</w:t>
            </w:r>
          </w:p>
        </w:tc>
        <w:tc>
          <w:tcPr>
            <w:tcW w:w="3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A8C35" w14:textId="77777777" w:rsidR="00F05BBE" w:rsidRDefault="001861E3">
            <w:pPr>
              <w:spacing w:after="0" w:line="240" w:lineRule="auto"/>
              <w:jc w:val="center"/>
              <w:rPr>
                <w:rFonts w:ascii="Arial" w:eastAsia="Arial" w:hAnsi="Arial" w:cs="Arial"/>
                <w:b/>
                <w:bCs/>
                <w:color w:val="000000"/>
              </w:rPr>
            </w:pPr>
            <w:r>
              <w:rPr>
                <w:rFonts w:ascii="Arial" w:eastAsia="Arial" w:hAnsi="Arial" w:cs="Arial"/>
                <w:b/>
                <w:bCs/>
                <w:color w:val="000000"/>
              </w:rPr>
              <w:t>Reikalaujama reikšmė</w:t>
            </w:r>
            <w:r>
              <w:rPr>
                <w:rFonts w:ascii="Arial" w:eastAsia="Arial" w:hAnsi="Arial" w:cs="Arial"/>
                <w:i/>
                <w:iCs/>
                <w:color w:val="000000"/>
              </w:rPr>
              <w:t xml:space="preserve"> </w:t>
            </w:r>
          </w:p>
        </w:tc>
        <w:tc>
          <w:tcPr>
            <w:tcW w:w="29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A8C36" w14:textId="77777777" w:rsidR="00F05BBE" w:rsidRDefault="001861E3">
            <w:pPr>
              <w:spacing w:after="0" w:line="240" w:lineRule="auto"/>
              <w:jc w:val="center"/>
              <w:rPr>
                <w:rFonts w:ascii="Arial" w:eastAsia="Arial" w:hAnsi="Arial" w:cs="Arial"/>
                <w:b/>
                <w:bCs/>
                <w:color w:val="000000"/>
              </w:rPr>
            </w:pPr>
            <w:r>
              <w:rPr>
                <w:rFonts w:ascii="Arial" w:eastAsia="Arial" w:hAnsi="Arial" w:cs="Arial"/>
                <w:b/>
                <w:bCs/>
                <w:color w:val="000000"/>
              </w:rPr>
              <w:t>Reikalaujamos reikšmės atitikimas</w:t>
            </w:r>
          </w:p>
          <w:p w14:paraId="73DA8C37" w14:textId="77777777" w:rsidR="00F05BBE" w:rsidRDefault="001861E3">
            <w:pPr>
              <w:spacing w:after="0" w:line="240" w:lineRule="auto"/>
              <w:jc w:val="center"/>
              <w:rPr>
                <w:rFonts w:ascii="Arial" w:eastAsia="Arial" w:hAnsi="Arial" w:cs="Arial"/>
                <w:i/>
                <w:iCs/>
                <w:color w:val="000000"/>
              </w:rPr>
            </w:pPr>
            <w:r>
              <w:rPr>
                <w:rFonts w:ascii="Arial" w:eastAsia="Arial" w:hAnsi="Arial" w:cs="Arial"/>
                <w:i/>
                <w:iCs/>
                <w:color w:val="4472C4"/>
              </w:rPr>
              <w:t>(pildo Tiekėjas)</w:t>
            </w:r>
          </w:p>
        </w:tc>
      </w:tr>
      <w:tr w:rsidR="00F05BBE" w14:paraId="73DA8C3A" w14:textId="77777777">
        <w:trPr>
          <w:trHeight w:val="359"/>
        </w:trPr>
        <w:tc>
          <w:tcPr>
            <w:tcW w:w="10170" w:type="dxa"/>
            <w:gridSpan w:val="4"/>
            <w:tcBorders>
              <w:top w:val="single" w:sz="4" w:space="0" w:color="000000"/>
              <w:left w:val="single" w:sz="4" w:space="0" w:color="000000"/>
              <w:bottom w:val="single" w:sz="4" w:space="0" w:color="000000"/>
              <w:right w:val="single" w:sz="4" w:space="0" w:color="000000"/>
            </w:tcBorders>
            <w:vAlign w:val="center"/>
          </w:tcPr>
          <w:p w14:paraId="73DA8C39" w14:textId="70FC6859" w:rsidR="00F05BBE" w:rsidRPr="003F2A18" w:rsidRDefault="009A0EDD" w:rsidP="003F2A18">
            <w:pPr>
              <w:spacing w:after="240"/>
              <w:jc w:val="center"/>
              <w:rPr>
                <w:rFonts w:ascii="Arial" w:eastAsia="Arial" w:hAnsi="Arial" w:cs="Arial"/>
                <w:b/>
                <w:bCs/>
              </w:rPr>
            </w:pPr>
            <w:r w:rsidRPr="00A04FA7">
              <w:rPr>
                <w:rFonts w:ascii="Arial" w:eastAsia="Arial" w:hAnsi="Arial" w:cs="Arial"/>
                <w:b/>
                <w:bCs/>
              </w:rPr>
              <w:t xml:space="preserve">I (pirma) pirkimo objekto dalis – </w:t>
            </w:r>
            <w:r w:rsidR="003032EA" w:rsidRPr="00A04FA7">
              <w:rPr>
                <w:rFonts w:ascii="Arial" w:eastAsia="Arial" w:hAnsi="Arial" w:cs="Arial"/>
                <w:b/>
                <w:bCs/>
              </w:rPr>
              <w:t>a</w:t>
            </w:r>
            <w:r w:rsidRPr="00A04FA7">
              <w:rPr>
                <w:rFonts w:ascii="Arial" w:eastAsia="Arial" w:hAnsi="Arial" w:cs="Arial"/>
                <w:b/>
                <w:bCs/>
              </w:rPr>
              <w:t xml:space="preserve">ukštos kokybės mikroskopo objektyvas </w:t>
            </w:r>
            <w:proofErr w:type="spellStart"/>
            <w:r w:rsidRPr="00A04FA7">
              <w:rPr>
                <w:rFonts w:ascii="Arial" w:eastAsia="Arial" w:hAnsi="Arial" w:cs="Arial"/>
                <w:b/>
                <w:bCs/>
              </w:rPr>
              <w:t>super</w:t>
            </w:r>
            <w:proofErr w:type="spellEnd"/>
            <w:r w:rsidRPr="00A04FA7">
              <w:rPr>
                <w:rFonts w:ascii="Arial" w:eastAsia="Arial" w:hAnsi="Arial" w:cs="Arial"/>
                <w:b/>
                <w:bCs/>
              </w:rPr>
              <w:t>-rezoliucijos (SMLM/TIRF) vaizdinimui</w:t>
            </w:r>
            <w:r w:rsidR="00B422DD">
              <w:rPr>
                <w:rFonts w:ascii="Arial" w:eastAsia="Arial" w:hAnsi="Arial" w:cs="Arial"/>
                <w:b/>
                <w:bCs/>
              </w:rPr>
              <w:t xml:space="preserve"> Nr. 1</w:t>
            </w:r>
          </w:p>
        </w:tc>
      </w:tr>
      <w:tr w:rsidR="00F05BBE" w14:paraId="73DA8C3F" w14:textId="77777777">
        <w:tc>
          <w:tcPr>
            <w:tcW w:w="630" w:type="dxa"/>
            <w:tcBorders>
              <w:top w:val="single" w:sz="4" w:space="0" w:color="000000"/>
              <w:left w:val="single" w:sz="4" w:space="0" w:color="000000"/>
              <w:bottom w:val="single" w:sz="4" w:space="0" w:color="000000"/>
              <w:right w:val="single" w:sz="4" w:space="0" w:color="000000"/>
            </w:tcBorders>
            <w:vAlign w:val="center"/>
          </w:tcPr>
          <w:p w14:paraId="73DA8C3B" w14:textId="5E814A2D" w:rsidR="00F05BBE" w:rsidRDefault="00F124D7">
            <w:pPr>
              <w:jc w:val="center"/>
              <w:rPr>
                <w:rFonts w:ascii="Arial" w:eastAsia="Arial" w:hAnsi="Arial" w:cs="Arial"/>
                <w:color w:val="000000"/>
              </w:rPr>
            </w:pPr>
            <w:r>
              <w:rPr>
                <w:rFonts w:ascii="Arial" w:eastAsia="Arial" w:hAnsi="Arial" w:cs="Arial"/>
                <w:color w:val="000000"/>
              </w:rPr>
              <w:t>1.</w:t>
            </w:r>
          </w:p>
        </w:tc>
        <w:tc>
          <w:tcPr>
            <w:tcW w:w="3180" w:type="dxa"/>
            <w:tcBorders>
              <w:top w:val="single" w:sz="4" w:space="0" w:color="000000"/>
              <w:left w:val="single" w:sz="4" w:space="0" w:color="000000"/>
              <w:bottom w:val="single" w:sz="4" w:space="0" w:color="000000"/>
              <w:right w:val="single" w:sz="4" w:space="0" w:color="000000"/>
            </w:tcBorders>
          </w:tcPr>
          <w:p w14:paraId="73DA8C3C" w14:textId="26867197" w:rsidR="00F05BBE" w:rsidRDefault="001861E3">
            <w:pPr>
              <w:jc w:val="both"/>
              <w:rPr>
                <w:rFonts w:ascii="Arial" w:eastAsia="Arial" w:hAnsi="Arial" w:cs="Arial"/>
                <w:b/>
                <w:bCs/>
              </w:rPr>
            </w:pPr>
            <w:r>
              <w:rPr>
                <w:rFonts w:ascii="Arial" w:eastAsia="Arial" w:hAnsi="Arial" w:cs="Arial"/>
                <w:b/>
                <w:bCs/>
              </w:rPr>
              <w:t>Prekių paskirtis*</w:t>
            </w:r>
          </w:p>
        </w:tc>
        <w:tc>
          <w:tcPr>
            <w:tcW w:w="3450" w:type="dxa"/>
            <w:tcBorders>
              <w:top w:val="single" w:sz="4" w:space="0" w:color="000000"/>
              <w:left w:val="single" w:sz="4" w:space="0" w:color="000000"/>
              <w:bottom w:val="single" w:sz="4" w:space="0" w:color="000000"/>
              <w:right w:val="single" w:sz="4" w:space="0" w:color="000000"/>
            </w:tcBorders>
          </w:tcPr>
          <w:p w14:paraId="73DA8C3D" w14:textId="4E7DCBC3" w:rsidR="00F05BBE" w:rsidRDefault="001861E3">
            <w:pPr>
              <w:spacing w:after="240"/>
              <w:jc w:val="both"/>
              <w:rPr>
                <w:rFonts w:ascii="Arial" w:eastAsia="Arial" w:hAnsi="Arial" w:cs="Arial"/>
                <w:i/>
                <w:iCs/>
                <w:color w:val="FF0000"/>
              </w:rPr>
            </w:pPr>
            <w:r>
              <w:rPr>
                <w:rFonts w:ascii="Arial" w:eastAsia="Arial" w:hAnsi="Arial" w:cs="Arial"/>
              </w:rPr>
              <w:t>Mikroskopo objektyva</w:t>
            </w:r>
            <w:r w:rsidR="000F4DAB">
              <w:rPr>
                <w:rFonts w:ascii="Arial" w:eastAsia="Arial" w:hAnsi="Arial" w:cs="Arial"/>
              </w:rPr>
              <w:t>s</w:t>
            </w:r>
            <w:r>
              <w:rPr>
                <w:rFonts w:ascii="Arial" w:eastAsia="Arial" w:hAnsi="Arial" w:cs="Arial"/>
              </w:rPr>
              <w:t xml:space="preserve"> yra būtin</w:t>
            </w:r>
            <w:r w:rsidR="000F4DAB">
              <w:rPr>
                <w:rFonts w:ascii="Arial" w:eastAsia="Arial" w:hAnsi="Arial" w:cs="Arial"/>
              </w:rPr>
              <w:t>as</w:t>
            </w:r>
            <w:r>
              <w:rPr>
                <w:rFonts w:ascii="Arial" w:eastAsia="Arial" w:hAnsi="Arial" w:cs="Arial"/>
              </w:rPr>
              <w:t xml:space="preserve"> aukšto tikslumo SMLM „</w:t>
            </w:r>
            <w:proofErr w:type="spellStart"/>
            <w:r>
              <w:rPr>
                <w:rFonts w:ascii="Arial" w:eastAsia="Arial" w:hAnsi="Arial" w:cs="Arial"/>
              </w:rPr>
              <w:t>miEye</w:t>
            </w:r>
            <w:proofErr w:type="spellEnd"/>
            <w:r>
              <w:rPr>
                <w:rFonts w:ascii="Arial" w:eastAsia="Arial" w:hAnsi="Arial" w:cs="Arial"/>
              </w:rPr>
              <w:t>“ mikroskopijos sistemai. Mikroskopo objektyva</w:t>
            </w:r>
            <w:r w:rsidR="000F4DAB">
              <w:rPr>
                <w:rFonts w:ascii="Arial" w:eastAsia="Arial" w:hAnsi="Arial" w:cs="Arial"/>
              </w:rPr>
              <w:t>s</w:t>
            </w:r>
            <w:r>
              <w:rPr>
                <w:rFonts w:ascii="Arial" w:eastAsia="Arial" w:hAnsi="Arial" w:cs="Arial"/>
              </w:rPr>
              <w:t xml:space="preserve"> privalo užtikrinti didžiausią įmanomą skaitinę </w:t>
            </w:r>
            <w:proofErr w:type="spellStart"/>
            <w:r>
              <w:rPr>
                <w:rFonts w:ascii="Arial" w:eastAsia="Arial" w:hAnsi="Arial" w:cs="Arial"/>
              </w:rPr>
              <w:t>apertūrą</w:t>
            </w:r>
            <w:proofErr w:type="spellEnd"/>
            <w:r>
              <w:rPr>
                <w:rFonts w:ascii="Arial" w:eastAsia="Arial" w:hAnsi="Arial" w:cs="Arial"/>
              </w:rPr>
              <w:t xml:space="preserve"> (N.A.) maksimaliam šviesos surinkimui ir turėti specialią chromatinę bei sferinę </w:t>
            </w:r>
            <w:proofErr w:type="spellStart"/>
            <w:r>
              <w:rPr>
                <w:rFonts w:ascii="Arial" w:eastAsia="Arial" w:hAnsi="Arial" w:cs="Arial"/>
              </w:rPr>
              <w:t>aberacijų</w:t>
            </w:r>
            <w:proofErr w:type="spellEnd"/>
            <w:r>
              <w:rPr>
                <w:rFonts w:ascii="Arial" w:eastAsia="Arial" w:hAnsi="Arial" w:cs="Arial"/>
              </w:rPr>
              <w:t xml:space="preserve"> korekciją, būdingą pavienių molekulių lokalizacijos ir TIRF vaizdinimo metodams.</w:t>
            </w:r>
          </w:p>
        </w:tc>
        <w:tc>
          <w:tcPr>
            <w:tcW w:w="2910" w:type="dxa"/>
            <w:tcBorders>
              <w:top w:val="single" w:sz="4" w:space="0" w:color="000000"/>
              <w:left w:val="single" w:sz="4" w:space="0" w:color="000000"/>
              <w:bottom w:val="single" w:sz="4" w:space="0" w:color="000000"/>
              <w:right w:val="single" w:sz="4" w:space="0" w:color="000000"/>
            </w:tcBorders>
          </w:tcPr>
          <w:p w14:paraId="73DA8C3E" w14:textId="77777777" w:rsidR="00F05BBE" w:rsidRDefault="00F05BBE">
            <w:pPr>
              <w:rPr>
                <w:rFonts w:ascii="Arial" w:eastAsia="Arial" w:hAnsi="Arial" w:cs="Arial"/>
                <w:color w:val="000000"/>
              </w:rPr>
            </w:pPr>
          </w:p>
        </w:tc>
      </w:tr>
      <w:tr w:rsidR="00F05BBE" w14:paraId="73DA8C49" w14:textId="77777777">
        <w:tc>
          <w:tcPr>
            <w:tcW w:w="630" w:type="dxa"/>
            <w:tcBorders>
              <w:top w:val="single" w:sz="4" w:space="0" w:color="000000"/>
              <w:left w:val="single" w:sz="4" w:space="0" w:color="000000"/>
              <w:bottom w:val="single" w:sz="4" w:space="0" w:color="000000"/>
              <w:right w:val="single" w:sz="4" w:space="0" w:color="000000"/>
            </w:tcBorders>
            <w:vAlign w:val="center"/>
          </w:tcPr>
          <w:p w14:paraId="73DA8C40" w14:textId="3F1365D6" w:rsidR="00F05BBE" w:rsidRDefault="00F124D7" w:rsidP="00F124D7">
            <w:pPr>
              <w:spacing w:after="0"/>
              <w:jc w:val="center"/>
              <w:rPr>
                <w:rFonts w:ascii="Arial" w:eastAsia="Arial" w:hAnsi="Arial" w:cs="Arial"/>
                <w:color w:val="000000"/>
              </w:rPr>
            </w:pPr>
            <w:r>
              <w:rPr>
                <w:rFonts w:ascii="Arial" w:eastAsia="Arial" w:hAnsi="Arial" w:cs="Arial"/>
                <w:color w:val="000000"/>
              </w:rPr>
              <w:t>2.</w:t>
            </w:r>
          </w:p>
        </w:tc>
        <w:tc>
          <w:tcPr>
            <w:tcW w:w="3180" w:type="dxa"/>
            <w:tcBorders>
              <w:top w:val="single" w:sz="4" w:space="0" w:color="000000"/>
              <w:left w:val="single" w:sz="4" w:space="0" w:color="000000"/>
              <w:bottom w:val="single" w:sz="4" w:space="0" w:color="000000"/>
              <w:right w:val="single" w:sz="4" w:space="0" w:color="000000"/>
            </w:tcBorders>
          </w:tcPr>
          <w:p w14:paraId="73DA8C41" w14:textId="0DC3A235" w:rsidR="00F05BBE" w:rsidRDefault="001861E3" w:rsidP="0030615A">
            <w:pPr>
              <w:spacing w:after="0"/>
              <w:jc w:val="both"/>
              <w:rPr>
                <w:rFonts w:ascii="Arial" w:eastAsia="Arial" w:hAnsi="Arial" w:cs="Arial"/>
              </w:rPr>
            </w:pPr>
            <w:proofErr w:type="spellStart"/>
            <w:r>
              <w:rPr>
                <w:rFonts w:ascii="Arial" w:eastAsia="Arial" w:hAnsi="Arial" w:cs="Arial"/>
                <w:b/>
                <w:bCs/>
              </w:rPr>
              <w:t>Plan</w:t>
            </w:r>
            <w:proofErr w:type="spellEnd"/>
            <w:r>
              <w:rPr>
                <w:rFonts w:ascii="Arial" w:eastAsia="Arial" w:hAnsi="Arial" w:cs="Arial"/>
                <w:b/>
                <w:bCs/>
              </w:rPr>
              <w:t xml:space="preserve"> </w:t>
            </w:r>
            <w:proofErr w:type="spellStart"/>
            <w:r>
              <w:rPr>
                <w:rFonts w:ascii="Arial" w:eastAsia="Arial" w:hAnsi="Arial" w:cs="Arial"/>
                <w:b/>
                <w:bCs/>
              </w:rPr>
              <w:t>apochromatinis</w:t>
            </w:r>
            <w:proofErr w:type="spellEnd"/>
            <w:r>
              <w:rPr>
                <w:rFonts w:ascii="Arial" w:eastAsia="Arial" w:hAnsi="Arial" w:cs="Arial"/>
                <w:b/>
                <w:bCs/>
              </w:rPr>
              <w:t xml:space="preserve"> </w:t>
            </w:r>
            <w:proofErr w:type="spellStart"/>
            <w:r>
              <w:rPr>
                <w:rFonts w:ascii="Arial" w:eastAsia="Arial" w:hAnsi="Arial" w:cs="Arial"/>
                <w:b/>
                <w:bCs/>
              </w:rPr>
              <w:t>Apochromat</w:t>
            </w:r>
            <w:proofErr w:type="spellEnd"/>
            <w:r>
              <w:rPr>
                <w:rFonts w:ascii="Arial" w:eastAsia="Arial" w:hAnsi="Arial" w:cs="Arial"/>
                <w:b/>
                <w:bCs/>
              </w:rPr>
              <w:t xml:space="preserve"> 60X silikoninės </w:t>
            </w:r>
            <w:proofErr w:type="spellStart"/>
            <w:r>
              <w:rPr>
                <w:rFonts w:ascii="Arial" w:eastAsia="Arial" w:hAnsi="Arial" w:cs="Arial"/>
                <w:b/>
                <w:bCs/>
              </w:rPr>
              <w:t>imersijos</w:t>
            </w:r>
            <w:proofErr w:type="spellEnd"/>
            <w:r>
              <w:rPr>
                <w:rFonts w:ascii="Arial" w:eastAsia="Arial" w:hAnsi="Arial" w:cs="Arial"/>
                <w:b/>
                <w:bCs/>
              </w:rPr>
              <w:t xml:space="preserve"> (</w:t>
            </w:r>
            <w:proofErr w:type="spellStart"/>
            <w:r>
              <w:rPr>
                <w:rFonts w:ascii="Arial" w:eastAsia="Arial" w:hAnsi="Arial" w:cs="Arial"/>
                <w:b/>
                <w:bCs/>
              </w:rPr>
              <w:t>Sil</w:t>
            </w:r>
            <w:proofErr w:type="spellEnd"/>
            <w:r>
              <w:rPr>
                <w:rFonts w:ascii="Arial" w:eastAsia="Arial" w:hAnsi="Arial" w:cs="Arial"/>
                <w:b/>
                <w:bCs/>
              </w:rPr>
              <w:t>) tipo arba lygiavertis objektyvas</w:t>
            </w:r>
            <w:r w:rsidR="001B47C3">
              <w:rPr>
                <w:rFonts w:ascii="Arial" w:eastAsia="Arial" w:hAnsi="Arial" w:cs="Arial"/>
                <w:b/>
                <w:bCs/>
              </w:rPr>
              <w:t xml:space="preserve"> Nr. 1</w:t>
            </w:r>
          </w:p>
          <w:p w14:paraId="73DA8C42" w14:textId="77777777" w:rsidR="00F05BBE" w:rsidRDefault="00F05BBE" w:rsidP="0030615A">
            <w:pPr>
              <w:spacing w:after="0"/>
              <w:rPr>
                <w:rFonts w:ascii="Arial" w:eastAsia="Arial" w:hAnsi="Arial" w:cs="Arial"/>
                <w:i/>
                <w:iCs/>
                <w:color w:val="FF0000"/>
              </w:rPr>
            </w:pPr>
          </w:p>
        </w:tc>
        <w:tc>
          <w:tcPr>
            <w:tcW w:w="3450" w:type="dxa"/>
            <w:tcBorders>
              <w:top w:val="single" w:sz="4" w:space="0" w:color="000000"/>
              <w:left w:val="single" w:sz="4" w:space="0" w:color="000000"/>
              <w:bottom w:val="single" w:sz="4" w:space="0" w:color="000000"/>
              <w:right w:val="single" w:sz="4" w:space="0" w:color="000000"/>
            </w:tcBorders>
          </w:tcPr>
          <w:p w14:paraId="73DA8C43" w14:textId="13B8A243" w:rsidR="00F05BBE" w:rsidRDefault="001861E3" w:rsidP="0030615A">
            <w:pPr>
              <w:spacing w:after="0"/>
              <w:jc w:val="both"/>
              <w:rPr>
                <w:rFonts w:ascii="Arial" w:eastAsia="Arial" w:hAnsi="Arial" w:cs="Arial"/>
              </w:rPr>
            </w:pPr>
            <w:r>
              <w:rPr>
                <w:rFonts w:ascii="Arial" w:eastAsia="Arial" w:hAnsi="Arial" w:cs="Arial"/>
              </w:rPr>
              <w:t xml:space="preserve">• Skaitinė </w:t>
            </w:r>
            <w:proofErr w:type="spellStart"/>
            <w:r>
              <w:rPr>
                <w:rFonts w:ascii="Arial" w:eastAsia="Arial" w:hAnsi="Arial" w:cs="Arial"/>
              </w:rPr>
              <w:t>apertūra</w:t>
            </w:r>
            <w:proofErr w:type="spellEnd"/>
            <w:r>
              <w:rPr>
                <w:rFonts w:ascii="Arial" w:eastAsia="Arial" w:hAnsi="Arial" w:cs="Arial"/>
              </w:rPr>
              <w:t xml:space="preserve"> (N.A.): ≥ 1.3</w:t>
            </w:r>
            <w:r w:rsidR="0030615A">
              <w:rPr>
                <w:rFonts w:ascii="Arial" w:eastAsia="Arial" w:hAnsi="Arial" w:cs="Arial"/>
              </w:rPr>
              <w:t>;</w:t>
            </w:r>
          </w:p>
          <w:p w14:paraId="73DA8C45" w14:textId="354A473C" w:rsidR="00F05BBE" w:rsidRPr="0030615A" w:rsidRDefault="00BB47ED" w:rsidP="0030615A">
            <w:pPr>
              <w:spacing w:after="0"/>
              <w:jc w:val="both"/>
              <w:rPr>
                <w:rFonts w:ascii="Arial" w:eastAsia="Arial" w:hAnsi="Arial" w:cs="Arial"/>
              </w:rPr>
            </w:pPr>
            <w:sdt>
              <w:sdtPr>
                <w:tag w:val="goog_rdk_2"/>
                <w:id w:val="676381503"/>
              </w:sdtPr>
              <w:sdtEndPr/>
              <w:sdtContent>
                <w:r w:rsidR="001861E3">
                  <w:rPr>
                    <w:rFonts w:ascii="Arial Unicode MS" w:eastAsia="Arial Unicode MS" w:hAnsi="Arial Unicode MS" w:cs="Arial Unicode MS"/>
                  </w:rPr>
                  <w:t>• Darbinis atstumas (W.D.): ≥ 0.3 mm</w:t>
                </w:r>
                <w:r w:rsidR="0030615A">
                  <w:rPr>
                    <w:rFonts w:ascii="Arial Unicode MS" w:eastAsia="Arial Unicode MS" w:hAnsi="Arial Unicode MS" w:cs="Arial Unicode MS"/>
                  </w:rPr>
                  <w:t>;</w:t>
                </w:r>
              </w:sdtContent>
            </w:sdt>
          </w:p>
          <w:p w14:paraId="73DA8C46" w14:textId="7D38F125" w:rsidR="00F05BBE" w:rsidRDefault="001861E3" w:rsidP="0030615A">
            <w:pPr>
              <w:spacing w:after="0"/>
              <w:jc w:val="both"/>
              <w:rPr>
                <w:rFonts w:ascii="Arial" w:eastAsia="Arial" w:hAnsi="Arial" w:cs="Arial"/>
              </w:rPr>
            </w:pPr>
            <w:r>
              <w:rPr>
                <w:rFonts w:ascii="Arial" w:eastAsia="Arial" w:hAnsi="Arial" w:cs="Arial"/>
              </w:rPr>
              <w:t xml:space="preserve">• </w:t>
            </w:r>
            <w:proofErr w:type="spellStart"/>
            <w:r>
              <w:rPr>
                <w:rFonts w:ascii="Arial" w:eastAsia="Arial" w:hAnsi="Arial" w:cs="Arial"/>
              </w:rPr>
              <w:t>Imersija</w:t>
            </w:r>
            <w:proofErr w:type="spellEnd"/>
            <w:r>
              <w:rPr>
                <w:rFonts w:ascii="Arial" w:eastAsia="Arial" w:hAnsi="Arial" w:cs="Arial"/>
              </w:rPr>
              <w:t xml:space="preserve">: Optimizuota silikoninei </w:t>
            </w:r>
            <w:proofErr w:type="spellStart"/>
            <w:r>
              <w:rPr>
                <w:rFonts w:ascii="Arial" w:eastAsia="Arial" w:hAnsi="Arial" w:cs="Arial"/>
              </w:rPr>
              <w:t>imersinei</w:t>
            </w:r>
            <w:proofErr w:type="spellEnd"/>
            <w:r>
              <w:rPr>
                <w:rFonts w:ascii="Arial" w:eastAsia="Arial" w:hAnsi="Arial" w:cs="Arial"/>
              </w:rPr>
              <w:t xml:space="preserve"> alyvai arba lygiaverčiam sprendimui</w:t>
            </w:r>
            <w:r w:rsidR="0030615A">
              <w:rPr>
                <w:rFonts w:ascii="Arial" w:eastAsia="Arial" w:hAnsi="Arial" w:cs="Arial"/>
              </w:rPr>
              <w:t>;</w:t>
            </w:r>
          </w:p>
          <w:p w14:paraId="73DA8C47" w14:textId="0D8517DD" w:rsidR="00F05BBE" w:rsidRDefault="001861E3" w:rsidP="0030615A">
            <w:pPr>
              <w:spacing w:after="0"/>
              <w:jc w:val="both"/>
              <w:rPr>
                <w:rFonts w:ascii="Arial" w:eastAsia="Arial" w:hAnsi="Arial" w:cs="Arial"/>
                <w:i/>
                <w:iCs/>
                <w:color w:val="FF0000"/>
              </w:rPr>
            </w:pPr>
            <w:r>
              <w:rPr>
                <w:rFonts w:ascii="Arial" w:eastAsia="Arial" w:hAnsi="Arial" w:cs="Arial"/>
              </w:rPr>
              <w:t>• Sriegis: M25 x 0.75 mm arba suderinamas su turima sistema</w:t>
            </w:r>
            <w:r w:rsidR="00C06F7D">
              <w:rPr>
                <w:rFonts w:ascii="Arial" w:eastAsia="Arial" w:hAnsi="Arial" w:cs="Arial"/>
              </w:rPr>
              <w:t>.</w:t>
            </w:r>
          </w:p>
        </w:tc>
        <w:tc>
          <w:tcPr>
            <w:tcW w:w="2910" w:type="dxa"/>
            <w:tcBorders>
              <w:top w:val="single" w:sz="4" w:space="0" w:color="000000"/>
              <w:left w:val="single" w:sz="4" w:space="0" w:color="000000"/>
              <w:bottom w:val="single" w:sz="4" w:space="0" w:color="000000"/>
              <w:right w:val="single" w:sz="4" w:space="0" w:color="000000"/>
            </w:tcBorders>
          </w:tcPr>
          <w:p w14:paraId="73DA8C48" w14:textId="77777777" w:rsidR="00F05BBE" w:rsidRDefault="00F05BBE" w:rsidP="0030615A">
            <w:pPr>
              <w:spacing w:after="0"/>
              <w:rPr>
                <w:rFonts w:ascii="Arial" w:eastAsia="Arial" w:hAnsi="Arial" w:cs="Arial"/>
                <w:color w:val="000000"/>
              </w:rPr>
            </w:pPr>
          </w:p>
        </w:tc>
      </w:tr>
      <w:tr w:rsidR="0048343B" w14:paraId="3E298D01" w14:textId="77777777">
        <w:tc>
          <w:tcPr>
            <w:tcW w:w="630" w:type="dxa"/>
            <w:tcBorders>
              <w:top w:val="single" w:sz="4" w:space="0" w:color="000000"/>
              <w:left w:val="single" w:sz="4" w:space="0" w:color="000000"/>
              <w:bottom w:val="single" w:sz="4" w:space="0" w:color="000000"/>
              <w:right w:val="single" w:sz="4" w:space="0" w:color="000000"/>
            </w:tcBorders>
            <w:vAlign w:val="center"/>
          </w:tcPr>
          <w:p w14:paraId="4AF11945" w14:textId="1AFE6F5D" w:rsidR="0048343B" w:rsidRDefault="0048343B" w:rsidP="0048343B">
            <w:pPr>
              <w:spacing w:after="0"/>
              <w:jc w:val="center"/>
              <w:rPr>
                <w:rFonts w:ascii="Arial" w:eastAsia="Arial" w:hAnsi="Arial" w:cs="Arial"/>
                <w:color w:val="000000"/>
              </w:rPr>
            </w:pPr>
            <w:r>
              <w:rPr>
                <w:rFonts w:ascii="Arial" w:eastAsia="Arial" w:hAnsi="Arial" w:cs="Arial"/>
                <w:color w:val="000000"/>
              </w:rPr>
              <w:t>3.</w:t>
            </w:r>
          </w:p>
        </w:tc>
        <w:tc>
          <w:tcPr>
            <w:tcW w:w="3180" w:type="dxa"/>
            <w:tcBorders>
              <w:top w:val="single" w:sz="4" w:space="0" w:color="000000"/>
              <w:left w:val="single" w:sz="4" w:space="0" w:color="000000"/>
              <w:bottom w:val="single" w:sz="4" w:space="0" w:color="000000"/>
              <w:right w:val="single" w:sz="4" w:space="0" w:color="000000"/>
            </w:tcBorders>
          </w:tcPr>
          <w:p w14:paraId="1E634D40" w14:textId="207A794C" w:rsidR="0048343B" w:rsidRPr="0048343B" w:rsidRDefault="0048343B" w:rsidP="0048343B">
            <w:pPr>
              <w:spacing w:after="0"/>
              <w:jc w:val="both"/>
              <w:rPr>
                <w:rFonts w:ascii="Arial" w:eastAsia="Arial" w:hAnsi="Arial" w:cs="Arial"/>
                <w:b/>
                <w:bCs/>
              </w:rPr>
            </w:pPr>
            <w:r w:rsidRPr="0048343B">
              <w:rPr>
                <w:rFonts w:ascii="Arial" w:hAnsi="Arial" w:cs="Arial"/>
              </w:rPr>
              <w:t>Garantija *</w:t>
            </w:r>
          </w:p>
        </w:tc>
        <w:tc>
          <w:tcPr>
            <w:tcW w:w="3450" w:type="dxa"/>
            <w:tcBorders>
              <w:top w:val="single" w:sz="4" w:space="0" w:color="000000"/>
              <w:left w:val="single" w:sz="4" w:space="0" w:color="000000"/>
              <w:bottom w:val="single" w:sz="4" w:space="0" w:color="000000"/>
              <w:right w:val="single" w:sz="4" w:space="0" w:color="000000"/>
            </w:tcBorders>
          </w:tcPr>
          <w:p w14:paraId="62975A47" w14:textId="649D831E" w:rsidR="0048343B" w:rsidRPr="0048343B" w:rsidRDefault="0048343B" w:rsidP="0048343B">
            <w:pPr>
              <w:spacing w:after="0"/>
              <w:jc w:val="both"/>
              <w:rPr>
                <w:rFonts w:ascii="Arial" w:eastAsia="Arial" w:hAnsi="Arial" w:cs="Arial"/>
              </w:rPr>
            </w:pPr>
            <w:r w:rsidRPr="0048343B">
              <w:rPr>
                <w:rFonts w:ascii="Arial" w:hAnsi="Arial" w:cs="Arial"/>
              </w:rPr>
              <w:t>N</w:t>
            </w:r>
            <w:r w:rsidRPr="0048343B">
              <w:rPr>
                <w:rFonts w:ascii="Arial" w:hAnsi="Arial" w:cs="Arial"/>
              </w:rPr>
              <w:t>e trumpesnė kaip 12 mėnesių garantija.</w:t>
            </w:r>
          </w:p>
        </w:tc>
        <w:tc>
          <w:tcPr>
            <w:tcW w:w="2910" w:type="dxa"/>
            <w:tcBorders>
              <w:top w:val="single" w:sz="4" w:space="0" w:color="000000"/>
              <w:left w:val="single" w:sz="4" w:space="0" w:color="000000"/>
              <w:bottom w:val="single" w:sz="4" w:space="0" w:color="000000"/>
              <w:right w:val="single" w:sz="4" w:space="0" w:color="000000"/>
            </w:tcBorders>
          </w:tcPr>
          <w:p w14:paraId="636F4150" w14:textId="188C1D64" w:rsidR="0048343B" w:rsidRPr="0048343B" w:rsidRDefault="0048343B" w:rsidP="0048343B">
            <w:pPr>
              <w:spacing w:after="0"/>
              <w:rPr>
                <w:rFonts w:ascii="Arial" w:eastAsia="Arial" w:hAnsi="Arial" w:cs="Arial"/>
                <w:i/>
                <w:iCs/>
                <w:color w:val="000000"/>
              </w:rPr>
            </w:pPr>
            <w:r w:rsidRPr="0048343B">
              <w:rPr>
                <w:rFonts w:ascii="Arial" w:hAnsi="Arial" w:cs="Arial"/>
                <w:i/>
                <w:iCs/>
                <w:color w:val="0070C0"/>
              </w:rPr>
              <w:t>Nurodyti siūlomą garantinį laikotarpį mėnesiais</w:t>
            </w:r>
          </w:p>
        </w:tc>
      </w:tr>
    </w:tbl>
    <w:p w14:paraId="672D5BD9" w14:textId="77777777" w:rsidR="00013AFB" w:rsidRDefault="00013AFB">
      <w:pPr>
        <w:spacing w:after="0"/>
        <w:jc w:val="both"/>
        <w:rPr>
          <w:rFonts w:ascii="Arial" w:eastAsia="Arial" w:hAnsi="Arial" w:cs="Arial"/>
          <w:color w:val="FF0000"/>
        </w:rPr>
      </w:pPr>
    </w:p>
    <w:p w14:paraId="66F92685" w14:textId="529C0654" w:rsidR="00013AFB" w:rsidRDefault="00013AFB" w:rsidP="00013AFB">
      <w:pPr>
        <w:spacing w:after="0" w:line="240" w:lineRule="auto"/>
        <w:ind w:left="7776"/>
        <w:jc w:val="both"/>
        <w:rPr>
          <w:rFonts w:ascii="Arial" w:eastAsia="Arial" w:hAnsi="Arial" w:cs="Arial"/>
          <w:b/>
          <w:bCs/>
        </w:rPr>
      </w:pPr>
      <w:r>
        <w:rPr>
          <w:rFonts w:ascii="Arial" w:eastAsia="Arial" w:hAnsi="Arial" w:cs="Arial"/>
          <w:b/>
          <w:bCs/>
        </w:rPr>
        <w:t xml:space="preserve">                       </w:t>
      </w:r>
      <w:r w:rsidR="009E1DEA">
        <w:rPr>
          <w:rFonts w:ascii="Arial" w:eastAsia="Arial" w:hAnsi="Arial" w:cs="Arial"/>
          <w:b/>
          <w:bCs/>
        </w:rPr>
        <w:t>3</w:t>
      </w:r>
      <w:r>
        <w:rPr>
          <w:rFonts w:ascii="Arial" w:eastAsia="Arial" w:hAnsi="Arial" w:cs="Arial"/>
          <w:b/>
          <w:bCs/>
        </w:rPr>
        <w:t xml:space="preserve"> lentelė.</w:t>
      </w:r>
    </w:p>
    <w:tbl>
      <w:tblPr>
        <w:tblStyle w:val="a0"/>
        <w:tblW w:w="10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180"/>
        <w:gridCol w:w="3450"/>
        <w:gridCol w:w="2910"/>
      </w:tblGrid>
      <w:tr w:rsidR="00013AFB" w14:paraId="5DDEC07E" w14:textId="77777777" w:rsidTr="002865D2">
        <w:trPr>
          <w:trHeight w:val="687"/>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7A8F5" w14:textId="77777777" w:rsidR="00013AFB" w:rsidRDefault="00013AFB" w:rsidP="002865D2">
            <w:pPr>
              <w:jc w:val="center"/>
              <w:rPr>
                <w:rFonts w:ascii="Arial" w:eastAsia="Arial" w:hAnsi="Arial" w:cs="Arial"/>
                <w:b/>
                <w:bCs/>
                <w:color w:val="000000"/>
              </w:rPr>
            </w:pPr>
            <w:r>
              <w:rPr>
                <w:rFonts w:ascii="Arial" w:eastAsia="Arial" w:hAnsi="Arial" w:cs="Arial"/>
                <w:b/>
                <w:bCs/>
                <w:color w:val="000000"/>
              </w:rPr>
              <w:t>Eil.</w:t>
            </w:r>
          </w:p>
          <w:p w14:paraId="7B29CDBD" w14:textId="77777777" w:rsidR="00013AFB" w:rsidRDefault="00013AFB" w:rsidP="002865D2">
            <w:pPr>
              <w:tabs>
                <w:tab w:val="left" w:pos="567"/>
              </w:tabs>
              <w:jc w:val="center"/>
              <w:rPr>
                <w:rFonts w:ascii="Arial" w:eastAsia="Arial" w:hAnsi="Arial" w:cs="Arial"/>
                <w:b/>
                <w:bCs/>
                <w:color w:val="000000"/>
              </w:rPr>
            </w:pPr>
            <w:r>
              <w:rPr>
                <w:rFonts w:ascii="Arial" w:eastAsia="Arial" w:hAnsi="Arial" w:cs="Arial"/>
                <w:b/>
                <w:bCs/>
                <w:color w:val="000000"/>
              </w:rPr>
              <w:t>Nr.</w:t>
            </w:r>
          </w:p>
        </w:tc>
        <w:tc>
          <w:tcPr>
            <w:tcW w:w="31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6CCEA" w14:textId="77777777" w:rsidR="00013AFB" w:rsidRDefault="00013AFB" w:rsidP="002865D2">
            <w:pPr>
              <w:jc w:val="center"/>
              <w:rPr>
                <w:rFonts w:ascii="Arial" w:eastAsia="Arial" w:hAnsi="Arial" w:cs="Arial"/>
                <w:b/>
                <w:bCs/>
                <w:color w:val="000000"/>
              </w:rPr>
            </w:pPr>
            <w:r>
              <w:rPr>
                <w:rFonts w:ascii="Arial" w:eastAsia="Arial" w:hAnsi="Arial" w:cs="Arial"/>
                <w:b/>
                <w:bCs/>
                <w:color w:val="000000"/>
              </w:rPr>
              <w:t>Parametras</w:t>
            </w:r>
            <w:r>
              <w:rPr>
                <w:rFonts w:ascii="Arial" w:eastAsia="Arial" w:hAnsi="Arial" w:cs="Arial"/>
                <w:b/>
                <w:bCs/>
                <w:color w:val="FF0000"/>
              </w:rPr>
              <w:t>**</w:t>
            </w:r>
          </w:p>
        </w:tc>
        <w:tc>
          <w:tcPr>
            <w:tcW w:w="3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FED39" w14:textId="77777777" w:rsidR="00013AFB" w:rsidRDefault="00013AFB" w:rsidP="002865D2">
            <w:pPr>
              <w:spacing w:after="0" w:line="240" w:lineRule="auto"/>
              <w:jc w:val="center"/>
              <w:rPr>
                <w:rFonts w:ascii="Arial" w:eastAsia="Arial" w:hAnsi="Arial" w:cs="Arial"/>
                <w:b/>
                <w:bCs/>
                <w:color w:val="000000"/>
              </w:rPr>
            </w:pPr>
            <w:r>
              <w:rPr>
                <w:rFonts w:ascii="Arial" w:eastAsia="Arial" w:hAnsi="Arial" w:cs="Arial"/>
                <w:b/>
                <w:bCs/>
                <w:color w:val="000000"/>
              </w:rPr>
              <w:t>Reikalaujama reikšmė</w:t>
            </w:r>
            <w:r>
              <w:rPr>
                <w:rFonts w:ascii="Arial" w:eastAsia="Arial" w:hAnsi="Arial" w:cs="Arial"/>
                <w:i/>
                <w:iCs/>
                <w:color w:val="000000"/>
              </w:rPr>
              <w:t xml:space="preserve"> </w:t>
            </w:r>
          </w:p>
        </w:tc>
        <w:tc>
          <w:tcPr>
            <w:tcW w:w="29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C70BB" w14:textId="77777777" w:rsidR="00013AFB" w:rsidRDefault="00013AFB" w:rsidP="002865D2">
            <w:pPr>
              <w:spacing w:after="0" w:line="240" w:lineRule="auto"/>
              <w:jc w:val="center"/>
              <w:rPr>
                <w:rFonts w:ascii="Arial" w:eastAsia="Arial" w:hAnsi="Arial" w:cs="Arial"/>
                <w:b/>
                <w:bCs/>
                <w:color w:val="000000"/>
              </w:rPr>
            </w:pPr>
            <w:r>
              <w:rPr>
                <w:rFonts w:ascii="Arial" w:eastAsia="Arial" w:hAnsi="Arial" w:cs="Arial"/>
                <w:b/>
                <w:bCs/>
                <w:color w:val="000000"/>
              </w:rPr>
              <w:t>Reikalaujamos reikšmės atitikimas</w:t>
            </w:r>
          </w:p>
          <w:p w14:paraId="69EDABA5" w14:textId="77777777" w:rsidR="00013AFB" w:rsidRDefault="00013AFB" w:rsidP="002865D2">
            <w:pPr>
              <w:spacing w:after="0" w:line="240" w:lineRule="auto"/>
              <w:jc w:val="center"/>
              <w:rPr>
                <w:rFonts w:ascii="Arial" w:eastAsia="Arial" w:hAnsi="Arial" w:cs="Arial"/>
                <w:i/>
                <w:iCs/>
                <w:color w:val="000000"/>
              </w:rPr>
            </w:pPr>
            <w:r>
              <w:rPr>
                <w:rFonts w:ascii="Arial" w:eastAsia="Arial" w:hAnsi="Arial" w:cs="Arial"/>
                <w:i/>
                <w:iCs/>
                <w:color w:val="4472C4"/>
              </w:rPr>
              <w:t>(pildo Tiekėjas)</w:t>
            </w:r>
          </w:p>
        </w:tc>
      </w:tr>
      <w:tr w:rsidR="00013AFB" w14:paraId="3D984E9D" w14:textId="77777777" w:rsidTr="003F2A18">
        <w:trPr>
          <w:trHeight w:val="679"/>
        </w:trPr>
        <w:tc>
          <w:tcPr>
            <w:tcW w:w="10170" w:type="dxa"/>
            <w:gridSpan w:val="4"/>
            <w:tcBorders>
              <w:top w:val="single" w:sz="4" w:space="0" w:color="000000"/>
              <w:left w:val="single" w:sz="4" w:space="0" w:color="000000"/>
              <w:bottom w:val="single" w:sz="4" w:space="0" w:color="000000"/>
              <w:right w:val="single" w:sz="4" w:space="0" w:color="000000"/>
            </w:tcBorders>
            <w:vAlign w:val="center"/>
          </w:tcPr>
          <w:p w14:paraId="133A45E6" w14:textId="00144547" w:rsidR="00013AFB" w:rsidRPr="003F2A18" w:rsidRDefault="00013AFB" w:rsidP="003F2A18">
            <w:pPr>
              <w:spacing w:after="240"/>
              <w:jc w:val="center"/>
              <w:rPr>
                <w:rFonts w:ascii="Arial" w:eastAsia="Arial" w:hAnsi="Arial" w:cs="Arial"/>
                <w:b/>
                <w:bCs/>
              </w:rPr>
            </w:pPr>
            <w:r w:rsidRPr="00A04FA7">
              <w:rPr>
                <w:rFonts w:ascii="Arial" w:eastAsia="Arial" w:hAnsi="Arial" w:cs="Arial"/>
                <w:b/>
                <w:bCs/>
              </w:rPr>
              <w:t>I</w:t>
            </w:r>
            <w:r w:rsidR="009E1DEA">
              <w:rPr>
                <w:rFonts w:ascii="Arial" w:eastAsia="Arial" w:hAnsi="Arial" w:cs="Arial"/>
                <w:b/>
                <w:bCs/>
              </w:rPr>
              <w:t>I</w:t>
            </w:r>
            <w:r w:rsidRPr="00A04FA7">
              <w:rPr>
                <w:rFonts w:ascii="Arial" w:eastAsia="Arial" w:hAnsi="Arial" w:cs="Arial"/>
                <w:b/>
                <w:bCs/>
              </w:rPr>
              <w:t xml:space="preserve"> (</w:t>
            </w:r>
            <w:r w:rsidR="009E1DEA">
              <w:rPr>
                <w:rFonts w:ascii="Arial" w:eastAsia="Arial" w:hAnsi="Arial" w:cs="Arial"/>
                <w:b/>
                <w:bCs/>
              </w:rPr>
              <w:t>antra</w:t>
            </w:r>
            <w:r w:rsidRPr="00A04FA7">
              <w:rPr>
                <w:rFonts w:ascii="Arial" w:eastAsia="Arial" w:hAnsi="Arial" w:cs="Arial"/>
                <w:b/>
                <w:bCs/>
              </w:rPr>
              <w:t xml:space="preserve">) pirkimo objekto dalis – </w:t>
            </w:r>
            <w:r w:rsidR="00B422DD" w:rsidRPr="00A04FA7">
              <w:rPr>
                <w:rFonts w:ascii="Arial" w:eastAsia="Arial" w:hAnsi="Arial" w:cs="Arial"/>
                <w:b/>
                <w:bCs/>
              </w:rPr>
              <w:t xml:space="preserve">aukštos kokybės mikroskopo objektyvas </w:t>
            </w:r>
            <w:proofErr w:type="spellStart"/>
            <w:r w:rsidR="00B422DD" w:rsidRPr="00A04FA7">
              <w:rPr>
                <w:rFonts w:ascii="Arial" w:eastAsia="Arial" w:hAnsi="Arial" w:cs="Arial"/>
                <w:b/>
                <w:bCs/>
              </w:rPr>
              <w:t>super</w:t>
            </w:r>
            <w:proofErr w:type="spellEnd"/>
            <w:r w:rsidR="00B422DD" w:rsidRPr="00A04FA7">
              <w:rPr>
                <w:rFonts w:ascii="Arial" w:eastAsia="Arial" w:hAnsi="Arial" w:cs="Arial"/>
                <w:b/>
                <w:bCs/>
              </w:rPr>
              <w:t>-rezoliucijos (SMLM/TIRF) vaizdinimui</w:t>
            </w:r>
            <w:r w:rsidR="00B422DD">
              <w:rPr>
                <w:rFonts w:ascii="Arial" w:eastAsia="Arial" w:hAnsi="Arial" w:cs="Arial"/>
                <w:b/>
                <w:bCs/>
              </w:rPr>
              <w:t xml:space="preserve"> Nr. 2</w:t>
            </w:r>
          </w:p>
        </w:tc>
      </w:tr>
      <w:tr w:rsidR="00F124D7" w14:paraId="27E23936" w14:textId="77777777" w:rsidTr="00F124D7">
        <w:tc>
          <w:tcPr>
            <w:tcW w:w="630" w:type="dxa"/>
            <w:tcBorders>
              <w:top w:val="single" w:sz="4" w:space="0" w:color="000000"/>
              <w:left w:val="single" w:sz="4" w:space="0" w:color="000000"/>
              <w:bottom w:val="single" w:sz="4" w:space="0" w:color="000000"/>
              <w:right w:val="single" w:sz="4" w:space="0" w:color="000000"/>
            </w:tcBorders>
          </w:tcPr>
          <w:p w14:paraId="170CB082" w14:textId="180EA77F" w:rsidR="00F124D7" w:rsidRDefault="00F124D7" w:rsidP="00F124D7">
            <w:pPr>
              <w:jc w:val="center"/>
              <w:rPr>
                <w:rFonts w:ascii="Arial" w:eastAsia="Arial" w:hAnsi="Arial" w:cs="Arial"/>
                <w:color w:val="000000"/>
              </w:rPr>
            </w:pPr>
            <w:r>
              <w:rPr>
                <w:rFonts w:ascii="Arial" w:eastAsia="Arial" w:hAnsi="Arial" w:cs="Arial"/>
                <w:color w:val="000000"/>
              </w:rPr>
              <w:t>1.</w:t>
            </w:r>
          </w:p>
        </w:tc>
        <w:tc>
          <w:tcPr>
            <w:tcW w:w="3180" w:type="dxa"/>
            <w:tcBorders>
              <w:top w:val="single" w:sz="4" w:space="0" w:color="000000"/>
              <w:left w:val="single" w:sz="4" w:space="0" w:color="000000"/>
              <w:bottom w:val="single" w:sz="4" w:space="0" w:color="000000"/>
              <w:right w:val="single" w:sz="4" w:space="0" w:color="000000"/>
            </w:tcBorders>
          </w:tcPr>
          <w:p w14:paraId="5CDC2C0A" w14:textId="3A976D56" w:rsidR="00F124D7" w:rsidRDefault="00F124D7" w:rsidP="00F124D7">
            <w:pPr>
              <w:jc w:val="both"/>
              <w:rPr>
                <w:rFonts w:ascii="Arial" w:eastAsia="Arial" w:hAnsi="Arial" w:cs="Arial"/>
                <w:b/>
                <w:bCs/>
              </w:rPr>
            </w:pPr>
            <w:r>
              <w:rPr>
                <w:rFonts w:ascii="Arial" w:eastAsia="Arial" w:hAnsi="Arial" w:cs="Arial"/>
                <w:b/>
                <w:bCs/>
              </w:rPr>
              <w:t>Prekių paskirtis *</w:t>
            </w:r>
          </w:p>
        </w:tc>
        <w:tc>
          <w:tcPr>
            <w:tcW w:w="3450" w:type="dxa"/>
            <w:tcBorders>
              <w:top w:val="single" w:sz="4" w:space="0" w:color="000000"/>
              <w:left w:val="single" w:sz="4" w:space="0" w:color="000000"/>
              <w:bottom w:val="single" w:sz="4" w:space="0" w:color="000000"/>
              <w:right w:val="single" w:sz="4" w:space="0" w:color="000000"/>
            </w:tcBorders>
          </w:tcPr>
          <w:p w14:paraId="05925A0C" w14:textId="020E32DC" w:rsidR="00F124D7" w:rsidRDefault="00F124D7" w:rsidP="00F124D7">
            <w:pPr>
              <w:spacing w:after="240"/>
              <w:jc w:val="both"/>
              <w:rPr>
                <w:rFonts w:ascii="Arial" w:eastAsia="Arial" w:hAnsi="Arial" w:cs="Arial"/>
                <w:i/>
                <w:iCs/>
                <w:color w:val="FF0000"/>
              </w:rPr>
            </w:pPr>
            <w:r>
              <w:rPr>
                <w:rFonts w:ascii="Arial" w:eastAsia="Arial" w:hAnsi="Arial" w:cs="Arial"/>
              </w:rPr>
              <w:t xml:space="preserve">Mikroskopo objektyvas yra būtinas aukšto tikslumo SMLM </w:t>
            </w:r>
            <w:r>
              <w:rPr>
                <w:rFonts w:ascii="Arial" w:eastAsia="Arial" w:hAnsi="Arial" w:cs="Arial"/>
              </w:rPr>
              <w:lastRenderedPageBreak/>
              <w:t>„</w:t>
            </w:r>
            <w:proofErr w:type="spellStart"/>
            <w:r>
              <w:rPr>
                <w:rFonts w:ascii="Arial" w:eastAsia="Arial" w:hAnsi="Arial" w:cs="Arial"/>
              </w:rPr>
              <w:t>miEye</w:t>
            </w:r>
            <w:proofErr w:type="spellEnd"/>
            <w:r>
              <w:rPr>
                <w:rFonts w:ascii="Arial" w:eastAsia="Arial" w:hAnsi="Arial" w:cs="Arial"/>
              </w:rPr>
              <w:t xml:space="preserve">“ mikroskopijos sistemai. Mikroskopo objektyvas privalo užtikrinti didžiausią įmanomą skaitinę </w:t>
            </w:r>
            <w:proofErr w:type="spellStart"/>
            <w:r>
              <w:rPr>
                <w:rFonts w:ascii="Arial" w:eastAsia="Arial" w:hAnsi="Arial" w:cs="Arial"/>
              </w:rPr>
              <w:t>apertūrą</w:t>
            </w:r>
            <w:proofErr w:type="spellEnd"/>
            <w:r>
              <w:rPr>
                <w:rFonts w:ascii="Arial" w:eastAsia="Arial" w:hAnsi="Arial" w:cs="Arial"/>
              </w:rPr>
              <w:t xml:space="preserve"> (N.A.) maksimaliam šviesos surinkimui ir turėti specialią chromatinę bei sferinę </w:t>
            </w:r>
            <w:proofErr w:type="spellStart"/>
            <w:r>
              <w:rPr>
                <w:rFonts w:ascii="Arial" w:eastAsia="Arial" w:hAnsi="Arial" w:cs="Arial"/>
              </w:rPr>
              <w:t>aberacijų</w:t>
            </w:r>
            <w:proofErr w:type="spellEnd"/>
            <w:r>
              <w:rPr>
                <w:rFonts w:ascii="Arial" w:eastAsia="Arial" w:hAnsi="Arial" w:cs="Arial"/>
              </w:rPr>
              <w:t xml:space="preserve"> korekciją, būdingą pavienių molekulių lokalizacijos ir TIRF vaizdinimo metodams.</w:t>
            </w:r>
          </w:p>
        </w:tc>
        <w:tc>
          <w:tcPr>
            <w:tcW w:w="2910" w:type="dxa"/>
            <w:tcBorders>
              <w:top w:val="single" w:sz="4" w:space="0" w:color="000000"/>
              <w:left w:val="single" w:sz="4" w:space="0" w:color="000000"/>
              <w:bottom w:val="single" w:sz="4" w:space="0" w:color="000000"/>
              <w:right w:val="single" w:sz="4" w:space="0" w:color="000000"/>
            </w:tcBorders>
          </w:tcPr>
          <w:p w14:paraId="5A952CBD" w14:textId="77777777" w:rsidR="00F124D7" w:rsidRDefault="00F124D7" w:rsidP="00F124D7">
            <w:pPr>
              <w:rPr>
                <w:rFonts w:ascii="Arial" w:eastAsia="Arial" w:hAnsi="Arial" w:cs="Arial"/>
                <w:color w:val="000000"/>
              </w:rPr>
            </w:pPr>
          </w:p>
        </w:tc>
      </w:tr>
      <w:tr w:rsidR="00F124D7" w14:paraId="1691EFB5" w14:textId="77777777" w:rsidTr="00F124D7">
        <w:tc>
          <w:tcPr>
            <w:tcW w:w="630" w:type="dxa"/>
            <w:tcBorders>
              <w:top w:val="single" w:sz="4" w:space="0" w:color="000000"/>
              <w:left w:val="single" w:sz="4" w:space="0" w:color="000000"/>
              <w:bottom w:val="single" w:sz="4" w:space="0" w:color="000000"/>
              <w:right w:val="single" w:sz="4" w:space="0" w:color="000000"/>
            </w:tcBorders>
          </w:tcPr>
          <w:p w14:paraId="2CB98B55" w14:textId="791CA7FF" w:rsidR="00F124D7" w:rsidRDefault="00F124D7" w:rsidP="00F124D7">
            <w:pPr>
              <w:jc w:val="center"/>
              <w:rPr>
                <w:rFonts w:ascii="Arial" w:eastAsia="Arial" w:hAnsi="Arial" w:cs="Arial"/>
                <w:color w:val="000000"/>
              </w:rPr>
            </w:pPr>
            <w:r>
              <w:rPr>
                <w:rFonts w:ascii="Arial" w:eastAsia="Arial" w:hAnsi="Arial" w:cs="Arial"/>
                <w:color w:val="000000"/>
              </w:rPr>
              <w:t>2.</w:t>
            </w:r>
          </w:p>
        </w:tc>
        <w:tc>
          <w:tcPr>
            <w:tcW w:w="3180" w:type="dxa"/>
            <w:tcBorders>
              <w:top w:val="single" w:sz="4" w:space="0" w:color="000000"/>
              <w:left w:val="single" w:sz="4" w:space="0" w:color="000000"/>
              <w:bottom w:val="single" w:sz="4" w:space="0" w:color="000000"/>
              <w:right w:val="single" w:sz="4" w:space="0" w:color="000000"/>
            </w:tcBorders>
          </w:tcPr>
          <w:p w14:paraId="64DAF50A" w14:textId="5867AFC0" w:rsidR="00F124D7" w:rsidRDefault="00F124D7" w:rsidP="00F124D7">
            <w:pPr>
              <w:jc w:val="both"/>
              <w:rPr>
                <w:rFonts w:ascii="Arial" w:eastAsia="Arial" w:hAnsi="Arial" w:cs="Arial"/>
              </w:rPr>
            </w:pPr>
            <w:proofErr w:type="spellStart"/>
            <w:r>
              <w:rPr>
                <w:rFonts w:ascii="Arial" w:eastAsia="Arial" w:hAnsi="Arial" w:cs="Arial"/>
                <w:b/>
                <w:bCs/>
              </w:rPr>
              <w:t>Apochromat</w:t>
            </w:r>
            <w:proofErr w:type="spellEnd"/>
            <w:r>
              <w:rPr>
                <w:rFonts w:ascii="Arial" w:eastAsia="Arial" w:hAnsi="Arial" w:cs="Arial"/>
                <w:b/>
                <w:bCs/>
              </w:rPr>
              <w:t xml:space="preserve"> TIRF 60X </w:t>
            </w:r>
            <w:proofErr w:type="spellStart"/>
            <w:r>
              <w:rPr>
                <w:rFonts w:ascii="Arial" w:eastAsia="Arial" w:hAnsi="Arial" w:cs="Arial"/>
                <w:b/>
                <w:bCs/>
              </w:rPr>
              <w:t>Oil</w:t>
            </w:r>
            <w:proofErr w:type="spellEnd"/>
            <w:r>
              <w:rPr>
                <w:rFonts w:ascii="Arial" w:eastAsia="Arial" w:hAnsi="Arial" w:cs="Arial"/>
                <w:b/>
                <w:bCs/>
              </w:rPr>
              <w:t xml:space="preserve"> tipo arba lygiavertis objektyvas</w:t>
            </w:r>
            <w:r w:rsidR="001B47C3">
              <w:rPr>
                <w:rFonts w:ascii="Arial" w:eastAsia="Arial" w:hAnsi="Arial" w:cs="Arial"/>
                <w:b/>
                <w:bCs/>
              </w:rPr>
              <w:t xml:space="preserve"> Nr. 2</w:t>
            </w:r>
          </w:p>
          <w:p w14:paraId="0E35E352" w14:textId="77777777" w:rsidR="00F124D7" w:rsidRDefault="00F124D7" w:rsidP="00F124D7">
            <w:pPr>
              <w:rPr>
                <w:rFonts w:ascii="Arial" w:eastAsia="Arial" w:hAnsi="Arial" w:cs="Arial"/>
                <w:i/>
                <w:iCs/>
                <w:color w:val="FF0000"/>
              </w:rPr>
            </w:pPr>
          </w:p>
        </w:tc>
        <w:tc>
          <w:tcPr>
            <w:tcW w:w="3450" w:type="dxa"/>
            <w:tcBorders>
              <w:top w:val="single" w:sz="4" w:space="0" w:color="000000"/>
              <w:left w:val="single" w:sz="4" w:space="0" w:color="000000"/>
              <w:bottom w:val="single" w:sz="4" w:space="0" w:color="000000"/>
              <w:right w:val="single" w:sz="4" w:space="0" w:color="000000"/>
            </w:tcBorders>
          </w:tcPr>
          <w:p w14:paraId="3EF77825" w14:textId="610DDC9A" w:rsidR="00F124D7" w:rsidRDefault="00F124D7" w:rsidP="00F124D7">
            <w:pPr>
              <w:spacing w:after="0" w:line="240" w:lineRule="auto"/>
              <w:jc w:val="both"/>
              <w:rPr>
                <w:rFonts w:ascii="Arial" w:eastAsia="Arial" w:hAnsi="Arial" w:cs="Arial"/>
              </w:rPr>
            </w:pPr>
            <w:r>
              <w:rPr>
                <w:rFonts w:ascii="Arial" w:eastAsia="Arial" w:hAnsi="Arial" w:cs="Arial"/>
              </w:rPr>
              <w:t xml:space="preserve">• Skaitinė </w:t>
            </w:r>
            <w:proofErr w:type="spellStart"/>
            <w:r>
              <w:rPr>
                <w:rFonts w:ascii="Arial" w:eastAsia="Arial" w:hAnsi="Arial" w:cs="Arial"/>
              </w:rPr>
              <w:t>apertūra</w:t>
            </w:r>
            <w:proofErr w:type="spellEnd"/>
            <w:r>
              <w:rPr>
                <w:rFonts w:ascii="Arial" w:eastAsia="Arial" w:hAnsi="Arial" w:cs="Arial"/>
              </w:rPr>
              <w:t xml:space="preserve"> (N.A.): ≥ 1.49</w:t>
            </w:r>
            <w:r w:rsidR="00C06F7D">
              <w:rPr>
                <w:rFonts w:ascii="Arial" w:eastAsia="Arial" w:hAnsi="Arial" w:cs="Arial"/>
              </w:rPr>
              <w:t>;</w:t>
            </w:r>
          </w:p>
          <w:p w14:paraId="36C8F26B" w14:textId="6BD4DC7B" w:rsidR="00F124D7" w:rsidRDefault="00BB47ED" w:rsidP="00F124D7">
            <w:pPr>
              <w:spacing w:after="0" w:line="240" w:lineRule="auto"/>
              <w:jc w:val="both"/>
              <w:rPr>
                <w:rFonts w:ascii="Arial" w:eastAsia="Arial" w:hAnsi="Arial" w:cs="Arial"/>
              </w:rPr>
            </w:pPr>
            <w:sdt>
              <w:sdtPr>
                <w:tag w:val="goog_rdk_2"/>
                <w:id w:val="214723695"/>
              </w:sdtPr>
              <w:sdtEndPr/>
              <w:sdtContent>
                <w:r w:rsidR="00F124D7">
                  <w:rPr>
                    <w:rFonts w:ascii="Arial Unicode MS" w:eastAsia="Arial Unicode MS" w:hAnsi="Arial Unicode MS" w:cs="Arial Unicode MS"/>
                  </w:rPr>
                  <w:t>• Darbinis atstumas (W.D.): ≥ 0.13 mm</w:t>
                </w:r>
                <w:r w:rsidR="00C06F7D">
                  <w:rPr>
                    <w:rFonts w:ascii="Arial Unicode MS" w:eastAsia="Arial Unicode MS" w:hAnsi="Arial Unicode MS" w:cs="Arial Unicode MS"/>
                  </w:rPr>
                  <w:t>;</w:t>
                </w:r>
              </w:sdtContent>
            </w:sdt>
          </w:p>
          <w:p w14:paraId="5608B794" w14:textId="601B4109" w:rsidR="00F124D7" w:rsidRDefault="00F124D7" w:rsidP="00F124D7">
            <w:pPr>
              <w:spacing w:after="0" w:line="240" w:lineRule="auto"/>
              <w:jc w:val="both"/>
              <w:rPr>
                <w:rFonts w:ascii="Arial" w:eastAsia="Arial" w:hAnsi="Arial" w:cs="Arial"/>
              </w:rPr>
            </w:pPr>
            <w:r>
              <w:rPr>
                <w:rFonts w:ascii="Arial" w:eastAsia="Arial" w:hAnsi="Arial" w:cs="Arial"/>
              </w:rPr>
              <w:t>• Korekcija: Dengiamojo stiklelio storis 0.13–0.21 mm</w:t>
            </w:r>
            <w:r w:rsidR="00C06F7D">
              <w:rPr>
                <w:rFonts w:ascii="Arial" w:eastAsia="Arial" w:hAnsi="Arial" w:cs="Arial"/>
              </w:rPr>
              <w:t>;</w:t>
            </w:r>
          </w:p>
          <w:p w14:paraId="27779843" w14:textId="109AD4E8" w:rsidR="00F124D7" w:rsidRDefault="00F124D7" w:rsidP="00F124D7">
            <w:pPr>
              <w:spacing w:after="0" w:line="240" w:lineRule="auto"/>
              <w:jc w:val="both"/>
              <w:rPr>
                <w:rFonts w:ascii="Arial" w:eastAsia="Arial" w:hAnsi="Arial" w:cs="Arial"/>
              </w:rPr>
            </w:pPr>
            <w:r>
              <w:rPr>
                <w:rFonts w:ascii="Arial" w:eastAsia="Arial" w:hAnsi="Arial" w:cs="Arial"/>
              </w:rPr>
              <w:t xml:space="preserve">• Speciali savybė: Integruota temperatūrinė </w:t>
            </w:r>
            <w:proofErr w:type="spellStart"/>
            <w:r>
              <w:rPr>
                <w:rFonts w:ascii="Arial" w:eastAsia="Arial" w:hAnsi="Arial" w:cs="Arial"/>
              </w:rPr>
              <w:t>aberacijų</w:t>
            </w:r>
            <w:proofErr w:type="spellEnd"/>
            <w:r>
              <w:rPr>
                <w:rFonts w:ascii="Arial" w:eastAsia="Arial" w:hAnsi="Arial" w:cs="Arial"/>
              </w:rPr>
              <w:t xml:space="preserve"> korekcija (nuo 23°C iki 37°C) arba lygiavertis sprendimas</w:t>
            </w:r>
            <w:r w:rsidR="00C06F7D">
              <w:rPr>
                <w:rFonts w:ascii="Arial" w:eastAsia="Arial" w:hAnsi="Arial" w:cs="Arial"/>
              </w:rPr>
              <w:t>;</w:t>
            </w:r>
          </w:p>
          <w:p w14:paraId="22DE69D8" w14:textId="3219009B" w:rsidR="00F124D7" w:rsidRDefault="00F124D7" w:rsidP="00F124D7">
            <w:pPr>
              <w:spacing w:after="0" w:line="240" w:lineRule="auto"/>
              <w:jc w:val="both"/>
              <w:rPr>
                <w:rFonts w:ascii="Arial" w:eastAsia="Arial" w:hAnsi="Arial" w:cs="Arial"/>
                <w:i/>
                <w:iCs/>
                <w:color w:val="FF0000"/>
              </w:rPr>
            </w:pPr>
            <w:r>
              <w:rPr>
                <w:rFonts w:ascii="Arial" w:eastAsia="Arial" w:hAnsi="Arial" w:cs="Arial"/>
              </w:rPr>
              <w:t>• Sriegis: M25 x 0.75 mm arba kitas suderinamas su turima sistema.</w:t>
            </w:r>
          </w:p>
        </w:tc>
        <w:tc>
          <w:tcPr>
            <w:tcW w:w="2910" w:type="dxa"/>
            <w:tcBorders>
              <w:top w:val="single" w:sz="4" w:space="0" w:color="000000"/>
              <w:left w:val="single" w:sz="4" w:space="0" w:color="000000"/>
              <w:bottom w:val="single" w:sz="4" w:space="0" w:color="000000"/>
              <w:right w:val="single" w:sz="4" w:space="0" w:color="000000"/>
            </w:tcBorders>
          </w:tcPr>
          <w:p w14:paraId="498F3931" w14:textId="77777777" w:rsidR="00F124D7" w:rsidRDefault="00F124D7" w:rsidP="00F124D7">
            <w:pPr>
              <w:rPr>
                <w:rFonts w:ascii="Arial" w:eastAsia="Arial" w:hAnsi="Arial" w:cs="Arial"/>
                <w:color w:val="000000"/>
              </w:rPr>
            </w:pPr>
          </w:p>
        </w:tc>
      </w:tr>
      <w:tr w:rsidR="00BB47ED" w14:paraId="424B9139" w14:textId="77777777" w:rsidTr="004E79E3">
        <w:tc>
          <w:tcPr>
            <w:tcW w:w="630" w:type="dxa"/>
            <w:tcBorders>
              <w:top w:val="single" w:sz="4" w:space="0" w:color="000000"/>
              <w:left w:val="single" w:sz="4" w:space="0" w:color="000000"/>
              <w:bottom w:val="single" w:sz="4" w:space="0" w:color="000000"/>
              <w:right w:val="single" w:sz="4" w:space="0" w:color="000000"/>
            </w:tcBorders>
            <w:vAlign w:val="center"/>
          </w:tcPr>
          <w:p w14:paraId="6579BA86" w14:textId="5561F144" w:rsidR="00BB47ED" w:rsidRDefault="00BB47ED" w:rsidP="00BB47ED">
            <w:pPr>
              <w:jc w:val="center"/>
              <w:rPr>
                <w:rFonts w:ascii="Arial" w:eastAsia="Arial" w:hAnsi="Arial" w:cs="Arial"/>
                <w:color w:val="000000"/>
              </w:rPr>
            </w:pPr>
            <w:r>
              <w:rPr>
                <w:rFonts w:ascii="Arial" w:eastAsia="Arial" w:hAnsi="Arial" w:cs="Arial"/>
                <w:color w:val="000000"/>
              </w:rPr>
              <w:t>3.</w:t>
            </w:r>
          </w:p>
        </w:tc>
        <w:tc>
          <w:tcPr>
            <w:tcW w:w="3180" w:type="dxa"/>
            <w:tcBorders>
              <w:top w:val="single" w:sz="4" w:space="0" w:color="000000"/>
              <w:left w:val="single" w:sz="4" w:space="0" w:color="000000"/>
              <w:bottom w:val="single" w:sz="4" w:space="0" w:color="000000"/>
              <w:right w:val="single" w:sz="4" w:space="0" w:color="000000"/>
            </w:tcBorders>
          </w:tcPr>
          <w:p w14:paraId="09F59C3F" w14:textId="29719599" w:rsidR="00BB47ED" w:rsidRDefault="00BB47ED" w:rsidP="00BB47ED">
            <w:pPr>
              <w:jc w:val="both"/>
              <w:rPr>
                <w:rFonts w:ascii="Arial" w:eastAsia="Arial" w:hAnsi="Arial" w:cs="Arial"/>
                <w:b/>
                <w:bCs/>
              </w:rPr>
            </w:pPr>
            <w:r w:rsidRPr="0048343B">
              <w:rPr>
                <w:rFonts w:ascii="Arial" w:hAnsi="Arial" w:cs="Arial"/>
              </w:rPr>
              <w:t>Garantija *</w:t>
            </w:r>
          </w:p>
        </w:tc>
        <w:tc>
          <w:tcPr>
            <w:tcW w:w="3450" w:type="dxa"/>
            <w:tcBorders>
              <w:top w:val="single" w:sz="4" w:space="0" w:color="000000"/>
              <w:left w:val="single" w:sz="4" w:space="0" w:color="000000"/>
              <w:bottom w:val="single" w:sz="4" w:space="0" w:color="000000"/>
              <w:right w:val="single" w:sz="4" w:space="0" w:color="000000"/>
            </w:tcBorders>
          </w:tcPr>
          <w:p w14:paraId="2E77D024" w14:textId="0584C489" w:rsidR="00BB47ED" w:rsidRDefault="00BB47ED" w:rsidP="00BB47ED">
            <w:pPr>
              <w:spacing w:after="0" w:line="240" w:lineRule="auto"/>
              <w:jc w:val="both"/>
              <w:rPr>
                <w:rFonts w:ascii="Arial" w:eastAsia="Arial" w:hAnsi="Arial" w:cs="Arial"/>
              </w:rPr>
            </w:pPr>
            <w:r w:rsidRPr="0048343B">
              <w:rPr>
                <w:rFonts w:ascii="Arial" w:hAnsi="Arial" w:cs="Arial"/>
              </w:rPr>
              <w:t>Ne trumpesnė kaip 12 mėnesių garantija.</w:t>
            </w:r>
          </w:p>
        </w:tc>
        <w:tc>
          <w:tcPr>
            <w:tcW w:w="2910" w:type="dxa"/>
            <w:tcBorders>
              <w:top w:val="single" w:sz="4" w:space="0" w:color="000000"/>
              <w:left w:val="single" w:sz="4" w:space="0" w:color="000000"/>
              <w:bottom w:val="single" w:sz="4" w:space="0" w:color="000000"/>
              <w:right w:val="single" w:sz="4" w:space="0" w:color="000000"/>
            </w:tcBorders>
          </w:tcPr>
          <w:p w14:paraId="4578B1D8" w14:textId="517466DA" w:rsidR="00BB47ED" w:rsidRDefault="00BB47ED" w:rsidP="00BB47ED">
            <w:pPr>
              <w:rPr>
                <w:rFonts w:ascii="Arial" w:eastAsia="Arial" w:hAnsi="Arial" w:cs="Arial"/>
                <w:color w:val="000000"/>
              </w:rPr>
            </w:pPr>
            <w:r w:rsidRPr="0048343B">
              <w:rPr>
                <w:rFonts w:ascii="Arial" w:hAnsi="Arial" w:cs="Arial"/>
                <w:i/>
                <w:iCs/>
                <w:color w:val="0070C0"/>
              </w:rPr>
              <w:t>Nurodyti siūlomą garantinį laikotarpį mėnesiais</w:t>
            </w:r>
          </w:p>
        </w:tc>
      </w:tr>
    </w:tbl>
    <w:p w14:paraId="202C6E6D" w14:textId="77777777" w:rsidR="00013AFB" w:rsidRDefault="00013AFB">
      <w:pPr>
        <w:spacing w:after="0"/>
        <w:jc w:val="both"/>
        <w:rPr>
          <w:rFonts w:ascii="Arial" w:eastAsia="Arial" w:hAnsi="Arial" w:cs="Arial"/>
          <w:color w:val="FF0000"/>
        </w:rPr>
      </w:pPr>
    </w:p>
    <w:p w14:paraId="6D015892" w14:textId="0230E0A7" w:rsidR="009E1DEA" w:rsidRDefault="009E1DEA" w:rsidP="009E1DEA">
      <w:pPr>
        <w:spacing w:after="0" w:line="240" w:lineRule="auto"/>
        <w:ind w:left="7776"/>
        <w:jc w:val="both"/>
        <w:rPr>
          <w:rFonts w:ascii="Arial" w:eastAsia="Arial" w:hAnsi="Arial" w:cs="Arial"/>
          <w:b/>
          <w:bCs/>
        </w:rPr>
      </w:pPr>
      <w:r>
        <w:rPr>
          <w:rFonts w:ascii="Arial" w:eastAsia="Arial" w:hAnsi="Arial" w:cs="Arial"/>
          <w:b/>
          <w:bCs/>
        </w:rPr>
        <w:t xml:space="preserve">                       4 lentelė.</w:t>
      </w:r>
    </w:p>
    <w:tbl>
      <w:tblPr>
        <w:tblStyle w:val="a0"/>
        <w:tblW w:w="10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180"/>
        <w:gridCol w:w="3450"/>
        <w:gridCol w:w="2910"/>
      </w:tblGrid>
      <w:tr w:rsidR="009E1DEA" w14:paraId="43BA2070" w14:textId="77777777" w:rsidTr="002865D2">
        <w:trPr>
          <w:trHeight w:val="687"/>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FBABE" w14:textId="77777777" w:rsidR="009E1DEA" w:rsidRDefault="009E1DEA" w:rsidP="002865D2">
            <w:pPr>
              <w:jc w:val="center"/>
              <w:rPr>
                <w:rFonts w:ascii="Arial" w:eastAsia="Arial" w:hAnsi="Arial" w:cs="Arial"/>
                <w:b/>
                <w:bCs/>
                <w:color w:val="000000"/>
              </w:rPr>
            </w:pPr>
            <w:r>
              <w:rPr>
                <w:rFonts w:ascii="Arial" w:eastAsia="Arial" w:hAnsi="Arial" w:cs="Arial"/>
                <w:b/>
                <w:bCs/>
                <w:color w:val="000000"/>
              </w:rPr>
              <w:t>Eil.</w:t>
            </w:r>
          </w:p>
          <w:p w14:paraId="5B9C05D4" w14:textId="77777777" w:rsidR="009E1DEA" w:rsidRDefault="009E1DEA" w:rsidP="002865D2">
            <w:pPr>
              <w:tabs>
                <w:tab w:val="left" w:pos="567"/>
              </w:tabs>
              <w:jc w:val="center"/>
              <w:rPr>
                <w:rFonts w:ascii="Arial" w:eastAsia="Arial" w:hAnsi="Arial" w:cs="Arial"/>
                <w:b/>
                <w:bCs/>
                <w:color w:val="000000"/>
              </w:rPr>
            </w:pPr>
            <w:r>
              <w:rPr>
                <w:rFonts w:ascii="Arial" w:eastAsia="Arial" w:hAnsi="Arial" w:cs="Arial"/>
                <w:b/>
                <w:bCs/>
                <w:color w:val="000000"/>
              </w:rPr>
              <w:t>Nr.</w:t>
            </w:r>
          </w:p>
        </w:tc>
        <w:tc>
          <w:tcPr>
            <w:tcW w:w="31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88B0F" w14:textId="77777777" w:rsidR="009E1DEA" w:rsidRDefault="009E1DEA" w:rsidP="002865D2">
            <w:pPr>
              <w:jc w:val="center"/>
              <w:rPr>
                <w:rFonts w:ascii="Arial" w:eastAsia="Arial" w:hAnsi="Arial" w:cs="Arial"/>
                <w:b/>
                <w:bCs/>
                <w:color w:val="000000"/>
              </w:rPr>
            </w:pPr>
            <w:r>
              <w:rPr>
                <w:rFonts w:ascii="Arial" w:eastAsia="Arial" w:hAnsi="Arial" w:cs="Arial"/>
                <w:b/>
                <w:bCs/>
                <w:color w:val="000000"/>
              </w:rPr>
              <w:t>Parametras</w:t>
            </w:r>
            <w:r>
              <w:rPr>
                <w:rFonts w:ascii="Arial" w:eastAsia="Arial" w:hAnsi="Arial" w:cs="Arial"/>
                <w:b/>
                <w:bCs/>
                <w:color w:val="FF0000"/>
              </w:rPr>
              <w:t>**</w:t>
            </w:r>
          </w:p>
        </w:tc>
        <w:tc>
          <w:tcPr>
            <w:tcW w:w="3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B6748" w14:textId="77777777" w:rsidR="009E1DEA" w:rsidRDefault="009E1DEA" w:rsidP="002865D2">
            <w:pPr>
              <w:spacing w:after="0" w:line="240" w:lineRule="auto"/>
              <w:jc w:val="center"/>
              <w:rPr>
                <w:rFonts w:ascii="Arial" w:eastAsia="Arial" w:hAnsi="Arial" w:cs="Arial"/>
                <w:b/>
                <w:bCs/>
                <w:color w:val="000000"/>
              </w:rPr>
            </w:pPr>
            <w:r>
              <w:rPr>
                <w:rFonts w:ascii="Arial" w:eastAsia="Arial" w:hAnsi="Arial" w:cs="Arial"/>
                <w:b/>
                <w:bCs/>
                <w:color w:val="000000"/>
              </w:rPr>
              <w:t>Reikalaujama reikšmė</w:t>
            </w:r>
            <w:r>
              <w:rPr>
                <w:rFonts w:ascii="Arial" w:eastAsia="Arial" w:hAnsi="Arial" w:cs="Arial"/>
                <w:i/>
                <w:iCs/>
                <w:color w:val="000000"/>
              </w:rPr>
              <w:t xml:space="preserve"> </w:t>
            </w:r>
          </w:p>
        </w:tc>
        <w:tc>
          <w:tcPr>
            <w:tcW w:w="29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63523" w14:textId="77777777" w:rsidR="009E1DEA" w:rsidRDefault="009E1DEA" w:rsidP="002865D2">
            <w:pPr>
              <w:spacing w:after="0" w:line="240" w:lineRule="auto"/>
              <w:jc w:val="center"/>
              <w:rPr>
                <w:rFonts w:ascii="Arial" w:eastAsia="Arial" w:hAnsi="Arial" w:cs="Arial"/>
                <w:b/>
                <w:bCs/>
                <w:color w:val="000000"/>
              </w:rPr>
            </w:pPr>
            <w:r>
              <w:rPr>
                <w:rFonts w:ascii="Arial" w:eastAsia="Arial" w:hAnsi="Arial" w:cs="Arial"/>
                <w:b/>
                <w:bCs/>
                <w:color w:val="000000"/>
              </w:rPr>
              <w:t>Reikalaujamos reikšmės atitikimas</w:t>
            </w:r>
          </w:p>
          <w:p w14:paraId="4A413C7B" w14:textId="77777777" w:rsidR="009E1DEA" w:rsidRDefault="009E1DEA" w:rsidP="002865D2">
            <w:pPr>
              <w:spacing w:after="0" w:line="240" w:lineRule="auto"/>
              <w:jc w:val="center"/>
              <w:rPr>
                <w:rFonts w:ascii="Arial" w:eastAsia="Arial" w:hAnsi="Arial" w:cs="Arial"/>
                <w:i/>
                <w:iCs/>
                <w:color w:val="000000"/>
              </w:rPr>
            </w:pPr>
            <w:r>
              <w:rPr>
                <w:rFonts w:ascii="Arial" w:eastAsia="Arial" w:hAnsi="Arial" w:cs="Arial"/>
                <w:i/>
                <w:iCs/>
                <w:color w:val="4472C4"/>
              </w:rPr>
              <w:t>(pildo Tiekėjas)</w:t>
            </w:r>
          </w:p>
        </w:tc>
      </w:tr>
      <w:tr w:rsidR="009E1DEA" w14:paraId="47B02275" w14:textId="77777777" w:rsidTr="002865D2">
        <w:trPr>
          <w:trHeight w:val="359"/>
        </w:trPr>
        <w:tc>
          <w:tcPr>
            <w:tcW w:w="10170" w:type="dxa"/>
            <w:gridSpan w:val="4"/>
            <w:tcBorders>
              <w:top w:val="single" w:sz="4" w:space="0" w:color="000000"/>
              <w:left w:val="single" w:sz="4" w:space="0" w:color="000000"/>
              <w:bottom w:val="single" w:sz="4" w:space="0" w:color="000000"/>
              <w:right w:val="single" w:sz="4" w:space="0" w:color="000000"/>
            </w:tcBorders>
            <w:vAlign w:val="center"/>
          </w:tcPr>
          <w:p w14:paraId="4FCB5CB3" w14:textId="42ADA203" w:rsidR="009E1DEA" w:rsidRPr="00CB1C75" w:rsidRDefault="009E1DEA" w:rsidP="00CD5AFA">
            <w:pPr>
              <w:spacing w:after="240"/>
              <w:jc w:val="center"/>
              <w:rPr>
                <w:rFonts w:ascii="Arial" w:eastAsia="Arial" w:hAnsi="Arial" w:cs="Arial"/>
              </w:rPr>
            </w:pPr>
            <w:r w:rsidRPr="00A04FA7">
              <w:rPr>
                <w:rFonts w:ascii="Arial" w:eastAsia="Arial" w:hAnsi="Arial" w:cs="Arial"/>
                <w:b/>
                <w:bCs/>
              </w:rPr>
              <w:t>I</w:t>
            </w:r>
            <w:r>
              <w:rPr>
                <w:rFonts w:ascii="Arial" w:eastAsia="Arial" w:hAnsi="Arial" w:cs="Arial"/>
                <w:b/>
                <w:bCs/>
              </w:rPr>
              <w:t>II</w:t>
            </w:r>
            <w:r w:rsidRPr="00A04FA7">
              <w:rPr>
                <w:rFonts w:ascii="Arial" w:eastAsia="Arial" w:hAnsi="Arial" w:cs="Arial"/>
                <w:b/>
                <w:bCs/>
              </w:rPr>
              <w:t xml:space="preserve"> (</w:t>
            </w:r>
            <w:r>
              <w:rPr>
                <w:rFonts w:ascii="Arial" w:eastAsia="Arial" w:hAnsi="Arial" w:cs="Arial"/>
                <w:b/>
                <w:bCs/>
              </w:rPr>
              <w:t>trečia</w:t>
            </w:r>
            <w:r w:rsidRPr="00A04FA7">
              <w:rPr>
                <w:rFonts w:ascii="Arial" w:eastAsia="Arial" w:hAnsi="Arial" w:cs="Arial"/>
                <w:b/>
                <w:bCs/>
              </w:rPr>
              <w:t xml:space="preserve">) pirkimo objekto dalis – </w:t>
            </w:r>
            <w:r w:rsidR="006C2340" w:rsidRPr="00CD5AFA">
              <w:rPr>
                <w:rFonts w:ascii="Arial" w:eastAsia="Arial" w:hAnsi="Arial" w:cs="Arial"/>
                <w:b/>
                <w:bCs/>
              </w:rPr>
              <w:t xml:space="preserve">aukštos kokybės mikroskopo objektyvas </w:t>
            </w:r>
            <w:proofErr w:type="spellStart"/>
            <w:r w:rsidR="006C2340" w:rsidRPr="00CD5AFA">
              <w:rPr>
                <w:rFonts w:ascii="Arial" w:eastAsia="Arial" w:hAnsi="Arial" w:cs="Arial"/>
                <w:b/>
                <w:bCs/>
              </w:rPr>
              <w:t>super</w:t>
            </w:r>
            <w:proofErr w:type="spellEnd"/>
            <w:r w:rsidR="006C2340" w:rsidRPr="00CD5AFA">
              <w:rPr>
                <w:rFonts w:ascii="Arial" w:eastAsia="Arial" w:hAnsi="Arial" w:cs="Arial"/>
                <w:b/>
                <w:bCs/>
              </w:rPr>
              <w:t>-rezoliucijos (SMLM/TIRF) vaizdinimui Nr. 3</w:t>
            </w:r>
          </w:p>
        </w:tc>
      </w:tr>
      <w:tr w:rsidR="00CB1C75" w14:paraId="05AB768E" w14:textId="77777777" w:rsidTr="002865D2">
        <w:tc>
          <w:tcPr>
            <w:tcW w:w="630" w:type="dxa"/>
            <w:tcBorders>
              <w:top w:val="single" w:sz="4" w:space="0" w:color="000000"/>
              <w:left w:val="single" w:sz="4" w:space="0" w:color="000000"/>
              <w:bottom w:val="single" w:sz="4" w:space="0" w:color="000000"/>
              <w:right w:val="single" w:sz="4" w:space="0" w:color="000000"/>
            </w:tcBorders>
            <w:vAlign w:val="center"/>
          </w:tcPr>
          <w:p w14:paraId="4B26BDC4" w14:textId="625B7E50" w:rsidR="00CB1C75" w:rsidRDefault="00CB1C75" w:rsidP="00CB1C75">
            <w:pPr>
              <w:jc w:val="center"/>
              <w:rPr>
                <w:rFonts w:ascii="Arial" w:eastAsia="Arial" w:hAnsi="Arial" w:cs="Arial"/>
                <w:color w:val="000000"/>
              </w:rPr>
            </w:pPr>
            <w:r>
              <w:rPr>
                <w:rFonts w:ascii="Arial" w:eastAsia="Arial" w:hAnsi="Arial" w:cs="Arial"/>
                <w:color w:val="000000"/>
              </w:rPr>
              <w:t>1.</w:t>
            </w:r>
          </w:p>
        </w:tc>
        <w:tc>
          <w:tcPr>
            <w:tcW w:w="3180" w:type="dxa"/>
            <w:tcBorders>
              <w:top w:val="single" w:sz="4" w:space="0" w:color="000000"/>
              <w:left w:val="single" w:sz="4" w:space="0" w:color="000000"/>
              <w:bottom w:val="single" w:sz="4" w:space="0" w:color="000000"/>
              <w:right w:val="single" w:sz="4" w:space="0" w:color="000000"/>
            </w:tcBorders>
          </w:tcPr>
          <w:p w14:paraId="284AEB2F" w14:textId="4E7C74CC" w:rsidR="00CB1C75" w:rsidRDefault="00CB1C75" w:rsidP="00CB1C75">
            <w:pPr>
              <w:jc w:val="both"/>
              <w:rPr>
                <w:rFonts w:ascii="Arial" w:eastAsia="Arial" w:hAnsi="Arial" w:cs="Arial"/>
                <w:b/>
                <w:bCs/>
              </w:rPr>
            </w:pPr>
            <w:r>
              <w:rPr>
                <w:rFonts w:ascii="Arial" w:eastAsia="Arial" w:hAnsi="Arial" w:cs="Arial"/>
                <w:b/>
                <w:bCs/>
              </w:rPr>
              <w:t>Prekių paskirtis *</w:t>
            </w:r>
          </w:p>
        </w:tc>
        <w:tc>
          <w:tcPr>
            <w:tcW w:w="3450" w:type="dxa"/>
            <w:tcBorders>
              <w:top w:val="single" w:sz="4" w:space="0" w:color="000000"/>
              <w:left w:val="single" w:sz="4" w:space="0" w:color="000000"/>
              <w:bottom w:val="single" w:sz="4" w:space="0" w:color="000000"/>
              <w:right w:val="single" w:sz="4" w:space="0" w:color="000000"/>
            </w:tcBorders>
          </w:tcPr>
          <w:p w14:paraId="5D2D41E4" w14:textId="4288D5ED" w:rsidR="00CB1C75" w:rsidRDefault="00CB1C75" w:rsidP="00CB1C75">
            <w:pPr>
              <w:spacing w:after="240"/>
              <w:jc w:val="both"/>
              <w:rPr>
                <w:rFonts w:ascii="Arial" w:eastAsia="Arial" w:hAnsi="Arial" w:cs="Arial"/>
                <w:i/>
                <w:iCs/>
                <w:color w:val="FF0000"/>
              </w:rPr>
            </w:pPr>
            <w:r>
              <w:rPr>
                <w:rFonts w:ascii="Arial" w:eastAsia="Arial" w:hAnsi="Arial" w:cs="Arial"/>
              </w:rPr>
              <w:t>Mikroskopo objektyvas yra būtinas aukšto tikslumo SMLM „</w:t>
            </w:r>
            <w:proofErr w:type="spellStart"/>
            <w:r>
              <w:rPr>
                <w:rFonts w:ascii="Arial" w:eastAsia="Arial" w:hAnsi="Arial" w:cs="Arial"/>
              </w:rPr>
              <w:t>miEye</w:t>
            </w:r>
            <w:proofErr w:type="spellEnd"/>
            <w:r>
              <w:rPr>
                <w:rFonts w:ascii="Arial" w:eastAsia="Arial" w:hAnsi="Arial" w:cs="Arial"/>
              </w:rPr>
              <w:t xml:space="preserve">“ mikroskopijos sistemai. Mikroskopo objektyvas privalo užtikrinti didžiausią įmanomą skaitinę </w:t>
            </w:r>
            <w:proofErr w:type="spellStart"/>
            <w:r>
              <w:rPr>
                <w:rFonts w:ascii="Arial" w:eastAsia="Arial" w:hAnsi="Arial" w:cs="Arial"/>
              </w:rPr>
              <w:t>apertūrą</w:t>
            </w:r>
            <w:proofErr w:type="spellEnd"/>
            <w:r>
              <w:rPr>
                <w:rFonts w:ascii="Arial" w:eastAsia="Arial" w:hAnsi="Arial" w:cs="Arial"/>
              </w:rPr>
              <w:t xml:space="preserve"> (N.A.) maksimaliam šviesos surinkimui ir turėti specialią chromatinę bei sferinę </w:t>
            </w:r>
            <w:proofErr w:type="spellStart"/>
            <w:r>
              <w:rPr>
                <w:rFonts w:ascii="Arial" w:eastAsia="Arial" w:hAnsi="Arial" w:cs="Arial"/>
              </w:rPr>
              <w:t>aberacijų</w:t>
            </w:r>
            <w:proofErr w:type="spellEnd"/>
            <w:r>
              <w:rPr>
                <w:rFonts w:ascii="Arial" w:eastAsia="Arial" w:hAnsi="Arial" w:cs="Arial"/>
              </w:rPr>
              <w:t xml:space="preserve"> korekciją, būdingą pavienių molekulių lokalizacijos ir TIRF vaizdinimo metodams.</w:t>
            </w:r>
          </w:p>
        </w:tc>
        <w:tc>
          <w:tcPr>
            <w:tcW w:w="2910" w:type="dxa"/>
            <w:tcBorders>
              <w:top w:val="single" w:sz="4" w:space="0" w:color="000000"/>
              <w:left w:val="single" w:sz="4" w:space="0" w:color="000000"/>
              <w:bottom w:val="single" w:sz="4" w:space="0" w:color="000000"/>
              <w:right w:val="single" w:sz="4" w:space="0" w:color="000000"/>
            </w:tcBorders>
          </w:tcPr>
          <w:p w14:paraId="2C459D2C" w14:textId="77777777" w:rsidR="00CB1C75" w:rsidRDefault="00CB1C75" w:rsidP="00CB1C75">
            <w:pPr>
              <w:rPr>
                <w:rFonts w:ascii="Arial" w:eastAsia="Arial" w:hAnsi="Arial" w:cs="Arial"/>
                <w:color w:val="000000"/>
              </w:rPr>
            </w:pPr>
          </w:p>
        </w:tc>
      </w:tr>
      <w:tr w:rsidR="00CB1C75" w14:paraId="7AF4B8AD" w14:textId="77777777" w:rsidTr="002865D2">
        <w:tc>
          <w:tcPr>
            <w:tcW w:w="630" w:type="dxa"/>
            <w:tcBorders>
              <w:top w:val="single" w:sz="4" w:space="0" w:color="000000"/>
              <w:left w:val="single" w:sz="4" w:space="0" w:color="000000"/>
              <w:bottom w:val="single" w:sz="4" w:space="0" w:color="000000"/>
              <w:right w:val="single" w:sz="4" w:space="0" w:color="000000"/>
            </w:tcBorders>
            <w:vAlign w:val="center"/>
          </w:tcPr>
          <w:p w14:paraId="1DEFE9B3" w14:textId="6CF18346" w:rsidR="00CB1C75" w:rsidRDefault="00CB1C75" w:rsidP="00CB1C75">
            <w:pPr>
              <w:jc w:val="center"/>
              <w:rPr>
                <w:rFonts w:ascii="Arial" w:eastAsia="Arial" w:hAnsi="Arial" w:cs="Arial"/>
                <w:color w:val="000000"/>
              </w:rPr>
            </w:pPr>
            <w:r>
              <w:rPr>
                <w:rFonts w:ascii="Arial" w:eastAsia="Arial" w:hAnsi="Arial" w:cs="Arial"/>
                <w:color w:val="000000"/>
              </w:rPr>
              <w:t>2.</w:t>
            </w:r>
          </w:p>
        </w:tc>
        <w:tc>
          <w:tcPr>
            <w:tcW w:w="3180" w:type="dxa"/>
            <w:tcBorders>
              <w:top w:val="single" w:sz="4" w:space="0" w:color="000000"/>
              <w:left w:val="single" w:sz="4" w:space="0" w:color="000000"/>
              <w:bottom w:val="single" w:sz="4" w:space="0" w:color="000000"/>
              <w:right w:val="single" w:sz="4" w:space="0" w:color="000000"/>
            </w:tcBorders>
          </w:tcPr>
          <w:p w14:paraId="78231B3B" w14:textId="3EDA6DD0" w:rsidR="00CB1C75" w:rsidRDefault="00CB1C75" w:rsidP="00CB1C75">
            <w:pPr>
              <w:jc w:val="both"/>
              <w:rPr>
                <w:rFonts w:ascii="Arial" w:eastAsia="Arial" w:hAnsi="Arial" w:cs="Arial"/>
              </w:rPr>
            </w:pPr>
            <w:r>
              <w:rPr>
                <w:rFonts w:ascii="Arial" w:eastAsia="Arial" w:hAnsi="Arial" w:cs="Arial"/>
                <w:b/>
                <w:bCs/>
              </w:rPr>
              <w:t xml:space="preserve">Didelės galios </w:t>
            </w:r>
            <w:proofErr w:type="spellStart"/>
            <w:r w:rsidR="00863D4A">
              <w:rPr>
                <w:rFonts w:ascii="Arial" w:eastAsia="Arial" w:hAnsi="Arial" w:cs="Arial"/>
                <w:b/>
                <w:bCs/>
              </w:rPr>
              <w:t>p</w:t>
            </w:r>
            <w:r>
              <w:rPr>
                <w:rFonts w:ascii="Arial" w:eastAsia="Arial" w:hAnsi="Arial" w:cs="Arial"/>
                <w:b/>
                <w:bCs/>
              </w:rPr>
              <w:t>lan</w:t>
            </w:r>
            <w:proofErr w:type="spellEnd"/>
            <w:r>
              <w:rPr>
                <w:rFonts w:ascii="Arial" w:eastAsia="Arial" w:hAnsi="Arial" w:cs="Arial"/>
                <w:b/>
                <w:bCs/>
              </w:rPr>
              <w:t xml:space="preserve"> </w:t>
            </w:r>
            <w:proofErr w:type="spellStart"/>
            <w:r>
              <w:rPr>
                <w:rFonts w:ascii="Arial" w:eastAsia="Arial" w:hAnsi="Arial" w:cs="Arial"/>
                <w:b/>
                <w:bCs/>
              </w:rPr>
              <w:t>apochromatinis</w:t>
            </w:r>
            <w:proofErr w:type="spellEnd"/>
            <w:r>
              <w:rPr>
                <w:rFonts w:ascii="Arial" w:eastAsia="Arial" w:hAnsi="Arial" w:cs="Arial"/>
                <w:b/>
                <w:bCs/>
              </w:rPr>
              <w:t xml:space="preserve"> 100X </w:t>
            </w:r>
            <w:r>
              <w:rPr>
                <w:rFonts w:ascii="Arial" w:eastAsia="Arial" w:hAnsi="Arial" w:cs="Arial"/>
                <w:b/>
                <w:bCs/>
              </w:rPr>
              <w:lastRenderedPageBreak/>
              <w:t xml:space="preserve">silikoninės </w:t>
            </w:r>
            <w:proofErr w:type="spellStart"/>
            <w:r>
              <w:rPr>
                <w:rFonts w:ascii="Arial" w:eastAsia="Arial" w:hAnsi="Arial" w:cs="Arial"/>
                <w:b/>
                <w:bCs/>
              </w:rPr>
              <w:t>imersijos</w:t>
            </w:r>
            <w:proofErr w:type="spellEnd"/>
            <w:r>
              <w:rPr>
                <w:rFonts w:ascii="Arial" w:eastAsia="Arial" w:hAnsi="Arial" w:cs="Arial"/>
                <w:b/>
                <w:bCs/>
              </w:rPr>
              <w:t xml:space="preserve"> tipo arba lygiavertis objektyvas </w:t>
            </w:r>
          </w:p>
          <w:p w14:paraId="17E52FC7" w14:textId="77777777" w:rsidR="00CB1C75" w:rsidRDefault="00CB1C75" w:rsidP="00CB1C75">
            <w:pPr>
              <w:rPr>
                <w:rFonts w:ascii="Arial" w:eastAsia="Arial" w:hAnsi="Arial" w:cs="Arial"/>
                <w:i/>
                <w:iCs/>
                <w:color w:val="FF0000"/>
              </w:rPr>
            </w:pPr>
          </w:p>
        </w:tc>
        <w:tc>
          <w:tcPr>
            <w:tcW w:w="3450" w:type="dxa"/>
            <w:tcBorders>
              <w:top w:val="single" w:sz="4" w:space="0" w:color="000000"/>
              <w:left w:val="single" w:sz="4" w:space="0" w:color="000000"/>
              <w:bottom w:val="single" w:sz="4" w:space="0" w:color="000000"/>
              <w:right w:val="single" w:sz="4" w:space="0" w:color="000000"/>
            </w:tcBorders>
          </w:tcPr>
          <w:p w14:paraId="75D8AE0D" w14:textId="544F9C9C" w:rsidR="00CB1C75" w:rsidRDefault="00CB1C75" w:rsidP="00F41DF7">
            <w:pPr>
              <w:spacing w:after="0"/>
              <w:jc w:val="both"/>
              <w:rPr>
                <w:rFonts w:ascii="Arial" w:eastAsia="Arial" w:hAnsi="Arial" w:cs="Arial"/>
              </w:rPr>
            </w:pPr>
            <w:r>
              <w:rPr>
                <w:rFonts w:ascii="Arial" w:eastAsia="Arial" w:hAnsi="Arial" w:cs="Arial"/>
              </w:rPr>
              <w:lastRenderedPageBreak/>
              <w:t xml:space="preserve">• Skaitinė </w:t>
            </w:r>
            <w:proofErr w:type="spellStart"/>
            <w:r>
              <w:rPr>
                <w:rFonts w:ascii="Arial" w:eastAsia="Arial" w:hAnsi="Arial" w:cs="Arial"/>
              </w:rPr>
              <w:t>apertūra</w:t>
            </w:r>
            <w:proofErr w:type="spellEnd"/>
            <w:r>
              <w:rPr>
                <w:rFonts w:ascii="Arial" w:eastAsia="Arial" w:hAnsi="Arial" w:cs="Arial"/>
              </w:rPr>
              <w:t xml:space="preserve"> (N.A.): ≥ 1.35</w:t>
            </w:r>
            <w:r w:rsidR="00D15F9D">
              <w:rPr>
                <w:rFonts w:ascii="Arial" w:eastAsia="Arial" w:hAnsi="Arial" w:cs="Arial"/>
              </w:rPr>
              <w:t>;</w:t>
            </w:r>
          </w:p>
          <w:p w14:paraId="149A203C" w14:textId="0D37DFEC" w:rsidR="00CB1C75" w:rsidRDefault="00CB1C75" w:rsidP="00F41DF7">
            <w:pPr>
              <w:spacing w:after="0"/>
              <w:jc w:val="both"/>
              <w:rPr>
                <w:rFonts w:ascii="Arial" w:eastAsia="Arial" w:hAnsi="Arial" w:cs="Arial"/>
              </w:rPr>
            </w:pPr>
            <w:r>
              <w:rPr>
                <w:rFonts w:ascii="Arial" w:eastAsia="Arial" w:hAnsi="Arial" w:cs="Arial"/>
              </w:rPr>
              <w:t>• Darbinis atstumas (W.D.): Ne siauresnis nei 0.28–0.31 mm</w:t>
            </w:r>
            <w:r w:rsidR="00D15F9D">
              <w:rPr>
                <w:rFonts w:ascii="Arial" w:eastAsia="Arial" w:hAnsi="Arial" w:cs="Arial"/>
              </w:rPr>
              <w:t>;</w:t>
            </w:r>
          </w:p>
          <w:p w14:paraId="77D36CD8" w14:textId="77777777" w:rsidR="00CB1C75" w:rsidRDefault="00CB1C75" w:rsidP="00F41DF7">
            <w:pPr>
              <w:spacing w:after="0"/>
              <w:jc w:val="both"/>
              <w:rPr>
                <w:rFonts w:ascii="Arial" w:eastAsia="Arial" w:hAnsi="Arial" w:cs="Arial"/>
              </w:rPr>
            </w:pPr>
            <w:r>
              <w:rPr>
                <w:rFonts w:ascii="Arial" w:eastAsia="Arial" w:hAnsi="Arial" w:cs="Arial"/>
              </w:rPr>
              <w:lastRenderedPageBreak/>
              <w:t xml:space="preserve">• </w:t>
            </w:r>
            <w:proofErr w:type="spellStart"/>
            <w:r>
              <w:rPr>
                <w:rFonts w:ascii="Arial" w:eastAsia="Arial" w:hAnsi="Arial" w:cs="Arial"/>
              </w:rPr>
              <w:t>Imersija</w:t>
            </w:r>
            <w:proofErr w:type="spellEnd"/>
            <w:r>
              <w:rPr>
                <w:rFonts w:ascii="Arial" w:eastAsia="Arial" w:hAnsi="Arial" w:cs="Arial"/>
              </w:rPr>
              <w:t xml:space="preserve">: Optimizuota silikoninei </w:t>
            </w:r>
            <w:proofErr w:type="spellStart"/>
            <w:r>
              <w:rPr>
                <w:rFonts w:ascii="Arial" w:eastAsia="Arial" w:hAnsi="Arial" w:cs="Arial"/>
              </w:rPr>
              <w:t>imersinei</w:t>
            </w:r>
            <w:proofErr w:type="spellEnd"/>
            <w:r>
              <w:rPr>
                <w:rFonts w:ascii="Arial" w:eastAsia="Arial" w:hAnsi="Arial" w:cs="Arial"/>
              </w:rPr>
              <w:t xml:space="preserve"> alyvai; </w:t>
            </w:r>
          </w:p>
          <w:p w14:paraId="05038C83" w14:textId="5EE24369" w:rsidR="00CB1C75" w:rsidRDefault="00CB1C75" w:rsidP="00F41DF7">
            <w:pPr>
              <w:spacing w:after="0"/>
              <w:jc w:val="both"/>
              <w:rPr>
                <w:rFonts w:ascii="Arial" w:eastAsia="Arial" w:hAnsi="Arial" w:cs="Arial"/>
              </w:rPr>
            </w:pPr>
            <w:r>
              <w:rPr>
                <w:rFonts w:ascii="Arial" w:eastAsia="Arial" w:hAnsi="Arial" w:cs="Arial"/>
              </w:rPr>
              <w:t xml:space="preserve">• pritaikyta darbui esant dideliam lazerio galios tankiui ir mažai </w:t>
            </w:r>
            <w:proofErr w:type="spellStart"/>
            <w:r>
              <w:rPr>
                <w:rFonts w:ascii="Arial" w:eastAsia="Arial" w:hAnsi="Arial" w:cs="Arial"/>
              </w:rPr>
              <w:t>autofluorescencijai</w:t>
            </w:r>
            <w:proofErr w:type="spellEnd"/>
            <w:r w:rsidR="00F41DF7">
              <w:rPr>
                <w:rFonts w:ascii="Arial" w:eastAsia="Arial" w:hAnsi="Arial" w:cs="Arial"/>
              </w:rPr>
              <w:t xml:space="preserve"> </w:t>
            </w:r>
            <w:proofErr w:type="spellStart"/>
            <w:r>
              <w:rPr>
                <w:rFonts w:ascii="Arial" w:eastAsia="Arial" w:hAnsi="Arial" w:cs="Arial"/>
              </w:rPr>
              <w:t>superrezoliuciniuose</w:t>
            </w:r>
            <w:proofErr w:type="spellEnd"/>
            <w:r w:rsidR="00F41DF7">
              <w:rPr>
                <w:rFonts w:ascii="Arial" w:eastAsia="Arial" w:hAnsi="Arial" w:cs="Arial"/>
              </w:rPr>
              <w:t xml:space="preserve"> </w:t>
            </w:r>
            <w:r>
              <w:rPr>
                <w:rFonts w:ascii="Arial" w:eastAsia="Arial" w:hAnsi="Arial" w:cs="Arial"/>
              </w:rPr>
              <w:t>(SMLM/</w:t>
            </w:r>
            <w:proofErr w:type="spellStart"/>
            <w:r>
              <w:rPr>
                <w:rFonts w:ascii="Arial" w:eastAsia="Arial" w:hAnsi="Arial" w:cs="Arial"/>
              </w:rPr>
              <w:t>dSTORM</w:t>
            </w:r>
            <w:proofErr w:type="spellEnd"/>
            <w:r>
              <w:rPr>
                <w:rFonts w:ascii="Arial" w:eastAsia="Arial" w:hAnsi="Arial" w:cs="Arial"/>
              </w:rPr>
              <w:t>) metoduose arba lygiavertis sprendimas</w:t>
            </w:r>
            <w:r w:rsidR="00F41DF7">
              <w:rPr>
                <w:rFonts w:ascii="Arial" w:eastAsia="Arial" w:hAnsi="Arial" w:cs="Arial"/>
              </w:rPr>
              <w:t>;</w:t>
            </w:r>
          </w:p>
          <w:p w14:paraId="4E669E2A" w14:textId="2940EA37" w:rsidR="00CB1C75" w:rsidRDefault="00CB1C75" w:rsidP="00F41DF7">
            <w:pPr>
              <w:spacing w:after="0"/>
              <w:jc w:val="both"/>
              <w:rPr>
                <w:rFonts w:ascii="Arial" w:eastAsia="Arial" w:hAnsi="Arial" w:cs="Arial"/>
                <w:i/>
                <w:iCs/>
                <w:color w:val="FF0000"/>
              </w:rPr>
            </w:pPr>
            <w:r>
              <w:rPr>
                <w:rFonts w:ascii="Arial" w:eastAsia="Arial" w:hAnsi="Arial" w:cs="Arial"/>
              </w:rPr>
              <w:t>• Sriegis: M25 x 0.75 mm arba suderinamas su turima sistema</w:t>
            </w:r>
            <w:r w:rsidR="00F41DF7">
              <w:rPr>
                <w:rFonts w:ascii="Arial" w:eastAsia="Arial" w:hAnsi="Arial" w:cs="Arial"/>
              </w:rPr>
              <w:t>.</w:t>
            </w:r>
          </w:p>
        </w:tc>
        <w:tc>
          <w:tcPr>
            <w:tcW w:w="2910" w:type="dxa"/>
            <w:tcBorders>
              <w:top w:val="single" w:sz="4" w:space="0" w:color="000000"/>
              <w:left w:val="single" w:sz="4" w:space="0" w:color="000000"/>
              <w:bottom w:val="single" w:sz="4" w:space="0" w:color="000000"/>
              <w:right w:val="single" w:sz="4" w:space="0" w:color="000000"/>
            </w:tcBorders>
          </w:tcPr>
          <w:p w14:paraId="51CE85ED" w14:textId="77777777" w:rsidR="00CB1C75" w:rsidRDefault="00CB1C75" w:rsidP="00CB1C75">
            <w:pPr>
              <w:rPr>
                <w:rFonts w:ascii="Arial" w:eastAsia="Arial" w:hAnsi="Arial" w:cs="Arial"/>
                <w:color w:val="000000"/>
              </w:rPr>
            </w:pPr>
          </w:p>
        </w:tc>
      </w:tr>
      <w:tr w:rsidR="00BB47ED" w14:paraId="3B8A16AD" w14:textId="77777777" w:rsidTr="002865D2">
        <w:tc>
          <w:tcPr>
            <w:tcW w:w="630" w:type="dxa"/>
            <w:tcBorders>
              <w:top w:val="single" w:sz="4" w:space="0" w:color="000000"/>
              <w:left w:val="single" w:sz="4" w:space="0" w:color="000000"/>
              <w:bottom w:val="single" w:sz="4" w:space="0" w:color="000000"/>
              <w:right w:val="single" w:sz="4" w:space="0" w:color="000000"/>
            </w:tcBorders>
            <w:vAlign w:val="center"/>
          </w:tcPr>
          <w:p w14:paraId="5E237A3A" w14:textId="100BB938" w:rsidR="00BB47ED" w:rsidRDefault="00BB47ED" w:rsidP="00BB47ED">
            <w:pPr>
              <w:jc w:val="center"/>
              <w:rPr>
                <w:rFonts w:ascii="Arial" w:eastAsia="Arial" w:hAnsi="Arial" w:cs="Arial"/>
                <w:color w:val="000000"/>
              </w:rPr>
            </w:pPr>
            <w:r>
              <w:rPr>
                <w:rFonts w:ascii="Arial" w:eastAsia="Arial" w:hAnsi="Arial" w:cs="Arial"/>
                <w:color w:val="000000"/>
              </w:rPr>
              <w:t>3.</w:t>
            </w:r>
          </w:p>
        </w:tc>
        <w:tc>
          <w:tcPr>
            <w:tcW w:w="3180" w:type="dxa"/>
            <w:tcBorders>
              <w:top w:val="single" w:sz="4" w:space="0" w:color="000000"/>
              <w:left w:val="single" w:sz="4" w:space="0" w:color="000000"/>
              <w:bottom w:val="single" w:sz="4" w:space="0" w:color="000000"/>
              <w:right w:val="single" w:sz="4" w:space="0" w:color="000000"/>
            </w:tcBorders>
          </w:tcPr>
          <w:p w14:paraId="1214FB69" w14:textId="2CCD5237" w:rsidR="00BB47ED" w:rsidRDefault="00BB47ED" w:rsidP="00BB47ED">
            <w:pPr>
              <w:jc w:val="both"/>
              <w:rPr>
                <w:rFonts w:ascii="Arial" w:eastAsia="Arial" w:hAnsi="Arial" w:cs="Arial"/>
                <w:b/>
                <w:bCs/>
              </w:rPr>
            </w:pPr>
            <w:r w:rsidRPr="0048343B">
              <w:rPr>
                <w:rFonts w:ascii="Arial" w:hAnsi="Arial" w:cs="Arial"/>
              </w:rPr>
              <w:t>Garantija *</w:t>
            </w:r>
          </w:p>
        </w:tc>
        <w:tc>
          <w:tcPr>
            <w:tcW w:w="3450" w:type="dxa"/>
            <w:tcBorders>
              <w:top w:val="single" w:sz="4" w:space="0" w:color="000000"/>
              <w:left w:val="single" w:sz="4" w:space="0" w:color="000000"/>
              <w:bottom w:val="single" w:sz="4" w:space="0" w:color="000000"/>
              <w:right w:val="single" w:sz="4" w:space="0" w:color="000000"/>
            </w:tcBorders>
          </w:tcPr>
          <w:p w14:paraId="49FD93AE" w14:textId="5BD7DCA6" w:rsidR="00BB47ED" w:rsidRDefault="00BB47ED" w:rsidP="00BB47ED">
            <w:pPr>
              <w:spacing w:after="0"/>
              <w:jc w:val="both"/>
              <w:rPr>
                <w:rFonts w:ascii="Arial" w:eastAsia="Arial" w:hAnsi="Arial" w:cs="Arial"/>
              </w:rPr>
            </w:pPr>
            <w:r w:rsidRPr="0048343B">
              <w:rPr>
                <w:rFonts w:ascii="Arial" w:hAnsi="Arial" w:cs="Arial"/>
              </w:rPr>
              <w:t>Ne trumpesnė kaip 12 mėnesių garantija.</w:t>
            </w:r>
          </w:p>
        </w:tc>
        <w:tc>
          <w:tcPr>
            <w:tcW w:w="2910" w:type="dxa"/>
            <w:tcBorders>
              <w:top w:val="single" w:sz="4" w:space="0" w:color="000000"/>
              <w:left w:val="single" w:sz="4" w:space="0" w:color="000000"/>
              <w:bottom w:val="single" w:sz="4" w:space="0" w:color="000000"/>
              <w:right w:val="single" w:sz="4" w:space="0" w:color="000000"/>
            </w:tcBorders>
          </w:tcPr>
          <w:p w14:paraId="20175E51" w14:textId="0338AFE3" w:rsidR="00BB47ED" w:rsidRDefault="00BB47ED" w:rsidP="00BB47ED">
            <w:pPr>
              <w:rPr>
                <w:rFonts w:ascii="Arial" w:eastAsia="Arial" w:hAnsi="Arial" w:cs="Arial"/>
                <w:color w:val="000000"/>
              </w:rPr>
            </w:pPr>
            <w:r w:rsidRPr="0048343B">
              <w:rPr>
                <w:rFonts w:ascii="Arial" w:hAnsi="Arial" w:cs="Arial"/>
                <w:i/>
                <w:iCs/>
                <w:color w:val="0070C0"/>
              </w:rPr>
              <w:t>Nurodyti siūlomą garantinį laikotarpį mėnesiais</w:t>
            </w:r>
          </w:p>
        </w:tc>
      </w:tr>
    </w:tbl>
    <w:p w14:paraId="195DAE0D" w14:textId="77777777" w:rsidR="009E1DEA" w:rsidRDefault="009E1DEA" w:rsidP="009E1DEA">
      <w:pPr>
        <w:spacing w:after="0"/>
        <w:jc w:val="both"/>
        <w:rPr>
          <w:rFonts w:ascii="Arial" w:eastAsia="Arial" w:hAnsi="Arial" w:cs="Arial"/>
          <w:color w:val="FF0000"/>
        </w:rPr>
      </w:pPr>
    </w:p>
    <w:p w14:paraId="28270E9B" w14:textId="207CE1F2" w:rsidR="009E1DEA" w:rsidRDefault="009E1DEA" w:rsidP="009E1DEA">
      <w:pPr>
        <w:spacing w:after="0" w:line="240" w:lineRule="auto"/>
        <w:ind w:left="7776"/>
        <w:jc w:val="both"/>
        <w:rPr>
          <w:rFonts w:ascii="Arial" w:eastAsia="Arial" w:hAnsi="Arial" w:cs="Arial"/>
          <w:b/>
          <w:bCs/>
        </w:rPr>
      </w:pPr>
      <w:r>
        <w:rPr>
          <w:rFonts w:ascii="Arial" w:eastAsia="Arial" w:hAnsi="Arial" w:cs="Arial"/>
          <w:b/>
          <w:bCs/>
        </w:rPr>
        <w:t xml:space="preserve">                       5 lentelė.</w:t>
      </w:r>
    </w:p>
    <w:tbl>
      <w:tblPr>
        <w:tblStyle w:val="a0"/>
        <w:tblW w:w="10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180"/>
        <w:gridCol w:w="3450"/>
        <w:gridCol w:w="2910"/>
      </w:tblGrid>
      <w:tr w:rsidR="009E1DEA" w14:paraId="4AB97614" w14:textId="77777777" w:rsidTr="002865D2">
        <w:trPr>
          <w:trHeight w:val="687"/>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82307" w14:textId="77777777" w:rsidR="009E1DEA" w:rsidRDefault="009E1DEA" w:rsidP="002865D2">
            <w:pPr>
              <w:jc w:val="center"/>
              <w:rPr>
                <w:rFonts w:ascii="Arial" w:eastAsia="Arial" w:hAnsi="Arial" w:cs="Arial"/>
                <w:b/>
                <w:bCs/>
                <w:color w:val="000000"/>
              </w:rPr>
            </w:pPr>
            <w:r>
              <w:rPr>
                <w:rFonts w:ascii="Arial" w:eastAsia="Arial" w:hAnsi="Arial" w:cs="Arial"/>
                <w:b/>
                <w:bCs/>
                <w:color w:val="000000"/>
              </w:rPr>
              <w:t>Eil.</w:t>
            </w:r>
          </w:p>
          <w:p w14:paraId="1F14C8C5" w14:textId="77777777" w:rsidR="009E1DEA" w:rsidRDefault="009E1DEA" w:rsidP="002865D2">
            <w:pPr>
              <w:tabs>
                <w:tab w:val="left" w:pos="567"/>
              </w:tabs>
              <w:jc w:val="center"/>
              <w:rPr>
                <w:rFonts w:ascii="Arial" w:eastAsia="Arial" w:hAnsi="Arial" w:cs="Arial"/>
                <w:b/>
                <w:bCs/>
                <w:color w:val="000000"/>
              </w:rPr>
            </w:pPr>
            <w:r>
              <w:rPr>
                <w:rFonts w:ascii="Arial" w:eastAsia="Arial" w:hAnsi="Arial" w:cs="Arial"/>
                <w:b/>
                <w:bCs/>
                <w:color w:val="000000"/>
              </w:rPr>
              <w:t>Nr.</w:t>
            </w:r>
          </w:p>
        </w:tc>
        <w:tc>
          <w:tcPr>
            <w:tcW w:w="31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6DF8A" w14:textId="77777777" w:rsidR="009E1DEA" w:rsidRDefault="009E1DEA" w:rsidP="002865D2">
            <w:pPr>
              <w:jc w:val="center"/>
              <w:rPr>
                <w:rFonts w:ascii="Arial" w:eastAsia="Arial" w:hAnsi="Arial" w:cs="Arial"/>
                <w:b/>
                <w:bCs/>
                <w:color w:val="000000"/>
              </w:rPr>
            </w:pPr>
            <w:r>
              <w:rPr>
                <w:rFonts w:ascii="Arial" w:eastAsia="Arial" w:hAnsi="Arial" w:cs="Arial"/>
                <w:b/>
                <w:bCs/>
                <w:color w:val="000000"/>
              </w:rPr>
              <w:t>Parametras</w:t>
            </w:r>
            <w:r>
              <w:rPr>
                <w:rFonts w:ascii="Arial" w:eastAsia="Arial" w:hAnsi="Arial" w:cs="Arial"/>
                <w:b/>
                <w:bCs/>
                <w:color w:val="FF0000"/>
              </w:rPr>
              <w:t>**</w:t>
            </w:r>
          </w:p>
        </w:tc>
        <w:tc>
          <w:tcPr>
            <w:tcW w:w="3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AB741" w14:textId="77777777" w:rsidR="009E1DEA" w:rsidRDefault="009E1DEA" w:rsidP="002865D2">
            <w:pPr>
              <w:spacing w:after="0" w:line="240" w:lineRule="auto"/>
              <w:jc w:val="center"/>
              <w:rPr>
                <w:rFonts w:ascii="Arial" w:eastAsia="Arial" w:hAnsi="Arial" w:cs="Arial"/>
                <w:b/>
                <w:bCs/>
                <w:color w:val="000000"/>
              </w:rPr>
            </w:pPr>
            <w:r>
              <w:rPr>
                <w:rFonts w:ascii="Arial" w:eastAsia="Arial" w:hAnsi="Arial" w:cs="Arial"/>
                <w:b/>
                <w:bCs/>
                <w:color w:val="000000"/>
              </w:rPr>
              <w:t>Reikalaujama reikšmė</w:t>
            </w:r>
            <w:r>
              <w:rPr>
                <w:rFonts w:ascii="Arial" w:eastAsia="Arial" w:hAnsi="Arial" w:cs="Arial"/>
                <w:i/>
                <w:iCs/>
                <w:color w:val="000000"/>
              </w:rPr>
              <w:t xml:space="preserve"> </w:t>
            </w:r>
          </w:p>
        </w:tc>
        <w:tc>
          <w:tcPr>
            <w:tcW w:w="29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517D9" w14:textId="77777777" w:rsidR="009E1DEA" w:rsidRDefault="009E1DEA" w:rsidP="002865D2">
            <w:pPr>
              <w:spacing w:after="0" w:line="240" w:lineRule="auto"/>
              <w:jc w:val="center"/>
              <w:rPr>
                <w:rFonts w:ascii="Arial" w:eastAsia="Arial" w:hAnsi="Arial" w:cs="Arial"/>
                <w:b/>
                <w:bCs/>
                <w:color w:val="000000"/>
              </w:rPr>
            </w:pPr>
            <w:r>
              <w:rPr>
                <w:rFonts w:ascii="Arial" w:eastAsia="Arial" w:hAnsi="Arial" w:cs="Arial"/>
                <w:b/>
                <w:bCs/>
                <w:color w:val="000000"/>
              </w:rPr>
              <w:t>Reikalaujamos reikšmės atitikimas</w:t>
            </w:r>
          </w:p>
          <w:p w14:paraId="5D20B480" w14:textId="77777777" w:rsidR="009E1DEA" w:rsidRDefault="009E1DEA" w:rsidP="002865D2">
            <w:pPr>
              <w:spacing w:after="0" w:line="240" w:lineRule="auto"/>
              <w:jc w:val="center"/>
              <w:rPr>
                <w:rFonts w:ascii="Arial" w:eastAsia="Arial" w:hAnsi="Arial" w:cs="Arial"/>
                <w:i/>
                <w:iCs/>
                <w:color w:val="000000"/>
              </w:rPr>
            </w:pPr>
            <w:r>
              <w:rPr>
                <w:rFonts w:ascii="Arial" w:eastAsia="Arial" w:hAnsi="Arial" w:cs="Arial"/>
                <w:i/>
                <w:iCs/>
                <w:color w:val="4472C4"/>
              </w:rPr>
              <w:t>(pildo Tiekėjas)</w:t>
            </w:r>
          </w:p>
        </w:tc>
      </w:tr>
      <w:tr w:rsidR="009E1DEA" w14:paraId="34E60BA9" w14:textId="77777777" w:rsidTr="002865D2">
        <w:trPr>
          <w:trHeight w:val="359"/>
        </w:trPr>
        <w:tc>
          <w:tcPr>
            <w:tcW w:w="10170" w:type="dxa"/>
            <w:gridSpan w:val="4"/>
            <w:tcBorders>
              <w:top w:val="single" w:sz="4" w:space="0" w:color="000000"/>
              <w:left w:val="single" w:sz="4" w:space="0" w:color="000000"/>
              <w:bottom w:val="single" w:sz="4" w:space="0" w:color="000000"/>
              <w:right w:val="single" w:sz="4" w:space="0" w:color="000000"/>
            </w:tcBorders>
            <w:vAlign w:val="center"/>
          </w:tcPr>
          <w:p w14:paraId="47F3C677" w14:textId="7BC4D508" w:rsidR="009E1DEA" w:rsidRPr="00A04FA7" w:rsidRDefault="009E1DEA" w:rsidP="00D76438">
            <w:pPr>
              <w:spacing w:after="240"/>
              <w:jc w:val="center"/>
              <w:rPr>
                <w:rFonts w:ascii="Arial" w:eastAsia="Arial" w:hAnsi="Arial" w:cs="Arial"/>
                <w:b/>
                <w:bCs/>
              </w:rPr>
            </w:pPr>
            <w:r w:rsidRPr="00A04FA7">
              <w:rPr>
                <w:rFonts w:ascii="Arial" w:eastAsia="Arial" w:hAnsi="Arial" w:cs="Arial"/>
                <w:b/>
                <w:bCs/>
              </w:rPr>
              <w:t>I</w:t>
            </w:r>
            <w:r>
              <w:rPr>
                <w:rFonts w:ascii="Arial" w:eastAsia="Arial" w:hAnsi="Arial" w:cs="Arial"/>
                <w:b/>
                <w:bCs/>
              </w:rPr>
              <w:t>V</w:t>
            </w:r>
            <w:r w:rsidRPr="00A04FA7">
              <w:rPr>
                <w:rFonts w:ascii="Arial" w:eastAsia="Arial" w:hAnsi="Arial" w:cs="Arial"/>
                <w:b/>
                <w:bCs/>
              </w:rPr>
              <w:t xml:space="preserve"> (</w:t>
            </w:r>
            <w:r>
              <w:rPr>
                <w:rFonts w:ascii="Arial" w:eastAsia="Arial" w:hAnsi="Arial" w:cs="Arial"/>
                <w:b/>
                <w:bCs/>
              </w:rPr>
              <w:t>ketvirta</w:t>
            </w:r>
            <w:r w:rsidRPr="00A04FA7">
              <w:rPr>
                <w:rFonts w:ascii="Arial" w:eastAsia="Arial" w:hAnsi="Arial" w:cs="Arial"/>
                <w:b/>
                <w:bCs/>
              </w:rPr>
              <w:t xml:space="preserve">) pirkimo objekto dalis – </w:t>
            </w:r>
            <w:r w:rsidR="00D76438" w:rsidRPr="00CD5AFA">
              <w:rPr>
                <w:rFonts w:ascii="Arial" w:eastAsia="Arial" w:hAnsi="Arial" w:cs="Arial"/>
                <w:b/>
                <w:bCs/>
              </w:rPr>
              <w:t xml:space="preserve">aukštos kokybės mikroskopo objektyvas </w:t>
            </w:r>
            <w:proofErr w:type="spellStart"/>
            <w:r w:rsidR="00D76438" w:rsidRPr="00CD5AFA">
              <w:rPr>
                <w:rFonts w:ascii="Arial" w:eastAsia="Arial" w:hAnsi="Arial" w:cs="Arial"/>
                <w:b/>
                <w:bCs/>
              </w:rPr>
              <w:t>super</w:t>
            </w:r>
            <w:proofErr w:type="spellEnd"/>
            <w:r w:rsidR="00D76438" w:rsidRPr="00CD5AFA">
              <w:rPr>
                <w:rFonts w:ascii="Arial" w:eastAsia="Arial" w:hAnsi="Arial" w:cs="Arial"/>
                <w:b/>
                <w:bCs/>
              </w:rPr>
              <w:t xml:space="preserve">-rezoliucijos (SMLM/TIRF) vaizdinimui Nr. </w:t>
            </w:r>
            <w:r w:rsidR="00D76438">
              <w:rPr>
                <w:rFonts w:ascii="Arial" w:eastAsia="Arial" w:hAnsi="Arial" w:cs="Arial"/>
                <w:b/>
                <w:bCs/>
              </w:rPr>
              <w:t>4</w:t>
            </w:r>
          </w:p>
          <w:p w14:paraId="6E119DF7" w14:textId="77777777" w:rsidR="009E1DEA" w:rsidRPr="00A04FA7" w:rsidRDefault="009E1DEA" w:rsidP="002865D2">
            <w:pPr>
              <w:jc w:val="center"/>
              <w:rPr>
                <w:rFonts w:ascii="Arial" w:eastAsia="Arial" w:hAnsi="Arial" w:cs="Arial"/>
                <w:b/>
                <w:bCs/>
                <w:color w:val="000000"/>
              </w:rPr>
            </w:pPr>
          </w:p>
        </w:tc>
      </w:tr>
      <w:tr w:rsidR="00E036F2" w14:paraId="5C4B8360" w14:textId="77777777" w:rsidTr="002865D2">
        <w:tc>
          <w:tcPr>
            <w:tcW w:w="630" w:type="dxa"/>
            <w:tcBorders>
              <w:top w:val="single" w:sz="4" w:space="0" w:color="000000"/>
              <w:left w:val="single" w:sz="4" w:space="0" w:color="000000"/>
              <w:bottom w:val="single" w:sz="4" w:space="0" w:color="000000"/>
              <w:right w:val="single" w:sz="4" w:space="0" w:color="000000"/>
            </w:tcBorders>
            <w:vAlign w:val="center"/>
          </w:tcPr>
          <w:p w14:paraId="785A20D7" w14:textId="7EEC3A00" w:rsidR="00E036F2" w:rsidRDefault="00E036F2" w:rsidP="00E036F2">
            <w:pPr>
              <w:jc w:val="center"/>
              <w:rPr>
                <w:rFonts w:ascii="Arial" w:eastAsia="Arial" w:hAnsi="Arial" w:cs="Arial"/>
                <w:color w:val="000000"/>
              </w:rPr>
            </w:pPr>
            <w:r>
              <w:rPr>
                <w:rFonts w:ascii="Arial" w:eastAsia="Arial" w:hAnsi="Arial" w:cs="Arial"/>
                <w:color w:val="000000"/>
              </w:rPr>
              <w:t>1.</w:t>
            </w:r>
          </w:p>
        </w:tc>
        <w:tc>
          <w:tcPr>
            <w:tcW w:w="3180" w:type="dxa"/>
            <w:tcBorders>
              <w:top w:val="single" w:sz="4" w:space="0" w:color="000000"/>
              <w:left w:val="single" w:sz="4" w:space="0" w:color="000000"/>
              <w:bottom w:val="single" w:sz="4" w:space="0" w:color="000000"/>
              <w:right w:val="single" w:sz="4" w:space="0" w:color="000000"/>
            </w:tcBorders>
          </w:tcPr>
          <w:p w14:paraId="34AADF21" w14:textId="0B27D14D" w:rsidR="00E036F2" w:rsidRDefault="00E036F2" w:rsidP="00E036F2">
            <w:pPr>
              <w:jc w:val="both"/>
              <w:rPr>
                <w:rFonts w:ascii="Arial" w:eastAsia="Arial" w:hAnsi="Arial" w:cs="Arial"/>
                <w:b/>
                <w:bCs/>
              </w:rPr>
            </w:pPr>
            <w:r>
              <w:rPr>
                <w:rFonts w:ascii="Arial" w:eastAsia="Arial" w:hAnsi="Arial" w:cs="Arial"/>
                <w:b/>
                <w:bCs/>
              </w:rPr>
              <w:t>Prekių paskirtis *</w:t>
            </w:r>
          </w:p>
        </w:tc>
        <w:tc>
          <w:tcPr>
            <w:tcW w:w="3450" w:type="dxa"/>
            <w:tcBorders>
              <w:top w:val="single" w:sz="4" w:space="0" w:color="000000"/>
              <w:left w:val="single" w:sz="4" w:space="0" w:color="000000"/>
              <w:bottom w:val="single" w:sz="4" w:space="0" w:color="000000"/>
              <w:right w:val="single" w:sz="4" w:space="0" w:color="000000"/>
            </w:tcBorders>
          </w:tcPr>
          <w:p w14:paraId="1A3EB4C1" w14:textId="5B00C809" w:rsidR="00E036F2" w:rsidRDefault="00E036F2" w:rsidP="00E036F2">
            <w:pPr>
              <w:spacing w:after="240"/>
              <w:jc w:val="both"/>
              <w:rPr>
                <w:rFonts w:ascii="Arial" w:eastAsia="Arial" w:hAnsi="Arial" w:cs="Arial"/>
                <w:i/>
                <w:iCs/>
                <w:color w:val="FF0000"/>
              </w:rPr>
            </w:pPr>
            <w:r>
              <w:rPr>
                <w:rFonts w:ascii="Arial" w:eastAsia="Arial" w:hAnsi="Arial" w:cs="Arial"/>
              </w:rPr>
              <w:t>Mikroskopo objektyvas yra būtinas aukšto tikslumo SMLM „</w:t>
            </w:r>
            <w:proofErr w:type="spellStart"/>
            <w:r>
              <w:rPr>
                <w:rFonts w:ascii="Arial" w:eastAsia="Arial" w:hAnsi="Arial" w:cs="Arial"/>
              </w:rPr>
              <w:t>miEye</w:t>
            </w:r>
            <w:proofErr w:type="spellEnd"/>
            <w:r>
              <w:rPr>
                <w:rFonts w:ascii="Arial" w:eastAsia="Arial" w:hAnsi="Arial" w:cs="Arial"/>
              </w:rPr>
              <w:t xml:space="preserve">“ mikroskopijos sistemai. Mikroskopo objektyvas privalo užtikrinti didžiausią įmanomą skaitinę </w:t>
            </w:r>
            <w:proofErr w:type="spellStart"/>
            <w:r>
              <w:rPr>
                <w:rFonts w:ascii="Arial" w:eastAsia="Arial" w:hAnsi="Arial" w:cs="Arial"/>
              </w:rPr>
              <w:t>apertūrą</w:t>
            </w:r>
            <w:proofErr w:type="spellEnd"/>
            <w:r>
              <w:rPr>
                <w:rFonts w:ascii="Arial" w:eastAsia="Arial" w:hAnsi="Arial" w:cs="Arial"/>
              </w:rPr>
              <w:t xml:space="preserve"> (N.A.) maksimaliam šviesos surinkimui ir turėti specialią chromatinę bei sferinę </w:t>
            </w:r>
            <w:proofErr w:type="spellStart"/>
            <w:r>
              <w:rPr>
                <w:rFonts w:ascii="Arial" w:eastAsia="Arial" w:hAnsi="Arial" w:cs="Arial"/>
              </w:rPr>
              <w:t>aberacijų</w:t>
            </w:r>
            <w:proofErr w:type="spellEnd"/>
            <w:r>
              <w:rPr>
                <w:rFonts w:ascii="Arial" w:eastAsia="Arial" w:hAnsi="Arial" w:cs="Arial"/>
              </w:rPr>
              <w:t xml:space="preserve"> korekciją, būdingą pavienių molekulių lokalizacijos ir TIRF vaizdinimo metodams.</w:t>
            </w:r>
          </w:p>
        </w:tc>
        <w:tc>
          <w:tcPr>
            <w:tcW w:w="2910" w:type="dxa"/>
            <w:tcBorders>
              <w:top w:val="single" w:sz="4" w:space="0" w:color="000000"/>
              <w:left w:val="single" w:sz="4" w:space="0" w:color="000000"/>
              <w:bottom w:val="single" w:sz="4" w:space="0" w:color="000000"/>
              <w:right w:val="single" w:sz="4" w:space="0" w:color="000000"/>
            </w:tcBorders>
          </w:tcPr>
          <w:p w14:paraId="72A919B1" w14:textId="77777777" w:rsidR="00E036F2" w:rsidRDefault="00E036F2" w:rsidP="00E036F2">
            <w:pPr>
              <w:rPr>
                <w:rFonts w:ascii="Arial" w:eastAsia="Arial" w:hAnsi="Arial" w:cs="Arial"/>
                <w:color w:val="000000"/>
              </w:rPr>
            </w:pPr>
          </w:p>
        </w:tc>
      </w:tr>
      <w:tr w:rsidR="00E036F2" w14:paraId="3E3F36CC" w14:textId="77777777" w:rsidTr="002865D2">
        <w:tc>
          <w:tcPr>
            <w:tcW w:w="630" w:type="dxa"/>
            <w:tcBorders>
              <w:top w:val="single" w:sz="4" w:space="0" w:color="000000"/>
              <w:left w:val="single" w:sz="4" w:space="0" w:color="000000"/>
              <w:bottom w:val="single" w:sz="4" w:space="0" w:color="000000"/>
              <w:right w:val="single" w:sz="4" w:space="0" w:color="000000"/>
            </w:tcBorders>
            <w:vAlign w:val="center"/>
          </w:tcPr>
          <w:p w14:paraId="57FBDF40" w14:textId="31330566" w:rsidR="00E036F2" w:rsidRDefault="00E036F2" w:rsidP="00E036F2">
            <w:pPr>
              <w:jc w:val="center"/>
              <w:rPr>
                <w:rFonts w:ascii="Arial" w:eastAsia="Arial" w:hAnsi="Arial" w:cs="Arial"/>
                <w:color w:val="000000"/>
              </w:rPr>
            </w:pPr>
            <w:r>
              <w:rPr>
                <w:rFonts w:ascii="Arial" w:eastAsia="Arial" w:hAnsi="Arial" w:cs="Arial"/>
                <w:color w:val="000000"/>
              </w:rPr>
              <w:t>2.</w:t>
            </w:r>
          </w:p>
        </w:tc>
        <w:tc>
          <w:tcPr>
            <w:tcW w:w="3180" w:type="dxa"/>
            <w:tcBorders>
              <w:top w:val="single" w:sz="4" w:space="0" w:color="000000"/>
              <w:left w:val="single" w:sz="4" w:space="0" w:color="000000"/>
              <w:bottom w:val="single" w:sz="4" w:space="0" w:color="000000"/>
              <w:right w:val="single" w:sz="4" w:space="0" w:color="000000"/>
            </w:tcBorders>
          </w:tcPr>
          <w:p w14:paraId="2405BE61" w14:textId="77777777" w:rsidR="00E036F2" w:rsidRDefault="00E036F2" w:rsidP="00E036F2">
            <w:pPr>
              <w:jc w:val="both"/>
              <w:rPr>
                <w:rFonts w:ascii="Arial" w:eastAsia="Arial" w:hAnsi="Arial" w:cs="Arial"/>
                <w:b/>
                <w:bCs/>
              </w:rPr>
            </w:pPr>
            <w:r>
              <w:rPr>
                <w:rFonts w:ascii="Arial" w:eastAsia="Arial" w:hAnsi="Arial" w:cs="Arial"/>
                <w:b/>
                <w:bCs/>
              </w:rPr>
              <w:t xml:space="preserve">Didelės galios </w:t>
            </w:r>
            <w:proofErr w:type="spellStart"/>
            <w:r>
              <w:rPr>
                <w:rFonts w:ascii="Arial" w:eastAsia="Arial" w:hAnsi="Arial" w:cs="Arial"/>
                <w:b/>
                <w:bCs/>
              </w:rPr>
              <w:t>Apochromat</w:t>
            </w:r>
            <w:proofErr w:type="spellEnd"/>
            <w:r>
              <w:rPr>
                <w:rFonts w:ascii="Arial" w:eastAsia="Arial" w:hAnsi="Arial" w:cs="Arial"/>
                <w:b/>
                <w:bCs/>
              </w:rPr>
              <w:t xml:space="preserve"> TIRF 100X </w:t>
            </w:r>
            <w:proofErr w:type="spellStart"/>
            <w:r>
              <w:rPr>
                <w:rFonts w:ascii="Arial" w:eastAsia="Arial" w:hAnsi="Arial" w:cs="Arial"/>
                <w:b/>
                <w:bCs/>
              </w:rPr>
              <w:t>Oil</w:t>
            </w:r>
            <w:proofErr w:type="spellEnd"/>
            <w:r>
              <w:rPr>
                <w:rFonts w:ascii="Arial" w:eastAsia="Arial" w:hAnsi="Arial" w:cs="Arial"/>
                <w:b/>
                <w:bCs/>
              </w:rPr>
              <w:t xml:space="preserve"> arba lygiavertis objektyvas</w:t>
            </w:r>
          </w:p>
          <w:p w14:paraId="74B0913C" w14:textId="0B6561BD" w:rsidR="00E036F2" w:rsidRDefault="00E036F2" w:rsidP="00E036F2">
            <w:pPr>
              <w:rPr>
                <w:rFonts w:ascii="Arial" w:eastAsia="Arial" w:hAnsi="Arial" w:cs="Arial"/>
                <w:i/>
                <w:iCs/>
                <w:color w:val="FF0000"/>
              </w:rPr>
            </w:pPr>
            <w:r>
              <w:rPr>
                <w:rFonts w:ascii="Arial" w:eastAsia="Arial" w:hAnsi="Arial" w:cs="Arial"/>
              </w:rPr>
              <w:t xml:space="preserve"> </w:t>
            </w:r>
          </w:p>
        </w:tc>
        <w:tc>
          <w:tcPr>
            <w:tcW w:w="3450" w:type="dxa"/>
            <w:tcBorders>
              <w:top w:val="single" w:sz="4" w:space="0" w:color="000000"/>
              <w:left w:val="single" w:sz="4" w:space="0" w:color="000000"/>
              <w:bottom w:val="single" w:sz="4" w:space="0" w:color="000000"/>
              <w:right w:val="single" w:sz="4" w:space="0" w:color="000000"/>
            </w:tcBorders>
          </w:tcPr>
          <w:p w14:paraId="4B63429C" w14:textId="06914C03" w:rsidR="00E036F2" w:rsidRDefault="00E036F2" w:rsidP="00EA2816">
            <w:pPr>
              <w:spacing w:after="0"/>
              <w:jc w:val="both"/>
              <w:rPr>
                <w:rFonts w:ascii="Arial" w:eastAsia="Arial" w:hAnsi="Arial" w:cs="Arial"/>
              </w:rPr>
            </w:pPr>
            <w:r>
              <w:rPr>
                <w:rFonts w:ascii="Arial" w:eastAsia="Arial" w:hAnsi="Arial" w:cs="Arial"/>
              </w:rPr>
              <w:t xml:space="preserve">• Skaitinė </w:t>
            </w:r>
            <w:proofErr w:type="spellStart"/>
            <w:r>
              <w:rPr>
                <w:rFonts w:ascii="Arial" w:eastAsia="Arial" w:hAnsi="Arial" w:cs="Arial"/>
              </w:rPr>
              <w:t>apertūra</w:t>
            </w:r>
            <w:proofErr w:type="spellEnd"/>
            <w:r>
              <w:rPr>
                <w:rFonts w:ascii="Arial" w:eastAsia="Arial" w:hAnsi="Arial" w:cs="Arial"/>
              </w:rPr>
              <w:t xml:space="preserve"> (N.A.): ≥ 1.49</w:t>
            </w:r>
            <w:r w:rsidR="00EA2816">
              <w:rPr>
                <w:rFonts w:ascii="Arial" w:eastAsia="Arial" w:hAnsi="Arial" w:cs="Arial"/>
              </w:rPr>
              <w:t>;</w:t>
            </w:r>
          </w:p>
          <w:p w14:paraId="39FF484B" w14:textId="0F1DC81D" w:rsidR="00E036F2" w:rsidRDefault="00BB47ED" w:rsidP="00EA2816">
            <w:pPr>
              <w:spacing w:after="0"/>
              <w:jc w:val="both"/>
              <w:rPr>
                <w:rFonts w:ascii="Arial" w:eastAsia="Arial" w:hAnsi="Arial" w:cs="Arial"/>
              </w:rPr>
            </w:pPr>
            <w:sdt>
              <w:sdtPr>
                <w:tag w:val="goog_rdk_2"/>
                <w:id w:val="283335971"/>
              </w:sdtPr>
              <w:sdtEndPr/>
              <w:sdtContent>
                <w:r w:rsidR="00E036F2">
                  <w:rPr>
                    <w:rFonts w:ascii="Arial Unicode MS" w:eastAsia="Arial Unicode MS" w:hAnsi="Arial Unicode MS" w:cs="Arial Unicode MS"/>
                  </w:rPr>
                  <w:t>• Darbinis atstumas (W.D.): ≥ 0.12 mm</w:t>
                </w:r>
                <w:r w:rsidR="00EA2816">
                  <w:rPr>
                    <w:rFonts w:ascii="Arial Unicode MS" w:eastAsia="Arial Unicode MS" w:hAnsi="Arial Unicode MS" w:cs="Arial Unicode MS"/>
                  </w:rPr>
                  <w:t>;</w:t>
                </w:r>
              </w:sdtContent>
            </w:sdt>
          </w:p>
          <w:p w14:paraId="1185351F" w14:textId="0492BCC8" w:rsidR="00E036F2" w:rsidRDefault="00E036F2" w:rsidP="00EA2816">
            <w:pPr>
              <w:spacing w:after="0"/>
              <w:jc w:val="both"/>
              <w:rPr>
                <w:rFonts w:ascii="Arial" w:eastAsia="Arial" w:hAnsi="Arial" w:cs="Arial"/>
              </w:rPr>
            </w:pPr>
            <w:r>
              <w:rPr>
                <w:rFonts w:ascii="Arial" w:eastAsia="Arial" w:hAnsi="Arial" w:cs="Arial"/>
              </w:rPr>
              <w:t>• Konstrukcija: optimizuota SMLM/</w:t>
            </w:r>
            <w:proofErr w:type="spellStart"/>
            <w:r>
              <w:rPr>
                <w:rFonts w:ascii="Arial" w:eastAsia="Arial" w:hAnsi="Arial" w:cs="Arial"/>
              </w:rPr>
              <w:t>dSTORM</w:t>
            </w:r>
            <w:proofErr w:type="spellEnd"/>
            <w:r>
              <w:rPr>
                <w:rFonts w:ascii="Arial" w:eastAsia="Arial" w:hAnsi="Arial" w:cs="Arial"/>
              </w:rPr>
              <w:t xml:space="preserve"> naudojant didelį lazerio galios tankį arba lygiavertis sprendimas</w:t>
            </w:r>
            <w:r w:rsidR="00EA2816">
              <w:rPr>
                <w:rFonts w:ascii="Arial" w:eastAsia="Arial" w:hAnsi="Arial" w:cs="Arial"/>
              </w:rPr>
              <w:t>;</w:t>
            </w:r>
          </w:p>
          <w:p w14:paraId="34C095B8" w14:textId="0C60F9A2" w:rsidR="00E036F2" w:rsidRDefault="00E036F2" w:rsidP="00EA2816">
            <w:pPr>
              <w:spacing w:after="0"/>
              <w:jc w:val="both"/>
              <w:rPr>
                <w:rFonts w:ascii="Arial" w:eastAsia="Arial" w:hAnsi="Arial" w:cs="Arial"/>
                <w:i/>
                <w:iCs/>
                <w:color w:val="FF0000"/>
              </w:rPr>
            </w:pPr>
            <w:r>
              <w:rPr>
                <w:rFonts w:ascii="Arial" w:eastAsia="Arial" w:hAnsi="Arial" w:cs="Arial"/>
              </w:rPr>
              <w:t>• Sriegis: M25 x 0.75 mm arba suderinamas su turima sistema</w:t>
            </w:r>
            <w:r w:rsidR="00EA2816">
              <w:rPr>
                <w:rFonts w:ascii="Arial" w:eastAsia="Arial" w:hAnsi="Arial" w:cs="Arial"/>
              </w:rPr>
              <w:t>.</w:t>
            </w:r>
          </w:p>
        </w:tc>
        <w:tc>
          <w:tcPr>
            <w:tcW w:w="2910" w:type="dxa"/>
            <w:tcBorders>
              <w:top w:val="single" w:sz="4" w:space="0" w:color="000000"/>
              <w:left w:val="single" w:sz="4" w:space="0" w:color="000000"/>
              <w:bottom w:val="single" w:sz="4" w:space="0" w:color="000000"/>
              <w:right w:val="single" w:sz="4" w:space="0" w:color="000000"/>
            </w:tcBorders>
          </w:tcPr>
          <w:p w14:paraId="5B3C9579" w14:textId="77777777" w:rsidR="00E036F2" w:rsidRDefault="00E036F2" w:rsidP="00E036F2">
            <w:pPr>
              <w:rPr>
                <w:rFonts w:ascii="Arial" w:eastAsia="Arial" w:hAnsi="Arial" w:cs="Arial"/>
                <w:color w:val="000000"/>
              </w:rPr>
            </w:pPr>
          </w:p>
        </w:tc>
      </w:tr>
      <w:tr w:rsidR="00BB47ED" w14:paraId="0170ACEA" w14:textId="77777777" w:rsidTr="002865D2">
        <w:tc>
          <w:tcPr>
            <w:tcW w:w="630" w:type="dxa"/>
            <w:tcBorders>
              <w:top w:val="single" w:sz="4" w:space="0" w:color="000000"/>
              <w:left w:val="single" w:sz="4" w:space="0" w:color="000000"/>
              <w:bottom w:val="single" w:sz="4" w:space="0" w:color="000000"/>
              <w:right w:val="single" w:sz="4" w:space="0" w:color="000000"/>
            </w:tcBorders>
            <w:vAlign w:val="center"/>
          </w:tcPr>
          <w:p w14:paraId="5205C002" w14:textId="51971246" w:rsidR="00BB47ED" w:rsidRDefault="00BB47ED" w:rsidP="00BB47ED">
            <w:pPr>
              <w:jc w:val="center"/>
              <w:rPr>
                <w:rFonts w:ascii="Arial" w:eastAsia="Arial" w:hAnsi="Arial" w:cs="Arial"/>
                <w:color w:val="000000"/>
              </w:rPr>
            </w:pPr>
            <w:r>
              <w:rPr>
                <w:rFonts w:ascii="Arial" w:eastAsia="Arial" w:hAnsi="Arial" w:cs="Arial"/>
                <w:color w:val="000000"/>
              </w:rPr>
              <w:t>3.</w:t>
            </w:r>
          </w:p>
        </w:tc>
        <w:tc>
          <w:tcPr>
            <w:tcW w:w="3180" w:type="dxa"/>
            <w:tcBorders>
              <w:top w:val="single" w:sz="4" w:space="0" w:color="000000"/>
              <w:left w:val="single" w:sz="4" w:space="0" w:color="000000"/>
              <w:bottom w:val="single" w:sz="4" w:space="0" w:color="000000"/>
              <w:right w:val="single" w:sz="4" w:space="0" w:color="000000"/>
            </w:tcBorders>
          </w:tcPr>
          <w:p w14:paraId="41A3DDE0" w14:textId="2BA4DAAD" w:rsidR="00BB47ED" w:rsidRDefault="00BB47ED" w:rsidP="00BB47ED">
            <w:pPr>
              <w:jc w:val="both"/>
              <w:rPr>
                <w:rFonts w:ascii="Arial" w:eastAsia="Arial" w:hAnsi="Arial" w:cs="Arial"/>
                <w:b/>
                <w:bCs/>
              </w:rPr>
            </w:pPr>
            <w:r w:rsidRPr="0048343B">
              <w:rPr>
                <w:rFonts w:ascii="Arial" w:hAnsi="Arial" w:cs="Arial"/>
              </w:rPr>
              <w:t>Garantija *</w:t>
            </w:r>
          </w:p>
        </w:tc>
        <w:tc>
          <w:tcPr>
            <w:tcW w:w="3450" w:type="dxa"/>
            <w:tcBorders>
              <w:top w:val="single" w:sz="4" w:space="0" w:color="000000"/>
              <w:left w:val="single" w:sz="4" w:space="0" w:color="000000"/>
              <w:bottom w:val="single" w:sz="4" w:space="0" w:color="000000"/>
              <w:right w:val="single" w:sz="4" w:space="0" w:color="000000"/>
            </w:tcBorders>
          </w:tcPr>
          <w:p w14:paraId="4683A959" w14:textId="6E65F11E" w:rsidR="00BB47ED" w:rsidRDefault="00BB47ED" w:rsidP="00BB47ED">
            <w:pPr>
              <w:spacing w:after="0"/>
              <w:jc w:val="both"/>
              <w:rPr>
                <w:rFonts w:ascii="Arial" w:eastAsia="Arial" w:hAnsi="Arial" w:cs="Arial"/>
              </w:rPr>
            </w:pPr>
            <w:r w:rsidRPr="0048343B">
              <w:rPr>
                <w:rFonts w:ascii="Arial" w:hAnsi="Arial" w:cs="Arial"/>
              </w:rPr>
              <w:t>Ne trumpesnė kaip 12 mėnesių garantija.</w:t>
            </w:r>
          </w:p>
        </w:tc>
        <w:tc>
          <w:tcPr>
            <w:tcW w:w="2910" w:type="dxa"/>
            <w:tcBorders>
              <w:top w:val="single" w:sz="4" w:space="0" w:color="000000"/>
              <w:left w:val="single" w:sz="4" w:space="0" w:color="000000"/>
              <w:bottom w:val="single" w:sz="4" w:space="0" w:color="000000"/>
              <w:right w:val="single" w:sz="4" w:space="0" w:color="000000"/>
            </w:tcBorders>
          </w:tcPr>
          <w:p w14:paraId="4404A668" w14:textId="57DFF6AC" w:rsidR="00BB47ED" w:rsidRDefault="00BB47ED" w:rsidP="00BB47ED">
            <w:pPr>
              <w:rPr>
                <w:rFonts w:ascii="Arial" w:eastAsia="Arial" w:hAnsi="Arial" w:cs="Arial"/>
                <w:color w:val="000000"/>
              </w:rPr>
            </w:pPr>
            <w:r w:rsidRPr="0048343B">
              <w:rPr>
                <w:rFonts w:ascii="Arial" w:hAnsi="Arial" w:cs="Arial"/>
                <w:i/>
                <w:iCs/>
                <w:color w:val="0070C0"/>
              </w:rPr>
              <w:t>Nurodyti siūlomą garantinį laikotarpį mėnesiais</w:t>
            </w:r>
          </w:p>
        </w:tc>
      </w:tr>
    </w:tbl>
    <w:p w14:paraId="1A2602E8" w14:textId="77777777" w:rsidR="009E1DEA" w:rsidRDefault="009E1DEA" w:rsidP="009E1DEA">
      <w:pPr>
        <w:spacing w:after="0"/>
        <w:jc w:val="both"/>
        <w:rPr>
          <w:rFonts w:ascii="Arial" w:eastAsia="Arial" w:hAnsi="Arial" w:cs="Arial"/>
          <w:color w:val="FF0000"/>
        </w:rPr>
      </w:pPr>
    </w:p>
    <w:p w14:paraId="742A543B" w14:textId="28B2F58A" w:rsidR="009E1DEA" w:rsidRDefault="009E1DEA" w:rsidP="009E1DEA">
      <w:pPr>
        <w:spacing w:after="0" w:line="240" w:lineRule="auto"/>
        <w:ind w:left="7776"/>
        <w:jc w:val="right"/>
        <w:rPr>
          <w:rFonts w:ascii="Arial" w:eastAsia="Arial" w:hAnsi="Arial" w:cs="Arial"/>
          <w:b/>
          <w:bCs/>
        </w:rPr>
      </w:pPr>
      <w:r>
        <w:rPr>
          <w:rFonts w:ascii="Arial" w:eastAsia="Arial" w:hAnsi="Arial" w:cs="Arial"/>
          <w:b/>
          <w:bCs/>
        </w:rPr>
        <w:t>6 lentelė.</w:t>
      </w:r>
    </w:p>
    <w:tbl>
      <w:tblPr>
        <w:tblStyle w:val="a0"/>
        <w:tblW w:w="10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180"/>
        <w:gridCol w:w="3450"/>
        <w:gridCol w:w="2910"/>
      </w:tblGrid>
      <w:tr w:rsidR="009E1DEA" w14:paraId="70B3283A" w14:textId="77777777" w:rsidTr="002865D2">
        <w:trPr>
          <w:trHeight w:val="687"/>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E5A37" w14:textId="77777777" w:rsidR="009E1DEA" w:rsidRDefault="009E1DEA" w:rsidP="002865D2">
            <w:pPr>
              <w:jc w:val="center"/>
              <w:rPr>
                <w:rFonts w:ascii="Arial" w:eastAsia="Arial" w:hAnsi="Arial" w:cs="Arial"/>
                <w:b/>
                <w:bCs/>
                <w:color w:val="000000"/>
              </w:rPr>
            </w:pPr>
            <w:r>
              <w:rPr>
                <w:rFonts w:ascii="Arial" w:eastAsia="Arial" w:hAnsi="Arial" w:cs="Arial"/>
                <w:b/>
                <w:bCs/>
                <w:color w:val="000000"/>
              </w:rPr>
              <w:lastRenderedPageBreak/>
              <w:t>Eil.</w:t>
            </w:r>
          </w:p>
          <w:p w14:paraId="5107B058" w14:textId="77777777" w:rsidR="009E1DEA" w:rsidRDefault="009E1DEA" w:rsidP="002865D2">
            <w:pPr>
              <w:tabs>
                <w:tab w:val="left" w:pos="567"/>
              </w:tabs>
              <w:jc w:val="center"/>
              <w:rPr>
                <w:rFonts w:ascii="Arial" w:eastAsia="Arial" w:hAnsi="Arial" w:cs="Arial"/>
                <w:b/>
                <w:bCs/>
                <w:color w:val="000000"/>
              </w:rPr>
            </w:pPr>
            <w:r>
              <w:rPr>
                <w:rFonts w:ascii="Arial" w:eastAsia="Arial" w:hAnsi="Arial" w:cs="Arial"/>
                <w:b/>
                <w:bCs/>
                <w:color w:val="000000"/>
              </w:rPr>
              <w:t>Nr.</w:t>
            </w:r>
          </w:p>
        </w:tc>
        <w:tc>
          <w:tcPr>
            <w:tcW w:w="31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4FAEF" w14:textId="77777777" w:rsidR="009E1DEA" w:rsidRDefault="009E1DEA" w:rsidP="002865D2">
            <w:pPr>
              <w:jc w:val="center"/>
              <w:rPr>
                <w:rFonts w:ascii="Arial" w:eastAsia="Arial" w:hAnsi="Arial" w:cs="Arial"/>
                <w:b/>
                <w:bCs/>
                <w:color w:val="000000"/>
              </w:rPr>
            </w:pPr>
            <w:r>
              <w:rPr>
                <w:rFonts w:ascii="Arial" w:eastAsia="Arial" w:hAnsi="Arial" w:cs="Arial"/>
                <w:b/>
                <w:bCs/>
                <w:color w:val="000000"/>
              </w:rPr>
              <w:t>Parametras</w:t>
            </w:r>
            <w:r>
              <w:rPr>
                <w:rFonts w:ascii="Arial" w:eastAsia="Arial" w:hAnsi="Arial" w:cs="Arial"/>
                <w:b/>
                <w:bCs/>
                <w:color w:val="FF0000"/>
              </w:rPr>
              <w:t>**</w:t>
            </w:r>
          </w:p>
        </w:tc>
        <w:tc>
          <w:tcPr>
            <w:tcW w:w="3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B69EE" w14:textId="77777777" w:rsidR="009E1DEA" w:rsidRDefault="009E1DEA" w:rsidP="002865D2">
            <w:pPr>
              <w:spacing w:after="0" w:line="240" w:lineRule="auto"/>
              <w:jc w:val="center"/>
              <w:rPr>
                <w:rFonts w:ascii="Arial" w:eastAsia="Arial" w:hAnsi="Arial" w:cs="Arial"/>
                <w:b/>
                <w:bCs/>
                <w:color w:val="000000"/>
              </w:rPr>
            </w:pPr>
            <w:r>
              <w:rPr>
                <w:rFonts w:ascii="Arial" w:eastAsia="Arial" w:hAnsi="Arial" w:cs="Arial"/>
                <w:b/>
                <w:bCs/>
                <w:color w:val="000000"/>
              </w:rPr>
              <w:t>Reikalaujama reikšmė</w:t>
            </w:r>
            <w:r>
              <w:rPr>
                <w:rFonts w:ascii="Arial" w:eastAsia="Arial" w:hAnsi="Arial" w:cs="Arial"/>
                <w:i/>
                <w:iCs/>
                <w:color w:val="000000"/>
              </w:rPr>
              <w:t xml:space="preserve"> </w:t>
            </w:r>
          </w:p>
        </w:tc>
        <w:tc>
          <w:tcPr>
            <w:tcW w:w="29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BB7C3" w14:textId="77777777" w:rsidR="009E1DEA" w:rsidRDefault="009E1DEA" w:rsidP="002865D2">
            <w:pPr>
              <w:spacing w:after="0" w:line="240" w:lineRule="auto"/>
              <w:jc w:val="center"/>
              <w:rPr>
                <w:rFonts w:ascii="Arial" w:eastAsia="Arial" w:hAnsi="Arial" w:cs="Arial"/>
                <w:b/>
                <w:bCs/>
                <w:color w:val="000000"/>
              </w:rPr>
            </w:pPr>
            <w:r>
              <w:rPr>
                <w:rFonts w:ascii="Arial" w:eastAsia="Arial" w:hAnsi="Arial" w:cs="Arial"/>
                <w:b/>
                <w:bCs/>
                <w:color w:val="000000"/>
              </w:rPr>
              <w:t>Reikalaujamos reikšmės atitikimas</w:t>
            </w:r>
          </w:p>
          <w:p w14:paraId="6F8587AF" w14:textId="77777777" w:rsidR="009E1DEA" w:rsidRDefault="009E1DEA" w:rsidP="002865D2">
            <w:pPr>
              <w:spacing w:after="0" w:line="240" w:lineRule="auto"/>
              <w:jc w:val="center"/>
              <w:rPr>
                <w:rFonts w:ascii="Arial" w:eastAsia="Arial" w:hAnsi="Arial" w:cs="Arial"/>
                <w:i/>
                <w:iCs/>
                <w:color w:val="000000"/>
              </w:rPr>
            </w:pPr>
            <w:r>
              <w:rPr>
                <w:rFonts w:ascii="Arial" w:eastAsia="Arial" w:hAnsi="Arial" w:cs="Arial"/>
                <w:i/>
                <w:iCs/>
                <w:color w:val="4472C4"/>
              </w:rPr>
              <w:t>(pildo Tiekėjas)</w:t>
            </w:r>
          </w:p>
        </w:tc>
      </w:tr>
      <w:tr w:rsidR="009E1DEA" w14:paraId="0F6A61E3" w14:textId="77777777" w:rsidTr="002865D2">
        <w:trPr>
          <w:trHeight w:val="359"/>
        </w:trPr>
        <w:tc>
          <w:tcPr>
            <w:tcW w:w="10170" w:type="dxa"/>
            <w:gridSpan w:val="4"/>
            <w:tcBorders>
              <w:top w:val="single" w:sz="4" w:space="0" w:color="000000"/>
              <w:left w:val="single" w:sz="4" w:space="0" w:color="000000"/>
              <w:bottom w:val="single" w:sz="4" w:space="0" w:color="000000"/>
              <w:right w:val="single" w:sz="4" w:space="0" w:color="000000"/>
            </w:tcBorders>
            <w:vAlign w:val="center"/>
          </w:tcPr>
          <w:p w14:paraId="410F9F98" w14:textId="2B817187" w:rsidR="009E1DEA" w:rsidRPr="006041B5" w:rsidRDefault="009E1DEA" w:rsidP="006041B5">
            <w:pPr>
              <w:spacing w:after="240"/>
              <w:jc w:val="center"/>
              <w:rPr>
                <w:rFonts w:ascii="Arial" w:eastAsia="Arial" w:hAnsi="Arial" w:cs="Arial"/>
                <w:b/>
                <w:bCs/>
              </w:rPr>
            </w:pPr>
            <w:r>
              <w:rPr>
                <w:rFonts w:ascii="Arial" w:eastAsia="Arial" w:hAnsi="Arial" w:cs="Arial"/>
                <w:b/>
                <w:bCs/>
              </w:rPr>
              <w:t>V</w:t>
            </w:r>
            <w:r w:rsidRPr="00A04FA7">
              <w:rPr>
                <w:rFonts w:ascii="Arial" w:eastAsia="Arial" w:hAnsi="Arial" w:cs="Arial"/>
                <w:b/>
                <w:bCs/>
              </w:rPr>
              <w:t xml:space="preserve"> (p</w:t>
            </w:r>
            <w:r>
              <w:rPr>
                <w:rFonts w:ascii="Arial" w:eastAsia="Arial" w:hAnsi="Arial" w:cs="Arial"/>
                <w:b/>
                <w:bCs/>
              </w:rPr>
              <w:t>enkta</w:t>
            </w:r>
            <w:r w:rsidRPr="00A04FA7">
              <w:rPr>
                <w:rFonts w:ascii="Arial" w:eastAsia="Arial" w:hAnsi="Arial" w:cs="Arial"/>
                <w:b/>
                <w:bCs/>
              </w:rPr>
              <w:t xml:space="preserve">) pirkimo objekto dalis – </w:t>
            </w:r>
            <w:r w:rsidR="006041B5" w:rsidRPr="00CD5AFA">
              <w:rPr>
                <w:rFonts w:ascii="Arial" w:eastAsia="Arial" w:hAnsi="Arial" w:cs="Arial"/>
                <w:b/>
                <w:bCs/>
              </w:rPr>
              <w:t xml:space="preserve">aukštos kokybės mikroskopo objektyvas </w:t>
            </w:r>
            <w:proofErr w:type="spellStart"/>
            <w:r w:rsidR="006041B5" w:rsidRPr="00CD5AFA">
              <w:rPr>
                <w:rFonts w:ascii="Arial" w:eastAsia="Arial" w:hAnsi="Arial" w:cs="Arial"/>
                <w:b/>
                <w:bCs/>
              </w:rPr>
              <w:t>super</w:t>
            </w:r>
            <w:proofErr w:type="spellEnd"/>
            <w:r w:rsidR="006041B5" w:rsidRPr="00CD5AFA">
              <w:rPr>
                <w:rFonts w:ascii="Arial" w:eastAsia="Arial" w:hAnsi="Arial" w:cs="Arial"/>
                <w:b/>
                <w:bCs/>
              </w:rPr>
              <w:t xml:space="preserve">-rezoliucijos (SMLM/TIRF) vaizdinimui Nr. </w:t>
            </w:r>
            <w:r w:rsidR="006041B5">
              <w:rPr>
                <w:rFonts w:ascii="Arial" w:eastAsia="Arial" w:hAnsi="Arial" w:cs="Arial"/>
                <w:b/>
                <w:bCs/>
              </w:rPr>
              <w:t>5</w:t>
            </w:r>
          </w:p>
        </w:tc>
      </w:tr>
      <w:tr w:rsidR="005B055C" w14:paraId="61F4E679" w14:textId="77777777" w:rsidTr="002865D2">
        <w:tc>
          <w:tcPr>
            <w:tcW w:w="630" w:type="dxa"/>
            <w:tcBorders>
              <w:top w:val="single" w:sz="4" w:space="0" w:color="000000"/>
              <w:left w:val="single" w:sz="4" w:space="0" w:color="000000"/>
              <w:bottom w:val="single" w:sz="4" w:space="0" w:color="000000"/>
              <w:right w:val="single" w:sz="4" w:space="0" w:color="000000"/>
            </w:tcBorders>
            <w:vAlign w:val="center"/>
          </w:tcPr>
          <w:p w14:paraId="7F3A08DE" w14:textId="666AB615" w:rsidR="005B055C" w:rsidRDefault="005B055C" w:rsidP="005B055C">
            <w:pPr>
              <w:jc w:val="center"/>
              <w:rPr>
                <w:rFonts w:ascii="Arial" w:eastAsia="Arial" w:hAnsi="Arial" w:cs="Arial"/>
                <w:color w:val="000000"/>
              </w:rPr>
            </w:pPr>
            <w:r>
              <w:rPr>
                <w:rFonts w:ascii="Arial" w:eastAsia="Arial" w:hAnsi="Arial" w:cs="Arial"/>
                <w:color w:val="000000"/>
              </w:rPr>
              <w:t>1.</w:t>
            </w:r>
          </w:p>
        </w:tc>
        <w:tc>
          <w:tcPr>
            <w:tcW w:w="3180" w:type="dxa"/>
            <w:tcBorders>
              <w:top w:val="single" w:sz="4" w:space="0" w:color="000000"/>
              <w:left w:val="single" w:sz="4" w:space="0" w:color="000000"/>
              <w:bottom w:val="single" w:sz="4" w:space="0" w:color="000000"/>
              <w:right w:val="single" w:sz="4" w:space="0" w:color="000000"/>
            </w:tcBorders>
          </w:tcPr>
          <w:p w14:paraId="707330D2" w14:textId="511160BD" w:rsidR="005B055C" w:rsidRDefault="005B055C" w:rsidP="005B055C">
            <w:pPr>
              <w:jc w:val="both"/>
              <w:rPr>
                <w:rFonts w:ascii="Arial" w:eastAsia="Arial" w:hAnsi="Arial" w:cs="Arial"/>
                <w:b/>
                <w:bCs/>
              </w:rPr>
            </w:pPr>
            <w:r>
              <w:rPr>
                <w:rFonts w:ascii="Arial" w:eastAsia="Arial" w:hAnsi="Arial" w:cs="Arial"/>
                <w:b/>
                <w:bCs/>
              </w:rPr>
              <w:t>Prekių paskirtis *</w:t>
            </w:r>
          </w:p>
        </w:tc>
        <w:tc>
          <w:tcPr>
            <w:tcW w:w="3450" w:type="dxa"/>
            <w:tcBorders>
              <w:top w:val="single" w:sz="4" w:space="0" w:color="000000"/>
              <w:left w:val="single" w:sz="4" w:space="0" w:color="000000"/>
              <w:bottom w:val="single" w:sz="4" w:space="0" w:color="000000"/>
              <w:right w:val="single" w:sz="4" w:space="0" w:color="000000"/>
            </w:tcBorders>
          </w:tcPr>
          <w:p w14:paraId="0E24D204" w14:textId="570149DE" w:rsidR="005B055C" w:rsidRDefault="005B055C" w:rsidP="005B055C">
            <w:pPr>
              <w:spacing w:after="240"/>
              <w:jc w:val="both"/>
              <w:rPr>
                <w:rFonts w:ascii="Arial" w:eastAsia="Arial" w:hAnsi="Arial" w:cs="Arial"/>
                <w:i/>
                <w:iCs/>
                <w:color w:val="FF0000"/>
              </w:rPr>
            </w:pPr>
            <w:r>
              <w:rPr>
                <w:rFonts w:ascii="Arial" w:eastAsia="Arial" w:hAnsi="Arial" w:cs="Arial"/>
              </w:rPr>
              <w:t>Mikroskopo objektyvas yra būtinas aukšto tikslumo SMLM „</w:t>
            </w:r>
            <w:proofErr w:type="spellStart"/>
            <w:r>
              <w:rPr>
                <w:rFonts w:ascii="Arial" w:eastAsia="Arial" w:hAnsi="Arial" w:cs="Arial"/>
              </w:rPr>
              <w:t>miEye</w:t>
            </w:r>
            <w:proofErr w:type="spellEnd"/>
            <w:r>
              <w:rPr>
                <w:rFonts w:ascii="Arial" w:eastAsia="Arial" w:hAnsi="Arial" w:cs="Arial"/>
              </w:rPr>
              <w:t xml:space="preserve">“ mikroskopijos sistemai. Mikroskopo objektyvai privalo užtikrinti didžiausią įmanomą skaitinę </w:t>
            </w:r>
            <w:proofErr w:type="spellStart"/>
            <w:r>
              <w:rPr>
                <w:rFonts w:ascii="Arial" w:eastAsia="Arial" w:hAnsi="Arial" w:cs="Arial"/>
              </w:rPr>
              <w:t>apertūrą</w:t>
            </w:r>
            <w:proofErr w:type="spellEnd"/>
            <w:r>
              <w:rPr>
                <w:rFonts w:ascii="Arial" w:eastAsia="Arial" w:hAnsi="Arial" w:cs="Arial"/>
              </w:rPr>
              <w:t xml:space="preserve"> (N.A.) maksimaliam šviesos surinkimui ir turėti specialią chromatinę bei sferinę </w:t>
            </w:r>
            <w:proofErr w:type="spellStart"/>
            <w:r>
              <w:rPr>
                <w:rFonts w:ascii="Arial" w:eastAsia="Arial" w:hAnsi="Arial" w:cs="Arial"/>
              </w:rPr>
              <w:t>aberacijų</w:t>
            </w:r>
            <w:proofErr w:type="spellEnd"/>
            <w:r>
              <w:rPr>
                <w:rFonts w:ascii="Arial" w:eastAsia="Arial" w:hAnsi="Arial" w:cs="Arial"/>
              </w:rPr>
              <w:t xml:space="preserve"> korekciją, būdingą pavienių molekulių lokalizacijos ir TIRF vaizdinimo metodams.</w:t>
            </w:r>
          </w:p>
        </w:tc>
        <w:tc>
          <w:tcPr>
            <w:tcW w:w="2910" w:type="dxa"/>
            <w:tcBorders>
              <w:top w:val="single" w:sz="4" w:space="0" w:color="000000"/>
              <w:left w:val="single" w:sz="4" w:space="0" w:color="000000"/>
              <w:bottom w:val="single" w:sz="4" w:space="0" w:color="000000"/>
              <w:right w:val="single" w:sz="4" w:space="0" w:color="000000"/>
            </w:tcBorders>
          </w:tcPr>
          <w:p w14:paraId="3599A252" w14:textId="77777777" w:rsidR="005B055C" w:rsidRDefault="005B055C" w:rsidP="005B055C">
            <w:pPr>
              <w:rPr>
                <w:rFonts w:ascii="Arial" w:eastAsia="Arial" w:hAnsi="Arial" w:cs="Arial"/>
                <w:color w:val="000000"/>
              </w:rPr>
            </w:pPr>
          </w:p>
        </w:tc>
      </w:tr>
      <w:tr w:rsidR="005B055C" w14:paraId="586C3CF7" w14:textId="77777777" w:rsidTr="002865D2">
        <w:tc>
          <w:tcPr>
            <w:tcW w:w="630" w:type="dxa"/>
            <w:tcBorders>
              <w:top w:val="single" w:sz="4" w:space="0" w:color="000000"/>
              <w:left w:val="single" w:sz="4" w:space="0" w:color="000000"/>
              <w:bottom w:val="single" w:sz="4" w:space="0" w:color="000000"/>
              <w:right w:val="single" w:sz="4" w:space="0" w:color="000000"/>
            </w:tcBorders>
            <w:vAlign w:val="center"/>
          </w:tcPr>
          <w:p w14:paraId="0B3AA320" w14:textId="1D9F79F8" w:rsidR="005B055C" w:rsidRDefault="005B055C" w:rsidP="00A755D8">
            <w:pPr>
              <w:spacing w:after="0"/>
              <w:jc w:val="center"/>
              <w:rPr>
                <w:rFonts w:ascii="Arial" w:eastAsia="Arial" w:hAnsi="Arial" w:cs="Arial"/>
                <w:color w:val="000000"/>
              </w:rPr>
            </w:pPr>
            <w:r>
              <w:rPr>
                <w:rFonts w:ascii="Arial" w:eastAsia="Arial" w:hAnsi="Arial" w:cs="Arial"/>
                <w:color w:val="000000"/>
              </w:rPr>
              <w:t>2.</w:t>
            </w:r>
          </w:p>
        </w:tc>
        <w:tc>
          <w:tcPr>
            <w:tcW w:w="3180" w:type="dxa"/>
            <w:tcBorders>
              <w:top w:val="single" w:sz="4" w:space="0" w:color="000000"/>
              <w:left w:val="single" w:sz="4" w:space="0" w:color="000000"/>
              <w:bottom w:val="single" w:sz="4" w:space="0" w:color="000000"/>
              <w:right w:val="single" w:sz="4" w:space="0" w:color="000000"/>
            </w:tcBorders>
          </w:tcPr>
          <w:p w14:paraId="3001BD99" w14:textId="77777777" w:rsidR="005B055C" w:rsidRDefault="005B055C" w:rsidP="00A755D8">
            <w:pPr>
              <w:spacing w:after="0"/>
              <w:jc w:val="both"/>
              <w:rPr>
                <w:rFonts w:ascii="Arial" w:eastAsia="Arial" w:hAnsi="Arial" w:cs="Arial"/>
              </w:rPr>
            </w:pPr>
            <w:proofErr w:type="spellStart"/>
            <w:r>
              <w:rPr>
                <w:rFonts w:ascii="Arial" w:eastAsia="Arial" w:hAnsi="Arial" w:cs="Arial"/>
                <w:b/>
                <w:bCs/>
              </w:rPr>
              <w:t>Plan</w:t>
            </w:r>
            <w:proofErr w:type="spellEnd"/>
            <w:r>
              <w:rPr>
                <w:rFonts w:ascii="Arial" w:eastAsia="Arial" w:hAnsi="Arial" w:cs="Arial"/>
                <w:b/>
                <w:bCs/>
              </w:rPr>
              <w:t xml:space="preserve"> </w:t>
            </w:r>
            <w:proofErr w:type="spellStart"/>
            <w:r>
              <w:rPr>
                <w:rFonts w:ascii="Arial" w:eastAsia="Arial" w:hAnsi="Arial" w:cs="Arial"/>
                <w:b/>
                <w:bCs/>
              </w:rPr>
              <w:t>Fluor</w:t>
            </w:r>
            <w:proofErr w:type="spellEnd"/>
            <w:r>
              <w:rPr>
                <w:rFonts w:ascii="Arial" w:eastAsia="Arial" w:hAnsi="Arial" w:cs="Arial"/>
                <w:b/>
                <w:bCs/>
              </w:rPr>
              <w:t xml:space="preserve"> tipo 60X arba lygiavertis objektyvas</w:t>
            </w:r>
          </w:p>
          <w:p w14:paraId="6390BD11" w14:textId="77777777" w:rsidR="005B055C" w:rsidRDefault="005B055C" w:rsidP="00A755D8">
            <w:pPr>
              <w:spacing w:after="0"/>
              <w:rPr>
                <w:rFonts w:ascii="Arial" w:eastAsia="Arial" w:hAnsi="Arial" w:cs="Arial"/>
                <w:i/>
                <w:iCs/>
                <w:color w:val="FF0000"/>
              </w:rPr>
            </w:pPr>
          </w:p>
        </w:tc>
        <w:tc>
          <w:tcPr>
            <w:tcW w:w="3450" w:type="dxa"/>
            <w:tcBorders>
              <w:top w:val="single" w:sz="4" w:space="0" w:color="000000"/>
              <w:left w:val="single" w:sz="4" w:space="0" w:color="000000"/>
              <w:bottom w:val="single" w:sz="4" w:space="0" w:color="000000"/>
              <w:right w:val="single" w:sz="4" w:space="0" w:color="000000"/>
            </w:tcBorders>
          </w:tcPr>
          <w:p w14:paraId="4DD35093" w14:textId="01E25FFD" w:rsidR="005B055C" w:rsidRDefault="005B055C" w:rsidP="00A755D8">
            <w:pPr>
              <w:spacing w:after="0"/>
              <w:jc w:val="both"/>
              <w:rPr>
                <w:rFonts w:ascii="Arial" w:eastAsia="Arial" w:hAnsi="Arial" w:cs="Arial"/>
              </w:rPr>
            </w:pPr>
            <w:r>
              <w:rPr>
                <w:rFonts w:ascii="Arial" w:eastAsia="Arial" w:hAnsi="Arial" w:cs="Arial"/>
              </w:rPr>
              <w:t xml:space="preserve">• Skaitinė </w:t>
            </w:r>
            <w:proofErr w:type="spellStart"/>
            <w:r>
              <w:rPr>
                <w:rFonts w:ascii="Arial" w:eastAsia="Arial" w:hAnsi="Arial" w:cs="Arial"/>
              </w:rPr>
              <w:t>apertūra</w:t>
            </w:r>
            <w:proofErr w:type="spellEnd"/>
            <w:r>
              <w:rPr>
                <w:rFonts w:ascii="Arial" w:eastAsia="Arial" w:hAnsi="Arial" w:cs="Arial"/>
              </w:rPr>
              <w:t xml:space="preserve"> (N.A.): ≥ 0.85</w:t>
            </w:r>
            <w:r w:rsidR="00A755D8">
              <w:rPr>
                <w:rFonts w:ascii="Arial" w:eastAsia="Arial" w:hAnsi="Arial" w:cs="Arial"/>
              </w:rPr>
              <w:t>;</w:t>
            </w:r>
          </w:p>
          <w:p w14:paraId="3EC707DF" w14:textId="64891C6A" w:rsidR="005B055C" w:rsidRDefault="00BB47ED" w:rsidP="00A755D8">
            <w:pPr>
              <w:spacing w:after="0"/>
              <w:jc w:val="both"/>
              <w:rPr>
                <w:rFonts w:ascii="Arial" w:eastAsia="Arial" w:hAnsi="Arial" w:cs="Arial"/>
              </w:rPr>
            </w:pPr>
            <w:sdt>
              <w:sdtPr>
                <w:tag w:val="goog_rdk_2"/>
                <w:id w:val="49640417"/>
              </w:sdtPr>
              <w:sdtEndPr/>
              <w:sdtContent>
                <w:r w:rsidR="005B055C">
                  <w:rPr>
                    <w:rFonts w:ascii="Arial Unicode MS" w:eastAsia="Arial Unicode MS" w:hAnsi="Arial Unicode MS" w:cs="Arial Unicode MS"/>
                  </w:rPr>
                  <w:t>• Darbinis atstumas (W.D.): ≥ 0.3 mm</w:t>
                </w:r>
                <w:r w:rsidR="00A755D8">
                  <w:rPr>
                    <w:rFonts w:ascii="Arial Unicode MS" w:eastAsia="Arial Unicode MS" w:hAnsi="Arial Unicode MS" w:cs="Arial Unicode MS"/>
                  </w:rPr>
                  <w:t>;</w:t>
                </w:r>
              </w:sdtContent>
            </w:sdt>
          </w:p>
          <w:p w14:paraId="7485C223" w14:textId="77777777" w:rsidR="005B055C" w:rsidRDefault="005B055C" w:rsidP="00A755D8">
            <w:pPr>
              <w:spacing w:after="0"/>
              <w:jc w:val="both"/>
              <w:rPr>
                <w:rFonts w:ascii="Arial" w:eastAsia="Arial" w:hAnsi="Arial" w:cs="Arial"/>
              </w:rPr>
            </w:pPr>
            <w:r>
              <w:rPr>
                <w:rFonts w:ascii="Arial" w:eastAsia="Arial" w:hAnsi="Arial" w:cs="Arial"/>
              </w:rPr>
              <w:t>• Korekcija: Dengiamojo  stiklelio storis 0.11–0.23 mm;</w:t>
            </w:r>
          </w:p>
          <w:p w14:paraId="4A75A789" w14:textId="7B13EE7D" w:rsidR="005B055C" w:rsidRDefault="005B055C" w:rsidP="00A755D8">
            <w:pPr>
              <w:spacing w:after="0"/>
              <w:jc w:val="both"/>
              <w:rPr>
                <w:rFonts w:ascii="Arial" w:eastAsia="Arial" w:hAnsi="Arial" w:cs="Arial"/>
              </w:rPr>
            </w:pPr>
            <w:r>
              <w:rPr>
                <w:rFonts w:ascii="Arial" w:eastAsia="Arial" w:hAnsi="Arial" w:cs="Arial"/>
              </w:rPr>
              <w:t xml:space="preserve"> • spyruoklinis galvutės mechanizmas arba lygiavertis sprendimas</w:t>
            </w:r>
            <w:r w:rsidR="00A755D8">
              <w:rPr>
                <w:rFonts w:ascii="Arial" w:eastAsia="Arial" w:hAnsi="Arial" w:cs="Arial"/>
              </w:rPr>
              <w:t>;</w:t>
            </w:r>
          </w:p>
          <w:p w14:paraId="42B22917" w14:textId="46B13C67" w:rsidR="005B055C" w:rsidRDefault="005B055C" w:rsidP="00A755D8">
            <w:pPr>
              <w:spacing w:after="0"/>
              <w:jc w:val="both"/>
              <w:rPr>
                <w:rFonts w:ascii="Arial" w:eastAsia="Arial" w:hAnsi="Arial" w:cs="Arial"/>
                <w:i/>
                <w:iCs/>
                <w:color w:val="FF0000"/>
              </w:rPr>
            </w:pPr>
            <w:r>
              <w:rPr>
                <w:rFonts w:ascii="Arial" w:eastAsia="Arial" w:hAnsi="Arial" w:cs="Arial"/>
              </w:rPr>
              <w:t>• Sriegis: M25 x 0.75 mm arba suderinamas su turima sistema</w:t>
            </w:r>
            <w:r w:rsidR="00A755D8">
              <w:rPr>
                <w:rFonts w:ascii="Arial" w:eastAsia="Arial" w:hAnsi="Arial" w:cs="Arial"/>
              </w:rPr>
              <w:t>.</w:t>
            </w:r>
          </w:p>
        </w:tc>
        <w:tc>
          <w:tcPr>
            <w:tcW w:w="2910" w:type="dxa"/>
            <w:tcBorders>
              <w:top w:val="single" w:sz="4" w:space="0" w:color="000000"/>
              <w:left w:val="single" w:sz="4" w:space="0" w:color="000000"/>
              <w:bottom w:val="single" w:sz="4" w:space="0" w:color="000000"/>
              <w:right w:val="single" w:sz="4" w:space="0" w:color="000000"/>
            </w:tcBorders>
          </w:tcPr>
          <w:p w14:paraId="47DF311F" w14:textId="77777777" w:rsidR="005B055C" w:rsidRDefault="005B055C" w:rsidP="00A755D8">
            <w:pPr>
              <w:spacing w:after="0"/>
              <w:rPr>
                <w:rFonts w:ascii="Arial" w:eastAsia="Arial" w:hAnsi="Arial" w:cs="Arial"/>
                <w:color w:val="000000"/>
              </w:rPr>
            </w:pPr>
          </w:p>
        </w:tc>
      </w:tr>
      <w:tr w:rsidR="00BB47ED" w14:paraId="7886C9B1" w14:textId="77777777" w:rsidTr="002865D2">
        <w:tc>
          <w:tcPr>
            <w:tcW w:w="630" w:type="dxa"/>
            <w:tcBorders>
              <w:top w:val="single" w:sz="4" w:space="0" w:color="000000"/>
              <w:left w:val="single" w:sz="4" w:space="0" w:color="000000"/>
              <w:bottom w:val="single" w:sz="4" w:space="0" w:color="000000"/>
              <w:right w:val="single" w:sz="4" w:space="0" w:color="000000"/>
            </w:tcBorders>
            <w:vAlign w:val="center"/>
          </w:tcPr>
          <w:p w14:paraId="3126E7B5" w14:textId="386B5CD5" w:rsidR="00BB47ED" w:rsidRDefault="00BB47ED" w:rsidP="00BB47ED">
            <w:pPr>
              <w:spacing w:after="0"/>
              <w:jc w:val="center"/>
              <w:rPr>
                <w:rFonts w:ascii="Arial" w:eastAsia="Arial" w:hAnsi="Arial" w:cs="Arial"/>
                <w:color w:val="000000"/>
              </w:rPr>
            </w:pPr>
            <w:r>
              <w:rPr>
                <w:rFonts w:ascii="Arial" w:eastAsia="Arial" w:hAnsi="Arial" w:cs="Arial"/>
                <w:color w:val="000000"/>
              </w:rPr>
              <w:t>3.</w:t>
            </w:r>
          </w:p>
        </w:tc>
        <w:tc>
          <w:tcPr>
            <w:tcW w:w="3180" w:type="dxa"/>
            <w:tcBorders>
              <w:top w:val="single" w:sz="4" w:space="0" w:color="000000"/>
              <w:left w:val="single" w:sz="4" w:space="0" w:color="000000"/>
              <w:bottom w:val="single" w:sz="4" w:space="0" w:color="000000"/>
              <w:right w:val="single" w:sz="4" w:space="0" w:color="000000"/>
            </w:tcBorders>
          </w:tcPr>
          <w:p w14:paraId="3C93D6CF" w14:textId="09D531BF" w:rsidR="00BB47ED" w:rsidRDefault="00BB47ED" w:rsidP="00BB47ED">
            <w:pPr>
              <w:spacing w:after="0"/>
              <w:jc w:val="both"/>
              <w:rPr>
                <w:rFonts w:ascii="Arial" w:eastAsia="Arial" w:hAnsi="Arial" w:cs="Arial"/>
                <w:b/>
                <w:bCs/>
              </w:rPr>
            </w:pPr>
            <w:r w:rsidRPr="0048343B">
              <w:rPr>
                <w:rFonts w:ascii="Arial" w:hAnsi="Arial" w:cs="Arial"/>
              </w:rPr>
              <w:t>Garantija *</w:t>
            </w:r>
          </w:p>
        </w:tc>
        <w:tc>
          <w:tcPr>
            <w:tcW w:w="3450" w:type="dxa"/>
            <w:tcBorders>
              <w:top w:val="single" w:sz="4" w:space="0" w:color="000000"/>
              <w:left w:val="single" w:sz="4" w:space="0" w:color="000000"/>
              <w:bottom w:val="single" w:sz="4" w:space="0" w:color="000000"/>
              <w:right w:val="single" w:sz="4" w:space="0" w:color="000000"/>
            </w:tcBorders>
          </w:tcPr>
          <w:p w14:paraId="0EA49BB1" w14:textId="52E2221C" w:rsidR="00BB47ED" w:rsidRDefault="00BB47ED" w:rsidP="00BB47ED">
            <w:pPr>
              <w:spacing w:after="0"/>
              <w:jc w:val="both"/>
              <w:rPr>
                <w:rFonts w:ascii="Arial" w:eastAsia="Arial" w:hAnsi="Arial" w:cs="Arial"/>
              </w:rPr>
            </w:pPr>
            <w:r w:rsidRPr="0048343B">
              <w:rPr>
                <w:rFonts w:ascii="Arial" w:hAnsi="Arial" w:cs="Arial"/>
              </w:rPr>
              <w:t>Ne trumpesnė kaip 12 mėnesių garantija.</w:t>
            </w:r>
          </w:p>
        </w:tc>
        <w:tc>
          <w:tcPr>
            <w:tcW w:w="2910" w:type="dxa"/>
            <w:tcBorders>
              <w:top w:val="single" w:sz="4" w:space="0" w:color="000000"/>
              <w:left w:val="single" w:sz="4" w:space="0" w:color="000000"/>
              <w:bottom w:val="single" w:sz="4" w:space="0" w:color="000000"/>
              <w:right w:val="single" w:sz="4" w:space="0" w:color="000000"/>
            </w:tcBorders>
          </w:tcPr>
          <w:p w14:paraId="5BF59CA2" w14:textId="48436F14" w:rsidR="00BB47ED" w:rsidRDefault="00BB47ED" w:rsidP="00BB47ED">
            <w:pPr>
              <w:spacing w:after="0"/>
              <w:rPr>
                <w:rFonts w:ascii="Arial" w:eastAsia="Arial" w:hAnsi="Arial" w:cs="Arial"/>
                <w:color w:val="000000"/>
              </w:rPr>
            </w:pPr>
            <w:r w:rsidRPr="0048343B">
              <w:rPr>
                <w:rFonts w:ascii="Arial" w:hAnsi="Arial" w:cs="Arial"/>
                <w:i/>
                <w:iCs/>
                <w:color w:val="0070C0"/>
              </w:rPr>
              <w:t>Nurodyti siūlomą garantinį laikotarpį mėnesiais</w:t>
            </w:r>
          </w:p>
        </w:tc>
      </w:tr>
    </w:tbl>
    <w:p w14:paraId="68CF1FBC" w14:textId="77777777" w:rsidR="009E1DEA" w:rsidRDefault="009E1DEA">
      <w:pPr>
        <w:spacing w:after="0"/>
        <w:jc w:val="both"/>
        <w:rPr>
          <w:rFonts w:ascii="Arial" w:eastAsia="Arial" w:hAnsi="Arial" w:cs="Arial"/>
          <w:color w:val="FF0000"/>
        </w:rPr>
      </w:pPr>
    </w:p>
    <w:p w14:paraId="73DA8C4A" w14:textId="52299455" w:rsidR="00F05BBE" w:rsidRDefault="001861E3">
      <w:pPr>
        <w:spacing w:after="0"/>
        <w:jc w:val="both"/>
        <w:rPr>
          <w:rFonts w:ascii="Arial" w:eastAsia="Arial" w:hAnsi="Arial" w:cs="Arial"/>
          <w:b/>
          <w:bCs/>
        </w:rPr>
      </w:pPr>
      <w:r>
        <w:rPr>
          <w:rFonts w:ascii="Arial" w:eastAsia="Arial" w:hAnsi="Arial" w:cs="Arial"/>
          <w:color w:val="FF0000"/>
        </w:rPr>
        <w:t>**</w:t>
      </w:r>
      <w:r>
        <w:rPr>
          <w:rFonts w:ascii="Arial" w:eastAsia="Arial" w:hAnsi="Arial" w:cs="Arial"/>
          <w:b/>
          <w:bCs/>
        </w:rPr>
        <w:t>Pateikti kartu su pasiūlymu siūlomos įrangos techninius parametrus, išskyrus pažymėtus *, patikimai patvirtinančius dokumentus (pvz. gamintojo prekės aprašymas arba internetinė nuoroda į gamintojo psl. arba kiti lygiaverčiai dokumentai).</w:t>
      </w:r>
    </w:p>
    <w:p w14:paraId="73DA8C4B" w14:textId="77777777" w:rsidR="00F05BBE" w:rsidRDefault="00F05BBE">
      <w:pPr>
        <w:spacing w:after="0"/>
        <w:jc w:val="both"/>
        <w:rPr>
          <w:rFonts w:ascii="Arial" w:eastAsia="Arial" w:hAnsi="Arial" w:cs="Arial"/>
          <w:b/>
          <w:bCs/>
        </w:rPr>
      </w:pPr>
    </w:p>
    <w:p w14:paraId="73DA8C4C" w14:textId="77777777" w:rsidR="00F05BBE" w:rsidRDefault="001861E3">
      <w:pPr>
        <w:numPr>
          <w:ilvl w:val="0"/>
          <w:numId w:val="3"/>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Pr>
          <w:rFonts w:ascii="Arial" w:eastAsia="Arial" w:hAnsi="Arial" w:cs="Arial"/>
          <w:b/>
          <w:bCs/>
        </w:rPr>
        <w:t>APLINKOSAUGINIAI REIKALAVIMAI</w:t>
      </w:r>
    </w:p>
    <w:p w14:paraId="73DA8C4D" w14:textId="77777777" w:rsidR="00F05BBE" w:rsidRDefault="001861E3">
      <w:pPr>
        <w:jc w:val="both"/>
        <w:rPr>
          <w:rFonts w:ascii="Arial" w:eastAsia="Arial" w:hAnsi="Arial" w:cs="Arial"/>
        </w:rPr>
      </w:pPr>
      <w:r>
        <w:rPr>
          <w:rFonts w:ascii="Arial" w:eastAsia="Arial" w:hAnsi="Arial" w:cs="Arial"/>
        </w:rPr>
        <w:t>4.1. Pirkimui yra taikomi Aplinkos apsaugos kriterijai, vadovaujantis Lietuvos Respublikos aplinkos ministro 2026 m. vasario 12 d. įsakymu Nr. D1-20 „Dėl Lietuvos Respublikos aplinkos ministro 2011 m. birželio 28 d. įsakymo Nr. D1-508 „Dėl Aplinkos apsaugos kriterijų taikymo, vykdant žaliuosius pirkimus, tvarkos aprašo patvirtinimo“ pakeitimo“ patvirtinto Aplinkos apsaugos kriterijų taikymo, vykdant žaliuosius pirkimus, tvarkos aprašo, II skyriaus 4.4.4.1 papunkčiu.</w:t>
      </w:r>
    </w:p>
    <w:p w14:paraId="73DA8C4E" w14:textId="77777777" w:rsidR="00F05BBE" w:rsidRDefault="001861E3">
      <w:pPr>
        <w:spacing w:after="0"/>
        <w:ind w:left="360"/>
        <w:jc w:val="right"/>
        <w:rPr>
          <w:rFonts w:ascii="Arial" w:eastAsia="Arial" w:hAnsi="Arial" w:cs="Arial"/>
          <w:b/>
          <w:bCs/>
        </w:rPr>
      </w:pPr>
      <w:r>
        <w:rPr>
          <w:rFonts w:ascii="Arial" w:eastAsia="Arial" w:hAnsi="Arial" w:cs="Arial"/>
          <w:b/>
          <w:bCs/>
        </w:rPr>
        <w:t>3 lentelė.</w:t>
      </w:r>
    </w:p>
    <w:tbl>
      <w:tblPr>
        <w:tblStyle w:val="a1"/>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6187"/>
        <w:gridCol w:w="3392"/>
      </w:tblGrid>
      <w:tr w:rsidR="00F05BBE" w14:paraId="73DA8C52" w14:textId="77777777">
        <w:tc>
          <w:tcPr>
            <w:tcW w:w="594" w:type="dxa"/>
          </w:tcPr>
          <w:p w14:paraId="73DA8C4F" w14:textId="77777777" w:rsidR="00F05BBE" w:rsidRDefault="001861E3">
            <w:pPr>
              <w:rPr>
                <w:rFonts w:ascii="Arial" w:eastAsia="Arial" w:hAnsi="Arial" w:cs="Arial"/>
                <w:b/>
                <w:bCs/>
                <w:sz w:val="22"/>
                <w:szCs w:val="22"/>
              </w:rPr>
            </w:pPr>
            <w:r>
              <w:rPr>
                <w:rFonts w:ascii="Arial" w:eastAsia="Arial" w:hAnsi="Arial" w:cs="Arial"/>
                <w:b/>
                <w:bCs/>
                <w:sz w:val="22"/>
                <w:szCs w:val="22"/>
              </w:rPr>
              <w:t>Eil. Nr.</w:t>
            </w:r>
          </w:p>
        </w:tc>
        <w:tc>
          <w:tcPr>
            <w:tcW w:w="6188" w:type="dxa"/>
          </w:tcPr>
          <w:p w14:paraId="73DA8C50" w14:textId="77777777" w:rsidR="00F05BBE" w:rsidRDefault="001861E3">
            <w:pPr>
              <w:jc w:val="center"/>
              <w:rPr>
                <w:rFonts w:ascii="Arial" w:eastAsia="Arial" w:hAnsi="Arial" w:cs="Arial"/>
                <w:b/>
                <w:bCs/>
                <w:sz w:val="22"/>
                <w:szCs w:val="22"/>
              </w:rPr>
            </w:pPr>
            <w:r>
              <w:rPr>
                <w:rFonts w:ascii="Arial" w:eastAsia="Arial" w:hAnsi="Arial" w:cs="Arial"/>
                <w:b/>
                <w:bCs/>
                <w:sz w:val="22"/>
                <w:szCs w:val="22"/>
              </w:rPr>
              <w:t>Reikalavimas</w:t>
            </w:r>
          </w:p>
        </w:tc>
        <w:tc>
          <w:tcPr>
            <w:tcW w:w="3392" w:type="dxa"/>
          </w:tcPr>
          <w:p w14:paraId="73DA8C51" w14:textId="77777777" w:rsidR="00F05BBE" w:rsidRDefault="001861E3">
            <w:pPr>
              <w:jc w:val="center"/>
              <w:rPr>
                <w:rFonts w:ascii="Arial" w:eastAsia="Arial" w:hAnsi="Arial" w:cs="Arial"/>
                <w:b/>
                <w:bCs/>
                <w:sz w:val="22"/>
                <w:szCs w:val="22"/>
              </w:rPr>
            </w:pPr>
            <w:r>
              <w:rPr>
                <w:rFonts w:ascii="Arial" w:eastAsia="Arial" w:hAnsi="Arial" w:cs="Arial"/>
                <w:b/>
                <w:bCs/>
                <w:sz w:val="22"/>
                <w:szCs w:val="22"/>
              </w:rPr>
              <w:t>Atitiktį įrodantys dokumentai</w:t>
            </w:r>
          </w:p>
        </w:tc>
      </w:tr>
      <w:tr w:rsidR="00F05BBE" w14:paraId="73DA8C57" w14:textId="77777777">
        <w:tc>
          <w:tcPr>
            <w:tcW w:w="594" w:type="dxa"/>
          </w:tcPr>
          <w:p w14:paraId="73DA8C53" w14:textId="77777777" w:rsidR="00F05BBE" w:rsidRDefault="001861E3">
            <w:pPr>
              <w:jc w:val="center"/>
              <w:rPr>
                <w:rFonts w:ascii="Arial" w:eastAsia="Arial" w:hAnsi="Arial" w:cs="Arial"/>
                <w:sz w:val="22"/>
                <w:szCs w:val="22"/>
              </w:rPr>
            </w:pPr>
            <w:r>
              <w:rPr>
                <w:rFonts w:ascii="Arial" w:eastAsia="Arial" w:hAnsi="Arial" w:cs="Arial"/>
                <w:sz w:val="22"/>
                <w:szCs w:val="22"/>
              </w:rPr>
              <w:t>1.</w:t>
            </w:r>
          </w:p>
        </w:tc>
        <w:tc>
          <w:tcPr>
            <w:tcW w:w="6188" w:type="dxa"/>
          </w:tcPr>
          <w:p w14:paraId="73DA8C54" w14:textId="77777777" w:rsidR="00F05BBE" w:rsidRDefault="001861E3">
            <w:pPr>
              <w:pBdr>
                <w:top w:val="nil"/>
                <w:left w:val="nil"/>
                <w:bottom w:val="nil"/>
                <w:right w:val="nil"/>
                <w:between w:val="nil"/>
              </w:pBdr>
              <w:spacing w:after="160"/>
              <w:jc w:val="both"/>
              <w:rPr>
                <w:rFonts w:ascii="Arial" w:eastAsia="Arial" w:hAnsi="Arial" w:cs="Arial"/>
                <w:i/>
                <w:iCs/>
                <w:color w:val="FF0000"/>
                <w:sz w:val="22"/>
                <w:szCs w:val="22"/>
              </w:rPr>
            </w:pPr>
            <w:r>
              <w:rPr>
                <w:rFonts w:ascii="Arial" w:eastAsia="Arial" w:hAnsi="Arial" w:cs="Arial"/>
                <w:color w:val="000000"/>
                <w:sz w:val="22"/>
                <w:szCs w:val="22"/>
              </w:rPr>
              <w:t>Konkretus reikalavimas nustatytas Konkretaus pirkimo sąlygų 3 priedo „Sutarties projektas“ specialiųjų sutarties sąlygų 13.1 punkte.   </w:t>
            </w:r>
          </w:p>
        </w:tc>
        <w:tc>
          <w:tcPr>
            <w:tcW w:w="3392" w:type="dxa"/>
          </w:tcPr>
          <w:p w14:paraId="73DA8C55" w14:textId="77777777" w:rsidR="00F05BBE" w:rsidRDefault="001861E3">
            <w:pPr>
              <w:jc w:val="both"/>
              <w:rPr>
                <w:rFonts w:ascii="Arial" w:eastAsia="Arial" w:hAnsi="Arial" w:cs="Arial"/>
                <w:sz w:val="22"/>
                <w:szCs w:val="22"/>
              </w:rPr>
            </w:pPr>
            <w:r>
              <w:rPr>
                <w:rFonts w:ascii="Arial" w:eastAsia="Arial" w:hAnsi="Arial" w:cs="Arial"/>
                <w:sz w:val="22"/>
                <w:szCs w:val="22"/>
              </w:rPr>
              <w:t xml:space="preserve">Kartu su pasiūlymu Tiekėjas </w:t>
            </w:r>
            <w:r>
              <w:rPr>
                <w:rFonts w:ascii="Arial" w:eastAsia="Arial" w:hAnsi="Arial" w:cs="Arial"/>
                <w:b/>
                <w:bCs/>
              </w:rPr>
              <w:t>ne</w:t>
            </w:r>
            <w:r>
              <w:rPr>
                <w:rFonts w:ascii="Arial" w:eastAsia="Arial" w:hAnsi="Arial" w:cs="Arial"/>
                <w:b/>
                <w:bCs/>
                <w:sz w:val="22"/>
                <w:szCs w:val="22"/>
              </w:rPr>
              <w:t xml:space="preserve">turi </w:t>
            </w:r>
            <w:r>
              <w:rPr>
                <w:rFonts w:ascii="Arial" w:eastAsia="Arial" w:hAnsi="Arial" w:cs="Arial"/>
                <w:sz w:val="22"/>
                <w:szCs w:val="22"/>
              </w:rPr>
              <w:t>pateikti atitiktį įrodančius dokumentus.   </w:t>
            </w:r>
          </w:p>
          <w:p w14:paraId="73DA8C56" w14:textId="77777777" w:rsidR="00F05BBE" w:rsidRDefault="001861E3">
            <w:pPr>
              <w:jc w:val="both"/>
              <w:rPr>
                <w:rFonts w:ascii="Arial" w:eastAsia="Arial" w:hAnsi="Arial" w:cs="Arial"/>
                <w:i/>
                <w:iCs/>
                <w:color w:val="FF0000"/>
                <w:sz w:val="22"/>
                <w:szCs w:val="22"/>
              </w:rPr>
            </w:pPr>
            <w:r>
              <w:rPr>
                <w:rFonts w:ascii="Arial" w:eastAsia="Arial" w:hAnsi="Arial" w:cs="Arial"/>
                <w:sz w:val="22"/>
                <w:szCs w:val="22"/>
              </w:rPr>
              <w:lastRenderedPageBreak/>
              <w:t>Perkančioji organizacija šio reikalavimo atitiktį tikrina Sutarties vykdymo metu.  </w:t>
            </w:r>
            <w:r>
              <w:rPr>
                <w:rFonts w:ascii="Arial" w:eastAsia="Arial" w:hAnsi="Arial" w:cs="Arial"/>
                <w:i/>
                <w:iCs/>
                <w:sz w:val="22"/>
                <w:szCs w:val="22"/>
              </w:rPr>
              <w:t> </w:t>
            </w:r>
          </w:p>
        </w:tc>
      </w:tr>
    </w:tbl>
    <w:p w14:paraId="73DA8C58" w14:textId="77777777" w:rsidR="00F05BBE" w:rsidRDefault="00F05BBE">
      <w:pPr>
        <w:spacing w:after="0"/>
        <w:rPr>
          <w:rFonts w:ascii="Arial" w:eastAsia="Arial" w:hAnsi="Arial" w:cs="Arial"/>
        </w:rPr>
      </w:pPr>
    </w:p>
    <w:p w14:paraId="73DA8C59" w14:textId="77777777" w:rsidR="00F05BBE" w:rsidRDefault="001861E3">
      <w:pPr>
        <w:numPr>
          <w:ilvl w:val="0"/>
          <w:numId w:val="3"/>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bookmarkStart w:id="0" w:name="_heading=h.9s865gojcbr3" w:colFirst="0" w:colLast="0"/>
      <w:bookmarkEnd w:id="0"/>
      <w:r>
        <w:rPr>
          <w:rFonts w:ascii="Arial" w:eastAsia="Arial" w:hAnsi="Arial" w:cs="Arial"/>
          <w:b/>
          <w:bCs/>
        </w:rPr>
        <w:t>KITA INFORMACIJA</w:t>
      </w:r>
    </w:p>
    <w:p w14:paraId="73DA8C5A" w14:textId="77777777" w:rsidR="00F05BBE" w:rsidRDefault="001861E3">
      <w:pPr>
        <w:spacing w:after="0" w:line="240" w:lineRule="auto"/>
        <w:jc w:val="both"/>
        <w:rPr>
          <w:rFonts w:ascii="Arial" w:eastAsia="Arial" w:hAnsi="Arial" w:cs="Arial"/>
        </w:rPr>
      </w:pPr>
      <w:r>
        <w:rPr>
          <w:rFonts w:ascii="Arial" w:eastAsia="Arial" w:hAnsi="Arial" w:cs="Arial"/>
        </w:rPr>
        <w:t>5.1</w:t>
      </w:r>
      <w:r>
        <w:rPr>
          <w:rFonts w:ascii="Arial" w:eastAsia="Arial" w:hAnsi="Arial" w:cs="Arial"/>
          <w:b/>
          <w:bCs/>
        </w:rPr>
        <w:t xml:space="preserve"> </w:t>
      </w:r>
      <w:r>
        <w:rPr>
          <w:rFonts w:ascii="Arial" w:eastAsia="Arial" w:hAnsi="Arial" w:cs="Arial"/>
        </w:rPr>
        <w:t xml:space="preserve">Tiekėjas turi užtikrinti, kad prekių pristatymo metu atitiks efektyvumo, tvarumo, ilgaamžiškumo reikalavimus pagal 2009 m. spalio 21 d. Europos Parlamento ir Tarybos direktyvą  2009/125/EB, nustatančią ekologinio projektavimo reikalavimų su energija susijusiems gaminiams nustatymo sistemą ir 2011 m. birželio 8 d. Europos Parlamento ir Tarybos direktyvą 2011/65/ES dėl tam tikrų pavojingų medžiagų naudojimo elektros ir elektroninėje įrangoje apribojimo. Pirkėjas šio reikalavimo atitiktį vertins prekių pristatymo metu. </w:t>
      </w:r>
    </w:p>
    <w:p w14:paraId="73DA8C5B" w14:textId="77777777" w:rsidR="00F05BBE" w:rsidRDefault="001861E3">
      <w:pPr>
        <w:spacing w:after="0" w:line="240" w:lineRule="auto"/>
        <w:jc w:val="both"/>
        <w:rPr>
          <w:rFonts w:ascii="Arial" w:eastAsia="Arial" w:hAnsi="Arial" w:cs="Arial"/>
        </w:rPr>
      </w:pPr>
      <w:r>
        <w:rPr>
          <w:rFonts w:ascii="Arial" w:eastAsia="Arial" w:hAnsi="Arial" w:cs="Arial"/>
          <w:color w:val="000000"/>
          <w:highlight w:val="white"/>
          <w:u w:val="single"/>
        </w:rPr>
        <w:t>Tiekėjas Sutarties vykdymo metu kartu su pristatomomis prekėmis privalo pateikti </w:t>
      </w:r>
      <w:r>
        <w:rPr>
          <w:rFonts w:ascii="Arial" w:eastAsia="Arial" w:hAnsi="Arial" w:cs="Arial"/>
          <w:color w:val="000000"/>
          <w:u w:val="single"/>
        </w:rPr>
        <w:t>CE</w:t>
      </w:r>
      <w:r>
        <w:rPr>
          <w:rFonts w:ascii="Arial" w:eastAsia="Arial" w:hAnsi="Arial" w:cs="Arial"/>
          <w:color w:val="000000"/>
          <w:highlight w:val="white"/>
          <w:u w:val="single"/>
        </w:rPr>
        <w:t xml:space="preserve"> sertifikato, </w:t>
      </w:r>
      <w:r>
        <w:rPr>
          <w:rFonts w:ascii="Arial" w:eastAsia="Arial" w:hAnsi="Arial" w:cs="Arial"/>
          <w:u w:val="single"/>
        </w:rPr>
        <w:t>išduoto paskelbtosios (notifikuotos) įstaigos,</w:t>
      </w:r>
      <w:r>
        <w:rPr>
          <w:rFonts w:ascii="Arial" w:eastAsia="Arial" w:hAnsi="Arial" w:cs="Arial"/>
          <w:color w:val="000000"/>
          <w:highlight w:val="white"/>
          <w:u w:val="single"/>
        </w:rPr>
        <w:t xml:space="preserve"> arba EB deklaracijos, </w:t>
      </w:r>
      <w:r>
        <w:rPr>
          <w:rFonts w:ascii="Arial" w:eastAsia="Arial" w:hAnsi="Arial" w:cs="Arial"/>
          <w:u w:val="single"/>
        </w:rPr>
        <w:t>arba gamintojo parengtos deklaracijos</w:t>
      </w:r>
      <w:r>
        <w:rPr>
          <w:rFonts w:ascii="Arial" w:eastAsia="Arial" w:hAnsi="Arial" w:cs="Arial"/>
          <w:color w:val="000000"/>
          <w:highlight w:val="white"/>
          <w:u w:val="single"/>
        </w:rPr>
        <w:t xml:space="preserve"> kopiją (pateikiama tai, kas taikoma pirkimo objektui pagal teisės aktų reikalavimus)</w:t>
      </w:r>
      <w:r>
        <w:rPr>
          <w:rFonts w:ascii="Arial" w:eastAsia="Arial" w:hAnsi="Arial" w:cs="Arial"/>
          <w:color w:val="000000"/>
          <w:highlight w:val="white"/>
        </w:rPr>
        <w:t xml:space="preserve">. Pateikiant EB deklaracijos </w:t>
      </w:r>
      <w:r>
        <w:rPr>
          <w:rFonts w:ascii="Arial" w:eastAsia="Arial" w:hAnsi="Arial" w:cs="Arial"/>
        </w:rPr>
        <w:t>arba gamintojo parengtos deklaracijos</w:t>
      </w:r>
      <w:r>
        <w:rPr>
          <w:rFonts w:ascii="Arial" w:eastAsia="Arial" w:hAnsi="Arial" w:cs="Arial"/>
          <w:color w:val="000000"/>
          <w:highlight w:val="white"/>
        </w:rPr>
        <w:t xml:space="preserve"> kopiją, kad pasiūlytos prekės atitinka reikiamus standartus, bei prekių klasei būtinus reglamentus, kartu pateikiami ir techniniai dokumentai, pagrindžiantys prekės atitiktį reikiamiems standartams bei reglamentams.</w:t>
      </w:r>
      <w:r>
        <w:rPr>
          <w:rFonts w:ascii="Arial" w:eastAsia="Arial" w:hAnsi="Arial" w:cs="Arial"/>
        </w:rPr>
        <w:t xml:space="preserve">  </w:t>
      </w:r>
    </w:p>
    <w:p w14:paraId="73DA8C5C" w14:textId="77777777" w:rsidR="00F05BBE" w:rsidRDefault="001861E3">
      <w:pPr>
        <w:spacing w:after="0" w:line="240" w:lineRule="auto"/>
        <w:jc w:val="both"/>
        <w:rPr>
          <w:rFonts w:ascii="Arial" w:eastAsia="Arial" w:hAnsi="Arial" w:cs="Arial"/>
        </w:rPr>
      </w:pPr>
      <w:r>
        <w:rPr>
          <w:rFonts w:ascii="Arial" w:eastAsia="Arial" w:hAnsi="Arial" w:cs="Arial"/>
        </w:rPr>
        <w:t>Jei prekėms pagal Europos Sąjungos teisės aktų reikalavimus nėra privalomas CE ženklinimas – tiekėjas laisva rašytine forma turi pagrįsti, kad prekių neprivaloma ženklinti CE ženklu pagal teisės aktų reikalavimus.</w:t>
      </w:r>
    </w:p>
    <w:p w14:paraId="73DA8C5D" w14:textId="77777777" w:rsidR="00F05BBE" w:rsidRDefault="00F05BBE">
      <w:pPr>
        <w:spacing w:after="0"/>
        <w:jc w:val="both"/>
        <w:rPr>
          <w:rFonts w:ascii="Arial" w:eastAsia="Arial" w:hAnsi="Arial" w:cs="Arial"/>
          <w:b/>
          <w:bCs/>
        </w:rPr>
      </w:pPr>
    </w:p>
    <w:p w14:paraId="73DA8C5E" w14:textId="77777777" w:rsidR="00F05BBE" w:rsidRDefault="00F05BBE">
      <w:pPr>
        <w:spacing w:after="0"/>
        <w:jc w:val="both"/>
        <w:rPr>
          <w:rFonts w:ascii="Arial" w:eastAsia="Arial" w:hAnsi="Arial" w:cs="Arial"/>
          <w:b/>
          <w:bCs/>
        </w:rPr>
      </w:pPr>
    </w:p>
    <w:p w14:paraId="73DA8C5F" w14:textId="77777777" w:rsidR="00F05BBE" w:rsidRDefault="00F05BBE">
      <w:pPr>
        <w:rPr>
          <w:rFonts w:ascii="Arial" w:eastAsia="Arial" w:hAnsi="Arial" w:cs="Arial"/>
        </w:rPr>
      </w:pPr>
    </w:p>
    <w:sectPr w:rsidR="00F05BBE">
      <w:pgSz w:w="12240" w:h="15840"/>
      <w:pgMar w:top="709" w:right="616" w:bottom="1440" w:left="1440" w:header="720"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95AC5" w14:textId="77777777" w:rsidR="001861E3" w:rsidRDefault="001861E3">
      <w:pPr>
        <w:spacing w:after="0" w:line="240" w:lineRule="auto"/>
      </w:pPr>
      <w:r>
        <w:separator/>
      </w:r>
    </w:p>
  </w:endnote>
  <w:endnote w:type="continuationSeparator" w:id="0">
    <w:p w14:paraId="622EB581" w14:textId="77777777" w:rsidR="001861E3" w:rsidRDefault="00186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319676E-9DC6-4338-9F60-05C54460CE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5D889C-7D66-4071-8023-5FE968ECE29D}"/>
    <w:embedBold r:id="rId3" w:fontKey="{D367CE7C-B19D-433C-9A39-1AED73EA73C9}"/>
    <w:embedItalic r:id="rId4" w:fontKey="{1A6943D3-34EE-4FC6-AAF1-71BA4476B3F8}"/>
  </w:font>
  <w:font w:name="Georgia">
    <w:panose1 w:val="02040502050405020303"/>
    <w:charset w:val="00"/>
    <w:family w:val="roman"/>
    <w:pitch w:val="variable"/>
    <w:sig w:usb0="00000287" w:usb1="00000000" w:usb2="00000000" w:usb3="00000000" w:csb0="0000009F" w:csb1="00000000"/>
    <w:embedItalic r:id="rId5" w:fontKey="{D6F2B94C-7FC6-46EB-B0FE-4566573E63B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80C4232F-7966-4C0C-A274-DC255CE05A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A1026" w14:textId="77777777" w:rsidR="001861E3" w:rsidRDefault="001861E3">
      <w:pPr>
        <w:spacing w:after="0" w:line="240" w:lineRule="auto"/>
      </w:pPr>
      <w:r>
        <w:separator/>
      </w:r>
    </w:p>
  </w:footnote>
  <w:footnote w:type="continuationSeparator" w:id="0">
    <w:p w14:paraId="4A222082" w14:textId="77777777" w:rsidR="001861E3" w:rsidRDefault="001861E3">
      <w:pPr>
        <w:spacing w:after="0" w:line="240" w:lineRule="auto"/>
      </w:pPr>
      <w:r>
        <w:continuationSeparator/>
      </w:r>
    </w:p>
  </w:footnote>
  <w:footnote w:id="1">
    <w:p w14:paraId="73DA8C62" w14:textId="77777777" w:rsidR="00F05BBE" w:rsidRDefault="001861E3">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Lygiaverčiu laikomas pirkimo objektas, kurio savybės nėra prastesnės (</w:t>
      </w:r>
      <w:proofErr w:type="spellStart"/>
      <w:r>
        <w:rPr>
          <w:rFonts w:ascii="Arial" w:eastAsia="Arial" w:hAnsi="Arial" w:cs="Arial"/>
          <w:color w:val="000000"/>
          <w:sz w:val="16"/>
          <w:szCs w:val="16"/>
        </w:rPr>
        <w:t>t.y</w:t>
      </w:r>
      <w:proofErr w:type="spellEnd"/>
      <w:r>
        <w:rPr>
          <w:rFonts w:ascii="Arial" w:eastAsia="Arial" w:hAnsi="Arial" w:cs="Arial"/>
          <w:color w:val="000000"/>
          <w:sz w:val="16"/>
          <w:szCs w:val="16"/>
        </w:rPr>
        <w:t>. tokios pat arba geresnės) negu pirkimo dokumentuose perkamam objektui keliami reikalavimai ir siūlomą lygiavertį pirkimo objektą galima panaudoti pagal paskirtį be jokių apribojimų (įskaitant bet neapsiribojant išvardintais):</w:t>
      </w:r>
    </w:p>
    <w:p w14:paraId="73DA8C63" w14:textId="77777777" w:rsidR="00F05BBE" w:rsidRDefault="001861E3">
      <w:pPr>
        <w:numPr>
          <w:ilvl w:val="0"/>
          <w:numId w:val="5"/>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neatliekant papildomų sąveikaujančių elementų pakeitimų;</w:t>
      </w:r>
    </w:p>
    <w:p w14:paraId="73DA8C64" w14:textId="77777777" w:rsidR="00F05BBE" w:rsidRDefault="001861E3">
      <w:pPr>
        <w:numPr>
          <w:ilvl w:val="0"/>
          <w:numId w:val="5"/>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panaudojimas neturės įtakos sąveikaujančių elementų greitesniam susidėvėjimui, gedimams ir (ar) garantijos praradimui;</w:t>
      </w:r>
    </w:p>
    <w:p w14:paraId="73DA8C65" w14:textId="77777777" w:rsidR="00F05BBE" w:rsidRDefault="001861E3">
      <w:pPr>
        <w:numPr>
          <w:ilvl w:val="0"/>
          <w:numId w:val="5"/>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numatytas tarnavimo laikotarpis nėra  trumpesnis;</w:t>
      </w:r>
    </w:p>
    <w:p w14:paraId="73DA8C66" w14:textId="77777777" w:rsidR="00F05BBE" w:rsidRDefault="001861E3">
      <w:pPr>
        <w:numPr>
          <w:ilvl w:val="0"/>
          <w:numId w:val="5"/>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nėra prastesnio techninio pažangumo lygio.</w:t>
      </w:r>
    </w:p>
    <w:p w14:paraId="73DA8C67" w14:textId="77777777" w:rsidR="00F05BBE" w:rsidRDefault="001861E3">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6"/>
          <w:szCs w:val="16"/>
        </w:rPr>
        <w:t xml:space="preserve">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w:t>
      </w:r>
      <w:proofErr w:type="spellStart"/>
      <w:r>
        <w:rPr>
          <w:rFonts w:ascii="Arial" w:eastAsia="Arial" w:hAnsi="Arial" w:cs="Arial"/>
          <w:color w:val="000000"/>
          <w:sz w:val="16"/>
          <w:szCs w:val="16"/>
        </w:rPr>
        <w:t>savideklaracija</w:t>
      </w:r>
      <w:proofErr w:type="spellEnd"/>
      <w:r>
        <w:rPr>
          <w:rFonts w:ascii="Arial" w:eastAsia="Arial" w:hAnsi="Arial" w:cs="Arial"/>
          <w:color w:val="000000"/>
          <w:sz w:val="16"/>
          <w:szCs w:val="16"/>
        </w:rPr>
        <w:t xml:space="preserve"> be konkrečių, techninių įrodymų. Pirkėjas pasilieka sau teisę atlikti Pavojaus rizikos vertinimą jei siūlomos prekės lygiavertiškumui pateikti dokumentai bus nepakankami.</w:t>
      </w:r>
      <w:r>
        <w:rPr>
          <w:rFonts w:ascii="Arial" w:eastAsia="Arial" w:hAnsi="Arial" w:cs="Arial"/>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6A2"/>
    <w:multiLevelType w:val="multilevel"/>
    <w:tmpl w:val="BE22C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39265B"/>
    <w:multiLevelType w:val="multilevel"/>
    <w:tmpl w:val="5DCCDCFE"/>
    <w:lvl w:ilvl="0">
      <w:start w:val="1"/>
      <w:numFmt w:val="decimal"/>
      <w:lvlText w:val="%1."/>
      <w:lvlJc w:val="left"/>
      <w:pPr>
        <w:ind w:left="720" w:hanging="360"/>
      </w:pPr>
      <w:rPr>
        <w:b/>
        <w:bCs/>
        <w:color w:val="000000"/>
      </w:rPr>
    </w:lvl>
    <w:lvl w:ilvl="1">
      <w:start w:val="1"/>
      <w:numFmt w:val="decimal"/>
      <w:lvlText w:val="%1.%2."/>
      <w:lvlJc w:val="left"/>
      <w:pPr>
        <w:ind w:left="1070" w:hanging="360"/>
      </w:pPr>
      <w:rPr>
        <w:b w:val="0"/>
        <w:bCs w:val="0"/>
        <w:i w:val="0"/>
        <w:iCs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33810683"/>
    <w:multiLevelType w:val="multilevel"/>
    <w:tmpl w:val="DC228BB8"/>
    <w:lvl w:ilvl="0">
      <w:start w:val="3"/>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4BC51690"/>
    <w:multiLevelType w:val="multilevel"/>
    <w:tmpl w:val="AF4C6EB4"/>
    <w:lvl w:ilvl="0">
      <w:start w:val="1"/>
      <w:numFmt w:val="decimal"/>
      <w:lvlText w:val="%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52746C58"/>
    <w:multiLevelType w:val="multilevel"/>
    <w:tmpl w:val="601A277C"/>
    <w:lvl w:ilvl="0">
      <w:start w:val="2"/>
      <w:numFmt w:val="decimal"/>
      <w:lvlText w:val="%1."/>
      <w:lvlJc w:val="left"/>
      <w:pPr>
        <w:ind w:left="360" w:hanging="360"/>
      </w:pPr>
      <w:rPr>
        <w:color w:val="000000"/>
      </w:rPr>
    </w:lvl>
    <w:lvl w:ilvl="1">
      <w:start w:val="5"/>
      <w:numFmt w:val="decimal"/>
      <w:lvlText w:val="%1.%2."/>
      <w:lvlJc w:val="left"/>
      <w:pPr>
        <w:ind w:left="360" w:hanging="360"/>
      </w:pPr>
      <w:rPr>
        <w:rFonts w:ascii="Arial" w:hAnsi="Arial" w:cs="Arial" w:hint="default"/>
        <w:color w:val="000000"/>
      </w:rPr>
    </w:lvl>
    <w:lvl w:ilvl="2">
      <w:start w:val="1"/>
      <w:numFmt w:val="decimal"/>
      <w:lvlText w:val="%1.%2.%3."/>
      <w:lvlJc w:val="left"/>
      <w:pPr>
        <w:ind w:left="1855"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BBE"/>
    <w:rsid w:val="00013AFB"/>
    <w:rsid w:val="000E6DB1"/>
    <w:rsid w:val="000F4DAB"/>
    <w:rsid w:val="00160301"/>
    <w:rsid w:val="0016221F"/>
    <w:rsid w:val="001861E3"/>
    <w:rsid w:val="001B47C3"/>
    <w:rsid w:val="001D4CF6"/>
    <w:rsid w:val="001E1BEB"/>
    <w:rsid w:val="002550B7"/>
    <w:rsid w:val="002617A7"/>
    <w:rsid w:val="003032EA"/>
    <w:rsid w:val="0030615A"/>
    <w:rsid w:val="003C1693"/>
    <w:rsid w:val="003F2A18"/>
    <w:rsid w:val="00480780"/>
    <w:rsid w:val="0048343B"/>
    <w:rsid w:val="004D1FD4"/>
    <w:rsid w:val="005608EB"/>
    <w:rsid w:val="005B055C"/>
    <w:rsid w:val="005B0DDE"/>
    <w:rsid w:val="006041B5"/>
    <w:rsid w:val="006C2340"/>
    <w:rsid w:val="00725CB6"/>
    <w:rsid w:val="00780561"/>
    <w:rsid w:val="007E06B1"/>
    <w:rsid w:val="00863D4A"/>
    <w:rsid w:val="009A0EDD"/>
    <w:rsid w:val="009E1DEA"/>
    <w:rsid w:val="00A04FA7"/>
    <w:rsid w:val="00A755D8"/>
    <w:rsid w:val="00B422DD"/>
    <w:rsid w:val="00BB47ED"/>
    <w:rsid w:val="00C06F7D"/>
    <w:rsid w:val="00CA1597"/>
    <w:rsid w:val="00CB1C75"/>
    <w:rsid w:val="00CD0AC5"/>
    <w:rsid w:val="00CD5AFA"/>
    <w:rsid w:val="00D15F9D"/>
    <w:rsid w:val="00D76438"/>
    <w:rsid w:val="00E036F2"/>
    <w:rsid w:val="00E80928"/>
    <w:rsid w:val="00EA2816"/>
    <w:rsid w:val="00F05BBE"/>
    <w:rsid w:val="00F124D7"/>
    <w:rsid w:val="00F41DF7"/>
    <w:rsid w:val="00FA38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A8C01"/>
  <w15:docId w15:val="{CE47BF99-3E61-41D5-BA36-F1781A33C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F4DAB"/>
    <w:rPr>
      <w:sz w:val="16"/>
      <w:szCs w:val="16"/>
    </w:rPr>
  </w:style>
  <w:style w:type="paragraph" w:styleId="CommentText">
    <w:name w:val="annotation text"/>
    <w:basedOn w:val="Normal"/>
    <w:link w:val="CommentTextChar"/>
    <w:uiPriority w:val="99"/>
    <w:semiHidden/>
    <w:unhideWhenUsed/>
    <w:rsid w:val="000F4DAB"/>
    <w:pPr>
      <w:spacing w:line="240" w:lineRule="auto"/>
    </w:pPr>
    <w:rPr>
      <w:sz w:val="20"/>
      <w:szCs w:val="20"/>
    </w:rPr>
  </w:style>
  <w:style w:type="character" w:customStyle="1" w:styleId="CommentTextChar">
    <w:name w:val="Comment Text Char"/>
    <w:basedOn w:val="DefaultParagraphFont"/>
    <w:link w:val="CommentText"/>
    <w:uiPriority w:val="99"/>
    <w:semiHidden/>
    <w:rsid w:val="000F4DAB"/>
    <w:rPr>
      <w:sz w:val="20"/>
      <w:szCs w:val="20"/>
    </w:rPr>
  </w:style>
  <w:style w:type="paragraph" w:styleId="CommentSubject">
    <w:name w:val="annotation subject"/>
    <w:basedOn w:val="CommentText"/>
    <w:next w:val="CommentText"/>
    <w:link w:val="CommentSubjectChar"/>
    <w:uiPriority w:val="99"/>
    <w:semiHidden/>
    <w:unhideWhenUsed/>
    <w:rsid w:val="000F4DAB"/>
    <w:rPr>
      <w:b/>
      <w:bCs/>
    </w:rPr>
  </w:style>
  <w:style w:type="character" w:customStyle="1" w:styleId="CommentSubjectChar">
    <w:name w:val="Comment Subject Char"/>
    <w:basedOn w:val="CommentTextChar"/>
    <w:link w:val="CommentSubject"/>
    <w:uiPriority w:val="99"/>
    <w:semiHidden/>
    <w:rsid w:val="000F4DAB"/>
    <w:rPr>
      <w:b/>
      <w:bCs/>
      <w:sz w:val="20"/>
      <w:szCs w:val="20"/>
    </w:rPr>
  </w:style>
  <w:style w:type="character" w:customStyle="1" w:styleId="normaltextrun">
    <w:name w:val="normaltextrun"/>
    <w:basedOn w:val="DefaultParagraphFont"/>
    <w:qFormat/>
    <w:rsid w:val="00483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VI xmlns="10d82443-09d3-40b0-8c83-26301ffc3ad6" xsi:nil="true"/>
    <Inici xmlns="10d82443-09d3-40b0-8c83-26301ffc3ad6">
      <Url xsi:nil="true"/>
      <Description xsi:nil="true"/>
    </Inici>
    <Eil_x002e_Nr_x002e_ xmlns="10d82443-09d3-40b0-8c83-26301ffc3ad6" xsi:nil="true"/>
    <TaxCatchAll xmlns="ee1859fd-5c03-4aad-a8ae-84688b43cbdc"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iBSWFLy77R5iydd4lTkPKApS6A==">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22" ma:contentTypeDescription="Kurkite naują dokumentą." ma:contentTypeScope="" ma:versionID="869be6e0d1f408f0e19f1c728daf5883">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3cf4cf79aa28ed6ea8c79c7a69c6d54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VI" minOccurs="0"/>
                <xsd:element ref="ns2:Inici" minOccurs="0"/>
                <xsd:element ref="ns2:Eil_x002e_Nr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VI" ma:index="25" nillable="true" ma:displayName="VI" ma:format="Dropdown" ma:internalName="VI">
      <xsd:simpleType>
        <xsd:restriction base="dms:Text">
          <xsd:maxLength value="255"/>
        </xsd:restriction>
      </xsd:simpleType>
    </xsd:element>
    <xsd:element name="Inici" ma:index="26" nillable="true" ma:displayName="Inici" ma:format="Hyperlink" ma:internalName="Inici">
      <xsd:complexType>
        <xsd:complexContent>
          <xsd:extension base="dms:URL">
            <xsd:sequence>
              <xsd:element name="Url" type="dms:ValidUrl" minOccurs="0" nillable="true"/>
              <xsd:element name="Description" type="xsd:string" nillable="true"/>
            </xsd:sequence>
          </xsd:extension>
        </xsd:complexContent>
      </xsd:complexType>
    </xsd:element>
    <xsd:element name="Eil_x002e_Nr_x002e_" ma:index="27" nillable="true" ma:displayName="Eil.Nr." ma:format="Dropdown" ma:internalName="Eil_x002e_Nr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A24665-66B5-4667-9BB1-FA45C5E2C18A}">
  <ds:schemaRefs>
    <ds:schemaRef ds:uri="http://schemas.microsoft.com/sharepoint/v3/contenttype/forms"/>
  </ds:schemaRefs>
</ds:datastoreItem>
</file>

<file path=customXml/itemProps2.xml><?xml version="1.0" encoding="utf-8"?>
<ds:datastoreItem xmlns:ds="http://schemas.openxmlformats.org/officeDocument/2006/customXml" ds:itemID="{09ABAAF7-8154-4F2F-A13F-F26FC72052BE}">
  <ds:schemaRefs>
    <ds:schemaRef ds:uri="http://schemas.microsoft.com/office/2006/metadata/properties"/>
    <ds:schemaRef ds:uri="http://schemas.microsoft.com/office/infopath/2007/PartnerControls"/>
    <ds:schemaRef ds:uri="10d82443-09d3-40b0-8c83-26301ffc3ad6"/>
    <ds:schemaRef ds:uri="ee1859fd-5c03-4aad-a8ae-84688b43cbdc"/>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43BCBDE-D32B-4FA7-B9FD-FC2191162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7656</Words>
  <Characters>4364</Characters>
  <Application>Microsoft Office Word</Application>
  <DocSecurity>0</DocSecurity>
  <Lines>36</Lines>
  <Paragraphs>23</Paragraphs>
  <ScaleCrop>false</ScaleCrop>
  <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Žana Mekšraitė</cp:lastModifiedBy>
  <cp:revision>47</cp:revision>
  <dcterms:created xsi:type="dcterms:W3CDTF">2026-05-25T11:11:00Z</dcterms:created>
  <dcterms:modified xsi:type="dcterms:W3CDTF">2026-05-25T13:01:00Z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
  </property>
</Properties>
</file>