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66E86B3A" w14:textId="77777777" w:rsidR="007B20F4" w:rsidRDefault="007B20F4" w:rsidP="00A448A9">
              <w:pPr>
                <w:keepNext/>
                <w:spacing w:after="0" w:line="240" w:lineRule="auto"/>
                <w:jc w:val="center"/>
                <w:outlineLvl w:val="0"/>
                <w:rPr>
                  <w:rFonts w:ascii="Arial" w:hAnsi="Arial" w:cs="Arial"/>
                  <w:b/>
                  <w:bCs/>
                  <w:sz w:val="24"/>
                  <w:szCs w:val="24"/>
                </w:rPr>
              </w:pPr>
            </w:p>
            <w:p w14:paraId="38DA892F" w14:textId="492C897E" w:rsidR="00A448A9" w:rsidRPr="00C57359" w:rsidRDefault="00C57359" w:rsidP="00A448A9">
              <w:pPr>
                <w:spacing w:after="0" w:line="240" w:lineRule="auto"/>
                <w:ind w:left="567"/>
                <w:contextualSpacing/>
                <w:jc w:val="center"/>
                <w:rPr>
                  <w:rFonts w:ascii="Arial" w:hAnsi="Arial" w:cs="Arial"/>
                  <w:b/>
                  <w:bCs/>
                  <w:sz w:val="24"/>
                  <w:szCs w:val="24"/>
                </w:rPr>
              </w:pPr>
              <w:r w:rsidRPr="00C57359">
                <w:rPr>
                  <w:rStyle w:val="Emfaz"/>
                  <w:rFonts w:ascii="Arial" w:hAnsi="Arial" w:cs="Arial"/>
                  <w:b/>
                  <w:bCs/>
                  <w:i w:val="0"/>
                  <w:iCs w:val="0"/>
                  <w:sz w:val="24"/>
                  <w:szCs w:val="24"/>
                </w:rPr>
                <w:t>ŽOLINĖS AUGALIJOS ŠIENAVIMO, MEDŽIŲ IR KRŪMŲ ATAUGŲ KIRTIMO GEGRĖNŲ ARCHEOLOGINIAME KOMPLEKSE</w:t>
              </w:r>
              <w:r w:rsidRPr="00C57359">
                <w:rPr>
                  <w:rFonts w:ascii="Arial" w:hAnsi="Arial" w:cs="Arial"/>
                  <w:b/>
                  <w:bCs/>
                  <w:sz w:val="24"/>
                  <w:szCs w:val="24"/>
                </w:rPr>
                <w:t xml:space="preserve"> PASLAUGŲ</w:t>
              </w:r>
              <w:r w:rsidRPr="00C57359">
                <w:rPr>
                  <w:rFonts w:ascii="Arial" w:hAnsi="Arial" w:cs="Arial"/>
                  <w:b/>
                  <w:bCs/>
                  <w:sz w:val="24"/>
                  <w:szCs w:val="24"/>
                </w:rPr>
                <w:t xml:space="preserve"> </w:t>
              </w:r>
              <w:r w:rsidR="00A448A9" w:rsidRPr="00C57359">
                <w:rPr>
                  <w:rFonts w:ascii="Arial" w:hAnsi="Arial" w:cs="Arial"/>
                  <w:b/>
                  <w:bCs/>
                  <w:sz w:val="24"/>
                  <w:szCs w:val="24"/>
                </w:rPr>
                <w:t>SKELBIAMOS APKLAUSOS BENDROSIOS SĄLYGOS</w:t>
              </w:r>
            </w:p>
            <w:p w14:paraId="32CDA173" w14:textId="77777777" w:rsidR="00A448A9" w:rsidRPr="00C57359" w:rsidRDefault="00A448A9" w:rsidP="00A448A9">
              <w:pPr>
                <w:spacing w:after="0" w:line="240" w:lineRule="auto"/>
                <w:contextualSpacing/>
                <w:rPr>
                  <w:rFonts w:ascii="Arial" w:hAnsi="Arial" w:cs="Arial"/>
                  <w:sz w:val="24"/>
                  <w:szCs w:val="24"/>
                </w:rPr>
              </w:pPr>
            </w:p>
            <w:p w14:paraId="15B7764C" w14:textId="09DA5934"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202</w:t>
              </w:r>
              <w:r w:rsidR="007B20F4">
                <w:rPr>
                  <w:rFonts w:ascii="Arial" w:hAnsi="Arial" w:cs="Arial"/>
                  <w:sz w:val="24"/>
                  <w:szCs w:val="24"/>
                </w:rPr>
                <w:t>6</w:t>
              </w:r>
              <w:r w:rsidRPr="00411393">
                <w:rPr>
                  <w:rFonts w:ascii="Arial" w:hAnsi="Arial" w:cs="Arial"/>
                  <w:sz w:val="24"/>
                  <w:szCs w:val="24"/>
                </w:rPr>
                <w:t xml:space="preserve"> m. </w:t>
              </w:r>
              <w:r w:rsidR="00C57359">
                <w:rPr>
                  <w:rFonts w:ascii="Arial" w:hAnsi="Arial" w:cs="Arial"/>
                  <w:sz w:val="24"/>
                  <w:szCs w:val="24"/>
                </w:rPr>
                <w:t>gegužės</w:t>
              </w:r>
              <w:r w:rsidRPr="00411393">
                <w:rPr>
                  <w:rFonts w:ascii="Arial" w:hAnsi="Arial" w:cs="Arial"/>
                  <w:sz w:val="24"/>
                  <w:szCs w:val="24"/>
                </w:rPr>
                <w:t xml:space="preserve"> </w:t>
              </w:r>
              <w:r w:rsidR="005B7AF0">
                <w:rPr>
                  <w:rFonts w:ascii="Arial" w:hAnsi="Arial" w:cs="Arial"/>
                  <w:sz w:val="24"/>
                  <w:szCs w:val="24"/>
                </w:rPr>
                <w:t xml:space="preserve">25 </w:t>
              </w:r>
              <w:r w:rsidRPr="00411393">
                <w:rPr>
                  <w:rFonts w:ascii="Arial" w:hAnsi="Arial" w:cs="Arial"/>
                  <w:sz w:val="24"/>
                  <w:szCs w:val="24"/>
                </w:rPr>
                <w:t>d. Nr. F13 –</w:t>
              </w:r>
              <w:r w:rsidR="007B20F4">
                <w:rPr>
                  <w:rFonts w:ascii="Arial" w:hAnsi="Arial" w:cs="Arial"/>
                  <w:sz w:val="24"/>
                  <w:szCs w:val="24"/>
                </w:rPr>
                <w:t xml:space="preserve"> </w:t>
              </w:r>
              <w:r w:rsidR="005B7AF0">
                <w:rPr>
                  <w:rFonts w:ascii="Arial" w:hAnsi="Arial" w:cs="Arial"/>
                  <w:sz w:val="24"/>
                  <w:szCs w:val="24"/>
                </w:rPr>
                <w:t>66</w:t>
              </w:r>
              <w:r w:rsidR="004E1792">
                <w:rPr>
                  <w:rFonts w:ascii="Arial" w:hAnsi="Arial" w:cs="Arial"/>
                  <w:sz w:val="24"/>
                  <w:szCs w:val="24"/>
                </w:rPr>
                <w:t xml:space="preserve"> </w:t>
              </w:r>
              <w:r w:rsidRPr="00411393">
                <w:rPr>
                  <w:rFonts w:ascii="Arial" w:hAnsi="Arial" w:cs="Arial"/>
                  <w:sz w:val="24"/>
                  <w:szCs w:val="24"/>
                </w:rPr>
                <w:t>– 5</w:t>
              </w:r>
              <w:r w:rsidR="00E53648">
                <w:rPr>
                  <w:rFonts w:ascii="Arial" w:hAnsi="Arial" w:cs="Arial"/>
                  <w:sz w:val="24"/>
                  <w:szCs w:val="24"/>
                </w:rPr>
                <w:t>.42</w:t>
              </w:r>
              <w:r w:rsidRPr="00411393">
                <w:rPr>
                  <w:rFonts w:ascii="Arial" w:hAnsi="Arial" w:cs="Arial"/>
                  <w:sz w:val="24"/>
                  <w:szCs w:val="24"/>
                </w:rPr>
                <w:t>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17588C" w:rsidRDefault="00A448A9" w:rsidP="00A448A9">
                  <w:pPr>
                    <w:pStyle w:val="Turinioantrat"/>
                    <w:spacing w:before="0" w:after="0"/>
                    <w:ind w:left="432" w:hanging="432"/>
                    <w:contextualSpacing/>
                    <w:jc w:val="center"/>
                    <w:rPr>
                      <w:rFonts w:ascii="Arial" w:hAnsi="Arial" w:cs="Arial"/>
                      <w:b/>
                      <w:bCs/>
                      <w:sz w:val="24"/>
                      <w:szCs w:val="24"/>
                      <w:lang w:val="it-IT"/>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E2DF" w14:textId="77777777" w:rsidR="00287A78" w:rsidRDefault="00287A78" w:rsidP="00D05666">
      <w:r>
        <w:separator/>
      </w:r>
    </w:p>
  </w:endnote>
  <w:endnote w:type="continuationSeparator" w:id="0">
    <w:p w14:paraId="45BBC218" w14:textId="77777777" w:rsidR="00287A78" w:rsidRDefault="00287A78" w:rsidP="00D05666">
      <w:r>
        <w:continuationSeparator/>
      </w:r>
    </w:p>
  </w:endnote>
  <w:endnote w:type="continuationNotice" w:id="1">
    <w:p w14:paraId="7D03633F" w14:textId="77777777" w:rsidR="00287A78" w:rsidRDefault="00287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D698" w14:textId="77777777" w:rsidR="00287A78" w:rsidRDefault="00287A78" w:rsidP="00D05666">
      <w:r>
        <w:separator/>
      </w:r>
    </w:p>
  </w:footnote>
  <w:footnote w:type="continuationSeparator" w:id="0">
    <w:p w14:paraId="4A5EA089" w14:textId="77777777" w:rsidR="00287A78" w:rsidRDefault="00287A78" w:rsidP="00D05666">
      <w:r>
        <w:continuationSeparator/>
      </w:r>
    </w:p>
  </w:footnote>
  <w:footnote w:type="continuationNotice" w:id="1">
    <w:p w14:paraId="0CD0BB6E" w14:textId="77777777" w:rsidR="00287A78" w:rsidRDefault="00287A7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942"/>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DB4"/>
    <w:rsid w:val="00173E9D"/>
    <w:rsid w:val="0017458F"/>
    <w:rsid w:val="00174EE0"/>
    <w:rsid w:val="0017533E"/>
    <w:rsid w:val="0017588C"/>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63A"/>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A78"/>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EFB"/>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5B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75D"/>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442"/>
    <w:rsid w:val="004C4B0D"/>
    <w:rsid w:val="004C4E7F"/>
    <w:rsid w:val="004C533D"/>
    <w:rsid w:val="004C54E0"/>
    <w:rsid w:val="004C68B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792"/>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4BF2"/>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AF0"/>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A01"/>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0F4"/>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01F"/>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5B9E"/>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1F48"/>
    <w:rsid w:val="009122A7"/>
    <w:rsid w:val="00912795"/>
    <w:rsid w:val="009128D0"/>
    <w:rsid w:val="00913EE3"/>
    <w:rsid w:val="00914A6E"/>
    <w:rsid w:val="00914D3F"/>
    <w:rsid w:val="0091557F"/>
    <w:rsid w:val="0091615C"/>
    <w:rsid w:val="00916CA4"/>
    <w:rsid w:val="00917759"/>
    <w:rsid w:val="009179AB"/>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06"/>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24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47DF7"/>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277"/>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359"/>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B39"/>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302"/>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1D"/>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93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648"/>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0E9"/>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2B60"/>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2436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33623</Words>
  <Characters>19166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Evelina Kajumovaite</cp:lastModifiedBy>
  <cp:revision>22</cp:revision>
  <dcterms:created xsi:type="dcterms:W3CDTF">2024-11-27T12:11:00Z</dcterms:created>
  <dcterms:modified xsi:type="dcterms:W3CDTF">2026-05-25T13:46:00Z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