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39AF" w14:textId="01A99F43" w:rsidR="00580CDE" w:rsidRPr="00916BBD" w:rsidRDefault="00916BBD" w:rsidP="00916BBD">
      <w:pPr>
        <w:spacing w:line="276" w:lineRule="auto"/>
        <w:jc w:val="right"/>
        <w:rPr>
          <w:bCs/>
          <w:i/>
        </w:rPr>
      </w:pPr>
      <w:r w:rsidRPr="00916BBD">
        <w:rPr>
          <w:bCs/>
          <w:i/>
        </w:rPr>
        <w:t>Sutarties projektas</w:t>
      </w:r>
    </w:p>
    <w:p w14:paraId="44FDF4F0" w14:textId="77777777" w:rsidR="00916BBD" w:rsidRDefault="00916BBD">
      <w:pPr>
        <w:spacing w:line="276" w:lineRule="auto"/>
        <w:jc w:val="center"/>
        <w:rPr>
          <w:b/>
          <w:i/>
        </w:rPr>
      </w:pPr>
    </w:p>
    <w:p w14:paraId="68F36CD7" w14:textId="77777777" w:rsidR="00916BBD" w:rsidRDefault="00916BBD" w:rsidP="00916B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DA36552" w14:textId="77777777" w:rsidR="00916BBD" w:rsidRDefault="00916BBD" w:rsidP="00916BBD">
      <w:pPr>
        <w:widowControl w:val="0"/>
        <w:pBdr>
          <w:top w:val="nil"/>
          <w:left w:val="nil"/>
          <w:bottom w:val="nil"/>
          <w:right w:val="nil"/>
          <w:between w:val="nil"/>
        </w:pBdr>
        <w:tabs>
          <w:tab w:val="left" w:pos="567"/>
          <w:tab w:val="left" w:pos="851"/>
        </w:tabs>
        <w:jc w:val="center"/>
        <w:rPr>
          <w:b/>
          <w:bCs/>
          <w:caps/>
          <w:szCs w:val="24"/>
        </w:rPr>
      </w:pPr>
    </w:p>
    <w:p w14:paraId="4249CA65" w14:textId="77777777" w:rsidR="00916BBD" w:rsidRDefault="00916BBD" w:rsidP="00916BB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6BBD" w14:paraId="237E0045" w14:textId="77777777" w:rsidTr="00916BBD">
        <w:tc>
          <w:tcPr>
            <w:tcW w:w="2448" w:type="dxa"/>
            <w:vAlign w:val="center"/>
          </w:tcPr>
          <w:p w14:paraId="23E660DB" w14:textId="0D3697D4" w:rsidR="00916BBD" w:rsidRDefault="00916BBD" w:rsidP="00916BBD">
            <w:pPr>
              <w:spacing w:before="120" w:after="120"/>
              <w:jc w:val="both"/>
              <w:rPr>
                <w:b/>
                <w:kern w:val="2"/>
                <w:szCs w:val="24"/>
              </w:rPr>
            </w:pPr>
            <w:r>
              <w:rPr>
                <w:b/>
                <w:kern w:val="2"/>
                <w:szCs w:val="24"/>
              </w:rPr>
              <w:t>Sutarties pavadinimas</w:t>
            </w:r>
          </w:p>
        </w:tc>
        <w:tc>
          <w:tcPr>
            <w:tcW w:w="7110" w:type="dxa"/>
            <w:gridSpan w:val="3"/>
            <w:vAlign w:val="center"/>
          </w:tcPr>
          <w:p w14:paraId="581E7511" w14:textId="1F190A82" w:rsidR="00916BBD" w:rsidRPr="009707DC" w:rsidRDefault="00B502C0" w:rsidP="00916BBD">
            <w:pPr>
              <w:spacing w:before="120" w:after="120"/>
              <w:jc w:val="center"/>
              <w:rPr>
                <w:b/>
                <w:bCs/>
                <w:kern w:val="2"/>
                <w:szCs w:val="24"/>
              </w:rPr>
            </w:pPr>
            <w:r>
              <w:rPr>
                <w:b/>
                <w:sz w:val="28"/>
                <w:szCs w:val="28"/>
              </w:rPr>
              <w:t>V</w:t>
            </w:r>
            <w:r w:rsidR="001E0CE2" w:rsidRPr="00D508B0">
              <w:rPr>
                <w:b/>
                <w:sz w:val="28"/>
                <w:szCs w:val="28"/>
              </w:rPr>
              <w:t>aizdo stebėjimo sistemos</w:t>
            </w:r>
            <w:r>
              <w:rPr>
                <w:b/>
                <w:sz w:val="28"/>
                <w:szCs w:val="28"/>
              </w:rPr>
              <w:t xml:space="preserve"> atnaujinimo, plėtros</w:t>
            </w:r>
            <w:r w:rsidR="001E0CE2" w:rsidRPr="00D508B0">
              <w:rPr>
                <w:b/>
                <w:sz w:val="28"/>
                <w:szCs w:val="28"/>
              </w:rPr>
              <w:t xml:space="preserve"> </w:t>
            </w:r>
            <w:r w:rsidR="00E14B8E">
              <w:rPr>
                <w:b/>
                <w:sz w:val="28"/>
                <w:szCs w:val="28"/>
              </w:rPr>
              <w:t xml:space="preserve">ir </w:t>
            </w:r>
            <w:r w:rsidR="001E0CE2" w:rsidRPr="00D508B0">
              <w:rPr>
                <w:b/>
                <w:sz w:val="28"/>
                <w:szCs w:val="28"/>
              </w:rPr>
              <w:t xml:space="preserve">duomenų perdavimo paslaugų pirkimo </w:t>
            </w:r>
            <w:r w:rsidR="001E0CE2">
              <w:rPr>
                <w:b/>
                <w:sz w:val="28"/>
                <w:szCs w:val="28"/>
              </w:rPr>
              <w:t>P</w:t>
            </w:r>
            <w:r w:rsidR="001E0CE2" w:rsidRPr="00D508B0">
              <w:rPr>
                <w:b/>
                <w:sz w:val="28"/>
                <w:szCs w:val="28"/>
              </w:rPr>
              <w:t>anevėžio mieste  sutartis</w:t>
            </w:r>
          </w:p>
        </w:tc>
      </w:tr>
      <w:tr w:rsidR="00916BBD" w14:paraId="05E7D72F" w14:textId="77777777" w:rsidTr="00916BBD">
        <w:tc>
          <w:tcPr>
            <w:tcW w:w="2448" w:type="dxa"/>
            <w:vAlign w:val="center"/>
          </w:tcPr>
          <w:p w14:paraId="33DD0A8B" w14:textId="026B60D5" w:rsidR="00916BBD" w:rsidRDefault="00916BBD" w:rsidP="00916BBD">
            <w:pPr>
              <w:spacing w:before="120" w:after="120"/>
              <w:jc w:val="both"/>
              <w:rPr>
                <w:b/>
                <w:kern w:val="2"/>
                <w:szCs w:val="24"/>
              </w:rPr>
            </w:pPr>
            <w:r>
              <w:rPr>
                <w:b/>
                <w:kern w:val="2"/>
                <w:szCs w:val="24"/>
              </w:rPr>
              <w:t>Sutarties data</w:t>
            </w:r>
          </w:p>
        </w:tc>
        <w:tc>
          <w:tcPr>
            <w:tcW w:w="2177" w:type="dxa"/>
            <w:vAlign w:val="center"/>
          </w:tcPr>
          <w:p w14:paraId="41EA482B" w14:textId="77777777" w:rsidR="00916BBD" w:rsidRPr="009707DC" w:rsidRDefault="00916BBD" w:rsidP="009707DC">
            <w:pPr>
              <w:spacing w:before="120" w:after="120"/>
              <w:jc w:val="center"/>
              <w:rPr>
                <w:b/>
                <w:bCs/>
                <w:kern w:val="2"/>
                <w:szCs w:val="24"/>
              </w:rPr>
            </w:pPr>
          </w:p>
        </w:tc>
        <w:tc>
          <w:tcPr>
            <w:tcW w:w="2362" w:type="dxa"/>
            <w:vAlign w:val="center"/>
          </w:tcPr>
          <w:p w14:paraId="53DF7302" w14:textId="77777777" w:rsidR="00916BBD" w:rsidRDefault="00916BBD" w:rsidP="00916BBD">
            <w:pPr>
              <w:spacing w:before="120" w:after="120"/>
              <w:jc w:val="both"/>
              <w:rPr>
                <w:b/>
                <w:kern w:val="2"/>
                <w:szCs w:val="24"/>
              </w:rPr>
            </w:pPr>
            <w:r>
              <w:rPr>
                <w:b/>
                <w:kern w:val="2"/>
                <w:szCs w:val="24"/>
              </w:rPr>
              <w:t>Sutarties numeris</w:t>
            </w:r>
          </w:p>
        </w:tc>
        <w:tc>
          <w:tcPr>
            <w:tcW w:w="2571" w:type="dxa"/>
            <w:vAlign w:val="center"/>
          </w:tcPr>
          <w:p w14:paraId="3E4C0851" w14:textId="77777777" w:rsidR="00916BBD" w:rsidRPr="009707DC" w:rsidRDefault="00916BBD" w:rsidP="009707DC">
            <w:pPr>
              <w:spacing w:before="120" w:after="120"/>
              <w:jc w:val="center"/>
              <w:rPr>
                <w:b/>
                <w:bCs/>
                <w:kern w:val="2"/>
                <w:szCs w:val="24"/>
              </w:rPr>
            </w:pPr>
          </w:p>
        </w:tc>
      </w:tr>
    </w:tbl>
    <w:p w14:paraId="2A36CBB1" w14:textId="77777777" w:rsidR="00916BBD" w:rsidRDefault="00916BBD" w:rsidP="00916BB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6BBD" w14:paraId="59D2EFCF" w14:textId="77777777" w:rsidTr="00300931">
        <w:tc>
          <w:tcPr>
            <w:tcW w:w="9558" w:type="dxa"/>
            <w:gridSpan w:val="3"/>
          </w:tcPr>
          <w:p w14:paraId="1330FFD3" w14:textId="0425CE1B" w:rsidR="00916BBD" w:rsidRPr="00916BBD" w:rsidRDefault="00916BBD" w:rsidP="00916BBD">
            <w:pPr>
              <w:pStyle w:val="Sraopastraipa"/>
              <w:numPr>
                <w:ilvl w:val="0"/>
                <w:numId w:val="1"/>
              </w:numPr>
              <w:spacing w:before="120" w:after="120"/>
              <w:ind w:left="714" w:hanging="357"/>
              <w:contextualSpacing w:val="0"/>
              <w:jc w:val="center"/>
              <w:rPr>
                <w:b/>
                <w:kern w:val="2"/>
                <w:szCs w:val="24"/>
              </w:rPr>
            </w:pPr>
            <w:r w:rsidRPr="00916BBD">
              <w:rPr>
                <w:b/>
                <w:kern w:val="2"/>
                <w:szCs w:val="24"/>
              </w:rPr>
              <w:t>SUTARTIES ŠALYS</w:t>
            </w:r>
          </w:p>
        </w:tc>
      </w:tr>
      <w:tr w:rsidR="00916BBD" w14:paraId="60400A88" w14:textId="77777777" w:rsidTr="00300931">
        <w:tc>
          <w:tcPr>
            <w:tcW w:w="2808" w:type="dxa"/>
            <w:vMerge w:val="restart"/>
          </w:tcPr>
          <w:p w14:paraId="0C46ADD9" w14:textId="77777777" w:rsidR="00916BBD" w:rsidRDefault="00916BBD" w:rsidP="00916BBD">
            <w:pPr>
              <w:jc w:val="center"/>
              <w:rPr>
                <w:b/>
                <w:kern w:val="2"/>
                <w:szCs w:val="24"/>
              </w:rPr>
            </w:pPr>
          </w:p>
          <w:p w14:paraId="0E88028D" w14:textId="77777777" w:rsidR="00916BBD" w:rsidRDefault="00916BBD" w:rsidP="00916BBD">
            <w:pPr>
              <w:jc w:val="center"/>
              <w:rPr>
                <w:b/>
                <w:kern w:val="2"/>
                <w:szCs w:val="24"/>
              </w:rPr>
            </w:pPr>
          </w:p>
          <w:p w14:paraId="12D68EDA" w14:textId="77777777" w:rsidR="00916BBD" w:rsidRDefault="00916BBD" w:rsidP="00916BBD">
            <w:pPr>
              <w:jc w:val="center"/>
              <w:rPr>
                <w:b/>
                <w:kern w:val="2"/>
                <w:szCs w:val="24"/>
              </w:rPr>
            </w:pPr>
          </w:p>
          <w:p w14:paraId="4C32FA71" w14:textId="77777777" w:rsidR="00916BBD" w:rsidRDefault="00916BBD" w:rsidP="00916BBD">
            <w:pPr>
              <w:rPr>
                <w:b/>
                <w:kern w:val="2"/>
                <w:szCs w:val="24"/>
              </w:rPr>
            </w:pPr>
          </w:p>
          <w:p w14:paraId="5ABE9232" w14:textId="77777777" w:rsidR="00916BBD" w:rsidRDefault="00916BBD" w:rsidP="00916BBD">
            <w:pPr>
              <w:rPr>
                <w:b/>
                <w:kern w:val="2"/>
                <w:szCs w:val="24"/>
              </w:rPr>
            </w:pPr>
            <w:r>
              <w:rPr>
                <w:b/>
                <w:kern w:val="2"/>
                <w:szCs w:val="24"/>
              </w:rPr>
              <w:t>1.1. Pirkėjas</w:t>
            </w:r>
          </w:p>
        </w:tc>
        <w:tc>
          <w:tcPr>
            <w:tcW w:w="3240" w:type="dxa"/>
          </w:tcPr>
          <w:p w14:paraId="5BFB7D80" w14:textId="77777777" w:rsidR="00916BBD" w:rsidRDefault="00916BBD" w:rsidP="00916BBD">
            <w:pPr>
              <w:rPr>
                <w:kern w:val="2"/>
                <w:szCs w:val="24"/>
              </w:rPr>
            </w:pPr>
            <w:r>
              <w:rPr>
                <w:kern w:val="2"/>
                <w:szCs w:val="24"/>
              </w:rPr>
              <w:t>1.1.1. Pavadinimas</w:t>
            </w:r>
          </w:p>
        </w:tc>
        <w:tc>
          <w:tcPr>
            <w:tcW w:w="3510" w:type="dxa"/>
          </w:tcPr>
          <w:p w14:paraId="5A0A8292" w14:textId="6B8E1083" w:rsidR="00916BBD" w:rsidRDefault="001E0CE2" w:rsidP="001E0CE2">
            <w:pPr>
              <w:tabs>
                <w:tab w:val="left" w:pos="720"/>
              </w:tabs>
              <w:rPr>
                <w:kern w:val="2"/>
                <w:szCs w:val="24"/>
              </w:rPr>
            </w:pPr>
            <w:r w:rsidRPr="0002047A">
              <w:rPr>
                <w:szCs w:val="24"/>
              </w:rPr>
              <w:t>Panevėžio miesto savivaldybės administracija</w:t>
            </w:r>
          </w:p>
        </w:tc>
      </w:tr>
      <w:tr w:rsidR="001E0CE2" w14:paraId="1044E308" w14:textId="77777777" w:rsidTr="00300931">
        <w:tc>
          <w:tcPr>
            <w:tcW w:w="2808" w:type="dxa"/>
            <w:vMerge/>
          </w:tcPr>
          <w:p w14:paraId="13E0E80A" w14:textId="77777777" w:rsidR="001E0CE2" w:rsidRDefault="001E0CE2" w:rsidP="001E0CE2">
            <w:pPr>
              <w:rPr>
                <w:kern w:val="2"/>
                <w:szCs w:val="24"/>
              </w:rPr>
            </w:pPr>
          </w:p>
        </w:tc>
        <w:tc>
          <w:tcPr>
            <w:tcW w:w="3240" w:type="dxa"/>
          </w:tcPr>
          <w:p w14:paraId="363278F0" w14:textId="77777777" w:rsidR="001E0CE2" w:rsidRDefault="001E0CE2" w:rsidP="001E0CE2">
            <w:pPr>
              <w:rPr>
                <w:kern w:val="2"/>
                <w:szCs w:val="24"/>
              </w:rPr>
            </w:pPr>
            <w:r>
              <w:rPr>
                <w:kern w:val="2"/>
                <w:szCs w:val="24"/>
              </w:rPr>
              <w:t>1.1.2. Juridinio asmens kodas</w:t>
            </w:r>
          </w:p>
        </w:tc>
        <w:tc>
          <w:tcPr>
            <w:tcW w:w="3510" w:type="dxa"/>
          </w:tcPr>
          <w:p w14:paraId="49565698" w14:textId="1BF19F49" w:rsidR="001E0CE2" w:rsidRDefault="001E0CE2" w:rsidP="001E0CE2">
            <w:pPr>
              <w:rPr>
                <w:kern w:val="2"/>
                <w:szCs w:val="24"/>
              </w:rPr>
            </w:pPr>
            <w:r w:rsidRPr="000F06F1">
              <w:rPr>
                <w:szCs w:val="24"/>
              </w:rPr>
              <w:t>288724610</w:t>
            </w:r>
          </w:p>
        </w:tc>
      </w:tr>
      <w:tr w:rsidR="001E0CE2" w14:paraId="4EFA0980" w14:textId="77777777" w:rsidTr="00300931">
        <w:tc>
          <w:tcPr>
            <w:tcW w:w="2808" w:type="dxa"/>
            <w:vMerge/>
          </w:tcPr>
          <w:p w14:paraId="3DC66D44" w14:textId="77777777" w:rsidR="001E0CE2" w:rsidRDefault="001E0CE2" w:rsidP="001E0CE2">
            <w:pPr>
              <w:rPr>
                <w:kern w:val="2"/>
                <w:szCs w:val="24"/>
              </w:rPr>
            </w:pPr>
          </w:p>
        </w:tc>
        <w:tc>
          <w:tcPr>
            <w:tcW w:w="3240" w:type="dxa"/>
          </w:tcPr>
          <w:p w14:paraId="005AAEDC" w14:textId="77777777" w:rsidR="001E0CE2" w:rsidRDefault="001E0CE2" w:rsidP="001E0CE2">
            <w:pPr>
              <w:rPr>
                <w:kern w:val="2"/>
                <w:szCs w:val="24"/>
              </w:rPr>
            </w:pPr>
            <w:r>
              <w:rPr>
                <w:kern w:val="2"/>
                <w:szCs w:val="24"/>
              </w:rPr>
              <w:t>1.1.3. Adresas</w:t>
            </w:r>
          </w:p>
        </w:tc>
        <w:tc>
          <w:tcPr>
            <w:tcW w:w="3510" w:type="dxa"/>
          </w:tcPr>
          <w:p w14:paraId="31F2E9A4" w14:textId="1F786340" w:rsidR="001E0CE2" w:rsidRDefault="001E0CE2" w:rsidP="001E0CE2">
            <w:pPr>
              <w:rPr>
                <w:kern w:val="2"/>
                <w:szCs w:val="24"/>
              </w:rPr>
            </w:pPr>
            <w:r w:rsidRPr="000F06F1">
              <w:rPr>
                <w:szCs w:val="24"/>
              </w:rPr>
              <w:t>Laisvės a. 20, Panevėžys</w:t>
            </w:r>
          </w:p>
        </w:tc>
      </w:tr>
      <w:tr w:rsidR="001E0CE2" w14:paraId="273E6F13" w14:textId="77777777" w:rsidTr="00300931">
        <w:tc>
          <w:tcPr>
            <w:tcW w:w="2808" w:type="dxa"/>
            <w:vMerge/>
          </w:tcPr>
          <w:p w14:paraId="694B6251" w14:textId="77777777" w:rsidR="001E0CE2" w:rsidRDefault="001E0CE2" w:rsidP="001E0CE2">
            <w:pPr>
              <w:rPr>
                <w:kern w:val="2"/>
                <w:szCs w:val="24"/>
              </w:rPr>
            </w:pPr>
          </w:p>
        </w:tc>
        <w:tc>
          <w:tcPr>
            <w:tcW w:w="3240" w:type="dxa"/>
          </w:tcPr>
          <w:p w14:paraId="0C07B012" w14:textId="77777777" w:rsidR="001E0CE2" w:rsidRDefault="001E0CE2" w:rsidP="001E0CE2">
            <w:pPr>
              <w:rPr>
                <w:kern w:val="2"/>
                <w:szCs w:val="24"/>
              </w:rPr>
            </w:pPr>
            <w:r>
              <w:rPr>
                <w:kern w:val="2"/>
                <w:szCs w:val="24"/>
              </w:rPr>
              <w:t>1.1.4. PVM mokėtojo kodas</w:t>
            </w:r>
          </w:p>
        </w:tc>
        <w:tc>
          <w:tcPr>
            <w:tcW w:w="3510" w:type="dxa"/>
          </w:tcPr>
          <w:p w14:paraId="1DFA5292" w14:textId="68845CC6" w:rsidR="001E0CE2" w:rsidRDefault="001E0CE2" w:rsidP="001E0CE2">
            <w:pPr>
              <w:rPr>
                <w:kern w:val="2"/>
                <w:szCs w:val="24"/>
              </w:rPr>
            </w:pPr>
            <w:r w:rsidRPr="000F06F1">
              <w:rPr>
                <w:kern w:val="2"/>
                <w:szCs w:val="24"/>
              </w:rPr>
              <w:t>Ne PVM mokėtojas</w:t>
            </w:r>
          </w:p>
        </w:tc>
      </w:tr>
      <w:tr w:rsidR="001E0CE2" w14:paraId="6DA08115" w14:textId="77777777" w:rsidTr="00300931">
        <w:tc>
          <w:tcPr>
            <w:tcW w:w="2808" w:type="dxa"/>
            <w:vMerge/>
          </w:tcPr>
          <w:p w14:paraId="2138030C" w14:textId="77777777" w:rsidR="001E0CE2" w:rsidRDefault="001E0CE2" w:rsidP="001E0CE2">
            <w:pPr>
              <w:rPr>
                <w:kern w:val="2"/>
                <w:szCs w:val="24"/>
              </w:rPr>
            </w:pPr>
          </w:p>
        </w:tc>
        <w:tc>
          <w:tcPr>
            <w:tcW w:w="3240" w:type="dxa"/>
          </w:tcPr>
          <w:p w14:paraId="7CD9A059" w14:textId="77777777" w:rsidR="001E0CE2" w:rsidRDefault="001E0CE2" w:rsidP="001E0CE2">
            <w:pPr>
              <w:rPr>
                <w:kern w:val="2"/>
                <w:szCs w:val="24"/>
              </w:rPr>
            </w:pPr>
            <w:r>
              <w:rPr>
                <w:kern w:val="2"/>
                <w:szCs w:val="24"/>
              </w:rPr>
              <w:t>1.1.5. Atsiskaitomoji sąskaita</w:t>
            </w:r>
          </w:p>
        </w:tc>
        <w:tc>
          <w:tcPr>
            <w:tcW w:w="3510" w:type="dxa"/>
          </w:tcPr>
          <w:p w14:paraId="43E970FD" w14:textId="38E7FF8E" w:rsidR="001E0CE2" w:rsidRDefault="001E0CE2" w:rsidP="001E0CE2">
            <w:pPr>
              <w:rPr>
                <w:kern w:val="2"/>
                <w:szCs w:val="24"/>
              </w:rPr>
            </w:pPr>
            <w:r w:rsidRPr="000F06F1">
              <w:rPr>
                <w:szCs w:val="24"/>
                <w:lang w:eastAsia="ar-SA"/>
              </w:rPr>
              <w:t>LT56 7300 0100 0238 6606</w:t>
            </w:r>
          </w:p>
        </w:tc>
      </w:tr>
      <w:tr w:rsidR="001E0CE2" w14:paraId="22BACE22" w14:textId="77777777" w:rsidTr="00300931">
        <w:tc>
          <w:tcPr>
            <w:tcW w:w="2808" w:type="dxa"/>
            <w:vMerge/>
          </w:tcPr>
          <w:p w14:paraId="41850767" w14:textId="77777777" w:rsidR="001E0CE2" w:rsidRDefault="001E0CE2" w:rsidP="001E0CE2">
            <w:pPr>
              <w:rPr>
                <w:kern w:val="2"/>
                <w:szCs w:val="24"/>
              </w:rPr>
            </w:pPr>
          </w:p>
        </w:tc>
        <w:tc>
          <w:tcPr>
            <w:tcW w:w="3240" w:type="dxa"/>
          </w:tcPr>
          <w:p w14:paraId="2779CF2A" w14:textId="77777777" w:rsidR="001E0CE2" w:rsidRDefault="001E0CE2" w:rsidP="001E0CE2">
            <w:pPr>
              <w:rPr>
                <w:kern w:val="2"/>
                <w:szCs w:val="24"/>
              </w:rPr>
            </w:pPr>
            <w:r>
              <w:rPr>
                <w:kern w:val="2"/>
                <w:szCs w:val="24"/>
              </w:rPr>
              <w:t>1.1.6. Bankas, banko kodas</w:t>
            </w:r>
          </w:p>
        </w:tc>
        <w:tc>
          <w:tcPr>
            <w:tcW w:w="3510" w:type="dxa"/>
          </w:tcPr>
          <w:p w14:paraId="070D4272" w14:textId="3743CC71" w:rsidR="001E0CE2" w:rsidRDefault="001E0CE2" w:rsidP="001E0CE2">
            <w:pPr>
              <w:rPr>
                <w:kern w:val="2"/>
                <w:szCs w:val="24"/>
              </w:rPr>
            </w:pPr>
            <w:r w:rsidRPr="000F06F1">
              <w:rPr>
                <w:szCs w:val="24"/>
                <w:lang w:eastAsia="ar-SA"/>
              </w:rPr>
              <w:t xml:space="preserve">AB „Swedbank“, </w:t>
            </w:r>
            <w:r w:rsidRPr="000F06F1">
              <w:t>73000</w:t>
            </w:r>
          </w:p>
        </w:tc>
      </w:tr>
      <w:tr w:rsidR="001E0CE2" w14:paraId="2FF83822" w14:textId="77777777" w:rsidTr="00300931">
        <w:tc>
          <w:tcPr>
            <w:tcW w:w="2808" w:type="dxa"/>
            <w:vMerge/>
          </w:tcPr>
          <w:p w14:paraId="7382A319" w14:textId="77777777" w:rsidR="001E0CE2" w:rsidRDefault="001E0CE2" w:rsidP="001E0CE2">
            <w:pPr>
              <w:rPr>
                <w:kern w:val="2"/>
                <w:szCs w:val="24"/>
              </w:rPr>
            </w:pPr>
          </w:p>
        </w:tc>
        <w:tc>
          <w:tcPr>
            <w:tcW w:w="3240" w:type="dxa"/>
          </w:tcPr>
          <w:p w14:paraId="75B7F17C" w14:textId="77777777" w:rsidR="001E0CE2" w:rsidRDefault="001E0CE2" w:rsidP="001E0CE2">
            <w:pPr>
              <w:rPr>
                <w:kern w:val="2"/>
                <w:szCs w:val="24"/>
              </w:rPr>
            </w:pPr>
            <w:r>
              <w:rPr>
                <w:kern w:val="2"/>
                <w:szCs w:val="24"/>
              </w:rPr>
              <w:t>1.1.7. Telefonas</w:t>
            </w:r>
          </w:p>
        </w:tc>
        <w:tc>
          <w:tcPr>
            <w:tcW w:w="3510" w:type="dxa"/>
          </w:tcPr>
          <w:p w14:paraId="2CB8288B" w14:textId="3F06ED6F" w:rsidR="001E0CE2" w:rsidRDefault="001E0CE2" w:rsidP="001E0CE2">
            <w:pPr>
              <w:rPr>
                <w:kern w:val="2"/>
                <w:szCs w:val="24"/>
              </w:rPr>
            </w:pPr>
            <w:r w:rsidRPr="000F06F1">
              <w:rPr>
                <w:szCs w:val="24"/>
              </w:rPr>
              <w:t>(0 45) 501360</w:t>
            </w:r>
          </w:p>
        </w:tc>
      </w:tr>
      <w:tr w:rsidR="001E0CE2" w14:paraId="4CA975C4" w14:textId="77777777" w:rsidTr="00300931">
        <w:tc>
          <w:tcPr>
            <w:tcW w:w="2808" w:type="dxa"/>
            <w:vMerge/>
          </w:tcPr>
          <w:p w14:paraId="608E4FCF" w14:textId="77777777" w:rsidR="001E0CE2" w:rsidRDefault="001E0CE2" w:rsidP="001E0CE2">
            <w:pPr>
              <w:rPr>
                <w:kern w:val="2"/>
                <w:szCs w:val="24"/>
              </w:rPr>
            </w:pPr>
          </w:p>
        </w:tc>
        <w:tc>
          <w:tcPr>
            <w:tcW w:w="3240" w:type="dxa"/>
          </w:tcPr>
          <w:p w14:paraId="4E98A1C6" w14:textId="77777777" w:rsidR="001E0CE2" w:rsidRDefault="001E0CE2" w:rsidP="001E0CE2">
            <w:pPr>
              <w:rPr>
                <w:kern w:val="2"/>
                <w:szCs w:val="24"/>
              </w:rPr>
            </w:pPr>
            <w:r>
              <w:rPr>
                <w:kern w:val="2"/>
                <w:szCs w:val="24"/>
              </w:rPr>
              <w:t>1.1.8. El. paštas</w:t>
            </w:r>
          </w:p>
        </w:tc>
        <w:tc>
          <w:tcPr>
            <w:tcW w:w="3510" w:type="dxa"/>
          </w:tcPr>
          <w:p w14:paraId="50830025" w14:textId="07CF81C3" w:rsidR="001E0CE2" w:rsidRDefault="001E0CE2" w:rsidP="001E0CE2">
            <w:pPr>
              <w:rPr>
                <w:kern w:val="2"/>
                <w:szCs w:val="24"/>
              </w:rPr>
            </w:pPr>
            <w:r w:rsidRPr="000F06F1">
              <w:rPr>
                <w:szCs w:val="24"/>
                <w:lang w:eastAsia="ar-SA"/>
              </w:rPr>
              <w:t>administracija@panevezys.lt</w:t>
            </w:r>
          </w:p>
        </w:tc>
      </w:tr>
      <w:tr w:rsidR="001E0CE2" w14:paraId="1D990BA9" w14:textId="77777777" w:rsidTr="00300931">
        <w:tc>
          <w:tcPr>
            <w:tcW w:w="2808" w:type="dxa"/>
            <w:vMerge/>
          </w:tcPr>
          <w:p w14:paraId="1C17B061" w14:textId="77777777" w:rsidR="001E0CE2" w:rsidRDefault="001E0CE2" w:rsidP="001E0CE2">
            <w:pPr>
              <w:rPr>
                <w:kern w:val="2"/>
                <w:szCs w:val="24"/>
              </w:rPr>
            </w:pPr>
          </w:p>
        </w:tc>
        <w:tc>
          <w:tcPr>
            <w:tcW w:w="3240" w:type="dxa"/>
          </w:tcPr>
          <w:p w14:paraId="53D63A5A" w14:textId="77777777" w:rsidR="001E0CE2" w:rsidRDefault="001E0CE2" w:rsidP="001E0CE2">
            <w:pPr>
              <w:rPr>
                <w:kern w:val="2"/>
                <w:szCs w:val="24"/>
              </w:rPr>
            </w:pPr>
            <w:r>
              <w:rPr>
                <w:kern w:val="2"/>
                <w:szCs w:val="24"/>
              </w:rPr>
              <w:t>1.1.9. Šalies atstovas</w:t>
            </w:r>
          </w:p>
        </w:tc>
        <w:tc>
          <w:tcPr>
            <w:tcW w:w="3510" w:type="dxa"/>
          </w:tcPr>
          <w:p w14:paraId="5C89629D" w14:textId="77777777" w:rsidR="001E0CE2" w:rsidRDefault="001E0CE2" w:rsidP="001E0CE2">
            <w:pPr>
              <w:jc w:val="center"/>
              <w:rPr>
                <w:kern w:val="2"/>
                <w:szCs w:val="24"/>
              </w:rPr>
            </w:pPr>
          </w:p>
        </w:tc>
      </w:tr>
      <w:tr w:rsidR="001E0CE2" w14:paraId="6FE5B23A" w14:textId="77777777" w:rsidTr="00300931">
        <w:tc>
          <w:tcPr>
            <w:tcW w:w="2808" w:type="dxa"/>
            <w:vMerge/>
          </w:tcPr>
          <w:p w14:paraId="13611815" w14:textId="77777777" w:rsidR="001E0CE2" w:rsidRDefault="001E0CE2" w:rsidP="001E0CE2">
            <w:pPr>
              <w:rPr>
                <w:kern w:val="2"/>
                <w:szCs w:val="24"/>
              </w:rPr>
            </w:pPr>
          </w:p>
        </w:tc>
        <w:tc>
          <w:tcPr>
            <w:tcW w:w="3240" w:type="dxa"/>
          </w:tcPr>
          <w:p w14:paraId="0EE58E43" w14:textId="77777777" w:rsidR="001E0CE2" w:rsidRDefault="001E0CE2" w:rsidP="001E0CE2">
            <w:pPr>
              <w:rPr>
                <w:kern w:val="2"/>
                <w:szCs w:val="24"/>
              </w:rPr>
            </w:pPr>
            <w:r>
              <w:rPr>
                <w:kern w:val="2"/>
                <w:szCs w:val="24"/>
              </w:rPr>
              <w:t>1.1.10. Atstovavimo pagrindas</w:t>
            </w:r>
          </w:p>
        </w:tc>
        <w:tc>
          <w:tcPr>
            <w:tcW w:w="3510" w:type="dxa"/>
          </w:tcPr>
          <w:p w14:paraId="178F4F66" w14:textId="77777777" w:rsidR="001E0CE2" w:rsidRDefault="001E0CE2" w:rsidP="001E0CE2">
            <w:pPr>
              <w:jc w:val="center"/>
              <w:rPr>
                <w:kern w:val="2"/>
                <w:szCs w:val="24"/>
              </w:rPr>
            </w:pPr>
          </w:p>
        </w:tc>
      </w:tr>
      <w:tr w:rsidR="001E0CE2" w14:paraId="348F0B58" w14:textId="77777777" w:rsidTr="00300931">
        <w:tc>
          <w:tcPr>
            <w:tcW w:w="2808" w:type="dxa"/>
            <w:vMerge w:val="restart"/>
          </w:tcPr>
          <w:p w14:paraId="59F3416C" w14:textId="77777777" w:rsidR="001E0CE2" w:rsidRDefault="001E0CE2" w:rsidP="001E0CE2">
            <w:pPr>
              <w:rPr>
                <w:b/>
                <w:kern w:val="2"/>
                <w:szCs w:val="24"/>
              </w:rPr>
            </w:pPr>
          </w:p>
          <w:p w14:paraId="6421AADE" w14:textId="77777777" w:rsidR="001E0CE2" w:rsidRDefault="001E0CE2" w:rsidP="001E0CE2">
            <w:pPr>
              <w:rPr>
                <w:b/>
                <w:kern w:val="2"/>
                <w:szCs w:val="24"/>
              </w:rPr>
            </w:pPr>
          </w:p>
          <w:p w14:paraId="7AA4F04B" w14:textId="77777777" w:rsidR="001E0CE2" w:rsidRDefault="001E0CE2" w:rsidP="001E0CE2">
            <w:pPr>
              <w:rPr>
                <w:b/>
                <w:kern w:val="2"/>
                <w:szCs w:val="24"/>
              </w:rPr>
            </w:pPr>
          </w:p>
          <w:p w14:paraId="24A371CC" w14:textId="77777777" w:rsidR="001E0CE2" w:rsidRDefault="001E0CE2" w:rsidP="001E0CE2">
            <w:pPr>
              <w:rPr>
                <w:b/>
                <w:kern w:val="2"/>
                <w:szCs w:val="24"/>
              </w:rPr>
            </w:pPr>
            <w:r>
              <w:rPr>
                <w:b/>
                <w:kern w:val="2"/>
                <w:szCs w:val="24"/>
              </w:rPr>
              <w:t>1.2. Tiekėjas</w:t>
            </w:r>
          </w:p>
          <w:p w14:paraId="2D515F06" w14:textId="77777777" w:rsidR="001E0CE2" w:rsidRDefault="001E0CE2" w:rsidP="001E0CE2">
            <w:pPr>
              <w:rPr>
                <w:color w:val="4472C4"/>
                <w:kern w:val="2"/>
                <w:szCs w:val="24"/>
              </w:rPr>
            </w:pPr>
            <w:r>
              <w:rPr>
                <w:color w:val="4472C4"/>
                <w:kern w:val="2"/>
                <w:szCs w:val="24"/>
              </w:rPr>
              <w:t>(jei Tiekėjas yra fizinis asmuo, skiltys atitinkamai pakoreguojamos.</w:t>
            </w:r>
          </w:p>
          <w:p w14:paraId="0239CC80" w14:textId="65D9DFC9" w:rsidR="001E0CE2" w:rsidRPr="00916BBD" w:rsidRDefault="001E0CE2" w:rsidP="001E0CE2">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7E670A30" w14:textId="77777777" w:rsidR="001E0CE2" w:rsidRDefault="001E0CE2" w:rsidP="001E0CE2">
            <w:pPr>
              <w:rPr>
                <w:kern w:val="2"/>
                <w:szCs w:val="24"/>
              </w:rPr>
            </w:pPr>
            <w:r>
              <w:rPr>
                <w:kern w:val="2"/>
                <w:szCs w:val="24"/>
              </w:rPr>
              <w:t>1.2.1. Pavadinimas</w:t>
            </w:r>
          </w:p>
        </w:tc>
        <w:tc>
          <w:tcPr>
            <w:tcW w:w="3510" w:type="dxa"/>
          </w:tcPr>
          <w:p w14:paraId="51FEBC6A" w14:textId="77777777" w:rsidR="001E0CE2" w:rsidRDefault="001E0CE2" w:rsidP="001E0CE2">
            <w:pPr>
              <w:jc w:val="center"/>
              <w:rPr>
                <w:kern w:val="2"/>
                <w:szCs w:val="24"/>
              </w:rPr>
            </w:pPr>
          </w:p>
        </w:tc>
      </w:tr>
      <w:tr w:rsidR="001E0CE2" w14:paraId="2E3A74FD" w14:textId="77777777" w:rsidTr="00300931">
        <w:tc>
          <w:tcPr>
            <w:tcW w:w="2808" w:type="dxa"/>
            <w:vMerge/>
          </w:tcPr>
          <w:p w14:paraId="6EB30AD4" w14:textId="77777777" w:rsidR="001E0CE2" w:rsidRDefault="001E0CE2" w:rsidP="001E0CE2">
            <w:pPr>
              <w:rPr>
                <w:b/>
                <w:kern w:val="2"/>
                <w:szCs w:val="24"/>
              </w:rPr>
            </w:pPr>
          </w:p>
        </w:tc>
        <w:tc>
          <w:tcPr>
            <w:tcW w:w="3240" w:type="dxa"/>
          </w:tcPr>
          <w:p w14:paraId="65B35B61" w14:textId="77777777" w:rsidR="001E0CE2" w:rsidRDefault="001E0CE2" w:rsidP="001E0CE2">
            <w:pPr>
              <w:rPr>
                <w:kern w:val="2"/>
                <w:szCs w:val="24"/>
              </w:rPr>
            </w:pPr>
            <w:r>
              <w:rPr>
                <w:kern w:val="2"/>
                <w:szCs w:val="24"/>
              </w:rPr>
              <w:t>1.2.2. Juridinio asmens kodas</w:t>
            </w:r>
          </w:p>
        </w:tc>
        <w:tc>
          <w:tcPr>
            <w:tcW w:w="3510" w:type="dxa"/>
          </w:tcPr>
          <w:p w14:paraId="2CC57587" w14:textId="77777777" w:rsidR="001E0CE2" w:rsidRDefault="001E0CE2" w:rsidP="001E0CE2">
            <w:pPr>
              <w:jc w:val="center"/>
              <w:rPr>
                <w:kern w:val="2"/>
                <w:szCs w:val="24"/>
              </w:rPr>
            </w:pPr>
          </w:p>
        </w:tc>
      </w:tr>
      <w:tr w:rsidR="001E0CE2" w14:paraId="6FE54737" w14:textId="77777777" w:rsidTr="00300931">
        <w:tc>
          <w:tcPr>
            <w:tcW w:w="2808" w:type="dxa"/>
            <w:vMerge/>
          </w:tcPr>
          <w:p w14:paraId="13A6E98D" w14:textId="77777777" w:rsidR="001E0CE2" w:rsidRDefault="001E0CE2" w:rsidP="001E0CE2">
            <w:pPr>
              <w:rPr>
                <w:b/>
                <w:kern w:val="2"/>
                <w:szCs w:val="24"/>
              </w:rPr>
            </w:pPr>
          </w:p>
        </w:tc>
        <w:tc>
          <w:tcPr>
            <w:tcW w:w="3240" w:type="dxa"/>
          </w:tcPr>
          <w:p w14:paraId="055A7F52" w14:textId="77777777" w:rsidR="001E0CE2" w:rsidRDefault="001E0CE2" w:rsidP="001E0CE2">
            <w:pPr>
              <w:rPr>
                <w:kern w:val="2"/>
                <w:szCs w:val="24"/>
              </w:rPr>
            </w:pPr>
            <w:r>
              <w:rPr>
                <w:kern w:val="2"/>
                <w:szCs w:val="24"/>
              </w:rPr>
              <w:t>1.2.3. Adresas</w:t>
            </w:r>
          </w:p>
        </w:tc>
        <w:tc>
          <w:tcPr>
            <w:tcW w:w="3510" w:type="dxa"/>
          </w:tcPr>
          <w:p w14:paraId="7BD32FFF" w14:textId="77777777" w:rsidR="001E0CE2" w:rsidRDefault="001E0CE2" w:rsidP="001E0CE2">
            <w:pPr>
              <w:jc w:val="center"/>
              <w:rPr>
                <w:kern w:val="2"/>
                <w:szCs w:val="24"/>
              </w:rPr>
            </w:pPr>
          </w:p>
        </w:tc>
      </w:tr>
      <w:tr w:rsidR="001E0CE2" w14:paraId="0FE41034" w14:textId="77777777" w:rsidTr="00300931">
        <w:tc>
          <w:tcPr>
            <w:tcW w:w="2808" w:type="dxa"/>
            <w:vMerge/>
          </w:tcPr>
          <w:p w14:paraId="49E9F34E" w14:textId="77777777" w:rsidR="001E0CE2" w:rsidRDefault="001E0CE2" w:rsidP="001E0CE2">
            <w:pPr>
              <w:rPr>
                <w:b/>
                <w:kern w:val="2"/>
                <w:szCs w:val="24"/>
              </w:rPr>
            </w:pPr>
          </w:p>
        </w:tc>
        <w:tc>
          <w:tcPr>
            <w:tcW w:w="3240" w:type="dxa"/>
          </w:tcPr>
          <w:p w14:paraId="2F27C796" w14:textId="77777777" w:rsidR="001E0CE2" w:rsidRDefault="001E0CE2" w:rsidP="001E0CE2">
            <w:pPr>
              <w:rPr>
                <w:kern w:val="2"/>
                <w:szCs w:val="24"/>
              </w:rPr>
            </w:pPr>
            <w:r>
              <w:rPr>
                <w:kern w:val="2"/>
                <w:szCs w:val="24"/>
              </w:rPr>
              <w:t>1.2.4. PVM mokėtojo kodas</w:t>
            </w:r>
          </w:p>
        </w:tc>
        <w:tc>
          <w:tcPr>
            <w:tcW w:w="3510" w:type="dxa"/>
          </w:tcPr>
          <w:p w14:paraId="24208D93" w14:textId="77777777" w:rsidR="001E0CE2" w:rsidRDefault="001E0CE2" w:rsidP="001E0CE2">
            <w:pPr>
              <w:jc w:val="center"/>
              <w:rPr>
                <w:kern w:val="2"/>
                <w:szCs w:val="24"/>
              </w:rPr>
            </w:pPr>
          </w:p>
        </w:tc>
      </w:tr>
      <w:tr w:rsidR="001E0CE2" w14:paraId="1EABF1DF" w14:textId="77777777" w:rsidTr="00300931">
        <w:tc>
          <w:tcPr>
            <w:tcW w:w="2808" w:type="dxa"/>
            <w:vMerge/>
          </w:tcPr>
          <w:p w14:paraId="3B4E5F87" w14:textId="77777777" w:rsidR="001E0CE2" w:rsidRDefault="001E0CE2" w:rsidP="001E0CE2">
            <w:pPr>
              <w:rPr>
                <w:b/>
                <w:kern w:val="2"/>
                <w:szCs w:val="24"/>
              </w:rPr>
            </w:pPr>
          </w:p>
        </w:tc>
        <w:tc>
          <w:tcPr>
            <w:tcW w:w="3240" w:type="dxa"/>
          </w:tcPr>
          <w:p w14:paraId="48B38034" w14:textId="77777777" w:rsidR="001E0CE2" w:rsidRDefault="001E0CE2" w:rsidP="001E0CE2">
            <w:pPr>
              <w:rPr>
                <w:kern w:val="2"/>
                <w:szCs w:val="24"/>
              </w:rPr>
            </w:pPr>
            <w:r>
              <w:rPr>
                <w:kern w:val="2"/>
                <w:szCs w:val="24"/>
              </w:rPr>
              <w:t>1.2.5. Atsiskaitomoji sąskaita</w:t>
            </w:r>
          </w:p>
        </w:tc>
        <w:tc>
          <w:tcPr>
            <w:tcW w:w="3510" w:type="dxa"/>
          </w:tcPr>
          <w:p w14:paraId="294A33A4" w14:textId="77777777" w:rsidR="001E0CE2" w:rsidRDefault="001E0CE2" w:rsidP="001E0CE2">
            <w:pPr>
              <w:jc w:val="center"/>
              <w:rPr>
                <w:kern w:val="2"/>
                <w:szCs w:val="24"/>
              </w:rPr>
            </w:pPr>
          </w:p>
        </w:tc>
      </w:tr>
      <w:tr w:rsidR="001E0CE2" w14:paraId="43914C82" w14:textId="77777777" w:rsidTr="00300931">
        <w:tc>
          <w:tcPr>
            <w:tcW w:w="2808" w:type="dxa"/>
            <w:vMerge/>
          </w:tcPr>
          <w:p w14:paraId="456AC2F1" w14:textId="77777777" w:rsidR="001E0CE2" w:rsidRDefault="001E0CE2" w:rsidP="001E0CE2">
            <w:pPr>
              <w:rPr>
                <w:b/>
                <w:kern w:val="2"/>
                <w:szCs w:val="24"/>
              </w:rPr>
            </w:pPr>
          </w:p>
        </w:tc>
        <w:tc>
          <w:tcPr>
            <w:tcW w:w="3240" w:type="dxa"/>
          </w:tcPr>
          <w:p w14:paraId="2BC5639B" w14:textId="77777777" w:rsidR="001E0CE2" w:rsidRDefault="001E0CE2" w:rsidP="001E0CE2">
            <w:pPr>
              <w:rPr>
                <w:kern w:val="2"/>
                <w:szCs w:val="24"/>
              </w:rPr>
            </w:pPr>
            <w:r>
              <w:rPr>
                <w:kern w:val="2"/>
                <w:szCs w:val="24"/>
              </w:rPr>
              <w:t>1.2.6. Bankas, banko kodas</w:t>
            </w:r>
          </w:p>
        </w:tc>
        <w:tc>
          <w:tcPr>
            <w:tcW w:w="3510" w:type="dxa"/>
          </w:tcPr>
          <w:p w14:paraId="4E8AF2CC" w14:textId="77777777" w:rsidR="001E0CE2" w:rsidRDefault="001E0CE2" w:rsidP="001E0CE2">
            <w:pPr>
              <w:jc w:val="center"/>
              <w:rPr>
                <w:kern w:val="2"/>
                <w:szCs w:val="24"/>
              </w:rPr>
            </w:pPr>
          </w:p>
        </w:tc>
      </w:tr>
      <w:tr w:rsidR="001E0CE2" w14:paraId="00463E98" w14:textId="77777777" w:rsidTr="00300931">
        <w:tc>
          <w:tcPr>
            <w:tcW w:w="2808" w:type="dxa"/>
            <w:vMerge/>
          </w:tcPr>
          <w:p w14:paraId="3830ED3F" w14:textId="77777777" w:rsidR="001E0CE2" w:rsidRDefault="001E0CE2" w:rsidP="001E0CE2">
            <w:pPr>
              <w:rPr>
                <w:b/>
                <w:kern w:val="2"/>
                <w:szCs w:val="24"/>
              </w:rPr>
            </w:pPr>
          </w:p>
        </w:tc>
        <w:tc>
          <w:tcPr>
            <w:tcW w:w="3240" w:type="dxa"/>
          </w:tcPr>
          <w:p w14:paraId="480A5171" w14:textId="77777777" w:rsidR="001E0CE2" w:rsidRDefault="001E0CE2" w:rsidP="001E0CE2">
            <w:pPr>
              <w:rPr>
                <w:kern w:val="2"/>
                <w:szCs w:val="24"/>
              </w:rPr>
            </w:pPr>
            <w:r>
              <w:rPr>
                <w:kern w:val="2"/>
                <w:szCs w:val="24"/>
              </w:rPr>
              <w:t>1.2.7. Telefonas</w:t>
            </w:r>
          </w:p>
        </w:tc>
        <w:tc>
          <w:tcPr>
            <w:tcW w:w="3510" w:type="dxa"/>
          </w:tcPr>
          <w:p w14:paraId="4EE347CC" w14:textId="77777777" w:rsidR="001E0CE2" w:rsidRDefault="001E0CE2" w:rsidP="001E0CE2">
            <w:pPr>
              <w:jc w:val="center"/>
              <w:rPr>
                <w:kern w:val="2"/>
                <w:szCs w:val="24"/>
              </w:rPr>
            </w:pPr>
          </w:p>
        </w:tc>
      </w:tr>
      <w:tr w:rsidR="001E0CE2" w14:paraId="5FE0A6E4" w14:textId="77777777" w:rsidTr="00300931">
        <w:tc>
          <w:tcPr>
            <w:tcW w:w="2808" w:type="dxa"/>
            <w:vMerge/>
          </w:tcPr>
          <w:p w14:paraId="21DC0CC3" w14:textId="77777777" w:rsidR="001E0CE2" w:rsidRDefault="001E0CE2" w:rsidP="001E0CE2">
            <w:pPr>
              <w:rPr>
                <w:b/>
                <w:kern w:val="2"/>
                <w:szCs w:val="24"/>
              </w:rPr>
            </w:pPr>
          </w:p>
        </w:tc>
        <w:tc>
          <w:tcPr>
            <w:tcW w:w="3240" w:type="dxa"/>
          </w:tcPr>
          <w:p w14:paraId="11E24985" w14:textId="77777777" w:rsidR="001E0CE2" w:rsidRDefault="001E0CE2" w:rsidP="001E0CE2">
            <w:pPr>
              <w:rPr>
                <w:kern w:val="2"/>
                <w:szCs w:val="24"/>
              </w:rPr>
            </w:pPr>
            <w:r>
              <w:rPr>
                <w:kern w:val="2"/>
                <w:szCs w:val="24"/>
              </w:rPr>
              <w:t>1.2.8. El. paštas</w:t>
            </w:r>
          </w:p>
        </w:tc>
        <w:tc>
          <w:tcPr>
            <w:tcW w:w="3510" w:type="dxa"/>
          </w:tcPr>
          <w:p w14:paraId="312B296A" w14:textId="77777777" w:rsidR="001E0CE2" w:rsidRDefault="001E0CE2" w:rsidP="001E0CE2">
            <w:pPr>
              <w:jc w:val="center"/>
              <w:rPr>
                <w:kern w:val="2"/>
                <w:szCs w:val="24"/>
              </w:rPr>
            </w:pPr>
          </w:p>
        </w:tc>
      </w:tr>
      <w:tr w:rsidR="001E0CE2" w14:paraId="61C118D0" w14:textId="77777777" w:rsidTr="00300931">
        <w:tc>
          <w:tcPr>
            <w:tcW w:w="2808" w:type="dxa"/>
            <w:vMerge/>
          </w:tcPr>
          <w:p w14:paraId="486F5B6F" w14:textId="77777777" w:rsidR="001E0CE2" w:rsidRDefault="001E0CE2" w:rsidP="001E0CE2">
            <w:pPr>
              <w:rPr>
                <w:b/>
                <w:kern w:val="2"/>
                <w:szCs w:val="24"/>
              </w:rPr>
            </w:pPr>
          </w:p>
        </w:tc>
        <w:tc>
          <w:tcPr>
            <w:tcW w:w="3240" w:type="dxa"/>
          </w:tcPr>
          <w:p w14:paraId="73138CA9" w14:textId="77777777" w:rsidR="001E0CE2" w:rsidRDefault="001E0CE2" w:rsidP="001E0CE2">
            <w:pPr>
              <w:rPr>
                <w:kern w:val="2"/>
                <w:szCs w:val="24"/>
              </w:rPr>
            </w:pPr>
            <w:r>
              <w:rPr>
                <w:kern w:val="2"/>
                <w:szCs w:val="24"/>
              </w:rPr>
              <w:t>1.2.9. Šalies atstovas</w:t>
            </w:r>
          </w:p>
        </w:tc>
        <w:tc>
          <w:tcPr>
            <w:tcW w:w="3510" w:type="dxa"/>
          </w:tcPr>
          <w:p w14:paraId="50081958" w14:textId="77777777" w:rsidR="001E0CE2" w:rsidRDefault="001E0CE2" w:rsidP="001E0CE2">
            <w:pPr>
              <w:jc w:val="center"/>
              <w:rPr>
                <w:kern w:val="2"/>
                <w:szCs w:val="24"/>
              </w:rPr>
            </w:pPr>
          </w:p>
        </w:tc>
      </w:tr>
      <w:tr w:rsidR="001E0CE2" w14:paraId="3980712D" w14:textId="77777777" w:rsidTr="00300931">
        <w:tc>
          <w:tcPr>
            <w:tcW w:w="2808" w:type="dxa"/>
            <w:vMerge/>
          </w:tcPr>
          <w:p w14:paraId="47E1C738" w14:textId="77777777" w:rsidR="001E0CE2" w:rsidRDefault="001E0CE2" w:rsidP="001E0CE2">
            <w:pPr>
              <w:rPr>
                <w:b/>
                <w:kern w:val="2"/>
                <w:szCs w:val="24"/>
              </w:rPr>
            </w:pPr>
          </w:p>
        </w:tc>
        <w:tc>
          <w:tcPr>
            <w:tcW w:w="3240" w:type="dxa"/>
          </w:tcPr>
          <w:p w14:paraId="3BA47926" w14:textId="77777777" w:rsidR="001E0CE2" w:rsidRDefault="001E0CE2" w:rsidP="001E0CE2">
            <w:pPr>
              <w:rPr>
                <w:kern w:val="2"/>
                <w:szCs w:val="24"/>
              </w:rPr>
            </w:pPr>
            <w:r>
              <w:rPr>
                <w:kern w:val="2"/>
                <w:szCs w:val="24"/>
              </w:rPr>
              <w:t>1.2.10. Atstovavimo pagrindas</w:t>
            </w:r>
          </w:p>
        </w:tc>
        <w:tc>
          <w:tcPr>
            <w:tcW w:w="3510" w:type="dxa"/>
          </w:tcPr>
          <w:p w14:paraId="2FC87D6C" w14:textId="77777777" w:rsidR="001E0CE2" w:rsidRDefault="001E0CE2" w:rsidP="001E0CE2">
            <w:pPr>
              <w:jc w:val="center"/>
              <w:rPr>
                <w:kern w:val="2"/>
                <w:szCs w:val="24"/>
              </w:rPr>
            </w:pPr>
          </w:p>
        </w:tc>
      </w:tr>
    </w:tbl>
    <w:p w14:paraId="0F829621" w14:textId="77777777" w:rsidR="00916BBD" w:rsidRDefault="00916BBD" w:rsidP="00916BB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6BBD" w14:paraId="10E38B8B" w14:textId="77777777" w:rsidTr="00300931">
        <w:trPr>
          <w:trHeight w:val="300"/>
        </w:trPr>
        <w:tc>
          <w:tcPr>
            <w:tcW w:w="9535" w:type="dxa"/>
            <w:gridSpan w:val="4"/>
          </w:tcPr>
          <w:p w14:paraId="1FC62E1B" w14:textId="00B59C46"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ATSAKINGI ASMENYS</w:t>
            </w:r>
          </w:p>
        </w:tc>
      </w:tr>
      <w:tr w:rsidR="00916BBD" w14:paraId="48F39A3F" w14:textId="77777777" w:rsidTr="00300931">
        <w:trPr>
          <w:trHeight w:val="300"/>
        </w:trPr>
        <w:tc>
          <w:tcPr>
            <w:tcW w:w="3094" w:type="dxa"/>
            <w:gridSpan w:val="2"/>
          </w:tcPr>
          <w:p w14:paraId="046CFCC9" w14:textId="0A273413" w:rsidR="00916BBD" w:rsidRDefault="00916BBD" w:rsidP="00916BBD">
            <w:pPr>
              <w:spacing w:before="120" w:after="12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42A61B7"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0754BA41" w14:textId="77777777" w:rsidTr="00300931">
        <w:trPr>
          <w:trHeight w:val="300"/>
        </w:trPr>
        <w:tc>
          <w:tcPr>
            <w:tcW w:w="3094" w:type="dxa"/>
            <w:gridSpan w:val="2"/>
          </w:tcPr>
          <w:p w14:paraId="44714AE3" w14:textId="5238D5DD" w:rsidR="00916BBD" w:rsidRDefault="00916BBD" w:rsidP="00916BBD">
            <w:pPr>
              <w:spacing w:before="120" w:after="120"/>
              <w:rPr>
                <w:b/>
                <w:kern w:val="2"/>
                <w:szCs w:val="24"/>
              </w:rPr>
            </w:pPr>
            <w:r>
              <w:rPr>
                <w:b/>
                <w:kern w:val="2"/>
                <w:szCs w:val="24"/>
              </w:rPr>
              <w:lastRenderedPageBreak/>
              <w:t>2.2. Tiekėjo kontaktiniai asmenys, atsakingi už Sutarties vykdymą</w:t>
            </w:r>
          </w:p>
        </w:tc>
        <w:tc>
          <w:tcPr>
            <w:tcW w:w="6441" w:type="dxa"/>
            <w:gridSpan w:val="2"/>
          </w:tcPr>
          <w:p w14:paraId="4952C4CD"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5934B94A" w14:textId="77777777" w:rsidTr="00300931">
        <w:trPr>
          <w:trHeight w:val="300"/>
        </w:trPr>
        <w:tc>
          <w:tcPr>
            <w:tcW w:w="9535" w:type="dxa"/>
            <w:gridSpan w:val="4"/>
          </w:tcPr>
          <w:p w14:paraId="5879F18E" w14:textId="0ABC5E95"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SUTARTIES DALYKAS</w:t>
            </w:r>
          </w:p>
        </w:tc>
      </w:tr>
      <w:tr w:rsidR="00916BBD" w14:paraId="23BE8D44" w14:textId="77777777" w:rsidTr="00300931">
        <w:trPr>
          <w:trHeight w:val="300"/>
        </w:trPr>
        <w:tc>
          <w:tcPr>
            <w:tcW w:w="3094" w:type="dxa"/>
            <w:gridSpan w:val="2"/>
          </w:tcPr>
          <w:p w14:paraId="56B52A84" w14:textId="77777777" w:rsidR="00916BBD" w:rsidRDefault="00916BBD" w:rsidP="003D4115">
            <w:pPr>
              <w:spacing w:before="120" w:after="120"/>
              <w:rPr>
                <w:b/>
                <w:kern w:val="2"/>
                <w:szCs w:val="24"/>
              </w:rPr>
            </w:pPr>
            <w:r>
              <w:rPr>
                <w:b/>
                <w:kern w:val="2"/>
                <w:szCs w:val="24"/>
              </w:rPr>
              <w:t>3.1. Sutarties dalykas</w:t>
            </w:r>
          </w:p>
        </w:tc>
        <w:tc>
          <w:tcPr>
            <w:tcW w:w="6441" w:type="dxa"/>
            <w:gridSpan w:val="2"/>
          </w:tcPr>
          <w:p w14:paraId="46B3D5BF" w14:textId="425AF5B2" w:rsidR="004206B8" w:rsidRPr="00B833D8" w:rsidRDefault="00916BBD" w:rsidP="004206B8">
            <w:pPr>
              <w:spacing w:before="120" w:after="120"/>
              <w:rPr>
                <w:szCs w:val="24"/>
              </w:rPr>
            </w:pPr>
            <w:r w:rsidRPr="004206B8">
              <w:rPr>
                <w:kern w:val="2"/>
                <w:szCs w:val="24"/>
              </w:rPr>
              <w:t xml:space="preserve">Tiekėjas įsipareigoja Sutartyje numatytomis sąlygomis </w:t>
            </w:r>
            <w:r w:rsidR="004206B8" w:rsidRPr="004206B8">
              <w:rPr>
                <w:kern w:val="2"/>
                <w:szCs w:val="24"/>
              </w:rPr>
              <w:t xml:space="preserve">suteikti </w:t>
            </w:r>
            <w:r w:rsidR="004206B8" w:rsidRPr="00B833D8">
              <w:rPr>
                <w:b/>
                <w:bCs/>
                <w:kern w:val="2"/>
                <w:szCs w:val="24"/>
              </w:rPr>
              <w:t>v</w:t>
            </w:r>
            <w:r w:rsidR="004206B8" w:rsidRPr="00B833D8">
              <w:rPr>
                <w:b/>
                <w:bCs/>
                <w:szCs w:val="24"/>
              </w:rPr>
              <w:t>a</w:t>
            </w:r>
            <w:r w:rsidR="004206B8" w:rsidRPr="00B833D8">
              <w:rPr>
                <w:b/>
                <w:szCs w:val="24"/>
              </w:rPr>
              <w:t xml:space="preserve">izdo stebėjimo sistemos atnaujinimo, plėtros ir duomenų perdavimo paslaugas Panevėžio mieste </w:t>
            </w:r>
            <w:r w:rsidR="004206B8" w:rsidRPr="00B833D8">
              <w:rPr>
                <w:bCs/>
                <w:szCs w:val="24"/>
              </w:rPr>
              <w:t>(toliau – Paslaugos), t. y.</w:t>
            </w:r>
            <w:r w:rsidR="004206B8" w:rsidRPr="00B833D8">
              <w:rPr>
                <w:b/>
                <w:szCs w:val="24"/>
              </w:rPr>
              <w:t xml:space="preserve"> </w:t>
            </w:r>
            <w:r w:rsidR="009700AC">
              <w:rPr>
                <w:kern w:val="2"/>
                <w:szCs w:val="24"/>
              </w:rPr>
              <w:t>atnaujinti</w:t>
            </w:r>
            <w:r w:rsidR="002310C6">
              <w:rPr>
                <w:kern w:val="2"/>
                <w:szCs w:val="24"/>
              </w:rPr>
              <w:t xml:space="preserve"> </w:t>
            </w:r>
            <w:r w:rsidR="008F10E2">
              <w:rPr>
                <w:kern w:val="2"/>
                <w:szCs w:val="24"/>
              </w:rPr>
              <w:t>ir</w:t>
            </w:r>
            <w:r w:rsidR="00BB1EAC">
              <w:rPr>
                <w:kern w:val="2"/>
                <w:szCs w:val="24"/>
              </w:rPr>
              <w:t xml:space="preserve"> išplėsti</w:t>
            </w:r>
            <w:r w:rsidR="009700AC">
              <w:rPr>
                <w:kern w:val="2"/>
                <w:szCs w:val="24"/>
              </w:rPr>
              <w:t xml:space="preserve"> vaizdo stebėjimo sistemą (toliau – VSS) </w:t>
            </w:r>
            <w:r w:rsidR="008F10E2">
              <w:rPr>
                <w:kern w:val="2"/>
                <w:szCs w:val="24"/>
              </w:rPr>
              <w:t xml:space="preserve">bei </w:t>
            </w:r>
            <w:r>
              <w:rPr>
                <w:kern w:val="2"/>
                <w:szCs w:val="24"/>
              </w:rPr>
              <w:t xml:space="preserve">teikti Pirkėjui </w:t>
            </w:r>
            <w:r w:rsidR="005D42CF">
              <w:rPr>
                <w:kern w:val="2"/>
                <w:szCs w:val="24"/>
              </w:rPr>
              <w:t>VSS transliuojamo vaizdo perdavim</w:t>
            </w:r>
            <w:r w:rsidR="004206B8">
              <w:rPr>
                <w:kern w:val="2"/>
                <w:szCs w:val="24"/>
              </w:rPr>
              <w:t xml:space="preserve">ą iš </w:t>
            </w:r>
            <w:r w:rsidR="001E0CE2" w:rsidRPr="009700AC">
              <w:rPr>
                <w:szCs w:val="24"/>
              </w:rPr>
              <w:t xml:space="preserve">Sutarties </w:t>
            </w:r>
            <w:r w:rsidR="001E0CE2" w:rsidRPr="004F1646">
              <w:rPr>
                <w:szCs w:val="24"/>
              </w:rPr>
              <w:t>priede</w:t>
            </w:r>
            <w:r w:rsidR="00357DFC">
              <w:rPr>
                <w:szCs w:val="24"/>
              </w:rPr>
              <w:t xml:space="preserve"> Nr. </w:t>
            </w:r>
            <w:r w:rsidR="005A3E5C">
              <w:rPr>
                <w:szCs w:val="24"/>
              </w:rPr>
              <w:t>1</w:t>
            </w:r>
            <w:r w:rsidR="00357DFC">
              <w:rPr>
                <w:szCs w:val="24"/>
              </w:rPr>
              <w:t xml:space="preserve"> </w:t>
            </w:r>
            <w:r w:rsidR="004206B8" w:rsidRPr="004F1646">
              <w:rPr>
                <w:szCs w:val="24"/>
              </w:rPr>
              <w:t>nurodytų vietų</w:t>
            </w:r>
            <w:r w:rsidR="004206B8" w:rsidRPr="000E3F76">
              <w:rPr>
                <w:szCs w:val="24"/>
              </w:rPr>
              <w:t xml:space="preserve"> </w:t>
            </w:r>
            <w:r w:rsidR="004206B8" w:rsidRPr="007178F0">
              <w:rPr>
                <w:rFonts w:eastAsia="Lucida Sans Unicode"/>
                <w:shd w:val="clear" w:color="auto" w:fill="FFFFFF"/>
                <w:lang w:eastAsia="lt-LT"/>
              </w:rPr>
              <w:t xml:space="preserve">į </w:t>
            </w:r>
            <w:r w:rsidR="004206B8">
              <w:rPr>
                <w:rFonts w:eastAsia="Lucida Sans Unicode"/>
                <w:shd w:val="clear" w:color="auto" w:fill="FFFFFF"/>
                <w:lang w:eastAsia="lt-LT"/>
              </w:rPr>
              <w:t>VSS</w:t>
            </w:r>
            <w:r w:rsidR="004206B8" w:rsidRPr="007178F0">
              <w:rPr>
                <w:rFonts w:eastAsia="Lucida Sans Unicode"/>
                <w:shd w:val="clear" w:color="auto" w:fill="FFFFFF"/>
                <w:lang w:eastAsia="lt-LT"/>
              </w:rPr>
              <w:t xml:space="preserve"> centrą</w:t>
            </w:r>
            <w:r w:rsidR="004206B8" w:rsidRPr="000E3F76">
              <w:rPr>
                <w:szCs w:val="24"/>
              </w:rPr>
              <w:t xml:space="preserve"> </w:t>
            </w:r>
            <w:r w:rsidR="004206B8">
              <w:rPr>
                <w:szCs w:val="24"/>
              </w:rPr>
              <w:t xml:space="preserve">Panevėžio apskrities vyriausiajame policijos komisariate </w:t>
            </w:r>
            <w:r w:rsidR="004206B8" w:rsidRPr="000E3F76">
              <w:rPr>
                <w:szCs w:val="24"/>
              </w:rPr>
              <w:t>Panevėžio mieste</w:t>
            </w:r>
            <w:r w:rsidR="004206B8">
              <w:rPr>
                <w:szCs w:val="24"/>
              </w:rPr>
              <w:t>.</w:t>
            </w:r>
          </w:p>
          <w:p w14:paraId="7A8A3920" w14:textId="07D7D71F" w:rsidR="00916BBD" w:rsidRDefault="00916BBD" w:rsidP="00B833D8">
            <w:pPr>
              <w:shd w:val="clear" w:color="auto" w:fill="FFFFFF"/>
              <w:spacing w:line="277" w:lineRule="exact"/>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00233BFF">
              <w:rPr>
                <w:color w:val="000000"/>
                <w:kern w:val="2"/>
                <w:szCs w:val="24"/>
              </w:rPr>
              <w:t>Sutarties priede Nr. 1 „</w:t>
            </w:r>
            <w:r w:rsidR="00061E7D">
              <w:rPr>
                <w:color w:val="000000"/>
                <w:kern w:val="2"/>
                <w:szCs w:val="24"/>
              </w:rPr>
              <w:t>V</w:t>
            </w:r>
            <w:r w:rsidR="001142BC" w:rsidRPr="00B833D8">
              <w:rPr>
                <w:rFonts w:eastAsia="Calibri"/>
                <w:bCs/>
                <w:szCs w:val="24"/>
              </w:rPr>
              <w:t xml:space="preserve">aizdo stebėjimo sistemos atnaujinimo, plėtros ir  duomenų perdavimo paslaugų </w:t>
            </w:r>
            <w:r w:rsidR="00061E7D">
              <w:rPr>
                <w:rFonts w:eastAsia="Calibri"/>
                <w:bCs/>
                <w:szCs w:val="24"/>
              </w:rPr>
              <w:t>P</w:t>
            </w:r>
            <w:r w:rsidR="001142BC" w:rsidRPr="00B833D8">
              <w:rPr>
                <w:rFonts w:eastAsia="Calibri"/>
                <w:bCs/>
                <w:szCs w:val="24"/>
              </w:rPr>
              <w:t>anevėžio mieste</w:t>
            </w:r>
            <w:r w:rsidR="00061E7D">
              <w:rPr>
                <w:rFonts w:eastAsia="Calibri"/>
                <w:bCs/>
                <w:szCs w:val="24"/>
              </w:rPr>
              <w:t xml:space="preserve"> t</w:t>
            </w:r>
            <w:r w:rsidR="001142BC" w:rsidRPr="00B833D8">
              <w:rPr>
                <w:rFonts w:eastAsia="Calibri"/>
                <w:bCs/>
                <w:szCs w:val="24"/>
              </w:rPr>
              <w:t>echninė specifikacija</w:t>
            </w:r>
            <w:r w:rsidR="00233BFF">
              <w:rPr>
                <w:color w:val="000000"/>
                <w:kern w:val="2"/>
                <w:szCs w:val="24"/>
              </w:rPr>
              <w:t>“ (toliau – Techninė specifikacija)</w:t>
            </w:r>
            <w:r w:rsidR="00C30C9D">
              <w:rPr>
                <w:color w:val="000000"/>
                <w:kern w:val="2"/>
                <w:szCs w:val="24"/>
              </w:rPr>
              <w:t xml:space="preserve"> ir jos prieduose</w:t>
            </w:r>
            <w:r w:rsidR="005A3E5C">
              <w:rPr>
                <w:color w:val="000000"/>
                <w:kern w:val="2"/>
                <w:szCs w:val="24"/>
              </w:rPr>
              <w:t xml:space="preserve">, </w:t>
            </w:r>
            <w:r w:rsidRPr="00C30C9D">
              <w:rPr>
                <w:color w:val="000000"/>
                <w:kern w:val="2"/>
                <w:szCs w:val="24"/>
              </w:rPr>
              <w:t xml:space="preserve">Sutarties priede Nr. </w:t>
            </w:r>
            <w:r w:rsidR="00C30C9D" w:rsidRPr="00B833D8">
              <w:rPr>
                <w:color w:val="000000"/>
                <w:kern w:val="2"/>
                <w:szCs w:val="24"/>
              </w:rPr>
              <w:t>2</w:t>
            </w:r>
            <w:r w:rsidR="009700AC" w:rsidRPr="00C30C9D">
              <w:rPr>
                <w:color w:val="000000"/>
                <w:kern w:val="2"/>
                <w:szCs w:val="24"/>
              </w:rPr>
              <w:t xml:space="preserve"> </w:t>
            </w:r>
            <w:r w:rsidRPr="00C30C9D">
              <w:rPr>
                <w:color w:val="000000"/>
                <w:kern w:val="2"/>
                <w:szCs w:val="24"/>
              </w:rPr>
              <w:t>„</w:t>
            </w:r>
            <w:r w:rsidR="00981395" w:rsidRPr="00C30C9D">
              <w:rPr>
                <w:color w:val="000000"/>
                <w:kern w:val="2"/>
                <w:szCs w:val="24"/>
              </w:rPr>
              <w:t>Tiekėjo p</w:t>
            </w:r>
            <w:r w:rsidRPr="00C30C9D">
              <w:rPr>
                <w:color w:val="000000"/>
                <w:kern w:val="2"/>
                <w:szCs w:val="24"/>
              </w:rPr>
              <w:t>asiūlymas“.</w:t>
            </w:r>
          </w:p>
        </w:tc>
      </w:tr>
      <w:tr w:rsidR="00916BBD" w14:paraId="0E09CB4B" w14:textId="77777777" w:rsidTr="00300931">
        <w:trPr>
          <w:trHeight w:val="300"/>
        </w:trPr>
        <w:tc>
          <w:tcPr>
            <w:tcW w:w="3094" w:type="dxa"/>
            <w:gridSpan w:val="2"/>
          </w:tcPr>
          <w:p w14:paraId="603E414B" w14:textId="4B5E830A" w:rsidR="00916BBD" w:rsidRDefault="00916BBD" w:rsidP="003D4115">
            <w:pPr>
              <w:spacing w:before="120" w:after="120"/>
              <w:rPr>
                <w:b/>
                <w:kern w:val="2"/>
                <w:szCs w:val="24"/>
              </w:rPr>
            </w:pPr>
            <w:r>
              <w:rPr>
                <w:b/>
                <w:kern w:val="2"/>
                <w:szCs w:val="24"/>
              </w:rPr>
              <w:t>3.2. Pirkimo pavadinimas ir numeris</w:t>
            </w:r>
          </w:p>
        </w:tc>
        <w:tc>
          <w:tcPr>
            <w:tcW w:w="6441" w:type="dxa"/>
            <w:gridSpan w:val="2"/>
          </w:tcPr>
          <w:p w14:paraId="4F5BC10C" w14:textId="1291203B" w:rsidR="00916BBD" w:rsidRDefault="00916BBD" w:rsidP="003D4115">
            <w:pPr>
              <w:spacing w:before="120" w:after="120"/>
              <w:rPr>
                <w:kern w:val="2"/>
                <w:szCs w:val="24"/>
              </w:rPr>
            </w:pPr>
          </w:p>
        </w:tc>
      </w:tr>
      <w:tr w:rsidR="00916BBD" w14:paraId="4B635AE1" w14:textId="77777777" w:rsidTr="00300931">
        <w:trPr>
          <w:trHeight w:val="300"/>
        </w:trPr>
        <w:tc>
          <w:tcPr>
            <w:tcW w:w="3094" w:type="dxa"/>
            <w:gridSpan w:val="2"/>
          </w:tcPr>
          <w:p w14:paraId="28C8BF3C" w14:textId="348D98DE" w:rsidR="00916BBD" w:rsidRDefault="00916BBD" w:rsidP="001722C1">
            <w:pPr>
              <w:spacing w:before="120" w:after="120"/>
              <w:rPr>
                <w:b/>
                <w:kern w:val="2"/>
                <w:szCs w:val="24"/>
              </w:rPr>
            </w:pPr>
            <w:r>
              <w:rPr>
                <w:b/>
                <w:kern w:val="2"/>
                <w:szCs w:val="24"/>
              </w:rPr>
              <w:t>3.3. Informacija apie Europos Sąjungos lėšomis finansuojamą projektą arba kitą projektą</w:t>
            </w:r>
          </w:p>
        </w:tc>
        <w:tc>
          <w:tcPr>
            <w:tcW w:w="6441" w:type="dxa"/>
            <w:gridSpan w:val="2"/>
          </w:tcPr>
          <w:p w14:paraId="47E2304A" w14:textId="4EFD4620" w:rsidR="00916BBD" w:rsidRPr="00916BBD" w:rsidRDefault="00916BBD" w:rsidP="001722C1">
            <w:pPr>
              <w:spacing w:before="120" w:after="120"/>
              <w:rPr>
                <w:color w:val="4472C4"/>
                <w:kern w:val="2"/>
                <w:szCs w:val="24"/>
              </w:rPr>
            </w:pPr>
            <w:r>
              <w:rPr>
                <w:kern w:val="2"/>
                <w:szCs w:val="24"/>
              </w:rPr>
              <w:t>Netaikoma</w:t>
            </w:r>
            <w:r w:rsidR="005A3E5C">
              <w:rPr>
                <w:kern w:val="2"/>
                <w:szCs w:val="24"/>
              </w:rPr>
              <w:t xml:space="preserve"> </w:t>
            </w:r>
          </w:p>
        </w:tc>
      </w:tr>
      <w:tr w:rsidR="00916BBD" w14:paraId="12D6CFA9" w14:textId="77777777" w:rsidTr="00300931">
        <w:trPr>
          <w:trHeight w:val="300"/>
        </w:trPr>
        <w:tc>
          <w:tcPr>
            <w:tcW w:w="9535" w:type="dxa"/>
            <w:gridSpan w:val="4"/>
          </w:tcPr>
          <w:p w14:paraId="3DA234F7" w14:textId="77777777" w:rsidR="00916BBD" w:rsidRDefault="00916BBD" w:rsidP="00916BBD">
            <w:pPr>
              <w:spacing w:before="120" w:after="12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16BBD" w14:paraId="2EFC6416" w14:textId="77777777" w:rsidTr="00300931">
        <w:trPr>
          <w:trHeight w:val="300"/>
        </w:trPr>
        <w:tc>
          <w:tcPr>
            <w:tcW w:w="3094" w:type="dxa"/>
            <w:gridSpan w:val="2"/>
          </w:tcPr>
          <w:p w14:paraId="53342E32" w14:textId="76FBFCF2" w:rsidR="00916BBD" w:rsidRDefault="00916BBD" w:rsidP="00C95F44">
            <w:pPr>
              <w:spacing w:before="120" w:after="120"/>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0916DC2" w14:textId="37C250F1" w:rsidR="007A47A2" w:rsidRDefault="007A47A2" w:rsidP="00CB6FDB">
            <w:pPr>
              <w:spacing w:before="120" w:after="120"/>
              <w:rPr>
                <w:kern w:val="2"/>
                <w:szCs w:val="24"/>
              </w:rPr>
            </w:pPr>
            <w:r>
              <w:rPr>
                <w:kern w:val="2"/>
                <w:szCs w:val="24"/>
              </w:rPr>
              <w:t>Tiekėjas Paslaugas įsipareigoja teikti šiais terminais:</w:t>
            </w:r>
          </w:p>
          <w:p w14:paraId="5EE8C83B" w14:textId="32AA4B3E" w:rsidR="007A47A2" w:rsidRDefault="007A47A2" w:rsidP="00B833D8">
            <w:pPr>
              <w:pStyle w:val="Sraopastraipa"/>
              <w:spacing w:before="120" w:after="120"/>
              <w:ind w:left="49"/>
              <w:contextualSpacing w:val="0"/>
              <w:rPr>
                <w:kern w:val="2"/>
                <w:szCs w:val="24"/>
              </w:rPr>
            </w:pPr>
            <w:r>
              <w:rPr>
                <w:kern w:val="2"/>
                <w:szCs w:val="24"/>
              </w:rPr>
              <w:t xml:space="preserve">4.1.1. </w:t>
            </w:r>
            <w:r w:rsidR="0048531E">
              <w:rPr>
                <w:kern w:val="2"/>
                <w:szCs w:val="24"/>
              </w:rPr>
              <w:t xml:space="preserve">nuo Sutarties įsigaliojimo dienos </w:t>
            </w:r>
            <w:r w:rsidR="0048531E" w:rsidRPr="00B833D8">
              <w:rPr>
                <w:b/>
                <w:bCs/>
                <w:kern w:val="2"/>
                <w:szCs w:val="24"/>
              </w:rPr>
              <w:t>ne ilgiau kaip per 3 (tris) mėnesius</w:t>
            </w:r>
            <w:r w:rsidR="0048531E">
              <w:rPr>
                <w:kern w:val="2"/>
                <w:szCs w:val="24"/>
              </w:rPr>
              <w:t xml:space="preserve"> </w:t>
            </w:r>
            <w:r w:rsidR="00251963">
              <w:rPr>
                <w:kern w:val="2"/>
                <w:szCs w:val="24"/>
              </w:rPr>
              <w:t>– atlikti darbus</w:t>
            </w:r>
            <w:r w:rsidR="005E17AB">
              <w:rPr>
                <w:kern w:val="2"/>
                <w:szCs w:val="24"/>
              </w:rPr>
              <w:t xml:space="preserve"> / suteikti paslaugas, nurodytas Techninės specifikacijos 1.1 punkte;</w:t>
            </w:r>
          </w:p>
          <w:p w14:paraId="619954EF" w14:textId="7A919EE4" w:rsidR="005E17AB" w:rsidRPr="00B833D8" w:rsidRDefault="005E17AB" w:rsidP="00B833D8">
            <w:pPr>
              <w:pStyle w:val="Sraopastraipa"/>
              <w:spacing w:before="120" w:after="120"/>
              <w:ind w:left="51"/>
              <w:contextualSpacing w:val="0"/>
              <w:rPr>
                <w:kern w:val="2"/>
                <w:szCs w:val="24"/>
              </w:rPr>
            </w:pPr>
            <w:r>
              <w:rPr>
                <w:kern w:val="2"/>
                <w:szCs w:val="24"/>
              </w:rPr>
              <w:t xml:space="preserve">4.1.2. </w:t>
            </w:r>
            <w:r w:rsidRPr="00B833D8">
              <w:rPr>
                <w:kern w:val="2"/>
                <w:szCs w:val="24"/>
              </w:rPr>
              <w:t xml:space="preserve">nuo Sutarties įsigaliojimo dienos </w:t>
            </w:r>
            <w:r w:rsidRPr="00B833D8">
              <w:rPr>
                <w:b/>
                <w:bCs/>
                <w:kern w:val="2"/>
                <w:szCs w:val="24"/>
              </w:rPr>
              <w:t xml:space="preserve">ne ilgiau kaip per </w:t>
            </w:r>
            <w:r w:rsidR="00F03521">
              <w:rPr>
                <w:b/>
                <w:bCs/>
                <w:kern w:val="2"/>
                <w:szCs w:val="24"/>
              </w:rPr>
              <w:t>6</w:t>
            </w:r>
            <w:r w:rsidRPr="00B833D8">
              <w:rPr>
                <w:b/>
                <w:bCs/>
                <w:kern w:val="2"/>
                <w:szCs w:val="24"/>
              </w:rPr>
              <w:t xml:space="preserve"> (</w:t>
            </w:r>
            <w:r w:rsidR="00F03521">
              <w:rPr>
                <w:b/>
                <w:bCs/>
                <w:kern w:val="2"/>
                <w:szCs w:val="24"/>
              </w:rPr>
              <w:t>šešis</w:t>
            </w:r>
            <w:r w:rsidRPr="00B833D8">
              <w:rPr>
                <w:b/>
                <w:bCs/>
                <w:kern w:val="2"/>
                <w:szCs w:val="24"/>
              </w:rPr>
              <w:t>) mėnesius</w:t>
            </w:r>
            <w:r w:rsidRPr="00B833D8">
              <w:rPr>
                <w:kern w:val="2"/>
                <w:szCs w:val="24"/>
              </w:rPr>
              <w:t xml:space="preserve"> – atlikti darbus / suteikti paslaugas, nurodytas Techninės specifikacijos 1.</w:t>
            </w:r>
            <w:r w:rsidR="00F03521">
              <w:rPr>
                <w:kern w:val="2"/>
                <w:szCs w:val="24"/>
              </w:rPr>
              <w:t>2</w:t>
            </w:r>
            <w:r w:rsidRPr="00B833D8">
              <w:rPr>
                <w:kern w:val="2"/>
                <w:szCs w:val="24"/>
              </w:rPr>
              <w:t xml:space="preserve"> punkte;</w:t>
            </w:r>
          </w:p>
          <w:p w14:paraId="60C2DF46" w14:textId="5FB8B399" w:rsidR="00916BBD" w:rsidRPr="00B833D8" w:rsidRDefault="00F03521" w:rsidP="00F03521">
            <w:pPr>
              <w:spacing w:before="120" w:after="120"/>
              <w:rPr>
                <w:szCs w:val="24"/>
                <w:highlight w:val="yellow"/>
              </w:rPr>
            </w:pPr>
            <w:r>
              <w:rPr>
                <w:kern w:val="2"/>
                <w:szCs w:val="24"/>
              </w:rPr>
              <w:t xml:space="preserve">4.1.3. Paslaugas </w:t>
            </w:r>
            <w:r w:rsidRPr="001E7448">
              <w:rPr>
                <w:kern w:val="2"/>
                <w:szCs w:val="24"/>
              </w:rPr>
              <w:t xml:space="preserve">teikti </w:t>
            </w:r>
            <w:r w:rsidR="00C95F44" w:rsidRPr="001E7448">
              <w:rPr>
                <w:b/>
                <w:bCs/>
                <w:szCs w:val="24"/>
              </w:rPr>
              <w:t xml:space="preserve">53 </w:t>
            </w:r>
            <w:r w:rsidRPr="001E7448">
              <w:rPr>
                <w:b/>
                <w:bCs/>
                <w:szCs w:val="24"/>
              </w:rPr>
              <w:t xml:space="preserve">(penkiasdešimt tris </w:t>
            </w:r>
            <w:r w:rsidR="00C95F44" w:rsidRPr="001E7448">
              <w:rPr>
                <w:b/>
                <w:bCs/>
                <w:szCs w:val="24"/>
              </w:rPr>
              <w:t>mėnesi</w:t>
            </w:r>
            <w:r w:rsidRPr="00B833D8">
              <w:rPr>
                <w:b/>
                <w:bCs/>
                <w:szCs w:val="24"/>
              </w:rPr>
              <w:t xml:space="preserve">us) </w:t>
            </w:r>
            <w:r w:rsidR="00C95F44" w:rsidRPr="001E7448">
              <w:rPr>
                <w:szCs w:val="24"/>
              </w:rPr>
              <w:t xml:space="preserve">nuo </w:t>
            </w:r>
            <w:r w:rsidR="007C413C" w:rsidRPr="001E7448">
              <w:rPr>
                <w:szCs w:val="24"/>
              </w:rPr>
              <w:t>P</w:t>
            </w:r>
            <w:r w:rsidR="00C95F44" w:rsidRPr="001E7448">
              <w:rPr>
                <w:szCs w:val="24"/>
              </w:rPr>
              <w:t>aslaugų tinkamumo akto pasirašymo</w:t>
            </w:r>
            <w:r w:rsidR="007C413C" w:rsidRPr="00B833D8">
              <w:rPr>
                <w:szCs w:val="24"/>
              </w:rPr>
              <w:t xml:space="preserve"> (tinkamai įvykdžius Techninės specifikacijos 1.1 ir 1.2 </w:t>
            </w:r>
            <w:r w:rsidR="00CA00D8" w:rsidRPr="00B833D8">
              <w:rPr>
                <w:szCs w:val="24"/>
              </w:rPr>
              <w:t xml:space="preserve">punktuose numatytus </w:t>
            </w:r>
            <w:r w:rsidR="007C413C" w:rsidRPr="00B833D8">
              <w:rPr>
                <w:szCs w:val="24"/>
              </w:rPr>
              <w:t>reikalavimus</w:t>
            </w:r>
            <w:r w:rsidR="00CA00D8" w:rsidRPr="00B833D8">
              <w:rPr>
                <w:szCs w:val="24"/>
              </w:rPr>
              <w:t>).</w:t>
            </w:r>
          </w:p>
        </w:tc>
      </w:tr>
      <w:tr w:rsidR="00916BBD" w14:paraId="4F1B1C2D" w14:textId="77777777" w:rsidTr="00300931">
        <w:trPr>
          <w:trHeight w:val="300"/>
        </w:trPr>
        <w:tc>
          <w:tcPr>
            <w:tcW w:w="3094" w:type="dxa"/>
            <w:gridSpan w:val="2"/>
          </w:tcPr>
          <w:p w14:paraId="1B705956" w14:textId="77777777" w:rsidR="00916BBD" w:rsidRDefault="00916BBD" w:rsidP="00CB6FDB">
            <w:pPr>
              <w:spacing w:before="120" w:after="120"/>
              <w:rPr>
                <w:b/>
                <w:kern w:val="2"/>
                <w:szCs w:val="24"/>
              </w:rPr>
            </w:pPr>
            <w:r>
              <w:rPr>
                <w:b/>
                <w:kern w:val="2"/>
                <w:szCs w:val="24"/>
              </w:rPr>
              <w:t>4.2. Paslaugų / jų dalies / etapo / periodo suteikimo termino pratęsimas</w:t>
            </w:r>
          </w:p>
        </w:tc>
        <w:tc>
          <w:tcPr>
            <w:tcW w:w="6441" w:type="dxa"/>
            <w:gridSpan w:val="2"/>
          </w:tcPr>
          <w:p w14:paraId="402002A5" w14:textId="77777777" w:rsidR="00916BBD" w:rsidRPr="009C0F7B" w:rsidRDefault="00916BBD" w:rsidP="00CB6FDB">
            <w:pPr>
              <w:spacing w:before="120" w:after="120"/>
              <w:jc w:val="both"/>
              <w:rPr>
                <w:kern w:val="2"/>
                <w:szCs w:val="24"/>
              </w:rPr>
            </w:pPr>
            <w:r w:rsidRPr="009C0F7B">
              <w:rPr>
                <w:kern w:val="2"/>
                <w:szCs w:val="24"/>
              </w:rPr>
              <w:t>Netaikoma</w:t>
            </w:r>
          </w:p>
          <w:p w14:paraId="314C1700" w14:textId="2F04EFF8" w:rsidR="00916BBD" w:rsidRPr="00B833D8" w:rsidRDefault="00916BBD" w:rsidP="00CB6FDB">
            <w:pPr>
              <w:spacing w:before="120" w:after="120"/>
              <w:rPr>
                <w:szCs w:val="24"/>
                <w:highlight w:val="yellow"/>
              </w:rPr>
            </w:pPr>
          </w:p>
        </w:tc>
      </w:tr>
      <w:tr w:rsidR="00916BBD" w14:paraId="51A2214B" w14:textId="77777777" w:rsidTr="001722C1">
        <w:trPr>
          <w:trHeight w:val="738"/>
        </w:trPr>
        <w:tc>
          <w:tcPr>
            <w:tcW w:w="3094" w:type="dxa"/>
            <w:gridSpan w:val="2"/>
          </w:tcPr>
          <w:p w14:paraId="5E14DC59" w14:textId="725B8ADD" w:rsidR="00916BBD" w:rsidRDefault="00916BBD" w:rsidP="00CB6FDB">
            <w:pPr>
              <w:spacing w:before="120" w:after="120"/>
              <w:rPr>
                <w:b/>
                <w:kern w:val="2"/>
                <w:szCs w:val="24"/>
              </w:rPr>
            </w:pPr>
            <w:r>
              <w:rPr>
                <w:b/>
                <w:kern w:val="2"/>
                <w:szCs w:val="24"/>
              </w:rPr>
              <w:lastRenderedPageBreak/>
              <w:t>4.3. Užsakymų teikimo tvarka</w:t>
            </w:r>
          </w:p>
        </w:tc>
        <w:tc>
          <w:tcPr>
            <w:tcW w:w="6441" w:type="dxa"/>
            <w:gridSpan w:val="2"/>
          </w:tcPr>
          <w:p w14:paraId="70CBB315" w14:textId="68ED4ACD" w:rsidR="00916BBD" w:rsidRDefault="00916BBD" w:rsidP="00CB6FDB">
            <w:pPr>
              <w:spacing w:before="120" w:after="120"/>
              <w:rPr>
                <w:szCs w:val="24"/>
              </w:rPr>
            </w:pPr>
            <w:r>
              <w:rPr>
                <w:szCs w:val="24"/>
              </w:rPr>
              <w:t>Netaikoma</w:t>
            </w:r>
          </w:p>
        </w:tc>
      </w:tr>
      <w:tr w:rsidR="00916BBD" w14:paraId="58DC968A" w14:textId="77777777" w:rsidTr="008F23D4">
        <w:trPr>
          <w:trHeight w:val="1056"/>
        </w:trPr>
        <w:tc>
          <w:tcPr>
            <w:tcW w:w="3094" w:type="dxa"/>
            <w:gridSpan w:val="2"/>
            <w:tcBorders>
              <w:top w:val="single" w:sz="4" w:space="0" w:color="auto"/>
              <w:left w:val="single" w:sz="4" w:space="0" w:color="auto"/>
              <w:bottom w:val="single" w:sz="4" w:space="0" w:color="auto"/>
              <w:right w:val="single" w:sz="4" w:space="0" w:color="auto"/>
            </w:tcBorders>
          </w:tcPr>
          <w:p w14:paraId="53E41B6D" w14:textId="3CEB2BCF" w:rsidR="00703A86" w:rsidRPr="00703A86" w:rsidRDefault="00916BBD" w:rsidP="008F23D4">
            <w:pPr>
              <w:spacing w:before="120" w:after="120"/>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D476C1" w14:textId="43F15A55" w:rsidR="00703A86" w:rsidRPr="00703A86" w:rsidRDefault="00916BBD" w:rsidP="00703A86">
            <w:pPr>
              <w:spacing w:before="120" w:after="120"/>
              <w:rPr>
                <w:kern w:val="2"/>
                <w:szCs w:val="24"/>
              </w:rPr>
            </w:pPr>
            <w:r>
              <w:rPr>
                <w:kern w:val="2"/>
                <w:szCs w:val="24"/>
              </w:rPr>
              <w:t>Netaikom</w:t>
            </w:r>
            <w:r w:rsidR="00703A86">
              <w:rPr>
                <w:kern w:val="2"/>
                <w:szCs w:val="24"/>
              </w:rPr>
              <w:t>a</w:t>
            </w:r>
          </w:p>
        </w:tc>
      </w:tr>
      <w:tr w:rsidR="00916BBD" w14:paraId="3652FB12" w14:textId="77777777" w:rsidTr="00300931">
        <w:trPr>
          <w:trHeight w:val="300"/>
        </w:trPr>
        <w:tc>
          <w:tcPr>
            <w:tcW w:w="3094" w:type="dxa"/>
            <w:gridSpan w:val="2"/>
          </w:tcPr>
          <w:p w14:paraId="21881077" w14:textId="77777777" w:rsidR="00916BBD" w:rsidRDefault="00916BBD" w:rsidP="00CB6FDB">
            <w:pPr>
              <w:spacing w:before="120" w:after="120"/>
              <w:rPr>
                <w:b/>
                <w:kern w:val="2"/>
                <w:szCs w:val="24"/>
              </w:rPr>
            </w:pPr>
            <w:r>
              <w:rPr>
                <w:b/>
                <w:kern w:val="2"/>
                <w:szCs w:val="24"/>
              </w:rPr>
              <w:t>4.5. Pateikiami dokumentai</w:t>
            </w:r>
          </w:p>
        </w:tc>
        <w:tc>
          <w:tcPr>
            <w:tcW w:w="6441" w:type="dxa"/>
            <w:gridSpan w:val="2"/>
          </w:tcPr>
          <w:p w14:paraId="790A38D6" w14:textId="77777777" w:rsidR="008D004B" w:rsidRDefault="00916BBD" w:rsidP="00B833D8">
            <w:pPr>
              <w:suppressAutoHyphens/>
              <w:spacing w:before="120" w:after="120"/>
              <w:jc w:val="both"/>
              <w:rPr>
                <w:kern w:val="2"/>
                <w:szCs w:val="24"/>
              </w:rPr>
            </w:pPr>
            <w:r>
              <w:rPr>
                <w:kern w:val="2"/>
                <w:szCs w:val="24"/>
              </w:rPr>
              <w:t>Turi būti pateikiami šie dokumentai:</w:t>
            </w:r>
          </w:p>
          <w:p w14:paraId="57D51E3B" w14:textId="6B76CDB7" w:rsidR="00CA00D8" w:rsidRDefault="008D004B" w:rsidP="007C413C">
            <w:pPr>
              <w:suppressAutoHyphens/>
              <w:spacing w:before="120" w:after="120"/>
              <w:jc w:val="both"/>
              <w:rPr>
                <w:szCs w:val="24"/>
              </w:rPr>
            </w:pPr>
            <w:r>
              <w:rPr>
                <w:kern w:val="2"/>
                <w:szCs w:val="24"/>
              </w:rPr>
              <w:t xml:space="preserve">- </w:t>
            </w:r>
            <w:r w:rsidR="00CA00D8">
              <w:rPr>
                <w:kern w:val="2"/>
                <w:szCs w:val="24"/>
              </w:rPr>
              <w:t>P</w:t>
            </w:r>
            <w:r w:rsidR="00CA00D8">
              <w:rPr>
                <w:szCs w:val="24"/>
              </w:rPr>
              <w:t xml:space="preserve">aslaugų tinkamumo aktas (pasirašomas </w:t>
            </w:r>
            <w:r w:rsidR="007C413C">
              <w:rPr>
                <w:szCs w:val="24"/>
              </w:rPr>
              <w:t>visiškai</w:t>
            </w:r>
            <w:r w:rsidR="007C413C" w:rsidRPr="003F17E6">
              <w:rPr>
                <w:szCs w:val="24"/>
              </w:rPr>
              <w:t xml:space="preserve"> </w:t>
            </w:r>
            <w:r w:rsidR="00DC4CB3" w:rsidRPr="003F17E6">
              <w:rPr>
                <w:szCs w:val="24"/>
              </w:rPr>
              <w:t xml:space="preserve">sumontavus VSS įrangą ir visas kameras, </w:t>
            </w:r>
            <w:r w:rsidR="00CA00D8">
              <w:rPr>
                <w:szCs w:val="24"/>
              </w:rPr>
              <w:t xml:space="preserve">t. y. įvykdžius Techninės </w:t>
            </w:r>
            <w:r w:rsidR="00CA00D8" w:rsidRPr="00CA00D8">
              <w:rPr>
                <w:szCs w:val="24"/>
              </w:rPr>
              <w:t xml:space="preserve">specifikacijos </w:t>
            </w:r>
            <w:r w:rsidR="00CA00D8" w:rsidRPr="00B833D8">
              <w:rPr>
                <w:szCs w:val="24"/>
              </w:rPr>
              <w:t>1.1 ir 1.2 punktuose numatytus reikalavimus)</w:t>
            </w:r>
            <w:r w:rsidR="006F20D5">
              <w:rPr>
                <w:szCs w:val="24"/>
              </w:rPr>
              <w:t>;</w:t>
            </w:r>
          </w:p>
          <w:p w14:paraId="39104CC2" w14:textId="115C846F" w:rsidR="00B74CEA" w:rsidRDefault="00B74CEA" w:rsidP="00B833D8">
            <w:pPr>
              <w:suppressAutoHyphens/>
              <w:spacing w:before="120" w:after="120"/>
              <w:jc w:val="both"/>
              <w:rPr>
                <w:kern w:val="2"/>
                <w:szCs w:val="24"/>
              </w:rPr>
            </w:pPr>
            <w:r>
              <w:rPr>
                <w:kern w:val="2"/>
                <w:szCs w:val="24"/>
              </w:rPr>
              <w:t>- sumontuotos įrangos</w:t>
            </w:r>
            <w:r w:rsidR="009F6F54">
              <w:rPr>
                <w:kern w:val="2"/>
                <w:szCs w:val="24"/>
              </w:rPr>
              <w:t xml:space="preserve"> (</w:t>
            </w:r>
            <w:r w:rsidR="006F20D5">
              <w:rPr>
                <w:kern w:val="2"/>
                <w:szCs w:val="24"/>
              </w:rPr>
              <w:t>įskaitant</w:t>
            </w:r>
            <w:r w:rsidR="009F6F54">
              <w:rPr>
                <w:kern w:val="2"/>
                <w:szCs w:val="24"/>
              </w:rPr>
              <w:t xml:space="preserve"> ir priklausančios Pirkėjui)</w:t>
            </w:r>
            <w:r>
              <w:rPr>
                <w:kern w:val="2"/>
                <w:szCs w:val="24"/>
              </w:rPr>
              <w:t xml:space="preserve"> ir programinės įrangos naudojimo instrukcijos</w:t>
            </w:r>
            <w:r w:rsidR="008F23D4">
              <w:rPr>
                <w:kern w:val="2"/>
                <w:szCs w:val="24"/>
              </w:rPr>
              <w:t>,</w:t>
            </w:r>
            <w:r>
              <w:rPr>
                <w:kern w:val="2"/>
                <w:szCs w:val="24"/>
              </w:rPr>
              <w:t xml:space="preserve"> eksploatavimo dokumentacija;</w:t>
            </w:r>
          </w:p>
          <w:p w14:paraId="50DAB9E9" w14:textId="313E8738" w:rsidR="009D5214" w:rsidRPr="000E3F76" w:rsidRDefault="009D5214" w:rsidP="00B833D8">
            <w:pPr>
              <w:suppressAutoHyphens/>
              <w:spacing w:before="120" w:after="120"/>
              <w:jc w:val="both"/>
              <w:rPr>
                <w:szCs w:val="24"/>
              </w:rPr>
            </w:pPr>
            <w:r>
              <w:rPr>
                <w:kern w:val="2"/>
                <w:szCs w:val="24"/>
              </w:rPr>
              <w:t>- m</w:t>
            </w:r>
            <w:r w:rsidRPr="000E3F76">
              <w:rPr>
                <w:szCs w:val="24"/>
              </w:rPr>
              <w:t xml:space="preserve">ėnesiui pasibaigus, </w:t>
            </w:r>
            <w:r>
              <w:rPr>
                <w:szCs w:val="24"/>
              </w:rPr>
              <w:t>Tiekėjas</w:t>
            </w:r>
            <w:r w:rsidRPr="000E3F76">
              <w:rPr>
                <w:szCs w:val="24"/>
              </w:rPr>
              <w:t xml:space="preserve"> iki kito mėnesio </w:t>
            </w:r>
            <w:r w:rsidR="009F6F54">
              <w:rPr>
                <w:szCs w:val="24"/>
              </w:rPr>
              <w:t>5</w:t>
            </w:r>
            <w:r w:rsidR="009F6F54" w:rsidRPr="000E3F76">
              <w:rPr>
                <w:szCs w:val="24"/>
              </w:rPr>
              <w:t xml:space="preserve"> </w:t>
            </w:r>
            <w:r w:rsidRPr="000E3F76">
              <w:rPr>
                <w:szCs w:val="24"/>
              </w:rPr>
              <w:t xml:space="preserve">dienos pateikia </w:t>
            </w:r>
            <w:r>
              <w:rPr>
                <w:szCs w:val="24"/>
              </w:rPr>
              <w:t>Pirkėjui</w:t>
            </w:r>
            <w:r w:rsidRPr="000E3F76">
              <w:rPr>
                <w:szCs w:val="24"/>
              </w:rPr>
              <w:t xml:space="preserve"> faktiškai suteiktų paslaugų perdavimo ir priėmimo akt</w:t>
            </w:r>
            <w:r>
              <w:rPr>
                <w:szCs w:val="24"/>
              </w:rPr>
              <w:t>ą</w:t>
            </w:r>
            <w:r w:rsidRPr="000E3F76">
              <w:rPr>
                <w:szCs w:val="24"/>
              </w:rPr>
              <w:t xml:space="preserve"> (toliau – Aktas), kuri</w:t>
            </w:r>
            <w:r>
              <w:rPr>
                <w:szCs w:val="24"/>
              </w:rPr>
              <w:t>ame</w:t>
            </w:r>
            <w:r w:rsidRPr="000E3F76">
              <w:rPr>
                <w:szCs w:val="24"/>
              </w:rPr>
              <w:t xml:space="preserve"> turi būti nurodyti duomenys apie per praėjusį mėnesį suteiktas paslaugas bei suteiktų ir nesuteiktų paslaugų suvestinė. Jei paslaugos buvo teikiamos ne visą kalendorinį mėnesį, Akte turi būti nurodytas ir paslaugų teikimo dienų skaičius (pvz.: paskutiniam mėnesiui)</w:t>
            </w:r>
            <w:r w:rsidR="007F7A08">
              <w:rPr>
                <w:szCs w:val="24"/>
              </w:rPr>
              <w:t>;</w:t>
            </w:r>
          </w:p>
          <w:p w14:paraId="721B0758" w14:textId="2307E12D" w:rsidR="009D5214" w:rsidRDefault="009D5214" w:rsidP="00B833D8">
            <w:pPr>
              <w:suppressAutoHyphens/>
              <w:spacing w:before="120" w:after="120"/>
              <w:jc w:val="both"/>
              <w:rPr>
                <w:szCs w:val="24"/>
              </w:rPr>
            </w:pPr>
            <w:r>
              <w:rPr>
                <w:szCs w:val="24"/>
              </w:rPr>
              <w:t xml:space="preserve">- </w:t>
            </w:r>
            <w:r w:rsidR="00603F59">
              <w:rPr>
                <w:szCs w:val="24"/>
              </w:rPr>
              <w:t>p</w:t>
            </w:r>
            <w:r w:rsidRPr="000E3F76">
              <w:rPr>
                <w:szCs w:val="24"/>
              </w:rPr>
              <w:t xml:space="preserve">agal suderintą ir pasirašytą Aktą </w:t>
            </w:r>
            <w:r>
              <w:rPr>
                <w:szCs w:val="24"/>
              </w:rPr>
              <w:t>Tiekėjas</w:t>
            </w:r>
            <w:r w:rsidRPr="000E3F76">
              <w:rPr>
                <w:szCs w:val="24"/>
              </w:rPr>
              <w:t xml:space="preserve"> pateikia </w:t>
            </w:r>
            <w:r>
              <w:rPr>
                <w:szCs w:val="24"/>
              </w:rPr>
              <w:t>Pirkėjui</w:t>
            </w:r>
            <w:r w:rsidRPr="000E3F76">
              <w:rPr>
                <w:szCs w:val="24"/>
              </w:rPr>
              <w:t xml:space="preserve"> sąskaitą faktūrą</w:t>
            </w:r>
            <w:r w:rsidR="007F7A08">
              <w:rPr>
                <w:szCs w:val="24"/>
              </w:rPr>
              <w:t>;</w:t>
            </w:r>
          </w:p>
          <w:p w14:paraId="05D64040" w14:textId="0B092FA0" w:rsidR="007F7A08" w:rsidRPr="000E3F76" w:rsidRDefault="007F7A08" w:rsidP="00B833D8">
            <w:pPr>
              <w:suppressAutoHyphens/>
              <w:spacing w:before="120" w:after="120"/>
              <w:jc w:val="both"/>
              <w:rPr>
                <w:szCs w:val="24"/>
              </w:rPr>
            </w:pPr>
            <w:r>
              <w:rPr>
                <w:szCs w:val="24"/>
              </w:rPr>
              <w:t>- kiti Techninėje specifikacijoje nurodyti dokumentai.</w:t>
            </w:r>
          </w:p>
          <w:p w14:paraId="7BEC6105" w14:textId="12E1BF12" w:rsidR="00916BBD" w:rsidRDefault="00916BBD" w:rsidP="007C413C">
            <w:pPr>
              <w:spacing w:before="120" w:after="120"/>
              <w:rPr>
                <w:szCs w:val="24"/>
              </w:rPr>
            </w:pPr>
            <w:r>
              <w:rPr>
                <w:kern w:val="2"/>
                <w:szCs w:val="24"/>
              </w:rPr>
              <w:t>Tiekėjui nepateikus nurodytų dokumentų, laikoma, kad Paslaugos neatitinka Sutartyje nustatytų reikalavimų.</w:t>
            </w:r>
          </w:p>
        </w:tc>
      </w:tr>
      <w:tr w:rsidR="00916BBD" w14:paraId="6E610583" w14:textId="77777777" w:rsidTr="00300931">
        <w:trPr>
          <w:trHeight w:val="300"/>
        </w:trPr>
        <w:tc>
          <w:tcPr>
            <w:tcW w:w="9535" w:type="dxa"/>
            <w:gridSpan w:val="4"/>
          </w:tcPr>
          <w:p w14:paraId="2876BDED" w14:textId="77777777" w:rsidR="00916BBD" w:rsidRDefault="00916BBD" w:rsidP="00CB6FDB">
            <w:pPr>
              <w:spacing w:before="120" w:after="120"/>
              <w:jc w:val="center"/>
              <w:rPr>
                <w:b/>
                <w:kern w:val="2"/>
                <w:szCs w:val="24"/>
              </w:rPr>
            </w:pPr>
            <w:r>
              <w:rPr>
                <w:b/>
                <w:kern w:val="2"/>
                <w:szCs w:val="24"/>
              </w:rPr>
              <w:t>5. SUTARTIES KAINA IR ATSISKAITYMO TVARKA</w:t>
            </w:r>
          </w:p>
        </w:tc>
      </w:tr>
      <w:tr w:rsidR="00916BBD" w14:paraId="627A99C5" w14:textId="77777777" w:rsidTr="00300931">
        <w:trPr>
          <w:trHeight w:val="300"/>
        </w:trPr>
        <w:tc>
          <w:tcPr>
            <w:tcW w:w="3094" w:type="dxa"/>
            <w:gridSpan w:val="2"/>
          </w:tcPr>
          <w:p w14:paraId="1B1D5952" w14:textId="77777777" w:rsidR="00916BBD" w:rsidRDefault="00916BBD" w:rsidP="00CB6FDB">
            <w:pPr>
              <w:spacing w:before="120" w:after="120"/>
              <w:rPr>
                <w:b/>
                <w:kern w:val="2"/>
                <w:szCs w:val="24"/>
              </w:rPr>
            </w:pPr>
            <w:r>
              <w:rPr>
                <w:b/>
                <w:kern w:val="2"/>
                <w:szCs w:val="24"/>
              </w:rPr>
              <w:t>5.1. Sutarčiai taikomas kainos apskaičiavimo būdas</w:t>
            </w:r>
          </w:p>
        </w:tc>
        <w:tc>
          <w:tcPr>
            <w:tcW w:w="6441" w:type="dxa"/>
            <w:gridSpan w:val="2"/>
          </w:tcPr>
          <w:p w14:paraId="0DABF685" w14:textId="77777777" w:rsidR="00916BBD" w:rsidRPr="00B833D8" w:rsidRDefault="00916BBD" w:rsidP="00CB6FDB">
            <w:pPr>
              <w:spacing w:before="120" w:after="120"/>
              <w:rPr>
                <w:b/>
                <w:bCs/>
                <w:kern w:val="2"/>
                <w:szCs w:val="24"/>
              </w:rPr>
            </w:pPr>
            <w:r w:rsidRPr="00B833D8">
              <w:rPr>
                <w:b/>
                <w:bCs/>
                <w:kern w:val="2"/>
                <w:szCs w:val="24"/>
              </w:rPr>
              <w:t>Fiksuotos kainos kainodara</w:t>
            </w:r>
          </w:p>
          <w:p w14:paraId="09C84137" w14:textId="2921EB8F" w:rsidR="00916BBD" w:rsidRDefault="00916BBD" w:rsidP="002E547E">
            <w:pPr>
              <w:spacing w:before="120" w:after="120"/>
              <w:rPr>
                <w:color w:val="4472C4"/>
                <w:kern w:val="2"/>
                <w:szCs w:val="24"/>
              </w:rPr>
            </w:pPr>
          </w:p>
        </w:tc>
      </w:tr>
      <w:tr w:rsidR="00916BBD" w14:paraId="797453F2" w14:textId="77777777" w:rsidTr="00300931">
        <w:trPr>
          <w:trHeight w:val="300"/>
        </w:trPr>
        <w:tc>
          <w:tcPr>
            <w:tcW w:w="3094" w:type="dxa"/>
            <w:gridSpan w:val="2"/>
          </w:tcPr>
          <w:p w14:paraId="1469FCA7" w14:textId="77777777" w:rsidR="00916BBD" w:rsidRDefault="00916BBD" w:rsidP="00CB6FDB">
            <w:pPr>
              <w:spacing w:before="120" w:after="120"/>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10E3D3A" w14:textId="77777777" w:rsidR="00916BBD" w:rsidRDefault="00916BBD" w:rsidP="00CB6FDB">
            <w:pPr>
              <w:spacing w:before="120" w:after="120"/>
              <w:rPr>
                <w:b/>
                <w:kern w:val="2"/>
                <w:szCs w:val="24"/>
              </w:rPr>
            </w:pPr>
          </w:p>
          <w:p w14:paraId="5A4FBA80" w14:textId="77777777" w:rsidR="00916BBD" w:rsidRDefault="00916BBD" w:rsidP="00CB6FDB">
            <w:pPr>
              <w:spacing w:before="120" w:after="120"/>
              <w:rPr>
                <w:b/>
                <w:kern w:val="2"/>
                <w:szCs w:val="24"/>
              </w:rPr>
            </w:pPr>
          </w:p>
          <w:p w14:paraId="3FB2B7F0" w14:textId="77777777" w:rsidR="00916BBD" w:rsidRDefault="00916BBD" w:rsidP="00CB6FDB">
            <w:pPr>
              <w:spacing w:before="120" w:after="120"/>
              <w:rPr>
                <w:b/>
                <w:kern w:val="2"/>
                <w:szCs w:val="24"/>
              </w:rPr>
            </w:pPr>
          </w:p>
          <w:p w14:paraId="359058FF" w14:textId="77777777" w:rsidR="00916BBD" w:rsidRDefault="00916BBD" w:rsidP="00105B06">
            <w:pPr>
              <w:spacing w:before="120" w:after="120"/>
              <w:jc w:val="both"/>
              <w:rPr>
                <w:b/>
                <w:kern w:val="2"/>
                <w:szCs w:val="24"/>
              </w:rPr>
            </w:pPr>
          </w:p>
        </w:tc>
        <w:tc>
          <w:tcPr>
            <w:tcW w:w="6441" w:type="dxa"/>
            <w:gridSpan w:val="2"/>
          </w:tcPr>
          <w:p w14:paraId="7DB2F763" w14:textId="77777777" w:rsidR="00916BBD" w:rsidRDefault="00916BBD" w:rsidP="00CB6FDB">
            <w:pPr>
              <w:spacing w:before="120" w:after="120"/>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5C99F7A" w14:textId="77777777" w:rsidR="00916BBD" w:rsidRDefault="00916BBD" w:rsidP="00CB6FDB">
            <w:pPr>
              <w:spacing w:before="120" w:after="12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F7F7BE" w14:textId="77777777" w:rsidR="00916BBD" w:rsidRDefault="00916BBD" w:rsidP="00CB6FDB">
            <w:pPr>
              <w:spacing w:before="120" w:after="12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B36D549" w14:textId="77777777" w:rsidR="00916BBD" w:rsidRDefault="00916BBD" w:rsidP="00CB6FDB">
            <w:pPr>
              <w:spacing w:before="120" w:after="120"/>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1772ADBB" w14:textId="257F9569" w:rsidR="000A129B" w:rsidRDefault="000A129B" w:rsidP="00CB6FDB">
            <w:pPr>
              <w:spacing w:before="120" w:after="120"/>
              <w:rPr>
                <w:kern w:val="2"/>
                <w:szCs w:val="24"/>
              </w:rPr>
            </w:pPr>
            <w:r w:rsidRPr="00A65307">
              <w:rPr>
                <w:szCs w:val="24"/>
              </w:rPr>
              <w:t xml:space="preserve">Į </w:t>
            </w:r>
            <w:r>
              <w:rPr>
                <w:szCs w:val="24"/>
              </w:rPr>
              <w:t xml:space="preserve">Sutarties </w:t>
            </w:r>
            <w:r w:rsidRPr="00A65307">
              <w:rPr>
                <w:szCs w:val="24"/>
              </w:rPr>
              <w:t xml:space="preserve">kainą įskaičiuoti visi mokesčiai ir visos su paslaugų teikimu susijusios išlaidos. </w:t>
            </w:r>
            <w:r>
              <w:rPr>
                <w:szCs w:val="24"/>
              </w:rPr>
              <w:t>Tiekėjas</w:t>
            </w:r>
            <w:r w:rsidRPr="00A65307">
              <w:rPr>
                <w:szCs w:val="24"/>
              </w:rPr>
              <w:t xml:space="preserve"> neturi teisės reikalauti </w:t>
            </w:r>
            <w:r w:rsidRPr="00A65307">
              <w:rPr>
                <w:szCs w:val="24"/>
              </w:rPr>
              <w:lastRenderedPageBreak/>
              <w:t xml:space="preserve">padengti jokių išlaidų, viršijančių </w:t>
            </w:r>
            <w:r>
              <w:rPr>
                <w:szCs w:val="24"/>
              </w:rPr>
              <w:t xml:space="preserve">šiame </w:t>
            </w:r>
            <w:r w:rsidRPr="00A65307">
              <w:rPr>
                <w:szCs w:val="24"/>
              </w:rPr>
              <w:t xml:space="preserve">punkte nurodytą </w:t>
            </w:r>
            <w:r>
              <w:rPr>
                <w:szCs w:val="24"/>
              </w:rPr>
              <w:t>Sutarties</w:t>
            </w:r>
            <w:r w:rsidRPr="00A65307">
              <w:rPr>
                <w:szCs w:val="24"/>
              </w:rPr>
              <w:t xml:space="preserve"> kainą.</w:t>
            </w:r>
          </w:p>
          <w:p w14:paraId="57449F05" w14:textId="77777777" w:rsidR="00B839DD" w:rsidRDefault="00B839DD" w:rsidP="00B839DD">
            <w:pPr>
              <w:spacing w:before="120" w:after="120"/>
              <w:rPr>
                <w:szCs w:val="24"/>
              </w:rPr>
            </w:pPr>
            <w:r w:rsidRPr="00B833D8">
              <w:rPr>
                <w:b/>
                <w:bCs/>
                <w:szCs w:val="24"/>
              </w:rPr>
              <w:t>Vieno mėnesio</w:t>
            </w:r>
            <w:r w:rsidRPr="009004CA">
              <w:rPr>
                <w:szCs w:val="24"/>
              </w:rPr>
              <w:t xml:space="preserve"> paslaugų teikimo kaina</w:t>
            </w:r>
            <w:r>
              <w:rPr>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E95723B" w14:textId="77777777" w:rsidR="00B839DD" w:rsidRDefault="00B839DD" w:rsidP="00B839DD">
            <w:pPr>
              <w:spacing w:before="120" w:after="12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E8077E" w14:textId="2A9392A5" w:rsidR="00B839DD" w:rsidRPr="000A129B" w:rsidRDefault="00B839DD" w:rsidP="00CB6FDB">
            <w:pPr>
              <w:spacing w:before="120" w:after="120"/>
              <w:rPr>
                <w:kern w:val="2"/>
                <w:szCs w:val="24"/>
              </w:rPr>
            </w:pPr>
            <w:r w:rsidRPr="009004CA">
              <w:rPr>
                <w:szCs w:val="24"/>
              </w:rPr>
              <w:t>Vieno mėnesio paslaugų teikimo kaina</w:t>
            </w:r>
            <w:r>
              <w:rPr>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916BBD" w14:paraId="1392151D" w14:textId="77777777" w:rsidTr="00300931">
        <w:trPr>
          <w:trHeight w:val="300"/>
        </w:trPr>
        <w:tc>
          <w:tcPr>
            <w:tcW w:w="3094" w:type="dxa"/>
            <w:gridSpan w:val="2"/>
          </w:tcPr>
          <w:p w14:paraId="13DAC582" w14:textId="2AC98444" w:rsidR="00916BBD" w:rsidRDefault="00916BBD" w:rsidP="001722C1">
            <w:pPr>
              <w:spacing w:before="120" w:after="120"/>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CFD08F1" w14:textId="47B80B27" w:rsidR="00916BBD" w:rsidRPr="001722C1" w:rsidRDefault="00916BBD" w:rsidP="001722C1">
            <w:pPr>
              <w:rPr>
                <w:kern w:val="2"/>
                <w:szCs w:val="24"/>
              </w:rPr>
            </w:pPr>
            <w:r w:rsidRPr="001722C1">
              <w:rPr>
                <w:kern w:val="2"/>
                <w:szCs w:val="24"/>
              </w:rPr>
              <w:t>Sutarties kaina bus perskaičiuojam</w:t>
            </w:r>
            <w:r w:rsidR="00AC7E53" w:rsidRPr="001722C1">
              <w:rPr>
                <w:kern w:val="2"/>
                <w:szCs w:val="24"/>
              </w:rPr>
              <w:t>a</w:t>
            </w:r>
            <w:r w:rsidRPr="001722C1">
              <w:rPr>
                <w:kern w:val="2"/>
                <w:szCs w:val="24"/>
              </w:rPr>
              <w:t>:</w:t>
            </w:r>
          </w:p>
          <w:p w14:paraId="724CEBFA" w14:textId="77777777" w:rsidR="00916BBD" w:rsidRPr="001722C1" w:rsidRDefault="00916BBD" w:rsidP="001722C1">
            <w:pPr>
              <w:rPr>
                <w:kern w:val="2"/>
                <w:szCs w:val="24"/>
              </w:rPr>
            </w:pPr>
            <w:r w:rsidRPr="001722C1">
              <w:rPr>
                <w:kern w:val="2"/>
                <w:szCs w:val="24"/>
              </w:rPr>
              <w:t>5.3.1. dėl PVM tarifo pasikeitimo;</w:t>
            </w:r>
          </w:p>
          <w:p w14:paraId="19BA1A5D" w14:textId="66D37D84" w:rsidR="00916BBD" w:rsidRDefault="00916BBD" w:rsidP="001722C1">
            <w:pPr>
              <w:rPr>
                <w:color w:val="FF0000"/>
                <w:kern w:val="2"/>
                <w:szCs w:val="24"/>
              </w:rPr>
            </w:pPr>
            <w:r w:rsidRPr="001722C1">
              <w:rPr>
                <w:kern w:val="2"/>
                <w:szCs w:val="24"/>
              </w:rPr>
              <w:t>5.3.2. dėl kainų lygio pokyčio</w:t>
            </w:r>
            <w:r w:rsidR="001722C1">
              <w:rPr>
                <w:kern w:val="2"/>
                <w:szCs w:val="24"/>
              </w:rPr>
              <w:t>.</w:t>
            </w:r>
          </w:p>
        </w:tc>
      </w:tr>
      <w:tr w:rsidR="00916BBD" w14:paraId="7F1CBCCE" w14:textId="77777777" w:rsidTr="00300931">
        <w:trPr>
          <w:trHeight w:val="300"/>
        </w:trPr>
        <w:tc>
          <w:tcPr>
            <w:tcW w:w="3094" w:type="dxa"/>
            <w:gridSpan w:val="2"/>
          </w:tcPr>
          <w:p w14:paraId="6640BD45" w14:textId="77777777" w:rsidR="00916BBD" w:rsidRDefault="00916BBD" w:rsidP="00CB6FDB">
            <w:pPr>
              <w:spacing w:before="120" w:after="120"/>
              <w:rPr>
                <w:b/>
                <w:kern w:val="2"/>
                <w:szCs w:val="24"/>
              </w:rPr>
            </w:pPr>
            <w:r>
              <w:rPr>
                <w:b/>
                <w:kern w:val="2"/>
                <w:szCs w:val="24"/>
              </w:rPr>
              <w:t>5.3.1. Sutarties kainos / įkainių peržiūra dėl PVM tarifo pasikeitimo</w:t>
            </w:r>
          </w:p>
        </w:tc>
        <w:tc>
          <w:tcPr>
            <w:tcW w:w="6441" w:type="dxa"/>
            <w:gridSpan w:val="2"/>
          </w:tcPr>
          <w:p w14:paraId="00210547" w14:textId="77777777" w:rsidR="00AA19E4" w:rsidRPr="00911582" w:rsidRDefault="00AA19E4" w:rsidP="00AA19E4">
            <w:pPr>
              <w:rPr>
                <w:szCs w:val="24"/>
              </w:rPr>
            </w:pPr>
            <w:r w:rsidRPr="00911582">
              <w:rPr>
                <w:kern w:val="2"/>
                <w:szCs w:val="24"/>
              </w:rPr>
              <w:t>Jeigu Sutarties vykdymo metu pasikeičia PVM mokėjimą reglamentuojantys teisės aktai, darantys tiesioginę įtaką Tiekėjo t</w:t>
            </w:r>
            <w:r w:rsidRPr="00911582">
              <w:rPr>
                <w:szCs w:val="24"/>
              </w:rPr>
              <w:t>ei</w:t>
            </w:r>
            <w:r w:rsidRPr="00911582">
              <w:rPr>
                <w:kern w:val="2"/>
                <w:szCs w:val="24"/>
              </w:rPr>
              <w:t>kiamų P</w:t>
            </w:r>
            <w:r w:rsidRPr="00911582">
              <w:rPr>
                <w:szCs w:val="24"/>
              </w:rPr>
              <w:t>aslaugų</w:t>
            </w:r>
            <w:r w:rsidRPr="00911582">
              <w:rPr>
                <w:kern w:val="2"/>
                <w:szCs w:val="24"/>
              </w:rPr>
              <w:t xml:space="preserve"> Sutartyje nurodytai kainai / įkainiams, Sutarties kaina / įkainiai perskaičiuojami nekeičiant P</w:t>
            </w:r>
            <w:r w:rsidRPr="00911582">
              <w:rPr>
                <w:szCs w:val="24"/>
              </w:rPr>
              <w:t>aslaugų</w:t>
            </w:r>
            <w:r w:rsidRPr="00911582">
              <w:rPr>
                <w:kern w:val="2"/>
                <w:szCs w:val="24"/>
              </w:rPr>
              <w:t xml:space="preserve"> kainos / įkainio be PVM.</w:t>
            </w:r>
          </w:p>
          <w:p w14:paraId="0DD41F6E" w14:textId="77777777" w:rsidR="00AA19E4" w:rsidRPr="00DD3ED9" w:rsidRDefault="00AA19E4" w:rsidP="00AA19E4">
            <w:pPr>
              <w:rPr>
                <w:kern w:val="2"/>
                <w:szCs w:val="24"/>
                <w:highlight w:val="yellow"/>
              </w:rPr>
            </w:pPr>
          </w:p>
          <w:p w14:paraId="52B8302B" w14:textId="372E409C" w:rsidR="00916BBD" w:rsidRDefault="00AA19E4" w:rsidP="001722C1">
            <w:pPr>
              <w:rPr>
                <w:szCs w:val="24"/>
              </w:rPr>
            </w:pPr>
            <w:r w:rsidRPr="00371900">
              <w:rPr>
                <w:kern w:val="2"/>
                <w:szCs w:val="24"/>
              </w:rPr>
              <w:t>Perskaičiavimas įforminamas Susitarimu ne vėliau kaip per</w:t>
            </w:r>
            <w:r>
              <w:rPr>
                <w:kern w:val="2"/>
                <w:szCs w:val="24"/>
              </w:rPr>
              <w:t xml:space="preserve"> 10 (dešimt) darbo dienų</w:t>
            </w:r>
            <w:r w:rsidRPr="00371900">
              <w:rPr>
                <w:color w:val="4472C4"/>
                <w:kern w:val="2"/>
                <w:szCs w:val="24"/>
              </w:rPr>
              <w:t xml:space="preserve"> </w:t>
            </w:r>
            <w:r w:rsidRPr="00371900">
              <w:rPr>
                <w:kern w:val="2"/>
                <w:szCs w:val="24"/>
              </w:rPr>
              <w:t>nuo PVM mokėjimą reglamentuojančių teisės aktų pasikeitimo, kuris tampa neatskiriama Sutarties dalimi. Perskaičiuota (-</w:t>
            </w:r>
            <w:proofErr w:type="spellStart"/>
            <w:r w:rsidRPr="00371900">
              <w:rPr>
                <w:kern w:val="2"/>
                <w:szCs w:val="24"/>
              </w:rPr>
              <w:t>as</w:t>
            </w:r>
            <w:proofErr w:type="spellEnd"/>
            <w:r w:rsidRPr="00371900">
              <w:rPr>
                <w:kern w:val="2"/>
                <w:szCs w:val="24"/>
              </w:rPr>
              <w:t>) Sutarties kaina / įkainiai taikoma (-i) už tą P</w:t>
            </w:r>
            <w:r w:rsidRPr="00371900">
              <w:rPr>
                <w:szCs w:val="24"/>
              </w:rPr>
              <w:t>aslaugų</w:t>
            </w:r>
            <w:r w:rsidRPr="00371900">
              <w:rPr>
                <w:kern w:val="2"/>
                <w:szCs w:val="24"/>
              </w:rPr>
              <w:t xml:space="preserve"> dalį, kurios bus teikiamos nuo Šalių pasirašyto Susitarimo įsigaliojimo dienos</w:t>
            </w:r>
            <w:r>
              <w:rPr>
                <w:kern w:val="2"/>
                <w:szCs w:val="24"/>
              </w:rPr>
              <w:t>.</w:t>
            </w:r>
          </w:p>
        </w:tc>
      </w:tr>
      <w:tr w:rsidR="00916BBD" w14:paraId="407A64D8" w14:textId="77777777" w:rsidTr="00300931">
        <w:trPr>
          <w:trHeight w:val="300"/>
        </w:trPr>
        <w:tc>
          <w:tcPr>
            <w:tcW w:w="3094" w:type="dxa"/>
            <w:gridSpan w:val="2"/>
          </w:tcPr>
          <w:p w14:paraId="0C842D37" w14:textId="77777777" w:rsidR="00916BBD" w:rsidRDefault="00916BBD" w:rsidP="00CB6FDB">
            <w:pPr>
              <w:spacing w:before="120" w:after="12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5C74C8E" w14:textId="77777777" w:rsidR="00916BBD" w:rsidRDefault="00916BBD" w:rsidP="00CB6FDB">
            <w:pPr>
              <w:spacing w:before="120" w:after="120"/>
              <w:rPr>
                <w:kern w:val="2"/>
                <w:szCs w:val="24"/>
              </w:rPr>
            </w:pPr>
            <w:r>
              <w:rPr>
                <w:kern w:val="2"/>
                <w:szCs w:val="24"/>
              </w:rPr>
              <w:t>Netaikoma</w:t>
            </w:r>
          </w:p>
          <w:p w14:paraId="49D66200" w14:textId="1A8D4825" w:rsidR="00916BBD" w:rsidRDefault="00916BBD" w:rsidP="00CB6FDB">
            <w:pPr>
              <w:spacing w:before="120" w:after="120"/>
              <w:rPr>
                <w:szCs w:val="24"/>
              </w:rPr>
            </w:pPr>
          </w:p>
        </w:tc>
      </w:tr>
      <w:tr w:rsidR="00916BBD" w14:paraId="30EB11C4" w14:textId="77777777" w:rsidTr="00300931">
        <w:trPr>
          <w:trHeight w:val="300"/>
        </w:trPr>
        <w:tc>
          <w:tcPr>
            <w:tcW w:w="3094" w:type="dxa"/>
            <w:gridSpan w:val="2"/>
          </w:tcPr>
          <w:p w14:paraId="327B8EA2" w14:textId="77777777" w:rsidR="00916BBD" w:rsidRDefault="00916BBD" w:rsidP="00CB6FDB">
            <w:pPr>
              <w:spacing w:before="120" w:after="120"/>
              <w:rPr>
                <w:bCs/>
                <w:kern w:val="2"/>
                <w:szCs w:val="24"/>
              </w:rPr>
            </w:pPr>
            <w:r>
              <w:rPr>
                <w:b/>
                <w:kern w:val="2"/>
                <w:szCs w:val="24"/>
              </w:rPr>
              <w:t>5.3.3. Sutarties kainos / įkainių peržiūra dėl kainų lygio pokyčio</w:t>
            </w:r>
          </w:p>
          <w:p w14:paraId="43E3DC83" w14:textId="680F5220" w:rsidR="00916BBD" w:rsidRDefault="00916BBD" w:rsidP="00CB6FDB">
            <w:pPr>
              <w:spacing w:before="120" w:after="120"/>
              <w:rPr>
                <w:b/>
                <w:kern w:val="2"/>
                <w:szCs w:val="24"/>
              </w:rPr>
            </w:pPr>
          </w:p>
        </w:tc>
        <w:tc>
          <w:tcPr>
            <w:tcW w:w="6441" w:type="dxa"/>
            <w:gridSpan w:val="2"/>
          </w:tcPr>
          <w:p w14:paraId="03C7E161" w14:textId="3B3688EF" w:rsidR="00916BBD" w:rsidRPr="00975CA6" w:rsidRDefault="00916BBD" w:rsidP="00CB6FDB">
            <w:pPr>
              <w:spacing w:before="120" w:after="120"/>
              <w:rPr>
                <w:szCs w:val="24"/>
              </w:rPr>
            </w:pPr>
            <w:r>
              <w:rPr>
                <w:color w:val="000000"/>
                <w:szCs w:val="24"/>
              </w:rPr>
              <w:t>5.3.3.1. Bet</w:t>
            </w:r>
            <w:r>
              <w:rPr>
                <w:szCs w:val="24"/>
              </w:rPr>
              <w:t xml:space="preserve"> kuri Sutarties Šalis Sutarties galiojimo metu turi teisę inicijuoti </w:t>
            </w:r>
            <w:r w:rsidRPr="00975CA6">
              <w:rPr>
                <w:szCs w:val="24"/>
              </w:rPr>
              <w:t xml:space="preserve">Sutarties </w:t>
            </w:r>
            <w:r w:rsidRPr="00B833D8">
              <w:rPr>
                <w:szCs w:val="24"/>
              </w:rPr>
              <w:t xml:space="preserve">kainos </w:t>
            </w:r>
            <w:r w:rsidRPr="00975CA6">
              <w:rPr>
                <w:szCs w:val="24"/>
              </w:rPr>
              <w:t xml:space="preserve">peržiūrą (keitimą) ne anksčiau kaip po </w:t>
            </w:r>
            <w:r w:rsidR="00C32DF2" w:rsidRPr="00975CA6">
              <w:rPr>
                <w:szCs w:val="24"/>
              </w:rPr>
              <w:t xml:space="preserve">6 </w:t>
            </w:r>
            <w:r w:rsidRPr="00B833D8">
              <w:rPr>
                <w:szCs w:val="24"/>
              </w:rPr>
              <w:t>(</w:t>
            </w:r>
            <w:r w:rsidR="00C32DF2" w:rsidRPr="00B833D8">
              <w:rPr>
                <w:szCs w:val="24"/>
              </w:rPr>
              <w:t>šešių</w:t>
            </w:r>
            <w:r w:rsidRPr="00B833D8">
              <w:rPr>
                <w:szCs w:val="24"/>
              </w:rPr>
              <w:t>)</w:t>
            </w:r>
            <w:r w:rsidRPr="00975CA6">
              <w:rPr>
                <w:szCs w:val="24"/>
              </w:rPr>
              <w:t xml:space="preserve"> nuo </w:t>
            </w:r>
            <w:r w:rsidRPr="00B833D8">
              <w:rPr>
                <w:szCs w:val="24"/>
              </w:rPr>
              <w:t xml:space="preserve">Sutarties įsigaliojimo dienos </w:t>
            </w:r>
            <w:r w:rsidRPr="00975CA6">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B833D8">
              <w:rPr>
                <w:szCs w:val="24"/>
              </w:rPr>
              <w:t xml:space="preserve">5 </w:t>
            </w:r>
            <w:r w:rsidRPr="00975CA6">
              <w:rPr>
                <w:szCs w:val="24"/>
              </w:rPr>
              <w:t xml:space="preserve">procentus. Sutarties </w:t>
            </w:r>
            <w:r w:rsidRPr="00B833D8">
              <w:rPr>
                <w:szCs w:val="24"/>
              </w:rPr>
              <w:t xml:space="preserve">kainos </w:t>
            </w:r>
            <w:r w:rsidRPr="00975CA6">
              <w:rPr>
                <w:szCs w:val="24"/>
              </w:rPr>
              <w:t xml:space="preserve">peržiūra atliekama ne rečiau kaip kas </w:t>
            </w:r>
            <w:r w:rsidR="00E81C80" w:rsidRPr="00975CA6">
              <w:rPr>
                <w:szCs w:val="24"/>
              </w:rPr>
              <w:t xml:space="preserve">6 </w:t>
            </w:r>
            <w:r w:rsidRPr="00B833D8">
              <w:rPr>
                <w:szCs w:val="24"/>
              </w:rPr>
              <w:t>(</w:t>
            </w:r>
            <w:r w:rsidR="00E81C80" w:rsidRPr="00B833D8">
              <w:rPr>
                <w:szCs w:val="24"/>
              </w:rPr>
              <w:t>šeši</w:t>
            </w:r>
            <w:r w:rsidRPr="00B833D8">
              <w:rPr>
                <w:szCs w:val="24"/>
              </w:rPr>
              <w:t xml:space="preserve">) </w:t>
            </w:r>
            <w:r w:rsidRPr="00975CA6">
              <w:rPr>
                <w:szCs w:val="24"/>
              </w:rPr>
              <w:t>mėnesiai.</w:t>
            </w:r>
          </w:p>
          <w:p w14:paraId="261DE7BC" w14:textId="7C855116" w:rsidR="00916BBD" w:rsidRPr="00B833D8" w:rsidRDefault="00916BBD" w:rsidP="00CB6FDB">
            <w:pPr>
              <w:spacing w:before="120" w:after="120"/>
              <w:rPr>
                <w:kern w:val="2"/>
                <w:szCs w:val="24"/>
                <w:shd w:val="clear" w:color="auto" w:fill="FFFFFF"/>
              </w:rPr>
            </w:pPr>
            <w:r w:rsidRPr="00975CA6">
              <w:rPr>
                <w:kern w:val="2"/>
                <w:szCs w:val="24"/>
              </w:rPr>
              <w:t xml:space="preserve">5.3.3.2. Sutarties </w:t>
            </w:r>
            <w:r w:rsidRPr="00B833D8">
              <w:rPr>
                <w:kern w:val="2"/>
                <w:szCs w:val="24"/>
              </w:rPr>
              <w:t>k</w:t>
            </w:r>
            <w:r w:rsidRPr="00B833D8">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644FD230" w14:textId="2184ADCF" w:rsidR="00916BBD" w:rsidRPr="00B833D8" w:rsidRDefault="00916BBD" w:rsidP="00CB6FDB">
            <w:pPr>
              <w:spacing w:before="120" w:after="120"/>
              <w:rPr>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B833D8">
              <w:rPr>
                <w:kern w:val="2"/>
                <w:szCs w:val="24"/>
                <w:shd w:val="clear" w:color="auto" w:fill="FFFFFF"/>
              </w:rPr>
              <w:t>P</w:t>
            </w:r>
            <w:r w:rsidRPr="00B833D8">
              <w:rPr>
                <w:szCs w:val="24"/>
              </w:rPr>
              <w:t>aslaugų</w:t>
            </w:r>
            <w:r w:rsidRPr="00B833D8">
              <w:rPr>
                <w:kern w:val="2"/>
                <w:szCs w:val="24"/>
                <w:shd w:val="clear" w:color="auto" w:fill="FFFFFF"/>
              </w:rPr>
              <w:t xml:space="preserve"> kaina nėra perskaičiuojami dėl kainų lygio kilimo (gali būti mažinami, tačiau negali būti didinami).</w:t>
            </w:r>
          </w:p>
          <w:p w14:paraId="653F72CC" w14:textId="25515B69" w:rsidR="00916BBD" w:rsidRPr="00B833D8" w:rsidRDefault="00916BBD" w:rsidP="00CB6FDB">
            <w:pPr>
              <w:spacing w:before="120" w:after="120"/>
              <w:rPr>
                <w:kern w:val="2"/>
                <w:szCs w:val="24"/>
                <w:shd w:val="clear" w:color="auto" w:fill="FFFFFF"/>
              </w:rPr>
            </w:pPr>
            <w:r w:rsidRPr="00B833D8">
              <w:rPr>
                <w:kern w:val="2"/>
                <w:szCs w:val="24"/>
              </w:rPr>
              <w:t xml:space="preserve">5.3.3.4. Atlikdamos Sutarties kainos peržiūrą </w:t>
            </w:r>
            <w:r w:rsidRPr="00B833D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E23E383" w14:textId="21018F17" w:rsidR="00916BBD" w:rsidRPr="00B833D8" w:rsidRDefault="00916BBD" w:rsidP="00CB6FDB">
            <w:pPr>
              <w:spacing w:before="120" w:after="120"/>
              <w:rPr>
                <w:kern w:val="2"/>
                <w:szCs w:val="24"/>
                <w:shd w:val="clear" w:color="auto" w:fill="FFFFFF"/>
              </w:rPr>
            </w:pPr>
            <w:r w:rsidRPr="00B833D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DBE58A" w14:textId="3F0C03BC" w:rsidR="00916BBD" w:rsidRPr="00B833D8" w:rsidRDefault="00916BBD" w:rsidP="00CB6FDB">
            <w:pPr>
              <w:spacing w:before="120" w:after="120"/>
              <w:rPr>
                <w:szCs w:val="24"/>
              </w:rPr>
            </w:pPr>
            <w:r w:rsidRPr="00B833D8">
              <w:rPr>
                <w:kern w:val="2"/>
                <w:szCs w:val="24"/>
                <w:shd w:val="clear" w:color="auto" w:fill="FFFFFF"/>
              </w:rPr>
              <w:t>5.3.3.6. Nauja Sutarties kaina apskaičiuojami pagal žemiau pateiktą formulę:</w:t>
            </w:r>
          </w:p>
          <w:p w14:paraId="7C01CDE0" w14:textId="77777777" w:rsidR="00916BBD" w:rsidRPr="00B833D8" w:rsidRDefault="00916BBD" w:rsidP="00CB6FDB">
            <w:pPr>
              <w:spacing w:before="120" w:after="120"/>
              <w:rPr>
                <w:szCs w:val="24"/>
              </w:rPr>
            </w:pPr>
          </w:p>
          <w:p w14:paraId="6C43F60B" w14:textId="4AF809F4" w:rsidR="00916BBD" w:rsidRPr="000114E8" w:rsidRDefault="00B8440A" w:rsidP="00CB6FDB">
            <w:pPr>
              <w:spacing w:before="120" w:after="12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16BBD" w:rsidRPr="000114E8">
              <w:rPr>
                <w:kern w:val="2"/>
                <w:szCs w:val="24"/>
              </w:rPr>
              <w:t xml:space="preserve">, kur a – </w:t>
            </w:r>
            <w:r w:rsidR="00916BBD" w:rsidRPr="00B833D8">
              <w:rPr>
                <w:kern w:val="2"/>
                <w:szCs w:val="24"/>
              </w:rPr>
              <w:t xml:space="preserve">kaina </w:t>
            </w:r>
            <w:r w:rsidR="00916BBD" w:rsidRPr="000114E8">
              <w:rPr>
                <w:kern w:val="2"/>
                <w:szCs w:val="24"/>
              </w:rPr>
              <w:t>(Eur be PVM) (jei peržiūra jau buvo atlikta, tai po paskutinio perskaičiavimo)</w:t>
            </w:r>
          </w:p>
          <w:p w14:paraId="064304F4" w14:textId="28A2BA7F" w:rsidR="00916BBD" w:rsidRPr="000114E8" w:rsidRDefault="00916BBD" w:rsidP="00CB6FDB">
            <w:pPr>
              <w:spacing w:before="120" w:after="120"/>
              <w:jc w:val="both"/>
              <w:textAlignment w:val="baseline"/>
              <w:rPr>
                <w:szCs w:val="24"/>
              </w:rPr>
            </w:pPr>
            <w:r w:rsidRPr="000114E8">
              <w:rPr>
                <w:kern w:val="2"/>
                <w:szCs w:val="24"/>
              </w:rPr>
              <w:t>a</w:t>
            </w:r>
            <w:r w:rsidRPr="000114E8">
              <w:rPr>
                <w:kern w:val="2"/>
                <w:szCs w:val="24"/>
                <w:vertAlign w:val="subscript"/>
              </w:rPr>
              <w:t>1</w:t>
            </w:r>
            <w:r w:rsidRPr="000114E8">
              <w:rPr>
                <w:kern w:val="2"/>
                <w:szCs w:val="24"/>
              </w:rPr>
              <w:t xml:space="preserve"> – perskaičiuota (pakeista) </w:t>
            </w:r>
            <w:r w:rsidRPr="00B833D8">
              <w:rPr>
                <w:kern w:val="2"/>
                <w:szCs w:val="24"/>
              </w:rPr>
              <w:t xml:space="preserve">kaina </w:t>
            </w:r>
            <w:r w:rsidRPr="000114E8">
              <w:rPr>
                <w:kern w:val="2"/>
                <w:szCs w:val="24"/>
              </w:rPr>
              <w:t>(Eur be PVM)</w:t>
            </w:r>
          </w:p>
          <w:p w14:paraId="5421A8FB" w14:textId="71BA0C22" w:rsidR="00916BBD" w:rsidRPr="00387E00" w:rsidRDefault="00916BBD" w:rsidP="00CB6FDB">
            <w:pPr>
              <w:spacing w:before="120" w:after="120"/>
              <w:jc w:val="both"/>
              <w:textAlignment w:val="baseline"/>
              <w:rPr>
                <w:szCs w:val="24"/>
              </w:rPr>
            </w:pPr>
            <w:r>
              <w:rPr>
                <w:kern w:val="2"/>
                <w:szCs w:val="24"/>
              </w:rPr>
              <w:t>k – pagal vartotojų kainų indeksą apskaičiuotas Vartojimo prekių ir paslaugų kainų pokytis (</w:t>
            </w:r>
            <w:r w:rsidRPr="00387E00">
              <w:rPr>
                <w:kern w:val="2"/>
                <w:szCs w:val="24"/>
              </w:rPr>
              <w:t>padidėjimas arba sumažėjimas) (%). „k“ reikšmė skaičiuojama pagal formulę:</w:t>
            </w:r>
          </w:p>
          <w:p w14:paraId="2A5C82B2" w14:textId="77777777" w:rsidR="00916BBD" w:rsidRPr="00387E00" w:rsidRDefault="00916BBD" w:rsidP="00CB6FDB">
            <w:pPr>
              <w:spacing w:before="120" w:after="12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7E00">
              <w:rPr>
                <w:kern w:val="2"/>
                <w:szCs w:val="24"/>
              </w:rPr>
              <w:t>, (proc.) kur</w:t>
            </w:r>
          </w:p>
          <w:p w14:paraId="3A0EB484" w14:textId="3A28BDDA" w:rsidR="00916BBD" w:rsidRPr="00387E00" w:rsidRDefault="00916BBD" w:rsidP="00CB6FDB">
            <w:pPr>
              <w:spacing w:before="120" w:after="120"/>
              <w:jc w:val="both"/>
              <w:textAlignment w:val="baseline"/>
            </w:pPr>
            <w:proofErr w:type="spellStart"/>
            <w:r w:rsidRPr="00387E00">
              <w:rPr>
                <w:kern w:val="2"/>
              </w:rPr>
              <w:t>Ind</w:t>
            </w:r>
            <w:r w:rsidRPr="00387E00">
              <w:rPr>
                <w:kern w:val="2"/>
                <w:vertAlign w:val="subscript"/>
              </w:rPr>
              <w:t>naujausias</w:t>
            </w:r>
            <w:proofErr w:type="spellEnd"/>
            <w:r w:rsidRPr="00387E00">
              <w:rPr>
                <w:kern w:val="2"/>
              </w:rPr>
              <w:t xml:space="preserve"> – kreipimosi dėl </w:t>
            </w:r>
            <w:r w:rsidRPr="00B833D8">
              <w:rPr>
                <w:kern w:val="2"/>
              </w:rPr>
              <w:t xml:space="preserve">kainos </w:t>
            </w:r>
            <w:r w:rsidRPr="00387E00">
              <w:rPr>
                <w:kern w:val="2"/>
              </w:rPr>
              <w:t>peržiūros išsiuntimo kitai Šaliai dieną paskelbtas naujausias vartojimo prekių ir paslaugų indeksas.</w:t>
            </w:r>
          </w:p>
          <w:p w14:paraId="612FFB3A" w14:textId="7A8D9B73" w:rsidR="00916BBD" w:rsidRPr="00387E00" w:rsidRDefault="00916BBD" w:rsidP="00CB6FDB">
            <w:pPr>
              <w:spacing w:before="120" w:after="120"/>
            </w:pPr>
            <w:proofErr w:type="spellStart"/>
            <w:r w:rsidRPr="00387E00">
              <w:rPr>
                <w:kern w:val="2"/>
              </w:rPr>
              <w:t>Ind</w:t>
            </w:r>
            <w:r w:rsidRPr="00387E00">
              <w:rPr>
                <w:kern w:val="2"/>
                <w:vertAlign w:val="subscript"/>
              </w:rPr>
              <w:t>pradžia</w:t>
            </w:r>
            <w:proofErr w:type="spellEnd"/>
            <w:r w:rsidRPr="00387E00">
              <w:rPr>
                <w:kern w:val="2"/>
              </w:rPr>
              <w:t xml:space="preserve"> – laikotarpio pradžios datos (mėnesio) vartojimo prekių ir paslaugų indeksas. Pirmojo perskaičiavimo atveju laikotarpio pradžia (mėnuo) yra</w:t>
            </w:r>
            <w:r w:rsidRPr="00387E00">
              <w:t xml:space="preserve"> </w:t>
            </w:r>
            <w:r w:rsidRPr="00B833D8">
              <w:t xml:space="preserve">Sutarties įsigaliojimo dienos mėnuo </w:t>
            </w:r>
            <w:r w:rsidRPr="00B833D8">
              <w:rPr>
                <w:kern w:val="2"/>
                <w:szCs w:val="24"/>
                <w:shd w:val="clear" w:color="auto" w:fill="FFFFFF"/>
              </w:rPr>
              <w:t>.</w:t>
            </w:r>
            <w:r w:rsidRPr="00387E00">
              <w:rPr>
                <w:kern w:val="2"/>
              </w:rPr>
              <w:t xml:space="preserve"> Antrojo ir vėlesnių perskaičiavimų atveju laikotarpio pradžia (mėnuo) yra paskutinio perskaičiavimo metu naudotos paskelbto atitinkamo indekso reikšmės mėnuo.</w:t>
            </w:r>
          </w:p>
          <w:p w14:paraId="08C5C0A8" w14:textId="06E4B89B" w:rsidR="00916BBD" w:rsidRPr="00B833D8" w:rsidRDefault="00916BBD" w:rsidP="00CB6FDB">
            <w:pPr>
              <w:spacing w:before="120" w:after="120"/>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833D8">
              <w:rPr>
                <w:b/>
                <w:kern w:val="2"/>
                <w:szCs w:val="24"/>
                <w:shd w:val="clear" w:color="auto" w:fill="FFFFFF"/>
              </w:rPr>
              <w:t>keturių</w:t>
            </w:r>
            <w:r w:rsidRPr="00B833D8">
              <w:rPr>
                <w:kern w:val="2"/>
                <w:szCs w:val="24"/>
                <w:shd w:val="clear" w:color="auto" w:fill="FFFFFF"/>
              </w:rPr>
              <w:t xml:space="preserve"> skaitmenų po kablelio tikslumu. Apskaičiuotas pokytis (k) tolimesniems skaičiavimams naudojamas suapvalinus iki </w:t>
            </w:r>
            <w:r w:rsidRPr="00B833D8">
              <w:rPr>
                <w:b/>
                <w:kern w:val="2"/>
                <w:szCs w:val="24"/>
                <w:shd w:val="clear" w:color="auto" w:fill="FFFFFF"/>
              </w:rPr>
              <w:t>vieno</w:t>
            </w:r>
            <w:r w:rsidRPr="00B833D8">
              <w:rPr>
                <w:kern w:val="2"/>
                <w:szCs w:val="24"/>
                <w:shd w:val="clear" w:color="auto" w:fill="FFFFFF"/>
              </w:rPr>
              <w:t xml:space="preserve"> skaitmens po kablelio, o apskaičiuotas įkainis „a</w:t>
            </w:r>
            <w:r w:rsidRPr="00B833D8">
              <w:rPr>
                <w:kern w:val="2"/>
                <w:szCs w:val="24"/>
                <w:shd w:val="clear" w:color="auto" w:fill="FFFFFF"/>
                <w:vertAlign w:val="subscript"/>
              </w:rPr>
              <w:t>1</w:t>
            </w:r>
            <w:r w:rsidRPr="00B833D8">
              <w:rPr>
                <w:kern w:val="2"/>
                <w:szCs w:val="24"/>
                <w:shd w:val="clear" w:color="auto" w:fill="FFFFFF"/>
              </w:rPr>
              <w:t xml:space="preserve">“ suapvalinamas iki </w:t>
            </w:r>
            <w:r w:rsidRPr="00B833D8">
              <w:rPr>
                <w:b/>
                <w:kern w:val="2"/>
                <w:szCs w:val="24"/>
                <w:shd w:val="clear" w:color="auto" w:fill="FFFFFF"/>
              </w:rPr>
              <w:t xml:space="preserve">dviejų </w:t>
            </w:r>
            <w:r w:rsidRPr="00B833D8">
              <w:rPr>
                <w:kern w:val="2"/>
                <w:szCs w:val="24"/>
                <w:shd w:val="clear" w:color="auto" w:fill="FFFFFF"/>
              </w:rPr>
              <w:t>skaitmenų po kablelio.</w:t>
            </w:r>
          </w:p>
          <w:p w14:paraId="257CA5AE" w14:textId="34FF015C" w:rsidR="00916BBD" w:rsidRPr="00B833D8" w:rsidRDefault="00916BBD" w:rsidP="00CB6FDB">
            <w:pPr>
              <w:spacing w:before="120" w:after="120"/>
              <w:rPr>
                <w:kern w:val="2"/>
                <w:szCs w:val="24"/>
                <w:shd w:val="clear" w:color="auto" w:fill="FFFFFF"/>
              </w:rPr>
            </w:pPr>
            <w:r w:rsidRPr="00B833D8">
              <w:rPr>
                <w:kern w:val="2"/>
                <w:szCs w:val="24"/>
                <w:shd w:val="clear" w:color="auto" w:fill="FFFFFF"/>
              </w:rPr>
              <w:t xml:space="preserve">5.3.3.8. Šalis, siekianti Sutarties kainos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w:t>
            </w:r>
            <w:r>
              <w:rPr>
                <w:color w:val="000000"/>
                <w:kern w:val="2"/>
                <w:szCs w:val="24"/>
                <w:shd w:val="clear" w:color="auto" w:fill="FFFFFF"/>
              </w:rPr>
              <w:lastRenderedPageBreak/>
              <w:t xml:space="preserve">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sidRPr="00B833D8">
              <w:rPr>
                <w:kern w:val="2"/>
                <w:szCs w:val="24"/>
                <w:shd w:val="clear" w:color="auto" w:fill="FFFFFF"/>
              </w:rPr>
              <w:t>informacija. Prašyme Šalis neturi teisės nurodyti kito indekso ar prašyti perskaičiavimo pagal kitą indeksą nei nurodytas šioje procedūroje.</w:t>
            </w:r>
          </w:p>
          <w:p w14:paraId="39ECC3FA" w14:textId="6154BACB" w:rsidR="00916BBD" w:rsidRPr="00B833D8" w:rsidRDefault="00916BBD" w:rsidP="00CB6FDB">
            <w:pPr>
              <w:spacing w:before="120" w:after="120"/>
              <w:rPr>
                <w:kern w:val="2"/>
                <w:szCs w:val="24"/>
                <w:shd w:val="clear" w:color="auto" w:fill="FFFFFF"/>
              </w:rPr>
            </w:pPr>
            <w:r w:rsidRPr="00B833D8">
              <w:rPr>
                <w:kern w:val="2"/>
                <w:szCs w:val="24"/>
                <w:shd w:val="clear" w:color="auto" w:fill="FFFFFF"/>
              </w:rPr>
              <w:t>5</w:t>
            </w:r>
            <w:r w:rsidRPr="00B87F8C">
              <w:rPr>
                <w:kern w:val="2"/>
                <w:szCs w:val="24"/>
              </w:rPr>
              <w:t xml:space="preserve">.3.3.9. </w:t>
            </w:r>
            <w:r w:rsidRPr="00B833D8">
              <w:rPr>
                <w:kern w:val="2"/>
                <w:szCs w:val="24"/>
                <w:shd w:val="clear" w:color="auto" w:fill="FFFFFF"/>
              </w:rPr>
              <w:t xml:space="preserve">Susitarimas turi būti sudarytas per </w:t>
            </w:r>
            <w:r w:rsidR="00962C13" w:rsidRPr="00B833D8">
              <w:rPr>
                <w:kern w:val="2"/>
                <w:szCs w:val="24"/>
                <w:shd w:val="clear" w:color="auto" w:fill="FFFFFF"/>
              </w:rPr>
              <w:t>15 darbo dienų</w:t>
            </w:r>
            <w:r w:rsidRPr="00B87F8C">
              <w:rPr>
                <w:kern w:val="2"/>
                <w:szCs w:val="24"/>
                <w:shd w:val="clear" w:color="auto" w:fill="FFFFFF"/>
              </w:rPr>
              <w:t xml:space="preserve"> </w:t>
            </w:r>
            <w:r w:rsidRPr="00B833D8">
              <w:rPr>
                <w:kern w:val="2"/>
                <w:szCs w:val="24"/>
                <w:shd w:val="clear" w:color="auto" w:fill="FFFFFF"/>
              </w:rPr>
              <w:t>nuo Šalies pateikto tinkamo prašymo perskaičiuoti S</w:t>
            </w:r>
            <w:r w:rsidRPr="00B87F8C">
              <w:rPr>
                <w:kern w:val="2"/>
                <w:szCs w:val="24"/>
              </w:rPr>
              <w:t xml:space="preserve">utarties </w:t>
            </w:r>
            <w:r w:rsidRPr="00B833D8">
              <w:rPr>
                <w:kern w:val="2"/>
                <w:szCs w:val="24"/>
                <w:shd w:val="clear" w:color="auto" w:fill="FFFFFF"/>
              </w:rPr>
              <w:t>kainą gavimo dienos.</w:t>
            </w:r>
          </w:p>
          <w:p w14:paraId="3F8A1F99" w14:textId="25918B5B" w:rsidR="00916BBD" w:rsidRDefault="00916BBD" w:rsidP="00CB6FDB">
            <w:pPr>
              <w:spacing w:before="120" w:after="120"/>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16BBD" w14:paraId="236F8ECE" w14:textId="77777777" w:rsidTr="00300931">
        <w:trPr>
          <w:trHeight w:val="300"/>
        </w:trPr>
        <w:tc>
          <w:tcPr>
            <w:tcW w:w="3094" w:type="dxa"/>
            <w:gridSpan w:val="2"/>
          </w:tcPr>
          <w:p w14:paraId="4515563B" w14:textId="77777777" w:rsidR="00916BBD" w:rsidRDefault="00916BBD" w:rsidP="00CB6FDB">
            <w:pPr>
              <w:spacing w:before="120" w:after="12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9A00F4" w14:textId="77777777" w:rsidR="00916BBD" w:rsidRDefault="00916BBD" w:rsidP="00CB6FDB">
            <w:pPr>
              <w:spacing w:before="120" w:after="120"/>
              <w:rPr>
                <w:kern w:val="2"/>
                <w:szCs w:val="24"/>
              </w:rPr>
            </w:pPr>
            <w:r>
              <w:rPr>
                <w:kern w:val="2"/>
                <w:szCs w:val="24"/>
              </w:rPr>
              <w:t>Netaikoma</w:t>
            </w:r>
          </w:p>
          <w:p w14:paraId="034C5BEF" w14:textId="365386D2" w:rsidR="00916BBD" w:rsidRDefault="00916BBD" w:rsidP="00CB6FDB">
            <w:pPr>
              <w:spacing w:before="120" w:after="120"/>
              <w:rPr>
                <w:szCs w:val="24"/>
              </w:rPr>
            </w:pPr>
          </w:p>
        </w:tc>
      </w:tr>
      <w:tr w:rsidR="00916BBD" w14:paraId="5AF46B15" w14:textId="77777777" w:rsidTr="00300931">
        <w:trPr>
          <w:trHeight w:val="300"/>
        </w:trPr>
        <w:tc>
          <w:tcPr>
            <w:tcW w:w="3094" w:type="dxa"/>
            <w:gridSpan w:val="2"/>
          </w:tcPr>
          <w:p w14:paraId="09C64A69" w14:textId="77777777" w:rsidR="00916BBD" w:rsidRDefault="00916BBD" w:rsidP="00CB6FDB">
            <w:pPr>
              <w:spacing w:before="120" w:after="12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916E44" w14:textId="085B0C68" w:rsidR="00916BBD" w:rsidRPr="001722C1" w:rsidRDefault="0067300D" w:rsidP="00CB6FDB">
            <w:pPr>
              <w:spacing w:before="120" w:after="120"/>
              <w:rPr>
                <w:kern w:val="2"/>
                <w:szCs w:val="24"/>
              </w:rPr>
            </w:pPr>
            <w:r>
              <w:rPr>
                <w:kern w:val="2"/>
                <w:szCs w:val="24"/>
              </w:rPr>
              <w:t>Atsiradus būtinybei įrengti papildomas kameras</w:t>
            </w:r>
            <w:r w:rsidR="006F1342">
              <w:rPr>
                <w:bCs/>
                <w:color w:val="4472C4"/>
                <w:kern w:val="2"/>
                <w:szCs w:val="24"/>
              </w:rPr>
              <w:t xml:space="preserve">, </w:t>
            </w:r>
            <w:r w:rsidR="00916BBD" w:rsidRPr="001722C1">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D3FFDB2" w14:textId="77777777" w:rsidR="00916BBD" w:rsidRDefault="00916BBD" w:rsidP="00CB6FDB">
            <w:pPr>
              <w:spacing w:before="120" w:after="120"/>
              <w:rPr>
                <w:szCs w:val="24"/>
              </w:rPr>
            </w:pPr>
            <w:r w:rsidRPr="001722C1">
              <w:rPr>
                <w:kern w:val="2"/>
                <w:szCs w:val="24"/>
              </w:rPr>
              <w:t xml:space="preserve">Už </w:t>
            </w:r>
            <w:r w:rsidRPr="006F1342">
              <w:rPr>
                <w:kern w:val="2"/>
                <w:szCs w:val="24"/>
              </w:rPr>
              <w:t xml:space="preserve">Nenumatytas </w:t>
            </w:r>
            <w:r w:rsidRPr="006F1342">
              <w:rPr>
                <w:szCs w:val="24"/>
              </w:rPr>
              <w:t xml:space="preserve">paslaugas </w:t>
            </w:r>
            <w:r w:rsidRPr="006F1342">
              <w:rPr>
                <w:kern w:val="2"/>
                <w:szCs w:val="24"/>
              </w:rPr>
              <w:t xml:space="preserve">bus apmokama ne didesnėmis nei Užsakymo dieną Tiekėjo prekybos vietoje, kataloge ar interneto svetainėje nurodytomis galiojančiomis šių </w:t>
            </w:r>
            <w:r w:rsidRPr="006F1342">
              <w:rPr>
                <w:szCs w:val="24"/>
              </w:rPr>
              <w:t xml:space="preserve">paslaugų </w:t>
            </w:r>
            <w:r w:rsidRPr="006F1342">
              <w:rPr>
                <w:kern w:val="2"/>
                <w:szCs w:val="24"/>
              </w:rPr>
              <w:t xml:space="preserve">kainomis arba, jei tokios kainos neskelbiamos, tiekėjo pasiūlytomis, konkurencingomis ir rinką atitinkančiomis kainomis. </w:t>
            </w:r>
            <w:r w:rsidRPr="00B833D8">
              <w:rPr>
                <w:kern w:val="2"/>
                <w:szCs w:val="24"/>
              </w:rPr>
              <w:t>Nenumatytų p</w:t>
            </w:r>
            <w:r w:rsidRPr="00B833D8">
              <w:rPr>
                <w:szCs w:val="24"/>
              </w:rPr>
              <w:t>aslaugų</w:t>
            </w:r>
            <w:r w:rsidRPr="00B833D8">
              <w:rPr>
                <w:kern w:val="2"/>
                <w:szCs w:val="24"/>
              </w:rPr>
              <w:t xml:space="preserve"> kaina su Pirkėju turi būti derinama iš anksto. Gavęs Tiekėjo pateiktas Nenumatytų </w:t>
            </w:r>
            <w:r w:rsidRPr="00B833D8">
              <w:rPr>
                <w:szCs w:val="24"/>
              </w:rPr>
              <w:t xml:space="preserve">paslaugų </w:t>
            </w:r>
            <w:r w:rsidRPr="00B833D8">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833D8">
              <w:rPr>
                <w:szCs w:val="24"/>
              </w:rPr>
              <w:t>paslaugų</w:t>
            </w:r>
            <w:r w:rsidRPr="00B833D8">
              <w:rPr>
                <w:kern w:val="2"/>
                <w:szCs w:val="24"/>
              </w:rPr>
              <w:t xml:space="preserve"> kainos atitinka rinkos kainas. Nustačius, kad Tiekėjo pasiūlytos Nenumatytų </w:t>
            </w:r>
            <w:r w:rsidRPr="00B833D8">
              <w:rPr>
                <w:szCs w:val="24"/>
              </w:rPr>
              <w:t>paslaugų</w:t>
            </w:r>
            <w:r w:rsidRPr="00B833D8">
              <w:rPr>
                <w:kern w:val="2"/>
                <w:szCs w:val="24"/>
              </w:rPr>
              <w:t xml:space="preserve"> kainos yra didesnės nei rinkos, Pirkėjas prašo Tiekėjo jas sumažinti. Tiekėjui nesutikus sumažinti Nenumatytų </w:t>
            </w:r>
            <w:r w:rsidRPr="00B833D8">
              <w:rPr>
                <w:szCs w:val="24"/>
              </w:rPr>
              <w:t>paslaugų</w:t>
            </w:r>
            <w:r w:rsidRPr="00B833D8">
              <w:rPr>
                <w:kern w:val="2"/>
                <w:szCs w:val="24"/>
              </w:rPr>
              <w:t xml:space="preserve"> kainos iki rinkos kainos, Pirkėjas pasilieka teisę Nenumatytas </w:t>
            </w:r>
            <w:r w:rsidRPr="00B833D8">
              <w:rPr>
                <w:szCs w:val="24"/>
              </w:rPr>
              <w:t>paslaugas</w:t>
            </w:r>
            <w:r w:rsidRPr="00B833D8">
              <w:rPr>
                <w:kern w:val="2"/>
                <w:szCs w:val="24"/>
              </w:rPr>
              <w:t xml:space="preserve"> įsigyti atskiru pirkimu.</w:t>
            </w:r>
          </w:p>
        </w:tc>
      </w:tr>
      <w:tr w:rsidR="00916BBD" w14:paraId="6C7ECA9B" w14:textId="77777777" w:rsidTr="00300931">
        <w:trPr>
          <w:trHeight w:val="300"/>
        </w:trPr>
        <w:tc>
          <w:tcPr>
            <w:tcW w:w="3094" w:type="dxa"/>
            <w:gridSpan w:val="2"/>
          </w:tcPr>
          <w:p w14:paraId="6DBCE12A" w14:textId="77777777" w:rsidR="00916BBD" w:rsidRDefault="00916BBD" w:rsidP="00CB6FDB">
            <w:pPr>
              <w:spacing w:before="120" w:after="120"/>
              <w:rPr>
                <w:b/>
                <w:kern w:val="2"/>
                <w:szCs w:val="24"/>
              </w:rPr>
            </w:pPr>
            <w:r>
              <w:rPr>
                <w:b/>
                <w:kern w:val="2"/>
                <w:szCs w:val="24"/>
              </w:rPr>
              <w:t>5.5. Atsiskaitymo su Tiekėju terminas ir tvarka</w:t>
            </w:r>
          </w:p>
        </w:tc>
        <w:tc>
          <w:tcPr>
            <w:tcW w:w="6441" w:type="dxa"/>
            <w:gridSpan w:val="2"/>
          </w:tcPr>
          <w:p w14:paraId="0216EE9D" w14:textId="59D1240C" w:rsidR="00916BBD" w:rsidRDefault="00916BBD" w:rsidP="006F1342">
            <w:pPr>
              <w:spacing w:before="120" w:after="120"/>
              <w:rPr>
                <w:kern w:val="2"/>
                <w:szCs w:val="24"/>
              </w:rPr>
            </w:pPr>
            <w:r>
              <w:rPr>
                <w:kern w:val="2"/>
                <w:szCs w:val="24"/>
              </w:rPr>
              <w:t xml:space="preserve">Pirkėjas atsiskaito su Tiekėju ne vėliau kaip </w:t>
            </w:r>
            <w:r w:rsidRPr="00B833D8">
              <w:rPr>
                <w:b/>
                <w:bCs/>
                <w:kern w:val="2"/>
                <w:szCs w:val="24"/>
              </w:rPr>
              <w:t xml:space="preserve">per </w:t>
            </w:r>
            <w:r w:rsidR="001E75ED" w:rsidRPr="00B833D8">
              <w:rPr>
                <w:b/>
                <w:bCs/>
                <w:kern w:val="2"/>
                <w:szCs w:val="24"/>
              </w:rPr>
              <w:t>30 dienų</w:t>
            </w:r>
            <w:r w:rsidRPr="00B833D8">
              <w:rPr>
                <w:b/>
                <w:bCs/>
                <w:kern w:val="2"/>
                <w:szCs w:val="24"/>
              </w:rPr>
              <w:t xml:space="preserve"> n</w:t>
            </w:r>
            <w:r w:rsidRPr="00AB25EB">
              <w:rPr>
                <w:kern w:val="2"/>
                <w:szCs w:val="24"/>
              </w:rPr>
              <w:t xml:space="preserve">uo </w:t>
            </w:r>
            <w:r>
              <w:rPr>
                <w:kern w:val="2"/>
                <w:szCs w:val="24"/>
              </w:rPr>
              <w:t>Sąskaitos gavimo dienos.</w:t>
            </w:r>
          </w:p>
          <w:p w14:paraId="2A9A7A8C" w14:textId="0BEA7146" w:rsidR="00916BBD" w:rsidRPr="00B833D8" w:rsidRDefault="00916BBD" w:rsidP="006F1342">
            <w:pPr>
              <w:spacing w:before="120" w:after="120"/>
              <w:rPr>
                <w:b/>
                <w:bCs/>
                <w:kern w:val="2"/>
                <w:szCs w:val="24"/>
                <w:shd w:val="clear" w:color="auto" w:fill="FFFFFF"/>
              </w:rPr>
            </w:pPr>
            <w:r w:rsidRPr="002559CD">
              <w:rPr>
                <w:kern w:val="2"/>
                <w:szCs w:val="24"/>
                <w:shd w:val="clear" w:color="auto" w:fill="FFFFFF"/>
              </w:rPr>
              <w:t>Apmokėjimo sąlygos</w:t>
            </w:r>
            <w:r w:rsidR="00B31135">
              <w:rPr>
                <w:kern w:val="2"/>
                <w:szCs w:val="24"/>
                <w:shd w:val="clear" w:color="auto" w:fill="FFFFFF"/>
              </w:rPr>
              <w:t xml:space="preserve"> – </w:t>
            </w:r>
            <w:r w:rsidRPr="002559CD">
              <w:rPr>
                <w:kern w:val="2"/>
                <w:szCs w:val="24"/>
                <w:shd w:val="clear" w:color="auto" w:fill="FFFFFF"/>
              </w:rPr>
              <w:t xml:space="preserve">už </w:t>
            </w:r>
            <w:r w:rsidR="00AF0C81">
              <w:rPr>
                <w:kern w:val="2"/>
                <w:szCs w:val="24"/>
                <w:shd w:val="clear" w:color="auto" w:fill="FFFFFF"/>
              </w:rPr>
              <w:t>teikiamas</w:t>
            </w:r>
            <w:r w:rsidRPr="002559CD">
              <w:rPr>
                <w:kern w:val="2"/>
                <w:szCs w:val="24"/>
                <w:shd w:val="clear" w:color="auto" w:fill="FFFFFF"/>
              </w:rPr>
              <w:t xml:space="preserve"> </w:t>
            </w:r>
            <w:r w:rsidR="0095190F" w:rsidRPr="002559CD">
              <w:rPr>
                <w:kern w:val="2"/>
                <w:szCs w:val="24"/>
                <w:shd w:val="clear" w:color="auto" w:fill="FFFFFF"/>
              </w:rPr>
              <w:t>Paslaug</w:t>
            </w:r>
            <w:r w:rsidR="00AF0C81">
              <w:rPr>
                <w:kern w:val="2"/>
                <w:szCs w:val="24"/>
                <w:shd w:val="clear" w:color="auto" w:fill="FFFFFF"/>
              </w:rPr>
              <w:t>as</w:t>
            </w:r>
            <w:r w:rsidR="0095190F" w:rsidRPr="002559CD">
              <w:rPr>
                <w:kern w:val="2"/>
                <w:szCs w:val="24"/>
                <w:shd w:val="clear" w:color="auto" w:fill="FFFFFF"/>
              </w:rPr>
              <w:t xml:space="preserve"> </w:t>
            </w:r>
            <w:r w:rsidRPr="00B833D8">
              <w:rPr>
                <w:b/>
                <w:bCs/>
                <w:kern w:val="2"/>
                <w:szCs w:val="24"/>
                <w:shd w:val="clear" w:color="auto" w:fill="FFFFFF"/>
              </w:rPr>
              <w:t>mokama kartą per mėnesį</w:t>
            </w:r>
            <w:r w:rsidR="00B31135">
              <w:rPr>
                <w:b/>
                <w:bCs/>
                <w:kern w:val="2"/>
                <w:szCs w:val="24"/>
                <w:shd w:val="clear" w:color="auto" w:fill="FFFFFF"/>
              </w:rPr>
              <w:t>.</w:t>
            </w:r>
          </w:p>
          <w:p w14:paraId="535B314A" w14:textId="7661D6C3" w:rsidR="00916BBD" w:rsidRDefault="001E75ED" w:rsidP="00B833D8">
            <w:pPr>
              <w:pStyle w:val="prastasis1"/>
              <w:spacing w:line="240" w:lineRule="auto"/>
              <w:rPr>
                <w:color w:val="4472C4"/>
                <w:kern w:val="2"/>
                <w:shd w:val="clear" w:color="auto" w:fill="FFFFFF"/>
              </w:rPr>
            </w:pPr>
            <w:r w:rsidRPr="002559CD">
              <w:rPr>
                <w:rFonts w:ascii="Times New Roman" w:hAnsi="Times New Roman" w:cs="Times New Roman"/>
                <w:color w:val="auto"/>
                <w:sz w:val="24"/>
                <w:szCs w:val="24"/>
              </w:rPr>
              <w:t xml:space="preserve">Už tinkamai suteiktas </w:t>
            </w:r>
            <w:r w:rsidRPr="000E3F76">
              <w:rPr>
                <w:rFonts w:ascii="Times New Roman" w:hAnsi="Times New Roman" w:cs="Times New Roman"/>
                <w:sz w:val="24"/>
                <w:szCs w:val="24"/>
              </w:rPr>
              <w:t>Paslaugas mokama kiekvieną mėnesį, Paslaugų teikimo laik</w:t>
            </w:r>
            <w:r w:rsidR="00B31135">
              <w:rPr>
                <w:rFonts w:ascii="Times New Roman" w:hAnsi="Times New Roman" w:cs="Times New Roman"/>
                <w:sz w:val="24"/>
                <w:szCs w:val="24"/>
              </w:rPr>
              <w:t>as</w:t>
            </w:r>
            <w:r w:rsidRPr="000E3F76">
              <w:rPr>
                <w:rFonts w:ascii="Times New Roman" w:hAnsi="Times New Roman" w:cs="Times New Roman"/>
                <w:sz w:val="24"/>
                <w:szCs w:val="24"/>
              </w:rPr>
              <w:t xml:space="preserve"> praded</w:t>
            </w:r>
            <w:r w:rsidR="00EE41FF">
              <w:rPr>
                <w:rFonts w:ascii="Times New Roman" w:hAnsi="Times New Roman" w:cs="Times New Roman"/>
                <w:sz w:val="24"/>
                <w:szCs w:val="24"/>
              </w:rPr>
              <w:t>amas</w:t>
            </w:r>
            <w:r w:rsidRPr="000E3F76">
              <w:rPr>
                <w:rFonts w:ascii="Times New Roman" w:hAnsi="Times New Roman" w:cs="Times New Roman"/>
                <w:sz w:val="24"/>
                <w:szCs w:val="24"/>
              </w:rPr>
              <w:t xml:space="preserve"> skaičiuoti </w:t>
            </w:r>
            <w:r w:rsidRPr="00AB25EB">
              <w:rPr>
                <w:rFonts w:ascii="Times New Roman" w:hAnsi="Times New Roman" w:cs="Times New Roman"/>
                <w:sz w:val="24"/>
                <w:szCs w:val="24"/>
              </w:rPr>
              <w:t xml:space="preserve">nuo </w:t>
            </w:r>
            <w:r w:rsidR="00EE41FF">
              <w:rPr>
                <w:rFonts w:ascii="Times New Roman" w:hAnsi="Times New Roman" w:cs="Times New Roman"/>
                <w:sz w:val="24"/>
                <w:szCs w:val="24"/>
              </w:rPr>
              <w:t>P</w:t>
            </w:r>
            <w:r w:rsidRPr="00AB25EB">
              <w:rPr>
                <w:rFonts w:ascii="Times New Roman" w:hAnsi="Times New Roman" w:cs="Times New Roman"/>
                <w:sz w:val="24"/>
                <w:szCs w:val="24"/>
              </w:rPr>
              <w:t xml:space="preserve">aslaugų tinkamumo akto pasirašymo </w:t>
            </w:r>
            <w:r w:rsidR="006F1342">
              <w:rPr>
                <w:rFonts w:ascii="Times New Roman" w:hAnsi="Times New Roman" w:cs="Times New Roman"/>
                <w:sz w:val="24"/>
                <w:szCs w:val="24"/>
              </w:rPr>
              <w:t xml:space="preserve">(įvykdžius </w:t>
            </w:r>
            <w:r w:rsidRPr="00AB25EB">
              <w:rPr>
                <w:rFonts w:ascii="Times New Roman" w:hAnsi="Times New Roman" w:cs="Times New Roman"/>
                <w:sz w:val="24"/>
                <w:szCs w:val="24"/>
              </w:rPr>
              <w:t>Sutarties pried</w:t>
            </w:r>
            <w:r w:rsidR="00AB25EB" w:rsidRPr="00AB25EB">
              <w:rPr>
                <w:rFonts w:ascii="Times New Roman" w:hAnsi="Times New Roman" w:cs="Times New Roman"/>
                <w:sz w:val="24"/>
                <w:szCs w:val="24"/>
              </w:rPr>
              <w:t>o Nr. 1</w:t>
            </w:r>
            <w:r w:rsidR="00EE41FF">
              <w:rPr>
                <w:rFonts w:ascii="Times New Roman" w:hAnsi="Times New Roman" w:cs="Times New Roman"/>
                <w:sz w:val="24"/>
                <w:szCs w:val="24"/>
              </w:rPr>
              <w:t xml:space="preserve"> </w:t>
            </w:r>
            <w:r w:rsidRPr="00DB781E">
              <w:rPr>
                <w:rFonts w:ascii="Times New Roman" w:hAnsi="Times New Roman" w:cs="Times New Roman"/>
                <w:sz w:val="24"/>
                <w:szCs w:val="24"/>
              </w:rPr>
              <w:t xml:space="preserve"> 2.1 </w:t>
            </w:r>
            <w:r w:rsidRPr="00DB781E">
              <w:rPr>
                <w:rFonts w:ascii="Times New Roman" w:hAnsi="Times New Roman" w:cs="Times New Roman"/>
                <w:sz w:val="24"/>
                <w:szCs w:val="24"/>
              </w:rPr>
              <w:lastRenderedPageBreak/>
              <w:t>papunk</w:t>
            </w:r>
            <w:r w:rsidR="006F1342">
              <w:rPr>
                <w:rFonts w:ascii="Times New Roman" w:hAnsi="Times New Roman" w:cs="Times New Roman"/>
                <w:sz w:val="24"/>
                <w:szCs w:val="24"/>
              </w:rPr>
              <w:t>čio reikalavimus).</w:t>
            </w:r>
          </w:p>
        </w:tc>
      </w:tr>
      <w:tr w:rsidR="00916BBD" w14:paraId="59B6893E" w14:textId="77777777" w:rsidTr="00300931">
        <w:trPr>
          <w:trHeight w:val="300"/>
        </w:trPr>
        <w:tc>
          <w:tcPr>
            <w:tcW w:w="3094" w:type="dxa"/>
            <w:gridSpan w:val="2"/>
          </w:tcPr>
          <w:p w14:paraId="572F9DA2" w14:textId="77777777" w:rsidR="00916BBD" w:rsidRDefault="00916BBD" w:rsidP="00CB6FDB">
            <w:pPr>
              <w:spacing w:before="120" w:after="120"/>
              <w:rPr>
                <w:b/>
                <w:kern w:val="2"/>
                <w:szCs w:val="24"/>
              </w:rPr>
            </w:pPr>
            <w:r>
              <w:rPr>
                <w:b/>
                <w:kern w:val="2"/>
                <w:szCs w:val="24"/>
              </w:rPr>
              <w:lastRenderedPageBreak/>
              <w:t>5.6. Avansas</w:t>
            </w:r>
          </w:p>
        </w:tc>
        <w:tc>
          <w:tcPr>
            <w:tcW w:w="6441" w:type="dxa"/>
            <w:gridSpan w:val="2"/>
          </w:tcPr>
          <w:p w14:paraId="7AA9A89D" w14:textId="61612164" w:rsidR="00916BBD" w:rsidRDefault="00916BBD" w:rsidP="002559CD">
            <w:pPr>
              <w:spacing w:before="120" w:after="120"/>
              <w:rPr>
                <w:color w:val="000000"/>
                <w:kern w:val="2"/>
                <w:szCs w:val="24"/>
                <w:shd w:val="clear" w:color="auto" w:fill="FFFFFF"/>
              </w:rPr>
            </w:pPr>
            <w:r>
              <w:rPr>
                <w:kern w:val="2"/>
                <w:szCs w:val="24"/>
              </w:rPr>
              <w:t>Netaikoma</w:t>
            </w:r>
          </w:p>
        </w:tc>
      </w:tr>
      <w:tr w:rsidR="00916BBD" w14:paraId="41AAFB19" w14:textId="77777777" w:rsidTr="00300931">
        <w:trPr>
          <w:trHeight w:val="300"/>
        </w:trPr>
        <w:tc>
          <w:tcPr>
            <w:tcW w:w="3094" w:type="dxa"/>
            <w:gridSpan w:val="2"/>
          </w:tcPr>
          <w:p w14:paraId="4ABBF341" w14:textId="77777777" w:rsidR="00916BBD" w:rsidRDefault="00916BBD" w:rsidP="00CB6FDB">
            <w:pPr>
              <w:spacing w:before="120" w:after="120"/>
              <w:rPr>
                <w:b/>
                <w:kern w:val="2"/>
                <w:szCs w:val="24"/>
              </w:rPr>
            </w:pPr>
            <w:r>
              <w:rPr>
                <w:b/>
                <w:kern w:val="2"/>
                <w:szCs w:val="24"/>
              </w:rPr>
              <w:t>5.7. Avanso užtikrinimas</w:t>
            </w:r>
          </w:p>
        </w:tc>
        <w:tc>
          <w:tcPr>
            <w:tcW w:w="6441" w:type="dxa"/>
            <w:gridSpan w:val="2"/>
          </w:tcPr>
          <w:p w14:paraId="75CC822D" w14:textId="664AE6A6" w:rsidR="00916BBD" w:rsidRDefault="00916BBD" w:rsidP="002559CD">
            <w:pPr>
              <w:spacing w:before="120" w:after="120"/>
              <w:rPr>
                <w:kern w:val="2"/>
                <w:szCs w:val="24"/>
              </w:rPr>
            </w:pPr>
            <w:r>
              <w:rPr>
                <w:kern w:val="2"/>
                <w:szCs w:val="24"/>
              </w:rPr>
              <w:t>Netaikoma</w:t>
            </w:r>
          </w:p>
        </w:tc>
      </w:tr>
      <w:tr w:rsidR="00916BBD" w14:paraId="7621BCBB" w14:textId="77777777" w:rsidTr="00300931">
        <w:trPr>
          <w:trHeight w:val="300"/>
        </w:trPr>
        <w:tc>
          <w:tcPr>
            <w:tcW w:w="9535" w:type="dxa"/>
            <w:gridSpan w:val="4"/>
          </w:tcPr>
          <w:p w14:paraId="576FC692" w14:textId="77777777" w:rsidR="00916BBD" w:rsidRDefault="00916BBD" w:rsidP="00CB6FDB">
            <w:pPr>
              <w:spacing w:before="120" w:after="120"/>
              <w:jc w:val="center"/>
              <w:rPr>
                <w:bCs/>
                <w:kern w:val="2"/>
                <w:szCs w:val="24"/>
              </w:rPr>
            </w:pPr>
            <w:r>
              <w:rPr>
                <w:b/>
                <w:kern w:val="2"/>
                <w:szCs w:val="24"/>
              </w:rPr>
              <w:t>6. PASLAUGŲ KOKYBĖ IR GARANTINIAI ĮSIPAREIGOJIMAI</w:t>
            </w:r>
          </w:p>
        </w:tc>
      </w:tr>
      <w:tr w:rsidR="00916BBD" w14:paraId="651B7244" w14:textId="77777777" w:rsidTr="00300931">
        <w:trPr>
          <w:trHeight w:val="300"/>
        </w:trPr>
        <w:tc>
          <w:tcPr>
            <w:tcW w:w="3094" w:type="dxa"/>
            <w:gridSpan w:val="2"/>
          </w:tcPr>
          <w:p w14:paraId="07524F24" w14:textId="77777777" w:rsidR="00916BBD" w:rsidRDefault="00916BBD" w:rsidP="00CB6FDB">
            <w:pPr>
              <w:spacing w:before="120" w:after="120"/>
              <w:rPr>
                <w:b/>
                <w:kern w:val="2"/>
                <w:szCs w:val="24"/>
              </w:rPr>
            </w:pPr>
            <w:r>
              <w:rPr>
                <w:b/>
                <w:kern w:val="2"/>
                <w:szCs w:val="24"/>
              </w:rPr>
              <w:t>6.1. Garantinis terminas</w:t>
            </w:r>
          </w:p>
        </w:tc>
        <w:tc>
          <w:tcPr>
            <w:tcW w:w="6441" w:type="dxa"/>
            <w:gridSpan w:val="2"/>
          </w:tcPr>
          <w:p w14:paraId="556D213F" w14:textId="2A694D53" w:rsidR="00916BBD" w:rsidRDefault="00916BBD" w:rsidP="00CB6FDB">
            <w:pPr>
              <w:spacing w:before="120" w:after="120"/>
              <w:rPr>
                <w:color w:val="4472C4"/>
                <w:kern w:val="2"/>
                <w:szCs w:val="24"/>
              </w:rPr>
            </w:pPr>
            <w:r>
              <w:rPr>
                <w:b/>
                <w:bCs/>
              </w:rPr>
              <w:t>Paslaugoms</w:t>
            </w:r>
            <w:r>
              <w:rPr>
                <w:szCs w:val="24"/>
              </w:rPr>
              <w:t xml:space="preserve"> </w:t>
            </w:r>
            <w:r w:rsidRPr="00C42870">
              <w:rPr>
                <w:kern w:val="2"/>
              </w:rPr>
              <w:t>taikomas</w:t>
            </w:r>
            <w:r w:rsidRPr="00C42870">
              <w:rPr>
                <w:kern w:val="2"/>
                <w:szCs w:val="24"/>
              </w:rPr>
              <w:t xml:space="preserve"> </w:t>
            </w:r>
            <w:r w:rsidRPr="00C42870">
              <w:rPr>
                <w:kern w:val="2"/>
              </w:rPr>
              <w:t>Techninėje specifikacijoje nustatytas</w:t>
            </w:r>
            <w:r w:rsidRPr="00C42870">
              <w:t xml:space="preserve">  </w:t>
            </w:r>
            <w:r w:rsidRPr="00C42870">
              <w:rPr>
                <w:kern w:val="2"/>
              </w:rPr>
              <w:t xml:space="preserve">garantinis terminas. </w:t>
            </w:r>
            <w:r w:rsidRPr="00C42870">
              <w:rPr>
                <w:kern w:val="2"/>
                <w:szCs w:val="24"/>
              </w:rPr>
              <w:t xml:space="preserve"> </w:t>
            </w:r>
            <w:r w:rsidRPr="00C42870">
              <w:rPr>
                <w:kern w:val="2"/>
              </w:rPr>
              <w:t xml:space="preserve">Garantinis </w:t>
            </w:r>
            <w:r>
              <w:rPr>
                <w:kern w:val="2"/>
              </w:rPr>
              <w:t xml:space="preserve">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0304AADC" w14:textId="284940B1" w:rsidR="00916BBD" w:rsidRDefault="00916BBD" w:rsidP="00CB6FDB">
            <w:pPr>
              <w:spacing w:before="120" w:after="120" w:line="259" w:lineRule="auto"/>
            </w:pPr>
            <w:r>
              <w:rPr>
                <w:b/>
                <w:bCs/>
              </w:rPr>
              <w:t>Su Paslaugomis susijusi</w:t>
            </w:r>
            <w:r w:rsidR="00F06574">
              <w:rPr>
                <w:b/>
                <w:bCs/>
              </w:rPr>
              <w:t xml:space="preserve">ai Tiekėjo </w:t>
            </w:r>
            <w:r w:rsidR="00B519BB">
              <w:rPr>
                <w:b/>
                <w:bCs/>
              </w:rPr>
              <w:t xml:space="preserve">įrangai ir </w:t>
            </w:r>
            <w:r>
              <w:rPr>
                <w:b/>
                <w:bCs/>
              </w:rPr>
              <w:t>prekėms</w:t>
            </w:r>
            <w:r>
              <w:rPr>
                <w:szCs w:val="24"/>
              </w:rPr>
              <w:t xml:space="preserve"> </w:t>
            </w:r>
            <w:r w:rsidRPr="00C42870">
              <w:rPr>
                <w:kern w:val="2"/>
              </w:rPr>
              <w:t>nustatomas Techninėje specifikacijoje nustatytas</w:t>
            </w:r>
            <w:r w:rsidRPr="00C42870">
              <w:t xml:space="preserve">  </w:t>
            </w:r>
            <w:r w:rsidRPr="00C42870">
              <w:rPr>
                <w:kern w:val="2"/>
              </w:rPr>
              <w:t xml:space="preserve">garantinis terminas.  Garantinis terminas skaičiuojamas nuo </w:t>
            </w:r>
            <w:r w:rsidRPr="00C42870">
              <w:t>Paslaugų</w:t>
            </w:r>
            <w:r w:rsidRPr="00C42870">
              <w:rPr>
                <w:kern w:val="2"/>
                <w:szCs w:val="24"/>
              </w:rPr>
              <w:t xml:space="preserve"> </w:t>
            </w:r>
            <w:r w:rsidRPr="00C42870">
              <w:rPr>
                <w:kern w:val="2"/>
              </w:rPr>
              <w:t>perdavimo</w:t>
            </w:r>
            <w:r>
              <w:rPr>
                <w:kern w:val="2"/>
              </w:rPr>
              <w:t xml:space="preserve">–priėmimo akto ar Sąskaitos (kai </w:t>
            </w:r>
            <w:r>
              <w:t>Paslaugų</w:t>
            </w:r>
            <w:r>
              <w:rPr>
                <w:kern w:val="2"/>
              </w:rPr>
              <w:t xml:space="preserve"> perdavimo–priėmimo aktas nėra pasirašomas) pasirašymo dienos.</w:t>
            </w:r>
          </w:p>
        </w:tc>
      </w:tr>
      <w:tr w:rsidR="00916BBD" w14:paraId="387DF0AB" w14:textId="77777777" w:rsidTr="00300931">
        <w:trPr>
          <w:trHeight w:val="300"/>
        </w:trPr>
        <w:tc>
          <w:tcPr>
            <w:tcW w:w="3094" w:type="dxa"/>
            <w:gridSpan w:val="2"/>
          </w:tcPr>
          <w:p w14:paraId="68FB8B52" w14:textId="77777777" w:rsidR="00916BBD" w:rsidRDefault="00916BBD" w:rsidP="00CB6FDB">
            <w:pPr>
              <w:spacing w:before="120" w:after="120"/>
              <w:rPr>
                <w:b/>
                <w:kern w:val="2"/>
                <w:szCs w:val="24"/>
              </w:rPr>
            </w:pPr>
            <w:r w:rsidRPr="00DB781E">
              <w:rPr>
                <w:b/>
                <w:szCs w:val="24"/>
              </w:rPr>
              <w:t>6.2. Terminas Paslaugų trūkumams pašalinti</w:t>
            </w:r>
          </w:p>
        </w:tc>
        <w:tc>
          <w:tcPr>
            <w:tcW w:w="6441" w:type="dxa"/>
            <w:gridSpan w:val="2"/>
          </w:tcPr>
          <w:p w14:paraId="67BC2901" w14:textId="458600B5" w:rsidR="00916BBD" w:rsidRPr="003F2E90" w:rsidRDefault="00070FCF" w:rsidP="00CB6FDB">
            <w:pPr>
              <w:spacing w:before="120" w:after="120"/>
              <w:rPr>
                <w:bCs/>
                <w:kern w:val="2"/>
                <w:szCs w:val="24"/>
              </w:rPr>
            </w:pPr>
            <w:r w:rsidRPr="003F2E90">
              <w:rPr>
                <w:kern w:val="2"/>
                <w:szCs w:val="24"/>
              </w:rPr>
              <w:t>Paslaugų teikimo ir įrangos veikimo</w:t>
            </w:r>
            <w:r w:rsidR="00906D2D" w:rsidRPr="003F2E90">
              <w:rPr>
                <w:kern w:val="2"/>
                <w:szCs w:val="24"/>
              </w:rPr>
              <w:t xml:space="preserve"> trūkumų nustatymo bei šalinimo tvarka nustatyta Sutarties pried</w:t>
            </w:r>
            <w:r w:rsidR="00315C8C" w:rsidRPr="003F2E90">
              <w:rPr>
                <w:kern w:val="2"/>
                <w:szCs w:val="24"/>
              </w:rPr>
              <w:t>o</w:t>
            </w:r>
            <w:r w:rsidR="00906D2D" w:rsidRPr="003F2E90">
              <w:rPr>
                <w:kern w:val="2"/>
                <w:szCs w:val="24"/>
              </w:rPr>
              <w:t xml:space="preserve"> </w:t>
            </w:r>
            <w:r w:rsidR="00AA65D4" w:rsidRPr="003F2E90">
              <w:rPr>
                <w:kern w:val="2"/>
                <w:szCs w:val="24"/>
              </w:rPr>
              <w:t xml:space="preserve">Nr. 1 </w:t>
            </w:r>
            <w:r w:rsidR="00315C8C" w:rsidRPr="00B833D8">
              <w:rPr>
                <w:kern w:val="2"/>
                <w:szCs w:val="24"/>
              </w:rPr>
              <w:t>skyriuje Nr. 3</w:t>
            </w:r>
            <w:r w:rsidR="00906D2D" w:rsidRPr="003F2E90">
              <w:rPr>
                <w:kern w:val="2"/>
                <w:szCs w:val="24"/>
              </w:rPr>
              <w:t>.</w:t>
            </w:r>
          </w:p>
        </w:tc>
      </w:tr>
      <w:tr w:rsidR="00916BBD" w14:paraId="20603FC7" w14:textId="77777777" w:rsidTr="00300931">
        <w:trPr>
          <w:trHeight w:val="300"/>
        </w:trPr>
        <w:tc>
          <w:tcPr>
            <w:tcW w:w="3094" w:type="dxa"/>
            <w:gridSpan w:val="2"/>
          </w:tcPr>
          <w:p w14:paraId="528699C6" w14:textId="77777777" w:rsidR="00916BBD" w:rsidRDefault="00916BBD" w:rsidP="00CB6FDB">
            <w:pPr>
              <w:spacing w:before="120" w:after="120"/>
              <w:rPr>
                <w:b/>
                <w:kern w:val="2"/>
                <w:szCs w:val="24"/>
              </w:rPr>
            </w:pPr>
            <w:r>
              <w:rPr>
                <w:b/>
                <w:szCs w:val="24"/>
              </w:rPr>
              <w:t>6.3. Kokybinių kriterijų įgyvendinimo ir tikrinimo tvarka</w:t>
            </w:r>
          </w:p>
        </w:tc>
        <w:tc>
          <w:tcPr>
            <w:tcW w:w="6441" w:type="dxa"/>
            <w:gridSpan w:val="2"/>
          </w:tcPr>
          <w:p w14:paraId="0DC38209" w14:textId="5706DF9C" w:rsidR="00266F7B" w:rsidRDefault="00916BBD" w:rsidP="00675167">
            <w:pPr>
              <w:spacing w:before="120" w:after="120"/>
              <w:rPr>
                <w:bCs/>
                <w:kern w:val="2"/>
                <w:szCs w:val="24"/>
              </w:rPr>
            </w:pPr>
            <w:r>
              <w:rPr>
                <w:kern w:val="2"/>
                <w:szCs w:val="24"/>
              </w:rPr>
              <w:t xml:space="preserve">Netaikoma </w:t>
            </w:r>
          </w:p>
        </w:tc>
      </w:tr>
      <w:tr w:rsidR="00916BBD" w14:paraId="4993A402" w14:textId="77777777" w:rsidTr="00300931">
        <w:trPr>
          <w:trHeight w:val="300"/>
        </w:trPr>
        <w:tc>
          <w:tcPr>
            <w:tcW w:w="9535" w:type="dxa"/>
            <w:gridSpan w:val="4"/>
          </w:tcPr>
          <w:p w14:paraId="277B8B16" w14:textId="77777777" w:rsidR="00916BBD" w:rsidRDefault="00916BBD" w:rsidP="00CB6FDB">
            <w:pPr>
              <w:spacing w:before="120" w:after="120"/>
              <w:jc w:val="center"/>
              <w:rPr>
                <w:b/>
                <w:kern w:val="2"/>
                <w:szCs w:val="24"/>
              </w:rPr>
            </w:pPr>
            <w:r>
              <w:rPr>
                <w:b/>
                <w:kern w:val="2"/>
                <w:szCs w:val="24"/>
              </w:rPr>
              <w:t>7. SUTARTIES VYKDYMUI PASITELKIAMI SUBTIEKĖJAI IR (AR) SPECIALISTAI</w:t>
            </w:r>
          </w:p>
        </w:tc>
      </w:tr>
      <w:tr w:rsidR="00916BBD" w14:paraId="7F2EFC28" w14:textId="77777777" w:rsidTr="00300931">
        <w:trPr>
          <w:trHeight w:val="300"/>
        </w:trPr>
        <w:tc>
          <w:tcPr>
            <w:tcW w:w="3094" w:type="dxa"/>
            <w:gridSpan w:val="2"/>
          </w:tcPr>
          <w:p w14:paraId="4007B279" w14:textId="77777777" w:rsidR="00916BBD" w:rsidRDefault="00916BBD" w:rsidP="00CB6FDB">
            <w:pPr>
              <w:spacing w:before="120" w:after="120"/>
              <w:rPr>
                <w:b/>
                <w:bCs/>
                <w:kern w:val="2"/>
                <w:szCs w:val="24"/>
              </w:rPr>
            </w:pPr>
            <w:r>
              <w:rPr>
                <w:b/>
                <w:bCs/>
                <w:kern w:val="2"/>
                <w:szCs w:val="24"/>
              </w:rPr>
              <w:t>7.1. Sutarties vykdymui pasitelkiami subtiekėjai ir (ar) specialistai</w:t>
            </w:r>
          </w:p>
        </w:tc>
        <w:tc>
          <w:tcPr>
            <w:tcW w:w="6441" w:type="dxa"/>
            <w:gridSpan w:val="2"/>
          </w:tcPr>
          <w:p w14:paraId="0256AC52" w14:textId="77777777" w:rsidR="00916BBD" w:rsidRDefault="00916BBD" w:rsidP="00CB6FDB">
            <w:pPr>
              <w:spacing w:before="120" w:after="120"/>
              <w:rPr>
                <w:kern w:val="2"/>
                <w:szCs w:val="24"/>
              </w:rPr>
            </w:pPr>
            <w:r>
              <w:rPr>
                <w:kern w:val="2"/>
                <w:szCs w:val="24"/>
              </w:rPr>
              <w:t>Sutarties vykdymui subtiekėjai ir (ar) specialistai nepasitelkiami.</w:t>
            </w:r>
          </w:p>
          <w:p w14:paraId="4D665289" w14:textId="77777777" w:rsidR="00916BBD" w:rsidRPr="00B833D8" w:rsidRDefault="00916BBD" w:rsidP="00CB6FDB">
            <w:pPr>
              <w:spacing w:before="120" w:after="120"/>
              <w:rPr>
                <w:color w:val="EE0000"/>
                <w:kern w:val="2"/>
                <w:szCs w:val="24"/>
              </w:rPr>
            </w:pPr>
            <w:r w:rsidRPr="00B833D8">
              <w:rPr>
                <w:color w:val="EE0000"/>
                <w:kern w:val="2"/>
                <w:szCs w:val="24"/>
              </w:rPr>
              <w:t>arba</w:t>
            </w:r>
          </w:p>
          <w:p w14:paraId="696267A4" w14:textId="261CE5F2" w:rsidR="00916BBD" w:rsidRDefault="00916BBD" w:rsidP="00CB6FDB">
            <w:pPr>
              <w:spacing w:before="120" w:after="120"/>
              <w:rPr>
                <w:b/>
                <w:kern w:val="2"/>
                <w:szCs w:val="24"/>
              </w:rPr>
            </w:pPr>
            <w:r>
              <w:rPr>
                <w:kern w:val="2"/>
                <w:szCs w:val="24"/>
              </w:rPr>
              <w:t>Sutarties vykdymui pasitelkiami subtiekėjai ir (ar) specialistai yra nurodyti Sutarties priede Nr</w:t>
            </w:r>
            <w:r w:rsidR="00743596">
              <w:rPr>
                <w:kern w:val="2"/>
                <w:szCs w:val="24"/>
              </w:rPr>
              <w:t xml:space="preserve">. </w:t>
            </w:r>
            <w:r w:rsidR="00743596">
              <w:rPr>
                <w:kern w:val="2"/>
                <w:szCs w:val="24"/>
                <w:highlight w:val="yellow"/>
              </w:rPr>
              <w:t>[...]</w:t>
            </w:r>
            <w:r w:rsidR="00743596">
              <w:rPr>
                <w:kern w:val="2"/>
                <w:szCs w:val="24"/>
              </w:rPr>
              <w:t xml:space="preserve"> „</w:t>
            </w:r>
            <w:r>
              <w:rPr>
                <w:kern w:val="2"/>
                <w:szCs w:val="24"/>
              </w:rPr>
              <w:t>Sutarties vykdymui pasitelkiami subtiekėjai ir (ar) specialistai“</w:t>
            </w:r>
          </w:p>
        </w:tc>
      </w:tr>
      <w:tr w:rsidR="00916BBD" w14:paraId="4F6BC5CE" w14:textId="77777777" w:rsidTr="00300931">
        <w:trPr>
          <w:trHeight w:val="300"/>
        </w:trPr>
        <w:tc>
          <w:tcPr>
            <w:tcW w:w="9535" w:type="dxa"/>
            <w:gridSpan w:val="4"/>
          </w:tcPr>
          <w:p w14:paraId="488C74DB" w14:textId="77777777" w:rsidR="00916BBD" w:rsidRDefault="00916BBD" w:rsidP="00CB6FDB">
            <w:pPr>
              <w:spacing w:before="120" w:after="120"/>
              <w:jc w:val="center"/>
              <w:rPr>
                <w:b/>
                <w:kern w:val="2"/>
                <w:szCs w:val="24"/>
              </w:rPr>
            </w:pPr>
            <w:r>
              <w:rPr>
                <w:b/>
                <w:kern w:val="2"/>
                <w:szCs w:val="24"/>
              </w:rPr>
              <w:t>8. PRIEVOLIŲ PAGAL SUTARTĮ ĮVYKDYMO UŽTIKRINIMAS</w:t>
            </w:r>
          </w:p>
        </w:tc>
      </w:tr>
      <w:tr w:rsidR="00916BBD" w14:paraId="2A930BFD" w14:textId="77777777" w:rsidTr="00300931">
        <w:trPr>
          <w:trHeight w:val="300"/>
        </w:trPr>
        <w:tc>
          <w:tcPr>
            <w:tcW w:w="3094" w:type="dxa"/>
            <w:gridSpan w:val="2"/>
          </w:tcPr>
          <w:p w14:paraId="74905E47" w14:textId="77777777" w:rsidR="00916BBD" w:rsidRDefault="00916BBD" w:rsidP="00CB6FDB">
            <w:pPr>
              <w:spacing w:before="120" w:after="120"/>
              <w:rPr>
                <w:b/>
                <w:kern w:val="2"/>
                <w:szCs w:val="24"/>
              </w:rPr>
            </w:pPr>
            <w:r>
              <w:rPr>
                <w:b/>
                <w:kern w:val="2"/>
                <w:szCs w:val="24"/>
              </w:rPr>
              <w:t>8.1. Prievolių pagal Sutartį įvykdymo užtikrinimas</w:t>
            </w:r>
          </w:p>
        </w:tc>
        <w:tc>
          <w:tcPr>
            <w:tcW w:w="6441" w:type="dxa"/>
            <w:gridSpan w:val="2"/>
          </w:tcPr>
          <w:p w14:paraId="617DBFF4" w14:textId="48989E62" w:rsidR="00916BBD" w:rsidRPr="003D12A7" w:rsidRDefault="00916BBD" w:rsidP="00CB6FDB">
            <w:pPr>
              <w:spacing w:before="120" w:after="120"/>
              <w:rPr>
                <w:kern w:val="2"/>
                <w:szCs w:val="24"/>
                <w:shd w:val="clear" w:color="auto" w:fill="FFFFFF"/>
              </w:rPr>
            </w:pPr>
            <w:r w:rsidRPr="003D12A7">
              <w:rPr>
                <w:kern w:val="2"/>
                <w:szCs w:val="24"/>
                <w:shd w:val="clear" w:color="auto" w:fill="FFFFFF"/>
              </w:rPr>
              <w:t>Prievolių pagal Sutartį įvykdymas užtikrinamas:</w:t>
            </w:r>
          </w:p>
          <w:p w14:paraId="3039DEB7" w14:textId="72B293A1" w:rsidR="00916BBD" w:rsidRPr="003D12A7" w:rsidRDefault="003D12A7" w:rsidP="003D12A7">
            <w:pPr>
              <w:pStyle w:val="Sraopastraipa"/>
              <w:numPr>
                <w:ilvl w:val="0"/>
                <w:numId w:val="3"/>
              </w:numPr>
              <w:spacing w:before="120" w:after="120"/>
              <w:ind w:left="338"/>
              <w:rPr>
                <w:kern w:val="2"/>
                <w:szCs w:val="24"/>
                <w:shd w:val="clear" w:color="auto" w:fill="FFFFFF"/>
              </w:rPr>
            </w:pPr>
            <w:r w:rsidRPr="00B833D8">
              <w:rPr>
                <w:b/>
                <w:bCs/>
                <w:kern w:val="2"/>
                <w:szCs w:val="24"/>
                <w:shd w:val="clear" w:color="auto" w:fill="FFFFFF"/>
              </w:rPr>
              <w:t>n</w:t>
            </w:r>
            <w:r w:rsidR="00916BBD" w:rsidRPr="00B833D8">
              <w:rPr>
                <w:b/>
                <w:bCs/>
                <w:kern w:val="2"/>
                <w:szCs w:val="24"/>
                <w:shd w:val="clear" w:color="auto" w:fill="FFFFFF"/>
              </w:rPr>
              <w:t>etesybomis</w:t>
            </w:r>
            <w:r w:rsidR="00916BBD" w:rsidRPr="003D12A7">
              <w:rPr>
                <w:kern w:val="2"/>
                <w:szCs w:val="24"/>
                <w:shd w:val="clear" w:color="auto" w:fill="FFFFFF"/>
              </w:rPr>
              <w:t xml:space="preserve"> (delspinigiais, bauda);</w:t>
            </w:r>
          </w:p>
          <w:p w14:paraId="06C765A4" w14:textId="73B842D2" w:rsidR="00916BBD" w:rsidRPr="00B833D8" w:rsidRDefault="003D12A7" w:rsidP="00CB6FDB">
            <w:pPr>
              <w:pStyle w:val="Sraopastraipa"/>
              <w:numPr>
                <w:ilvl w:val="0"/>
                <w:numId w:val="3"/>
              </w:numPr>
              <w:spacing w:before="120" w:after="120"/>
              <w:ind w:left="338"/>
              <w:rPr>
                <w:b/>
                <w:bCs/>
                <w:kern w:val="2"/>
                <w:szCs w:val="24"/>
                <w:shd w:val="clear" w:color="auto" w:fill="FFFFFF"/>
              </w:rPr>
            </w:pPr>
            <w:r w:rsidRPr="00B833D8">
              <w:rPr>
                <w:b/>
                <w:bCs/>
                <w:kern w:val="2"/>
                <w:szCs w:val="24"/>
                <w:shd w:val="clear" w:color="auto" w:fill="FFFFFF"/>
              </w:rPr>
              <w:t>p</w:t>
            </w:r>
            <w:r w:rsidR="00916BBD" w:rsidRPr="00B833D8">
              <w:rPr>
                <w:b/>
                <w:bCs/>
                <w:kern w:val="2"/>
                <w:szCs w:val="24"/>
                <w:shd w:val="clear" w:color="auto" w:fill="FFFFFF"/>
              </w:rPr>
              <w:t>irmo pareikalavimo banko garantija</w:t>
            </w:r>
            <w:r w:rsidR="00C94C22" w:rsidRPr="00B833D8">
              <w:rPr>
                <w:b/>
                <w:bCs/>
                <w:kern w:val="2"/>
                <w:szCs w:val="24"/>
                <w:shd w:val="clear" w:color="auto" w:fill="FFFFFF"/>
              </w:rPr>
              <w:t xml:space="preserve">, ar </w:t>
            </w:r>
            <w:r w:rsidR="00916BBD" w:rsidRPr="00B833D8">
              <w:rPr>
                <w:b/>
                <w:bCs/>
                <w:kern w:val="2"/>
                <w:szCs w:val="24"/>
                <w:shd w:val="clear" w:color="auto" w:fill="FFFFFF"/>
              </w:rPr>
              <w:t>Draudimo bendrovės laidavimo draudimu</w:t>
            </w:r>
            <w:r w:rsidR="00C94C22" w:rsidRPr="00B833D8">
              <w:rPr>
                <w:b/>
                <w:bCs/>
                <w:kern w:val="2"/>
                <w:szCs w:val="24"/>
                <w:shd w:val="clear" w:color="auto" w:fill="FFFFFF"/>
              </w:rPr>
              <w:t>.</w:t>
            </w:r>
          </w:p>
        </w:tc>
      </w:tr>
      <w:tr w:rsidR="00916BBD" w14:paraId="59DF1F87" w14:textId="77777777" w:rsidTr="00300931">
        <w:trPr>
          <w:trHeight w:val="300"/>
        </w:trPr>
        <w:tc>
          <w:tcPr>
            <w:tcW w:w="3094" w:type="dxa"/>
            <w:gridSpan w:val="2"/>
          </w:tcPr>
          <w:p w14:paraId="663FA05B" w14:textId="77777777" w:rsidR="00916BBD" w:rsidRDefault="00916BBD" w:rsidP="00CB6FDB">
            <w:pPr>
              <w:spacing w:before="120" w:after="120"/>
              <w:rPr>
                <w:b/>
                <w:kern w:val="2"/>
                <w:szCs w:val="24"/>
              </w:rPr>
            </w:pPr>
            <w:r>
              <w:rPr>
                <w:b/>
                <w:kern w:val="2"/>
                <w:szCs w:val="24"/>
              </w:rPr>
              <w:t>8.2 Sutarties įvykdymo užtikrinimo galiojimo terminas</w:t>
            </w:r>
          </w:p>
        </w:tc>
        <w:tc>
          <w:tcPr>
            <w:tcW w:w="6441" w:type="dxa"/>
            <w:gridSpan w:val="2"/>
          </w:tcPr>
          <w:p w14:paraId="5A0DAE28" w14:textId="7EE877F5" w:rsidR="00916BBD" w:rsidRPr="0009076D" w:rsidRDefault="00916BBD" w:rsidP="00CB6FDB">
            <w:pPr>
              <w:spacing w:before="120" w:after="120"/>
              <w:rPr>
                <w:kern w:val="2"/>
                <w:szCs w:val="24"/>
              </w:rPr>
            </w:pPr>
            <w:r w:rsidRPr="003D12A7">
              <w:rPr>
                <w:kern w:val="2"/>
                <w:szCs w:val="24"/>
              </w:rPr>
              <w:t>Sutarties įvykdymo užtikrinimo galiojimo terminas turi būti ne trumpesnis nei Sutarties galiojimo terminas.</w:t>
            </w:r>
          </w:p>
        </w:tc>
      </w:tr>
      <w:tr w:rsidR="00916BBD" w14:paraId="1A315B98" w14:textId="77777777" w:rsidTr="00300931">
        <w:trPr>
          <w:trHeight w:val="300"/>
        </w:trPr>
        <w:tc>
          <w:tcPr>
            <w:tcW w:w="3094" w:type="dxa"/>
            <w:gridSpan w:val="2"/>
          </w:tcPr>
          <w:p w14:paraId="5FC96691" w14:textId="77777777" w:rsidR="00916BBD" w:rsidRDefault="00916BBD" w:rsidP="00CB6FDB">
            <w:pPr>
              <w:spacing w:before="120" w:after="120"/>
              <w:rPr>
                <w:b/>
                <w:kern w:val="2"/>
                <w:szCs w:val="24"/>
              </w:rPr>
            </w:pPr>
            <w:r>
              <w:rPr>
                <w:b/>
                <w:kern w:val="2"/>
                <w:szCs w:val="24"/>
              </w:rPr>
              <w:lastRenderedPageBreak/>
              <w:t>8.3. Sutarties įvykdymo užtikrinimo pateikimas</w:t>
            </w:r>
          </w:p>
        </w:tc>
        <w:tc>
          <w:tcPr>
            <w:tcW w:w="6441" w:type="dxa"/>
            <w:gridSpan w:val="2"/>
          </w:tcPr>
          <w:p w14:paraId="733382E4" w14:textId="15760E9E" w:rsidR="00916BBD" w:rsidRDefault="00916BBD" w:rsidP="00CB6FDB">
            <w:pPr>
              <w:spacing w:before="120" w:after="120"/>
              <w:rPr>
                <w:szCs w:val="24"/>
              </w:rPr>
            </w:pPr>
            <w:r>
              <w:rPr>
                <w:color w:val="000000"/>
                <w:kern w:val="2"/>
                <w:szCs w:val="24"/>
                <w:shd w:val="clear" w:color="auto" w:fill="FFFFFF"/>
              </w:rPr>
              <w:t xml:space="preserve">Tiekėjas ne </w:t>
            </w:r>
            <w:r w:rsidRPr="003D12A7">
              <w:rPr>
                <w:kern w:val="2"/>
                <w:szCs w:val="24"/>
                <w:shd w:val="clear" w:color="auto" w:fill="FFFFFF"/>
              </w:rPr>
              <w:t xml:space="preserve">vėliau kaip per </w:t>
            </w:r>
            <w:r w:rsidRPr="00B833D8">
              <w:rPr>
                <w:b/>
                <w:bCs/>
                <w:kern w:val="2"/>
                <w:szCs w:val="24"/>
                <w:shd w:val="clear" w:color="auto" w:fill="FFFFFF"/>
              </w:rPr>
              <w:t>10 (dešimt) darbo dienų</w:t>
            </w:r>
            <w:r w:rsidRPr="003D12A7">
              <w:rPr>
                <w:kern w:val="2"/>
                <w:szCs w:val="24"/>
                <w:shd w:val="clear" w:color="auto" w:fill="FFFFFF"/>
              </w:rPr>
              <w:t xml:space="preserve"> nuo Sutarties pasirašymo dienos turi pateikti Pirkėjui </w:t>
            </w:r>
            <w:r w:rsidR="0050713C" w:rsidRPr="00B833D8">
              <w:rPr>
                <w:b/>
                <w:bCs/>
                <w:kern w:val="2"/>
                <w:szCs w:val="24"/>
                <w:shd w:val="clear" w:color="auto" w:fill="FFFFFF"/>
              </w:rPr>
              <w:t xml:space="preserve">5 (penkių) </w:t>
            </w:r>
            <w:r w:rsidRPr="00B833D8">
              <w:rPr>
                <w:b/>
                <w:bCs/>
                <w:kern w:val="2"/>
                <w:szCs w:val="24"/>
                <w:shd w:val="clear" w:color="auto" w:fill="FFFFFF"/>
              </w:rPr>
              <w:t>procent</w:t>
            </w:r>
            <w:r w:rsidR="0050713C" w:rsidRPr="00B833D8">
              <w:rPr>
                <w:b/>
                <w:bCs/>
                <w:kern w:val="2"/>
                <w:szCs w:val="24"/>
              </w:rPr>
              <w:t>ų</w:t>
            </w:r>
            <w:r w:rsidR="0050713C" w:rsidRPr="003D12A7">
              <w:rPr>
                <w:kern w:val="2"/>
                <w:szCs w:val="24"/>
              </w:rPr>
              <w:t xml:space="preserve"> dydžio </w:t>
            </w:r>
            <w:r w:rsidRPr="003D12A7">
              <w:rPr>
                <w:kern w:val="2"/>
                <w:szCs w:val="24"/>
                <w:shd w:val="clear" w:color="auto" w:fill="FFFFFF"/>
              </w:rPr>
              <w:t>nuo Pradinės Sutarties vertės</w:t>
            </w:r>
            <w:r w:rsidR="0050713C" w:rsidRPr="003D12A7">
              <w:rPr>
                <w:kern w:val="2"/>
                <w:szCs w:val="24"/>
                <w:shd w:val="clear" w:color="auto" w:fill="FFFFFF"/>
              </w:rPr>
              <w:t xml:space="preserve"> Eur be PVM</w:t>
            </w:r>
            <w:r w:rsidRPr="003D12A7">
              <w:rPr>
                <w:kern w:val="2"/>
                <w:szCs w:val="24"/>
                <w:shd w:val="clear" w:color="auto" w:fill="FFFFFF"/>
              </w:rPr>
              <w:t>,</w:t>
            </w:r>
            <w:r w:rsidRPr="003D12A7">
              <w:rPr>
                <w:kern w:val="2"/>
                <w:szCs w:val="24"/>
              </w:rPr>
              <w:t xml:space="preserve"> </w:t>
            </w:r>
            <w:r w:rsidRPr="003D12A7">
              <w:rPr>
                <w:kern w:val="2"/>
                <w:szCs w:val="24"/>
                <w:shd w:val="clear" w:color="auto" w:fill="FFFFFF"/>
              </w:rPr>
              <w:t xml:space="preserve">nurodytos </w:t>
            </w:r>
            <w:r w:rsidRPr="003D12A7">
              <w:rPr>
                <w:kern w:val="2"/>
                <w:szCs w:val="24"/>
              </w:rPr>
              <w:t xml:space="preserve">Specialiųjų sąlygų </w:t>
            </w:r>
            <w:r w:rsidRPr="003D12A7">
              <w:rPr>
                <w:kern w:val="2"/>
                <w:szCs w:val="24"/>
                <w:shd w:val="clear" w:color="auto" w:fill="FFFFFF"/>
              </w:rPr>
              <w:t xml:space="preserve">5.2 punkte, pirmo pareikalavimo banko garantiją arba draudimo bendrovės laidavimo draudimo raštą, atitinkančius Bendrųjų sąlygų 10 </w:t>
            </w:r>
            <w:r>
              <w:rPr>
                <w:color w:val="000000"/>
                <w:kern w:val="2"/>
                <w:szCs w:val="24"/>
                <w:shd w:val="clear" w:color="auto" w:fill="FFFFFF"/>
              </w:rPr>
              <w:t>skyriaus reikalavimus. Esant poreikiui, gavus Tiekėjo prašymą, šis terminas gali būti pratęstas Šalių suderintam terminui.</w:t>
            </w:r>
          </w:p>
        </w:tc>
      </w:tr>
      <w:tr w:rsidR="00916BBD" w14:paraId="208689CE" w14:textId="77777777" w:rsidTr="00300931">
        <w:trPr>
          <w:trHeight w:val="300"/>
        </w:trPr>
        <w:tc>
          <w:tcPr>
            <w:tcW w:w="9535" w:type="dxa"/>
            <w:gridSpan w:val="4"/>
          </w:tcPr>
          <w:p w14:paraId="729385F2" w14:textId="77777777" w:rsidR="00916BBD" w:rsidRDefault="00916BBD" w:rsidP="00CB6FDB">
            <w:pPr>
              <w:spacing w:before="120" w:after="120"/>
              <w:jc w:val="center"/>
              <w:rPr>
                <w:bCs/>
                <w:kern w:val="2"/>
                <w:szCs w:val="24"/>
              </w:rPr>
            </w:pPr>
            <w:r>
              <w:rPr>
                <w:b/>
                <w:kern w:val="2"/>
                <w:szCs w:val="24"/>
              </w:rPr>
              <w:t>9. ŠALIŲ ATSAKOMYBĖ</w:t>
            </w:r>
          </w:p>
        </w:tc>
      </w:tr>
      <w:tr w:rsidR="00916BBD" w14:paraId="23C28B5A" w14:textId="77777777" w:rsidTr="00300931">
        <w:trPr>
          <w:trHeight w:val="300"/>
        </w:trPr>
        <w:tc>
          <w:tcPr>
            <w:tcW w:w="3094" w:type="dxa"/>
            <w:gridSpan w:val="2"/>
          </w:tcPr>
          <w:p w14:paraId="64616519" w14:textId="77777777" w:rsidR="00916BBD" w:rsidRDefault="00916BBD" w:rsidP="00CB6FDB">
            <w:pPr>
              <w:spacing w:before="120" w:after="120"/>
              <w:rPr>
                <w:b/>
                <w:kern w:val="2"/>
                <w:szCs w:val="24"/>
              </w:rPr>
            </w:pPr>
            <w:r>
              <w:rPr>
                <w:b/>
                <w:kern w:val="2"/>
                <w:szCs w:val="24"/>
              </w:rPr>
              <w:t>9.1. Pirkėjui taikomos netesybos už mokėjimų pagal Sutartį vėlavimą</w:t>
            </w:r>
          </w:p>
        </w:tc>
        <w:tc>
          <w:tcPr>
            <w:tcW w:w="6441" w:type="dxa"/>
            <w:gridSpan w:val="2"/>
          </w:tcPr>
          <w:p w14:paraId="7978A0ED" w14:textId="5E5E89D8" w:rsidR="00916BBD" w:rsidRPr="0009076D" w:rsidRDefault="00916BBD" w:rsidP="0009076D">
            <w:pPr>
              <w:spacing w:before="120" w:after="120"/>
              <w:rPr>
                <w:bCs/>
                <w:kern w:val="2"/>
                <w:szCs w:val="24"/>
              </w:rPr>
            </w:pPr>
            <w:r>
              <w:rPr>
                <w:bCs/>
                <w:color w:val="000000"/>
                <w:kern w:val="2"/>
                <w:szCs w:val="24"/>
              </w:rPr>
              <w:t xml:space="preserve">Jei Pirkėjas, gavęs tinkamai pateiktą ir užpildytą Sąskaitą, uždelsia atsiskaityti už tinkamai Tiekėjo </w:t>
            </w:r>
            <w:r w:rsidRPr="00B833D8">
              <w:rPr>
                <w:bCs/>
                <w:kern w:val="2"/>
                <w:szCs w:val="24"/>
              </w:rPr>
              <w:t>suteiktas kokybiškas Paslaugas per Sutartyje nurodytą terminą, Tiekėjas nuo kitos nei nustatytas terminas dienos skaičiuoja Pirkėjui 0,0</w:t>
            </w:r>
            <w:r w:rsidR="00CB52C4" w:rsidRPr="00B833D8">
              <w:rPr>
                <w:bCs/>
                <w:kern w:val="2"/>
                <w:szCs w:val="24"/>
              </w:rPr>
              <w:t>2</w:t>
            </w:r>
            <w:r w:rsidRPr="00B833D8">
              <w:rPr>
                <w:bCs/>
                <w:kern w:val="2"/>
                <w:szCs w:val="24"/>
              </w:rPr>
              <w:t xml:space="preserve"> (</w:t>
            </w:r>
            <w:r w:rsidR="00CB52C4" w:rsidRPr="00B833D8">
              <w:rPr>
                <w:bCs/>
                <w:kern w:val="2"/>
                <w:szCs w:val="24"/>
              </w:rPr>
              <w:t>dvi</w:t>
            </w:r>
            <w:r w:rsidR="005306B6" w:rsidRPr="00B833D8">
              <w:rPr>
                <w:bCs/>
                <w:kern w:val="2"/>
                <w:szCs w:val="24"/>
              </w:rPr>
              <w:t xml:space="preserve"> </w:t>
            </w:r>
            <w:r w:rsidRPr="00B833D8">
              <w:rPr>
                <w:bCs/>
                <w:kern w:val="2"/>
                <w:szCs w:val="24"/>
              </w:rPr>
              <w:t xml:space="preserve">šimtosios) </w:t>
            </w:r>
            <w:r w:rsidRPr="00CB52C4">
              <w:rPr>
                <w:bCs/>
                <w:kern w:val="2"/>
                <w:szCs w:val="24"/>
              </w:rPr>
              <w:t xml:space="preserve">procento dydžio delspinigius nuo neapmokėtos </w:t>
            </w:r>
            <w:r w:rsidRPr="00A9742D">
              <w:rPr>
                <w:bCs/>
                <w:kern w:val="2"/>
                <w:szCs w:val="24"/>
              </w:rPr>
              <w:t>sumos be PVM už kiekvieną vėlavimo dieną.</w:t>
            </w:r>
          </w:p>
        </w:tc>
      </w:tr>
      <w:tr w:rsidR="00916BBD" w14:paraId="5F5616F6" w14:textId="77777777" w:rsidTr="00300931">
        <w:trPr>
          <w:trHeight w:val="300"/>
        </w:trPr>
        <w:tc>
          <w:tcPr>
            <w:tcW w:w="3094" w:type="dxa"/>
            <w:gridSpan w:val="2"/>
          </w:tcPr>
          <w:p w14:paraId="7968BADB" w14:textId="77777777" w:rsidR="00916BBD" w:rsidRDefault="00916BBD" w:rsidP="00CB6FDB">
            <w:pPr>
              <w:spacing w:before="120" w:after="120"/>
              <w:rPr>
                <w:b/>
                <w:kern w:val="2"/>
                <w:szCs w:val="24"/>
              </w:rPr>
            </w:pPr>
            <w:r>
              <w:rPr>
                <w:b/>
                <w:szCs w:val="24"/>
              </w:rPr>
              <w:t>9.2. Tiekėjui taikomos netesybos</w:t>
            </w:r>
          </w:p>
        </w:tc>
        <w:tc>
          <w:tcPr>
            <w:tcW w:w="6441" w:type="dxa"/>
            <w:gridSpan w:val="2"/>
          </w:tcPr>
          <w:p w14:paraId="41D5687B" w14:textId="4A93989D" w:rsidR="00916BBD" w:rsidRPr="00A9742D" w:rsidRDefault="00916BBD" w:rsidP="00CB6FDB">
            <w:pPr>
              <w:spacing w:before="120" w:after="120"/>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Tiekėjui </w:t>
            </w:r>
            <w:r w:rsidRPr="00B833D8">
              <w:rPr>
                <w:szCs w:val="24"/>
                <w:lang w:val="lt"/>
              </w:rPr>
              <w:t xml:space="preserve">skaičiuoja </w:t>
            </w:r>
            <w:r w:rsidR="005306B6" w:rsidRPr="00B833D8">
              <w:rPr>
                <w:bCs/>
                <w:kern w:val="2"/>
                <w:szCs w:val="24"/>
              </w:rPr>
              <w:t>0,0</w:t>
            </w:r>
            <w:r w:rsidR="00450111" w:rsidRPr="00B833D8">
              <w:rPr>
                <w:bCs/>
                <w:kern w:val="2"/>
                <w:szCs w:val="24"/>
              </w:rPr>
              <w:t>2</w:t>
            </w:r>
            <w:r w:rsidR="005306B6" w:rsidRPr="00B833D8">
              <w:rPr>
                <w:bCs/>
                <w:kern w:val="2"/>
                <w:szCs w:val="24"/>
              </w:rPr>
              <w:t xml:space="preserve"> (</w:t>
            </w:r>
            <w:r w:rsidR="00450111" w:rsidRPr="00B833D8">
              <w:rPr>
                <w:bCs/>
                <w:kern w:val="2"/>
                <w:szCs w:val="24"/>
              </w:rPr>
              <w:t>dvi</w:t>
            </w:r>
            <w:r w:rsidR="005306B6" w:rsidRPr="00B833D8">
              <w:rPr>
                <w:bCs/>
                <w:kern w:val="2"/>
                <w:szCs w:val="24"/>
              </w:rPr>
              <w:t xml:space="preserve"> šimtosios)</w:t>
            </w:r>
            <w:r w:rsidRPr="00B833D8">
              <w:rPr>
                <w:szCs w:val="24"/>
                <w:lang w:val="lt"/>
              </w:rPr>
              <w:t xml:space="preserve"> </w:t>
            </w:r>
            <w:r w:rsidRPr="00450111">
              <w:rPr>
                <w:szCs w:val="24"/>
                <w:lang w:val="lt"/>
              </w:rPr>
              <w:t xml:space="preserve">procento dydžio delspinigius už kiekvieną uždelstą </w:t>
            </w:r>
            <w:r w:rsidRPr="00A9742D">
              <w:rPr>
                <w:szCs w:val="24"/>
                <w:lang w:val="lt"/>
              </w:rPr>
              <w:t xml:space="preserve">dieną nuo laiku nesuteiktų </w:t>
            </w:r>
            <w:r w:rsidRPr="00A9742D">
              <w:rPr>
                <w:color w:val="000000"/>
                <w:szCs w:val="24"/>
                <w:lang w:val="lt"/>
              </w:rPr>
              <w:t xml:space="preserve">Paslaugų ar kitų sutartinių įsipareigojimų </w:t>
            </w:r>
            <w:r>
              <w:rPr>
                <w:color w:val="000000"/>
                <w:szCs w:val="24"/>
                <w:lang w:val="lt"/>
              </w:rPr>
              <w:t>nevykdymo kainos be PVM.</w:t>
            </w:r>
          </w:p>
          <w:p w14:paraId="33161984" w14:textId="4ACB1A87" w:rsidR="00916BBD" w:rsidRPr="00B44102" w:rsidRDefault="00916BBD" w:rsidP="00CB6FDB">
            <w:pPr>
              <w:spacing w:before="120" w:after="120"/>
              <w:rPr>
                <w:szCs w:val="24"/>
              </w:rPr>
            </w:pPr>
            <w:r>
              <w:rPr>
                <w:color w:val="000000"/>
                <w:szCs w:val="24"/>
                <w:lang w:val="lt"/>
              </w:rPr>
              <w:t xml:space="preserve">9.2.2. Jeigu Tiekėjas vėluoja grąžinti dėl Tiekėjui mokėtinos sumos sumažinimo susidariusią </w:t>
            </w:r>
            <w:r w:rsidRPr="00B833D8">
              <w:rPr>
                <w:szCs w:val="24"/>
                <w:lang w:val="lt"/>
              </w:rPr>
              <w:t xml:space="preserve">permoką pagal Bendrųjų sąlygų 7.4.1.2 papunktį, Pirkėjas nuo kitos nei nustatytas terminas dienos Tiekėjui skaičiuoja </w:t>
            </w:r>
            <w:r w:rsidR="005306B6" w:rsidRPr="00B833D8">
              <w:rPr>
                <w:bCs/>
                <w:kern w:val="2"/>
                <w:szCs w:val="24"/>
              </w:rPr>
              <w:t>0,0</w:t>
            </w:r>
            <w:r w:rsidR="00B44102" w:rsidRPr="00B833D8">
              <w:rPr>
                <w:bCs/>
                <w:kern w:val="2"/>
                <w:szCs w:val="24"/>
              </w:rPr>
              <w:t>2</w:t>
            </w:r>
            <w:r w:rsidR="005306B6" w:rsidRPr="00B833D8">
              <w:rPr>
                <w:bCs/>
                <w:kern w:val="2"/>
                <w:szCs w:val="24"/>
              </w:rPr>
              <w:t xml:space="preserve"> (</w:t>
            </w:r>
            <w:r w:rsidR="00B44102" w:rsidRPr="00B833D8">
              <w:rPr>
                <w:bCs/>
                <w:kern w:val="2"/>
                <w:szCs w:val="24"/>
              </w:rPr>
              <w:t>dvi</w:t>
            </w:r>
            <w:r w:rsidR="005306B6" w:rsidRPr="00B833D8">
              <w:rPr>
                <w:bCs/>
                <w:kern w:val="2"/>
                <w:szCs w:val="24"/>
              </w:rPr>
              <w:t xml:space="preserve"> šimtosios)</w:t>
            </w:r>
            <w:r w:rsidRPr="00B833D8">
              <w:rPr>
                <w:szCs w:val="24"/>
                <w:lang w:val="lt"/>
              </w:rPr>
              <w:t xml:space="preserve"> </w:t>
            </w:r>
            <w:r w:rsidRPr="00B44102">
              <w:rPr>
                <w:szCs w:val="24"/>
                <w:lang w:val="lt"/>
              </w:rPr>
              <w:t xml:space="preserve">procento </w:t>
            </w:r>
            <w:r w:rsidRPr="00A9742D">
              <w:rPr>
                <w:szCs w:val="24"/>
                <w:lang w:val="lt"/>
              </w:rPr>
              <w:t>dyd</w:t>
            </w:r>
            <w:r>
              <w:rPr>
                <w:color w:val="000000"/>
                <w:szCs w:val="24"/>
                <w:lang w:val="lt"/>
              </w:rPr>
              <w:t xml:space="preserve">žio delspinigius už kiekvieną </w:t>
            </w:r>
            <w:r w:rsidRPr="00A9742D">
              <w:rPr>
                <w:szCs w:val="24"/>
                <w:lang w:val="lt"/>
              </w:rPr>
              <w:t xml:space="preserve">uždelstą dieną </w:t>
            </w:r>
            <w:r>
              <w:rPr>
                <w:color w:val="000000"/>
                <w:szCs w:val="24"/>
                <w:lang w:val="lt"/>
              </w:rPr>
              <w:t>nuo laiku negrąžintos permokos kainos be PVM.</w:t>
            </w:r>
          </w:p>
          <w:p w14:paraId="71DDA6D4" w14:textId="4BCFD69C" w:rsidR="00916BBD" w:rsidRDefault="00916BBD" w:rsidP="00CB6FDB">
            <w:pPr>
              <w:spacing w:before="120" w:after="120"/>
            </w:pPr>
            <w:r w:rsidRPr="00B833D8">
              <w:rPr>
                <w:kern w:val="2"/>
              </w:rPr>
              <w:t xml:space="preserve">9.2.3. Tiekėjas privalo sumokėti Pirkėjui netesybas per </w:t>
            </w:r>
            <w:r w:rsidR="00B44102" w:rsidRPr="00B833D8">
              <w:rPr>
                <w:kern w:val="2"/>
              </w:rPr>
              <w:t>20</w:t>
            </w:r>
            <w:r w:rsidR="00002736" w:rsidRPr="00B833D8">
              <w:rPr>
                <w:kern w:val="2"/>
              </w:rPr>
              <w:t xml:space="preserve"> (</w:t>
            </w:r>
            <w:r w:rsidR="00B44102" w:rsidRPr="00B833D8">
              <w:rPr>
                <w:kern w:val="2"/>
              </w:rPr>
              <w:t>dvidešimt</w:t>
            </w:r>
            <w:r w:rsidR="00002736" w:rsidRPr="00B833D8">
              <w:rPr>
                <w:kern w:val="2"/>
              </w:rPr>
              <w:t>)</w:t>
            </w:r>
            <w:r w:rsidRPr="00B44102">
              <w:rPr>
                <w:bCs/>
                <w:kern w:val="2"/>
                <w:szCs w:val="24"/>
              </w:rPr>
              <w:t xml:space="preserve"> </w:t>
            </w:r>
            <w:r w:rsidR="00A9742D" w:rsidRPr="00B44102">
              <w:rPr>
                <w:bCs/>
                <w:kern w:val="2"/>
                <w:szCs w:val="24"/>
              </w:rPr>
              <w:t xml:space="preserve">kalendorinių </w:t>
            </w:r>
            <w:r w:rsidRPr="00B833D8">
              <w:rPr>
                <w:kern w:val="2"/>
              </w:rPr>
              <w:t>dienų nuo Pirkėjo pareikalavimo, je</w:t>
            </w:r>
            <w:r>
              <w:rPr>
                <w:color w:val="000000"/>
                <w:kern w:val="2"/>
              </w:rPr>
              <w:t xml:space="preserve">igu netesybų suma nėra </w:t>
            </w:r>
            <w:r>
              <w:t>išskaitoma iš Tiekėjui mokėtinos sumos.</w:t>
            </w:r>
          </w:p>
        </w:tc>
      </w:tr>
      <w:tr w:rsidR="00916BBD" w14:paraId="6B4E8CDD" w14:textId="77777777" w:rsidTr="00300931">
        <w:trPr>
          <w:trHeight w:val="300"/>
        </w:trPr>
        <w:tc>
          <w:tcPr>
            <w:tcW w:w="3094" w:type="dxa"/>
            <w:gridSpan w:val="2"/>
          </w:tcPr>
          <w:p w14:paraId="04BBD6A1" w14:textId="77777777" w:rsidR="00916BBD" w:rsidRDefault="00916BBD" w:rsidP="00CB6FDB">
            <w:pPr>
              <w:spacing w:before="120" w:after="12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5258A3F" w14:textId="199AAE1E" w:rsidR="00916BBD" w:rsidRDefault="00916BBD" w:rsidP="00CB6FDB">
            <w:pPr>
              <w:spacing w:before="120" w:after="120"/>
              <w:rPr>
                <w:bCs/>
                <w:szCs w:val="24"/>
              </w:rPr>
            </w:pPr>
            <w:r>
              <w:rPr>
                <w:bCs/>
                <w:kern w:val="2"/>
                <w:szCs w:val="24"/>
              </w:rPr>
              <w:t xml:space="preserve">9.3.1. Nutraukus Sutartį dėl esminio Sutarties pažeidimo, nustatyto Sutarties Specialiosiose </w:t>
            </w:r>
            <w:r w:rsidRPr="00675467">
              <w:rPr>
                <w:bCs/>
                <w:kern w:val="2"/>
                <w:szCs w:val="24"/>
              </w:rPr>
              <w:t xml:space="preserve">sąlygose, mokama </w:t>
            </w:r>
            <w:r w:rsidR="008F2FF3" w:rsidRPr="00675467">
              <w:rPr>
                <w:bCs/>
                <w:kern w:val="2"/>
                <w:szCs w:val="24"/>
              </w:rPr>
              <w:t xml:space="preserve">10 </w:t>
            </w:r>
            <w:r w:rsidRPr="00675467">
              <w:rPr>
                <w:bCs/>
                <w:kern w:val="2"/>
                <w:szCs w:val="24"/>
              </w:rPr>
              <w:t>(</w:t>
            </w:r>
            <w:r w:rsidR="008F2FF3" w:rsidRPr="00675467">
              <w:rPr>
                <w:bCs/>
                <w:kern w:val="2"/>
                <w:szCs w:val="24"/>
              </w:rPr>
              <w:t>dešimt</w:t>
            </w:r>
            <w:r w:rsidRPr="00675467">
              <w:rPr>
                <w:bCs/>
                <w:kern w:val="2"/>
                <w:szCs w:val="24"/>
              </w:rPr>
              <w:t>) procentų dydžio bauda nuo Pradinės Sutarties vertės, nuro</w:t>
            </w:r>
            <w:r>
              <w:rPr>
                <w:bCs/>
                <w:kern w:val="2"/>
                <w:szCs w:val="24"/>
              </w:rPr>
              <w:t>dytos Specialiųjų sąlygų 5.2 punkte.</w:t>
            </w:r>
          </w:p>
          <w:p w14:paraId="016A6FC5" w14:textId="3BC1F4E5" w:rsidR="00916BBD" w:rsidRDefault="00916BBD" w:rsidP="00675467">
            <w:pPr>
              <w:spacing w:before="120" w:after="120"/>
              <w:rPr>
                <w:bCs/>
                <w:kern w:val="2"/>
                <w:szCs w:val="24"/>
              </w:rPr>
            </w:pPr>
            <w:r>
              <w:rPr>
                <w:bCs/>
                <w:szCs w:val="24"/>
              </w:rPr>
              <w:t xml:space="preserve">9.3.2. </w:t>
            </w:r>
            <w:r w:rsidR="00033695" w:rsidRPr="00033695">
              <w:rPr>
                <w:bCs/>
                <w:szCs w:val="24"/>
              </w:rPr>
              <w:t>Nepagrįstai nutraukus Sutarties vykdymą ne Sutartyje nustatyta tvarka, mokama 10 (dešimt) procentų dydžio bauda nuo Pradinės Sutarties vertės, nurodytos Specialiųjų sąlygų 5.2 punkte.</w:t>
            </w:r>
          </w:p>
        </w:tc>
      </w:tr>
      <w:tr w:rsidR="00916BBD" w14:paraId="3CB00009" w14:textId="77777777" w:rsidTr="00300931">
        <w:trPr>
          <w:trHeight w:val="300"/>
        </w:trPr>
        <w:tc>
          <w:tcPr>
            <w:tcW w:w="3094" w:type="dxa"/>
            <w:gridSpan w:val="2"/>
          </w:tcPr>
          <w:p w14:paraId="3F7EF23F" w14:textId="77777777" w:rsidR="00916BBD" w:rsidRDefault="00916BBD" w:rsidP="00CB6FDB">
            <w:pPr>
              <w:spacing w:before="120" w:after="120"/>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042038ED" w14:textId="77777777" w:rsidR="00916BBD" w:rsidRDefault="00916BBD" w:rsidP="00CB6FDB">
            <w:pPr>
              <w:spacing w:before="120" w:after="120"/>
              <w:rPr>
                <w:bCs/>
                <w:color w:val="000000"/>
                <w:kern w:val="2"/>
                <w:szCs w:val="24"/>
              </w:rPr>
            </w:pPr>
            <w:r>
              <w:rPr>
                <w:bCs/>
                <w:color w:val="000000"/>
                <w:kern w:val="2"/>
                <w:szCs w:val="24"/>
              </w:rPr>
              <w:lastRenderedPageBreak/>
              <w:t>Netaikoma</w:t>
            </w:r>
          </w:p>
          <w:p w14:paraId="4B454D36" w14:textId="001E1AEA" w:rsidR="00916BBD" w:rsidRDefault="00916BBD" w:rsidP="00CB6FDB">
            <w:pPr>
              <w:spacing w:before="120" w:after="120"/>
              <w:rPr>
                <w:bCs/>
                <w:kern w:val="2"/>
                <w:szCs w:val="24"/>
              </w:rPr>
            </w:pPr>
          </w:p>
        </w:tc>
      </w:tr>
      <w:tr w:rsidR="00B13345" w14:paraId="51CCE3C5" w14:textId="77777777" w:rsidTr="00300931">
        <w:trPr>
          <w:trHeight w:val="300"/>
        </w:trPr>
        <w:tc>
          <w:tcPr>
            <w:tcW w:w="3094" w:type="dxa"/>
            <w:gridSpan w:val="2"/>
          </w:tcPr>
          <w:p w14:paraId="46FE36EE" w14:textId="77777777" w:rsidR="00B13345" w:rsidRDefault="00B13345" w:rsidP="00B13345">
            <w:pPr>
              <w:spacing w:before="120" w:after="120"/>
              <w:rPr>
                <w:b/>
                <w:kern w:val="2"/>
                <w:szCs w:val="24"/>
              </w:rPr>
            </w:pPr>
            <w:r>
              <w:rPr>
                <w:b/>
                <w:kern w:val="2"/>
                <w:szCs w:val="24"/>
              </w:rPr>
              <w:t>9.5. Tiekėjui taikomos baudos dėl aplinkosauginių ir (arba) socialinių kriterijų nesilaikymo</w:t>
            </w:r>
          </w:p>
        </w:tc>
        <w:tc>
          <w:tcPr>
            <w:tcW w:w="6441" w:type="dxa"/>
            <w:gridSpan w:val="2"/>
          </w:tcPr>
          <w:p w14:paraId="7655B9FC" w14:textId="5FAE7464" w:rsidR="00B13345" w:rsidRDefault="00675467" w:rsidP="00B13345">
            <w:pPr>
              <w:spacing w:before="120" w:after="120"/>
              <w:rPr>
                <w:bCs/>
                <w:color w:val="4472C4"/>
                <w:kern w:val="2"/>
                <w:szCs w:val="24"/>
              </w:rPr>
            </w:pPr>
            <w:r w:rsidRPr="006340BD">
              <w:rPr>
                <w:szCs w:val="24"/>
              </w:rPr>
              <w:t>Nustačius, kad Tiekėjas nesilaiko Sutartyje nustatytų aplinkosauginių ir (ar) socialinių reikalavimų, Perkančioji organizacija raštu informuoja Tiekėją ir nustato terminą pažeidimui pašalinti. Tiekėjui per nustatytą terminą nepašalinus pažeidimo arba pakartotinai pažeidus šiuos reikalavimus, Perkančioji organizacija turi teisę taikyti 0,1 procento nuo Sutarties vertės dydžio baudą už kiekvieną nustatytą pažeidimą.</w:t>
            </w:r>
          </w:p>
        </w:tc>
      </w:tr>
      <w:tr w:rsidR="00B13345" w14:paraId="32098AB5" w14:textId="77777777" w:rsidTr="00300931">
        <w:trPr>
          <w:trHeight w:val="300"/>
        </w:trPr>
        <w:tc>
          <w:tcPr>
            <w:tcW w:w="3094" w:type="dxa"/>
            <w:gridSpan w:val="2"/>
          </w:tcPr>
          <w:p w14:paraId="3C4AD3B5" w14:textId="77777777" w:rsidR="00B13345" w:rsidRDefault="00B13345" w:rsidP="00B13345">
            <w:pPr>
              <w:spacing w:before="120" w:after="120"/>
              <w:rPr>
                <w:b/>
                <w:kern w:val="2"/>
                <w:szCs w:val="24"/>
              </w:rPr>
            </w:pPr>
            <w:r>
              <w:rPr>
                <w:b/>
                <w:kern w:val="2"/>
                <w:szCs w:val="24"/>
              </w:rPr>
              <w:t>9.6. Tiekėjui / Pirkėjui taikoma bauda dėl konfidencialumo reikalavimų nesilaikymo</w:t>
            </w:r>
          </w:p>
        </w:tc>
        <w:tc>
          <w:tcPr>
            <w:tcW w:w="6441" w:type="dxa"/>
            <w:gridSpan w:val="2"/>
          </w:tcPr>
          <w:p w14:paraId="527372D7" w14:textId="6AF3A9E5" w:rsidR="00B13345" w:rsidRDefault="00906E10" w:rsidP="0009076D">
            <w:pPr>
              <w:rPr>
                <w:bCs/>
                <w:color w:val="4472C4"/>
                <w:kern w:val="2"/>
                <w:szCs w:val="24"/>
              </w:rPr>
            </w:pPr>
            <w:r>
              <w:t xml:space="preserve">Jei Tiekėjas nesilaiko konfidencialumo reikalavimų, jam taikoma </w:t>
            </w:r>
            <w:r w:rsidRPr="001C3F5D">
              <w:rPr>
                <w:b/>
                <w:bCs/>
              </w:rPr>
              <w:t>500 (penkių šimtų) Eur</w:t>
            </w:r>
            <w:r>
              <w:t xml:space="preserve"> dydžio bauda už kiekvieną nustatytą atvejį. Jei daugiau kaip 2 (du) kartus Tiekėjas pažeidžia konfidencialumo reikalavimų laikymosi tvarką, Pirkėjas turi teisę nutraukti Sutartį dėl Tiekėjo kaltės.</w:t>
            </w:r>
          </w:p>
        </w:tc>
      </w:tr>
      <w:tr w:rsidR="00B13345" w14:paraId="0B34BDCC" w14:textId="77777777" w:rsidTr="00300931">
        <w:trPr>
          <w:trHeight w:val="300"/>
        </w:trPr>
        <w:tc>
          <w:tcPr>
            <w:tcW w:w="3094" w:type="dxa"/>
            <w:gridSpan w:val="2"/>
          </w:tcPr>
          <w:p w14:paraId="331B0B1C" w14:textId="77777777" w:rsidR="00B13345" w:rsidRDefault="00B13345" w:rsidP="00B13345">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007181B" w14:textId="17E9D64E" w:rsidR="00B13345" w:rsidRDefault="00B13345" w:rsidP="00906E10">
            <w:pPr>
              <w:spacing w:before="120" w:after="120"/>
              <w:rPr>
                <w:bCs/>
                <w:color w:val="4472C4"/>
                <w:kern w:val="2"/>
                <w:szCs w:val="24"/>
              </w:rPr>
            </w:pPr>
            <w:r>
              <w:rPr>
                <w:bCs/>
                <w:szCs w:val="24"/>
              </w:rPr>
              <w:t xml:space="preserve">Netaikoma </w:t>
            </w:r>
          </w:p>
        </w:tc>
      </w:tr>
      <w:tr w:rsidR="00B13345" w14:paraId="374B0038" w14:textId="77777777" w:rsidTr="0030093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161E380" w14:textId="77777777" w:rsidR="00B13345" w:rsidRDefault="00B13345" w:rsidP="00B13345">
            <w:pPr>
              <w:spacing w:before="120" w:after="12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44D77C1" w14:textId="591F396A" w:rsidR="0094449F" w:rsidRPr="000B7E12" w:rsidRDefault="006E489F" w:rsidP="00105B06">
            <w:pPr>
              <w:suppressAutoHyphens/>
              <w:jc w:val="both"/>
              <w:rPr>
                <w:szCs w:val="24"/>
              </w:rPr>
            </w:pPr>
            <w:r>
              <w:rPr>
                <w:szCs w:val="24"/>
              </w:rPr>
              <w:t xml:space="preserve">9.8.1. </w:t>
            </w:r>
            <w:r w:rsidR="0094449F">
              <w:rPr>
                <w:szCs w:val="24"/>
              </w:rPr>
              <w:t>Tiekėjui</w:t>
            </w:r>
            <w:r w:rsidR="0094449F" w:rsidRPr="000B7E12">
              <w:rPr>
                <w:szCs w:val="24"/>
              </w:rPr>
              <w:t xml:space="preserve"> nepratęsus Pirkimo sutarties įvykdymo užtikrinimo dokumento galiojimo termino, </w:t>
            </w:r>
            <w:r w:rsidR="0094449F">
              <w:rPr>
                <w:szCs w:val="24"/>
              </w:rPr>
              <w:t>Pirkėjas</w:t>
            </w:r>
            <w:r w:rsidR="0094449F" w:rsidRPr="000B7E12">
              <w:rPr>
                <w:szCs w:val="24"/>
              </w:rPr>
              <w:t xml:space="preserve"> įgyja teisę reikalauti sumokėti visą Pirkimo sutarties įvykdymo užtikrinime nurodytą sumą.</w:t>
            </w:r>
          </w:p>
          <w:p w14:paraId="14485E01" w14:textId="20C9A6BC" w:rsidR="00B13345" w:rsidRDefault="006E489F" w:rsidP="0009076D">
            <w:pPr>
              <w:suppressAutoHyphens/>
              <w:jc w:val="both"/>
              <w:rPr>
                <w:bCs/>
                <w:color w:val="4472C4"/>
                <w:kern w:val="2"/>
                <w:szCs w:val="24"/>
              </w:rPr>
            </w:pPr>
            <w:r>
              <w:rPr>
                <w:szCs w:val="24"/>
              </w:rPr>
              <w:t xml:space="preserve">9.8.2. </w:t>
            </w:r>
            <w:r w:rsidR="0094449F" w:rsidRPr="000E3F76">
              <w:rPr>
                <w:szCs w:val="24"/>
              </w:rPr>
              <w:t xml:space="preserve">Jei Sutarties įvykdymo užtikrinimo dokumentą išdavęs juridinis asmuo negali įvykdyti savo įsipareigojimų, </w:t>
            </w:r>
            <w:r w:rsidR="0094449F">
              <w:rPr>
                <w:szCs w:val="24"/>
              </w:rPr>
              <w:t>Pirkėjas</w:t>
            </w:r>
            <w:r w:rsidR="0094449F" w:rsidRPr="000E3F76">
              <w:rPr>
                <w:szCs w:val="24"/>
              </w:rPr>
              <w:t xml:space="preserve"> raštu pareikalauja </w:t>
            </w:r>
            <w:r w:rsidR="0094449F">
              <w:rPr>
                <w:szCs w:val="24"/>
              </w:rPr>
              <w:t>Tiekėj</w:t>
            </w:r>
            <w:r w:rsidR="0094449F" w:rsidRPr="000E3F76">
              <w:rPr>
                <w:szCs w:val="24"/>
              </w:rPr>
              <w:t xml:space="preserve">o per 5 (penkias) darbo dienas pateikti naują užtikrinimo dokumentą tomis pačiomis sąlygomis kaip ir ankstesnysis. Jei </w:t>
            </w:r>
            <w:r w:rsidR="0094449F">
              <w:rPr>
                <w:szCs w:val="24"/>
              </w:rPr>
              <w:t>Tiekėjas</w:t>
            </w:r>
            <w:r w:rsidR="0094449F" w:rsidRPr="000E3F76">
              <w:rPr>
                <w:szCs w:val="24"/>
              </w:rPr>
              <w:t xml:space="preserve"> nurodytu atveju nepasirūpina sutarties įvykdymo užtikrinimu, jam tenka prievolė atlyginti užtikrinimo sumą </w:t>
            </w:r>
            <w:r w:rsidR="0094449F">
              <w:rPr>
                <w:szCs w:val="24"/>
              </w:rPr>
              <w:t>Pirkėjui</w:t>
            </w:r>
            <w:r w:rsidR="0094449F" w:rsidRPr="000E3F76">
              <w:rPr>
                <w:szCs w:val="24"/>
              </w:rPr>
              <w:t xml:space="preserve"> Sutarties neįvykdymo (nutraukimo dėl </w:t>
            </w:r>
            <w:r w:rsidR="004A4D97">
              <w:rPr>
                <w:szCs w:val="24"/>
              </w:rPr>
              <w:t>Tie</w:t>
            </w:r>
            <w:r w:rsidR="0094449F" w:rsidRPr="000E3F76">
              <w:rPr>
                <w:szCs w:val="24"/>
              </w:rPr>
              <w:t xml:space="preserve">kėjo kaltės) atveju. </w:t>
            </w:r>
          </w:p>
        </w:tc>
      </w:tr>
      <w:tr w:rsidR="00B13345" w14:paraId="4D1DC4CD" w14:textId="77777777" w:rsidTr="00300931">
        <w:trPr>
          <w:trHeight w:val="300"/>
        </w:trPr>
        <w:tc>
          <w:tcPr>
            <w:tcW w:w="3094" w:type="dxa"/>
            <w:gridSpan w:val="2"/>
          </w:tcPr>
          <w:p w14:paraId="53542322" w14:textId="77777777" w:rsidR="00B13345" w:rsidRDefault="00B13345" w:rsidP="00B13345">
            <w:pPr>
              <w:spacing w:before="120" w:after="120"/>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D4B16E" w14:textId="77777777" w:rsidR="00B13345" w:rsidRDefault="00B13345" w:rsidP="00B13345">
            <w:pPr>
              <w:spacing w:before="120" w:after="120"/>
              <w:rPr>
                <w:bCs/>
                <w:kern w:val="2"/>
                <w:szCs w:val="24"/>
              </w:rPr>
            </w:pPr>
            <w:r>
              <w:rPr>
                <w:bCs/>
                <w:kern w:val="2"/>
                <w:szCs w:val="24"/>
              </w:rPr>
              <w:t>Netaikoma</w:t>
            </w:r>
          </w:p>
          <w:p w14:paraId="7471CEF7" w14:textId="62663B1C" w:rsidR="00B13345" w:rsidRDefault="00B13345" w:rsidP="00B13345">
            <w:pPr>
              <w:spacing w:before="120" w:after="120"/>
              <w:rPr>
                <w:bCs/>
                <w:color w:val="4472C4"/>
                <w:kern w:val="2"/>
                <w:szCs w:val="24"/>
              </w:rPr>
            </w:pPr>
          </w:p>
        </w:tc>
      </w:tr>
      <w:tr w:rsidR="00B13345" w14:paraId="4A3845FA" w14:textId="77777777" w:rsidTr="00300931">
        <w:trPr>
          <w:trHeight w:val="300"/>
        </w:trPr>
        <w:tc>
          <w:tcPr>
            <w:tcW w:w="3094" w:type="dxa"/>
            <w:gridSpan w:val="2"/>
          </w:tcPr>
          <w:p w14:paraId="0A13DC0B" w14:textId="77777777" w:rsidR="00B13345" w:rsidRDefault="00B13345" w:rsidP="00B13345">
            <w:pPr>
              <w:spacing w:before="120" w:after="120"/>
              <w:rPr>
                <w:b/>
                <w:kern w:val="2"/>
                <w:szCs w:val="24"/>
                <w:lang w:val="en-US"/>
              </w:rPr>
            </w:pPr>
            <w:r w:rsidRPr="00A52625">
              <w:rPr>
                <w:b/>
                <w:kern w:val="2"/>
                <w:szCs w:val="24"/>
                <w:lang w:val="en-US"/>
              </w:rPr>
              <w:t xml:space="preserve">9.10. </w:t>
            </w:r>
            <w:r w:rsidRPr="00A52625">
              <w:rPr>
                <w:b/>
                <w:kern w:val="2"/>
                <w:szCs w:val="24"/>
              </w:rPr>
              <w:t>Kitos netesybos</w:t>
            </w:r>
          </w:p>
        </w:tc>
        <w:tc>
          <w:tcPr>
            <w:tcW w:w="6441" w:type="dxa"/>
            <w:gridSpan w:val="2"/>
          </w:tcPr>
          <w:p w14:paraId="1BAB600C" w14:textId="64837105" w:rsidR="00A07266" w:rsidRDefault="004B42EA" w:rsidP="00B13345">
            <w:pPr>
              <w:spacing w:before="120" w:after="120"/>
              <w:rPr>
                <w:szCs w:val="24"/>
              </w:rPr>
            </w:pPr>
            <w:r>
              <w:rPr>
                <w:kern w:val="2"/>
                <w:szCs w:val="24"/>
              </w:rPr>
              <w:t>9.10</w:t>
            </w:r>
            <w:r w:rsidRPr="00105B06">
              <w:rPr>
                <w:szCs w:val="24"/>
              </w:rPr>
              <w:t xml:space="preserve">.1. </w:t>
            </w:r>
            <w:r w:rsidR="00A07266" w:rsidRPr="00B617A5">
              <w:rPr>
                <w:b/>
                <w:bCs/>
              </w:rPr>
              <w:t>30 Eur</w:t>
            </w:r>
            <w:r w:rsidR="00A07266" w:rsidRPr="000E3F76">
              <w:rPr>
                <w:szCs w:val="24"/>
              </w:rPr>
              <w:t xml:space="preserve"> dydžio delspinigių už kiekvieną uždelstą kiekvienos </w:t>
            </w:r>
            <w:r w:rsidR="004F1646">
              <w:rPr>
                <w:szCs w:val="24"/>
              </w:rPr>
              <w:t>VSS</w:t>
            </w:r>
            <w:r w:rsidR="004F1646" w:rsidRPr="000E3F76">
              <w:rPr>
                <w:szCs w:val="24"/>
              </w:rPr>
              <w:t xml:space="preserve"> </w:t>
            </w:r>
            <w:r w:rsidR="00A07266" w:rsidRPr="000E3F76">
              <w:rPr>
                <w:szCs w:val="24"/>
              </w:rPr>
              <w:t>kameros neveikimo</w:t>
            </w:r>
            <w:r w:rsidR="00B0523B">
              <w:rPr>
                <w:szCs w:val="24"/>
              </w:rPr>
              <w:t xml:space="preserve"> ar veikim</w:t>
            </w:r>
            <w:r w:rsidR="00B0523B">
              <w:t xml:space="preserve">o su sutrikimais </w:t>
            </w:r>
            <w:r w:rsidR="00A07266" w:rsidRPr="000E3F76">
              <w:rPr>
                <w:szCs w:val="24"/>
              </w:rPr>
              <w:t xml:space="preserve">dieną, jei nesilaiko įsipareigojimų, numatytų </w:t>
            </w:r>
            <w:r w:rsidR="00793FB3">
              <w:rPr>
                <w:szCs w:val="24"/>
              </w:rPr>
              <w:t xml:space="preserve">Techninės </w:t>
            </w:r>
            <w:r w:rsidR="00793FB3">
              <w:rPr>
                <w:szCs w:val="24"/>
              </w:rPr>
              <w:lastRenderedPageBreak/>
              <w:t>specifikacijos</w:t>
            </w:r>
            <w:r w:rsidR="00A52625" w:rsidRPr="0053353D">
              <w:rPr>
                <w:szCs w:val="24"/>
              </w:rPr>
              <w:t xml:space="preserve"> </w:t>
            </w:r>
            <w:r w:rsidR="00664DDF" w:rsidRPr="0053353D">
              <w:rPr>
                <w:szCs w:val="24"/>
              </w:rPr>
              <w:t>3.1.1.4 ir 3.1.2.4</w:t>
            </w:r>
            <w:r w:rsidR="00A07266" w:rsidRPr="0053353D">
              <w:rPr>
                <w:szCs w:val="24"/>
              </w:rPr>
              <w:t xml:space="preserve"> papunk</w:t>
            </w:r>
            <w:r w:rsidR="00664DDF" w:rsidRPr="0053353D">
              <w:rPr>
                <w:szCs w:val="24"/>
              </w:rPr>
              <w:t>čiuose</w:t>
            </w:r>
            <w:r w:rsidR="00A07266" w:rsidRPr="0053353D">
              <w:rPr>
                <w:szCs w:val="24"/>
              </w:rPr>
              <w:t xml:space="preserve">, ir už kiekvieną vaizdo perdavimo </w:t>
            </w:r>
            <w:proofErr w:type="spellStart"/>
            <w:r w:rsidR="00A07266" w:rsidRPr="0053353D">
              <w:rPr>
                <w:szCs w:val="24"/>
              </w:rPr>
              <w:t>pateikiamumo</w:t>
            </w:r>
            <w:proofErr w:type="spellEnd"/>
            <w:r w:rsidR="00A07266" w:rsidRPr="0053353D">
              <w:rPr>
                <w:szCs w:val="24"/>
              </w:rPr>
              <w:t xml:space="preserve"> procentą, mažesnį kaip 98 proc. per mėnesį, jei nevykdo </w:t>
            </w:r>
            <w:r w:rsidR="00793FB3">
              <w:rPr>
                <w:szCs w:val="24"/>
              </w:rPr>
              <w:t>Techninės specifikacijos</w:t>
            </w:r>
            <w:r w:rsidR="00A52625" w:rsidRPr="0053353D">
              <w:rPr>
                <w:szCs w:val="24"/>
              </w:rPr>
              <w:t xml:space="preserve"> </w:t>
            </w:r>
            <w:r w:rsidR="0053353D" w:rsidRPr="0053353D">
              <w:rPr>
                <w:szCs w:val="24"/>
              </w:rPr>
              <w:t>3.2</w:t>
            </w:r>
            <w:r w:rsidR="00A07266" w:rsidRPr="0053353D">
              <w:rPr>
                <w:szCs w:val="24"/>
              </w:rPr>
              <w:t xml:space="preserve"> papunktyje</w:t>
            </w:r>
            <w:r w:rsidR="00A07266" w:rsidRPr="000E3F76">
              <w:rPr>
                <w:szCs w:val="24"/>
              </w:rPr>
              <w:t xml:space="preserve"> nurodyto įsipareigojimo;</w:t>
            </w:r>
          </w:p>
          <w:p w14:paraId="53A19A41" w14:textId="2C712636" w:rsidR="00A07266" w:rsidRDefault="00A07266" w:rsidP="00B13345">
            <w:pPr>
              <w:spacing w:before="120" w:after="120"/>
              <w:rPr>
                <w:szCs w:val="24"/>
              </w:rPr>
            </w:pPr>
            <w:r>
              <w:rPr>
                <w:szCs w:val="24"/>
              </w:rPr>
              <w:t xml:space="preserve">9.10.2. </w:t>
            </w:r>
            <w:r w:rsidRPr="0055400E">
              <w:rPr>
                <w:b/>
                <w:bCs/>
                <w:szCs w:val="24"/>
              </w:rPr>
              <w:t>100 Eur</w:t>
            </w:r>
            <w:r w:rsidRPr="000E3F76">
              <w:rPr>
                <w:szCs w:val="24"/>
              </w:rPr>
              <w:t xml:space="preserve"> delspinigių </w:t>
            </w:r>
            <w:r w:rsidRPr="00C2733D">
              <w:rPr>
                <w:szCs w:val="24"/>
              </w:rPr>
              <w:t xml:space="preserve">už kiekvieną pavėluotą dieną, jei Tiekėjas nesilaiko </w:t>
            </w:r>
            <w:r w:rsidR="00793FB3">
              <w:rPr>
                <w:szCs w:val="24"/>
              </w:rPr>
              <w:t>Techninės specifikacijos</w:t>
            </w:r>
            <w:r w:rsidR="00A52625" w:rsidRPr="00C2733D">
              <w:rPr>
                <w:szCs w:val="24"/>
              </w:rPr>
              <w:t xml:space="preserve"> </w:t>
            </w:r>
            <w:r w:rsidR="009055F4" w:rsidRPr="00C2733D">
              <w:rPr>
                <w:szCs w:val="24"/>
              </w:rPr>
              <w:t>3.1.1.1</w:t>
            </w:r>
            <w:r w:rsidRPr="00C2733D">
              <w:rPr>
                <w:szCs w:val="24"/>
              </w:rPr>
              <w:t xml:space="preserve">, </w:t>
            </w:r>
            <w:r w:rsidR="009055F4" w:rsidRPr="00C2733D">
              <w:rPr>
                <w:szCs w:val="24"/>
              </w:rPr>
              <w:t>3.1.1.2</w:t>
            </w:r>
            <w:r w:rsidRPr="00C2733D">
              <w:rPr>
                <w:szCs w:val="24"/>
              </w:rPr>
              <w:t xml:space="preserve">, </w:t>
            </w:r>
            <w:r w:rsidR="009055F4" w:rsidRPr="00C2733D">
              <w:rPr>
                <w:szCs w:val="24"/>
              </w:rPr>
              <w:t>3.1.1.3, 3.1.2.1, 3.1.2.2, 3.1.2.</w:t>
            </w:r>
            <w:r w:rsidR="009055F4" w:rsidRPr="003A11F0">
              <w:rPr>
                <w:szCs w:val="24"/>
              </w:rPr>
              <w:t xml:space="preserve">3 ir </w:t>
            </w:r>
            <w:r w:rsidR="00C2733D" w:rsidRPr="003A11F0">
              <w:rPr>
                <w:szCs w:val="24"/>
              </w:rPr>
              <w:t>2.</w:t>
            </w:r>
            <w:r w:rsidR="003A11F0" w:rsidRPr="003A11F0">
              <w:rPr>
                <w:szCs w:val="24"/>
              </w:rPr>
              <w:t>4</w:t>
            </w:r>
            <w:r w:rsidR="00C2733D" w:rsidRPr="003A11F0">
              <w:rPr>
                <w:szCs w:val="24"/>
              </w:rPr>
              <w:t>3</w:t>
            </w:r>
            <w:r w:rsidRPr="003A11F0">
              <w:rPr>
                <w:szCs w:val="24"/>
              </w:rPr>
              <w:t xml:space="preserve"> papunkčiuose</w:t>
            </w:r>
            <w:r w:rsidRPr="00C2733D">
              <w:rPr>
                <w:szCs w:val="24"/>
              </w:rPr>
              <w:t xml:space="preserve"> nurodytų</w:t>
            </w:r>
            <w:r w:rsidRPr="000E3F76">
              <w:rPr>
                <w:szCs w:val="24"/>
              </w:rPr>
              <w:t xml:space="preserve"> terminų;</w:t>
            </w:r>
          </w:p>
          <w:p w14:paraId="36ED573B" w14:textId="0BD3A8D5" w:rsidR="00B13345" w:rsidRPr="00A52625" w:rsidRDefault="00451996" w:rsidP="00B13345">
            <w:pPr>
              <w:spacing w:before="120" w:after="120"/>
              <w:rPr>
                <w:szCs w:val="24"/>
              </w:rPr>
            </w:pPr>
            <w:r>
              <w:rPr>
                <w:szCs w:val="24"/>
              </w:rPr>
              <w:t xml:space="preserve">9.10.3. </w:t>
            </w:r>
            <w:r w:rsidRPr="005B2976">
              <w:rPr>
                <w:b/>
                <w:bCs/>
                <w:szCs w:val="24"/>
              </w:rPr>
              <w:t>0,005 proc</w:t>
            </w:r>
            <w:r w:rsidRPr="000E3F76">
              <w:rPr>
                <w:szCs w:val="24"/>
              </w:rPr>
              <w:t xml:space="preserve">. dydžio delspinigius nuo Sutarties </w:t>
            </w:r>
            <w:r w:rsidR="00361F43">
              <w:rPr>
                <w:szCs w:val="24"/>
              </w:rPr>
              <w:t>5.2</w:t>
            </w:r>
            <w:r w:rsidRPr="000E3F76">
              <w:rPr>
                <w:szCs w:val="24"/>
              </w:rPr>
              <w:t xml:space="preserve"> punkte nurodytos </w:t>
            </w:r>
            <w:r w:rsidR="00361F43">
              <w:rPr>
                <w:szCs w:val="24"/>
              </w:rPr>
              <w:t>P</w:t>
            </w:r>
            <w:r w:rsidRPr="000E3F76">
              <w:rPr>
                <w:szCs w:val="24"/>
              </w:rPr>
              <w:t xml:space="preserve">radinės Sutarties vertės </w:t>
            </w:r>
            <w:r w:rsidR="00793FB3">
              <w:rPr>
                <w:szCs w:val="24"/>
              </w:rPr>
              <w:t>be</w:t>
            </w:r>
            <w:r w:rsidRPr="000E3F76">
              <w:rPr>
                <w:szCs w:val="24"/>
              </w:rPr>
              <w:t xml:space="preserve"> PVM už kiekvieną pavėluotą dieną, jei </w:t>
            </w:r>
            <w:r w:rsidR="004A4D97">
              <w:rPr>
                <w:szCs w:val="24"/>
              </w:rPr>
              <w:t>Tie</w:t>
            </w:r>
            <w:r w:rsidRPr="000E3F76">
              <w:rPr>
                <w:szCs w:val="24"/>
              </w:rPr>
              <w:t>kėjas nesilaiko</w:t>
            </w:r>
            <w:r w:rsidR="005B2976">
              <w:rPr>
                <w:szCs w:val="24"/>
              </w:rPr>
              <w:t xml:space="preserve"> šios</w:t>
            </w:r>
            <w:r w:rsidRPr="000E3F76">
              <w:rPr>
                <w:szCs w:val="24"/>
              </w:rPr>
              <w:t xml:space="preserve"> Sutarties </w:t>
            </w:r>
            <w:r w:rsidR="005B2976">
              <w:rPr>
                <w:szCs w:val="24"/>
              </w:rPr>
              <w:t>4.1</w:t>
            </w:r>
            <w:r w:rsidR="00EC48AD">
              <w:rPr>
                <w:szCs w:val="24"/>
              </w:rPr>
              <w:t>.1 ir 4.1.2</w:t>
            </w:r>
            <w:r w:rsidR="005B2976">
              <w:rPr>
                <w:szCs w:val="24"/>
              </w:rPr>
              <w:t xml:space="preserve"> </w:t>
            </w:r>
            <w:r w:rsidRPr="000E3F76">
              <w:rPr>
                <w:szCs w:val="24"/>
              </w:rPr>
              <w:t>papunktyje nurodyto termino.</w:t>
            </w:r>
          </w:p>
        </w:tc>
      </w:tr>
      <w:tr w:rsidR="00B13345" w14:paraId="43775F05" w14:textId="77777777" w:rsidTr="00300931">
        <w:trPr>
          <w:trHeight w:val="300"/>
        </w:trPr>
        <w:tc>
          <w:tcPr>
            <w:tcW w:w="9535" w:type="dxa"/>
            <w:gridSpan w:val="4"/>
          </w:tcPr>
          <w:p w14:paraId="6BE175F6" w14:textId="77777777" w:rsidR="00B13345" w:rsidRDefault="00B13345" w:rsidP="00B13345">
            <w:pPr>
              <w:spacing w:before="120" w:after="120"/>
              <w:jc w:val="center"/>
              <w:rPr>
                <w:color w:val="4472C4"/>
                <w:kern w:val="2"/>
                <w:szCs w:val="24"/>
              </w:rPr>
            </w:pPr>
            <w:r>
              <w:rPr>
                <w:b/>
                <w:kern w:val="2"/>
                <w:szCs w:val="24"/>
              </w:rPr>
              <w:lastRenderedPageBreak/>
              <w:t>10. ESMINĖS SUTARTIES SĄLYGOS</w:t>
            </w:r>
          </w:p>
        </w:tc>
      </w:tr>
      <w:tr w:rsidR="000458C1" w14:paraId="24A91B48" w14:textId="77777777" w:rsidTr="00300931">
        <w:trPr>
          <w:trHeight w:val="300"/>
        </w:trPr>
        <w:tc>
          <w:tcPr>
            <w:tcW w:w="3094" w:type="dxa"/>
            <w:gridSpan w:val="2"/>
          </w:tcPr>
          <w:p w14:paraId="55851802" w14:textId="77777777" w:rsidR="000458C1" w:rsidRDefault="000458C1" w:rsidP="000458C1">
            <w:pPr>
              <w:spacing w:before="120" w:after="12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255123A" w14:textId="2FCE8069" w:rsidR="000458C1" w:rsidRDefault="00B15048" w:rsidP="000458C1">
            <w:pPr>
              <w:spacing w:before="120" w:after="120"/>
              <w:rPr>
                <w:color w:val="4472C4"/>
                <w:kern w:val="2"/>
                <w:szCs w:val="24"/>
              </w:rPr>
            </w:pPr>
            <w:r>
              <w:rPr>
                <w:rFonts w:eastAsia="Arial"/>
              </w:rPr>
              <w:t>Netaikoma</w:t>
            </w:r>
            <w:r w:rsidRPr="00D44E2E" w:rsidDel="00B15048">
              <w:rPr>
                <w:rFonts w:eastAsia="Calibri"/>
                <w:szCs w:val="24"/>
              </w:rPr>
              <w:t xml:space="preserve"> </w:t>
            </w:r>
          </w:p>
        </w:tc>
      </w:tr>
      <w:tr w:rsidR="000458C1" w14:paraId="3AF735FC" w14:textId="77777777" w:rsidTr="00300931">
        <w:trPr>
          <w:trHeight w:val="300"/>
        </w:trPr>
        <w:tc>
          <w:tcPr>
            <w:tcW w:w="3094" w:type="dxa"/>
            <w:gridSpan w:val="2"/>
          </w:tcPr>
          <w:p w14:paraId="06885554" w14:textId="77777777" w:rsidR="000458C1" w:rsidRDefault="000458C1" w:rsidP="000458C1">
            <w:pPr>
              <w:spacing w:before="120" w:after="120"/>
              <w:rPr>
                <w:b/>
                <w:kern w:val="2"/>
                <w:szCs w:val="24"/>
                <w:lang w:val="en-US"/>
              </w:rPr>
            </w:pPr>
            <w:r>
              <w:rPr>
                <w:b/>
                <w:bCs/>
                <w:kern w:val="2"/>
                <w:szCs w:val="24"/>
              </w:rPr>
              <w:t>10.2. Dideli arba nuolatiniai esminės Sutarties sąlygos vykdymo trūkumai</w:t>
            </w:r>
          </w:p>
        </w:tc>
        <w:tc>
          <w:tcPr>
            <w:tcW w:w="6441" w:type="dxa"/>
            <w:gridSpan w:val="2"/>
          </w:tcPr>
          <w:p w14:paraId="08443022" w14:textId="5E63B5CC" w:rsidR="000458C1" w:rsidRDefault="000458C1" w:rsidP="00105B06">
            <w:pPr>
              <w:spacing w:before="120" w:after="120" w:line="276" w:lineRule="auto"/>
              <w:jc w:val="both"/>
              <w:textAlignment w:val="baseline"/>
              <w:rPr>
                <w:kern w:val="2"/>
                <w:szCs w:val="24"/>
              </w:rPr>
            </w:pPr>
            <w:r>
              <w:rPr>
                <w:rFonts w:eastAsia="Arial"/>
              </w:rPr>
              <w:t xml:space="preserve">Netaikoma </w:t>
            </w:r>
          </w:p>
        </w:tc>
      </w:tr>
      <w:tr w:rsidR="000458C1" w14:paraId="56D5C6DB" w14:textId="77777777" w:rsidTr="00300931">
        <w:trPr>
          <w:trHeight w:val="300"/>
        </w:trPr>
        <w:tc>
          <w:tcPr>
            <w:tcW w:w="9535" w:type="dxa"/>
            <w:gridSpan w:val="4"/>
          </w:tcPr>
          <w:p w14:paraId="38DECFC7" w14:textId="77777777" w:rsidR="000458C1" w:rsidRDefault="000458C1" w:rsidP="000458C1">
            <w:pPr>
              <w:spacing w:before="120" w:after="120"/>
              <w:jc w:val="center"/>
              <w:rPr>
                <w:b/>
                <w:kern w:val="2"/>
                <w:szCs w:val="24"/>
              </w:rPr>
            </w:pPr>
            <w:r>
              <w:rPr>
                <w:b/>
                <w:kern w:val="2"/>
                <w:szCs w:val="24"/>
              </w:rPr>
              <w:t>11. SUTARTIES GALIOJIMAS IR KEITIMAS</w:t>
            </w:r>
          </w:p>
        </w:tc>
      </w:tr>
      <w:tr w:rsidR="000458C1" w14:paraId="18467D58" w14:textId="77777777" w:rsidTr="00300931">
        <w:trPr>
          <w:trHeight w:val="300"/>
        </w:trPr>
        <w:tc>
          <w:tcPr>
            <w:tcW w:w="3094" w:type="dxa"/>
            <w:gridSpan w:val="2"/>
          </w:tcPr>
          <w:p w14:paraId="623A96EC" w14:textId="77777777" w:rsidR="000458C1" w:rsidRDefault="000458C1" w:rsidP="000458C1">
            <w:pPr>
              <w:spacing w:before="120" w:after="120"/>
              <w:rPr>
                <w:b/>
                <w:kern w:val="2"/>
                <w:szCs w:val="24"/>
              </w:rPr>
            </w:pPr>
            <w:r>
              <w:rPr>
                <w:b/>
                <w:szCs w:val="24"/>
              </w:rPr>
              <w:t>11.1. Sutarties sudarymas ir įsigaliojimas</w:t>
            </w:r>
          </w:p>
        </w:tc>
        <w:tc>
          <w:tcPr>
            <w:tcW w:w="6441" w:type="dxa"/>
            <w:gridSpan w:val="2"/>
          </w:tcPr>
          <w:p w14:paraId="13FD598C" w14:textId="77777777" w:rsidR="000458C1" w:rsidRDefault="000458C1" w:rsidP="000458C1">
            <w:pPr>
              <w:spacing w:before="120" w:after="120"/>
              <w:rPr>
                <w:kern w:val="2"/>
                <w:szCs w:val="24"/>
              </w:rPr>
            </w:pPr>
            <w:r>
              <w:rPr>
                <w:kern w:val="2"/>
                <w:szCs w:val="24"/>
              </w:rPr>
              <w:t>Ši Sutartis laikoma sudaryta, kai (pirma) ją pasirašo abi Šalys, ir (antra) pateikiamas sutarties įvykdymo užtikrinimas.</w:t>
            </w:r>
          </w:p>
          <w:p w14:paraId="291B52DC" w14:textId="7CFD68EF" w:rsidR="000458C1" w:rsidRDefault="000458C1" w:rsidP="00D0435E">
            <w:pPr>
              <w:spacing w:before="120" w:after="120"/>
              <w:rPr>
                <w:color w:val="4472C4"/>
                <w:kern w:val="2"/>
                <w:szCs w:val="24"/>
              </w:rPr>
            </w:pPr>
            <w:r>
              <w:rPr>
                <w:kern w:val="2"/>
                <w:szCs w:val="24"/>
              </w:rPr>
              <w:t xml:space="preserve">Sutartis galioja iki visiško prievolių įvykdymo (kol bus išnaudota Pradinės Sutarties vertė, bet jos terminas negali būti ilgesnis kaip </w:t>
            </w:r>
            <w:r w:rsidR="00B522FB" w:rsidRPr="00CD11C9">
              <w:rPr>
                <w:b/>
                <w:bCs/>
                <w:color w:val="000000"/>
                <w:kern w:val="2"/>
                <w:szCs w:val="24"/>
              </w:rPr>
              <w:t xml:space="preserve">60 </w:t>
            </w:r>
            <w:r w:rsidR="00EC48AD">
              <w:rPr>
                <w:b/>
                <w:bCs/>
                <w:color w:val="000000"/>
                <w:kern w:val="2"/>
                <w:szCs w:val="24"/>
              </w:rPr>
              <w:t xml:space="preserve">(šešiasdešimt) </w:t>
            </w:r>
            <w:r w:rsidR="00B522FB" w:rsidRPr="00CD11C9">
              <w:rPr>
                <w:b/>
                <w:bCs/>
                <w:color w:val="000000"/>
                <w:kern w:val="2"/>
                <w:szCs w:val="24"/>
              </w:rPr>
              <w:t>mė</w:t>
            </w:r>
            <w:r w:rsidR="00B522FB" w:rsidRPr="00EC48AD">
              <w:rPr>
                <w:b/>
                <w:bCs/>
                <w:color w:val="000000"/>
                <w:kern w:val="2"/>
                <w:szCs w:val="24"/>
              </w:rPr>
              <w:t>n</w:t>
            </w:r>
            <w:r w:rsidR="00EC48AD" w:rsidRPr="00B833D8">
              <w:rPr>
                <w:b/>
                <w:bCs/>
                <w:color w:val="000000"/>
                <w:kern w:val="2"/>
                <w:szCs w:val="24"/>
              </w:rPr>
              <w:t>esių</w:t>
            </w:r>
            <w:r w:rsidR="00B15048">
              <w:rPr>
                <w:b/>
                <w:bCs/>
                <w:color w:val="000000"/>
                <w:kern w:val="2"/>
                <w:szCs w:val="24"/>
              </w:rPr>
              <w:t>.</w:t>
            </w:r>
            <w:r w:rsidR="00B15048" w:rsidRPr="00B833D8">
              <w:rPr>
                <w:color w:val="000000"/>
                <w:kern w:val="2"/>
                <w:szCs w:val="24"/>
              </w:rPr>
              <w:t>)</w:t>
            </w:r>
          </w:p>
        </w:tc>
      </w:tr>
      <w:tr w:rsidR="000458C1" w14:paraId="1B90A1E9" w14:textId="77777777" w:rsidTr="00300931">
        <w:trPr>
          <w:trHeight w:val="300"/>
        </w:trPr>
        <w:tc>
          <w:tcPr>
            <w:tcW w:w="3094" w:type="dxa"/>
            <w:gridSpan w:val="2"/>
          </w:tcPr>
          <w:p w14:paraId="63434E04" w14:textId="77777777" w:rsidR="000458C1" w:rsidRDefault="000458C1" w:rsidP="000458C1">
            <w:pPr>
              <w:spacing w:before="120" w:after="120"/>
              <w:rPr>
                <w:b/>
                <w:kern w:val="2"/>
                <w:szCs w:val="24"/>
              </w:rPr>
            </w:pPr>
            <w:r>
              <w:rPr>
                <w:b/>
                <w:kern w:val="2"/>
                <w:szCs w:val="24"/>
              </w:rPr>
              <w:t>11.2. Sutarties galiojimo termino pratęsimas</w:t>
            </w:r>
          </w:p>
        </w:tc>
        <w:tc>
          <w:tcPr>
            <w:tcW w:w="6441" w:type="dxa"/>
            <w:gridSpan w:val="2"/>
          </w:tcPr>
          <w:p w14:paraId="4C7E7427" w14:textId="77777777" w:rsidR="007F081B" w:rsidRDefault="007F081B" w:rsidP="007F081B">
            <w:pPr>
              <w:rPr>
                <w:kern w:val="2"/>
                <w:szCs w:val="24"/>
              </w:rPr>
            </w:pPr>
            <w:r>
              <w:rPr>
                <w:kern w:val="2"/>
                <w:szCs w:val="24"/>
              </w:rPr>
              <w:t>Netaikoma</w:t>
            </w:r>
          </w:p>
          <w:p w14:paraId="538B217D" w14:textId="1711C996" w:rsidR="000458C1" w:rsidRDefault="000458C1" w:rsidP="000458C1">
            <w:pPr>
              <w:spacing w:before="120" w:after="120"/>
              <w:rPr>
                <w:kern w:val="2"/>
                <w:szCs w:val="24"/>
              </w:rPr>
            </w:pPr>
          </w:p>
        </w:tc>
      </w:tr>
      <w:tr w:rsidR="000458C1" w14:paraId="1B8D1446" w14:textId="77777777" w:rsidTr="00300931">
        <w:trPr>
          <w:trHeight w:val="300"/>
        </w:trPr>
        <w:tc>
          <w:tcPr>
            <w:tcW w:w="9535" w:type="dxa"/>
            <w:gridSpan w:val="4"/>
          </w:tcPr>
          <w:p w14:paraId="16A037E5" w14:textId="77777777" w:rsidR="000458C1" w:rsidRDefault="000458C1" w:rsidP="000458C1">
            <w:pPr>
              <w:spacing w:before="120" w:after="120"/>
              <w:jc w:val="center"/>
              <w:rPr>
                <w:b/>
                <w:kern w:val="2"/>
                <w:szCs w:val="24"/>
              </w:rPr>
            </w:pPr>
            <w:r>
              <w:rPr>
                <w:b/>
                <w:kern w:val="2"/>
                <w:szCs w:val="24"/>
              </w:rPr>
              <w:t>12. SUTARTIES NUTRAUKIMAS</w:t>
            </w:r>
          </w:p>
        </w:tc>
      </w:tr>
      <w:tr w:rsidR="000458C1" w14:paraId="2E7A5A10"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0E4F913B" w14:textId="77777777" w:rsidR="000458C1" w:rsidRDefault="000458C1" w:rsidP="000458C1">
            <w:pPr>
              <w:spacing w:before="120" w:after="12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ADB15E" w14:textId="0ACDDBE2" w:rsidR="000458C1" w:rsidRDefault="00EC48AD" w:rsidP="000458C1">
            <w:pPr>
              <w:spacing w:before="120" w:after="120"/>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458C1" w14:paraId="28E37401"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26DDD57B" w14:textId="77777777" w:rsidR="000458C1" w:rsidRDefault="000458C1" w:rsidP="000458C1">
            <w:pPr>
              <w:spacing w:before="120" w:after="120"/>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CAD0D1B" w14:textId="02A38F84" w:rsidR="000458C1" w:rsidRPr="00746E24" w:rsidRDefault="000458C1" w:rsidP="001E7448">
            <w:pPr>
              <w:spacing w:before="120" w:after="120"/>
              <w:rPr>
                <w:kern w:val="2"/>
                <w:szCs w:val="24"/>
              </w:rPr>
            </w:pPr>
            <w:r w:rsidRPr="00746E24">
              <w:rPr>
                <w:kern w:val="2"/>
                <w:szCs w:val="24"/>
              </w:rPr>
              <w:t>12.2.1. jeigu Tiekėjas nevykdo prisiimtų įsipareigojimų už Sutartyje nustatytą Sutarties kainą;</w:t>
            </w:r>
          </w:p>
          <w:p w14:paraId="25DC9FA0" w14:textId="77777777" w:rsidR="000458C1" w:rsidRPr="00746E24" w:rsidRDefault="000458C1" w:rsidP="001E7448">
            <w:pPr>
              <w:spacing w:before="120" w:after="120"/>
              <w:rPr>
                <w:szCs w:val="24"/>
              </w:rPr>
            </w:pPr>
            <w:r w:rsidRPr="00746E2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69B0BCA" w14:textId="106EF5F0" w:rsidR="000458C1" w:rsidRPr="00ED47C4" w:rsidRDefault="000458C1" w:rsidP="00B833D8">
            <w:pPr>
              <w:spacing w:before="120" w:after="120"/>
              <w:jc w:val="both"/>
              <w:rPr>
                <w:rFonts w:eastAsia="Arial"/>
                <w:kern w:val="2"/>
                <w:szCs w:val="24"/>
                <w:lang w:val="lt"/>
              </w:rPr>
            </w:pPr>
            <w:r w:rsidRPr="00746E24">
              <w:rPr>
                <w:rFonts w:eastAsia="Arial"/>
                <w:kern w:val="2"/>
                <w:szCs w:val="24"/>
                <w:lang w:val="lt"/>
              </w:rPr>
              <w:t>12.2.</w:t>
            </w:r>
            <w:r w:rsidR="00B163AE" w:rsidRPr="00746E24">
              <w:rPr>
                <w:rFonts w:eastAsia="Arial"/>
                <w:kern w:val="2"/>
                <w:szCs w:val="24"/>
                <w:lang w:val="lt"/>
              </w:rPr>
              <w:t>3</w:t>
            </w:r>
            <w:r w:rsidRPr="00746E24">
              <w:rPr>
                <w:rFonts w:eastAsia="Arial"/>
                <w:kern w:val="2"/>
                <w:szCs w:val="24"/>
                <w:lang w:val="lt"/>
              </w:rPr>
              <w:t xml:space="preserve">. </w:t>
            </w:r>
            <w:r w:rsidRPr="00ED47C4">
              <w:rPr>
                <w:rFonts w:eastAsia="Arial"/>
                <w:kern w:val="2"/>
                <w:szCs w:val="24"/>
                <w:lang w:val="lt"/>
              </w:rPr>
              <w:t xml:space="preserve">jeigu Tiekėjas nesilaiko Sutartyje nustatytų Paslaugų teikimo terminų 2 (du) kartus iš eilės arba vėluoja suteikti </w:t>
            </w:r>
            <w:r w:rsidRPr="00ED47C4">
              <w:rPr>
                <w:rFonts w:eastAsia="Arial"/>
                <w:kern w:val="2"/>
                <w:szCs w:val="24"/>
                <w:lang w:val="lt"/>
              </w:rPr>
              <w:lastRenderedPageBreak/>
              <w:t>Paslaugas daugiau nei (</w:t>
            </w:r>
            <w:r w:rsidR="00746E24" w:rsidRPr="00ED47C4">
              <w:rPr>
                <w:rFonts w:eastAsia="Arial"/>
                <w:kern w:val="2"/>
                <w:szCs w:val="24"/>
                <w:lang w:val="lt"/>
              </w:rPr>
              <w:t>30</w:t>
            </w:r>
            <w:r w:rsidR="00785E64" w:rsidRPr="00ED47C4">
              <w:rPr>
                <w:rFonts w:eastAsia="Arial"/>
                <w:kern w:val="2"/>
                <w:szCs w:val="24"/>
                <w:lang w:val="lt"/>
              </w:rPr>
              <w:t xml:space="preserve"> dien</w:t>
            </w:r>
            <w:r w:rsidR="00746E24" w:rsidRPr="00ED47C4">
              <w:rPr>
                <w:rFonts w:eastAsia="Arial"/>
                <w:kern w:val="2"/>
                <w:szCs w:val="24"/>
                <w:lang w:val="lt"/>
              </w:rPr>
              <w:t>ų</w:t>
            </w:r>
            <w:r w:rsidRPr="00ED47C4">
              <w:rPr>
                <w:rFonts w:eastAsia="Arial"/>
                <w:kern w:val="2"/>
                <w:szCs w:val="24"/>
                <w:lang w:val="lt"/>
              </w:rPr>
              <w:t>) nuo Sutartyje nustatyto Paslaugų suteikimo termino;</w:t>
            </w:r>
          </w:p>
          <w:p w14:paraId="2520177B" w14:textId="54BA6726" w:rsidR="000458C1" w:rsidRPr="00ED47C4" w:rsidRDefault="000458C1" w:rsidP="00B833D8">
            <w:pPr>
              <w:tabs>
                <w:tab w:val="left" w:pos="567"/>
                <w:tab w:val="left" w:pos="851"/>
                <w:tab w:val="left" w:pos="992"/>
                <w:tab w:val="left" w:pos="1134"/>
              </w:tabs>
              <w:spacing w:before="120" w:after="120"/>
              <w:jc w:val="both"/>
              <w:rPr>
                <w:rFonts w:eastAsia="Arial"/>
                <w:kern w:val="2"/>
                <w:szCs w:val="24"/>
                <w:lang w:val="lt"/>
              </w:rPr>
            </w:pPr>
            <w:r w:rsidRPr="00ED47C4">
              <w:rPr>
                <w:rFonts w:eastAsia="Arial"/>
                <w:kern w:val="2"/>
                <w:szCs w:val="24"/>
                <w:lang w:val="lt"/>
              </w:rPr>
              <w:t>12.2.</w:t>
            </w:r>
            <w:r w:rsidR="00B163AE" w:rsidRPr="00ED47C4">
              <w:rPr>
                <w:rFonts w:eastAsia="Arial"/>
                <w:kern w:val="2"/>
                <w:szCs w:val="24"/>
                <w:lang w:val="lt"/>
              </w:rPr>
              <w:t>4</w:t>
            </w:r>
            <w:r w:rsidRPr="00ED47C4">
              <w:rPr>
                <w:rFonts w:eastAsia="Arial"/>
                <w:kern w:val="2"/>
                <w:szCs w:val="24"/>
                <w:lang w:val="lt"/>
              </w:rPr>
              <w:t>. jeigu Tiekėjas pažeidžia Paslaugų suteikimo terminus ir priskaičiuotų netesybų už vėlavimą suma viršija 20 (dvidešimt) proc. Pradinės sutarties vertės;</w:t>
            </w:r>
          </w:p>
          <w:p w14:paraId="17222279" w14:textId="2E7F8E66" w:rsidR="000458C1" w:rsidRPr="00746E24" w:rsidRDefault="000458C1" w:rsidP="00B833D8">
            <w:pPr>
              <w:tabs>
                <w:tab w:val="left" w:pos="567"/>
                <w:tab w:val="left" w:pos="851"/>
                <w:tab w:val="left" w:pos="992"/>
                <w:tab w:val="left" w:pos="1134"/>
              </w:tabs>
              <w:spacing w:before="120" w:after="120"/>
              <w:jc w:val="both"/>
              <w:rPr>
                <w:rFonts w:eastAsia="Arial"/>
                <w:kern w:val="2"/>
                <w:szCs w:val="24"/>
                <w:lang w:val="lt"/>
              </w:rPr>
            </w:pPr>
            <w:r w:rsidRPr="00ED47C4">
              <w:rPr>
                <w:rFonts w:eastAsia="Arial"/>
                <w:kern w:val="2"/>
                <w:szCs w:val="24"/>
                <w:lang w:val="lt"/>
              </w:rPr>
              <w:t>12.2.</w:t>
            </w:r>
            <w:r w:rsidR="00B163AE" w:rsidRPr="00ED47C4">
              <w:rPr>
                <w:rFonts w:eastAsia="Arial"/>
                <w:kern w:val="2"/>
                <w:szCs w:val="24"/>
                <w:lang w:val="lt"/>
              </w:rPr>
              <w:t>5</w:t>
            </w:r>
            <w:r w:rsidRPr="00ED47C4">
              <w:rPr>
                <w:rFonts w:eastAsia="Arial"/>
                <w:kern w:val="2"/>
                <w:szCs w:val="24"/>
                <w:lang w:val="lt"/>
              </w:rPr>
              <w:t>. Tiekėjas daugiau kaip 2 (du) kartus suteikia Paslaugas, kurios neatitinka Sutartyje ir (ar) įstatymuose nustatytų reikalavimų Paslaugoms;</w:t>
            </w:r>
          </w:p>
          <w:p w14:paraId="13912878" w14:textId="6E86B778" w:rsidR="000458C1" w:rsidRPr="00746E24" w:rsidRDefault="000458C1" w:rsidP="00B833D8">
            <w:pPr>
              <w:tabs>
                <w:tab w:val="left" w:pos="567"/>
                <w:tab w:val="left" w:pos="851"/>
                <w:tab w:val="left" w:pos="992"/>
                <w:tab w:val="left" w:pos="1134"/>
              </w:tabs>
              <w:spacing w:before="120" w:after="120"/>
              <w:jc w:val="both"/>
              <w:rPr>
                <w:rFonts w:eastAsia="Arial"/>
                <w:kern w:val="2"/>
                <w:szCs w:val="24"/>
                <w:lang w:val="lt"/>
              </w:rPr>
            </w:pPr>
            <w:r w:rsidRPr="00746E24">
              <w:rPr>
                <w:rFonts w:eastAsia="Arial"/>
                <w:kern w:val="2"/>
                <w:szCs w:val="24"/>
                <w:lang w:val="lt"/>
              </w:rPr>
              <w:t>12.2.</w:t>
            </w:r>
            <w:r w:rsidR="00B163AE" w:rsidRPr="00746E24">
              <w:rPr>
                <w:rFonts w:eastAsia="Arial"/>
                <w:kern w:val="2"/>
                <w:szCs w:val="24"/>
                <w:lang w:val="lt"/>
              </w:rPr>
              <w:t>6</w:t>
            </w:r>
            <w:r w:rsidRPr="00746E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CA3306" w14:textId="41395D52" w:rsidR="000458C1" w:rsidRPr="00746E24" w:rsidRDefault="000458C1" w:rsidP="00B833D8">
            <w:pPr>
              <w:tabs>
                <w:tab w:val="left" w:pos="567"/>
                <w:tab w:val="left" w:pos="851"/>
                <w:tab w:val="left" w:pos="992"/>
                <w:tab w:val="left" w:pos="1134"/>
              </w:tabs>
              <w:spacing w:before="120" w:after="120"/>
              <w:jc w:val="both"/>
              <w:rPr>
                <w:rFonts w:eastAsia="Arial"/>
                <w:kern w:val="2"/>
                <w:szCs w:val="24"/>
                <w:lang w:val="lt"/>
              </w:rPr>
            </w:pPr>
            <w:r w:rsidRPr="00746E24">
              <w:rPr>
                <w:rFonts w:eastAsia="Arial"/>
                <w:kern w:val="2"/>
                <w:szCs w:val="24"/>
                <w:lang w:val="lt"/>
              </w:rPr>
              <w:t>12.2.</w:t>
            </w:r>
            <w:r w:rsidR="00B163AE" w:rsidRPr="00746E24">
              <w:rPr>
                <w:rFonts w:eastAsia="Arial"/>
                <w:kern w:val="2"/>
                <w:szCs w:val="24"/>
                <w:lang w:val="lt"/>
              </w:rPr>
              <w:t>7</w:t>
            </w:r>
            <w:r w:rsidRPr="00746E24">
              <w:rPr>
                <w:rFonts w:eastAsia="Arial"/>
                <w:kern w:val="2"/>
                <w:szCs w:val="24"/>
                <w:lang w:val="lt"/>
              </w:rPr>
              <w:t>. Tiekėjas pažeidžia šios Sutarties nuostatas, reglamentuojančias konkurenciją, intelektinės nuosavybės ar konfidencialios informacijos valdymą;</w:t>
            </w:r>
          </w:p>
          <w:p w14:paraId="3ED5BDE9" w14:textId="3DEBCA72" w:rsidR="000458C1" w:rsidRPr="00746E24" w:rsidRDefault="000458C1" w:rsidP="00B833D8">
            <w:pPr>
              <w:spacing w:before="120" w:after="120"/>
              <w:rPr>
                <w:rFonts w:eastAsia="Arial"/>
                <w:kern w:val="2"/>
                <w:szCs w:val="24"/>
              </w:rPr>
            </w:pPr>
            <w:r w:rsidRPr="00746E24">
              <w:rPr>
                <w:rFonts w:eastAsia="Arial"/>
                <w:kern w:val="2"/>
                <w:szCs w:val="24"/>
                <w:lang w:val="lt"/>
              </w:rPr>
              <w:t>12.2.</w:t>
            </w:r>
            <w:r w:rsidR="00B163AE" w:rsidRPr="00746E24">
              <w:rPr>
                <w:rFonts w:eastAsia="Arial"/>
                <w:kern w:val="2"/>
                <w:szCs w:val="24"/>
                <w:lang w:val="lt"/>
              </w:rPr>
              <w:t>8</w:t>
            </w:r>
            <w:r w:rsidRPr="00746E24">
              <w:rPr>
                <w:rFonts w:eastAsia="Arial"/>
                <w:kern w:val="2"/>
                <w:szCs w:val="24"/>
                <w:lang w:val="lt"/>
              </w:rPr>
              <w:t>. Tiekėjas 2 (du) kartus pažeidžia esminę Sutarties sąlygą.</w:t>
            </w:r>
          </w:p>
        </w:tc>
      </w:tr>
      <w:tr w:rsidR="000458C1" w14:paraId="6DAC0BB8" w14:textId="77777777" w:rsidTr="00300931">
        <w:trPr>
          <w:trHeight w:val="300"/>
        </w:trPr>
        <w:tc>
          <w:tcPr>
            <w:tcW w:w="9535" w:type="dxa"/>
            <w:gridSpan w:val="4"/>
          </w:tcPr>
          <w:p w14:paraId="38E61478" w14:textId="70C45B21" w:rsidR="000458C1" w:rsidRDefault="000458C1" w:rsidP="000458C1">
            <w:pPr>
              <w:spacing w:before="120" w:after="120"/>
              <w:jc w:val="center"/>
              <w:rPr>
                <w:kern w:val="2"/>
                <w:szCs w:val="24"/>
              </w:rPr>
            </w:pPr>
            <w:r>
              <w:rPr>
                <w:b/>
                <w:kern w:val="2"/>
                <w:szCs w:val="24"/>
              </w:rPr>
              <w:lastRenderedPageBreak/>
              <w:t xml:space="preserve">13. APLINKOS APSAUGOS IR SOCIALINIAI KRITERIJAI </w:t>
            </w:r>
          </w:p>
        </w:tc>
      </w:tr>
      <w:tr w:rsidR="000458C1" w14:paraId="734472D9" w14:textId="77777777" w:rsidTr="00300931">
        <w:trPr>
          <w:trHeight w:val="300"/>
        </w:trPr>
        <w:tc>
          <w:tcPr>
            <w:tcW w:w="3058" w:type="dxa"/>
          </w:tcPr>
          <w:p w14:paraId="7C4A80A9" w14:textId="77777777" w:rsidR="000458C1" w:rsidRDefault="000458C1" w:rsidP="000458C1">
            <w:pPr>
              <w:spacing w:before="120" w:after="120"/>
              <w:rPr>
                <w:b/>
                <w:kern w:val="2"/>
                <w:szCs w:val="24"/>
              </w:rPr>
            </w:pPr>
            <w:r>
              <w:rPr>
                <w:b/>
                <w:kern w:val="2"/>
                <w:szCs w:val="24"/>
              </w:rPr>
              <w:t xml:space="preserve">13.1. Su perkamomis paslaugomis susiję  aplinkos apsaugos kriterijai </w:t>
            </w:r>
          </w:p>
        </w:tc>
        <w:tc>
          <w:tcPr>
            <w:tcW w:w="6477" w:type="dxa"/>
            <w:gridSpan w:val="3"/>
          </w:tcPr>
          <w:p w14:paraId="05EB70EB" w14:textId="167927B3" w:rsidR="008B2A08" w:rsidRDefault="000458C1" w:rsidP="00ED47C4">
            <w:pPr>
              <w:jc w:val="both"/>
              <w:rPr>
                <w:kern w:val="2"/>
                <w:szCs w:val="24"/>
                <w:shd w:val="clear" w:color="auto" w:fill="FFFFFF"/>
              </w:rPr>
            </w:pPr>
            <w:r w:rsidRPr="00403A68">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B2A08" w:rsidRPr="00403A68">
              <w:rPr>
                <w:kern w:val="2"/>
                <w:szCs w:val="24"/>
                <w:shd w:val="clear" w:color="auto" w:fill="FFFFFF"/>
              </w:rPr>
              <w:t xml:space="preserve"> (toliau – Tvarkos aprašas) </w:t>
            </w:r>
            <w:r w:rsidR="008B2A08" w:rsidRPr="00403A68">
              <w:rPr>
                <w:szCs w:val="24"/>
              </w:rPr>
              <w:t>4.4.4 papunkčiu</w:t>
            </w:r>
            <w:r w:rsidR="00ED47C4">
              <w:rPr>
                <w:szCs w:val="24"/>
              </w:rPr>
              <w:t xml:space="preserve"> (Pirkėjo savarankiškai nustatyti)</w:t>
            </w:r>
            <w:r w:rsidR="008B2A08" w:rsidRPr="00403A68">
              <w:rPr>
                <w:kern w:val="2"/>
                <w:szCs w:val="24"/>
                <w:shd w:val="clear" w:color="auto" w:fill="FFFFFF"/>
              </w:rPr>
              <w:t>:</w:t>
            </w:r>
          </w:p>
          <w:p w14:paraId="0965077D" w14:textId="77777777" w:rsidR="00E67501" w:rsidRPr="00403A68" w:rsidRDefault="00E67501" w:rsidP="00ED47C4">
            <w:pPr>
              <w:jc w:val="both"/>
              <w:rPr>
                <w:kern w:val="2"/>
                <w:szCs w:val="24"/>
                <w:shd w:val="clear" w:color="auto" w:fill="FFFFFF"/>
              </w:rPr>
            </w:pPr>
          </w:p>
          <w:p w14:paraId="3457912F" w14:textId="40F4B327" w:rsidR="008B2A08" w:rsidRPr="00E67501" w:rsidRDefault="00E67501" w:rsidP="00B833D8">
            <w:pPr>
              <w:pStyle w:val="Sraopastraipa"/>
              <w:tabs>
                <w:tab w:val="left" w:pos="316"/>
              </w:tabs>
              <w:suppressAutoHyphens/>
              <w:autoSpaceDN w:val="0"/>
              <w:ind w:left="46"/>
              <w:contextualSpacing w:val="0"/>
              <w:jc w:val="both"/>
              <w:textAlignment w:val="baseline"/>
              <w:rPr>
                <w:color w:val="000000"/>
                <w:kern w:val="2"/>
              </w:rPr>
            </w:pPr>
            <w:r>
              <w:rPr>
                <w:shd w:val="clear" w:color="auto" w:fill="FFFFFF"/>
              </w:rPr>
              <w:t>13.1.1. Pa</w:t>
            </w:r>
            <w:r w:rsidR="008B2A08" w:rsidRPr="00403A68">
              <w:rPr>
                <w:shd w:val="clear" w:color="auto" w:fill="FFFFFF"/>
              </w:rPr>
              <w:t>slaugų teikimo metu</w:t>
            </w:r>
            <w:r>
              <w:rPr>
                <w:shd w:val="clear" w:color="auto" w:fill="FFFFFF"/>
              </w:rPr>
              <w:t xml:space="preserve"> Tiekėjas</w:t>
            </w:r>
            <w:r w:rsidR="008B2A08" w:rsidRPr="00403A68">
              <w:rPr>
                <w:shd w:val="clear" w:color="auto" w:fill="FFFFFF"/>
              </w:rPr>
              <w:t xml:space="preserve"> turi naudoti netaršias ir (ar) mažiau aplinką teršiančias transporto priemones</w:t>
            </w:r>
            <w:r w:rsidR="008B2A08" w:rsidRPr="00800E34">
              <w:rPr>
                <w:color w:val="000000"/>
              </w:rPr>
              <w:t>,</w:t>
            </w:r>
            <w:r w:rsidR="008B2A08" w:rsidRPr="00800E34">
              <w:rPr>
                <w:color w:val="000000"/>
                <w:shd w:val="clear" w:color="auto" w:fill="FFFFFF"/>
              </w:rPr>
              <w:t xml:space="preserve"> atitinkančias M ir N kategorijų kelių </w:t>
            </w:r>
            <w:r w:rsidR="008B2A08" w:rsidRPr="00E67501">
              <w:rPr>
                <w:color w:val="000000"/>
                <w:shd w:val="clear" w:color="auto" w:fill="FFFFFF"/>
              </w:rPr>
              <w:t>transporto priemonėms taikomus minimalius aplinkos apsaugos kriterijus, nustatytus Tvarkos aprašo 2 priedo X skyriuje „M ir N kategorijų kelių transporto priemonės“).</w:t>
            </w:r>
          </w:p>
          <w:p w14:paraId="1E697930" w14:textId="77777777" w:rsidR="008B2A08" w:rsidRDefault="008B2A08" w:rsidP="00ED47C4">
            <w:pPr>
              <w:jc w:val="both"/>
              <w:rPr>
                <w:szCs w:val="24"/>
              </w:rPr>
            </w:pPr>
            <w:r w:rsidRPr="00E67501">
              <w:rPr>
                <w:color w:val="000000"/>
                <w:shd w:val="clear" w:color="auto" w:fill="FFFFFF"/>
              </w:rPr>
              <w:t xml:space="preserve">Tiekėjas ne vėliau kaip pradeda teikti Prekių pristatymo, montavimo, priežiūros ir remonto paslaugas, Pirkėjui pateikia informaciją apie transporto priemones, kurias Tiekėjas naudos (nuomos, nuosavybės teise ar kitu būdu) Prekių pristatymo, montavimo, priežiūros ir remonto paslaugų teikimo metu, kartu pateikiant šių transporto priemonių atitiktį minimaliems aplinkos apsaugos kriterijams įrodančius dokumentus: a) </w:t>
            </w:r>
            <w:r w:rsidRPr="00E67501">
              <w:t xml:space="preserve">gamintojo techninius dokumentus (transporto priemonės tipo patvirtinimo dokumentai), b) </w:t>
            </w:r>
            <w:r w:rsidRPr="00E67501">
              <w:rPr>
                <w:szCs w:val="24"/>
              </w:rPr>
              <w:t>kitus lygiaverčius įrodymus.</w:t>
            </w:r>
          </w:p>
          <w:p w14:paraId="23095A22" w14:textId="77777777" w:rsidR="003E14A8" w:rsidRDefault="003E14A8" w:rsidP="00ED47C4">
            <w:pPr>
              <w:jc w:val="both"/>
              <w:rPr>
                <w:szCs w:val="24"/>
              </w:rPr>
            </w:pPr>
          </w:p>
          <w:p w14:paraId="70435FAE" w14:textId="37C9ACD8" w:rsidR="008B2A08" w:rsidRPr="003E14A8" w:rsidRDefault="003E14A8" w:rsidP="00B833D8">
            <w:pPr>
              <w:jc w:val="both"/>
              <w:rPr>
                <w:color w:val="000000"/>
                <w:kern w:val="2"/>
              </w:rPr>
            </w:pPr>
            <w:r>
              <w:rPr>
                <w:szCs w:val="24"/>
              </w:rPr>
              <w:t>13.1.2</w:t>
            </w:r>
            <w:r w:rsidRPr="003E14A8">
              <w:rPr>
                <w:szCs w:val="24"/>
              </w:rPr>
              <w:t xml:space="preserve">. </w:t>
            </w:r>
            <w:r w:rsidRPr="00B833D8">
              <w:rPr>
                <w:shd w:val="clear" w:color="auto" w:fill="FFFFFF"/>
              </w:rPr>
              <w:t>Sutarties vykdymo metu</w:t>
            </w:r>
            <w:r w:rsidR="008B2A08" w:rsidRPr="003E14A8">
              <w:rPr>
                <w:shd w:val="clear" w:color="auto" w:fill="FFFFFF"/>
              </w:rPr>
              <w:t xml:space="preserve"> turi vykdyti pirminį atliekų ir antrinių žaliavų rūšiavimą atliekų susidarymo vietoje</w:t>
            </w:r>
            <w:r w:rsidRPr="00B833D8">
              <w:rPr>
                <w:shd w:val="clear" w:color="auto" w:fill="FFFFFF"/>
              </w:rPr>
              <w:t xml:space="preserve"> </w:t>
            </w:r>
            <w:r w:rsidRPr="00B833D8">
              <w:rPr>
                <w:i/>
                <w:iCs/>
                <w:szCs w:val="24"/>
              </w:rPr>
              <w:t>(taikoma kai susidaro atliekos)</w:t>
            </w:r>
            <w:r w:rsidR="008B2A08" w:rsidRPr="003E14A8">
              <w:rPr>
                <w:shd w:val="clear" w:color="auto" w:fill="FFFFFF"/>
              </w:rPr>
              <w:t xml:space="preserve">, atskiriant jas ir rūšiuojant į atitinkamai </w:t>
            </w:r>
            <w:r w:rsidR="008B2A08" w:rsidRPr="003E14A8">
              <w:rPr>
                <w:shd w:val="clear" w:color="auto" w:fill="FFFFFF"/>
              </w:rPr>
              <w:lastRenderedPageBreak/>
              <w:t>pažymėtas talpas ar konteinerius (popierius (taip pat kartonas, popierinių pakuočių atliekos), plastikas (taip pat plastikinių pakuočių atliekos), metalas,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p>
          <w:p w14:paraId="1A3A01DD" w14:textId="19057098" w:rsidR="000458C1" w:rsidRPr="003E14A8" w:rsidRDefault="003E14A8" w:rsidP="00682ED2">
            <w:pPr>
              <w:spacing w:before="120" w:after="120"/>
              <w:rPr>
                <w:color w:val="0070C0"/>
                <w:kern w:val="2"/>
                <w:szCs w:val="24"/>
                <w:shd w:val="clear" w:color="auto" w:fill="FFFFFF"/>
              </w:rPr>
            </w:pPr>
            <w:r w:rsidRPr="00B833D8">
              <w:rPr>
                <w:szCs w:val="24"/>
              </w:rPr>
              <w:t xml:space="preserve">Pirkėjui paprašius, ne vėliau kaip per 5 (penkias) darbo dienas turi pateikti </w:t>
            </w:r>
            <w:r w:rsidR="008B2A08" w:rsidRPr="003E14A8">
              <w:rPr>
                <w:szCs w:val="24"/>
              </w:rPr>
              <w:t>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r w:rsidR="00682ED2">
              <w:rPr>
                <w:color w:val="0070C0"/>
                <w:kern w:val="2"/>
                <w:szCs w:val="24"/>
                <w:shd w:val="clear" w:color="auto" w:fill="FFFFFF"/>
              </w:rPr>
              <w:t>.</w:t>
            </w:r>
          </w:p>
          <w:p w14:paraId="704DC9D2" w14:textId="609FEA57" w:rsidR="000458C1" w:rsidRPr="009707DC" w:rsidRDefault="000458C1" w:rsidP="00682ED2">
            <w:pPr>
              <w:spacing w:before="120" w:after="120"/>
              <w:rPr>
                <w:color w:val="000000"/>
                <w:kern w:val="2"/>
                <w:szCs w:val="24"/>
                <w:shd w:val="clear" w:color="auto" w:fill="FFFFFF"/>
              </w:rPr>
            </w:pPr>
            <w:r w:rsidRPr="003E14A8">
              <w:rPr>
                <w:color w:val="000000"/>
                <w:kern w:val="2"/>
                <w:szCs w:val="24"/>
                <w:shd w:val="clear" w:color="auto" w:fill="FFFFFF"/>
              </w:rPr>
              <w:t>Nustačius, kad Tiekėjas šiame papunktyje nustatyto kriterijaus (-jų) nesilaiko, Tiekėjui taikoma Specialiųjų sąlygų 9.5</w:t>
            </w:r>
            <w:r>
              <w:rPr>
                <w:color w:val="000000"/>
                <w:kern w:val="2"/>
                <w:szCs w:val="24"/>
                <w:shd w:val="clear" w:color="auto" w:fill="FFFFFF"/>
              </w:rPr>
              <w:t xml:space="preserve"> punkte nurodyto dydžio bauda.</w:t>
            </w:r>
          </w:p>
        </w:tc>
      </w:tr>
      <w:tr w:rsidR="000458C1" w14:paraId="5B6AF673" w14:textId="77777777" w:rsidTr="00300931">
        <w:trPr>
          <w:trHeight w:val="300"/>
        </w:trPr>
        <w:tc>
          <w:tcPr>
            <w:tcW w:w="3058" w:type="dxa"/>
          </w:tcPr>
          <w:p w14:paraId="23F6EEE3" w14:textId="77777777" w:rsidR="000458C1" w:rsidRDefault="000458C1" w:rsidP="000458C1">
            <w:pPr>
              <w:spacing w:before="120" w:after="120"/>
              <w:rPr>
                <w:b/>
                <w:kern w:val="2"/>
                <w:szCs w:val="24"/>
              </w:rPr>
            </w:pPr>
            <w:r>
              <w:rPr>
                <w:b/>
                <w:kern w:val="2"/>
                <w:szCs w:val="24"/>
              </w:rPr>
              <w:lastRenderedPageBreak/>
              <w:t>13.2. Su perkamomis Paslaugomis susiję socialiniai kriterijai</w:t>
            </w:r>
          </w:p>
        </w:tc>
        <w:tc>
          <w:tcPr>
            <w:tcW w:w="6477" w:type="dxa"/>
            <w:gridSpan w:val="3"/>
          </w:tcPr>
          <w:p w14:paraId="53373E46" w14:textId="77777777" w:rsidR="000458C1" w:rsidRDefault="000458C1" w:rsidP="000458C1">
            <w:pPr>
              <w:spacing w:before="120" w:after="120"/>
              <w:rPr>
                <w:color w:val="000000"/>
                <w:kern w:val="2"/>
                <w:szCs w:val="24"/>
                <w:shd w:val="clear" w:color="auto" w:fill="FFFFFF"/>
              </w:rPr>
            </w:pPr>
            <w:r>
              <w:rPr>
                <w:color w:val="000000"/>
                <w:kern w:val="2"/>
                <w:szCs w:val="24"/>
                <w:shd w:val="clear" w:color="auto" w:fill="FFFFFF"/>
              </w:rPr>
              <w:t>Netaikoma</w:t>
            </w:r>
          </w:p>
          <w:p w14:paraId="7F1172B8" w14:textId="04CD6947" w:rsidR="000458C1" w:rsidRDefault="000458C1" w:rsidP="000458C1">
            <w:pPr>
              <w:spacing w:before="120" w:after="120"/>
              <w:rPr>
                <w:color w:val="0070C0"/>
                <w:kern w:val="2"/>
                <w:szCs w:val="24"/>
              </w:rPr>
            </w:pPr>
          </w:p>
        </w:tc>
      </w:tr>
      <w:tr w:rsidR="000458C1" w14:paraId="21E464E2" w14:textId="77777777" w:rsidTr="00300931">
        <w:trPr>
          <w:trHeight w:val="300"/>
        </w:trPr>
        <w:tc>
          <w:tcPr>
            <w:tcW w:w="9535" w:type="dxa"/>
            <w:gridSpan w:val="4"/>
          </w:tcPr>
          <w:p w14:paraId="396990CA" w14:textId="73020D02" w:rsidR="000458C1" w:rsidRDefault="000458C1" w:rsidP="00EC0ED7">
            <w:pPr>
              <w:spacing w:before="120" w:after="120"/>
              <w:jc w:val="center"/>
              <w:rPr>
                <w:kern w:val="2"/>
                <w:szCs w:val="24"/>
              </w:rPr>
            </w:pPr>
            <w:r>
              <w:rPr>
                <w:b/>
                <w:kern w:val="2"/>
                <w:szCs w:val="24"/>
              </w:rPr>
              <w:t xml:space="preserve">14. BENDRŲJŲ SĄLYGŲ PAKEITIMAI IR PAPILDYMAI </w:t>
            </w:r>
          </w:p>
        </w:tc>
      </w:tr>
      <w:tr w:rsidR="000458C1" w14:paraId="7D7EF24F" w14:textId="77777777" w:rsidTr="00300931">
        <w:trPr>
          <w:trHeight w:val="300"/>
        </w:trPr>
        <w:tc>
          <w:tcPr>
            <w:tcW w:w="3058" w:type="dxa"/>
          </w:tcPr>
          <w:p w14:paraId="51FF013A" w14:textId="77777777" w:rsidR="000458C1" w:rsidRDefault="000458C1" w:rsidP="000458C1">
            <w:pPr>
              <w:spacing w:before="120" w:after="120"/>
              <w:rPr>
                <w:b/>
                <w:kern w:val="2"/>
                <w:szCs w:val="24"/>
              </w:rPr>
            </w:pPr>
            <w:r>
              <w:rPr>
                <w:b/>
                <w:kern w:val="2"/>
                <w:szCs w:val="24"/>
              </w:rPr>
              <w:t xml:space="preserve">14.1. </w:t>
            </w:r>
          </w:p>
        </w:tc>
        <w:tc>
          <w:tcPr>
            <w:tcW w:w="6477" w:type="dxa"/>
            <w:gridSpan w:val="3"/>
          </w:tcPr>
          <w:p w14:paraId="075FB3BC" w14:textId="68B978D1" w:rsidR="000458C1" w:rsidRDefault="000458C1" w:rsidP="00EC0ED7">
            <w:pPr>
              <w:spacing w:before="120" w:after="120"/>
              <w:rPr>
                <w:kern w:val="2"/>
                <w:szCs w:val="24"/>
              </w:rPr>
            </w:pPr>
            <w:r>
              <w:rPr>
                <w:kern w:val="2"/>
                <w:szCs w:val="24"/>
              </w:rPr>
              <w:t xml:space="preserve">Šalys susitaria pakeisti nurodytą Sutarties Bendrųjų sąlygų punktą ir išdėstyti jį nauja redakcija: </w:t>
            </w:r>
            <w:r w:rsidR="00EC0ED7">
              <w:rPr>
                <w:i/>
                <w:iCs/>
                <w:kern w:val="2"/>
                <w:szCs w:val="24"/>
              </w:rPr>
              <w:t>n</w:t>
            </w:r>
            <w:r w:rsidR="00A13A11" w:rsidRPr="00105B06">
              <w:rPr>
                <w:i/>
                <w:iCs/>
                <w:kern w:val="2"/>
                <w:szCs w:val="24"/>
              </w:rPr>
              <w:t>etaikoma</w:t>
            </w:r>
            <w:r>
              <w:rPr>
                <w:kern w:val="2"/>
                <w:szCs w:val="24"/>
              </w:rPr>
              <w:t>.</w:t>
            </w:r>
          </w:p>
        </w:tc>
      </w:tr>
      <w:tr w:rsidR="000458C1" w14:paraId="6C49EF52" w14:textId="77777777" w:rsidTr="00300931">
        <w:trPr>
          <w:trHeight w:val="300"/>
        </w:trPr>
        <w:tc>
          <w:tcPr>
            <w:tcW w:w="3058" w:type="dxa"/>
          </w:tcPr>
          <w:p w14:paraId="0A22B7B0" w14:textId="77777777" w:rsidR="000458C1" w:rsidRDefault="000458C1" w:rsidP="000458C1">
            <w:pPr>
              <w:spacing w:before="120" w:after="120"/>
              <w:rPr>
                <w:b/>
                <w:kern w:val="2"/>
                <w:szCs w:val="24"/>
              </w:rPr>
            </w:pPr>
            <w:r>
              <w:rPr>
                <w:b/>
                <w:kern w:val="2"/>
                <w:szCs w:val="24"/>
              </w:rPr>
              <w:t>14.2.</w:t>
            </w:r>
          </w:p>
        </w:tc>
        <w:tc>
          <w:tcPr>
            <w:tcW w:w="6477" w:type="dxa"/>
            <w:gridSpan w:val="3"/>
          </w:tcPr>
          <w:p w14:paraId="670CACB1" w14:textId="3C4FB404" w:rsidR="000458C1" w:rsidRDefault="000458C1" w:rsidP="00EC0ED7">
            <w:pPr>
              <w:spacing w:before="120" w:after="120"/>
              <w:rPr>
                <w:kern w:val="2"/>
                <w:szCs w:val="24"/>
              </w:rPr>
            </w:pPr>
            <w:r>
              <w:rPr>
                <w:kern w:val="2"/>
                <w:szCs w:val="24"/>
              </w:rPr>
              <w:t xml:space="preserve">Šalys susitaria papildyti Sutarties Bendrąsias sąlygas nurodytu punktu, tačiau kitų punktų numeracijos nekeisti: </w:t>
            </w:r>
            <w:r w:rsidR="00EC0ED7">
              <w:rPr>
                <w:i/>
                <w:iCs/>
                <w:kern w:val="2"/>
                <w:szCs w:val="24"/>
              </w:rPr>
              <w:t>n</w:t>
            </w:r>
            <w:r w:rsidR="00A13A11" w:rsidRPr="00105B06">
              <w:rPr>
                <w:i/>
                <w:iCs/>
                <w:kern w:val="2"/>
                <w:szCs w:val="24"/>
              </w:rPr>
              <w:t>etaikoma</w:t>
            </w:r>
            <w:r>
              <w:rPr>
                <w:kern w:val="2"/>
                <w:szCs w:val="24"/>
              </w:rPr>
              <w:t>.</w:t>
            </w:r>
          </w:p>
        </w:tc>
      </w:tr>
      <w:tr w:rsidR="000458C1" w14:paraId="341A9634" w14:textId="77777777" w:rsidTr="00300931">
        <w:trPr>
          <w:trHeight w:val="300"/>
        </w:trPr>
        <w:tc>
          <w:tcPr>
            <w:tcW w:w="3058" w:type="dxa"/>
          </w:tcPr>
          <w:p w14:paraId="6B6F01A4" w14:textId="77777777" w:rsidR="000458C1" w:rsidRDefault="000458C1" w:rsidP="000458C1">
            <w:pPr>
              <w:spacing w:before="120" w:after="120"/>
              <w:rPr>
                <w:b/>
                <w:kern w:val="2"/>
                <w:szCs w:val="24"/>
              </w:rPr>
            </w:pPr>
            <w:r>
              <w:rPr>
                <w:b/>
                <w:kern w:val="2"/>
                <w:szCs w:val="24"/>
              </w:rPr>
              <w:t>14.3.</w:t>
            </w:r>
          </w:p>
        </w:tc>
        <w:tc>
          <w:tcPr>
            <w:tcW w:w="6477" w:type="dxa"/>
            <w:gridSpan w:val="3"/>
          </w:tcPr>
          <w:p w14:paraId="159C9C08" w14:textId="6C03CFBC" w:rsidR="000458C1" w:rsidRDefault="000458C1" w:rsidP="00EC0ED7">
            <w:pPr>
              <w:spacing w:before="120" w:after="120"/>
              <w:rPr>
                <w:kern w:val="2"/>
                <w:szCs w:val="24"/>
              </w:rPr>
            </w:pPr>
            <w:r>
              <w:rPr>
                <w:kern w:val="2"/>
                <w:szCs w:val="24"/>
              </w:rPr>
              <w:t xml:space="preserve">Šalys susitaria išbraukti nurodytą Sutarties Bendrųjų sąlygų punktą, tačiau kitų punktų numeracijos nekeisti: </w:t>
            </w:r>
            <w:r w:rsidR="00EC0ED7">
              <w:rPr>
                <w:i/>
                <w:iCs/>
                <w:kern w:val="2"/>
                <w:szCs w:val="24"/>
              </w:rPr>
              <w:t>n</w:t>
            </w:r>
            <w:r w:rsidR="00A13A11" w:rsidRPr="00105B06">
              <w:rPr>
                <w:i/>
                <w:iCs/>
                <w:kern w:val="2"/>
                <w:szCs w:val="24"/>
              </w:rPr>
              <w:t>etaikoma</w:t>
            </w:r>
            <w:r>
              <w:rPr>
                <w:kern w:val="2"/>
                <w:szCs w:val="24"/>
              </w:rPr>
              <w:t>.</w:t>
            </w:r>
          </w:p>
        </w:tc>
      </w:tr>
      <w:tr w:rsidR="000458C1" w14:paraId="0408A1DC" w14:textId="77777777" w:rsidTr="00300931">
        <w:trPr>
          <w:trHeight w:val="300"/>
        </w:trPr>
        <w:tc>
          <w:tcPr>
            <w:tcW w:w="3058" w:type="dxa"/>
          </w:tcPr>
          <w:p w14:paraId="7B0124AD" w14:textId="77777777" w:rsidR="000458C1" w:rsidRDefault="000458C1" w:rsidP="000458C1">
            <w:pPr>
              <w:spacing w:before="120" w:after="120"/>
              <w:rPr>
                <w:b/>
                <w:kern w:val="2"/>
                <w:szCs w:val="24"/>
              </w:rPr>
            </w:pPr>
            <w:r>
              <w:rPr>
                <w:b/>
                <w:kern w:val="2"/>
                <w:szCs w:val="24"/>
              </w:rPr>
              <w:t>14.4.</w:t>
            </w:r>
          </w:p>
        </w:tc>
        <w:tc>
          <w:tcPr>
            <w:tcW w:w="6477" w:type="dxa"/>
            <w:gridSpan w:val="3"/>
          </w:tcPr>
          <w:p w14:paraId="75E8EE3D" w14:textId="42466453" w:rsidR="000458C1" w:rsidRPr="00507A1C" w:rsidRDefault="00EC0ED7" w:rsidP="000458C1">
            <w:pPr>
              <w:spacing w:before="120" w:after="120"/>
              <w:rPr>
                <w:kern w:val="2"/>
                <w:szCs w:val="24"/>
              </w:rPr>
            </w:pPr>
            <w:r>
              <w:rPr>
                <w:kern w:val="2"/>
                <w:szCs w:val="24"/>
              </w:rPr>
              <w:t>N</w:t>
            </w:r>
            <w:r w:rsidR="000458C1" w:rsidRPr="00507A1C">
              <w:rPr>
                <w:kern w:val="2"/>
                <w:szCs w:val="24"/>
              </w:rPr>
              <w:t>ustatomos kitokios nei Sutarties Bendrosiose sąlygose nustatytos nuostatos dėl Paslaugų intelektinės nuosavybės:</w:t>
            </w:r>
            <w:r w:rsidR="00A13A11" w:rsidRPr="00507A1C">
              <w:rPr>
                <w:kern w:val="2"/>
                <w:szCs w:val="24"/>
              </w:rPr>
              <w:t xml:space="preserve"> </w:t>
            </w:r>
            <w:r>
              <w:rPr>
                <w:i/>
                <w:iCs/>
                <w:kern w:val="2"/>
                <w:szCs w:val="24"/>
              </w:rPr>
              <w:t>n</w:t>
            </w:r>
            <w:r w:rsidR="00A13A11" w:rsidRPr="00507A1C">
              <w:rPr>
                <w:i/>
                <w:iCs/>
                <w:kern w:val="2"/>
                <w:szCs w:val="24"/>
              </w:rPr>
              <w:t>etaikoma</w:t>
            </w:r>
            <w:r>
              <w:rPr>
                <w:i/>
                <w:iCs/>
                <w:kern w:val="2"/>
                <w:szCs w:val="24"/>
              </w:rPr>
              <w:t>.</w:t>
            </w:r>
          </w:p>
        </w:tc>
      </w:tr>
      <w:tr w:rsidR="000458C1" w14:paraId="71ADA595" w14:textId="77777777" w:rsidTr="00300931">
        <w:trPr>
          <w:trHeight w:val="300"/>
        </w:trPr>
        <w:tc>
          <w:tcPr>
            <w:tcW w:w="3058" w:type="dxa"/>
          </w:tcPr>
          <w:p w14:paraId="5A362699" w14:textId="77777777" w:rsidR="000458C1" w:rsidRDefault="000458C1" w:rsidP="000458C1">
            <w:pPr>
              <w:spacing w:before="120" w:after="120"/>
              <w:rPr>
                <w:b/>
                <w:kern w:val="2"/>
                <w:szCs w:val="24"/>
              </w:rPr>
            </w:pPr>
            <w:r>
              <w:rPr>
                <w:b/>
                <w:kern w:val="2"/>
                <w:szCs w:val="24"/>
              </w:rPr>
              <w:t>14.5.</w:t>
            </w:r>
          </w:p>
        </w:tc>
        <w:tc>
          <w:tcPr>
            <w:tcW w:w="6477" w:type="dxa"/>
            <w:gridSpan w:val="3"/>
          </w:tcPr>
          <w:p w14:paraId="6A73A5D4" w14:textId="77777777" w:rsidR="000458C1" w:rsidRPr="00507A1C" w:rsidRDefault="000458C1" w:rsidP="000458C1">
            <w:pPr>
              <w:spacing w:before="120" w:after="120"/>
              <w:rPr>
                <w:kern w:val="2"/>
                <w:szCs w:val="24"/>
              </w:rPr>
            </w:pPr>
            <w:r w:rsidRPr="00507A1C">
              <w:rPr>
                <w:kern w:val="2"/>
                <w:szCs w:val="24"/>
              </w:rPr>
              <w:t>Sutarties Bendrosiose sąlygose nurodytos alternatyvios nuostatos (su prierašu „jei taikoma“ ir pan.) taikomos tik tokiu atveju, jeigu jos konkrečiai aprašomos Sutarties Specialiosiose sąlygose arba prieduose.</w:t>
            </w:r>
          </w:p>
        </w:tc>
      </w:tr>
      <w:tr w:rsidR="000458C1" w14:paraId="4178231E" w14:textId="77777777" w:rsidTr="00300931">
        <w:trPr>
          <w:trHeight w:val="300"/>
        </w:trPr>
        <w:tc>
          <w:tcPr>
            <w:tcW w:w="9535" w:type="dxa"/>
            <w:gridSpan w:val="4"/>
          </w:tcPr>
          <w:p w14:paraId="2DB630BA" w14:textId="77777777" w:rsidR="000458C1" w:rsidRDefault="000458C1" w:rsidP="000458C1">
            <w:pPr>
              <w:spacing w:before="120" w:after="120"/>
              <w:jc w:val="center"/>
              <w:rPr>
                <w:b/>
                <w:kern w:val="2"/>
                <w:szCs w:val="24"/>
              </w:rPr>
            </w:pPr>
            <w:r>
              <w:rPr>
                <w:b/>
                <w:kern w:val="2"/>
                <w:szCs w:val="24"/>
              </w:rPr>
              <w:t>15. SUTARTIES PRIEDAI</w:t>
            </w:r>
          </w:p>
        </w:tc>
      </w:tr>
      <w:tr w:rsidR="000458C1" w14:paraId="7660C19E" w14:textId="77777777" w:rsidTr="00300931">
        <w:trPr>
          <w:trHeight w:val="300"/>
        </w:trPr>
        <w:tc>
          <w:tcPr>
            <w:tcW w:w="3058" w:type="dxa"/>
          </w:tcPr>
          <w:p w14:paraId="38E7FDAE" w14:textId="77777777" w:rsidR="000458C1" w:rsidRDefault="000458C1" w:rsidP="000458C1">
            <w:pPr>
              <w:spacing w:before="120" w:after="120"/>
              <w:jc w:val="center"/>
              <w:rPr>
                <w:b/>
                <w:kern w:val="2"/>
                <w:szCs w:val="24"/>
              </w:rPr>
            </w:pPr>
            <w:r>
              <w:rPr>
                <w:b/>
                <w:kern w:val="2"/>
                <w:szCs w:val="24"/>
              </w:rPr>
              <w:t>15.1. Priedas Nr. 1</w:t>
            </w:r>
          </w:p>
        </w:tc>
        <w:tc>
          <w:tcPr>
            <w:tcW w:w="6477" w:type="dxa"/>
            <w:gridSpan w:val="3"/>
          </w:tcPr>
          <w:p w14:paraId="36FBD680" w14:textId="218396A7" w:rsidR="000458C1" w:rsidRPr="0029102A" w:rsidRDefault="00C30C9D" w:rsidP="00105B06">
            <w:pPr>
              <w:spacing w:before="120" w:after="120"/>
              <w:rPr>
                <w:b/>
                <w:kern w:val="2"/>
                <w:szCs w:val="24"/>
              </w:rPr>
            </w:pPr>
            <w:r>
              <w:rPr>
                <w:color w:val="000000"/>
                <w:kern w:val="2"/>
                <w:szCs w:val="24"/>
              </w:rPr>
              <w:t>V</w:t>
            </w:r>
            <w:r w:rsidRPr="0054729D">
              <w:rPr>
                <w:rFonts w:eastAsia="Calibri"/>
                <w:bCs/>
                <w:szCs w:val="24"/>
              </w:rPr>
              <w:t xml:space="preserve">aizdo stebėjimo sistemos atnaujinimo, plėtros ir  duomenų perdavimo paslaugų </w:t>
            </w:r>
            <w:r>
              <w:rPr>
                <w:rFonts w:eastAsia="Calibri"/>
                <w:bCs/>
                <w:szCs w:val="24"/>
              </w:rPr>
              <w:t>P</w:t>
            </w:r>
            <w:r w:rsidRPr="0054729D">
              <w:rPr>
                <w:rFonts w:eastAsia="Calibri"/>
                <w:bCs/>
                <w:szCs w:val="24"/>
              </w:rPr>
              <w:t>anevėžio mieste</w:t>
            </w:r>
            <w:r>
              <w:rPr>
                <w:rFonts w:eastAsia="Calibri"/>
                <w:bCs/>
                <w:szCs w:val="24"/>
              </w:rPr>
              <w:t xml:space="preserve"> t</w:t>
            </w:r>
            <w:r w:rsidRPr="0054729D">
              <w:rPr>
                <w:rFonts w:eastAsia="Calibri"/>
                <w:bCs/>
                <w:szCs w:val="24"/>
              </w:rPr>
              <w:t>echninė specifikacija</w:t>
            </w:r>
            <w:r>
              <w:rPr>
                <w:rFonts w:eastAsia="Calibri"/>
                <w:bCs/>
                <w:szCs w:val="24"/>
              </w:rPr>
              <w:t xml:space="preserve"> su priedais</w:t>
            </w:r>
          </w:p>
        </w:tc>
      </w:tr>
      <w:tr w:rsidR="00F1382F" w14:paraId="7EF53678" w14:textId="77777777" w:rsidTr="00300931">
        <w:trPr>
          <w:trHeight w:val="300"/>
        </w:trPr>
        <w:tc>
          <w:tcPr>
            <w:tcW w:w="3058" w:type="dxa"/>
          </w:tcPr>
          <w:p w14:paraId="78F0B16C" w14:textId="77777777" w:rsidR="00F1382F" w:rsidRDefault="00F1382F" w:rsidP="00F1382F">
            <w:pPr>
              <w:spacing w:before="120" w:after="120"/>
              <w:jc w:val="center"/>
              <w:rPr>
                <w:b/>
                <w:kern w:val="2"/>
                <w:szCs w:val="24"/>
              </w:rPr>
            </w:pPr>
            <w:r>
              <w:rPr>
                <w:b/>
                <w:kern w:val="2"/>
                <w:szCs w:val="24"/>
              </w:rPr>
              <w:t>15.2. Priedas Nr. 2</w:t>
            </w:r>
          </w:p>
        </w:tc>
        <w:tc>
          <w:tcPr>
            <w:tcW w:w="6477" w:type="dxa"/>
            <w:gridSpan w:val="3"/>
          </w:tcPr>
          <w:p w14:paraId="44D37325" w14:textId="5037379E" w:rsidR="00F1382F" w:rsidRPr="00B833D8" w:rsidRDefault="00EC48AD" w:rsidP="00F1382F">
            <w:pPr>
              <w:spacing w:before="120" w:after="120"/>
              <w:rPr>
                <w:b/>
                <w:kern w:val="2"/>
                <w:szCs w:val="24"/>
                <w:highlight w:val="yellow"/>
              </w:rPr>
            </w:pPr>
            <w:r w:rsidRPr="00B833D8">
              <w:t>Tiekėjo pasiūlymas</w:t>
            </w:r>
            <w:r w:rsidRPr="00B833D8" w:rsidDel="00EC48AD">
              <w:t xml:space="preserve"> </w:t>
            </w:r>
          </w:p>
        </w:tc>
      </w:tr>
      <w:tr w:rsidR="00F1382F" w14:paraId="7B77B452" w14:textId="77777777" w:rsidTr="00300931">
        <w:trPr>
          <w:trHeight w:val="300"/>
        </w:trPr>
        <w:tc>
          <w:tcPr>
            <w:tcW w:w="3058" w:type="dxa"/>
          </w:tcPr>
          <w:p w14:paraId="2037863E" w14:textId="77777777" w:rsidR="00F1382F" w:rsidRDefault="00F1382F" w:rsidP="00F1382F">
            <w:pPr>
              <w:spacing w:before="120" w:after="120"/>
              <w:jc w:val="center"/>
              <w:rPr>
                <w:b/>
                <w:kern w:val="2"/>
                <w:szCs w:val="24"/>
              </w:rPr>
            </w:pPr>
            <w:r>
              <w:rPr>
                <w:b/>
                <w:kern w:val="2"/>
                <w:szCs w:val="24"/>
              </w:rPr>
              <w:lastRenderedPageBreak/>
              <w:t>15.3. Priedas Nr. 3</w:t>
            </w:r>
          </w:p>
        </w:tc>
        <w:tc>
          <w:tcPr>
            <w:tcW w:w="6477" w:type="dxa"/>
            <w:gridSpan w:val="3"/>
          </w:tcPr>
          <w:p w14:paraId="0D25BAB0" w14:textId="715D9604" w:rsidR="00F1382F" w:rsidRPr="00B833D8" w:rsidRDefault="00F1382F" w:rsidP="00F1382F">
            <w:pPr>
              <w:spacing w:before="120" w:after="120"/>
              <w:rPr>
                <w:b/>
                <w:kern w:val="2"/>
                <w:szCs w:val="24"/>
                <w:highlight w:val="yellow"/>
              </w:rPr>
            </w:pPr>
          </w:p>
        </w:tc>
      </w:tr>
      <w:tr w:rsidR="00F1382F" w14:paraId="278D71CB" w14:textId="77777777" w:rsidTr="00300931">
        <w:tc>
          <w:tcPr>
            <w:tcW w:w="9535" w:type="dxa"/>
            <w:gridSpan w:val="4"/>
          </w:tcPr>
          <w:p w14:paraId="3767E373" w14:textId="77777777" w:rsidR="00F1382F" w:rsidRDefault="00F1382F" w:rsidP="00F1382F">
            <w:pPr>
              <w:spacing w:before="120" w:after="120"/>
              <w:jc w:val="center"/>
              <w:rPr>
                <w:b/>
                <w:kern w:val="2"/>
                <w:szCs w:val="24"/>
              </w:rPr>
            </w:pPr>
            <w:r>
              <w:rPr>
                <w:b/>
                <w:kern w:val="2"/>
                <w:szCs w:val="24"/>
              </w:rPr>
              <w:t>16. ŠALIŲ ATSTOVŲ PARAŠAI</w:t>
            </w:r>
          </w:p>
        </w:tc>
      </w:tr>
      <w:tr w:rsidR="00F1382F" w14:paraId="634E422B" w14:textId="77777777" w:rsidTr="00300931">
        <w:tc>
          <w:tcPr>
            <w:tcW w:w="5224" w:type="dxa"/>
            <w:gridSpan w:val="3"/>
          </w:tcPr>
          <w:p w14:paraId="7853495E" w14:textId="77777777" w:rsidR="00F1382F" w:rsidRDefault="00F1382F" w:rsidP="00F1382F">
            <w:pPr>
              <w:spacing w:before="120" w:after="120"/>
              <w:jc w:val="center"/>
              <w:rPr>
                <w:b/>
                <w:kern w:val="2"/>
                <w:szCs w:val="24"/>
              </w:rPr>
            </w:pPr>
            <w:r>
              <w:rPr>
                <w:b/>
                <w:kern w:val="2"/>
                <w:szCs w:val="24"/>
              </w:rPr>
              <w:t>PIRKĖJAS</w:t>
            </w:r>
          </w:p>
        </w:tc>
        <w:tc>
          <w:tcPr>
            <w:tcW w:w="4311" w:type="dxa"/>
          </w:tcPr>
          <w:p w14:paraId="2E328613" w14:textId="77777777" w:rsidR="00F1382F" w:rsidRDefault="00F1382F" w:rsidP="00F1382F">
            <w:pPr>
              <w:spacing w:before="120" w:after="120"/>
              <w:jc w:val="center"/>
              <w:rPr>
                <w:b/>
                <w:kern w:val="2"/>
                <w:szCs w:val="24"/>
              </w:rPr>
            </w:pPr>
            <w:r>
              <w:rPr>
                <w:b/>
                <w:kern w:val="2"/>
                <w:szCs w:val="24"/>
              </w:rPr>
              <w:t>TIEKĖJAS</w:t>
            </w:r>
          </w:p>
        </w:tc>
      </w:tr>
      <w:tr w:rsidR="00F1382F" w14:paraId="6543BC95" w14:textId="77777777" w:rsidTr="00300931">
        <w:tc>
          <w:tcPr>
            <w:tcW w:w="5224" w:type="dxa"/>
            <w:gridSpan w:val="3"/>
          </w:tcPr>
          <w:p w14:paraId="4C4D5F76" w14:textId="2E510DB1" w:rsidR="00F1382F" w:rsidRDefault="00EC0ED7" w:rsidP="00F1382F">
            <w:pPr>
              <w:spacing w:before="120" w:after="120"/>
              <w:jc w:val="center"/>
              <w:rPr>
                <w:color w:val="4472C4"/>
                <w:kern w:val="2"/>
                <w:szCs w:val="24"/>
              </w:rPr>
            </w:pPr>
            <w:r>
              <w:rPr>
                <w:color w:val="4472C4"/>
                <w:kern w:val="2"/>
                <w:szCs w:val="24"/>
              </w:rPr>
              <w:t>(nurodomos atstovo pareigos, vardas, pavardė)</w:t>
            </w:r>
          </w:p>
        </w:tc>
        <w:tc>
          <w:tcPr>
            <w:tcW w:w="4311" w:type="dxa"/>
          </w:tcPr>
          <w:p w14:paraId="4F5404AA" w14:textId="77777777" w:rsidR="00F1382F" w:rsidRDefault="00F1382F" w:rsidP="00F1382F">
            <w:pPr>
              <w:spacing w:before="120" w:after="120"/>
              <w:jc w:val="center"/>
              <w:rPr>
                <w:b/>
                <w:kern w:val="2"/>
                <w:szCs w:val="24"/>
              </w:rPr>
            </w:pPr>
            <w:r>
              <w:rPr>
                <w:color w:val="4472C4"/>
                <w:kern w:val="2"/>
                <w:szCs w:val="24"/>
              </w:rPr>
              <w:t>(nurodomos atstovo pareigos, vardas, pavardė)</w:t>
            </w:r>
          </w:p>
        </w:tc>
      </w:tr>
      <w:tr w:rsidR="00F1382F" w14:paraId="57257733" w14:textId="77777777" w:rsidTr="00300931">
        <w:tc>
          <w:tcPr>
            <w:tcW w:w="5224" w:type="dxa"/>
            <w:gridSpan w:val="3"/>
          </w:tcPr>
          <w:p w14:paraId="72A67D43" w14:textId="77777777" w:rsidR="00F1382F" w:rsidRDefault="00F1382F" w:rsidP="00F1382F">
            <w:pPr>
              <w:spacing w:before="120" w:after="120"/>
              <w:jc w:val="center"/>
              <w:rPr>
                <w:b/>
                <w:color w:val="4472C4"/>
                <w:kern w:val="2"/>
                <w:szCs w:val="24"/>
              </w:rPr>
            </w:pPr>
          </w:p>
          <w:p w14:paraId="78206B12" w14:textId="77777777" w:rsidR="00F1382F" w:rsidRDefault="00F1382F" w:rsidP="00F1382F">
            <w:pPr>
              <w:spacing w:before="120" w:after="120"/>
              <w:jc w:val="center"/>
              <w:rPr>
                <w:b/>
                <w:color w:val="4472C4"/>
                <w:kern w:val="2"/>
                <w:szCs w:val="24"/>
              </w:rPr>
            </w:pPr>
            <w:r>
              <w:rPr>
                <w:b/>
                <w:color w:val="4472C4"/>
                <w:kern w:val="2"/>
                <w:szCs w:val="24"/>
              </w:rPr>
              <w:t>(parašas)</w:t>
            </w:r>
          </w:p>
          <w:p w14:paraId="0EB89BEF" w14:textId="77777777" w:rsidR="00F1382F" w:rsidRDefault="00F1382F" w:rsidP="00F1382F">
            <w:pPr>
              <w:spacing w:before="120" w:after="120"/>
              <w:jc w:val="center"/>
              <w:rPr>
                <w:b/>
                <w:color w:val="4472C4"/>
                <w:kern w:val="2"/>
                <w:szCs w:val="24"/>
              </w:rPr>
            </w:pPr>
          </w:p>
          <w:p w14:paraId="5B42E62E" w14:textId="77777777" w:rsidR="00F1382F" w:rsidRDefault="00F1382F" w:rsidP="00F1382F">
            <w:pPr>
              <w:spacing w:before="120" w:after="120"/>
              <w:jc w:val="center"/>
              <w:rPr>
                <w:b/>
                <w:color w:val="4472C4"/>
                <w:kern w:val="2"/>
                <w:szCs w:val="24"/>
              </w:rPr>
            </w:pPr>
          </w:p>
        </w:tc>
        <w:tc>
          <w:tcPr>
            <w:tcW w:w="4311" w:type="dxa"/>
          </w:tcPr>
          <w:p w14:paraId="3085620E" w14:textId="77777777" w:rsidR="00F1382F" w:rsidRDefault="00F1382F" w:rsidP="00F1382F">
            <w:pPr>
              <w:spacing w:before="120" w:after="120"/>
              <w:jc w:val="center"/>
              <w:rPr>
                <w:b/>
                <w:color w:val="4472C4"/>
                <w:kern w:val="2"/>
                <w:szCs w:val="24"/>
              </w:rPr>
            </w:pPr>
          </w:p>
          <w:p w14:paraId="080F89C8" w14:textId="77777777" w:rsidR="00F1382F" w:rsidRDefault="00F1382F" w:rsidP="00F1382F">
            <w:pPr>
              <w:spacing w:before="120" w:after="120"/>
              <w:jc w:val="center"/>
              <w:rPr>
                <w:b/>
                <w:color w:val="4472C4"/>
                <w:kern w:val="2"/>
                <w:szCs w:val="24"/>
              </w:rPr>
            </w:pPr>
            <w:r>
              <w:rPr>
                <w:b/>
                <w:color w:val="4472C4"/>
                <w:kern w:val="2"/>
                <w:szCs w:val="24"/>
              </w:rPr>
              <w:t>(parašas)</w:t>
            </w:r>
          </w:p>
        </w:tc>
      </w:tr>
    </w:tbl>
    <w:p w14:paraId="535ACC8C" w14:textId="77777777" w:rsidR="00916BBD" w:rsidRDefault="00916BBD" w:rsidP="00916BBD">
      <w:pPr>
        <w:rPr>
          <w:szCs w:val="24"/>
        </w:rPr>
      </w:pPr>
    </w:p>
    <w:p w14:paraId="5D65FBB6" w14:textId="77777777" w:rsidR="00916BBD" w:rsidRDefault="00916BBD" w:rsidP="00916BBD">
      <w:pPr>
        <w:rPr>
          <w:szCs w:val="24"/>
        </w:rPr>
      </w:pPr>
    </w:p>
    <w:p w14:paraId="66FF8E07" w14:textId="77777777" w:rsidR="00916BBD" w:rsidRDefault="00916BBD" w:rsidP="00916BBD">
      <w:pPr>
        <w:jc w:val="both"/>
        <w:rPr>
          <w:sz w:val="20"/>
        </w:rPr>
      </w:pPr>
    </w:p>
    <w:p w14:paraId="74F87EDA" w14:textId="77777777" w:rsidR="00916BBD" w:rsidRDefault="00916BBD" w:rsidP="00916BBD">
      <w:pPr>
        <w:widowControl w:val="0"/>
        <w:rPr>
          <w:snapToGrid w:val="0"/>
        </w:rPr>
      </w:pPr>
    </w:p>
    <w:p w14:paraId="6FB73AF2" w14:textId="77777777" w:rsidR="00916BBD" w:rsidRDefault="00916BBD">
      <w:pPr>
        <w:spacing w:line="276" w:lineRule="auto"/>
        <w:jc w:val="center"/>
        <w:rPr>
          <w:b/>
          <w:i/>
        </w:rPr>
      </w:pPr>
    </w:p>
    <w:p w14:paraId="0B8A5395" w14:textId="77777777" w:rsidR="00916BBD" w:rsidRDefault="00916BBD">
      <w:pPr>
        <w:spacing w:line="276" w:lineRule="auto"/>
        <w:jc w:val="center"/>
        <w:rPr>
          <w:b/>
          <w:i/>
        </w:rPr>
      </w:pPr>
    </w:p>
    <w:p w14:paraId="4598E42E" w14:textId="77777777" w:rsidR="00916BBD" w:rsidRDefault="00916BBD">
      <w:pPr>
        <w:spacing w:line="276" w:lineRule="auto"/>
        <w:jc w:val="center"/>
        <w:rPr>
          <w:b/>
          <w:i/>
        </w:rPr>
      </w:pPr>
    </w:p>
    <w:p w14:paraId="7FCFE92D" w14:textId="77777777" w:rsidR="00916BBD" w:rsidRDefault="00916BBD">
      <w:pPr>
        <w:spacing w:line="276" w:lineRule="auto"/>
        <w:jc w:val="center"/>
        <w:rPr>
          <w:b/>
          <w:caps/>
        </w:rPr>
      </w:pPr>
    </w:p>
    <w:p w14:paraId="117D054E" w14:textId="77777777" w:rsidR="00916BBD" w:rsidRDefault="00916BBD">
      <w:pPr>
        <w:spacing w:line="276" w:lineRule="auto"/>
        <w:jc w:val="center"/>
        <w:rPr>
          <w:b/>
          <w:caps/>
        </w:rPr>
        <w:sectPr w:rsidR="00916BBD" w:rsidSect="00916BBD">
          <w:headerReference w:type="default" r:id="rId11"/>
          <w:footerReference w:type="default" r:id="rId12"/>
          <w:endnotePr>
            <w:numFmt w:val="decimal"/>
          </w:endnotePr>
          <w:pgSz w:w="12240" w:h="15840" w:code="1"/>
          <w:pgMar w:top="993" w:right="567" w:bottom="851" w:left="1701" w:header="720" w:footer="720" w:gutter="0"/>
          <w:pgNumType w:start="1"/>
          <w:cols w:space="720"/>
          <w:titlePg/>
          <w:docGrid w:linePitch="360"/>
        </w:sectPr>
      </w:pPr>
    </w:p>
    <w:p w14:paraId="0BDFEE81" w14:textId="77777777" w:rsidR="009707DC" w:rsidRDefault="009707DC" w:rsidP="009707DC">
      <w:pPr>
        <w:spacing w:line="276" w:lineRule="auto"/>
        <w:ind w:firstLine="5670"/>
        <w:rPr>
          <w:bCs/>
          <w:caps/>
        </w:rPr>
      </w:pPr>
      <w:r>
        <w:rPr>
          <w:bCs/>
          <w:caps/>
        </w:rPr>
        <w:lastRenderedPageBreak/>
        <w:t>PATVIRTINTA</w:t>
      </w:r>
    </w:p>
    <w:p w14:paraId="28CD79D8" w14:textId="77777777" w:rsidR="009707DC" w:rsidRDefault="009707DC" w:rsidP="009707DC">
      <w:pPr>
        <w:spacing w:line="276" w:lineRule="auto"/>
        <w:ind w:left="5387" w:hanging="284"/>
        <w:jc w:val="center"/>
        <w:rPr>
          <w:bCs/>
          <w:caps/>
        </w:rPr>
      </w:pPr>
      <w:r>
        <w:rPr>
          <w:bCs/>
        </w:rPr>
        <w:t xml:space="preserve">Viešųjų pirkimų tarnybos direktoriaus </w:t>
      </w:r>
    </w:p>
    <w:p w14:paraId="6DC82909" w14:textId="77777777" w:rsidR="009707DC" w:rsidRDefault="009707DC" w:rsidP="009707DC">
      <w:pPr>
        <w:spacing w:line="276" w:lineRule="auto"/>
        <w:ind w:left="5387" w:firstLine="283"/>
        <w:jc w:val="center"/>
        <w:rPr>
          <w:bCs/>
          <w:caps/>
        </w:rPr>
      </w:pPr>
      <w:r>
        <w:rPr>
          <w:bCs/>
        </w:rPr>
        <w:t>2024 m. gruodžio  30 d. įsakymu Nr. 1S-209</w:t>
      </w:r>
    </w:p>
    <w:p w14:paraId="4B700D5B" w14:textId="77777777" w:rsidR="009707DC" w:rsidRDefault="009707DC">
      <w:pPr>
        <w:spacing w:line="276" w:lineRule="auto"/>
        <w:jc w:val="center"/>
        <w:rPr>
          <w:b/>
          <w:caps/>
        </w:rPr>
      </w:pPr>
    </w:p>
    <w:p w14:paraId="09848D56" w14:textId="77777777" w:rsidR="009707DC" w:rsidRDefault="009707DC">
      <w:pPr>
        <w:spacing w:line="276" w:lineRule="auto"/>
        <w:jc w:val="center"/>
        <w:rPr>
          <w:b/>
          <w:caps/>
        </w:rPr>
      </w:pPr>
    </w:p>
    <w:p w14:paraId="3B08E03E" w14:textId="24BD341A" w:rsidR="00580CDE" w:rsidRDefault="00407ED5">
      <w:pPr>
        <w:spacing w:line="276" w:lineRule="auto"/>
        <w:jc w:val="center"/>
        <w:rPr>
          <w:b/>
          <w:caps/>
        </w:rPr>
      </w:pPr>
      <w:r>
        <w:rPr>
          <w:b/>
          <w:caps/>
        </w:rPr>
        <w:t>PASLAUGŲ pirkimo</w:t>
      </w:r>
      <w:r>
        <w:rPr>
          <w:rFonts w:eastAsia="Arial"/>
        </w:rPr>
        <w:t>–</w:t>
      </w:r>
      <w:r>
        <w:rPr>
          <w:b/>
          <w:caps/>
        </w:rPr>
        <w:t>pardavimo sutarties Bendrosios sąlygos</w:t>
      </w:r>
    </w:p>
    <w:p w14:paraId="5E8F7321" w14:textId="77777777" w:rsidR="00580CDE" w:rsidRDefault="00580CDE">
      <w:pPr>
        <w:spacing w:line="276" w:lineRule="auto"/>
        <w:jc w:val="center"/>
      </w:pPr>
    </w:p>
    <w:p w14:paraId="40409334" w14:textId="77777777" w:rsidR="00580CDE" w:rsidRDefault="00407ED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5C000B" w14:textId="77777777" w:rsidR="00580CDE" w:rsidRDefault="00580CDE">
      <w:pPr>
        <w:keepNext/>
        <w:keepLines/>
        <w:tabs>
          <w:tab w:val="left" w:pos="426"/>
        </w:tabs>
        <w:spacing w:line="276" w:lineRule="auto"/>
        <w:jc w:val="both"/>
        <w:rPr>
          <w:rFonts w:eastAsia="Cambria"/>
          <w:b/>
          <w:bCs/>
          <w:caps/>
          <w14:numSpacing w14:val="tabular"/>
        </w:rPr>
      </w:pPr>
    </w:p>
    <w:p w14:paraId="4C7A6AC8" w14:textId="77777777" w:rsidR="00580CDE" w:rsidRDefault="00407E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5F4AC2" w14:textId="77777777" w:rsidR="00580CDE" w:rsidRDefault="00580C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C3AE9F" w14:textId="77777777" w:rsidR="00580CDE" w:rsidRDefault="00407ED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0EE1CD"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8F95FBA"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1DA0569" w14:textId="77777777" w:rsidR="00580CDE" w:rsidRDefault="00407ED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0E78BF" w14:textId="77777777" w:rsidR="00580CDE" w:rsidRDefault="00407ED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3AE492" w14:textId="77777777" w:rsidR="00580CDE" w:rsidRDefault="00407ED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5F7CD3" w14:textId="77777777" w:rsidR="00580CDE" w:rsidRDefault="00407ED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A445E93" w14:textId="77777777" w:rsidR="00580CDE" w:rsidRDefault="00407ED5">
      <w:pPr>
        <w:rPr>
          <w:rFonts w:eastAsia="MS Mincho"/>
          <w:i/>
          <w:iCs/>
          <w:sz w:val="20"/>
        </w:rPr>
      </w:pPr>
      <w:r>
        <w:rPr>
          <w:rFonts w:eastAsia="MS Mincho"/>
          <w:i/>
          <w:iCs/>
          <w:sz w:val="20"/>
        </w:rPr>
        <w:t>Papunkčio pakeitimai:</w:t>
      </w:r>
    </w:p>
    <w:p w14:paraId="5BED28E2" w14:textId="77777777" w:rsidR="00580CDE" w:rsidRDefault="00407ED5">
      <w:pPr>
        <w:jc w:val="both"/>
        <w:rPr>
          <w:rFonts w:eastAsia="MS Mincho"/>
          <w:i/>
          <w:iCs/>
          <w:sz w:val="20"/>
        </w:rPr>
      </w:pPr>
      <w:r>
        <w:rPr>
          <w:rFonts w:eastAsia="MS Mincho"/>
          <w:i/>
          <w:iCs/>
          <w:sz w:val="20"/>
        </w:rPr>
        <w:t xml:space="preserve">Nr. </w:t>
      </w:r>
      <w:hyperlink r:id="rId13"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465B84" w14:textId="77777777" w:rsidR="00580CDE" w:rsidRDefault="00580CDE"/>
    <w:p w14:paraId="0A31A2A2" w14:textId="77777777" w:rsidR="00580CDE" w:rsidRDefault="00407ED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D38E5DD"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AD70DEC" w14:textId="77777777" w:rsidR="00580CDE" w:rsidRDefault="00407ED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3E113E" w14:textId="77777777" w:rsidR="00580CDE" w:rsidRDefault="00407ED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2850C4"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CAF2F7F"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BDC8C5"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CBF8C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A146BAC" w14:textId="77777777" w:rsidR="00580CDE" w:rsidRDefault="00407ED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C737CD9" w14:textId="77777777" w:rsidR="00580CDE" w:rsidRDefault="00407ED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898917" w14:textId="77777777" w:rsidR="00580CDE" w:rsidRDefault="00407ED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5D25A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87A3988" w14:textId="77777777" w:rsidR="00580CDE" w:rsidRDefault="00407ED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3FDE349" w14:textId="77777777" w:rsidR="00580CDE" w:rsidRDefault="00407ED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E0528E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77002240" w14:textId="77777777" w:rsidR="00580CDE" w:rsidRDefault="00407ED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2EF1C0" w14:textId="77777777" w:rsidR="00580CDE" w:rsidRDefault="00580CDE">
      <w:pPr>
        <w:keepNext/>
        <w:keepLines/>
        <w:tabs>
          <w:tab w:val="left" w:pos="567"/>
        </w:tabs>
        <w:spacing w:line="276" w:lineRule="auto"/>
        <w:ind w:left="792"/>
        <w:jc w:val="both"/>
        <w:rPr>
          <w:rFonts w:eastAsia="Cambria"/>
          <w:b/>
          <w:bCs/>
          <w14:numSpacing w14:val="tabular"/>
        </w:rPr>
      </w:pPr>
    </w:p>
    <w:p w14:paraId="32FD405F"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89B4C63"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8CE3D91"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1CC814"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A349063"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D942019"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6A03BEB"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7823D"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62BC05C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374052"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AB6220"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E06BBF"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925D9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131E716F"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1F26C8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C3AD356" w14:textId="77777777" w:rsidR="00580CDE" w:rsidRDefault="00407ED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CA3E9F" w14:textId="77777777" w:rsidR="00580CDE" w:rsidRDefault="00407ED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D10BF7" w14:textId="77777777" w:rsidR="00580CDE" w:rsidRDefault="00407ED5">
      <w:pPr>
        <w:tabs>
          <w:tab w:val="left" w:pos="709"/>
        </w:tabs>
        <w:spacing w:line="276" w:lineRule="auto"/>
        <w:jc w:val="both"/>
        <w:outlineLvl w:val="2"/>
        <w:rPr>
          <w:rFonts w:eastAsia="Trebuchet MS"/>
          <w:bCs/>
        </w:rPr>
      </w:pPr>
      <w:r>
        <w:rPr>
          <w:rFonts w:eastAsia="Trebuchet MS"/>
          <w:bCs/>
        </w:rPr>
        <w:t>1.3.1.2. Specialiosios sąlygos;</w:t>
      </w:r>
    </w:p>
    <w:p w14:paraId="22C4D108" w14:textId="77777777" w:rsidR="00580CDE" w:rsidRDefault="00407ED5">
      <w:pPr>
        <w:tabs>
          <w:tab w:val="left" w:pos="709"/>
        </w:tabs>
        <w:spacing w:line="276" w:lineRule="auto"/>
        <w:jc w:val="both"/>
        <w:outlineLvl w:val="2"/>
        <w:rPr>
          <w:rFonts w:eastAsia="Trebuchet MS"/>
          <w:bCs/>
        </w:rPr>
      </w:pPr>
      <w:r>
        <w:rPr>
          <w:rFonts w:eastAsia="Trebuchet MS"/>
          <w:bCs/>
        </w:rPr>
        <w:t>1.3.1.3. Bendrosios sąlygos;</w:t>
      </w:r>
    </w:p>
    <w:p w14:paraId="7393F2A0" w14:textId="77777777" w:rsidR="00580CDE" w:rsidRDefault="00407ED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DCFD259" w14:textId="77777777" w:rsidR="00580CDE" w:rsidRDefault="00407ED5">
      <w:pPr>
        <w:tabs>
          <w:tab w:val="left" w:pos="709"/>
        </w:tabs>
        <w:spacing w:line="276" w:lineRule="auto"/>
        <w:jc w:val="both"/>
        <w:outlineLvl w:val="2"/>
        <w:rPr>
          <w:rFonts w:eastAsia="Trebuchet MS"/>
          <w:bCs/>
        </w:rPr>
      </w:pPr>
      <w:r>
        <w:rPr>
          <w:rFonts w:eastAsia="Trebuchet MS"/>
          <w:bCs/>
        </w:rPr>
        <w:t>1.3.1.5. Pasiūlymas;</w:t>
      </w:r>
    </w:p>
    <w:p w14:paraId="78C55B4C" w14:textId="77777777" w:rsidR="00580CDE" w:rsidRDefault="00407ED5">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4C70F0" w14:textId="77777777" w:rsidR="00580CDE" w:rsidRDefault="00407ED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D958A9D" w14:textId="77777777" w:rsidR="00580CDE" w:rsidRDefault="00407ED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CF3AAA9"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6F886"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9D91281" w14:textId="77777777" w:rsidR="00580CDE" w:rsidRDefault="00407E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7A7D94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D480ACF" w14:textId="77777777" w:rsidR="00580CDE" w:rsidRDefault="00407ED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FD364A5" w14:textId="77777777" w:rsidR="00580CDE" w:rsidRDefault="00407ED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BC8BF53" w14:textId="77777777" w:rsidR="00580CDE" w:rsidRDefault="00407ED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607B2A" w14:textId="77777777" w:rsidR="00580CDE" w:rsidRDefault="00580CDE">
      <w:pPr>
        <w:widowControl w:val="0"/>
        <w:tabs>
          <w:tab w:val="left" w:pos="426"/>
          <w:tab w:val="left" w:pos="567"/>
          <w:tab w:val="left" w:pos="851"/>
          <w:tab w:val="left" w:pos="992"/>
          <w:tab w:val="left" w:pos="1134"/>
        </w:tabs>
        <w:spacing w:line="276" w:lineRule="auto"/>
        <w:jc w:val="both"/>
        <w:rPr>
          <w:rFonts w:eastAsia="Arial"/>
        </w:rPr>
      </w:pPr>
    </w:p>
    <w:p w14:paraId="2361D3F3" w14:textId="77777777" w:rsidR="00580CDE" w:rsidRDefault="00407E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0CD502"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54B5B9" w14:textId="77777777" w:rsidR="00580CDE" w:rsidRDefault="00407E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CC47C1" w14:textId="77777777" w:rsidR="00580CDE" w:rsidRDefault="00580C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E9B73E"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279060"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DA9E52"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BF89BC3" w14:textId="77777777" w:rsidR="00580CDE" w:rsidRDefault="00407ED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B7C57DE" w14:textId="77777777" w:rsidR="00580CDE" w:rsidRDefault="00407ED5">
      <w:pPr>
        <w:rPr>
          <w:rFonts w:eastAsia="MS Mincho"/>
          <w:i/>
          <w:iCs/>
          <w:sz w:val="20"/>
        </w:rPr>
      </w:pPr>
      <w:r>
        <w:rPr>
          <w:rFonts w:eastAsia="MS Mincho"/>
          <w:i/>
          <w:iCs/>
          <w:sz w:val="20"/>
        </w:rPr>
        <w:t>Papunkčio pakeitimai:</w:t>
      </w:r>
    </w:p>
    <w:p w14:paraId="0C4392D4" w14:textId="77777777" w:rsidR="00580CDE" w:rsidRDefault="00407ED5">
      <w:pPr>
        <w:jc w:val="both"/>
        <w:rPr>
          <w:rFonts w:eastAsia="MS Mincho"/>
          <w:i/>
          <w:iCs/>
          <w:sz w:val="20"/>
        </w:rPr>
      </w:pPr>
      <w:r>
        <w:rPr>
          <w:rFonts w:eastAsia="MS Mincho"/>
          <w:i/>
          <w:iCs/>
          <w:sz w:val="20"/>
        </w:rPr>
        <w:t xml:space="preserve">Nr. </w:t>
      </w:r>
      <w:hyperlink r:id="rId14"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6484D1" w14:textId="77777777" w:rsidR="00580CDE" w:rsidRDefault="00580CDE"/>
    <w:p w14:paraId="0648097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9EDA6B"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D2DEE59"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61D9E0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94365C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A36B57"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59B45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68F967"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7349EF0"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8C231B5" w14:textId="77777777" w:rsidR="00580CDE" w:rsidRDefault="00407ED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F9C266" w14:textId="77777777" w:rsidR="00580CDE" w:rsidRDefault="00407ED5">
      <w:pPr>
        <w:rPr>
          <w:rFonts w:eastAsia="MS Mincho"/>
          <w:i/>
          <w:iCs/>
          <w:sz w:val="20"/>
        </w:rPr>
      </w:pPr>
      <w:r>
        <w:rPr>
          <w:rFonts w:eastAsia="MS Mincho"/>
          <w:i/>
          <w:iCs/>
          <w:sz w:val="20"/>
        </w:rPr>
        <w:t>Papunkčio pakeitimai:</w:t>
      </w:r>
    </w:p>
    <w:p w14:paraId="54A38E22" w14:textId="77777777" w:rsidR="00580CDE" w:rsidRDefault="00407ED5">
      <w:pPr>
        <w:jc w:val="both"/>
        <w:rPr>
          <w:rFonts w:eastAsia="MS Mincho"/>
          <w:i/>
          <w:iCs/>
          <w:sz w:val="20"/>
        </w:rPr>
      </w:pPr>
      <w:r>
        <w:rPr>
          <w:rFonts w:eastAsia="MS Mincho"/>
          <w:i/>
          <w:iCs/>
          <w:sz w:val="20"/>
        </w:rPr>
        <w:t xml:space="preserve">Nr. </w:t>
      </w:r>
      <w:hyperlink r:id="rId15"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908858" w14:textId="77777777" w:rsidR="00580CDE" w:rsidRDefault="00580CDE"/>
    <w:p w14:paraId="40CB5137" w14:textId="77777777" w:rsidR="00580CDE" w:rsidRDefault="00407ED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F77C21" w14:textId="77777777" w:rsidR="00580CDE" w:rsidRDefault="00407ED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B61CCF6" w14:textId="77777777" w:rsidR="00580CDE" w:rsidRDefault="00407ED5">
      <w:pPr>
        <w:rPr>
          <w:rFonts w:eastAsia="MS Mincho"/>
          <w:i/>
          <w:iCs/>
          <w:sz w:val="20"/>
        </w:rPr>
      </w:pPr>
      <w:r>
        <w:rPr>
          <w:rFonts w:eastAsia="MS Mincho"/>
          <w:i/>
          <w:iCs/>
          <w:sz w:val="20"/>
        </w:rPr>
        <w:t>Papunkčio pakeitimai:</w:t>
      </w:r>
    </w:p>
    <w:p w14:paraId="7200E470" w14:textId="77777777" w:rsidR="00580CDE" w:rsidRDefault="00407ED5">
      <w:pPr>
        <w:jc w:val="both"/>
        <w:rPr>
          <w:rFonts w:eastAsia="MS Mincho"/>
          <w:i/>
          <w:iCs/>
          <w:sz w:val="20"/>
        </w:rPr>
      </w:pPr>
      <w:r>
        <w:rPr>
          <w:rFonts w:eastAsia="MS Mincho"/>
          <w:i/>
          <w:iCs/>
          <w:sz w:val="20"/>
        </w:rPr>
        <w:t xml:space="preserve">Nr. </w:t>
      </w:r>
      <w:hyperlink r:id="rId16"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488C42" w14:textId="77777777" w:rsidR="00580CDE" w:rsidRDefault="00580CDE"/>
    <w:p w14:paraId="2539854A" w14:textId="77777777" w:rsidR="00580CDE" w:rsidRDefault="00407ED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BB1C09" w14:textId="77777777" w:rsidR="00580CDE" w:rsidRDefault="00407ED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72F48ED" w14:textId="77777777" w:rsidR="00580CDE" w:rsidRDefault="00407ED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C0DAD20" w14:textId="77777777" w:rsidR="00580CDE" w:rsidRDefault="00407ED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3B77639" w14:textId="77777777" w:rsidR="00580CDE" w:rsidRDefault="00407ED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03F3B21" w14:textId="77777777" w:rsidR="00580CDE" w:rsidRDefault="00407ED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4CC3355" w14:textId="77777777" w:rsidR="00580CDE" w:rsidRDefault="00407ED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DA359F" w14:textId="77777777" w:rsidR="00580CDE" w:rsidRDefault="00407ED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647E443" w14:textId="77777777" w:rsidR="00580CDE" w:rsidRDefault="00407ED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0CAD77" w14:textId="77777777" w:rsidR="00580CDE" w:rsidRDefault="00407ED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6780E1" w14:textId="77777777" w:rsidR="00580CDE" w:rsidRDefault="00407ED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1C7F8A0" w14:textId="77777777" w:rsidR="00580CDE" w:rsidRDefault="00407ED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99F781" w14:textId="77777777" w:rsidR="00580CDE" w:rsidRDefault="00407ED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0B8E07C" w14:textId="77777777" w:rsidR="00580CDE" w:rsidRDefault="00407ED5">
      <w:pPr>
        <w:rPr>
          <w:rFonts w:eastAsia="MS Mincho"/>
          <w:i/>
          <w:iCs/>
          <w:sz w:val="20"/>
        </w:rPr>
      </w:pPr>
      <w:r>
        <w:rPr>
          <w:rFonts w:eastAsia="MS Mincho"/>
          <w:i/>
          <w:iCs/>
          <w:sz w:val="20"/>
        </w:rPr>
        <w:t>Papunkčio pakeitimai:</w:t>
      </w:r>
    </w:p>
    <w:p w14:paraId="2F88DFF9" w14:textId="77777777" w:rsidR="00580CDE" w:rsidRDefault="00407ED5">
      <w:pPr>
        <w:jc w:val="both"/>
        <w:rPr>
          <w:rFonts w:eastAsia="MS Mincho"/>
          <w:i/>
          <w:iCs/>
          <w:sz w:val="20"/>
        </w:rPr>
      </w:pPr>
      <w:r>
        <w:rPr>
          <w:rFonts w:eastAsia="MS Mincho"/>
          <w:i/>
          <w:iCs/>
          <w:sz w:val="20"/>
        </w:rPr>
        <w:t xml:space="preserve">Nr. </w:t>
      </w:r>
      <w:hyperlink r:id="rId17"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050EA7" w14:textId="77777777" w:rsidR="00580CDE" w:rsidRDefault="00580CDE"/>
    <w:p w14:paraId="2A0FE32D" w14:textId="77777777" w:rsidR="00580CDE" w:rsidRDefault="00407ED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E8B0C44" w14:textId="77777777" w:rsidR="00580CDE" w:rsidRDefault="00407ED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7625B26" w14:textId="77777777" w:rsidR="00580CDE" w:rsidRDefault="00407ED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34FC7D4" w14:textId="77777777" w:rsidR="00580CDE" w:rsidRDefault="00407ED5">
      <w:pPr>
        <w:rPr>
          <w:rFonts w:eastAsia="MS Mincho"/>
          <w:i/>
          <w:iCs/>
          <w:sz w:val="20"/>
        </w:rPr>
      </w:pPr>
      <w:r>
        <w:rPr>
          <w:rFonts w:eastAsia="MS Mincho"/>
          <w:i/>
          <w:iCs/>
          <w:sz w:val="20"/>
        </w:rPr>
        <w:t>Papunkčio pakeitimai:</w:t>
      </w:r>
    </w:p>
    <w:p w14:paraId="76B1CFC7" w14:textId="77777777" w:rsidR="00580CDE" w:rsidRDefault="00407ED5">
      <w:pPr>
        <w:jc w:val="both"/>
        <w:rPr>
          <w:rFonts w:eastAsia="MS Mincho"/>
          <w:i/>
          <w:iCs/>
          <w:sz w:val="20"/>
        </w:rPr>
      </w:pPr>
      <w:r>
        <w:rPr>
          <w:rFonts w:eastAsia="MS Mincho"/>
          <w:i/>
          <w:iCs/>
          <w:sz w:val="20"/>
        </w:rPr>
        <w:t xml:space="preserve">Nr. </w:t>
      </w:r>
      <w:hyperlink r:id="rId18"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7CF53D" w14:textId="77777777" w:rsidR="00580CDE" w:rsidRDefault="00580CDE"/>
    <w:p w14:paraId="3AD8E706" w14:textId="77777777" w:rsidR="00580CDE" w:rsidRDefault="00407ED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39E0F"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7366DD"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3DF5B8" w14:textId="77777777" w:rsidR="00580CDE" w:rsidRDefault="00580CDE">
      <w:pPr>
        <w:widowControl w:val="0"/>
        <w:pBdr>
          <w:top w:val="nil"/>
          <w:left w:val="nil"/>
          <w:bottom w:val="nil"/>
          <w:right w:val="nil"/>
          <w:between w:val="nil"/>
        </w:pBdr>
        <w:tabs>
          <w:tab w:val="left" w:pos="567"/>
        </w:tabs>
        <w:spacing w:line="276" w:lineRule="auto"/>
        <w:jc w:val="both"/>
        <w:rPr>
          <w:rFonts w:eastAsia="Cambria"/>
          <w:b/>
          <w:bCs/>
        </w:rPr>
      </w:pPr>
    </w:p>
    <w:p w14:paraId="1108479F" w14:textId="77777777" w:rsidR="00580CDE" w:rsidRDefault="00407ED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B065F3"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43BDD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D5F103"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A8BE41F"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BB3F8C"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1819FDF" w14:textId="77777777" w:rsidR="00580CDE" w:rsidRDefault="00407ED5">
      <w:pPr>
        <w:rPr>
          <w:rFonts w:eastAsia="MS Mincho"/>
          <w:i/>
          <w:iCs/>
          <w:sz w:val="20"/>
        </w:rPr>
      </w:pPr>
      <w:r>
        <w:rPr>
          <w:rFonts w:eastAsia="MS Mincho"/>
          <w:i/>
          <w:iCs/>
          <w:sz w:val="20"/>
        </w:rPr>
        <w:t>Papunkčio pakeitimai:</w:t>
      </w:r>
    </w:p>
    <w:p w14:paraId="44DF08D3" w14:textId="77777777" w:rsidR="00580CDE" w:rsidRDefault="00407ED5">
      <w:pPr>
        <w:jc w:val="both"/>
        <w:rPr>
          <w:rFonts w:eastAsia="MS Mincho"/>
          <w:i/>
          <w:iCs/>
          <w:sz w:val="20"/>
        </w:rPr>
      </w:pPr>
      <w:r>
        <w:rPr>
          <w:rFonts w:eastAsia="MS Mincho"/>
          <w:i/>
          <w:iCs/>
          <w:sz w:val="20"/>
        </w:rPr>
        <w:t xml:space="preserve">Nr. </w:t>
      </w:r>
      <w:hyperlink r:id="rId19"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626630" w14:textId="77777777" w:rsidR="00580CDE" w:rsidRDefault="00580CDE"/>
    <w:p w14:paraId="48F7099E"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38C57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FD5D79"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6F7B79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BAE8B"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73E049" w14:textId="77777777" w:rsidR="00580CDE" w:rsidRDefault="00407ED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4A704FE6"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1B5FC4D"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D9CF654"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A2E4FC"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3763AD"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CF7AC4D"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499F89D"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1E3759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2280BC"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B1A18F"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58FCF22"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09F934"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EAA4664"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55B1F9A"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D83668"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ABF6FF"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2F457E"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89B6BB"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06341A79" w14:textId="77777777" w:rsidR="00580CDE" w:rsidRDefault="00407E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17E85513" w14:textId="77777777" w:rsidR="00580CDE" w:rsidRDefault="00580CD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146775"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4D1DE20"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435DAC"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6D66A0"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4906EB7B"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84A1F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46DAEC"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949672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08023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49BBCA"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B61CF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E82B8E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FC491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8CC2A8"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1495EE"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BC87858"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4BD9A3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300EF"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1D7A471"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CC782A"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72AB96D"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4D18601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2B35D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BE1B28"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F24860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3692B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A8081E"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4C4E3A"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61CD2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073E75"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31F3F5AE"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724F2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F7F7260" w14:textId="77777777" w:rsidR="00580CDE" w:rsidRDefault="00407ED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53B34E"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12766E" w14:textId="77777777" w:rsidR="00580CDE" w:rsidRDefault="00407ED5">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C560B30" w14:textId="77777777" w:rsidR="00580CDE" w:rsidRDefault="00407ED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BF8173D"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7A06118"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B998C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26F9F0"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F4F3865"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3323C0"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EF6B45"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F30CE9"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430E20" w14:textId="77777777" w:rsidR="00580CDE" w:rsidRDefault="00407ED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681C668"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A5430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08FC58" w14:textId="77777777" w:rsidR="00580CDE" w:rsidRDefault="00407E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9C59A88"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C60FB9"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560E8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1779D6B" w14:textId="77777777" w:rsidR="00580CDE" w:rsidRDefault="00407E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54DEE5F1" w14:textId="77777777" w:rsidR="00580CDE" w:rsidRDefault="00407E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2820C0" w14:textId="77777777" w:rsidR="00580CDE" w:rsidRDefault="00407E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7D2331" w14:textId="77777777" w:rsidR="00580CDE" w:rsidRDefault="00580C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BBE68A"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8830D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7B4DA"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D71E0F2" w14:textId="77777777" w:rsidR="00580CDE" w:rsidRDefault="00407ED5">
      <w:pPr>
        <w:rPr>
          <w:rFonts w:eastAsia="MS Mincho"/>
          <w:i/>
          <w:iCs/>
          <w:sz w:val="20"/>
        </w:rPr>
      </w:pPr>
      <w:r>
        <w:rPr>
          <w:rFonts w:eastAsia="MS Mincho"/>
          <w:i/>
          <w:iCs/>
          <w:sz w:val="20"/>
        </w:rPr>
        <w:t>Papunkčio pakeitimai:</w:t>
      </w:r>
    </w:p>
    <w:p w14:paraId="64CF5DE8" w14:textId="77777777" w:rsidR="00580CDE" w:rsidRDefault="00407ED5">
      <w:pPr>
        <w:jc w:val="both"/>
        <w:rPr>
          <w:rFonts w:eastAsia="MS Mincho"/>
          <w:i/>
          <w:iCs/>
          <w:sz w:val="20"/>
        </w:rPr>
      </w:pPr>
      <w:r>
        <w:rPr>
          <w:rFonts w:eastAsia="MS Mincho"/>
          <w:i/>
          <w:iCs/>
          <w:sz w:val="20"/>
        </w:rPr>
        <w:t xml:space="preserve">Nr. </w:t>
      </w:r>
      <w:hyperlink r:id="rId20"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527DC1" w14:textId="77777777" w:rsidR="00580CDE" w:rsidRDefault="00580CDE"/>
    <w:p w14:paraId="31AEFAE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DB5233" w14:textId="77777777" w:rsidR="00580CDE" w:rsidRDefault="00407ED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ED2B72" w14:textId="77777777" w:rsidR="00580CDE" w:rsidRDefault="00407ED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DA881BD" w14:textId="77777777" w:rsidR="00580CDE" w:rsidRDefault="00407ED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4861AE2" w14:textId="77777777" w:rsidR="00580CDE" w:rsidRDefault="00407ED5">
      <w:pPr>
        <w:tabs>
          <w:tab w:val="left" w:pos="567"/>
          <w:tab w:val="left" w:pos="851"/>
          <w:tab w:val="left" w:pos="992"/>
          <w:tab w:val="left" w:pos="1134"/>
        </w:tabs>
        <w:spacing w:line="276" w:lineRule="auto"/>
        <w:jc w:val="both"/>
      </w:pPr>
      <w:r>
        <w:t>7.2.4. Ekspertizės išvados Šalims yra privalomos.</w:t>
      </w:r>
    </w:p>
    <w:p w14:paraId="47C2272B" w14:textId="77777777" w:rsidR="00580CDE" w:rsidRDefault="00407ED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657901" w14:textId="77777777" w:rsidR="00580CDE" w:rsidRDefault="00580CDE">
      <w:pPr>
        <w:tabs>
          <w:tab w:val="left" w:pos="567"/>
          <w:tab w:val="left" w:pos="851"/>
          <w:tab w:val="left" w:pos="992"/>
          <w:tab w:val="left" w:pos="1134"/>
        </w:tabs>
        <w:spacing w:line="276" w:lineRule="auto"/>
        <w:jc w:val="both"/>
        <w:rPr>
          <w:rFonts w:eastAsia="Arial"/>
          <w:b/>
          <w:bCs/>
        </w:rPr>
      </w:pPr>
    </w:p>
    <w:p w14:paraId="15E01A25"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57BDC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962CD"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F01995"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7C122B10"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0AFF05"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E6468C"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D2D39A2"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B08CE5A"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E105A5"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2A27890"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F7FC4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568E9"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7E692ED"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7798"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BBF8D4"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45CB77"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9B3DD0"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79F4D7F"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6CECF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B5B88" w14:textId="77777777" w:rsidR="00580CDE" w:rsidRDefault="00407E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4A8332CB"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406D0A"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0A3E39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DD75D"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1BF2A2"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3827C4"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95A47D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83FC4B"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72B19F" w14:textId="77777777" w:rsidR="00580CDE" w:rsidRDefault="00580CD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14FB94" w14:textId="77777777" w:rsidR="00580CDE" w:rsidRDefault="00407ED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40415EF" w14:textId="77777777" w:rsidR="00580CDE" w:rsidRDefault="00407ED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CA625E"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2C833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B3CC38" w14:textId="77777777" w:rsidR="00580CDE" w:rsidRDefault="00407E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8AE735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8C635E"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CCE9E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36648A"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BBD442"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CA9E72"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02D7DA5"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39CABB" w14:textId="77777777" w:rsidR="00580CDE" w:rsidRDefault="00407ED5">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232CB9" w14:textId="77777777" w:rsidR="00580CDE" w:rsidRDefault="00407ED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75EF2" w14:textId="77777777" w:rsidR="00580CDE" w:rsidRDefault="00407ED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82240E" w14:textId="77777777" w:rsidR="00580CDE" w:rsidRDefault="00407ED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AE2B7E" w14:textId="77777777" w:rsidR="00580CDE" w:rsidRDefault="00407ED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744BB" w14:textId="77777777" w:rsidR="00580CDE" w:rsidRDefault="00407ED5">
      <w:pPr>
        <w:tabs>
          <w:tab w:val="left" w:pos="567"/>
        </w:tabs>
        <w:spacing w:line="276" w:lineRule="auto"/>
        <w:jc w:val="both"/>
        <w:textAlignment w:val="baseline"/>
      </w:pPr>
      <w:r>
        <w:t>10.7. Sutarties įvykdymo užtikrinimas turi įsigalioti ne vėliau negu jo pateikimo Pirkėjui dieną.</w:t>
      </w:r>
    </w:p>
    <w:p w14:paraId="34A4B079" w14:textId="77777777" w:rsidR="00580CDE" w:rsidRDefault="00407ED5">
      <w:pPr>
        <w:tabs>
          <w:tab w:val="left" w:pos="567"/>
        </w:tabs>
        <w:spacing w:line="276" w:lineRule="auto"/>
        <w:jc w:val="both"/>
        <w:textAlignment w:val="baseline"/>
      </w:pPr>
      <w:r>
        <w:t>10.8. Sutarties įvykdymo užtikrinimo suma turi būti nurodoma ir išmokama eurais.</w:t>
      </w:r>
    </w:p>
    <w:p w14:paraId="2D12D312" w14:textId="77777777" w:rsidR="00580CDE" w:rsidRDefault="00407ED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382D75" w14:textId="77777777" w:rsidR="00580CDE" w:rsidRDefault="00407ED5">
      <w:pPr>
        <w:tabs>
          <w:tab w:val="left" w:pos="567"/>
        </w:tabs>
        <w:spacing w:line="276" w:lineRule="auto"/>
        <w:jc w:val="both"/>
        <w:textAlignment w:val="baseline"/>
      </w:pPr>
      <w:r>
        <w:t>10.10. Sutarties įvykdymo užtikrinime nurodytas jo galiojimo terminas turi būti ne trumpesnis nei nurodytas Specialiosiose sąlygose.</w:t>
      </w:r>
    </w:p>
    <w:p w14:paraId="7434CC20" w14:textId="77777777" w:rsidR="00580CDE" w:rsidRDefault="00407ED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7D3AC" w14:textId="77777777" w:rsidR="00580CDE" w:rsidRDefault="00407ED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D0449F" w14:textId="77777777" w:rsidR="00580CDE" w:rsidRDefault="00407ED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5917B" w14:textId="77777777" w:rsidR="00580CDE" w:rsidRDefault="00407ED5">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0AF021" w14:textId="77777777" w:rsidR="00580CDE" w:rsidRDefault="00407ED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AAF0AA" w14:textId="77777777" w:rsidR="00580CDE" w:rsidRDefault="00407ED5">
      <w:pPr>
        <w:tabs>
          <w:tab w:val="left" w:pos="567"/>
        </w:tabs>
        <w:spacing w:line="276" w:lineRule="auto"/>
        <w:jc w:val="both"/>
        <w:textAlignment w:val="baseline"/>
      </w:pPr>
      <w:r>
        <w:t>10.16. Pirkėjas gali pasinaudoti Sutarties įvykdymo užtikrinimu, esant bet kuriai iš žemiau nurodytų aplinkybių:</w:t>
      </w:r>
    </w:p>
    <w:p w14:paraId="6DDF78F4" w14:textId="77777777" w:rsidR="00580CDE" w:rsidRDefault="00407ED5">
      <w:pPr>
        <w:tabs>
          <w:tab w:val="left" w:pos="567"/>
        </w:tabs>
        <w:spacing w:line="276" w:lineRule="auto"/>
        <w:jc w:val="both"/>
        <w:textAlignment w:val="baseline"/>
      </w:pPr>
      <w:r>
        <w:t>10.16.1. Tiekėjas neįvykdė, nevykdo arba netinkamai vykdo savo įsipareigojimus pagal Sutartį;</w:t>
      </w:r>
    </w:p>
    <w:p w14:paraId="3130289F" w14:textId="77777777" w:rsidR="00580CDE" w:rsidRDefault="00407ED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931888" w14:textId="77777777" w:rsidR="00580CDE" w:rsidRDefault="00407ED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20D8CB" w14:textId="77777777" w:rsidR="00580CDE" w:rsidRDefault="00407ED5">
      <w:pPr>
        <w:tabs>
          <w:tab w:val="left" w:pos="567"/>
        </w:tabs>
        <w:spacing w:line="276" w:lineRule="auto"/>
        <w:jc w:val="both"/>
        <w:textAlignment w:val="baseline"/>
      </w:pPr>
      <w:r>
        <w:t>10.16.4. Tiekėjas be pateisinamos priežasties (ne Sutartyje nustatytais atvejais) vienašališkai nutraukia Sutartį.</w:t>
      </w:r>
    </w:p>
    <w:p w14:paraId="2C29D736" w14:textId="77777777" w:rsidR="00580CDE" w:rsidRDefault="00580CDE">
      <w:pPr>
        <w:tabs>
          <w:tab w:val="left" w:pos="567"/>
        </w:tabs>
        <w:spacing w:line="276" w:lineRule="auto"/>
        <w:jc w:val="both"/>
        <w:textAlignment w:val="baseline"/>
        <w:rPr>
          <w:b/>
          <w:bCs/>
        </w:rPr>
      </w:pPr>
    </w:p>
    <w:p w14:paraId="5C3208EF" w14:textId="77777777" w:rsidR="00580CDE" w:rsidRDefault="00407ED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68D9C42"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044E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4F285A"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CC02E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9737B8"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64180B5"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F38B0D" w14:textId="77777777" w:rsidR="00580CDE" w:rsidRDefault="00407ED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2A4FC3" w14:textId="77777777" w:rsidR="00580CDE" w:rsidRDefault="00580CDE">
      <w:pPr>
        <w:keepNext/>
        <w:keepLines/>
        <w:tabs>
          <w:tab w:val="left" w:pos="567"/>
          <w:tab w:val="left" w:pos="851"/>
          <w:tab w:val="left" w:pos="992"/>
          <w:tab w:val="left" w:pos="1134"/>
        </w:tabs>
        <w:spacing w:line="276" w:lineRule="auto"/>
        <w:jc w:val="center"/>
        <w:rPr>
          <w:rFonts w:eastAsia="Cambria"/>
          <w:b/>
          <w:bCs/>
          <w:caps/>
          <w14:numSpacing w14:val="tabular"/>
        </w:rPr>
      </w:pPr>
    </w:p>
    <w:p w14:paraId="35429DBE"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AA5AD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6AC0C5" w14:textId="77777777" w:rsidR="00580CDE" w:rsidRDefault="00407ED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720BED" w14:textId="77777777" w:rsidR="00580CDE" w:rsidRDefault="00407ED5">
      <w:pPr>
        <w:tabs>
          <w:tab w:val="left" w:pos="567"/>
        </w:tabs>
        <w:spacing w:line="276" w:lineRule="auto"/>
        <w:jc w:val="both"/>
        <w:textAlignment w:val="baseline"/>
      </w:pPr>
      <w:r>
        <w:t>12.1.2. Pirkėjas sumoka Tiekėjui ne didesnį kaip Specialiosiose sąlygose nurodyto dydžio Avansą.</w:t>
      </w:r>
    </w:p>
    <w:p w14:paraId="09404C15" w14:textId="77777777" w:rsidR="00580CDE" w:rsidRDefault="00407ED5">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B371F6" w14:textId="77777777" w:rsidR="00580CDE" w:rsidRDefault="00407ED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27A3EA" w14:textId="77777777" w:rsidR="00580CDE" w:rsidRDefault="00407ED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C80EAB" w14:textId="77777777" w:rsidR="00580CDE" w:rsidRDefault="00407ED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E78B9D" w14:textId="77777777" w:rsidR="00580CDE" w:rsidRDefault="00407ED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E3E98B" w14:textId="77777777" w:rsidR="00580CDE" w:rsidRDefault="00407ED5">
      <w:pPr>
        <w:tabs>
          <w:tab w:val="left" w:pos="567"/>
        </w:tabs>
        <w:spacing w:line="276" w:lineRule="auto"/>
        <w:jc w:val="both"/>
        <w:textAlignment w:val="baseline"/>
      </w:pPr>
      <w:r>
        <w:t>12.1.7. Avanso užtikrinimo suma turi būti nurodoma ir išmokama eurais.</w:t>
      </w:r>
    </w:p>
    <w:p w14:paraId="7883355C" w14:textId="77777777" w:rsidR="00580CDE" w:rsidRDefault="00407ED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A30FA5" w14:textId="77777777" w:rsidR="00580CDE" w:rsidRDefault="00407ED5">
      <w:pPr>
        <w:tabs>
          <w:tab w:val="left" w:pos="567"/>
        </w:tabs>
        <w:spacing w:line="276" w:lineRule="auto"/>
        <w:jc w:val="both"/>
        <w:textAlignment w:val="baseline"/>
      </w:pPr>
      <w:r>
        <w:t>12.1.9. Avanso užtikrinimas, neatitinkantis šiame Sutarties poskyryje nustatytų reikalavimų, nebus priimamas.</w:t>
      </w:r>
    </w:p>
    <w:p w14:paraId="769C0547" w14:textId="77777777" w:rsidR="00580CDE" w:rsidRDefault="00407ED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837AEA" w14:textId="77777777" w:rsidR="00580CDE" w:rsidRDefault="00407ED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0F423F" w14:textId="77777777" w:rsidR="00580CDE" w:rsidRDefault="00407ED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D1931" w14:textId="77777777" w:rsidR="00580CDE" w:rsidRDefault="00580CDE">
      <w:pPr>
        <w:tabs>
          <w:tab w:val="left" w:pos="567"/>
        </w:tabs>
        <w:spacing w:line="276" w:lineRule="auto"/>
        <w:jc w:val="both"/>
        <w:textAlignment w:val="baseline"/>
      </w:pPr>
    </w:p>
    <w:p w14:paraId="116C5063"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03548DE8"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4A9A3"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7CC070"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EF5A96"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772F46C"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17BB76"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7F6ABE"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2EE2CC"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BF9BE8"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CCC70E" w14:textId="77777777" w:rsidR="00580CDE" w:rsidRDefault="00407E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FD51A1"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317CC3"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8BEE3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DFE8E"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5B7A3B"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6D11F5"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956CCC2"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F9DF6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FC63B5"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28A092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8E9E79"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62585B"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DE47114"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2D3D3"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150B0A"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05539C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09560A7"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A9C1B4"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4790AD5"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2A14B5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D45121"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391084"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3B7443"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E82627" w14:textId="77777777" w:rsidR="00580CDE" w:rsidRDefault="00407ED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0C6ABB" w14:textId="77777777" w:rsidR="00580CDE" w:rsidRDefault="00580CDE">
      <w:pPr>
        <w:tabs>
          <w:tab w:val="left" w:pos="0"/>
          <w:tab w:val="left" w:pos="851"/>
          <w:tab w:val="left" w:pos="992"/>
          <w:tab w:val="left" w:pos="1134"/>
        </w:tabs>
        <w:spacing w:line="276" w:lineRule="auto"/>
        <w:jc w:val="both"/>
        <w:rPr>
          <w:rFonts w:eastAsia="Arial"/>
          <w:b/>
          <w:bCs/>
        </w:rPr>
      </w:pPr>
    </w:p>
    <w:p w14:paraId="47674320"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F870F7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6A520D" w14:textId="77777777" w:rsidR="00580CDE" w:rsidRDefault="00407ED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DAB18A" w14:textId="77777777" w:rsidR="00580CDE" w:rsidRDefault="00407ED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D9B56E" w14:textId="77777777" w:rsidR="00580CDE" w:rsidRDefault="00407ED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11FC93" w14:textId="77777777" w:rsidR="00580CDE" w:rsidRDefault="00580CDE">
      <w:pPr>
        <w:tabs>
          <w:tab w:val="left" w:pos="567"/>
        </w:tabs>
        <w:spacing w:line="276" w:lineRule="auto"/>
        <w:jc w:val="both"/>
        <w:textAlignment w:val="baseline"/>
        <w:rPr>
          <w:b/>
          <w:bCs/>
        </w:rPr>
      </w:pPr>
    </w:p>
    <w:p w14:paraId="14137569"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8C0719"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F92EA3"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17EF3EA"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602389"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401C35"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6E422"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EAE61D"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8AA074"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3A6BA4"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404E4A" w14:textId="77777777" w:rsidR="00580CDE" w:rsidRDefault="00407ED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08534F" w14:textId="77777777" w:rsidR="00580CDE" w:rsidRDefault="00407ED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70E327"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8C726C3"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B26C748" w14:textId="77777777" w:rsidR="00580CDE" w:rsidRDefault="00580CDE">
      <w:pPr>
        <w:widowControl w:val="0"/>
        <w:tabs>
          <w:tab w:val="left" w:pos="567"/>
          <w:tab w:val="left" w:pos="851"/>
          <w:tab w:val="left" w:pos="992"/>
          <w:tab w:val="left" w:pos="1134"/>
        </w:tabs>
        <w:spacing w:line="276" w:lineRule="auto"/>
        <w:jc w:val="both"/>
        <w:rPr>
          <w:rFonts w:eastAsia="Arial"/>
        </w:rPr>
      </w:pPr>
    </w:p>
    <w:p w14:paraId="09B7D0BA"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CF328E" w14:textId="77777777" w:rsidR="00580CDE" w:rsidRDefault="00407ED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35A44"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3A8CB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3604AD"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5E4EC4"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00A0F3" w14:textId="77777777" w:rsidR="00580CDE" w:rsidRDefault="00407ED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2B6BC2" w14:textId="77777777" w:rsidR="00580CDE" w:rsidRDefault="00407ED5">
      <w:pPr>
        <w:rPr>
          <w:rFonts w:eastAsia="MS Mincho"/>
          <w:i/>
          <w:iCs/>
          <w:sz w:val="20"/>
        </w:rPr>
      </w:pPr>
      <w:r>
        <w:rPr>
          <w:rFonts w:eastAsia="MS Mincho"/>
          <w:i/>
          <w:iCs/>
          <w:sz w:val="20"/>
        </w:rPr>
        <w:t>Papildyta papunkčiu:</w:t>
      </w:r>
    </w:p>
    <w:p w14:paraId="09D1D762" w14:textId="77777777" w:rsidR="00580CDE" w:rsidRDefault="00407ED5">
      <w:pPr>
        <w:jc w:val="both"/>
        <w:rPr>
          <w:rFonts w:eastAsia="MS Mincho"/>
          <w:i/>
          <w:iCs/>
          <w:sz w:val="20"/>
        </w:rPr>
      </w:pPr>
      <w:r>
        <w:rPr>
          <w:rFonts w:eastAsia="MS Mincho"/>
          <w:i/>
          <w:iCs/>
          <w:sz w:val="20"/>
        </w:rPr>
        <w:t xml:space="preserve">Nr. </w:t>
      </w:r>
      <w:hyperlink r:id="rId21"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407F46" w14:textId="77777777" w:rsidR="00580CDE" w:rsidRDefault="00580CDE"/>
    <w:p w14:paraId="0F5F94DF"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0DEECD3"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0553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042BEEE" w14:textId="77777777" w:rsidR="00580CDE" w:rsidRDefault="00407ED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A38C06" w14:textId="77777777" w:rsidR="00580CDE" w:rsidRDefault="00407ED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3F9AAC"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1D7FD0" w14:textId="77777777" w:rsidR="00580CDE" w:rsidRDefault="00407ED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BD4BC4"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108C1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BDC6D02"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4EC736"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3D223C"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71370"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91B702"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6A35D"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856063E"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A621A" w14:textId="77777777" w:rsidR="00580CDE" w:rsidRDefault="00407ED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D23060"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969DCD"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30B3E4"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371F351"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903AD3"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2D86AB"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2943C0A"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03774" w14:textId="77777777" w:rsidR="00580CDE" w:rsidRDefault="00407ED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EC4598" w14:textId="77777777" w:rsidR="00580CDE" w:rsidRDefault="00407ED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C3693C9" w14:textId="77777777" w:rsidR="00580CDE" w:rsidRDefault="00407ED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D06F5F" w14:textId="77777777" w:rsidR="00580CDE" w:rsidRDefault="00407ED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B4D51D3" w14:textId="77777777" w:rsidR="00580CDE" w:rsidRDefault="00407ED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048DBFA" w14:textId="77777777" w:rsidR="00580CDE" w:rsidRDefault="00407ED5">
      <w:pPr>
        <w:tabs>
          <w:tab w:val="left" w:pos="567"/>
        </w:tabs>
        <w:spacing w:line="276" w:lineRule="auto"/>
        <w:jc w:val="both"/>
        <w:textAlignment w:val="baseline"/>
      </w:pPr>
      <w:r>
        <w:t>21.2.4. ne dėl Pirkėjo kaltės vėluoja kitos Pirkėjo pirkimo sutarties, turinčios tiesioginės įtakos šiai Sutarčiai, vykdymas;</w:t>
      </w:r>
    </w:p>
    <w:p w14:paraId="262BD4DF" w14:textId="77777777" w:rsidR="00580CDE" w:rsidRDefault="00407ED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A923AB0" w14:textId="77777777" w:rsidR="00580CDE" w:rsidRDefault="00407ED5">
      <w:pPr>
        <w:tabs>
          <w:tab w:val="left" w:pos="567"/>
        </w:tabs>
        <w:spacing w:line="276" w:lineRule="auto"/>
        <w:jc w:val="both"/>
        <w:textAlignment w:val="baseline"/>
      </w:pPr>
      <w:r>
        <w:t>21.2.6. pasikeitus galiojančiam teisės aktui ar įsigaliojus naujam teisės aktui, kuris turi įtakos šios Sutarties vykdymui;</w:t>
      </w:r>
    </w:p>
    <w:p w14:paraId="56E25D4F" w14:textId="77777777" w:rsidR="00580CDE" w:rsidRDefault="00407ED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52284C7" w14:textId="77777777" w:rsidR="00580CDE" w:rsidRDefault="00407ED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4CA168" w14:textId="77777777" w:rsidR="00580CDE" w:rsidRDefault="00407ED5">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D8E7D4" w14:textId="77777777" w:rsidR="00580CDE" w:rsidRDefault="00407ED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4269B6" w14:textId="77777777" w:rsidR="00580CDE" w:rsidRDefault="00407ED5">
      <w:pPr>
        <w:tabs>
          <w:tab w:val="left" w:pos="567"/>
        </w:tabs>
        <w:spacing w:line="276" w:lineRule="auto"/>
        <w:jc w:val="both"/>
        <w:textAlignment w:val="baseline"/>
      </w:pPr>
      <w:r>
        <w:t>21.5. Sutartinių įsipareigojimų vykdymas gali būti stabdomas tik Sutarties galiojimo laikotarpiu tokia tvarka:</w:t>
      </w:r>
    </w:p>
    <w:p w14:paraId="38DE3FB6" w14:textId="77777777" w:rsidR="00580CDE" w:rsidRDefault="00407ED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3F05BB" w14:textId="77777777" w:rsidR="00580CDE" w:rsidRDefault="00407ED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CB9DE4" w14:textId="77777777" w:rsidR="00580CDE" w:rsidRDefault="00407ED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50E32" w14:textId="77777777" w:rsidR="00580CDE" w:rsidRDefault="00407ED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AE49E3" w14:textId="77777777" w:rsidR="00580CDE" w:rsidRDefault="00407ED5">
      <w:pPr>
        <w:spacing w:line="276" w:lineRule="auto"/>
        <w:jc w:val="both"/>
      </w:pPr>
      <w:r>
        <w:t>21.7. Sutartinių įsipareigojimų vykdymas sustabdomas ne ilgesniam kaip konkrečios, pagrįstos aplinkybės egzistavimo laikotarpiui.</w:t>
      </w:r>
    </w:p>
    <w:p w14:paraId="05556C60" w14:textId="77777777" w:rsidR="00580CDE" w:rsidRDefault="00407ED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2B495C" w14:textId="77777777" w:rsidR="00580CDE" w:rsidRDefault="00407ED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AA27E3" w14:textId="77777777" w:rsidR="00580CDE" w:rsidRDefault="00407ED5">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6C904A9" w14:textId="77777777" w:rsidR="00580CDE" w:rsidRDefault="00407ED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C48F06" w14:textId="77777777" w:rsidR="00580CDE" w:rsidRDefault="00580CDE">
      <w:pPr>
        <w:tabs>
          <w:tab w:val="left" w:pos="567"/>
        </w:tabs>
        <w:spacing w:line="276" w:lineRule="auto"/>
        <w:jc w:val="both"/>
        <w:textAlignment w:val="baseline"/>
        <w:rPr>
          <w:b/>
          <w:bCs/>
        </w:rPr>
      </w:pPr>
    </w:p>
    <w:p w14:paraId="07AFCBE6"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DED8C"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FF2080" w14:textId="77777777" w:rsidR="00580CDE" w:rsidRDefault="00407ED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08EA617" w14:textId="77777777" w:rsidR="00580CDE" w:rsidRDefault="00580CDE">
      <w:pPr>
        <w:tabs>
          <w:tab w:val="left" w:pos="567"/>
          <w:tab w:val="left" w:pos="851"/>
          <w:tab w:val="left" w:pos="992"/>
          <w:tab w:val="left" w:pos="1134"/>
        </w:tabs>
        <w:spacing w:line="276" w:lineRule="auto"/>
        <w:jc w:val="both"/>
        <w:rPr>
          <w:rFonts w:eastAsia="Cambria"/>
          <w:b/>
          <w:bCs/>
        </w:rPr>
      </w:pPr>
    </w:p>
    <w:p w14:paraId="0B86A729"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C78B76"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3E1737" w14:textId="77777777" w:rsidR="00580CDE" w:rsidRDefault="00407ED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0D81A7" w14:textId="77777777" w:rsidR="00580CDE" w:rsidRDefault="00407ED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33DA5B" w14:textId="77777777" w:rsidR="00580CDE" w:rsidRDefault="00580CDE">
      <w:pPr>
        <w:tabs>
          <w:tab w:val="left" w:pos="567"/>
        </w:tabs>
        <w:spacing w:line="276" w:lineRule="auto"/>
        <w:jc w:val="both"/>
        <w:textAlignment w:val="baseline"/>
        <w:rPr>
          <w:b/>
          <w:bCs/>
        </w:rPr>
      </w:pPr>
    </w:p>
    <w:p w14:paraId="4F4CA41B"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4091D9"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281D35" w14:textId="77777777" w:rsidR="00580CDE" w:rsidRDefault="00407ED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F538E4" w14:textId="77777777" w:rsidR="00580CDE" w:rsidRDefault="00407ED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D947D56" w14:textId="77777777" w:rsidR="00580CDE" w:rsidRDefault="00407ED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4992569" w14:textId="77777777" w:rsidR="00580CDE" w:rsidRDefault="00407ED5">
      <w:pPr>
        <w:tabs>
          <w:tab w:val="left" w:pos="567"/>
        </w:tabs>
        <w:spacing w:line="276" w:lineRule="auto"/>
        <w:jc w:val="both"/>
      </w:pPr>
      <w:r>
        <w:t>22.2.2.2. Tiekėjo padėtis pasikeičia ir jis atitinka pirkimo dokumentuose nustatytą pašalinimo pagrindą;</w:t>
      </w:r>
    </w:p>
    <w:p w14:paraId="223CE678" w14:textId="77777777" w:rsidR="00580CDE" w:rsidRDefault="00407ED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5623B59" w14:textId="77777777" w:rsidR="00580CDE" w:rsidRDefault="00407ED5">
      <w:pPr>
        <w:tabs>
          <w:tab w:val="left" w:pos="567"/>
        </w:tabs>
        <w:spacing w:line="276" w:lineRule="auto"/>
        <w:jc w:val="both"/>
        <w:textAlignment w:val="baseline"/>
      </w:pPr>
      <w:r>
        <w:t>22.2.2.4. Pirkėjas nusprendžia nebevykdyti veiklos, kurios vykdymui Sutartimi įsigyjamos Paslaugos ir Sutarties poreikis išnyksta;</w:t>
      </w:r>
    </w:p>
    <w:p w14:paraId="748B902F" w14:textId="77777777" w:rsidR="00580CDE" w:rsidRDefault="00407ED5">
      <w:pPr>
        <w:tabs>
          <w:tab w:val="left" w:pos="567"/>
        </w:tabs>
        <w:spacing w:line="276" w:lineRule="auto"/>
        <w:jc w:val="both"/>
        <w:textAlignment w:val="baseline"/>
      </w:pPr>
      <w:r>
        <w:lastRenderedPageBreak/>
        <w:t>22.2.2.5. Pirkėjo valdymo organas priima sprendimą, dėl kurio Sutarties poreikis išnyksta;</w:t>
      </w:r>
    </w:p>
    <w:p w14:paraId="29274686" w14:textId="77777777" w:rsidR="00580CDE" w:rsidRDefault="00407ED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C94870" w14:textId="77777777" w:rsidR="00580CDE" w:rsidRDefault="00407ED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EECCEA5" w14:textId="77777777" w:rsidR="00580CDE" w:rsidRDefault="00407ED5">
      <w:pPr>
        <w:tabs>
          <w:tab w:val="left" w:pos="567"/>
        </w:tabs>
        <w:spacing w:line="276" w:lineRule="auto"/>
        <w:jc w:val="both"/>
        <w:textAlignment w:val="baseline"/>
      </w:pPr>
      <w:r>
        <w:t xml:space="preserve">22.2.2.8. nebelieka perkamų </w:t>
      </w:r>
      <w:r>
        <w:rPr>
          <w:rFonts w:eastAsia="Arial"/>
        </w:rPr>
        <w:t>Paslaugų</w:t>
      </w:r>
      <w:r>
        <w:t xml:space="preserve"> poreikio;</w:t>
      </w:r>
    </w:p>
    <w:p w14:paraId="3DC0879A" w14:textId="77777777" w:rsidR="00580CDE" w:rsidRDefault="00407ED5">
      <w:pPr>
        <w:tabs>
          <w:tab w:val="left" w:pos="567"/>
        </w:tabs>
        <w:spacing w:line="276" w:lineRule="auto"/>
        <w:jc w:val="both"/>
        <w:textAlignment w:val="baseline"/>
      </w:pPr>
      <w:r>
        <w:t>22.2.2.9. Pirkėjas iš pirkimų priežiūrą atliekančių institucijų gauna nurodymą ar rekomendaciją nutraukti Sutartį;</w:t>
      </w:r>
    </w:p>
    <w:p w14:paraId="1E1EFBDC" w14:textId="77777777" w:rsidR="00580CDE" w:rsidRDefault="00407ED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5B0E364" w14:textId="77777777" w:rsidR="00580CDE" w:rsidRDefault="00407ED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103D36" w14:textId="77777777" w:rsidR="00580CDE" w:rsidRDefault="00407ED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008F7D7" w14:textId="77777777" w:rsidR="00580CDE" w:rsidRDefault="00407ED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18C7ED" w14:textId="77777777" w:rsidR="00580CDE" w:rsidRDefault="00407ED5">
      <w:pPr>
        <w:tabs>
          <w:tab w:val="left" w:pos="567"/>
        </w:tabs>
        <w:spacing w:line="276" w:lineRule="auto"/>
        <w:jc w:val="both"/>
        <w:textAlignment w:val="baseline"/>
        <w:rPr>
          <w:iCs/>
        </w:rPr>
      </w:pPr>
      <w:r>
        <w:rPr>
          <w:iCs/>
        </w:rPr>
        <w:t>22.2.2.14. paaiškėja VPĮ 37 straipsnio 8 dalyje ir (ar) 47 straipsnio 8 dalyje nurodytos aplinkybės.</w:t>
      </w:r>
    </w:p>
    <w:p w14:paraId="38BA9A40" w14:textId="77777777" w:rsidR="00580CDE" w:rsidRDefault="00407ED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BC6A34" w14:textId="77777777" w:rsidR="00580CDE" w:rsidRDefault="00407ED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434EBD" w14:textId="77777777" w:rsidR="00580CDE" w:rsidRDefault="00407ED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30A08C" w14:textId="77777777" w:rsidR="00580CDE" w:rsidRDefault="00407ED5">
      <w:pPr>
        <w:rPr>
          <w:rFonts w:eastAsia="MS Mincho"/>
          <w:i/>
          <w:iCs/>
          <w:sz w:val="20"/>
        </w:rPr>
      </w:pPr>
      <w:r>
        <w:rPr>
          <w:rFonts w:eastAsia="MS Mincho"/>
          <w:i/>
          <w:iCs/>
          <w:sz w:val="20"/>
        </w:rPr>
        <w:t>Papunkčio pakeitimai:</w:t>
      </w:r>
    </w:p>
    <w:p w14:paraId="0D8BE651" w14:textId="77777777" w:rsidR="00580CDE" w:rsidRDefault="00407ED5">
      <w:pPr>
        <w:jc w:val="both"/>
        <w:rPr>
          <w:rFonts w:eastAsia="MS Mincho"/>
          <w:i/>
          <w:iCs/>
          <w:sz w:val="20"/>
        </w:rPr>
      </w:pPr>
      <w:r>
        <w:rPr>
          <w:rFonts w:eastAsia="MS Mincho"/>
          <w:i/>
          <w:iCs/>
          <w:sz w:val="20"/>
        </w:rPr>
        <w:t xml:space="preserve">Nr. </w:t>
      </w:r>
      <w:hyperlink r:id="rId22"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0F6188" w14:textId="77777777" w:rsidR="00580CDE" w:rsidRDefault="00580CDE"/>
    <w:p w14:paraId="281D6969" w14:textId="77777777" w:rsidR="00580CDE" w:rsidRDefault="00407ED5">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0B61B42B" w14:textId="77777777" w:rsidR="00580CDE" w:rsidRDefault="00407ED5">
      <w:pPr>
        <w:tabs>
          <w:tab w:val="left" w:pos="567"/>
        </w:tabs>
        <w:spacing w:line="276" w:lineRule="auto"/>
        <w:jc w:val="both"/>
        <w:textAlignment w:val="baseline"/>
      </w:pPr>
      <w:r>
        <w:t>22.2.7. Sutartis laikoma nutraukta kitą dieną po to, kai pasibaigia įspėjimo apie Sutarties nutraukimą terminas.</w:t>
      </w:r>
    </w:p>
    <w:p w14:paraId="3E4992FD" w14:textId="77777777" w:rsidR="00580CDE" w:rsidRDefault="00407ED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98C4AF" w14:textId="77777777" w:rsidR="00580CDE" w:rsidRDefault="00580CDE">
      <w:pPr>
        <w:tabs>
          <w:tab w:val="left" w:pos="567"/>
        </w:tabs>
        <w:spacing w:line="276" w:lineRule="auto"/>
        <w:jc w:val="both"/>
        <w:textAlignment w:val="baseline"/>
        <w:rPr>
          <w:b/>
          <w:bCs/>
        </w:rPr>
      </w:pPr>
    </w:p>
    <w:p w14:paraId="2ABE4012" w14:textId="77777777" w:rsidR="00580CDE" w:rsidRDefault="00407ED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FACCBD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1557D2" w14:textId="77777777" w:rsidR="00580CDE" w:rsidRDefault="00407ED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D6BCCC" w14:textId="77777777" w:rsidR="00580CDE" w:rsidRDefault="00407ED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15D015" w14:textId="77777777" w:rsidR="00580CDE" w:rsidRDefault="00407ED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DC644F" w14:textId="77777777" w:rsidR="00580CDE" w:rsidRDefault="00407ED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010AC1" w14:textId="77777777" w:rsidR="00580CDE" w:rsidRDefault="00407ED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068912" w14:textId="77777777" w:rsidR="00580CDE" w:rsidRDefault="00407ED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6C55427" w14:textId="77777777" w:rsidR="00580CDE" w:rsidRDefault="00407ED5">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B3A231F" w14:textId="77777777" w:rsidR="00580CDE" w:rsidRDefault="00407ED5">
      <w:pPr>
        <w:rPr>
          <w:rFonts w:eastAsia="MS Mincho"/>
          <w:i/>
          <w:iCs/>
          <w:sz w:val="20"/>
        </w:rPr>
      </w:pPr>
      <w:r>
        <w:rPr>
          <w:rFonts w:eastAsia="MS Mincho"/>
          <w:i/>
          <w:iCs/>
          <w:sz w:val="20"/>
        </w:rPr>
        <w:t>Papunkčio pakeitimai:</w:t>
      </w:r>
    </w:p>
    <w:p w14:paraId="00625CFE" w14:textId="77777777" w:rsidR="00580CDE" w:rsidRDefault="00407ED5">
      <w:pPr>
        <w:jc w:val="both"/>
        <w:rPr>
          <w:rFonts w:eastAsia="MS Mincho"/>
          <w:i/>
          <w:iCs/>
          <w:sz w:val="20"/>
        </w:rPr>
      </w:pPr>
      <w:r>
        <w:rPr>
          <w:rFonts w:eastAsia="MS Mincho"/>
          <w:i/>
          <w:iCs/>
          <w:sz w:val="20"/>
        </w:rPr>
        <w:t xml:space="preserve">Nr. </w:t>
      </w:r>
      <w:hyperlink r:id="rId23"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8963225" w14:textId="77777777" w:rsidR="00580CDE" w:rsidRDefault="00580CDE"/>
    <w:p w14:paraId="150EA64A" w14:textId="77777777" w:rsidR="00580CDE" w:rsidRDefault="00407ED5">
      <w:pPr>
        <w:tabs>
          <w:tab w:val="left" w:pos="567"/>
        </w:tabs>
        <w:spacing w:line="276" w:lineRule="auto"/>
        <w:jc w:val="both"/>
        <w:textAlignment w:val="baseline"/>
      </w:pPr>
      <w:r>
        <w:t>22.3.6. Sutartis laikoma nutraukta kitą dieną po to, kai pasibaigia įspėjimo apie Sutarties nutraukimą terminas.</w:t>
      </w:r>
    </w:p>
    <w:p w14:paraId="6E0E1582" w14:textId="77777777" w:rsidR="00580CDE" w:rsidRDefault="00407ED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5C1802" w14:textId="77777777" w:rsidR="00580CDE" w:rsidRDefault="00580CDE">
      <w:pPr>
        <w:tabs>
          <w:tab w:val="left" w:pos="567"/>
        </w:tabs>
        <w:spacing w:line="276" w:lineRule="auto"/>
        <w:jc w:val="both"/>
        <w:textAlignment w:val="baseline"/>
        <w:rPr>
          <w:b/>
          <w:bCs/>
        </w:rPr>
      </w:pPr>
    </w:p>
    <w:p w14:paraId="4111E143" w14:textId="77777777" w:rsidR="00580CDE" w:rsidRDefault="00407E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5FBAD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33DCA" w14:textId="77777777" w:rsidR="00580CDE" w:rsidRDefault="00407ED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623BB" w14:textId="77777777" w:rsidR="00580CDE" w:rsidRDefault="00407ED5">
      <w:pPr>
        <w:tabs>
          <w:tab w:val="left" w:pos="567"/>
        </w:tabs>
        <w:spacing w:line="276" w:lineRule="auto"/>
        <w:jc w:val="both"/>
        <w:textAlignment w:val="baseline"/>
      </w:pPr>
      <w:r>
        <w:t>22.4.2. Nutraukus Sutartį, Šalys privalo:</w:t>
      </w:r>
    </w:p>
    <w:p w14:paraId="11B5A35E" w14:textId="77777777" w:rsidR="00580CDE" w:rsidRDefault="00407ED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048FCE2" w14:textId="77777777" w:rsidR="00580CDE" w:rsidRDefault="00407ED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B1A1244" w14:textId="77777777" w:rsidR="00580CDE" w:rsidRDefault="00407ED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23B7BF9" w14:textId="77777777" w:rsidR="00580CDE" w:rsidRDefault="00580CDE">
      <w:pPr>
        <w:tabs>
          <w:tab w:val="left" w:pos="567"/>
        </w:tabs>
        <w:spacing w:line="276" w:lineRule="auto"/>
        <w:jc w:val="both"/>
        <w:textAlignment w:val="baseline"/>
        <w:rPr>
          <w:b/>
          <w:bCs/>
        </w:rPr>
      </w:pPr>
    </w:p>
    <w:p w14:paraId="3F0FA2F7"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EBAC0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34AC97" w14:textId="77777777" w:rsidR="00580CDE" w:rsidRDefault="00407ED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8CE0155" w14:textId="77777777" w:rsidR="00580CDE" w:rsidRDefault="00407ED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1609FA" w14:textId="77777777" w:rsidR="00580CDE" w:rsidRDefault="00407ED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89651A" w14:textId="77777777" w:rsidR="00580CDE" w:rsidRDefault="00407ED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F899DF" w14:textId="77777777" w:rsidR="00580CDE" w:rsidRDefault="00407ED5">
      <w:pPr>
        <w:spacing w:line="276" w:lineRule="auto"/>
        <w:jc w:val="both"/>
      </w:pPr>
      <w:r>
        <w:t>23.1.4. Šalys sudarė rašytinį Susitarimą prie Sutarties dėl prekių keitimo.</w:t>
      </w:r>
    </w:p>
    <w:p w14:paraId="2B33CA91" w14:textId="77777777" w:rsidR="00580CDE" w:rsidRDefault="00407ED5">
      <w:pPr>
        <w:spacing w:line="276" w:lineRule="auto"/>
        <w:jc w:val="both"/>
      </w:pPr>
      <w:r>
        <w:t>23.2. Šiame Bendrųjų sąlygų skyriuje nurodytu atveju prekės turi būti pristatytos už ne didesnę nei pasiūlyme nurodytą kainą.</w:t>
      </w:r>
    </w:p>
    <w:p w14:paraId="7CEEEC3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4EA2957"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40E391"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672059" w14:textId="77777777" w:rsidR="00580CDE" w:rsidRDefault="00407ED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950B4AD" w14:textId="77777777" w:rsidR="00580CDE" w:rsidRDefault="00407ED5">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830091E" w14:textId="77777777" w:rsidR="00580CDE" w:rsidRDefault="00407ED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5DAAD8B" w14:textId="77777777" w:rsidR="00580CDE" w:rsidRDefault="00407ED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140B20B" w14:textId="77777777" w:rsidR="00580CDE" w:rsidRDefault="00407ED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FB3647" w14:textId="77777777" w:rsidR="00580CDE" w:rsidRDefault="00580CDE">
      <w:pPr>
        <w:widowControl w:val="0"/>
        <w:tabs>
          <w:tab w:val="left" w:pos="0"/>
          <w:tab w:val="left" w:pos="851"/>
          <w:tab w:val="left" w:pos="992"/>
          <w:tab w:val="left" w:pos="1134"/>
        </w:tabs>
        <w:spacing w:line="276" w:lineRule="auto"/>
        <w:jc w:val="both"/>
        <w:rPr>
          <w:rFonts w:eastAsia="Arial"/>
          <w:b/>
          <w:bCs/>
        </w:rPr>
      </w:pPr>
    </w:p>
    <w:p w14:paraId="055DF2F3" w14:textId="77777777" w:rsidR="00580CDE" w:rsidRDefault="00407E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03E0DC0"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A23E70" w14:textId="77777777" w:rsidR="00580CDE" w:rsidRDefault="00407ED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4237AA" w14:textId="77777777" w:rsidR="00580CDE" w:rsidRDefault="00407ED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5E48FA" w14:textId="77777777" w:rsidR="00580CDE" w:rsidRDefault="00407ED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D227EF4" w14:textId="77777777" w:rsidR="00580CDE" w:rsidRDefault="00580CDE">
      <w:pPr>
        <w:widowControl w:val="0"/>
        <w:tabs>
          <w:tab w:val="left" w:pos="426"/>
          <w:tab w:val="left" w:pos="567"/>
          <w:tab w:val="left" w:pos="709"/>
          <w:tab w:val="left" w:pos="851"/>
          <w:tab w:val="left" w:pos="992"/>
          <w:tab w:val="left" w:pos="1134"/>
        </w:tabs>
        <w:spacing w:line="276" w:lineRule="auto"/>
        <w:jc w:val="both"/>
        <w:rPr>
          <w:rFonts w:eastAsia="Arial"/>
        </w:rPr>
      </w:pPr>
    </w:p>
    <w:p w14:paraId="0F06082D" w14:textId="213628C2" w:rsidR="00580CDE" w:rsidRDefault="00407ED5" w:rsidP="00FF574F">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580CD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7D5E" w14:textId="77777777" w:rsidR="00B8440A" w:rsidRDefault="00B8440A">
      <w:pPr>
        <w:rPr>
          <w:sz w:val="20"/>
        </w:rPr>
      </w:pPr>
      <w:r>
        <w:rPr>
          <w:sz w:val="20"/>
        </w:rPr>
        <w:separator/>
      </w:r>
    </w:p>
  </w:endnote>
  <w:endnote w:type="continuationSeparator" w:id="0">
    <w:p w14:paraId="72625BB6" w14:textId="77777777" w:rsidR="00B8440A" w:rsidRDefault="00B8440A">
      <w:pPr>
        <w:rPr>
          <w:sz w:val="20"/>
        </w:rPr>
      </w:pPr>
      <w:r>
        <w:rPr>
          <w:sz w:val="20"/>
        </w:rPr>
        <w:continuationSeparator/>
      </w:r>
    </w:p>
  </w:endnote>
  <w:endnote w:type="continuationNotice" w:id="1">
    <w:p w14:paraId="453C1477" w14:textId="77777777" w:rsidR="00B8440A" w:rsidRDefault="00B84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F5E1" w14:textId="77777777" w:rsidR="00580CDE" w:rsidRDefault="00580C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A4E6" w14:textId="77777777" w:rsidR="00B8440A" w:rsidRDefault="00B8440A">
      <w:pPr>
        <w:rPr>
          <w:sz w:val="20"/>
        </w:rPr>
      </w:pPr>
      <w:r>
        <w:rPr>
          <w:sz w:val="20"/>
        </w:rPr>
        <w:separator/>
      </w:r>
    </w:p>
  </w:footnote>
  <w:footnote w:type="continuationSeparator" w:id="0">
    <w:p w14:paraId="129F0629" w14:textId="77777777" w:rsidR="00B8440A" w:rsidRDefault="00B8440A">
      <w:pPr>
        <w:rPr>
          <w:sz w:val="20"/>
        </w:rPr>
      </w:pPr>
      <w:r>
        <w:rPr>
          <w:sz w:val="20"/>
        </w:rPr>
        <w:continuationSeparator/>
      </w:r>
    </w:p>
  </w:footnote>
  <w:footnote w:type="continuationNotice" w:id="1">
    <w:p w14:paraId="3FA32149" w14:textId="77777777" w:rsidR="00B8440A" w:rsidRDefault="00B84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2004" w14:textId="77777777" w:rsidR="00580CDE" w:rsidRPr="00916BBD" w:rsidRDefault="00407ED5">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21</w:t>
    </w:r>
    <w:r w:rsidRPr="00916BBD">
      <w:rPr>
        <w:rFonts w:eastAsia="Arial"/>
        <w:szCs w:val="24"/>
      </w:rPr>
      <w:fldChar w:fldCharType="end"/>
    </w:r>
  </w:p>
  <w:p w14:paraId="3C030582" w14:textId="77777777" w:rsidR="00580CDE" w:rsidRDefault="00580CD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70430F"/>
    <w:multiLevelType w:val="hybridMultilevel"/>
    <w:tmpl w:val="DD1C2306"/>
    <w:lvl w:ilvl="0" w:tplc="D5AA8F1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A23F3F"/>
    <w:multiLevelType w:val="hybridMultilevel"/>
    <w:tmpl w:val="B83C4352"/>
    <w:lvl w:ilvl="0" w:tplc="04270011">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61C87BF8"/>
    <w:multiLevelType w:val="hybridMultilevel"/>
    <w:tmpl w:val="280241BE"/>
    <w:lvl w:ilvl="0" w:tplc="6D8AD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4278201">
    <w:abstractNumId w:val="0"/>
  </w:num>
  <w:num w:numId="2" w16cid:durableId="1509101549">
    <w:abstractNumId w:val="2"/>
  </w:num>
  <w:num w:numId="3" w16cid:durableId="1575895984">
    <w:abstractNumId w:val="1"/>
  </w:num>
  <w:num w:numId="4" w16cid:durableId="81156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736"/>
    <w:rsid w:val="000114E8"/>
    <w:rsid w:val="00030867"/>
    <w:rsid w:val="00031EE4"/>
    <w:rsid w:val="00033695"/>
    <w:rsid w:val="0003580A"/>
    <w:rsid w:val="000458C1"/>
    <w:rsid w:val="000460F3"/>
    <w:rsid w:val="0005151F"/>
    <w:rsid w:val="000608F9"/>
    <w:rsid w:val="0006123D"/>
    <w:rsid w:val="00061E7D"/>
    <w:rsid w:val="00070FCF"/>
    <w:rsid w:val="0009076D"/>
    <w:rsid w:val="00095C49"/>
    <w:rsid w:val="000A129B"/>
    <w:rsid w:val="000B281C"/>
    <w:rsid w:val="000C0E07"/>
    <w:rsid w:val="000D0135"/>
    <w:rsid w:val="000F6592"/>
    <w:rsid w:val="00100C39"/>
    <w:rsid w:val="001041CD"/>
    <w:rsid w:val="00105B06"/>
    <w:rsid w:val="00111FF9"/>
    <w:rsid w:val="001142BC"/>
    <w:rsid w:val="0016433B"/>
    <w:rsid w:val="001722C1"/>
    <w:rsid w:val="00174F70"/>
    <w:rsid w:val="001C3F5D"/>
    <w:rsid w:val="001E0B01"/>
    <w:rsid w:val="001E0CE2"/>
    <w:rsid w:val="001E1A4C"/>
    <w:rsid w:val="001E2997"/>
    <w:rsid w:val="001E3743"/>
    <w:rsid w:val="001E7448"/>
    <w:rsid w:val="001E75ED"/>
    <w:rsid w:val="001F0AFA"/>
    <w:rsid w:val="00226837"/>
    <w:rsid w:val="00227FA6"/>
    <w:rsid w:val="002310C6"/>
    <w:rsid w:val="00233BFF"/>
    <w:rsid w:val="00234973"/>
    <w:rsid w:val="00251963"/>
    <w:rsid w:val="002559CD"/>
    <w:rsid w:val="00266F7B"/>
    <w:rsid w:val="002806BF"/>
    <w:rsid w:val="0029102A"/>
    <w:rsid w:val="002B0A39"/>
    <w:rsid w:val="002C1D37"/>
    <w:rsid w:val="002D1EB4"/>
    <w:rsid w:val="002E547E"/>
    <w:rsid w:val="002E5523"/>
    <w:rsid w:val="002F537A"/>
    <w:rsid w:val="0031195F"/>
    <w:rsid w:val="00315C8C"/>
    <w:rsid w:val="00357DFC"/>
    <w:rsid w:val="00361F43"/>
    <w:rsid w:val="003664CE"/>
    <w:rsid w:val="00387E00"/>
    <w:rsid w:val="00396FA4"/>
    <w:rsid w:val="003A11F0"/>
    <w:rsid w:val="003D12A7"/>
    <w:rsid w:val="003D4115"/>
    <w:rsid w:val="003E14A8"/>
    <w:rsid w:val="003F2E90"/>
    <w:rsid w:val="00403A68"/>
    <w:rsid w:val="00407ED5"/>
    <w:rsid w:val="004206B8"/>
    <w:rsid w:val="0043070C"/>
    <w:rsid w:val="00450111"/>
    <w:rsid w:val="00451996"/>
    <w:rsid w:val="004542C6"/>
    <w:rsid w:val="0048531E"/>
    <w:rsid w:val="00486C8D"/>
    <w:rsid w:val="00491DAC"/>
    <w:rsid w:val="004A4739"/>
    <w:rsid w:val="004A4D97"/>
    <w:rsid w:val="004B42EA"/>
    <w:rsid w:val="004D5D79"/>
    <w:rsid w:val="004F1646"/>
    <w:rsid w:val="004F1673"/>
    <w:rsid w:val="0050713C"/>
    <w:rsid w:val="00507A1C"/>
    <w:rsid w:val="005230E4"/>
    <w:rsid w:val="005306B6"/>
    <w:rsid w:val="0053353D"/>
    <w:rsid w:val="0055400E"/>
    <w:rsid w:val="00580CDE"/>
    <w:rsid w:val="00584940"/>
    <w:rsid w:val="005A3E5C"/>
    <w:rsid w:val="005B24BB"/>
    <w:rsid w:val="005B2976"/>
    <w:rsid w:val="005C3BF1"/>
    <w:rsid w:val="005D420D"/>
    <w:rsid w:val="005D42CF"/>
    <w:rsid w:val="005E17AB"/>
    <w:rsid w:val="00603F59"/>
    <w:rsid w:val="00604A90"/>
    <w:rsid w:val="00613AA2"/>
    <w:rsid w:val="0064789C"/>
    <w:rsid w:val="006532EC"/>
    <w:rsid w:val="00664DDF"/>
    <w:rsid w:val="0067300D"/>
    <w:rsid w:val="00675167"/>
    <w:rsid w:val="00675467"/>
    <w:rsid w:val="0067591C"/>
    <w:rsid w:val="00682ED2"/>
    <w:rsid w:val="00691DA8"/>
    <w:rsid w:val="006C3689"/>
    <w:rsid w:val="006E489F"/>
    <w:rsid w:val="006F1342"/>
    <w:rsid w:val="006F20D5"/>
    <w:rsid w:val="006F61F3"/>
    <w:rsid w:val="00703A86"/>
    <w:rsid w:val="007124A9"/>
    <w:rsid w:val="007225F0"/>
    <w:rsid w:val="00743596"/>
    <w:rsid w:val="00746E24"/>
    <w:rsid w:val="00783016"/>
    <w:rsid w:val="00785E64"/>
    <w:rsid w:val="0079085C"/>
    <w:rsid w:val="00793FB3"/>
    <w:rsid w:val="007A47A2"/>
    <w:rsid w:val="007B72EE"/>
    <w:rsid w:val="007C413C"/>
    <w:rsid w:val="007D4A87"/>
    <w:rsid w:val="007E439D"/>
    <w:rsid w:val="007F081B"/>
    <w:rsid w:val="007F73C6"/>
    <w:rsid w:val="007F7A08"/>
    <w:rsid w:val="00812286"/>
    <w:rsid w:val="00841703"/>
    <w:rsid w:val="008573D9"/>
    <w:rsid w:val="00865C0B"/>
    <w:rsid w:val="00884E7E"/>
    <w:rsid w:val="008B2A08"/>
    <w:rsid w:val="008C1750"/>
    <w:rsid w:val="008D004B"/>
    <w:rsid w:val="008D2AC2"/>
    <w:rsid w:val="008F10E2"/>
    <w:rsid w:val="008F168E"/>
    <w:rsid w:val="008F23D4"/>
    <w:rsid w:val="008F2FF3"/>
    <w:rsid w:val="009055F4"/>
    <w:rsid w:val="00906D2D"/>
    <w:rsid w:val="00906E10"/>
    <w:rsid w:val="00910E5D"/>
    <w:rsid w:val="00916A22"/>
    <w:rsid w:val="00916BBD"/>
    <w:rsid w:val="00920B88"/>
    <w:rsid w:val="0094449F"/>
    <w:rsid w:val="0095190F"/>
    <w:rsid w:val="009604E9"/>
    <w:rsid w:val="00962C13"/>
    <w:rsid w:val="009700AC"/>
    <w:rsid w:val="009707DC"/>
    <w:rsid w:val="00975CA6"/>
    <w:rsid w:val="00981395"/>
    <w:rsid w:val="009C0F7B"/>
    <w:rsid w:val="009D5214"/>
    <w:rsid w:val="009F6F54"/>
    <w:rsid w:val="00A07266"/>
    <w:rsid w:val="00A13A11"/>
    <w:rsid w:val="00A52625"/>
    <w:rsid w:val="00A9742D"/>
    <w:rsid w:val="00AA19E4"/>
    <w:rsid w:val="00AA65D4"/>
    <w:rsid w:val="00AB25EB"/>
    <w:rsid w:val="00AC4193"/>
    <w:rsid w:val="00AC46CC"/>
    <w:rsid w:val="00AC7E53"/>
    <w:rsid w:val="00AF0C81"/>
    <w:rsid w:val="00B0523B"/>
    <w:rsid w:val="00B13345"/>
    <w:rsid w:val="00B15048"/>
    <w:rsid w:val="00B163AE"/>
    <w:rsid w:val="00B2025F"/>
    <w:rsid w:val="00B31135"/>
    <w:rsid w:val="00B379C8"/>
    <w:rsid w:val="00B44102"/>
    <w:rsid w:val="00B502C0"/>
    <w:rsid w:val="00B519BB"/>
    <w:rsid w:val="00B522FB"/>
    <w:rsid w:val="00B56F94"/>
    <w:rsid w:val="00B617A5"/>
    <w:rsid w:val="00B74CEA"/>
    <w:rsid w:val="00B833D8"/>
    <w:rsid w:val="00B839DD"/>
    <w:rsid w:val="00B8440A"/>
    <w:rsid w:val="00B87F8C"/>
    <w:rsid w:val="00B957B2"/>
    <w:rsid w:val="00B97FDE"/>
    <w:rsid w:val="00BB1EAC"/>
    <w:rsid w:val="00C0161D"/>
    <w:rsid w:val="00C2733D"/>
    <w:rsid w:val="00C30C9D"/>
    <w:rsid w:val="00C32DF2"/>
    <w:rsid w:val="00C334A6"/>
    <w:rsid w:val="00C42870"/>
    <w:rsid w:val="00C94C22"/>
    <w:rsid w:val="00C95F44"/>
    <w:rsid w:val="00CA00D8"/>
    <w:rsid w:val="00CB52C4"/>
    <w:rsid w:val="00CB6FDB"/>
    <w:rsid w:val="00CF095B"/>
    <w:rsid w:val="00CF59DE"/>
    <w:rsid w:val="00D02C3E"/>
    <w:rsid w:val="00D0435E"/>
    <w:rsid w:val="00D04E11"/>
    <w:rsid w:val="00D130E2"/>
    <w:rsid w:val="00D47BDE"/>
    <w:rsid w:val="00D54922"/>
    <w:rsid w:val="00D87C5D"/>
    <w:rsid w:val="00DA3F0B"/>
    <w:rsid w:val="00DA4E0C"/>
    <w:rsid w:val="00DA63C6"/>
    <w:rsid w:val="00DB781E"/>
    <w:rsid w:val="00DC4CB3"/>
    <w:rsid w:val="00E021EF"/>
    <w:rsid w:val="00E14B8E"/>
    <w:rsid w:val="00E41B97"/>
    <w:rsid w:val="00E42BEE"/>
    <w:rsid w:val="00E454AF"/>
    <w:rsid w:val="00E5357F"/>
    <w:rsid w:val="00E67501"/>
    <w:rsid w:val="00E81C80"/>
    <w:rsid w:val="00EA2DC5"/>
    <w:rsid w:val="00EB1EDE"/>
    <w:rsid w:val="00EC0ED7"/>
    <w:rsid w:val="00EC3AC9"/>
    <w:rsid w:val="00EC48AD"/>
    <w:rsid w:val="00ED47C4"/>
    <w:rsid w:val="00EE41FF"/>
    <w:rsid w:val="00F03521"/>
    <w:rsid w:val="00F06574"/>
    <w:rsid w:val="00F1382F"/>
    <w:rsid w:val="00F27445"/>
    <w:rsid w:val="00F4292C"/>
    <w:rsid w:val="00F60CB3"/>
    <w:rsid w:val="00F64F5C"/>
    <w:rsid w:val="00F74E32"/>
    <w:rsid w:val="00FB3814"/>
    <w:rsid w:val="00FC34F4"/>
    <w:rsid w:val="00FF57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E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916BBD"/>
    <w:rPr>
      <w:sz w:val="16"/>
      <w:szCs w:val="16"/>
    </w:rPr>
  </w:style>
  <w:style w:type="paragraph" w:styleId="Komentarotekstas">
    <w:name w:val="annotation text"/>
    <w:basedOn w:val="prastasis"/>
    <w:link w:val="KomentarotekstasDiagrama"/>
    <w:unhideWhenUsed/>
    <w:rsid w:val="00916BBD"/>
    <w:rPr>
      <w:sz w:val="20"/>
    </w:rPr>
  </w:style>
  <w:style w:type="character" w:customStyle="1" w:styleId="KomentarotekstasDiagrama">
    <w:name w:val="Komentaro tekstas Diagrama"/>
    <w:basedOn w:val="Numatytasispastraiposriftas"/>
    <w:link w:val="Komentarotekstas"/>
    <w:rsid w:val="00916BBD"/>
    <w:rPr>
      <w:sz w:val="20"/>
    </w:rPr>
  </w:style>
  <w:style w:type="paragraph" w:styleId="Komentarotema">
    <w:name w:val="annotation subject"/>
    <w:basedOn w:val="Komentarotekstas"/>
    <w:next w:val="Komentarotekstas"/>
    <w:link w:val="KomentarotemaDiagrama"/>
    <w:semiHidden/>
    <w:unhideWhenUsed/>
    <w:rsid w:val="00916BBD"/>
    <w:rPr>
      <w:b/>
      <w:bCs/>
    </w:rPr>
  </w:style>
  <w:style w:type="character" w:customStyle="1" w:styleId="KomentarotemaDiagrama">
    <w:name w:val="Komentaro tema Diagrama"/>
    <w:basedOn w:val="KomentarotekstasDiagrama"/>
    <w:link w:val="Komentarotema"/>
    <w:semiHidden/>
    <w:rsid w:val="00916BBD"/>
    <w:rPr>
      <w:b/>
      <w:bCs/>
      <w:sz w:val="20"/>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16BBD"/>
    <w:pPr>
      <w:ind w:left="720"/>
      <w:contextualSpacing/>
    </w:pPr>
  </w:style>
  <w:style w:type="paragraph" w:styleId="Antrats">
    <w:name w:val="header"/>
    <w:basedOn w:val="prastasis"/>
    <w:link w:val="AntratsDiagrama"/>
    <w:unhideWhenUsed/>
    <w:rsid w:val="00916BBD"/>
    <w:pPr>
      <w:tabs>
        <w:tab w:val="center" w:pos="4819"/>
        <w:tab w:val="right" w:pos="9638"/>
      </w:tabs>
    </w:pPr>
  </w:style>
  <w:style w:type="character" w:customStyle="1" w:styleId="AntratsDiagrama">
    <w:name w:val="Antraštės Diagrama"/>
    <w:basedOn w:val="Numatytasispastraiposriftas"/>
    <w:link w:val="Antrats"/>
    <w:rsid w:val="00916BBD"/>
  </w:style>
  <w:style w:type="paragraph" w:styleId="Porat">
    <w:name w:val="footer"/>
    <w:basedOn w:val="prastasis"/>
    <w:link w:val="PoratDiagrama"/>
    <w:unhideWhenUsed/>
    <w:rsid w:val="00916BBD"/>
    <w:pPr>
      <w:tabs>
        <w:tab w:val="center" w:pos="4819"/>
        <w:tab w:val="right" w:pos="9638"/>
      </w:tabs>
    </w:pPr>
  </w:style>
  <w:style w:type="character" w:customStyle="1" w:styleId="PoratDiagrama">
    <w:name w:val="Poraštė Diagrama"/>
    <w:basedOn w:val="Numatytasispastraiposriftas"/>
    <w:link w:val="Porat"/>
    <w:rsid w:val="00916BBD"/>
  </w:style>
  <w:style w:type="paragraph" w:styleId="Pataisymai">
    <w:name w:val="Revision"/>
    <w:hidden/>
    <w:semiHidden/>
    <w:rsid w:val="00C334A6"/>
  </w:style>
  <w:style w:type="paragraph" w:customStyle="1" w:styleId="prastasis1">
    <w:name w:val="Įprastasis1"/>
    <w:rsid w:val="001E75ED"/>
    <w:pPr>
      <w:widowControl w:val="0"/>
      <w:spacing w:line="276" w:lineRule="auto"/>
      <w:contextualSpacing/>
      <w:jc w:val="both"/>
    </w:pPr>
    <w:rPr>
      <w:rFonts w:ascii="Calibri" w:eastAsia="Calibri" w:hAnsi="Calibri" w:cs="Calibri"/>
      <w:color w:val="000000"/>
      <w:sz w:val="22"/>
      <w:szCs w:val="22"/>
      <w:lang w:eastAsia="lt-LT"/>
    </w:rPr>
  </w:style>
  <w:style w:type="character" w:customStyle="1" w:styleId="FontStyle18">
    <w:name w:val="Font Style18"/>
    <w:basedOn w:val="Numatytasispastraiposriftas"/>
    <w:uiPriority w:val="99"/>
    <w:rsid w:val="00A07266"/>
    <w:rPr>
      <w:rFonts w:ascii="Times New Roman" w:hAnsi="Times New Roman" w:cs="Times New Roman"/>
      <w:sz w:val="22"/>
      <w:szCs w:val="22"/>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8B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42</Pages>
  <Words>74157</Words>
  <Characters>42271</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Plesnevičienė</dc:creator>
  <cp:lastModifiedBy>Jurgita Plesnevičienė</cp:lastModifiedBy>
  <cp:revision>33</cp:revision>
  <cp:lastPrinted>2017-06-29T23:42:00Z</cp:lastPrinted>
  <dcterms:created xsi:type="dcterms:W3CDTF">2026-05-25T13:26:00Z</dcterms:created>
  <dcterms:modified xsi:type="dcterms:W3CDTF">2026-05-26T05:00:00Z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