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AE0958" w14:textId="2DE9B06A" w:rsidR="00851577" w:rsidRPr="00C61D53" w:rsidRDefault="00851577" w:rsidP="000E17B0">
          <w:pPr>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5C157FF7" w:rsidR="00E8477E" w:rsidRPr="006620AD" w:rsidRDefault="00E15B2B" w:rsidP="000C3A80">
          <w:pPr>
            <w:spacing w:after="120" w:line="240" w:lineRule="auto"/>
            <w:ind w:left="567" w:firstLine="0"/>
            <w:contextualSpacing/>
            <w:jc w:val="center"/>
            <w:rPr>
              <w:rFonts w:cstheme="minorHAnsi"/>
              <w:b/>
              <w:bCs/>
              <w:caps/>
              <w:color w:val="00B050"/>
              <w:sz w:val="28"/>
              <w:szCs w:val="28"/>
            </w:rPr>
          </w:pPr>
          <w:r>
            <w:rPr>
              <w:rFonts w:cstheme="minorHAnsi"/>
              <w:b/>
              <w:bCs/>
              <w:caps/>
              <w:sz w:val="28"/>
              <w:szCs w:val="28"/>
            </w:rPr>
            <w:t>uab „kėdbusas“</w:t>
          </w:r>
        </w:p>
        <w:p w14:paraId="5B831B4F" w14:textId="77777777" w:rsidR="000C3A80" w:rsidRDefault="000C3A80" w:rsidP="000C3A80">
          <w:pPr>
            <w:pBdr>
              <w:bottom w:val="single" w:sz="8" w:space="2" w:color="000000"/>
            </w:pBdr>
            <w:ind w:firstLine="357"/>
          </w:pPr>
          <w:r w:rsidRPr="00BC1BB4">
            <w:rPr>
              <w:rFonts w:cs="Times New Roman"/>
              <w:szCs w:val="24"/>
            </w:rPr>
            <w:t>adresa</w:t>
          </w:r>
          <w:r>
            <w:rPr>
              <w:rFonts w:cs="Times New Roman"/>
              <w:szCs w:val="24"/>
            </w:rPr>
            <w:t xml:space="preserve">s: J. Basanavičiaus g. 93, </w:t>
          </w:r>
          <w:r w:rsidRPr="00F84014">
            <w:rPr>
              <w:rFonts w:cs="Times New Roman"/>
              <w:szCs w:val="24"/>
            </w:rPr>
            <w:t xml:space="preserve">57354 Kėdainiai, </w:t>
          </w:r>
          <w:r w:rsidRPr="00F84014">
            <w:rPr>
              <w:szCs w:val="24"/>
            </w:rPr>
            <w:t xml:space="preserve">Telefonas/faksas </w:t>
          </w:r>
          <w:r>
            <w:rPr>
              <w:szCs w:val="24"/>
            </w:rPr>
            <w:t>+370</w:t>
          </w:r>
          <w:r w:rsidRPr="00F84014">
            <w:rPr>
              <w:szCs w:val="24"/>
            </w:rPr>
            <w:t xml:space="preserve"> 347 71 253 e. p. </w:t>
          </w:r>
          <w:hyperlink r:id="rId11" w:history="1">
            <w:r w:rsidRPr="00F84014">
              <w:rPr>
                <w:rStyle w:val="Hipersaitas"/>
                <w:rFonts w:cs="Times New Roman Bold"/>
                <w:szCs w:val="24"/>
              </w:rPr>
              <w:t>info</w:t>
            </w:r>
            <w:r w:rsidRPr="00F84014">
              <w:rPr>
                <w:rStyle w:val="Hipersaitas"/>
                <w:szCs w:val="24"/>
              </w:rPr>
              <w:t>@kedbusas.lt</w:t>
            </w:r>
          </w:hyperlink>
        </w:p>
        <w:p w14:paraId="140472C8" w14:textId="77777777" w:rsidR="006620AD" w:rsidRPr="004C520C" w:rsidRDefault="006620AD" w:rsidP="006620AD">
          <w:pPr>
            <w:spacing w:after="120"/>
            <w:ind w:firstLine="0"/>
            <w:contextualSpacing/>
            <w:rPr>
              <w:rFonts w:cstheme="minorHAnsi"/>
              <w:color w:val="00B050"/>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F6657B" w:rsidRDefault="00EC3FD3" w:rsidP="00D931EE">
          <w:pPr>
            <w:spacing w:line="240" w:lineRule="auto"/>
            <w:ind w:firstLine="0"/>
            <w:contextualSpacing/>
            <w:jc w:val="center"/>
            <w:rPr>
              <w:rFonts w:cstheme="minorHAnsi"/>
              <w:b/>
              <w:bCs/>
              <w:sz w:val="24"/>
              <w:szCs w:val="24"/>
            </w:rPr>
          </w:pPr>
          <w:r w:rsidRPr="00F6657B">
            <w:rPr>
              <w:rFonts w:cstheme="minorHAnsi"/>
              <w:b/>
              <w:bCs/>
              <w:sz w:val="24"/>
              <w:szCs w:val="24"/>
            </w:rPr>
            <w:t xml:space="preserve">MAŽOS VERTĖS VIEŠOJO PIRKIMO </w:t>
          </w:r>
        </w:p>
        <w:p w14:paraId="63181565" w14:textId="6F36ABAA" w:rsidR="00EC3FD3" w:rsidRPr="00F6657B" w:rsidRDefault="00EC3FD3" w:rsidP="00E15B2B">
          <w:pPr>
            <w:jc w:val="center"/>
            <w:rPr>
              <w:b/>
              <w:bCs/>
              <w:color w:val="000000" w:themeColor="text1"/>
              <w:sz w:val="24"/>
              <w:szCs w:val="24"/>
            </w:rPr>
          </w:pPr>
          <w:r w:rsidRPr="00F6657B">
            <w:rPr>
              <w:rFonts w:cstheme="minorHAnsi"/>
              <w:b/>
              <w:bCs/>
              <w:sz w:val="24"/>
              <w:szCs w:val="24"/>
            </w:rPr>
            <w:t>„</w:t>
          </w:r>
          <w:r w:rsidR="00E15B2B" w:rsidRPr="00F6657B">
            <w:rPr>
              <w:b/>
              <w:bCs/>
              <w:caps/>
              <w:color w:val="000000" w:themeColor="text1"/>
              <w:sz w:val="24"/>
              <w:szCs w:val="24"/>
            </w:rPr>
            <w:t>Autobusų tvarkaraščių ir realaus laiko informacijos sistemos pirkimas</w:t>
          </w:r>
          <w:r w:rsidR="002D0E19" w:rsidRPr="00F6657B">
            <w:rPr>
              <w:rFonts w:cstheme="minorHAnsi"/>
              <w:b/>
              <w:bCs/>
              <w:sz w:val="24"/>
              <w:szCs w:val="24"/>
            </w:rPr>
            <w:t>“</w:t>
          </w:r>
        </w:p>
        <w:p w14:paraId="2DF9C133" w14:textId="77777777" w:rsidR="00EC3FD3" w:rsidRPr="00F6657B" w:rsidRDefault="00EC3FD3" w:rsidP="00D931EE">
          <w:pPr>
            <w:spacing w:line="240" w:lineRule="auto"/>
            <w:ind w:firstLine="0"/>
            <w:contextualSpacing/>
            <w:jc w:val="center"/>
            <w:rPr>
              <w:rFonts w:cstheme="minorHAnsi"/>
              <w:b/>
              <w:bCs/>
              <w:sz w:val="24"/>
              <w:szCs w:val="24"/>
            </w:rPr>
          </w:pPr>
          <w:r w:rsidRPr="00F6657B">
            <w:rPr>
              <w:rFonts w:cstheme="minorHAnsi"/>
              <w:b/>
              <w:bCs/>
              <w:sz w:val="24"/>
              <w:szCs w:val="24"/>
            </w:rPr>
            <w:t xml:space="preserve">SKELBIAMOS APKLAUSOS SPECIALIOSIOS SĄLYGOS </w:t>
          </w:r>
        </w:p>
        <w:p w14:paraId="61757E84" w14:textId="77777777" w:rsidR="00EC3FD3" w:rsidRPr="00F6657B" w:rsidRDefault="00EC3FD3" w:rsidP="00D931EE">
          <w:pPr>
            <w:spacing w:line="240" w:lineRule="auto"/>
            <w:ind w:firstLine="0"/>
            <w:contextualSpacing/>
            <w:jc w:val="center"/>
            <w:rPr>
              <w:rFonts w:cstheme="minorHAnsi"/>
              <w:color w:val="00B050"/>
              <w:sz w:val="24"/>
              <w:szCs w:val="24"/>
            </w:rPr>
          </w:pPr>
          <w:r w:rsidRPr="00F6657B">
            <w:rPr>
              <w:rFonts w:cstheme="minorHAnsi"/>
              <w:b/>
              <w:bCs/>
              <w:sz w:val="24"/>
              <w:szCs w:val="24"/>
            </w:rPr>
            <w:t>Versija Nr. 1</w:t>
          </w:r>
        </w:p>
        <w:p w14:paraId="5EFDC3D5" w14:textId="563D770A" w:rsidR="00EC49EA" w:rsidRPr="00C64C3C" w:rsidRDefault="00EC49EA" w:rsidP="006620AD">
          <w:pPr>
            <w:spacing w:line="240" w:lineRule="auto"/>
            <w:ind w:firstLine="0"/>
            <w:contextualSpacing/>
            <w:jc w:val="center"/>
            <w:rPr>
              <w:rFonts w:ascii="Arial" w:hAnsi="Arial" w:cs="Arial"/>
              <w:sz w:val="26"/>
              <w:szCs w:val="26"/>
            </w:rPr>
          </w:pPr>
        </w:p>
        <w:p w14:paraId="70A01804" w14:textId="77777777" w:rsidR="0052313A" w:rsidRPr="00C64C3C" w:rsidRDefault="0052313A" w:rsidP="00A132CF">
          <w:pPr>
            <w:spacing w:after="120" w:line="240" w:lineRule="auto"/>
            <w:ind w:left="567" w:firstLine="0"/>
            <w:contextualSpacing/>
            <w:jc w:val="center"/>
            <w:rPr>
              <w:rFonts w:ascii="Arial" w:hAnsi="Arial" w:cs="Arial"/>
              <w:sz w:val="26"/>
              <w:szCs w:val="26"/>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1C05E232" w14:textId="77777777" w:rsidR="000E17B0" w:rsidRDefault="000E17B0" w:rsidP="004F0601">
          <w:pPr>
            <w:pStyle w:val="Betarp"/>
            <w:spacing w:line="276" w:lineRule="auto"/>
            <w:ind w:firstLine="0"/>
            <w:contextualSpacing/>
            <w:jc w:val="left"/>
            <w:rPr>
              <w:rFonts w:cstheme="minorHAnsi"/>
            </w:rPr>
          </w:pPr>
        </w:p>
        <w:p w14:paraId="6A02842D" w14:textId="77777777" w:rsidR="000E17B0" w:rsidRDefault="000E17B0" w:rsidP="004F0601">
          <w:pPr>
            <w:pStyle w:val="Betarp"/>
            <w:spacing w:line="276" w:lineRule="auto"/>
            <w:ind w:firstLine="0"/>
            <w:contextualSpacing/>
            <w:jc w:val="left"/>
            <w:rPr>
              <w:rFonts w:cstheme="minorHAnsi"/>
            </w:rPr>
          </w:pPr>
        </w:p>
        <w:p w14:paraId="6F2F8816" w14:textId="77777777" w:rsidR="000E17B0" w:rsidRDefault="000E17B0" w:rsidP="004F0601">
          <w:pPr>
            <w:pStyle w:val="Betarp"/>
            <w:spacing w:line="276" w:lineRule="auto"/>
            <w:ind w:firstLine="0"/>
            <w:contextualSpacing/>
            <w:jc w:val="left"/>
            <w:rPr>
              <w:rFonts w:cstheme="minorHAnsi"/>
            </w:rPr>
          </w:pPr>
        </w:p>
        <w:p w14:paraId="363E3CB5" w14:textId="77777777" w:rsidR="000E17B0" w:rsidRDefault="000E17B0" w:rsidP="004F0601">
          <w:pPr>
            <w:pStyle w:val="Betarp"/>
            <w:spacing w:line="276" w:lineRule="auto"/>
            <w:ind w:firstLine="0"/>
            <w:contextualSpacing/>
            <w:jc w:val="left"/>
            <w:rPr>
              <w:rFonts w:cstheme="minorHAnsi"/>
            </w:rPr>
          </w:pPr>
        </w:p>
        <w:p w14:paraId="6755274B" w14:textId="77777777" w:rsidR="00E15B2B" w:rsidRDefault="00E15B2B" w:rsidP="004F0601">
          <w:pPr>
            <w:pStyle w:val="Betarp"/>
            <w:spacing w:line="276" w:lineRule="auto"/>
            <w:ind w:firstLine="0"/>
            <w:contextualSpacing/>
            <w:jc w:val="left"/>
            <w:rPr>
              <w:rFonts w:cstheme="minorHAnsi"/>
            </w:rPr>
          </w:pPr>
        </w:p>
        <w:p w14:paraId="2308A7D1" w14:textId="77777777" w:rsidR="00E15B2B" w:rsidRDefault="00E15B2B" w:rsidP="004F0601">
          <w:pPr>
            <w:pStyle w:val="Betarp"/>
            <w:spacing w:line="276" w:lineRule="auto"/>
            <w:ind w:firstLine="0"/>
            <w:contextualSpacing/>
            <w:jc w:val="left"/>
            <w:rPr>
              <w:rFonts w:cstheme="minorHAnsi"/>
            </w:rPr>
          </w:pPr>
        </w:p>
        <w:p w14:paraId="0252A10F" w14:textId="77777777" w:rsidR="00E15B2B" w:rsidRDefault="00E15B2B" w:rsidP="004F0601">
          <w:pPr>
            <w:pStyle w:val="Betarp"/>
            <w:spacing w:line="276" w:lineRule="auto"/>
            <w:ind w:firstLine="0"/>
            <w:contextualSpacing/>
            <w:jc w:val="left"/>
            <w:rPr>
              <w:rFonts w:cstheme="minorHAnsi"/>
            </w:rPr>
          </w:pPr>
        </w:p>
        <w:p w14:paraId="185EFEC3" w14:textId="77777777" w:rsidR="00E15B2B" w:rsidRDefault="00E15B2B" w:rsidP="004F0601">
          <w:pPr>
            <w:pStyle w:val="Betarp"/>
            <w:spacing w:line="276" w:lineRule="auto"/>
            <w:ind w:firstLine="0"/>
            <w:contextualSpacing/>
            <w:jc w:val="left"/>
            <w:rPr>
              <w:rFonts w:cstheme="minorHAnsi"/>
            </w:rPr>
          </w:pPr>
        </w:p>
        <w:p w14:paraId="31C2ECAE" w14:textId="77777777" w:rsidR="000E17B0" w:rsidRDefault="000E17B0" w:rsidP="004F0601">
          <w:pPr>
            <w:pStyle w:val="Betarp"/>
            <w:spacing w:line="276" w:lineRule="auto"/>
            <w:ind w:firstLine="0"/>
            <w:contextualSpacing/>
            <w:jc w:val="left"/>
            <w:rPr>
              <w:rFonts w:cstheme="minorHAnsi"/>
            </w:rPr>
          </w:pPr>
        </w:p>
        <w:p w14:paraId="4CFE9106" w14:textId="77777777" w:rsidR="000E17B0" w:rsidRDefault="000E17B0" w:rsidP="004F0601">
          <w:pPr>
            <w:pStyle w:val="Betarp"/>
            <w:spacing w:line="276" w:lineRule="auto"/>
            <w:ind w:firstLine="0"/>
            <w:contextualSpacing/>
            <w:jc w:val="left"/>
            <w:rPr>
              <w:rFonts w:cstheme="minorHAnsi"/>
            </w:rPr>
          </w:pPr>
        </w:p>
        <w:p w14:paraId="03949375" w14:textId="77777777" w:rsidR="004513B0" w:rsidRDefault="004513B0" w:rsidP="004F0601">
          <w:pPr>
            <w:pStyle w:val="Betarp"/>
            <w:spacing w:line="276" w:lineRule="auto"/>
            <w:ind w:firstLine="0"/>
            <w:contextualSpacing/>
            <w:jc w:val="left"/>
            <w:rPr>
              <w:rFonts w:cstheme="minorHAnsi"/>
            </w:rPr>
          </w:pPr>
        </w:p>
        <w:p w14:paraId="2506D674" w14:textId="77777777" w:rsidR="009D40DA" w:rsidRDefault="009D40DA" w:rsidP="004F0601">
          <w:pPr>
            <w:pStyle w:val="Betarp"/>
            <w:spacing w:line="276" w:lineRule="auto"/>
            <w:ind w:firstLine="0"/>
            <w:contextualSpacing/>
            <w:jc w:val="left"/>
            <w:rPr>
              <w:rFonts w:cstheme="minorHAnsi"/>
            </w:rPr>
          </w:pPr>
        </w:p>
        <w:p w14:paraId="34E54210" w14:textId="77777777" w:rsidR="009D40DA" w:rsidRDefault="009D40DA" w:rsidP="004F0601">
          <w:pPr>
            <w:pStyle w:val="Betarp"/>
            <w:spacing w:line="276" w:lineRule="auto"/>
            <w:ind w:firstLine="0"/>
            <w:contextualSpacing/>
            <w:jc w:val="left"/>
            <w:rPr>
              <w:rFonts w:cstheme="minorHAnsi"/>
            </w:rPr>
          </w:pPr>
        </w:p>
        <w:p w14:paraId="0F5934E5" w14:textId="77777777" w:rsidR="000E17B0" w:rsidRPr="006B05F8" w:rsidRDefault="000E17B0" w:rsidP="004F0601">
          <w:pPr>
            <w:pStyle w:val="Betarp"/>
            <w:spacing w:line="276" w:lineRule="auto"/>
            <w:ind w:firstLine="0"/>
            <w:contextualSpacing/>
            <w:jc w:val="left"/>
            <w:rPr>
              <w:rFonts w:cstheme="minorHAnsi"/>
            </w:rPr>
          </w:pP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1E81A824"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84F2E">
            <w:t>3</w:t>
          </w:r>
        </w:p>
        <w:p w14:paraId="5A530D7D" w14:textId="27B1BB63"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84F2E">
            <w:t>3</w:t>
          </w:r>
        </w:p>
        <w:p w14:paraId="3F3956A4" w14:textId="72120D15" w:rsidR="004F0601" w:rsidRDefault="001D4CF2" w:rsidP="004F0601">
          <w:r>
            <w:t>7</w:t>
          </w:r>
          <w:r w:rsidR="004F0601">
            <w:t>.     Sutarties sudarymas......................................................................................................................................</w:t>
          </w:r>
          <w:r w:rsidR="00484F2E">
            <w:t>3</w:t>
          </w:r>
        </w:p>
        <w:p w14:paraId="292690E1" w14:textId="1E0B1E3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w:t>
          </w:r>
          <w:r w:rsidR="006A4869" w:rsidRPr="006A4869">
            <w:rPr>
              <w:noProof/>
            </w:rPr>
            <w:t>Techninė specifikacija“</w:t>
          </w:r>
          <w:r w:rsidR="006A4869" w:rsidRPr="006A4869">
            <w:rPr>
              <w:rFonts w:cstheme="minorHAnsi"/>
              <w:i/>
              <w:iCs/>
            </w:rPr>
            <w:t xml:space="preserve"> </w:t>
          </w:r>
          <w:r w:rsidR="006A4869" w:rsidRPr="00787F79">
            <w:rPr>
              <w:rFonts w:cstheme="minorHAnsi"/>
              <w:i/>
              <w:iCs/>
            </w:rPr>
            <w:t>(pridedama</w:t>
          </w:r>
          <w:r w:rsidR="006A4869">
            <w:rPr>
              <w:rFonts w:cstheme="minorHAnsi"/>
              <w:i/>
              <w:iCs/>
            </w:rPr>
            <w:t>)</w:t>
          </w:r>
        </w:p>
        <w:p w14:paraId="4790D98F" w14:textId="2A6E3478" w:rsidR="004F0601" w:rsidRDefault="004F0601" w:rsidP="006A4869">
          <w:pPr>
            <w:pStyle w:val="Betarp"/>
            <w:spacing w:line="276" w:lineRule="auto"/>
            <w:ind w:firstLine="0"/>
            <w:contextualSpacing/>
            <w:jc w:val="left"/>
            <w:rPr>
              <w:noProof/>
            </w:rPr>
          </w:pPr>
          <w:r>
            <w:rPr>
              <w:noProof/>
            </w:rPr>
            <w:t xml:space="preserve">               Pirkimo sąlygų 2 priedas „</w:t>
          </w:r>
          <w:r w:rsidR="006A4869" w:rsidRPr="00787F79">
            <w:rPr>
              <w:noProof/>
            </w:rPr>
            <w:t>Pasiūlymo forma</w:t>
          </w:r>
          <w:r w:rsidR="006A4869">
            <w:rPr>
              <w:noProof/>
            </w:rPr>
            <w:t xml:space="preserve">“ </w:t>
          </w:r>
          <w:r w:rsidR="006A4869" w:rsidRPr="00787F79">
            <w:rPr>
              <w:rFonts w:cstheme="minorHAnsi"/>
              <w:i/>
              <w:iCs/>
            </w:rPr>
            <w:t>(pridedama</w:t>
          </w:r>
          <w:r w:rsidR="006A4869">
            <w:rPr>
              <w:rFonts w:cstheme="minorHAnsi"/>
              <w:i/>
              <w:iCs/>
            </w:rPr>
            <w:t>)</w:t>
          </w:r>
        </w:p>
        <w:p w14:paraId="171DABC7" w14:textId="46AB8A7F" w:rsidR="004F0601" w:rsidRPr="00787F79" w:rsidRDefault="00EB29C2" w:rsidP="006A4869">
          <w:pPr>
            <w:spacing w:line="240" w:lineRule="auto"/>
          </w:pPr>
          <w:hyperlink w:anchor="_Toc126333940" w:history="1">
            <w:r w:rsidRPr="00787F79">
              <w:rPr>
                <w:rStyle w:val="Hipersaitas"/>
                <w:rFonts w:eastAsia="Calibri" w:cstheme="minorHAnsi"/>
                <w:noProof/>
                <w:sz w:val="22"/>
                <w:szCs w:val="22"/>
              </w:rPr>
              <w:t xml:space="preserve">Pirkimo sąlygų </w:t>
            </w:r>
            <w:r w:rsidR="00787F79">
              <w:rPr>
                <w:rStyle w:val="Hipersaitas"/>
                <w:rFonts w:eastAsia="Calibri" w:cstheme="minorHAnsi"/>
                <w:noProof/>
                <w:sz w:val="22"/>
                <w:szCs w:val="22"/>
              </w:rPr>
              <w:t>3</w:t>
            </w:r>
            <w:r w:rsidRPr="00787F79">
              <w:rPr>
                <w:rStyle w:val="Hipersaitas"/>
                <w:rFonts w:eastAsia="Calibri" w:cstheme="minorHAnsi"/>
                <w:noProof/>
                <w:sz w:val="22"/>
                <w:szCs w:val="22"/>
              </w:rPr>
              <w:t xml:space="preserve"> priedas „</w:t>
            </w:r>
            <w:r w:rsidR="006A4869" w:rsidRPr="009A647D">
              <w:rPr>
                <w:noProof/>
              </w:rPr>
              <w:t>Sutarties projektas“</w:t>
            </w:r>
            <w:r w:rsidR="006A4869" w:rsidRPr="009A647D">
              <w:rPr>
                <w:rFonts w:cstheme="minorHAnsi"/>
              </w:rPr>
              <w:t xml:space="preserve"> </w:t>
            </w:r>
            <w:r w:rsidRPr="009A647D">
              <w:rPr>
                <w:rStyle w:val="Hipersaitas"/>
                <w:rFonts w:eastAsia="Calibri" w:cstheme="minorHAnsi"/>
                <w:i/>
                <w:iCs/>
                <w:noProof/>
                <w:sz w:val="22"/>
                <w:szCs w:val="22"/>
              </w:rPr>
              <w:t>(p</w:t>
            </w:r>
            <w:r w:rsidRPr="00787F79">
              <w:rPr>
                <w:rStyle w:val="Hipersaitas"/>
                <w:rFonts w:eastAsia="Calibri" w:cstheme="minorHAnsi"/>
                <w:i/>
                <w:iCs/>
                <w:noProof/>
                <w:sz w:val="22"/>
                <w:szCs w:val="22"/>
              </w:rPr>
              <w:t>ridedama)</w:t>
            </w:r>
          </w:hyperlink>
          <w:r w:rsidRPr="00787F79">
            <w:t xml:space="preserve">.   </w:t>
          </w:r>
        </w:p>
        <w:p w14:paraId="6FA5000A" w14:textId="5E3C21B0" w:rsidR="004F0601" w:rsidRPr="00787F79" w:rsidRDefault="004F0601" w:rsidP="004F0601">
          <w:pPr>
            <w:pStyle w:val="Betarp"/>
            <w:spacing w:line="276" w:lineRule="auto"/>
            <w:ind w:firstLine="0"/>
            <w:contextualSpacing/>
            <w:jc w:val="left"/>
            <w:rPr>
              <w:noProof/>
            </w:rPr>
          </w:pPr>
          <w:r w:rsidRPr="00787F79">
            <w:rPr>
              <w:noProof/>
            </w:rPr>
            <w:t xml:space="preserve">               Pirkimo sąlygų </w:t>
          </w:r>
          <w:r w:rsidR="006A4869">
            <w:rPr>
              <w:noProof/>
            </w:rPr>
            <w:t>4</w:t>
          </w:r>
          <w:r w:rsidRPr="00787F79">
            <w:rPr>
              <w:noProof/>
            </w:rPr>
            <w:t xml:space="preserve"> priedas „Pasiūlymų vertinimo kriterijai ir sąlygos“..................................................................</w:t>
          </w:r>
          <w:r w:rsidR="004E1188">
            <w:rPr>
              <w:noProof/>
            </w:rPr>
            <w:t>4</w:t>
          </w:r>
        </w:p>
        <w:p w14:paraId="27FF8408" w14:textId="456EF166" w:rsidR="004F0601" w:rsidRPr="00787F79" w:rsidRDefault="004F0601" w:rsidP="004F0601">
          <w:pPr>
            <w:pStyle w:val="Betarp"/>
            <w:spacing w:line="276" w:lineRule="auto"/>
            <w:ind w:firstLine="0"/>
            <w:contextualSpacing/>
            <w:jc w:val="left"/>
            <w:rPr>
              <w:noProof/>
            </w:rPr>
          </w:pPr>
          <w:r w:rsidRPr="00787F79">
            <w:rPr>
              <w:noProof/>
            </w:rPr>
            <w:t xml:space="preserve">               Pirkimo sąlygų </w:t>
          </w:r>
          <w:r w:rsidR="006A4869">
            <w:rPr>
              <w:noProof/>
            </w:rPr>
            <w:t>5</w:t>
          </w:r>
          <w:r w:rsidRPr="00787F79">
            <w:rPr>
              <w:noProof/>
            </w:rPr>
            <w:t xml:space="preserve"> priedas „Terminai“...................................................................................................................</w:t>
          </w:r>
          <w:r w:rsidR="004E1188">
            <w:rPr>
              <w:noProof/>
            </w:rPr>
            <w:t>5</w:t>
          </w:r>
        </w:p>
        <w:p w14:paraId="316A0327" w14:textId="02FF2146" w:rsidR="001F5C94" w:rsidRPr="00322972" w:rsidRDefault="004F0601" w:rsidP="006A4869">
          <w:pPr>
            <w:pStyle w:val="Betarp"/>
            <w:spacing w:line="276" w:lineRule="auto"/>
            <w:ind w:firstLine="0"/>
            <w:contextualSpacing/>
            <w:jc w:val="left"/>
            <w:rPr>
              <w:i/>
              <w:iCs/>
            </w:rPr>
          </w:pPr>
          <w:r w:rsidRPr="00787F79">
            <w:rPr>
              <w:noProof/>
            </w:rPr>
            <w:t xml:space="preserve">               </w:t>
          </w:r>
        </w:p>
        <w:p w14:paraId="61C72F2F" w14:textId="77777777" w:rsidR="001F5C94" w:rsidRPr="001F5C94" w:rsidRDefault="001F5C94" w:rsidP="00EB29C2">
          <w:pPr>
            <w:pStyle w:val="Betarp"/>
            <w:spacing w:line="276" w:lineRule="auto"/>
            <w:ind w:firstLine="0"/>
            <w:contextualSpacing/>
            <w:rPr>
              <w:rFonts w:cstheme="minorHAnsi"/>
              <w:i/>
              <w:iCs/>
            </w:rPr>
          </w:pPr>
        </w:p>
        <w:p w14:paraId="5E361ED5" w14:textId="7D9163FC" w:rsidR="00317301" w:rsidRPr="00317301" w:rsidRDefault="00317301" w:rsidP="00CE7C1D">
          <w:pPr>
            <w:pStyle w:val="Betarp"/>
            <w:ind w:firstLine="567"/>
            <w:contextualSpacing/>
            <w:rPr>
              <w:rFonts w:cstheme="minorHAnsi"/>
              <w:i/>
              <w:iCs/>
            </w:rPr>
          </w:pPr>
          <w:r w:rsidRPr="00787F79">
            <w:rPr>
              <w:rFonts w:cstheme="minorHAnsi"/>
              <w:i/>
              <w:iCs/>
            </w:rPr>
            <w:t xml:space="preserve">  </w:t>
          </w:r>
          <w:r w:rsidRPr="00787F79">
            <w:rPr>
              <w:rFonts w:cstheme="minorHAnsi"/>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BB30202" w14:textId="77777777" w:rsidR="00484F2E" w:rsidRDefault="00484F2E"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0663D599" w14:textId="77777777" w:rsidR="006A4869" w:rsidRDefault="006A4869" w:rsidP="0098131B">
          <w:pPr>
            <w:spacing w:after="120"/>
            <w:ind w:firstLine="0"/>
            <w:contextualSpacing/>
            <w:rPr>
              <w:rFonts w:ascii="Arial" w:hAnsi="Arial" w:cs="Arial"/>
            </w:rPr>
          </w:pPr>
        </w:p>
        <w:p w14:paraId="630B7C52" w14:textId="77777777" w:rsidR="006A4869" w:rsidRDefault="006A4869" w:rsidP="0098131B">
          <w:pPr>
            <w:spacing w:after="120"/>
            <w:ind w:firstLine="0"/>
            <w:contextualSpacing/>
            <w:rPr>
              <w:rFonts w:ascii="Arial" w:hAnsi="Arial" w:cs="Arial"/>
            </w:rPr>
          </w:pPr>
        </w:p>
        <w:p w14:paraId="729E52EC" w14:textId="77777777" w:rsidR="006A4869" w:rsidRDefault="006A4869" w:rsidP="0098131B">
          <w:pPr>
            <w:spacing w:after="120"/>
            <w:ind w:firstLine="0"/>
            <w:contextualSpacing/>
            <w:rPr>
              <w:rFonts w:ascii="Arial" w:hAnsi="Arial" w:cs="Arial"/>
            </w:rPr>
          </w:pPr>
        </w:p>
        <w:p w14:paraId="73CCB438" w14:textId="4AAD3A31"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1320012" w14:textId="77777777" w:rsidR="006841F7" w:rsidRDefault="00D722C8" w:rsidP="006841F7">
      <w:pPr>
        <w:pBdr>
          <w:bottom w:val="single" w:sz="8" w:space="2" w:color="000000"/>
        </w:pBdr>
        <w:spacing w:line="240" w:lineRule="auto"/>
        <w:ind w:firstLine="357"/>
      </w:pPr>
      <w:r w:rsidRPr="006B1A30">
        <w:rPr>
          <w:rFonts w:cstheme="minorHAnsi"/>
        </w:rPr>
        <w:t xml:space="preserve">1.1. </w:t>
      </w:r>
      <w:r w:rsidR="00F44A41">
        <w:rPr>
          <w:rFonts w:cstheme="minorHAnsi"/>
        </w:rPr>
        <w:t>Perkan</w:t>
      </w:r>
      <w:r w:rsidR="000C3A80">
        <w:rPr>
          <w:rFonts w:cstheme="minorHAnsi"/>
        </w:rPr>
        <w:t>tysis subjektas</w:t>
      </w:r>
      <w:r w:rsidR="00E6764A" w:rsidRPr="00E6764A">
        <w:rPr>
          <w:rFonts w:cstheme="minorHAnsi"/>
        </w:rPr>
        <w:t xml:space="preserve"> – </w:t>
      </w:r>
      <w:r w:rsidR="000C3A80">
        <w:rPr>
          <w:rFonts w:cstheme="minorHAnsi"/>
        </w:rPr>
        <w:t>uždara akcinė bendrovė „</w:t>
      </w:r>
      <w:proofErr w:type="spellStart"/>
      <w:r w:rsidR="000C3A80">
        <w:rPr>
          <w:rFonts w:cstheme="minorHAnsi"/>
        </w:rPr>
        <w:t>Kėdbusas</w:t>
      </w:r>
      <w:proofErr w:type="spellEnd"/>
      <w:r w:rsidR="000C3A80">
        <w:rPr>
          <w:rFonts w:cstheme="minorHAnsi"/>
        </w:rPr>
        <w:t>“</w:t>
      </w:r>
      <w:r w:rsidR="00E6764A" w:rsidRPr="00E6764A">
        <w:rPr>
          <w:rFonts w:cstheme="minorHAnsi"/>
        </w:rPr>
        <w:t xml:space="preserve"> </w:t>
      </w:r>
      <w:r w:rsidR="000C3A80" w:rsidRPr="00BC1BB4">
        <w:rPr>
          <w:szCs w:val="24"/>
        </w:rPr>
        <w:t>kodas 161229484</w:t>
      </w:r>
      <w:r w:rsidR="000C3A80" w:rsidRPr="00BC1BB4">
        <w:rPr>
          <w:rFonts w:cs="Times New Roman"/>
          <w:szCs w:val="24"/>
        </w:rPr>
        <w:t>, adresa</w:t>
      </w:r>
      <w:r w:rsidR="000C3A80">
        <w:rPr>
          <w:rFonts w:cs="Times New Roman"/>
          <w:szCs w:val="24"/>
        </w:rPr>
        <w:t xml:space="preserve">s: J. Basanavičiaus g. 93, </w:t>
      </w:r>
      <w:r w:rsidR="000C3A80" w:rsidRPr="00F84014">
        <w:rPr>
          <w:rFonts w:cs="Times New Roman"/>
          <w:szCs w:val="24"/>
        </w:rPr>
        <w:t xml:space="preserve">57354 Kėdainiai, </w:t>
      </w:r>
      <w:r w:rsidR="000C3A80" w:rsidRPr="00F84014">
        <w:rPr>
          <w:szCs w:val="24"/>
        </w:rPr>
        <w:t xml:space="preserve">Telefonas/faksas </w:t>
      </w:r>
      <w:r w:rsidR="000C3A80">
        <w:rPr>
          <w:szCs w:val="24"/>
        </w:rPr>
        <w:t>+370</w:t>
      </w:r>
      <w:r w:rsidR="000C3A80" w:rsidRPr="00F84014">
        <w:rPr>
          <w:szCs w:val="24"/>
        </w:rPr>
        <w:t xml:space="preserve"> 347 71 253 e. p. </w:t>
      </w:r>
      <w:hyperlink r:id="rId12" w:history="1">
        <w:r w:rsidR="000C3A80" w:rsidRPr="00F84014">
          <w:rPr>
            <w:rStyle w:val="Hipersaitas"/>
            <w:rFonts w:cs="Times New Roman Bold"/>
            <w:szCs w:val="24"/>
          </w:rPr>
          <w:t>info</w:t>
        </w:r>
        <w:r w:rsidR="000C3A80" w:rsidRPr="00F84014">
          <w:rPr>
            <w:rStyle w:val="Hipersaitas"/>
            <w:szCs w:val="24"/>
          </w:rPr>
          <w:t>@kedbusas.lt</w:t>
        </w:r>
      </w:hyperlink>
    </w:p>
    <w:p w14:paraId="1AEEC515" w14:textId="6E0AFE58" w:rsidR="004513B0" w:rsidRPr="006841F7" w:rsidRDefault="004F6423" w:rsidP="006841F7">
      <w:pPr>
        <w:pBdr>
          <w:bottom w:val="single" w:sz="8" w:space="2" w:color="000000"/>
        </w:pBdr>
        <w:spacing w:line="240" w:lineRule="auto"/>
        <w:ind w:firstLine="357"/>
      </w:pPr>
      <w:r w:rsidRPr="001A5F28">
        <w:t>1.</w:t>
      </w:r>
      <w:r w:rsidR="004513B0">
        <w:t>2</w:t>
      </w:r>
      <w:r w:rsidRPr="006841F7">
        <w:t>.</w:t>
      </w:r>
      <w:r w:rsidRPr="006841F7">
        <w:rPr>
          <w:i/>
          <w:iCs/>
        </w:rPr>
        <w:t xml:space="preserve"> </w:t>
      </w:r>
      <w:r w:rsidR="006841F7" w:rsidRPr="006841F7">
        <w:t>Žalieji pirkimo reikalavimai netaikomi, kadangi pirkimo objektas (BVPŽ kodai 48813000-8 ir 72250000-2</w:t>
      </w:r>
      <w:r w:rsidR="00111023">
        <w:t>, 72263000-6</w:t>
      </w:r>
      <w:r w:rsidR="006841F7" w:rsidRPr="006841F7">
        <w:t xml:space="preserve">) yra susijęs su programinės įrangos įsigijimu ir (ar) informacinių sistemų priežiūros paslaugomis, kurios yra nematerialaus pobūdžio, nesusijusios su materialaus objekto sukūrimu. Šių paslaugų teikimo metu nėra numatomas reikšmingas neigiamas poveikis aplinkai, nesukuriami taršos šaltiniai ir negeneruojamos atliekos. </w:t>
      </w:r>
      <w:r w:rsidR="006841F7" w:rsidRPr="006841F7">
        <w:rPr>
          <w:rFonts w:cstheme="minorHAnsi"/>
        </w:rPr>
        <w:t>V</w:t>
      </w:r>
      <w:r w:rsidR="00EC4159" w:rsidRPr="006841F7">
        <w:rPr>
          <w:rFonts w:cstheme="minorHAnsi"/>
        </w:rPr>
        <w:t xml:space="preserve">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r w:rsidR="006841F7" w:rsidRPr="006841F7">
        <w:t>4.4.3</w:t>
      </w:r>
      <w:r w:rsidR="00D64DDD" w:rsidRPr="006841F7">
        <w:rPr>
          <w:rFonts w:cstheme="minorHAnsi"/>
        </w:rPr>
        <w:t xml:space="preserve"> </w:t>
      </w:r>
      <w:r w:rsidR="00EC4159" w:rsidRPr="006841F7">
        <w:rPr>
          <w:rFonts w:cstheme="minorHAnsi"/>
        </w:rPr>
        <w:t>papunkčiu</w:t>
      </w:r>
      <w:r w:rsidR="001D5780" w:rsidRPr="006841F7">
        <w:rPr>
          <w:rFonts w:cstheme="minorHAnsi"/>
        </w:rPr>
        <w:t>.</w:t>
      </w:r>
      <w:r w:rsidR="00EC4159" w:rsidRPr="006841F7">
        <w:rPr>
          <w:rFonts w:cstheme="minorHAnsi"/>
        </w:rPr>
        <w:t xml:space="preserve"> </w:t>
      </w:r>
      <w:bookmarkStart w:id="10" w:name="_Hlk163547301"/>
      <w:r w:rsidR="00580047" w:rsidRPr="006841F7">
        <w:rPr>
          <w:rFonts w:cstheme="minorHAnsi"/>
        </w:rPr>
        <w:t xml:space="preserve"> </w:t>
      </w:r>
      <w:bookmarkEnd w:id="10"/>
    </w:p>
    <w:p w14:paraId="626B9505" w14:textId="77777777" w:rsidR="004513B0" w:rsidRDefault="004513B0" w:rsidP="004513B0">
      <w:pPr>
        <w:pBdr>
          <w:bottom w:val="single" w:sz="8" w:space="2" w:color="000000"/>
        </w:pBdr>
        <w:spacing w:line="240" w:lineRule="auto"/>
        <w:ind w:firstLine="357"/>
      </w:pPr>
      <w:r>
        <w:t xml:space="preserve">1.3. </w:t>
      </w:r>
      <w:r>
        <w:rPr>
          <w:rFonts w:eastAsia="Times New Roman" w:cs="Times New Roman"/>
          <w:szCs w:val="24"/>
        </w:rPr>
        <w:t>Pirkimo sąlygos parengtos vadovaujantis</w:t>
      </w:r>
      <w:r>
        <w:rPr>
          <w:rFonts w:eastAsia="Times New Roman" w:cs="Times New Roman"/>
          <w:kern w:val="2"/>
          <w:szCs w:val="24"/>
        </w:rPr>
        <w:t xml:space="preserve"> </w:t>
      </w:r>
      <w:r w:rsidRPr="005F3DAC">
        <w:t>UAB „</w:t>
      </w:r>
      <w:proofErr w:type="spellStart"/>
      <w:r w:rsidRPr="005F3DAC">
        <w:t>Kėdbusas</w:t>
      </w:r>
      <w:proofErr w:type="spellEnd"/>
      <w:r w:rsidRPr="005F3DAC">
        <w:t xml:space="preserve">“ </w:t>
      </w:r>
      <w:r>
        <w:t>m</w:t>
      </w:r>
      <w:r w:rsidRPr="004E7E77">
        <w:t>ažos vertės pirkimų tvarkos apraš</w:t>
      </w:r>
      <w:r>
        <w:t xml:space="preserve">u, </w:t>
      </w:r>
      <w:r w:rsidRPr="008400F2">
        <w:rPr>
          <w:bCs/>
        </w:rPr>
        <w:t>UAB „</w:t>
      </w:r>
      <w:proofErr w:type="spellStart"/>
      <w:r w:rsidRPr="008400F2">
        <w:rPr>
          <w:bCs/>
        </w:rPr>
        <w:t>Kėdbusas</w:t>
      </w:r>
      <w:proofErr w:type="spellEnd"/>
      <w:r w:rsidRPr="008400F2">
        <w:rPr>
          <w:bCs/>
        </w:rPr>
        <w:t xml:space="preserve">“ </w:t>
      </w:r>
      <w:r w:rsidRPr="008400F2">
        <w:t>viešųjų pirkimų organizavimo ir vidaus kontrolės taisyklė</w:t>
      </w:r>
      <w:r>
        <w:t>mis</w:t>
      </w:r>
      <w:r>
        <w:rPr>
          <w:rFonts w:eastAsia="Times New Roman" w:cs="Times New Roman"/>
          <w:kern w:val="2"/>
          <w:szCs w:val="24"/>
        </w:rPr>
        <w:t>, kitais viešuosius pirkimus reglamentuojančiais teisės aktais.</w:t>
      </w:r>
    </w:p>
    <w:p w14:paraId="3C06C9B4" w14:textId="76C1D5C6" w:rsidR="004513B0" w:rsidRDefault="004513B0" w:rsidP="004513B0">
      <w:pPr>
        <w:pBdr>
          <w:bottom w:val="single" w:sz="8" w:space="2" w:color="000000"/>
        </w:pBdr>
        <w:spacing w:line="240" w:lineRule="auto"/>
        <w:ind w:firstLine="357"/>
      </w:pPr>
      <w:r>
        <w:t xml:space="preserve">1.4. </w:t>
      </w:r>
      <w:r w:rsidRPr="00F84014">
        <w:rPr>
          <w:rFonts w:cstheme="minorHAnsi"/>
          <w:color w:val="000000" w:themeColor="text1"/>
        </w:rPr>
        <w:t xml:space="preserve">Pirkimas neatliekamas naudojantis centralizuotų pirkimų katalogu, nes šiame kataloge nėra </w:t>
      </w:r>
      <w:r>
        <w:rPr>
          <w:rFonts w:cstheme="minorHAnsi"/>
          <w:color w:val="000000" w:themeColor="text1"/>
        </w:rPr>
        <w:t>perkančiojo subjekto</w:t>
      </w:r>
      <w:r w:rsidRPr="00F84014">
        <w:rPr>
          <w:rFonts w:cstheme="minorHAnsi"/>
          <w:color w:val="000000" w:themeColor="text1"/>
        </w:rPr>
        <w:t xml:space="preserve"> poreikius atitinkančių </w:t>
      </w:r>
      <w:r w:rsidR="006841F7">
        <w:rPr>
          <w:rFonts w:cstheme="minorHAnsi"/>
          <w:color w:val="000000" w:themeColor="text1"/>
        </w:rPr>
        <w:t>prekių/</w:t>
      </w:r>
      <w:r>
        <w:rPr>
          <w:rFonts w:cstheme="minorHAnsi"/>
          <w:color w:val="000000" w:themeColor="text1"/>
        </w:rPr>
        <w:t>paslaugų</w:t>
      </w:r>
      <w:r w:rsidRPr="00F84014">
        <w:rPr>
          <w:rFonts w:cstheme="minorHAnsi"/>
          <w:color w:val="000000" w:themeColor="text1"/>
        </w:rPr>
        <w:t xml:space="preserve">.  </w:t>
      </w:r>
    </w:p>
    <w:p w14:paraId="0ED8A1A9" w14:textId="7DCE9323" w:rsidR="00353F9E" w:rsidRPr="004513B0" w:rsidRDefault="00353F9E" w:rsidP="004513B0">
      <w:pPr>
        <w:pBdr>
          <w:bottom w:val="single" w:sz="8" w:space="2" w:color="000000"/>
        </w:pBdr>
        <w:spacing w:line="240" w:lineRule="auto"/>
        <w:ind w:firstLine="357"/>
      </w:pPr>
      <w:r>
        <w:rPr>
          <w:rFonts w:eastAsia="Arial" w:cstheme="minorHAnsi"/>
        </w:rPr>
        <w:t>1.</w:t>
      </w:r>
      <w:r w:rsidR="004513B0">
        <w:rPr>
          <w:rFonts w:eastAsia="Arial" w:cstheme="minorHAnsi"/>
        </w:rPr>
        <w:t>5</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53D2DE53" w14:textId="775B9A93" w:rsidR="00E34C4A" w:rsidRPr="005B0C3C" w:rsidRDefault="009220ED" w:rsidP="00564E1B">
      <w:pPr>
        <w:pStyle w:val="Betarp"/>
        <w:tabs>
          <w:tab w:val="left" w:pos="1134"/>
        </w:tabs>
        <w:spacing w:after="120"/>
        <w:ind w:firstLine="0"/>
        <w:contextualSpacing/>
        <w:rPr>
          <w:bCs/>
          <w:color w:val="000000" w:themeColor="text1"/>
          <w:szCs w:val="24"/>
        </w:rPr>
      </w:pPr>
      <w:bookmarkStart w:id="12" w:name="_Hlk188368534"/>
      <w:bookmarkStart w:id="13" w:name="_Hlk188368470"/>
      <w:r>
        <w:rPr>
          <w:rFonts w:eastAsia="Calibri"/>
          <w:color w:val="000000" w:themeColor="text1"/>
        </w:rPr>
        <w:t xml:space="preserve">          </w:t>
      </w:r>
      <w:r w:rsidRPr="00C5098B">
        <w:rPr>
          <w:rFonts w:eastAsia="Calibri"/>
          <w:color w:val="000000" w:themeColor="text1"/>
        </w:rPr>
        <w:t>2.1</w:t>
      </w:r>
      <w:r w:rsidR="00F95E3D" w:rsidRPr="00C5098B">
        <w:rPr>
          <w:rFonts w:eastAsia="Calibri" w:cstheme="minorHAnsi"/>
          <w:color w:val="000000" w:themeColor="text1"/>
        </w:rPr>
        <w:t>.</w:t>
      </w:r>
      <w:r w:rsidR="00787F79" w:rsidRPr="00C5098B">
        <w:rPr>
          <w:color w:val="000000" w:themeColor="text1"/>
          <w:szCs w:val="24"/>
        </w:rPr>
        <w:t xml:space="preserve"> </w:t>
      </w:r>
      <w:r w:rsidR="003F5426" w:rsidRPr="005B0C3C">
        <w:rPr>
          <w:bCs/>
          <w:color w:val="000000" w:themeColor="text1"/>
          <w:szCs w:val="24"/>
        </w:rPr>
        <w:t>Vadovaujantis technin</w:t>
      </w:r>
      <w:r w:rsidR="005B0C3C" w:rsidRPr="005B0C3C">
        <w:rPr>
          <w:bCs/>
          <w:color w:val="000000" w:themeColor="text1"/>
          <w:szCs w:val="24"/>
        </w:rPr>
        <w:t>e specifikacija p</w:t>
      </w:r>
      <w:r w:rsidR="005B0C3C" w:rsidRPr="005B0C3C">
        <w:t>erkama techninė įranga ir programinio sprendimo paslaugos su įdiegimu, palaikymu ir aptarnavimu</w:t>
      </w:r>
      <w:r w:rsidR="003F5426" w:rsidRPr="005B0C3C">
        <w:rPr>
          <w:bCs/>
          <w:color w:val="000000" w:themeColor="text1"/>
          <w:szCs w:val="24"/>
        </w:rPr>
        <w:t>.</w:t>
      </w:r>
    </w:p>
    <w:p w14:paraId="4D92D341" w14:textId="63B90DFC" w:rsidR="002506EA" w:rsidRPr="00C5098B" w:rsidRDefault="00E34C4A" w:rsidP="00564E1B">
      <w:pPr>
        <w:pStyle w:val="Betarp"/>
        <w:tabs>
          <w:tab w:val="left" w:pos="1134"/>
        </w:tabs>
        <w:spacing w:after="120"/>
        <w:ind w:firstLine="0"/>
        <w:contextualSpacing/>
        <w:rPr>
          <w:rFonts w:eastAsia="Calibri" w:cstheme="minorHAnsi"/>
          <w:color w:val="000000" w:themeColor="text1"/>
        </w:rPr>
      </w:pPr>
      <w:r w:rsidRPr="005B0C3C">
        <w:rPr>
          <w:rFonts w:eastAsia="Calibri" w:cstheme="minorHAnsi"/>
          <w:color w:val="000000" w:themeColor="text1"/>
        </w:rPr>
        <w:t xml:space="preserve">            </w:t>
      </w:r>
      <w:r w:rsidR="001D254F" w:rsidRPr="005B0C3C">
        <w:rPr>
          <w:rFonts w:cstheme="minorHAnsi"/>
        </w:rPr>
        <w:t>2.</w:t>
      </w:r>
      <w:r w:rsidR="009220ED" w:rsidRPr="005B0C3C">
        <w:rPr>
          <w:rFonts w:cstheme="minorHAnsi"/>
        </w:rPr>
        <w:t>2</w:t>
      </w:r>
      <w:r w:rsidR="001D254F" w:rsidRPr="005B0C3C">
        <w:rPr>
          <w:rFonts w:cstheme="minorHAnsi"/>
        </w:rPr>
        <w:t xml:space="preserve">. Pirkimo objektas į dalis neskaidomas. Pirkimo apimtys, reikalavimai apibrėžti specialiųjų pirkimo sąlygų </w:t>
      </w:r>
      <w:r w:rsidR="006A4869">
        <w:rPr>
          <w:rFonts w:cstheme="minorHAnsi"/>
        </w:rPr>
        <w:t>1</w:t>
      </w:r>
      <w:r w:rsidR="003A2478" w:rsidRPr="005B0C3C">
        <w:rPr>
          <w:rFonts w:cstheme="minorHAnsi"/>
        </w:rPr>
        <w:t>,</w:t>
      </w:r>
      <w:r w:rsidR="0091323B" w:rsidRPr="005B0C3C">
        <w:rPr>
          <w:rFonts w:cstheme="minorHAnsi"/>
        </w:rPr>
        <w:t xml:space="preserve"> </w:t>
      </w:r>
      <w:r w:rsidR="006A4869">
        <w:rPr>
          <w:rFonts w:cstheme="minorHAnsi"/>
        </w:rPr>
        <w:t>3</w:t>
      </w:r>
      <w:r w:rsidR="003F5426" w:rsidRPr="005B0C3C">
        <w:rPr>
          <w:rFonts w:cstheme="minorHAnsi"/>
        </w:rPr>
        <w:t xml:space="preserve"> </w:t>
      </w:r>
      <w:r w:rsidR="001D254F" w:rsidRPr="005B0C3C">
        <w:rPr>
          <w:rFonts w:cstheme="minorHAnsi"/>
        </w:rPr>
        <w:t>prieduose.</w:t>
      </w:r>
      <w:r w:rsidR="005E4BE4" w:rsidRPr="00C5098B">
        <w:rPr>
          <w:rFonts w:cstheme="minorHAnsi"/>
        </w:rPr>
        <w:t xml:space="preserve"> </w:t>
      </w:r>
    </w:p>
    <w:p w14:paraId="62C59D7E" w14:textId="7BC23230" w:rsidR="004079E2" w:rsidRPr="00C5098B" w:rsidRDefault="001D254F" w:rsidP="00C64837">
      <w:pPr>
        <w:pStyle w:val="Betarp"/>
        <w:spacing w:after="120"/>
        <w:ind w:firstLine="567"/>
        <w:contextualSpacing/>
        <w:rPr>
          <w:rFonts w:eastAsia="Calibri" w:cstheme="minorHAnsi"/>
          <w:color w:val="000000" w:themeColor="text1"/>
        </w:rPr>
      </w:pPr>
      <w:r w:rsidRPr="00C5098B">
        <w:rPr>
          <w:rFonts w:cstheme="minorHAnsi"/>
        </w:rPr>
        <w:t>2.</w:t>
      </w:r>
      <w:r w:rsidR="009220ED" w:rsidRPr="00C5098B">
        <w:rPr>
          <w:rFonts w:cstheme="minorHAnsi"/>
        </w:rPr>
        <w:t>3</w:t>
      </w:r>
      <w:r w:rsidRPr="00C5098B">
        <w:rPr>
          <w:rFonts w:cstheme="minorHAnsi"/>
        </w:rPr>
        <w:t xml:space="preserve">. Jeigu apibūdinant pirkimo objektą </w:t>
      </w:r>
      <w:r w:rsidR="003F5426" w:rsidRPr="0061773A">
        <w:rPr>
          <w:rFonts w:cstheme="minorHAnsi"/>
        </w:rPr>
        <w:t xml:space="preserve">techninėje specifikacijoje </w:t>
      </w:r>
      <w:r w:rsidR="005E4BE4" w:rsidRPr="00C5098B">
        <w:rPr>
          <w:rFonts w:cstheme="minorHAnsi"/>
        </w:rPr>
        <w:t xml:space="preserve">ar kituose pirkimo dokumentuose </w:t>
      </w:r>
      <w:r w:rsidRPr="00C5098B">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640C4DED" w:rsidR="001E4BC9" w:rsidRPr="0077576E" w:rsidRDefault="001D254F" w:rsidP="00C64837">
      <w:pPr>
        <w:pStyle w:val="Betarp"/>
        <w:ind w:firstLine="567"/>
        <w:contextualSpacing/>
        <w:rPr>
          <w:rFonts w:cstheme="minorHAnsi"/>
        </w:rPr>
      </w:pPr>
      <w:r w:rsidRPr="00C5098B">
        <w:rPr>
          <w:rFonts w:cstheme="minorHAnsi"/>
        </w:rPr>
        <w:t>2.</w:t>
      </w:r>
      <w:r w:rsidR="002D6002" w:rsidRPr="00C5098B">
        <w:rPr>
          <w:rFonts w:cstheme="minorHAnsi"/>
        </w:rPr>
        <w:t>4</w:t>
      </w:r>
      <w:r w:rsidRPr="00C5098B">
        <w:rPr>
          <w:rFonts w:cstheme="minorHAnsi"/>
        </w:rPr>
        <w:t xml:space="preserve">. Jeigu apibūdinant pirkimo objektą </w:t>
      </w:r>
      <w:r w:rsidR="003F5426" w:rsidRPr="0061773A">
        <w:rPr>
          <w:rFonts w:cstheme="minorHAnsi"/>
        </w:rPr>
        <w:t xml:space="preserve">techninėje specifikacijoje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7A602D17" w14:textId="77777777" w:rsidR="006A4869" w:rsidRDefault="002E24E7" w:rsidP="006A4869">
      <w:pPr>
        <w:spacing w:line="240" w:lineRule="auto"/>
        <w:ind w:firstLine="357"/>
        <w:rPr>
          <w:rFonts w:cstheme="minorHAnsi"/>
        </w:rPr>
      </w:pPr>
      <w:r>
        <w:rPr>
          <w:rFonts w:cstheme="minorHAnsi"/>
        </w:rPr>
        <w:t xml:space="preserve">3.1. </w:t>
      </w:r>
      <w:r w:rsidR="006A4869" w:rsidRPr="00D7200E">
        <w:rPr>
          <w:rFonts w:cstheme="minorHAnsi"/>
        </w:rPr>
        <w:t>Tiekėjams kvalifikacijos reikalavimai</w:t>
      </w:r>
      <w:r w:rsidR="006A4869" w:rsidRPr="00944644">
        <w:t xml:space="preserve"> </w:t>
      </w:r>
      <w:r w:rsidR="006A4869" w:rsidRPr="006A4869">
        <w:rPr>
          <w:rFonts w:cstheme="minorHAnsi"/>
          <w:b/>
          <w:bCs/>
        </w:rPr>
        <w:t>nenustatomi</w:t>
      </w:r>
      <w:r w:rsidR="006A4869" w:rsidRPr="00D7200E">
        <w:rPr>
          <w:rFonts w:cstheme="minorHAnsi"/>
        </w:rPr>
        <w:t>. Tiekėjas, teikdamas pasiūlymą, įsipareigoja, kad sutartį vykdys tik teisę verstis atitinkama veikla turintys asmenys.</w:t>
      </w:r>
    </w:p>
    <w:p w14:paraId="69A1EB15" w14:textId="53019CEC" w:rsidR="006A4869" w:rsidRPr="006A4869" w:rsidRDefault="00CE4E04" w:rsidP="006A4869">
      <w:pPr>
        <w:spacing w:line="240" w:lineRule="auto"/>
        <w:ind w:firstLine="357"/>
        <w:rPr>
          <w:rFonts w:cstheme="minorHAnsi"/>
        </w:rPr>
      </w:pPr>
      <w:r w:rsidRPr="00C562C4">
        <w:rPr>
          <w:rFonts w:cstheme="minorHAnsi"/>
        </w:rPr>
        <w:t xml:space="preserve">3.2. </w:t>
      </w:r>
      <w:r w:rsidR="006A4869" w:rsidRPr="006A4869">
        <w:rPr>
          <w:szCs w:val="24"/>
        </w:rPr>
        <w:t>Privalomas pašalinimo pagrindas</w:t>
      </w:r>
      <w:r w:rsidR="006A4869">
        <w:rPr>
          <w:szCs w:val="24"/>
        </w:rPr>
        <w:t xml:space="preserve"> </w:t>
      </w:r>
      <w:r w:rsidR="006A4869" w:rsidRPr="00FD2C85">
        <w:rPr>
          <w:szCs w:val="24"/>
        </w:rPr>
        <w:t>(</w:t>
      </w:r>
      <w:r w:rsidR="006A4869" w:rsidRPr="00FD2C85">
        <w:rPr>
          <w:rFonts w:eastAsia="Yu Mincho"/>
          <w:szCs w:val="24"/>
          <w:lang w:eastAsia="en-US"/>
        </w:rPr>
        <w:t>VPĮ 46 straipsnio 2¹ dalis)</w:t>
      </w:r>
      <w:r w:rsidR="006A4869">
        <w:rPr>
          <w:rFonts w:eastAsia="Yu Mincho"/>
          <w:szCs w:val="24"/>
          <w:lang w:eastAsia="en-US"/>
        </w:rPr>
        <w:t>.</w:t>
      </w:r>
      <w:r w:rsidR="006A4869">
        <w:rPr>
          <w:rFonts w:eastAsia="Yu Mincho"/>
          <w:szCs w:val="24"/>
          <w:lang w:eastAsia="en-US"/>
        </w:rPr>
        <w:t xml:space="preserve"> </w:t>
      </w:r>
      <w:r w:rsidR="006A4869" w:rsidRPr="009170A7">
        <w:rPr>
          <w:rFonts w:eastAsia="Yu Mincho"/>
          <w:szCs w:val="24"/>
          <w:lang w:eastAsia="en-US"/>
        </w:rPr>
        <w:t xml:space="preserve"> </w:t>
      </w:r>
      <w:r w:rsidR="006A4869" w:rsidRPr="006A4869">
        <w:rPr>
          <w:szCs w:val="24"/>
        </w:rPr>
        <w:t xml:space="preserve">Tiekėjas turi užpildyti pirkimo sąlygų </w:t>
      </w:r>
      <w:r w:rsidR="006A4869" w:rsidRPr="006A4869">
        <w:rPr>
          <w:szCs w:val="24"/>
        </w:rPr>
        <w:t>2</w:t>
      </w:r>
      <w:r w:rsidR="006A4869" w:rsidRPr="006A4869">
        <w:rPr>
          <w:szCs w:val="24"/>
        </w:rPr>
        <w:t xml:space="preserve"> priedo Pasiūlymo forma </w:t>
      </w:r>
      <w:r w:rsidR="006A4869" w:rsidRPr="006A4869">
        <w:rPr>
          <w:szCs w:val="24"/>
        </w:rPr>
        <w:t>2</w:t>
      </w:r>
      <w:r w:rsidR="006A4869" w:rsidRPr="006A4869">
        <w:rPr>
          <w:szCs w:val="24"/>
        </w:rPr>
        <w:t xml:space="preserve"> lentelę.</w:t>
      </w:r>
    </w:p>
    <w:p w14:paraId="59ECA24C" w14:textId="03C46F42" w:rsidR="00CE4E04" w:rsidRPr="00C562C4" w:rsidRDefault="00CE4E04" w:rsidP="002E24E7">
      <w:pPr>
        <w:spacing w:line="240" w:lineRule="auto"/>
        <w:ind w:firstLine="397"/>
        <w:rPr>
          <w:rFonts w:cstheme="minorHAnsi"/>
        </w:rPr>
      </w:pP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lastRenderedPageBreak/>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16C4DF30" w:rsidR="00566D36" w:rsidRPr="00C64C3C" w:rsidRDefault="00566D36" w:rsidP="00C64C3C">
      <w:pPr>
        <w:spacing w:line="240" w:lineRule="auto"/>
        <w:ind w:firstLine="567"/>
        <w:rPr>
          <w:rFonts w:cs="Times New Roman"/>
          <w:szCs w:val="24"/>
        </w:rPr>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w:t>
      </w:r>
      <w:r w:rsidR="006A4869">
        <w:rPr>
          <w:rFonts w:cstheme="minorHAnsi"/>
        </w:rPr>
        <w:t>2</w:t>
      </w:r>
      <w:r>
        <w:rPr>
          <w:rFonts w:cstheme="minorHAnsi"/>
        </w:rPr>
        <w:t xml:space="preserve"> priede </w:t>
      </w:r>
      <w:r w:rsidRPr="00F70558">
        <w:rPr>
          <w:rFonts w:cstheme="minorHAnsi"/>
        </w:rPr>
        <w:t>pateiktą pasiūlymo formą</w:t>
      </w:r>
      <w:r w:rsidR="00C64C3C">
        <w:rPr>
          <w:rFonts w:cs="Times New Roman"/>
          <w:szCs w:val="24"/>
        </w:rPr>
        <w:t>;</w:t>
      </w:r>
    </w:p>
    <w:p w14:paraId="3B99A3DC" w14:textId="0046C45F" w:rsidR="00566D36" w:rsidRPr="000C2521" w:rsidRDefault="00566D36" w:rsidP="00566D36">
      <w:pPr>
        <w:pStyle w:val="Betarp"/>
        <w:ind w:firstLine="567"/>
        <w:contextualSpacing/>
      </w:pPr>
      <w:r>
        <w:t>4.1.</w:t>
      </w:r>
      <w:r w:rsidR="006A4869">
        <w:t>2</w:t>
      </w:r>
      <w:r>
        <w:t xml:space="preserve">. jungtinės </w:t>
      </w:r>
      <w:r w:rsidR="00163657">
        <w:t>v</w:t>
      </w:r>
      <w:r>
        <w:t xml:space="preserve">eiklos sutarties skaitmeninė kopija </w:t>
      </w:r>
      <w:r w:rsidRPr="000C2521">
        <w:t>(jeigu dalyvauja ūkio subjektų grupė);</w:t>
      </w:r>
    </w:p>
    <w:p w14:paraId="51B38CB7" w14:textId="272F21C6" w:rsidR="006E6C0B" w:rsidRPr="000436C5" w:rsidRDefault="00566D36" w:rsidP="000436C5">
      <w:pPr>
        <w:pStyle w:val="Betarp"/>
        <w:ind w:firstLine="567"/>
        <w:contextualSpacing/>
      </w:pPr>
      <w:r>
        <w:t>4.1.</w:t>
      </w:r>
      <w:r w:rsidR="006A4869">
        <w:t>3</w:t>
      </w:r>
      <w:r>
        <w:t xml:space="preserve">.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r w:rsidR="000436C5">
        <w:rPr>
          <w:rFonts w:cstheme="minorHAnsi"/>
          <w:sz w:val="22"/>
          <w:szCs w:val="22"/>
        </w:rPr>
        <w:t>.</w:t>
      </w:r>
    </w:p>
    <w:p w14:paraId="07E69CE7" w14:textId="12353367"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w:t>
      </w:r>
      <w:r w:rsidR="000B41FE" w:rsidRPr="006A4869">
        <w:rPr>
          <w:rFonts w:eastAsia="Calibri" w:cstheme="minorHAnsi"/>
        </w:rPr>
        <w:t xml:space="preserve">PĮ </w:t>
      </w:r>
      <w:r w:rsidR="00502150">
        <w:rPr>
          <w:rFonts w:eastAsia="Calibri" w:cstheme="minorHAnsi"/>
        </w:rPr>
        <w:t>34</w:t>
      </w:r>
      <w:r w:rsidR="000B41FE" w:rsidRPr="006A4869">
        <w:rPr>
          <w:rFonts w:eastAsia="Calibri" w:cstheme="minorHAnsi"/>
        </w:rPr>
        <w:t xml:space="preserve"> straipsnio 11 dalies 3</w:t>
      </w:r>
      <w:r w:rsidR="000B41FE" w:rsidRPr="00F70558">
        <w:rPr>
          <w:rFonts w:eastAsia="Calibri" w:cstheme="minorHAnsi"/>
        </w:rPr>
        <w:t xml:space="preserve"> punkt</w:t>
      </w:r>
      <w:r w:rsidR="00502150">
        <w:rPr>
          <w:rFonts w:eastAsia="Calibri" w:cstheme="minorHAnsi"/>
        </w:rPr>
        <w:t>e</w:t>
      </w:r>
      <w:r w:rsidR="000B41FE" w:rsidRPr="00F70558">
        <w:rPr>
          <w:rFonts w:eastAsia="Calibri" w:cstheme="minorHAnsi"/>
        </w:rPr>
        <w:t xml:space="preserve"> nustatytus reikalavimus. </w:t>
      </w:r>
      <w:r w:rsidR="000436C5">
        <w:rPr>
          <w:rFonts w:cstheme="minorHAnsi"/>
        </w:rPr>
        <w:t>Perkančiajam subjektui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1D519698"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kalb</w:t>
      </w:r>
      <w:r w:rsidR="000436C5">
        <w:rPr>
          <w:rFonts w:eastAsia="Arial" w:cstheme="minorHAnsi"/>
        </w:rPr>
        <w:t>a</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08C6F2B" w14:textId="248A9760" w:rsidR="000565C9" w:rsidRPr="009A647D" w:rsidRDefault="001D4CF2" w:rsidP="009A647D">
      <w:pPr>
        <w:pStyle w:val="Sraopastraipa"/>
        <w:spacing w:after="160" w:line="240" w:lineRule="auto"/>
        <w:ind w:left="710" w:firstLine="0"/>
        <w:rPr>
          <w:rFonts w:cstheme="minorHAnsi"/>
          <w:u w:val="single"/>
        </w:rPr>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F5035E">
      <w:pPr>
        <w:spacing w:line="240" w:lineRule="auto"/>
        <w:ind w:firstLine="0"/>
        <w:rPr>
          <w:rFonts w:cstheme="minorHAnsi"/>
          <w:vanish/>
        </w:rPr>
      </w:pPr>
    </w:p>
    <w:p w14:paraId="2CA2D69C" w14:textId="11AC3BB1" w:rsidR="00A132CF" w:rsidRDefault="001D4CF2" w:rsidP="00F5035E">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024E521" w14:textId="78524907" w:rsidR="00F5035E" w:rsidRPr="004E1188" w:rsidRDefault="001D4CF2" w:rsidP="004E1188">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22ECDE94" w14:textId="36A3C6FA" w:rsidR="00A132CF" w:rsidRDefault="00C81A89"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 xml:space="preserve">     </w:t>
      </w:r>
      <w:r w:rsidR="001D4CF2">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63B961B2" w14:textId="07C892DF" w:rsidR="007557AF" w:rsidRPr="004E1188" w:rsidRDefault="001D4CF2" w:rsidP="004E1188">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bookmarkEnd w:id="6"/>
      <w:bookmarkEnd w:id="7"/>
      <w:bookmarkEnd w:id="8"/>
    </w:p>
    <w:p w14:paraId="4B9E399E" w14:textId="77777777" w:rsidR="00396730" w:rsidRDefault="00396730" w:rsidP="00704C67">
      <w:pPr>
        <w:spacing w:line="240" w:lineRule="auto"/>
        <w:jc w:val="right"/>
        <w:rPr>
          <w:rFonts w:cstheme="minorHAnsi"/>
        </w:rPr>
      </w:pPr>
    </w:p>
    <w:p w14:paraId="1DCF2EEA" w14:textId="64C03DBA" w:rsidR="00704C67" w:rsidRDefault="00704C67" w:rsidP="00704C67">
      <w:pPr>
        <w:spacing w:line="240" w:lineRule="auto"/>
        <w:jc w:val="right"/>
        <w:rPr>
          <w:rFonts w:cstheme="minorHAnsi"/>
        </w:rPr>
      </w:pPr>
      <w:r w:rsidRPr="00A54EAE">
        <w:rPr>
          <w:rFonts w:cstheme="minorHAnsi"/>
        </w:rPr>
        <w:t xml:space="preserve">Pirkimo sąlygų </w:t>
      </w:r>
      <w:r w:rsidR="004E1188">
        <w:rPr>
          <w:rFonts w:cstheme="minorHAnsi"/>
        </w:rPr>
        <w:t>4</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0749565F" w:rsidR="00704C67" w:rsidRPr="00315A8D" w:rsidRDefault="00356A94" w:rsidP="00704C67">
      <w:pPr>
        <w:pStyle w:val="paragrafesrasas2lygis"/>
        <w:spacing w:line="240" w:lineRule="auto"/>
        <w:ind w:firstLine="397"/>
        <w:rPr>
          <w:rFonts w:asciiTheme="minorHAnsi" w:hAnsiTheme="minorHAnsi" w:cstheme="minorHAnsi"/>
          <w:sz w:val="21"/>
          <w:szCs w:val="21"/>
        </w:rPr>
      </w:pPr>
      <w:proofErr w:type="spellStart"/>
      <w:r>
        <w:rPr>
          <w:rFonts w:asciiTheme="minorHAnsi" w:hAnsiTheme="minorHAnsi" w:cstheme="minorHAnsi"/>
          <w:sz w:val="21"/>
          <w:szCs w:val="21"/>
        </w:rPr>
        <w:t>Perkasntysis</w:t>
      </w:r>
      <w:proofErr w:type="spellEnd"/>
      <w:r>
        <w:rPr>
          <w:rFonts w:asciiTheme="minorHAnsi" w:hAnsiTheme="minorHAnsi" w:cstheme="minorHAnsi"/>
          <w:sz w:val="21"/>
          <w:szCs w:val="21"/>
        </w:rPr>
        <w:t xml:space="preserve"> subjektas</w:t>
      </w:r>
      <w:r w:rsidR="00704C67" w:rsidRPr="00315A8D">
        <w:rPr>
          <w:rFonts w:asciiTheme="minorHAnsi" w:hAnsiTheme="minorHAnsi" w:cstheme="minorHAnsi"/>
          <w:sz w:val="21"/>
          <w:szCs w:val="21"/>
        </w:rPr>
        <w:t xml:space="preserve">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1531E5FA"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4E1188">
        <w:rPr>
          <w:rFonts w:cstheme="minorHAnsi"/>
        </w:rPr>
        <w:t>5</w:t>
      </w:r>
    </w:p>
    <w:p w14:paraId="3C4C7BB6" w14:textId="1175EF60" w:rsidR="009B4090" w:rsidRPr="004F1A11" w:rsidRDefault="00EC49EA" w:rsidP="005F2C67">
      <w:pPr>
        <w:jc w:val="right"/>
        <w:rPr>
          <w:rFonts w:eastAsiaTheme="minorHAnsi" w:cstheme="minorHAnsi"/>
          <w:bCs/>
          <w:iCs/>
        </w:rPr>
      </w:pPr>
      <w:r>
        <w:rPr>
          <w:rFonts w:cstheme="minorHAnsi"/>
        </w:rPr>
        <w:t xml:space="preserve">        </w:t>
      </w:r>
      <w:r w:rsidR="005110A6" w:rsidRPr="004F1A11">
        <w:rPr>
          <w:rFonts w:cstheme="minorHAnsi"/>
        </w:rPr>
        <w:t xml:space="preserve">Pirkimo sąlygų </w:t>
      </w:r>
      <w:r w:rsidR="004E1188">
        <w:rPr>
          <w:rFonts w:cstheme="minorHAnsi"/>
        </w:rPr>
        <w:t>5</w:t>
      </w:r>
      <w:r w:rsidR="005110A6" w:rsidRPr="004F1A11">
        <w:rPr>
          <w:rFonts w:cstheme="minorHAnsi"/>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3794"/>
        <w:gridCol w:w="3260"/>
        <w:gridCol w:w="2715"/>
      </w:tblGrid>
      <w:tr w:rsidR="009B4090" w:rsidRPr="004F1A11" w14:paraId="555CDB78" w14:textId="77777777" w:rsidTr="005F2C67">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794"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260"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71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5F2C67">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794"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260"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715" w:type="dxa"/>
          </w:tcPr>
          <w:p w14:paraId="231B5F89" w14:textId="22312AE7" w:rsidR="00115BB9" w:rsidRPr="004F1A11" w:rsidRDefault="00505C5E" w:rsidP="003C138F">
            <w:pPr>
              <w:ind w:firstLine="0"/>
              <w:rPr>
                <w:rFonts w:asciiTheme="minorHAnsi" w:hAnsiTheme="minorHAnsi" w:cstheme="minorHAnsi"/>
                <w:sz w:val="21"/>
                <w:szCs w:val="21"/>
              </w:rPr>
            </w:pPr>
            <w:r>
              <w:rPr>
                <w:rFonts w:asciiTheme="minorHAnsi" w:hAnsiTheme="minorHAnsi" w:cstheme="minorHAnsi"/>
                <w:sz w:val="21"/>
                <w:szCs w:val="21"/>
              </w:rPr>
              <w:t>Perkantysis subjektas</w:t>
            </w:r>
            <w:r w:rsidR="00115BB9"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5F2C67">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794"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260"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71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5F2C67">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794" w:type="dxa"/>
          </w:tcPr>
          <w:p w14:paraId="7AAC8941" w14:textId="72CC1C44" w:rsidR="009B4090" w:rsidRPr="004F1A11" w:rsidRDefault="005F2C67" w:rsidP="003C138F">
            <w:pPr>
              <w:ind w:firstLine="0"/>
              <w:rPr>
                <w:rFonts w:asciiTheme="minorHAnsi" w:hAnsiTheme="minorHAnsi" w:cstheme="minorHAnsi"/>
                <w:sz w:val="21"/>
                <w:szCs w:val="21"/>
              </w:rPr>
            </w:pPr>
            <w:r>
              <w:rPr>
                <w:rFonts w:asciiTheme="minorHAnsi" w:hAnsiTheme="minorHAnsi" w:cstheme="minorHAnsi"/>
                <w:sz w:val="21"/>
                <w:szCs w:val="21"/>
              </w:rPr>
              <w:t>Perkantysis subjektas</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sidR="004F1A11">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260"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715" w:type="dxa"/>
          </w:tcPr>
          <w:p w14:paraId="6BE0B5D2" w14:textId="43AD6D01"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5F2C67">
              <w:rPr>
                <w:rFonts w:asciiTheme="minorHAnsi" w:hAnsiTheme="minorHAnsi" w:cstheme="minorHAnsi"/>
                <w:sz w:val="21"/>
                <w:szCs w:val="21"/>
              </w:rPr>
              <w:t>Perkančiojo subjekto</w:t>
            </w:r>
            <w:r w:rsidR="005F2C67" w:rsidRPr="004F1A11">
              <w:rPr>
                <w:rFonts w:asciiTheme="minorHAnsi" w:hAnsiTheme="minorHAnsi" w:cstheme="minorHAnsi"/>
                <w:sz w:val="21"/>
                <w:szCs w:val="21"/>
              </w:rPr>
              <w:t xml:space="preserve">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5F2C67">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794"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260"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71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5F2C67">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794"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260"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71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5F2C67">
        <w:trPr>
          <w:trHeight w:val="20"/>
        </w:trPr>
        <w:tc>
          <w:tcPr>
            <w:tcW w:w="600" w:type="dxa"/>
          </w:tcPr>
          <w:p w14:paraId="4E64A4F5" w14:textId="4F212228" w:rsidR="009B4090" w:rsidRPr="004F1A11" w:rsidRDefault="005F2C67"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794" w:type="dxa"/>
            <w:hideMark/>
          </w:tcPr>
          <w:p w14:paraId="06192898" w14:textId="132A82F6" w:rsidR="009B4090" w:rsidRPr="004F1A11" w:rsidRDefault="005F2C67" w:rsidP="003C138F">
            <w:pPr>
              <w:ind w:firstLine="0"/>
              <w:rPr>
                <w:rFonts w:asciiTheme="minorHAnsi" w:hAnsiTheme="minorHAnsi" w:cstheme="minorHAnsi"/>
                <w:sz w:val="21"/>
                <w:szCs w:val="21"/>
              </w:rPr>
            </w:pPr>
            <w:r>
              <w:rPr>
                <w:rFonts w:asciiTheme="minorHAnsi" w:hAnsiTheme="minorHAnsi" w:cstheme="minorHAnsi"/>
                <w:sz w:val="21"/>
                <w:szCs w:val="21"/>
              </w:rPr>
              <w:t>Perkantysis subjektas</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260"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271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5F2C67">
        <w:trPr>
          <w:trHeight w:val="20"/>
        </w:trPr>
        <w:tc>
          <w:tcPr>
            <w:tcW w:w="600" w:type="dxa"/>
          </w:tcPr>
          <w:p w14:paraId="78FFD3F0" w14:textId="1779997B" w:rsidR="009B4090" w:rsidRPr="004F1A11" w:rsidRDefault="005F2C67"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794" w:type="dxa"/>
            <w:hideMark/>
          </w:tcPr>
          <w:p w14:paraId="09729B52" w14:textId="2190E452"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5F2C67">
              <w:rPr>
                <w:rFonts w:asciiTheme="minorHAnsi" w:hAnsiTheme="minorHAnsi" w:cstheme="minorHAnsi"/>
                <w:color w:val="000000"/>
                <w:sz w:val="21"/>
                <w:szCs w:val="21"/>
                <w:shd w:val="clear" w:color="auto" w:fill="FFFFFF"/>
              </w:rPr>
              <w:t xml:space="preserve">perkančiajam subjektui,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260" w:type="dxa"/>
            <w:hideMark/>
          </w:tcPr>
          <w:p w14:paraId="49A2FF28" w14:textId="58CADB5A" w:rsidR="009B4090" w:rsidRPr="004F1A11" w:rsidRDefault="009B4090" w:rsidP="005F2C67">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55916AA6" w14:textId="42552DCD" w:rsidR="00EB1C0F" w:rsidRPr="004F1A11" w:rsidRDefault="009B4090" w:rsidP="005F2C67">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5F2C67">
              <w:rPr>
                <w:rFonts w:asciiTheme="minorHAnsi" w:hAnsiTheme="minorHAnsi" w:cstheme="minorHAnsi"/>
                <w:sz w:val="21"/>
                <w:szCs w:val="21"/>
              </w:rPr>
              <w:t>Perkančiojo subjekto</w:t>
            </w:r>
            <w:r w:rsidR="005F2C67" w:rsidRPr="004F1A11">
              <w:rPr>
                <w:rFonts w:asciiTheme="minorHAnsi" w:hAnsiTheme="minorHAnsi" w:cstheme="minorHAnsi"/>
                <w:sz w:val="21"/>
                <w:szCs w:val="21"/>
              </w:rPr>
              <w:t xml:space="preserve">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5F2C67">
              <w:rPr>
                <w:rFonts w:asciiTheme="minorHAnsi" w:hAnsiTheme="minorHAnsi" w:cstheme="minorHAnsi"/>
                <w:sz w:val="21"/>
                <w:szCs w:val="21"/>
              </w:rPr>
              <w:t>Perkančiojo subjekto</w:t>
            </w:r>
            <w:r w:rsidR="00B315BC">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71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5F2C67">
        <w:trPr>
          <w:trHeight w:val="20"/>
        </w:trPr>
        <w:tc>
          <w:tcPr>
            <w:tcW w:w="600" w:type="dxa"/>
          </w:tcPr>
          <w:p w14:paraId="1D5C2FAE" w14:textId="43F5FD04" w:rsidR="009B4090" w:rsidRPr="004F1A11" w:rsidRDefault="005F2C67"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3794" w:type="dxa"/>
            <w:hideMark/>
          </w:tcPr>
          <w:p w14:paraId="749DF6E8" w14:textId="50D8696A"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5F2C67">
              <w:rPr>
                <w:rFonts w:asciiTheme="minorHAnsi" w:hAnsiTheme="minorHAnsi" w:cstheme="minorHAnsi"/>
                <w:sz w:val="21"/>
                <w:szCs w:val="21"/>
              </w:rPr>
              <w:t>Perkantysis subjektas</w:t>
            </w:r>
            <w:r w:rsidR="005F2C67" w:rsidRPr="004F1A11">
              <w:rPr>
                <w:rFonts w:asciiTheme="minorHAnsi" w:hAnsiTheme="minorHAnsi" w:cstheme="minorHAnsi"/>
                <w:sz w:val="21"/>
                <w:szCs w:val="21"/>
              </w:rPr>
              <w:t xml:space="preserve">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260"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271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bookmarkEnd w:id="9"/>
    </w:tbl>
    <w:p w14:paraId="2CBF8E03" w14:textId="77777777" w:rsidR="00160BC2" w:rsidRDefault="00160BC2" w:rsidP="004E1188">
      <w:pPr>
        <w:spacing w:line="240" w:lineRule="auto"/>
        <w:ind w:firstLine="0"/>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E0A" w14:textId="77777777" w:rsidR="00B34B1D" w:rsidRDefault="00B34B1D" w:rsidP="00D05666">
      <w:r>
        <w:separator/>
      </w:r>
    </w:p>
  </w:endnote>
  <w:endnote w:type="continuationSeparator" w:id="0">
    <w:p w14:paraId="53E1390C" w14:textId="77777777" w:rsidR="00B34B1D" w:rsidRDefault="00B34B1D" w:rsidP="00D05666">
      <w:r>
        <w:continuationSeparator/>
      </w:r>
    </w:p>
  </w:endnote>
  <w:endnote w:type="continuationNotice" w:id="1">
    <w:p w14:paraId="4A0BD620" w14:textId="77777777" w:rsidR="00B34B1D" w:rsidRDefault="00B34B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5FEC" w14:textId="77777777" w:rsidR="00B34B1D" w:rsidRDefault="00B34B1D" w:rsidP="00D05666">
      <w:r>
        <w:separator/>
      </w:r>
    </w:p>
  </w:footnote>
  <w:footnote w:type="continuationSeparator" w:id="0">
    <w:p w14:paraId="721245C5" w14:textId="77777777" w:rsidR="00B34B1D" w:rsidRDefault="00B34B1D" w:rsidP="00D05666">
      <w:r>
        <w:continuationSeparator/>
      </w:r>
    </w:p>
  </w:footnote>
  <w:footnote w:type="continuationNotice" w:id="1">
    <w:p w14:paraId="4F3F90EF" w14:textId="77777777" w:rsidR="00B34B1D" w:rsidRDefault="00B34B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59B"/>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D31"/>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6C5"/>
    <w:rsid w:val="00043C51"/>
    <w:rsid w:val="0004401B"/>
    <w:rsid w:val="00044728"/>
    <w:rsid w:val="00044836"/>
    <w:rsid w:val="00044B63"/>
    <w:rsid w:val="00044DE7"/>
    <w:rsid w:val="00044EDC"/>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65C9"/>
    <w:rsid w:val="000571AD"/>
    <w:rsid w:val="00057346"/>
    <w:rsid w:val="000578C9"/>
    <w:rsid w:val="000601F5"/>
    <w:rsid w:val="0006040C"/>
    <w:rsid w:val="000605C5"/>
    <w:rsid w:val="000608EF"/>
    <w:rsid w:val="000609BB"/>
    <w:rsid w:val="00060B51"/>
    <w:rsid w:val="00061466"/>
    <w:rsid w:val="00061E86"/>
    <w:rsid w:val="00062057"/>
    <w:rsid w:val="0006294E"/>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2D7"/>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A80"/>
    <w:rsid w:val="000C3C1C"/>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D7F6C"/>
    <w:rsid w:val="000E083B"/>
    <w:rsid w:val="000E089B"/>
    <w:rsid w:val="000E0EAE"/>
    <w:rsid w:val="000E1743"/>
    <w:rsid w:val="000E17B0"/>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4C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023"/>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139"/>
    <w:rsid w:val="0011798C"/>
    <w:rsid w:val="001179F3"/>
    <w:rsid w:val="00117D8E"/>
    <w:rsid w:val="001207D3"/>
    <w:rsid w:val="00120F58"/>
    <w:rsid w:val="00121982"/>
    <w:rsid w:val="0012267C"/>
    <w:rsid w:val="00122E1C"/>
    <w:rsid w:val="00123597"/>
    <w:rsid w:val="00123AFF"/>
    <w:rsid w:val="00123C99"/>
    <w:rsid w:val="001241CB"/>
    <w:rsid w:val="00124338"/>
    <w:rsid w:val="00124345"/>
    <w:rsid w:val="001244DF"/>
    <w:rsid w:val="00124FB1"/>
    <w:rsid w:val="00125082"/>
    <w:rsid w:val="001250AF"/>
    <w:rsid w:val="001252D9"/>
    <w:rsid w:val="001256F0"/>
    <w:rsid w:val="00125BA5"/>
    <w:rsid w:val="00125D4A"/>
    <w:rsid w:val="0012629F"/>
    <w:rsid w:val="0012680D"/>
    <w:rsid w:val="0012726D"/>
    <w:rsid w:val="001275FB"/>
    <w:rsid w:val="0013010B"/>
    <w:rsid w:val="00130339"/>
    <w:rsid w:val="0013140B"/>
    <w:rsid w:val="00132286"/>
    <w:rsid w:val="00132814"/>
    <w:rsid w:val="0013288C"/>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2A5B"/>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C7F8B"/>
    <w:rsid w:val="001D2483"/>
    <w:rsid w:val="001D254F"/>
    <w:rsid w:val="001D2DC5"/>
    <w:rsid w:val="001D36BD"/>
    <w:rsid w:val="001D3726"/>
    <w:rsid w:val="001D4CF2"/>
    <w:rsid w:val="001D4D41"/>
    <w:rsid w:val="001D567F"/>
    <w:rsid w:val="001D5780"/>
    <w:rsid w:val="001D5C0B"/>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5C94"/>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313"/>
    <w:rsid w:val="00210DD6"/>
    <w:rsid w:val="0021114A"/>
    <w:rsid w:val="002113A2"/>
    <w:rsid w:val="00212882"/>
    <w:rsid w:val="00212C25"/>
    <w:rsid w:val="0021322B"/>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AF9"/>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272"/>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1ED3"/>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5A"/>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18E9"/>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513"/>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4E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1CF"/>
    <w:rsid w:val="0031730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5F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A94"/>
    <w:rsid w:val="00356CE0"/>
    <w:rsid w:val="00357BB8"/>
    <w:rsid w:val="003600F2"/>
    <w:rsid w:val="00360333"/>
    <w:rsid w:val="00360582"/>
    <w:rsid w:val="00360A21"/>
    <w:rsid w:val="00360D0D"/>
    <w:rsid w:val="00360DB9"/>
    <w:rsid w:val="003612E7"/>
    <w:rsid w:val="003617F1"/>
    <w:rsid w:val="00361F55"/>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30"/>
    <w:rsid w:val="00377C96"/>
    <w:rsid w:val="0038039F"/>
    <w:rsid w:val="00380DF6"/>
    <w:rsid w:val="003819C8"/>
    <w:rsid w:val="00382455"/>
    <w:rsid w:val="00382939"/>
    <w:rsid w:val="00382B27"/>
    <w:rsid w:val="00382B76"/>
    <w:rsid w:val="003834AE"/>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9F"/>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2EA4"/>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26"/>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3B0"/>
    <w:rsid w:val="004517EF"/>
    <w:rsid w:val="00451E77"/>
    <w:rsid w:val="0045226E"/>
    <w:rsid w:val="004525F0"/>
    <w:rsid w:val="0045276F"/>
    <w:rsid w:val="00452C1D"/>
    <w:rsid w:val="00453770"/>
    <w:rsid w:val="00455810"/>
    <w:rsid w:val="00455AA9"/>
    <w:rsid w:val="00455F06"/>
    <w:rsid w:val="0045621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4F2E"/>
    <w:rsid w:val="00485E23"/>
    <w:rsid w:val="0048654D"/>
    <w:rsid w:val="004867B9"/>
    <w:rsid w:val="00486B0D"/>
    <w:rsid w:val="00487BA1"/>
    <w:rsid w:val="00491AD1"/>
    <w:rsid w:val="00492862"/>
    <w:rsid w:val="004939D6"/>
    <w:rsid w:val="00493A26"/>
    <w:rsid w:val="004940CB"/>
    <w:rsid w:val="004944F6"/>
    <w:rsid w:val="004945D1"/>
    <w:rsid w:val="00494B5D"/>
    <w:rsid w:val="00495359"/>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408"/>
    <w:rsid w:val="004D0866"/>
    <w:rsid w:val="004D1010"/>
    <w:rsid w:val="004D1673"/>
    <w:rsid w:val="004D248A"/>
    <w:rsid w:val="004D2FB8"/>
    <w:rsid w:val="004D4150"/>
    <w:rsid w:val="004D459D"/>
    <w:rsid w:val="004D45AE"/>
    <w:rsid w:val="004D49FC"/>
    <w:rsid w:val="004D4F85"/>
    <w:rsid w:val="004D59EA"/>
    <w:rsid w:val="004D5AF5"/>
    <w:rsid w:val="004D7358"/>
    <w:rsid w:val="004D7399"/>
    <w:rsid w:val="004D7B52"/>
    <w:rsid w:val="004D7DFA"/>
    <w:rsid w:val="004E00CC"/>
    <w:rsid w:val="004E05A2"/>
    <w:rsid w:val="004E07B2"/>
    <w:rsid w:val="004E0D09"/>
    <w:rsid w:val="004E1188"/>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50"/>
    <w:rsid w:val="0050218B"/>
    <w:rsid w:val="0050224F"/>
    <w:rsid w:val="00502AE4"/>
    <w:rsid w:val="00502BF2"/>
    <w:rsid w:val="005032DE"/>
    <w:rsid w:val="005033DA"/>
    <w:rsid w:val="005035B0"/>
    <w:rsid w:val="00503A5B"/>
    <w:rsid w:val="00503E5F"/>
    <w:rsid w:val="005047B8"/>
    <w:rsid w:val="00504980"/>
    <w:rsid w:val="00504AD9"/>
    <w:rsid w:val="0050534C"/>
    <w:rsid w:val="00505C5E"/>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69D9"/>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3A5"/>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4EDF"/>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1B"/>
    <w:rsid w:val="00564ED0"/>
    <w:rsid w:val="00565036"/>
    <w:rsid w:val="005651C4"/>
    <w:rsid w:val="005654B0"/>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AFA"/>
    <w:rsid w:val="005A4E4A"/>
    <w:rsid w:val="005A5204"/>
    <w:rsid w:val="005A52E6"/>
    <w:rsid w:val="005A5610"/>
    <w:rsid w:val="005A7A39"/>
    <w:rsid w:val="005A7E2A"/>
    <w:rsid w:val="005B0749"/>
    <w:rsid w:val="005B0C3C"/>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4AB"/>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C67"/>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448"/>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0E2"/>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2AD"/>
    <w:rsid w:val="006756EB"/>
    <w:rsid w:val="00676CC6"/>
    <w:rsid w:val="00677B00"/>
    <w:rsid w:val="00677F40"/>
    <w:rsid w:val="00680281"/>
    <w:rsid w:val="006804FA"/>
    <w:rsid w:val="0068170D"/>
    <w:rsid w:val="00681CDE"/>
    <w:rsid w:val="006820C8"/>
    <w:rsid w:val="006824FC"/>
    <w:rsid w:val="00682AD5"/>
    <w:rsid w:val="006841F7"/>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869"/>
    <w:rsid w:val="006A4AF7"/>
    <w:rsid w:val="006A4FA3"/>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2D2"/>
    <w:rsid w:val="006D3C8B"/>
    <w:rsid w:val="006D3FB5"/>
    <w:rsid w:val="006D463E"/>
    <w:rsid w:val="006D4CB4"/>
    <w:rsid w:val="006D656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AD2"/>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6C9"/>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7AF"/>
    <w:rsid w:val="00755F3B"/>
    <w:rsid w:val="007560A1"/>
    <w:rsid w:val="007566CB"/>
    <w:rsid w:val="00757947"/>
    <w:rsid w:val="007611E9"/>
    <w:rsid w:val="00761429"/>
    <w:rsid w:val="0076284D"/>
    <w:rsid w:val="007640DE"/>
    <w:rsid w:val="00764170"/>
    <w:rsid w:val="007645DE"/>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64FF"/>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87F79"/>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B7E9D"/>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56A9"/>
    <w:rsid w:val="007C7480"/>
    <w:rsid w:val="007C7993"/>
    <w:rsid w:val="007C7A8A"/>
    <w:rsid w:val="007C7D60"/>
    <w:rsid w:val="007C7DD2"/>
    <w:rsid w:val="007D0225"/>
    <w:rsid w:val="007D0F6B"/>
    <w:rsid w:val="007D1221"/>
    <w:rsid w:val="007D1253"/>
    <w:rsid w:val="007D170A"/>
    <w:rsid w:val="007D1BAE"/>
    <w:rsid w:val="007D205B"/>
    <w:rsid w:val="007D31B5"/>
    <w:rsid w:val="007D37CF"/>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38"/>
    <w:rsid w:val="007F1B84"/>
    <w:rsid w:val="007F1FD6"/>
    <w:rsid w:val="007F2173"/>
    <w:rsid w:val="007F24A0"/>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5974"/>
    <w:rsid w:val="00816837"/>
    <w:rsid w:val="008176D9"/>
    <w:rsid w:val="0081789C"/>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07E"/>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30A"/>
    <w:rsid w:val="008576A8"/>
    <w:rsid w:val="00857DE3"/>
    <w:rsid w:val="00860F5E"/>
    <w:rsid w:val="00860F76"/>
    <w:rsid w:val="00861205"/>
    <w:rsid w:val="00861B43"/>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1F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2698"/>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195"/>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4A9"/>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59A"/>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0C3"/>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711"/>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47A"/>
    <w:rsid w:val="009855D4"/>
    <w:rsid w:val="00985A84"/>
    <w:rsid w:val="00985BB8"/>
    <w:rsid w:val="00985F55"/>
    <w:rsid w:val="009861F7"/>
    <w:rsid w:val="00986CE1"/>
    <w:rsid w:val="00986FE3"/>
    <w:rsid w:val="00987609"/>
    <w:rsid w:val="00987DE7"/>
    <w:rsid w:val="009905AD"/>
    <w:rsid w:val="00990A2D"/>
    <w:rsid w:val="00990FD2"/>
    <w:rsid w:val="009910A4"/>
    <w:rsid w:val="00991456"/>
    <w:rsid w:val="00991758"/>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624"/>
    <w:rsid w:val="009978CF"/>
    <w:rsid w:val="009A0886"/>
    <w:rsid w:val="009A0A07"/>
    <w:rsid w:val="009A180D"/>
    <w:rsid w:val="009A2A2B"/>
    <w:rsid w:val="009A2E1A"/>
    <w:rsid w:val="009A2F47"/>
    <w:rsid w:val="009A43BF"/>
    <w:rsid w:val="009A5CF2"/>
    <w:rsid w:val="009A647D"/>
    <w:rsid w:val="009A6B2F"/>
    <w:rsid w:val="009A6B3A"/>
    <w:rsid w:val="009A6E9D"/>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0DA"/>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2E"/>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6B7"/>
    <w:rsid w:val="00A25751"/>
    <w:rsid w:val="00A26601"/>
    <w:rsid w:val="00A26794"/>
    <w:rsid w:val="00A26D56"/>
    <w:rsid w:val="00A26ECF"/>
    <w:rsid w:val="00A26F11"/>
    <w:rsid w:val="00A2707D"/>
    <w:rsid w:val="00A2714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841"/>
    <w:rsid w:val="00AC4F61"/>
    <w:rsid w:val="00AC519F"/>
    <w:rsid w:val="00AC59AF"/>
    <w:rsid w:val="00AC6CCC"/>
    <w:rsid w:val="00AC6F14"/>
    <w:rsid w:val="00AC7575"/>
    <w:rsid w:val="00AC75C2"/>
    <w:rsid w:val="00AC771F"/>
    <w:rsid w:val="00AC7C29"/>
    <w:rsid w:val="00AD0911"/>
    <w:rsid w:val="00AD0A88"/>
    <w:rsid w:val="00AD0F22"/>
    <w:rsid w:val="00AD16FA"/>
    <w:rsid w:val="00AD1B88"/>
    <w:rsid w:val="00AD20BF"/>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394"/>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8AD"/>
    <w:rsid w:val="00B349C5"/>
    <w:rsid w:val="00B34B1D"/>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CDB"/>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7FE"/>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656"/>
    <w:rsid w:val="00BC678B"/>
    <w:rsid w:val="00BC7052"/>
    <w:rsid w:val="00BC74E7"/>
    <w:rsid w:val="00BC759E"/>
    <w:rsid w:val="00BC7964"/>
    <w:rsid w:val="00BD00CF"/>
    <w:rsid w:val="00BD27CD"/>
    <w:rsid w:val="00BD290E"/>
    <w:rsid w:val="00BD2B99"/>
    <w:rsid w:val="00BD2E81"/>
    <w:rsid w:val="00BD3119"/>
    <w:rsid w:val="00BD3D5D"/>
    <w:rsid w:val="00BD57F4"/>
    <w:rsid w:val="00BD707F"/>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99B"/>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16D3"/>
    <w:rsid w:val="00C42315"/>
    <w:rsid w:val="00C42892"/>
    <w:rsid w:val="00C42A0E"/>
    <w:rsid w:val="00C436EC"/>
    <w:rsid w:val="00C43F93"/>
    <w:rsid w:val="00C44E96"/>
    <w:rsid w:val="00C458E8"/>
    <w:rsid w:val="00C468E9"/>
    <w:rsid w:val="00C476D8"/>
    <w:rsid w:val="00C47CE7"/>
    <w:rsid w:val="00C5098B"/>
    <w:rsid w:val="00C515B6"/>
    <w:rsid w:val="00C51772"/>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C3C"/>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2E45"/>
    <w:rsid w:val="00C74421"/>
    <w:rsid w:val="00C748B1"/>
    <w:rsid w:val="00C74B05"/>
    <w:rsid w:val="00C75330"/>
    <w:rsid w:val="00C757EB"/>
    <w:rsid w:val="00C75E83"/>
    <w:rsid w:val="00C76121"/>
    <w:rsid w:val="00C7691F"/>
    <w:rsid w:val="00C7706C"/>
    <w:rsid w:val="00C77938"/>
    <w:rsid w:val="00C779A4"/>
    <w:rsid w:val="00C77A97"/>
    <w:rsid w:val="00C80519"/>
    <w:rsid w:val="00C8106D"/>
    <w:rsid w:val="00C814A2"/>
    <w:rsid w:val="00C818F8"/>
    <w:rsid w:val="00C81A89"/>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A6CFE"/>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027"/>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9C4"/>
    <w:rsid w:val="00CE2A25"/>
    <w:rsid w:val="00CE3247"/>
    <w:rsid w:val="00CE498D"/>
    <w:rsid w:val="00CE4E04"/>
    <w:rsid w:val="00CE5A18"/>
    <w:rsid w:val="00CE6713"/>
    <w:rsid w:val="00CE7939"/>
    <w:rsid w:val="00CE7C1D"/>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A4F"/>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188"/>
    <w:rsid w:val="00D64DDD"/>
    <w:rsid w:val="00D64F83"/>
    <w:rsid w:val="00D65F5F"/>
    <w:rsid w:val="00D662D5"/>
    <w:rsid w:val="00D6652F"/>
    <w:rsid w:val="00D66697"/>
    <w:rsid w:val="00D66A43"/>
    <w:rsid w:val="00D66F4C"/>
    <w:rsid w:val="00D6762A"/>
    <w:rsid w:val="00D67710"/>
    <w:rsid w:val="00D6784B"/>
    <w:rsid w:val="00D70555"/>
    <w:rsid w:val="00D70D47"/>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1EE"/>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B2B"/>
    <w:rsid w:val="00E15DC1"/>
    <w:rsid w:val="00E16072"/>
    <w:rsid w:val="00E160F5"/>
    <w:rsid w:val="00E16541"/>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3D6A"/>
    <w:rsid w:val="00E345D2"/>
    <w:rsid w:val="00E34C4A"/>
    <w:rsid w:val="00E352FD"/>
    <w:rsid w:val="00E36B06"/>
    <w:rsid w:val="00E36D29"/>
    <w:rsid w:val="00E36D55"/>
    <w:rsid w:val="00E3705E"/>
    <w:rsid w:val="00E37077"/>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5C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3D0F"/>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1E39"/>
    <w:rsid w:val="00EB29C2"/>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B6F"/>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35E"/>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57B"/>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3FC8"/>
    <w:rsid w:val="00F74B30"/>
    <w:rsid w:val="00F75592"/>
    <w:rsid w:val="00F7585E"/>
    <w:rsid w:val="00F7599F"/>
    <w:rsid w:val="00F7680D"/>
    <w:rsid w:val="00F768B8"/>
    <w:rsid w:val="00F76B1E"/>
    <w:rsid w:val="00F77250"/>
    <w:rsid w:val="00F7725C"/>
    <w:rsid w:val="00F77335"/>
    <w:rsid w:val="00F7763F"/>
    <w:rsid w:val="00F77A5D"/>
    <w:rsid w:val="00F77B99"/>
    <w:rsid w:val="00F80768"/>
    <w:rsid w:val="00F81513"/>
    <w:rsid w:val="00F81F56"/>
    <w:rsid w:val="00F8218F"/>
    <w:rsid w:val="00F82C3C"/>
    <w:rsid w:val="00F83243"/>
    <w:rsid w:val="00F83398"/>
    <w:rsid w:val="00F83D7F"/>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5ED4"/>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dbus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dbus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6870</Words>
  <Characters>3916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10765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97</cp:revision>
  <cp:lastPrinted>2025-04-15T12:07:00Z</cp:lastPrinted>
  <dcterms:created xsi:type="dcterms:W3CDTF">2026-02-11T08:10:00Z</dcterms:created>
  <dcterms:modified xsi:type="dcterms:W3CDTF">2026-05-26T06:14:00Z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