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E28B" w14:textId="77777777" w:rsidR="002C6293" w:rsidRDefault="00A03E6A" w:rsidP="00A03E6A">
      <w:pPr>
        <w:jc w:val="center"/>
        <w:rPr>
          <w:b/>
          <w:bCs/>
          <w:color w:val="000000" w:themeColor="text1"/>
          <w:sz w:val="28"/>
          <w:szCs w:val="28"/>
        </w:rPr>
      </w:pPr>
      <w:r>
        <w:rPr>
          <w:b/>
          <w:bCs/>
          <w:color w:val="000000" w:themeColor="text1"/>
          <w:sz w:val="28"/>
          <w:szCs w:val="28"/>
        </w:rPr>
        <w:t>A</w:t>
      </w:r>
      <w:r w:rsidRPr="00A03E6A">
        <w:rPr>
          <w:b/>
          <w:bCs/>
          <w:color w:val="000000" w:themeColor="text1"/>
          <w:sz w:val="28"/>
          <w:szCs w:val="28"/>
        </w:rPr>
        <w:t>utobusų tvarkaraščių ir realaus laiko informacijos sistem</w:t>
      </w:r>
      <w:r>
        <w:rPr>
          <w:b/>
          <w:bCs/>
          <w:color w:val="000000" w:themeColor="text1"/>
          <w:sz w:val="28"/>
          <w:szCs w:val="28"/>
        </w:rPr>
        <w:t>os pirkim</w:t>
      </w:r>
      <w:r w:rsidR="00881CC0">
        <w:rPr>
          <w:b/>
          <w:bCs/>
          <w:color w:val="000000" w:themeColor="text1"/>
          <w:sz w:val="28"/>
          <w:szCs w:val="28"/>
        </w:rPr>
        <w:t xml:space="preserve">o </w:t>
      </w:r>
    </w:p>
    <w:p w14:paraId="3E024358" w14:textId="7F884FD7" w:rsidR="007C554A" w:rsidRPr="00A03E6A" w:rsidRDefault="00881CC0" w:rsidP="00A03E6A">
      <w:pPr>
        <w:jc w:val="center"/>
        <w:rPr>
          <w:b/>
          <w:bCs/>
          <w:color w:val="000000" w:themeColor="text1"/>
          <w:sz w:val="28"/>
          <w:szCs w:val="28"/>
        </w:rPr>
      </w:pPr>
      <w:r>
        <w:rPr>
          <w:b/>
          <w:bCs/>
          <w:color w:val="000000" w:themeColor="text1"/>
          <w:sz w:val="28"/>
          <w:szCs w:val="28"/>
        </w:rPr>
        <w:t>techninė specifikacija</w:t>
      </w:r>
    </w:p>
    <w:bookmarkStart w:id="0" w:name="_Toc229155912" w:displacedByCustomXml="next"/>
    <w:sdt>
      <w:sdtPr>
        <w:rPr>
          <w:rFonts w:eastAsia="Calibri"/>
          <w:color w:val="000000" w:themeColor="text1"/>
          <w:lang w:eastAsia="en-US"/>
        </w:rPr>
        <w:id w:val="590280420"/>
        <w:docPartObj>
          <w:docPartGallery w:val="Table of Contents"/>
          <w:docPartUnique/>
        </w:docPartObj>
      </w:sdtPr>
      <w:sdtContent>
        <w:p w14:paraId="77DE6B98" w14:textId="77777777" w:rsidR="00BD5DB3" w:rsidRPr="00AC4115" w:rsidRDefault="00BD5DB3" w:rsidP="00BD5DB3">
          <w:pPr>
            <w:keepNext/>
            <w:keepLines/>
            <w:spacing w:before="240"/>
            <w:jc w:val="center"/>
            <w:outlineLvl w:val="0"/>
            <w:rPr>
              <w:b/>
              <w:bCs/>
              <w:color w:val="000000" w:themeColor="text1"/>
              <w:sz w:val="26"/>
              <w:szCs w:val="26"/>
              <w:lang w:eastAsia="en-US"/>
            </w:rPr>
          </w:pPr>
          <w:r w:rsidRPr="00AC4115">
            <w:rPr>
              <w:b/>
              <w:bCs/>
              <w:color w:val="000000" w:themeColor="text1"/>
              <w:sz w:val="26"/>
              <w:szCs w:val="26"/>
              <w:lang w:eastAsia="en-US"/>
            </w:rPr>
            <w:t>TURINYS</w:t>
          </w:r>
          <w:bookmarkEnd w:id="0"/>
        </w:p>
        <w:p w14:paraId="0DD33911" w14:textId="165BFE3E" w:rsidR="005A5210" w:rsidRDefault="008C45F2">
          <w:pPr>
            <w:pStyle w:val="Turinys1"/>
            <w:tabs>
              <w:tab w:val="right" w:leader="dot" w:pos="9628"/>
            </w:tabs>
            <w:rPr>
              <w:rFonts w:asciiTheme="minorHAnsi" w:eastAsiaTheme="minorEastAsia" w:hAnsiTheme="minorHAnsi" w:cstheme="minorBidi"/>
              <w:b w:val="0"/>
              <w:bCs w:val="0"/>
              <w:noProof/>
              <w:kern w:val="2"/>
              <w:lang w:val="en-US"/>
              <w14:ligatures w14:val="standardContextual"/>
            </w:rPr>
          </w:pPr>
          <w:r w:rsidRPr="00AC4115">
            <w:rPr>
              <w:rFonts w:eastAsia="Calibri"/>
              <w:b w:val="0"/>
              <w:bCs w:val="0"/>
              <w:color w:val="000000" w:themeColor="text1"/>
            </w:rPr>
            <w:fldChar w:fldCharType="begin"/>
          </w:r>
          <w:r w:rsidR="00BD5DB3" w:rsidRPr="00AC4115">
            <w:rPr>
              <w:rFonts w:eastAsia="Calibri"/>
              <w:color w:val="000000" w:themeColor="text1"/>
            </w:rPr>
            <w:instrText xml:space="preserve"> TOC \o "1-3" \h \z \u </w:instrText>
          </w:r>
          <w:r w:rsidRPr="00AC4115">
            <w:rPr>
              <w:rFonts w:eastAsia="Calibri"/>
              <w:b w:val="0"/>
              <w:bCs w:val="0"/>
              <w:color w:val="000000" w:themeColor="text1"/>
            </w:rPr>
            <w:fldChar w:fldCharType="separate"/>
          </w:r>
          <w:hyperlink w:anchor="_Toc229155912" w:history="1">
            <w:r w:rsidR="005A5210" w:rsidRPr="00474548">
              <w:rPr>
                <w:rStyle w:val="Hipersaitas"/>
                <w:noProof/>
              </w:rPr>
              <w:t>TURINYS</w:t>
            </w:r>
            <w:r w:rsidR="005A5210">
              <w:rPr>
                <w:noProof/>
                <w:webHidden/>
              </w:rPr>
              <w:tab/>
            </w:r>
            <w:r w:rsidR="005A5210">
              <w:rPr>
                <w:noProof/>
                <w:webHidden/>
              </w:rPr>
              <w:fldChar w:fldCharType="begin"/>
            </w:r>
            <w:r w:rsidR="005A5210">
              <w:rPr>
                <w:noProof/>
                <w:webHidden/>
              </w:rPr>
              <w:instrText xml:space="preserve"> PAGEREF _Toc229155912 \h </w:instrText>
            </w:r>
            <w:r w:rsidR="005A5210">
              <w:rPr>
                <w:noProof/>
                <w:webHidden/>
              </w:rPr>
            </w:r>
            <w:r w:rsidR="005A5210">
              <w:rPr>
                <w:noProof/>
                <w:webHidden/>
              </w:rPr>
              <w:fldChar w:fldCharType="separate"/>
            </w:r>
            <w:r w:rsidR="005A5210">
              <w:rPr>
                <w:noProof/>
                <w:webHidden/>
              </w:rPr>
              <w:t>1</w:t>
            </w:r>
            <w:r w:rsidR="005A5210">
              <w:rPr>
                <w:noProof/>
                <w:webHidden/>
              </w:rPr>
              <w:fldChar w:fldCharType="end"/>
            </w:r>
          </w:hyperlink>
        </w:p>
        <w:p w14:paraId="7B410894" w14:textId="33EE1E19" w:rsidR="005A5210" w:rsidRDefault="005A5210">
          <w:pPr>
            <w:pStyle w:val="Turinys1"/>
            <w:tabs>
              <w:tab w:val="left" w:pos="480"/>
              <w:tab w:val="right" w:leader="dot" w:pos="9628"/>
            </w:tabs>
            <w:rPr>
              <w:rFonts w:asciiTheme="minorHAnsi" w:eastAsiaTheme="minorEastAsia" w:hAnsiTheme="minorHAnsi" w:cstheme="minorBidi"/>
              <w:b w:val="0"/>
              <w:bCs w:val="0"/>
              <w:noProof/>
              <w:kern w:val="2"/>
              <w:lang w:val="en-US"/>
              <w14:ligatures w14:val="standardContextual"/>
            </w:rPr>
          </w:pPr>
          <w:hyperlink w:anchor="_Toc229155913" w:history="1">
            <w:r w:rsidRPr="00474548">
              <w:rPr>
                <w:rStyle w:val="Hipersaitas"/>
                <w:noProof/>
              </w:rPr>
              <w:t>1.</w:t>
            </w:r>
            <w:r>
              <w:rPr>
                <w:rFonts w:asciiTheme="minorHAnsi" w:eastAsiaTheme="minorEastAsia" w:hAnsiTheme="minorHAnsi" w:cstheme="minorBidi"/>
                <w:b w:val="0"/>
                <w:bCs w:val="0"/>
                <w:noProof/>
                <w:kern w:val="2"/>
                <w:lang w:val="en-US"/>
                <w14:ligatures w14:val="standardContextual"/>
              </w:rPr>
              <w:tab/>
            </w:r>
            <w:r w:rsidRPr="00474548">
              <w:rPr>
                <w:rStyle w:val="Hipersaitas"/>
                <w:noProof/>
              </w:rPr>
              <w:t>Įvadinė informacija</w:t>
            </w:r>
            <w:r>
              <w:rPr>
                <w:noProof/>
                <w:webHidden/>
              </w:rPr>
              <w:tab/>
            </w:r>
            <w:r>
              <w:rPr>
                <w:noProof/>
                <w:webHidden/>
              </w:rPr>
              <w:fldChar w:fldCharType="begin"/>
            </w:r>
            <w:r>
              <w:rPr>
                <w:noProof/>
                <w:webHidden/>
              </w:rPr>
              <w:instrText xml:space="preserve"> PAGEREF _Toc229155913 \h </w:instrText>
            </w:r>
            <w:r>
              <w:rPr>
                <w:noProof/>
                <w:webHidden/>
              </w:rPr>
            </w:r>
            <w:r>
              <w:rPr>
                <w:noProof/>
                <w:webHidden/>
              </w:rPr>
              <w:fldChar w:fldCharType="separate"/>
            </w:r>
            <w:r>
              <w:rPr>
                <w:noProof/>
                <w:webHidden/>
              </w:rPr>
              <w:t>1</w:t>
            </w:r>
            <w:r>
              <w:rPr>
                <w:noProof/>
                <w:webHidden/>
              </w:rPr>
              <w:fldChar w:fldCharType="end"/>
            </w:r>
          </w:hyperlink>
        </w:p>
        <w:p w14:paraId="08F319F1" w14:textId="276A9275"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14" w:history="1">
            <w:r w:rsidRPr="00474548">
              <w:rPr>
                <w:rStyle w:val="Hipersaitas"/>
                <w:noProof/>
              </w:rPr>
              <w:t>1.1.</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Perkan</w:t>
            </w:r>
            <w:r w:rsidR="00F553A7">
              <w:rPr>
                <w:rStyle w:val="Hipersaitas"/>
                <w:noProof/>
              </w:rPr>
              <w:t>tysis subjektas</w:t>
            </w:r>
            <w:r>
              <w:rPr>
                <w:noProof/>
                <w:webHidden/>
              </w:rPr>
              <w:tab/>
            </w:r>
            <w:r>
              <w:rPr>
                <w:noProof/>
                <w:webHidden/>
              </w:rPr>
              <w:fldChar w:fldCharType="begin"/>
            </w:r>
            <w:r>
              <w:rPr>
                <w:noProof/>
                <w:webHidden/>
              </w:rPr>
              <w:instrText xml:space="preserve"> PAGEREF _Toc229155914 \h </w:instrText>
            </w:r>
            <w:r>
              <w:rPr>
                <w:noProof/>
                <w:webHidden/>
              </w:rPr>
            </w:r>
            <w:r>
              <w:rPr>
                <w:noProof/>
                <w:webHidden/>
              </w:rPr>
              <w:fldChar w:fldCharType="separate"/>
            </w:r>
            <w:r>
              <w:rPr>
                <w:noProof/>
                <w:webHidden/>
              </w:rPr>
              <w:t>1</w:t>
            </w:r>
            <w:r>
              <w:rPr>
                <w:noProof/>
                <w:webHidden/>
              </w:rPr>
              <w:fldChar w:fldCharType="end"/>
            </w:r>
          </w:hyperlink>
        </w:p>
        <w:p w14:paraId="7136F5E9" w14:textId="28D7E261"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15" w:history="1">
            <w:r w:rsidRPr="00474548">
              <w:rPr>
                <w:rStyle w:val="Hipersaitas"/>
                <w:noProof/>
              </w:rPr>
              <w:t>1.2.</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Projekto tikslas</w:t>
            </w:r>
            <w:r>
              <w:rPr>
                <w:noProof/>
                <w:webHidden/>
              </w:rPr>
              <w:tab/>
            </w:r>
            <w:r>
              <w:rPr>
                <w:noProof/>
                <w:webHidden/>
              </w:rPr>
              <w:fldChar w:fldCharType="begin"/>
            </w:r>
            <w:r>
              <w:rPr>
                <w:noProof/>
                <w:webHidden/>
              </w:rPr>
              <w:instrText xml:space="preserve"> PAGEREF _Toc229155915 \h </w:instrText>
            </w:r>
            <w:r>
              <w:rPr>
                <w:noProof/>
                <w:webHidden/>
              </w:rPr>
            </w:r>
            <w:r>
              <w:rPr>
                <w:noProof/>
                <w:webHidden/>
              </w:rPr>
              <w:fldChar w:fldCharType="separate"/>
            </w:r>
            <w:r>
              <w:rPr>
                <w:noProof/>
                <w:webHidden/>
              </w:rPr>
              <w:t>2</w:t>
            </w:r>
            <w:r>
              <w:rPr>
                <w:noProof/>
                <w:webHidden/>
              </w:rPr>
              <w:fldChar w:fldCharType="end"/>
            </w:r>
          </w:hyperlink>
        </w:p>
        <w:p w14:paraId="6484D0CC" w14:textId="110773E1"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16" w:history="1">
            <w:r w:rsidRPr="00474548">
              <w:rPr>
                <w:rStyle w:val="Hipersaitas"/>
                <w:noProof/>
              </w:rPr>
              <w:t>1.3.</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Pirkimo objektas</w:t>
            </w:r>
            <w:r>
              <w:rPr>
                <w:noProof/>
                <w:webHidden/>
              </w:rPr>
              <w:tab/>
            </w:r>
            <w:r>
              <w:rPr>
                <w:noProof/>
                <w:webHidden/>
              </w:rPr>
              <w:fldChar w:fldCharType="begin"/>
            </w:r>
            <w:r>
              <w:rPr>
                <w:noProof/>
                <w:webHidden/>
              </w:rPr>
              <w:instrText xml:space="preserve"> PAGEREF _Toc229155916 \h </w:instrText>
            </w:r>
            <w:r>
              <w:rPr>
                <w:noProof/>
                <w:webHidden/>
              </w:rPr>
            </w:r>
            <w:r>
              <w:rPr>
                <w:noProof/>
                <w:webHidden/>
              </w:rPr>
              <w:fldChar w:fldCharType="separate"/>
            </w:r>
            <w:r>
              <w:rPr>
                <w:noProof/>
                <w:webHidden/>
              </w:rPr>
              <w:t>2</w:t>
            </w:r>
            <w:r>
              <w:rPr>
                <w:noProof/>
                <w:webHidden/>
              </w:rPr>
              <w:fldChar w:fldCharType="end"/>
            </w:r>
          </w:hyperlink>
        </w:p>
        <w:p w14:paraId="564B0457" w14:textId="0B40B1E5" w:rsidR="005A5210" w:rsidRDefault="005A5210">
          <w:pPr>
            <w:pStyle w:val="Turinys3"/>
            <w:tabs>
              <w:tab w:val="left" w:pos="1440"/>
              <w:tab w:val="right" w:leader="dot" w:pos="9628"/>
            </w:tabs>
            <w:rPr>
              <w:rFonts w:asciiTheme="minorHAnsi" w:eastAsiaTheme="minorEastAsia" w:hAnsiTheme="minorHAnsi" w:cstheme="minorBidi"/>
              <w:noProof/>
              <w:kern w:val="2"/>
              <w:sz w:val="24"/>
              <w:szCs w:val="24"/>
              <w:lang w:val="en-US"/>
              <w14:ligatures w14:val="standardContextual"/>
            </w:rPr>
          </w:pPr>
          <w:hyperlink w:anchor="_Toc229155917" w:history="1">
            <w:r w:rsidRPr="00474548">
              <w:rPr>
                <w:rStyle w:val="Hipersaitas"/>
                <w:b/>
                <w:noProof/>
              </w:rPr>
              <w:t>1.3.1.</w:t>
            </w:r>
            <w:r>
              <w:rPr>
                <w:rFonts w:asciiTheme="minorHAnsi" w:eastAsiaTheme="minorEastAsia" w:hAnsiTheme="minorHAnsi" w:cstheme="minorBidi"/>
                <w:noProof/>
                <w:kern w:val="2"/>
                <w:sz w:val="24"/>
                <w:szCs w:val="24"/>
                <w:lang w:val="en-US"/>
                <w14:ligatures w14:val="standardContextual"/>
              </w:rPr>
              <w:tab/>
            </w:r>
            <w:r w:rsidRPr="00474548">
              <w:rPr>
                <w:rStyle w:val="Hipersaitas"/>
                <w:b/>
                <w:noProof/>
              </w:rPr>
              <w:t>Techninė įranga</w:t>
            </w:r>
            <w:r>
              <w:rPr>
                <w:noProof/>
                <w:webHidden/>
              </w:rPr>
              <w:tab/>
            </w:r>
            <w:r>
              <w:rPr>
                <w:noProof/>
                <w:webHidden/>
              </w:rPr>
              <w:fldChar w:fldCharType="begin"/>
            </w:r>
            <w:r>
              <w:rPr>
                <w:noProof/>
                <w:webHidden/>
              </w:rPr>
              <w:instrText xml:space="preserve"> PAGEREF _Toc229155917 \h </w:instrText>
            </w:r>
            <w:r>
              <w:rPr>
                <w:noProof/>
                <w:webHidden/>
              </w:rPr>
            </w:r>
            <w:r>
              <w:rPr>
                <w:noProof/>
                <w:webHidden/>
              </w:rPr>
              <w:fldChar w:fldCharType="separate"/>
            </w:r>
            <w:r>
              <w:rPr>
                <w:noProof/>
                <w:webHidden/>
              </w:rPr>
              <w:t>2</w:t>
            </w:r>
            <w:r>
              <w:rPr>
                <w:noProof/>
                <w:webHidden/>
              </w:rPr>
              <w:fldChar w:fldCharType="end"/>
            </w:r>
          </w:hyperlink>
        </w:p>
        <w:p w14:paraId="16F25C78" w14:textId="2069FAD8" w:rsidR="005A5210" w:rsidRDefault="005A5210">
          <w:pPr>
            <w:pStyle w:val="Turinys3"/>
            <w:tabs>
              <w:tab w:val="left" w:pos="1440"/>
              <w:tab w:val="right" w:leader="dot" w:pos="9628"/>
            </w:tabs>
            <w:rPr>
              <w:rFonts w:asciiTheme="minorHAnsi" w:eastAsiaTheme="minorEastAsia" w:hAnsiTheme="minorHAnsi" w:cstheme="minorBidi"/>
              <w:noProof/>
              <w:kern w:val="2"/>
              <w:sz w:val="24"/>
              <w:szCs w:val="24"/>
              <w:lang w:val="en-US"/>
              <w14:ligatures w14:val="standardContextual"/>
            </w:rPr>
          </w:pPr>
          <w:hyperlink w:anchor="_Toc229155918" w:history="1">
            <w:r w:rsidRPr="00474548">
              <w:rPr>
                <w:rStyle w:val="Hipersaitas"/>
                <w:b/>
                <w:noProof/>
              </w:rPr>
              <w:t>1.3.2.</w:t>
            </w:r>
            <w:r>
              <w:rPr>
                <w:rFonts w:asciiTheme="minorHAnsi" w:eastAsiaTheme="minorEastAsia" w:hAnsiTheme="minorHAnsi" w:cstheme="minorBidi"/>
                <w:noProof/>
                <w:kern w:val="2"/>
                <w:sz w:val="24"/>
                <w:szCs w:val="24"/>
                <w:lang w:val="en-US"/>
                <w14:ligatures w14:val="standardContextual"/>
              </w:rPr>
              <w:tab/>
            </w:r>
            <w:r w:rsidRPr="00474548">
              <w:rPr>
                <w:rStyle w:val="Hipersaitas"/>
                <w:b/>
                <w:noProof/>
              </w:rPr>
              <w:t>Programinio sprendimo paslauga</w:t>
            </w:r>
            <w:r>
              <w:rPr>
                <w:noProof/>
                <w:webHidden/>
              </w:rPr>
              <w:tab/>
            </w:r>
            <w:r>
              <w:rPr>
                <w:noProof/>
                <w:webHidden/>
              </w:rPr>
              <w:fldChar w:fldCharType="begin"/>
            </w:r>
            <w:r>
              <w:rPr>
                <w:noProof/>
                <w:webHidden/>
              </w:rPr>
              <w:instrText xml:space="preserve"> PAGEREF _Toc229155918 \h </w:instrText>
            </w:r>
            <w:r>
              <w:rPr>
                <w:noProof/>
                <w:webHidden/>
              </w:rPr>
            </w:r>
            <w:r>
              <w:rPr>
                <w:noProof/>
                <w:webHidden/>
              </w:rPr>
              <w:fldChar w:fldCharType="separate"/>
            </w:r>
            <w:r>
              <w:rPr>
                <w:noProof/>
                <w:webHidden/>
              </w:rPr>
              <w:t>2</w:t>
            </w:r>
            <w:r>
              <w:rPr>
                <w:noProof/>
                <w:webHidden/>
              </w:rPr>
              <w:fldChar w:fldCharType="end"/>
            </w:r>
          </w:hyperlink>
        </w:p>
        <w:p w14:paraId="6AD2196B" w14:textId="6295844F" w:rsidR="005A5210" w:rsidRDefault="005A5210">
          <w:pPr>
            <w:pStyle w:val="Turinys3"/>
            <w:tabs>
              <w:tab w:val="left" w:pos="1440"/>
              <w:tab w:val="right" w:leader="dot" w:pos="9628"/>
            </w:tabs>
            <w:rPr>
              <w:rFonts w:asciiTheme="minorHAnsi" w:eastAsiaTheme="minorEastAsia" w:hAnsiTheme="minorHAnsi" w:cstheme="minorBidi"/>
              <w:noProof/>
              <w:kern w:val="2"/>
              <w:sz w:val="24"/>
              <w:szCs w:val="24"/>
              <w:lang w:val="en-US"/>
              <w14:ligatures w14:val="standardContextual"/>
            </w:rPr>
          </w:pPr>
          <w:hyperlink w:anchor="_Toc229155919" w:history="1">
            <w:r w:rsidRPr="00474548">
              <w:rPr>
                <w:rStyle w:val="Hipersaitas"/>
                <w:b/>
                <w:noProof/>
              </w:rPr>
              <w:t>1.3.3.</w:t>
            </w:r>
            <w:r>
              <w:rPr>
                <w:rFonts w:asciiTheme="minorHAnsi" w:eastAsiaTheme="minorEastAsia" w:hAnsiTheme="minorHAnsi" w:cstheme="minorBidi"/>
                <w:noProof/>
                <w:kern w:val="2"/>
                <w:sz w:val="24"/>
                <w:szCs w:val="24"/>
                <w:lang w:val="en-US"/>
                <w14:ligatures w14:val="standardContextual"/>
              </w:rPr>
              <w:tab/>
            </w:r>
            <w:r w:rsidRPr="00474548">
              <w:rPr>
                <w:rStyle w:val="Hipersaitas"/>
                <w:b/>
                <w:noProof/>
              </w:rPr>
              <w:t>Programinio sprendimo palaikymas ir aptarnavimas</w:t>
            </w:r>
            <w:r>
              <w:rPr>
                <w:noProof/>
                <w:webHidden/>
              </w:rPr>
              <w:tab/>
            </w:r>
            <w:r>
              <w:rPr>
                <w:noProof/>
                <w:webHidden/>
              </w:rPr>
              <w:fldChar w:fldCharType="begin"/>
            </w:r>
            <w:r>
              <w:rPr>
                <w:noProof/>
                <w:webHidden/>
              </w:rPr>
              <w:instrText xml:space="preserve"> PAGEREF _Toc229155919 \h </w:instrText>
            </w:r>
            <w:r>
              <w:rPr>
                <w:noProof/>
                <w:webHidden/>
              </w:rPr>
            </w:r>
            <w:r>
              <w:rPr>
                <w:noProof/>
                <w:webHidden/>
              </w:rPr>
              <w:fldChar w:fldCharType="separate"/>
            </w:r>
            <w:r>
              <w:rPr>
                <w:noProof/>
                <w:webHidden/>
              </w:rPr>
              <w:t>3</w:t>
            </w:r>
            <w:r>
              <w:rPr>
                <w:noProof/>
                <w:webHidden/>
              </w:rPr>
              <w:fldChar w:fldCharType="end"/>
            </w:r>
          </w:hyperlink>
        </w:p>
        <w:p w14:paraId="1926160F" w14:textId="63B8CC4D" w:rsidR="005A5210" w:rsidRDefault="005A5210">
          <w:pPr>
            <w:pStyle w:val="Turinys3"/>
            <w:tabs>
              <w:tab w:val="left" w:pos="1440"/>
              <w:tab w:val="right" w:leader="dot" w:pos="9628"/>
            </w:tabs>
            <w:rPr>
              <w:rFonts w:asciiTheme="minorHAnsi" w:eastAsiaTheme="minorEastAsia" w:hAnsiTheme="minorHAnsi" w:cstheme="minorBidi"/>
              <w:noProof/>
              <w:kern w:val="2"/>
              <w:sz w:val="24"/>
              <w:szCs w:val="24"/>
              <w:lang w:val="en-US"/>
              <w14:ligatures w14:val="standardContextual"/>
            </w:rPr>
          </w:pPr>
          <w:hyperlink w:anchor="_Toc229155920" w:history="1">
            <w:r w:rsidRPr="00474548">
              <w:rPr>
                <w:rStyle w:val="Hipersaitas"/>
                <w:b/>
                <w:noProof/>
              </w:rPr>
              <w:t>1.3.4.</w:t>
            </w:r>
            <w:r>
              <w:rPr>
                <w:rFonts w:asciiTheme="minorHAnsi" w:eastAsiaTheme="minorEastAsia" w:hAnsiTheme="minorHAnsi" w:cstheme="minorBidi"/>
                <w:noProof/>
                <w:kern w:val="2"/>
                <w:sz w:val="24"/>
                <w:szCs w:val="24"/>
                <w:lang w:val="en-US"/>
                <w14:ligatures w14:val="standardContextual"/>
              </w:rPr>
              <w:tab/>
            </w:r>
            <w:r w:rsidRPr="00474548">
              <w:rPr>
                <w:rStyle w:val="Hipersaitas"/>
                <w:b/>
                <w:noProof/>
              </w:rPr>
              <w:t>Reakcijos laikai sutrikimų šalinimui</w:t>
            </w:r>
            <w:r>
              <w:rPr>
                <w:noProof/>
                <w:webHidden/>
              </w:rPr>
              <w:tab/>
            </w:r>
            <w:r>
              <w:rPr>
                <w:noProof/>
                <w:webHidden/>
              </w:rPr>
              <w:fldChar w:fldCharType="begin"/>
            </w:r>
            <w:r>
              <w:rPr>
                <w:noProof/>
                <w:webHidden/>
              </w:rPr>
              <w:instrText xml:space="preserve"> PAGEREF _Toc229155920 \h </w:instrText>
            </w:r>
            <w:r>
              <w:rPr>
                <w:noProof/>
                <w:webHidden/>
              </w:rPr>
            </w:r>
            <w:r>
              <w:rPr>
                <w:noProof/>
                <w:webHidden/>
              </w:rPr>
              <w:fldChar w:fldCharType="separate"/>
            </w:r>
            <w:r>
              <w:rPr>
                <w:noProof/>
                <w:webHidden/>
              </w:rPr>
              <w:t>3</w:t>
            </w:r>
            <w:r>
              <w:rPr>
                <w:noProof/>
                <w:webHidden/>
              </w:rPr>
              <w:fldChar w:fldCharType="end"/>
            </w:r>
          </w:hyperlink>
        </w:p>
        <w:p w14:paraId="6528FE69" w14:textId="04C96E0F" w:rsidR="005A5210" w:rsidRDefault="005A5210">
          <w:pPr>
            <w:pStyle w:val="Turinys1"/>
            <w:tabs>
              <w:tab w:val="left" w:pos="480"/>
              <w:tab w:val="right" w:leader="dot" w:pos="9628"/>
            </w:tabs>
            <w:rPr>
              <w:rFonts w:asciiTheme="minorHAnsi" w:eastAsiaTheme="minorEastAsia" w:hAnsiTheme="minorHAnsi" w:cstheme="minorBidi"/>
              <w:b w:val="0"/>
              <w:bCs w:val="0"/>
              <w:noProof/>
              <w:kern w:val="2"/>
              <w:lang w:val="en-US"/>
              <w14:ligatures w14:val="standardContextual"/>
            </w:rPr>
          </w:pPr>
          <w:hyperlink w:anchor="_Toc229155921" w:history="1">
            <w:r w:rsidRPr="00474548">
              <w:rPr>
                <w:rStyle w:val="Hipersaitas"/>
                <w:noProof/>
              </w:rPr>
              <w:t>2.</w:t>
            </w:r>
            <w:r>
              <w:rPr>
                <w:rFonts w:asciiTheme="minorHAnsi" w:eastAsiaTheme="minorEastAsia" w:hAnsiTheme="minorHAnsi" w:cstheme="minorBidi"/>
                <w:b w:val="0"/>
                <w:bCs w:val="0"/>
                <w:noProof/>
                <w:kern w:val="2"/>
                <w:lang w:val="en-US"/>
                <w14:ligatures w14:val="standardContextual"/>
              </w:rPr>
              <w:tab/>
            </w:r>
            <w:r w:rsidRPr="00474548">
              <w:rPr>
                <w:rStyle w:val="Hipersaitas"/>
                <w:noProof/>
              </w:rPr>
              <w:t>Reikalavimai techninės įrangos charakteristikoms ir funkcionalumui</w:t>
            </w:r>
            <w:r>
              <w:rPr>
                <w:noProof/>
                <w:webHidden/>
              </w:rPr>
              <w:tab/>
            </w:r>
            <w:r>
              <w:rPr>
                <w:noProof/>
                <w:webHidden/>
              </w:rPr>
              <w:fldChar w:fldCharType="begin"/>
            </w:r>
            <w:r>
              <w:rPr>
                <w:noProof/>
                <w:webHidden/>
              </w:rPr>
              <w:instrText xml:space="preserve"> PAGEREF _Toc229155921 \h </w:instrText>
            </w:r>
            <w:r>
              <w:rPr>
                <w:noProof/>
                <w:webHidden/>
              </w:rPr>
            </w:r>
            <w:r>
              <w:rPr>
                <w:noProof/>
                <w:webHidden/>
              </w:rPr>
              <w:fldChar w:fldCharType="separate"/>
            </w:r>
            <w:r>
              <w:rPr>
                <w:noProof/>
                <w:webHidden/>
              </w:rPr>
              <w:t>3</w:t>
            </w:r>
            <w:r>
              <w:rPr>
                <w:noProof/>
                <w:webHidden/>
              </w:rPr>
              <w:fldChar w:fldCharType="end"/>
            </w:r>
          </w:hyperlink>
        </w:p>
        <w:p w14:paraId="70B4EE7D" w14:textId="33ADC956"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22" w:history="1">
            <w:r w:rsidRPr="00474548">
              <w:rPr>
                <w:rStyle w:val="Hipersaitas"/>
                <w:noProof/>
              </w:rPr>
              <w:t>2.1.</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Autobusų GPS pozicijos sekimo įrenginiai</w:t>
            </w:r>
            <w:r>
              <w:rPr>
                <w:noProof/>
                <w:webHidden/>
              </w:rPr>
              <w:tab/>
            </w:r>
            <w:r>
              <w:rPr>
                <w:noProof/>
                <w:webHidden/>
              </w:rPr>
              <w:fldChar w:fldCharType="begin"/>
            </w:r>
            <w:r>
              <w:rPr>
                <w:noProof/>
                <w:webHidden/>
              </w:rPr>
              <w:instrText xml:space="preserve"> PAGEREF _Toc229155922 \h </w:instrText>
            </w:r>
            <w:r>
              <w:rPr>
                <w:noProof/>
                <w:webHidden/>
              </w:rPr>
            </w:r>
            <w:r>
              <w:rPr>
                <w:noProof/>
                <w:webHidden/>
              </w:rPr>
              <w:fldChar w:fldCharType="separate"/>
            </w:r>
            <w:r>
              <w:rPr>
                <w:noProof/>
                <w:webHidden/>
              </w:rPr>
              <w:t>3</w:t>
            </w:r>
            <w:r>
              <w:rPr>
                <w:noProof/>
                <w:webHidden/>
              </w:rPr>
              <w:fldChar w:fldCharType="end"/>
            </w:r>
          </w:hyperlink>
        </w:p>
        <w:p w14:paraId="682E2446" w14:textId="1D667045" w:rsidR="005A5210" w:rsidRDefault="005A5210">
          <w:pPr>
            <w:pStyle w:val="Turinys1"/>
            <w:tabs>
              <w:tab w:val="left" w:pos="480"/>
              <w:tab w:val="right" w:leader="dot" w:pos="9628"/>
            </w:tabs>
            <w:rPr>
              <w:rFonts w:asciiTheme="minorHAnsi" w:eastAsiaTheme="minorEastAsia" w:hAnsiTheme="minorHAnsi" w:cstheme="minorBidi"/>
              <w:b w:val="0"/>
              <w:bCs w:val="0"/>
              <w:noProof/>
              <w:kern w:val="2"/>
              <w:lang w:val="en-US"/>
              <w14:ligatures w14:val="standardContextual"/>
            </w:rPr>
          </w:pPr>
          <w:hyperlink w:anchor="_Toc229155923" w:history="1">
            <w:r w:rsidRPr="00474548">
              <w:rPr>
                <w:rStyle w:val="Hipersaitas"/>
                <w:noProof/>
              </w:rPr>
              <w:t>3.</w:t>
            </w:r>
            <w:r>
              <w:rPr>
                <w:rFonts w:asciiTheme="minorHAnsi" w:eastAsiaTheme="minorEastAsia" w:hAnsiTheme="minorHAnsi" w:cstheme="minorBidi"/>
                <w:b w:val="0"/>
                <w:bCs w:val="0"/>
                <w:noProof/>
                <w:kern w:val="2"/>
                <w:lang w:val="en-US"/>
                <w14:ligatures w14:val="standardContextual"/>
              </w:rPr>
              <w:tab/>
            </w:r>
            <w:r w:rsidRPr="00474548">
              <w:rPr>
                <w:rStyle w:val="Hipersaitas"/>
                <w:noProof/>
              </w:rPr>
              <w:t>Reikalavimai programinio sprendimo funkcionalumui</w:t>
            </w:r>
            <w:r>
              <w:rPr>
                <w:noProof/>
                <w:webHidden/>
              </w:rPr>
              <w:tab/>
            </w:r>
            <w:r>
              <w:rPr>
                <w:noProof/>
                <w:webHidden/>
              </w:rPr>
              <w:fldChar w:fldCharType="begin"/>
            </w:r>
            <w:r>
              <w:rPr>
                <w:noProof/>
                <w:webHidden/>
              </w:rPr>
              <w:instrText xml:space="preserve"> PAGEREF _Toc229155923 \h </w:instrText>
            </w:r>
            <w:r>
              <w:rPr>
                <w:noProof/>
                <w:webHidden/>
              </w:rPr>
            </w:r>
            <w:r>
              <w:rPr>
                <w:noProof/>
                <w:webHidden/>
              </w:rPr>
              <w:fldChar w:fldCharType="separate"/>
            </w:r>
            <w:r>
              <w:rPr>
                <w:noProof/>
                <w:webHidden/>
              </w:rPr>
              <w:t>4</w:t>
            </w:r>
            <w:r>
              <w:rPr>
                <w:noProof/>
                <w:webHidden/>
              </w:rPr>
              <w:fldChar w:fldCharType="end"/>
            </w:r>
          </w:hyperlink>
        </w:p>
        <w:p w14:paraId="4D327CCD" w14:textId="24D7EFA2"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24" w:history="1">
            <w:r w:rsidRPr="00474548">
              <w:rPr>
                <w:rStyle w:val="Hipersaitas"/>
                <w:noProof/>
              </w:rPr>
              <w:t>3.1.</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Sistemos vartotojai</w:t>
            </w:r>
            <w:r>
              <w:rPr>
                <w:noProof/>
                <w:webHidden/>
              </w:rPr>
              <w:tab/>
            </w:r>
            <w:r>
              <w:rPr>
                <w:noProof/>
                <w:webHidden/>
              </w:rPr>
              <w:fldChar w:fldCharType="begin"/>
            </w:r>
            <w:r>
              <w:rPr>
                <w:noProof/>
                <w:webHidden/>
              </w:rPr>
              <w:instrText xml:space="preserve"> PAGEREF _Toc229155924 \h </w:instrText>
            </w:r>
            <w:r>
              <w:rPr>
                <w:noProof/>
                <w:webHidden/>
              </w:rPr>
            </w:r>
            <w:r>
              <w:rPr>
                <w:noProof/>
                <w:webHidden/>
              </w:rPr>
              <w:fldChar w:fldCharType="separate"/>
            </w:r>
            <w:r>
              <w:rPr>
                <w:noProof/>
                <w:webHidden/>
              </w:rPr>
              <w:t>4</w:t>
            </w:r>
            <w:r>
              <w:rPr>
                <w:noProof/>
                <w:webHidden/>
              </w:rPr>
              <w:fldChar w:fldCharType="end"/>
            </w:r>
          </w:hyperlink>
        </w:p>
        <w:p w14:paraId="24EAA97A" w14:textId="23CC25B3"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25" w:history="1">
            <w:r w:rsidRPr="00474548">
              <w:rPr>
                <w:rStyle w:val="Hipersaitas"/>
                <w:noProof/>
              </w:rPr>
              <w:t>3.2.</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Eismo tvarkaraščių valdymas</w:t>
            </w:r>
            <w:r>
              <w:rPr>
                <w:noProof/>
                <w:webHidden/>
              </w:rPr>
              <w:tab/>
            </w:r>
            <w:r>
              <w:rPr>
                <w:noProof/>
                <w:webHidden/>
              </w:rPr>
              <w:fldChar w:fldCharType="begin"/>
            </w:r>
            <w:r>
              <w:rPr>
                <w:noProof/>
                <w:webHidden/>
              </w:rPr>
              <w:instrText xml:space="preserve"> PAGEREF _Toc229155925 \h </w:instrText>
            </w:r>
            <w:r>
              <w:rPr>
                <w:noProof/>
                <w:webHidden/>
              </w:rPr>
            </w:r>
            <w:r>
              <w:rPr>
                <w:noProof/>
                <w:webHidden/>
              </w:rPr>
              <w:fldChar w:fldCharType="separate"/>
            </w:r>
            <w:r>
              <w:rPr>
                <w:noProof/>
                <w:webHidden/>
              </w:rPr>
              <w:t>4</w:t>
            </w:r>
            <w:r>
              <w:rPr>
                <w:noProof/>
                <w:webHidden/>
              </w:rPr>
              <w:fldChar w:fldCharType="end"/>
            </w:r>
          </w:hyperlink>
        </w:p>
        <w:p w14:paraId="59748177" w14:textId="4746FB83"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26" w:history="1">
            <w:r w:rsidRPr="00474548">
              <w:rPr>
                <w:rStyle w:val="Hipersaitas"/>
                <w:noProof/>
              </w:rPr>
              <w:t>3.3.</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Paskyrų valdymas ir importavimas</w:t>
            </w:r>
            <w:r>
              <w:rPr>
                <w:noProof/>
                <w:webHidden/>
              </w:rPr>
              <w:tab/>
            </w:r>
            <w:r>
              <w:rPr>
                <w:noProof/>
                <w:webHidden/>
              </w:rPr>
              <w:fldChar w:fldCharType="begin"/>
            </w:r>
            <w:r>
              <w:rPr>
                <w:noProof/>
                <w:webHidden/>
              </w:rPr>
              <w:instrText xml:space="preserve"> PAGEREF _Toc229155926 \h </w:instrText>
            </w:r>
            <w:r>
              <w:rPr>
                <w:noProof/>
                <w:webHidden/>
              </w:rPr>
            </w:r>
            <w:r>
              <w:rPr>
                <w:noProof/>
                <w:webHidden/>
              </w:rPr>
              <w:fldChar w:fldCharType="separate"/>
            </w:r>
            <w:r>
              <w:rPr>
                <w:noProof/>
                <w:webHidden/>
              </w:rPr>
              <w:t>4</w:t>
            </w:r>
            <w:r>
              <w:rPr>
                <w:noProof/>
                <w:webHidden/>
              </w:rPr>
              <w:fldChar w:fldCharType="end"/>
            </w:r>
          </w:hyperlink>
        </w:p>
        <w:p w14:paraId="65978B65" w14:textId="6D8BF4BB"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27" w:history="1">
            <w:r w:rsidRPr="00474548">
              <w:rPr>
                <w:rStyle w:val="Hipersaitas"/>
                <w:noProof/>
              </w:rPr>
              <w:t>3.4.</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Autobusų GPS koordinačių gavimas</w:t>
            </w:r>
            <w:r>
              <w:rPr>
                <w:noProof/>
                <w:webHidden/>
              </w:rPr>
              <w:tab/>
            </w:r>
            <w:r>
              <w:rPr>
                <w:noProof/>
                <w:webHidden/>
              </w:rPr>
              <w:fldChar w:fldCharType="begin"/>
            </w:r>
            <w:r>
              <w:rPr>
                <w:noProof/>
                <w:webHidden/>
              </w:rPr>
              <w:instrText xml:space="preserve"> PAGEREF _Toc229155927 \h </w:instrText>
            </w:r>
            <w:r>
              <w:rPr>
                <w:noProof/>
                <w:webHidden/>
              </w:rPr>
            </w:r>
            <w:r>
              <w:rPr>
                <w:noProof/>
                <w:webHidden/>
              </w:rPr>
              <w:fldChar w:fldCharType="separate"/>
            </w:r>
            <w:r>
              <w:rPr>
                <w:noProof/>
                <w:webHidden/>
              </w:rPr>
              <w:t>4</w:t>
            </w:r>
            <w:r>
              <w:rPr>
                <w:noProof/>
                <w:webHidden/>
              </w:rPr>
              <w:fldChar w:fldCharType="end"/>
            </w:r>
          </w:hyperlink>
        </w:p>
        <w:p w14:paraId="01CB8161" w14:textId="6FD8A9FF"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28" w:history="1">
            <w:r w:rsidRPr="00474548">
              <w:rPr>
                <w:rStyle w:val="Hipersaitas"/>
                <w:noProof/>
              </w:rPr>
              <w:t>3.5.</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Realaus laiko situacijos pateikimas</w:t>
            </w:r>
            <w:r>
              <w:rPr>
                <w:noProof/>
                <w:webHidden/>
              </w:rPr>
              <w:tab/>
            </w:r>
            <w:r>
              <w:rPr>
                <w:noProof/>
                <w:webHidden/>
              </w:rPr>
              <w:fldChar w:fldCharType="begin"/>
            </w:r>
            <w:r>
              <w:rPr>
                <w:noProof/>
                <w:webHidden/>
              </w:rPr>
              <w:instrText xml:space="preserve"> PAGEREF _Toc229155928 \h </w:instrText>
            </w:r>
            <w:r>
              <w:rPr>
                <w:noProof/>
                <w:webHidden/>
              </w:rPr>
            </w:r>
            <w:r>
              <w:rPr>
                <w:noProof/>
                <w:webHidden/>
              </w:rPr>
              <w:fldChar w:fldCharType="separate"/>
            </w:r>
            <w:r>
              <w:rPr>
                <w:noProof/>
                <w:webHidden/>
              </w:rPr>
              <w:t>5</w:t>
            </w:r>
            <w:r>
              <w:rPr>
                <w:noProof/>
                <w:webHidden/>
              </w:rPr>
              <w:fldChar w:fldCharType="end"/>
            </w:r>
          </w:hyperlink>
        </w:p>
        <w:p w14:paraId="772F17FD" w14:textId="72124B45"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29" w:history="1">
            <w:r w:rsidRPr="00474548">
              <w:rPr>
                <w:rStyle w:val="Hipersaitas"/>
                <w:noProof/>
              </w:rPr>
              <w:t>3.6.</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Eismo prognozavimas realiu laiku</w:t>
            </w:r>
            <w:r>
              <w:rPr>
                <w:noProof/>
                <w:webHidden/>
              </w:rPr>
              <w:tab/>
            </w:r>
            <w:r>
              <w:rPr>
                <w:noProof/>
                <w:webHidden/>
              </w:rPr>
              <w:fldChar w:fldCharType="begin"/>
            </w:r>
            <w:r>
              <w:rPr>
                <w:noProof/>
                <w:webHidden/>
              </w:rPr>
              <w:instrText xml:space="preserve"> PAGEREF _Toc229155929 \h </w:instrText>
            </w:r>
            <w:r>
              <w:rPr>
                <w:noProof/>
                <w:webHidden/>
              </w:rPr>
            </w:r>
            <w:r>
              <w:rPr>
                <w:noProof/>
                <w:webHidden/>
              </w:rPr>
              <w:fldChar w:fldCharType="separate"/>
            </w:r>
            <w:r>
              <w:rPr>
                <w:noProof/>
                <w:webHidden/>
              </w:rPr>
              <w:t>5</w:t>
            </w:r>
            <w:r>
              <w:rPr>
                <w:noProof/>
                <w:webHidden/>
              </w:rPr>
              <w:fldChar w:fldCharType="end"/>
            </w:r>
          </w:hyperlink>
        </w:p>
        <w:p w14:paraId="64B83621" w14:textId="6C7A71F4"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30" w:history="1">
            <w:r w:rsidRPr="00474548">
              <w:rPr>
                <w:rStyle w:val="Hipersaitas"/>
                <w:noProof/>
              </w:rPr>
              <w:t>3.7.</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Kokybinės tvarkaraščių įvykdymo ataskaitos</w:t>
            </w:r>
            <w:r>
              <w:rPr>
                <w:noProof/>
                <w:webHidden/>
              </w:rPr>
              <w:tab/>
            </w:r>
            <w:r>
              <w:rPr>
                <w:noProof/>
                <w:webHidden/>
              </w:rPr>
              <w:fldChar w:fldCharType="begin"/>
            </w:r>
            <w:r>
              <w:rPr>
                <w:noProof/>
                <w:webHidden/>
              </w:rPr>
              <w:instrText xml:space="preserve"> PAGEREF _Toc229155930 \h </w:instrText>
            </w:r>
            <w:r>
              <w:rPr>
                <w:noProof/>
                <w:webHidden/>
              </w:rPr>
            </w:r>
            <w:r>
              <w:rPr>
                <w:noProof/>
                <w:webHidden/>
              </w:rPr>
              <w:fldChar w:fldCharType="separate"/>
            </w:r>
            <w:r>
              <w:rPr>
                <w:noProof/>
                <w:webHidden/>
              </w:rPr>
              <w:t>5</w:t>
            </w:r>
            <w:r>
              <w:rPr>
                <w:noProof/>
                <w:webHidden/>
              </w:rPr>
              <w:fldChar w:fldCharType="end"/>
            </w:r>
          </w:hyperlink>
        </w:p>
        <w:p w14:paraId="0A016C14" w14:textId="3313935C" w:rsidR="005A5210" w:rsidRDefault="005A5210">
          <w:pPr>
            <w:pStyle w:val="Turinys2"/>
            <w:tabs>
              <w:tab w:val="left" w:pos="960"/>
              <w:tab w:val="right" w:leader="dot" w:pos="9628"/>
            </w:tabs>
            <w:rPr>
              <w:rFonts w:asciiTheme="minorHAnsi" w:eastAsiaTheme="minorEastAsia" w:hAnsiTheme="minorHAnsi" w:cstheme="minorBidi"/>
              <w:b w:val="0"/>
              <w:bCs w:val="0"/>
              <w:noProof/>
              <w:kern w:val="2"/>
              <w:szCs w:val="24"/>
              <w:lang w:val="en-US"/>
              <w14:ligatures w14:val="standardContextual"/>
            </w:rPr>
          </w:pPr>
          <w:hyperlink w:anchor="_Toc229155931" w:history="1">
            <w:r w:rsidRPr="00474548">
              <w:rPr>
                <w:rStyle w:val="Hipersaitas"/>
                <w:noProof/>
              </w:rPr>
              <w:t>3.8.</w:t>
            </w:r>
            <w:r>
              <w:rPr>
                <w:rFonts w:asciiTheme="minorHAnsi" w:eastAsiaTheme="minorEastAsia" w:hAnsiTheme="minorHAnsi" w:cstheme="minorBidi"/>
                <w:b w:val="0"/>
                <w:bCs w:val="0"/>
                <w:noProof/>
                <w:kern w:val="2"/>
                <w:szCs w:val="24"/>
                <w:lang w:val="en-US"/>
                <w14:ligatures w14:val="standardContextual"/>
              </w:rPr>
              <w:tab/>
            </w:r>
            <w:r w:rsidRPr="00474548">
              <w:rPr>
                <w:rStyle w:val="Hipersaitas"/>
                <w:noProof/>
              </w:rPr>
              <w:t>Informacijos pateikimas internete</w:t>
            </w:r>
            <w:r>
              <w:rPr>
                <w:noProof/>
                <w:webHidden/>
              </w:rPr>
              <w:tab/>
            </w:r>
            <w:r>
              <w:rPr>
                <w:noProof/>
                <w:webHidden/>
              </w:rPr>
              <w:fldChar w:fldCharType="begin"/>
            </w:r>
            <w:r>
              <w:rPr>
                <w:noProof/>
                <w:webHidden/>
              </w:rPr>
              <w:instrText xml:space="preserve"> PAGEREF _Toc229155931 \h </w:instrText>
            </w:r>
            <w:r>
              <w:rPr>
                <w:noProof/>
                <w:webHidden/>
              </w:rPr>
            </w:r>
            <w:r>
              <w:rPr>
                <w:noProof/>
                <w:webHidden/>
              </w:rPr>
              <w:fldChar w:fldCharType="separate"/>
            </w:r>
            <w:r>
              <w:rPr>
                <w:noProof/>
                <w:webHidden/>
              </w:rPr>
              <w:t>5</w:t>
            </w:r>
            <w:r>
              <w:rPr>
                <w:noProof/>
                <w:webHidden/>
              </w:rPr>
              <w:fldChar w:fldCharType="end"/>
            </w:r>
          </w:hyperlink>
        </w:p>
        <w:p w14:paraId="549FBB87" w14:textId="51E6B70F" w:rsidR="00BD5DB3" w:rsidRPr="00AC4115" w:rsidRDefault="008C45F2" w:rsidP="00BD5DB3">
          <w:pPr>
            <w:jc w:val="both"/>
            <w:rPr>
              <w:rFonts w:eastAsia="Calibri"/>
              <w:color w:val="000000" w:themeColor="text1"/>
              <w:lang w:eastAsia="en-US"/>
            </w:rPr>
          </w:pPr>
          <w:r w:rsidRPr="00AC4115">
            <w:rPr>
              <w:rFonts w:eastAsia="Calibri"/>
              <w:b/>
              <w:bCs/>
              <w:color w:val="000000" w:themeColor="text1"/>
              <w:lang w:eastAsia="en-US"/>
            </w:rPr>
            <w:fldChar w:fldCharType="end"/>
          </w:r>
        </w:p>
      </w:sdtContent>
    </w:sdt>
    <w:p w14:paraId="0EEA0EFA" w14:textId="77777777" w:rsidR="00BD5DB3" w:rsidRPr="00AC4115" w:rsidRDefault="00BD5DB3" w:rsidP="00BD5DB3">
      <w:pPr>
        <w:keepNext/>
        <w:keepLines/>
        <w:numPr>
          <w:ilvl w:val="0"/>
          <w:numId w:val="24"/>
        </w:numPr>
        <w:spacing w:before="240"/>
        <w:jc w:val="center"/>
        <w:outlineLvl w:val="0"/>
        <w:rPr>
          <w:b/>
          <w:bCs/>
          <w:color w:val="000000" w:themeColor="text1"/>
          <w:sz w:val="26"/>
          <w:szCs w:val="26"/>
          <w:lang w:eastAsia="en-US"/>
        </w:rPr>
      </w:pPr>
      <w:bookmarkStart w:id="1" w:name="_Toc229155913"/>
      <w:r w:rsidRPr="00AC4115">
        <w:rPr>
          <w:b/>
          <w:bCs/>
          <w:color w:val="000000" w:themeColor="text1"/>
          <w:sz w:val="26"/>
          <w:szCs w:val="26"/>
          <w:lang w:eastAsia="en-US"/>
        </w:rPr>
        <w:t>Įvadinė informacija</w:t>
      </w:r>
      <w:bookmarkEnd w:id="1"/>
    </w:p>
    <w:p w14:paraId="444D33A2" w14:textId="77777777" w:rsidR="00BD5DB3" w:rsidRPr="00AC4115" w:rsidRDefault="00BD5DB3" w:rsidP="00BD5DB3">
      <w:pPr>
        <w:jc w:val="both"/>
        <w:rPr>
          <w:rFonts w:eastAsia="Calibri"/>
          <w:color w:val="000000" w:themeColor="text1"/>
          <w:lang w:eastAsia="en-US"/>
        </w:rPr>
      </w:pPr>
    </w:p>
    <w:p w14:paraId="272C3D07" w14:textId="0EAECAC5" w:rsidR="00BD5DB3" w:rsidRPr="00F553A7" w:rsidRDefault="00BD5DB3" w:rsidP="00BD5DB3">
      <w:pPr>
        <w:keepNext/>
        <w:keepLines/>
        <w:numPr>
          <w:ilvl w:val="1"/>
          <w:numId w:val="24"/>
        </w:numPr>
        <w:spacing w:before="40"/>
        <w:jc w:val="both"/>
        <w:outlineLvl w:val="1"/>
        <w:rPr>
          <w:rFonts w:eastAsia="Calibri"/>
          <w:color w:val="000000" w:themeColor="text1"/>
          <w:lang w:eastAsia="en-US"/>
        </w:rPr>
      </w:pPr>
      <w:bookmarkStart w:id="2" w:name="_Toc229155914"/>
      <w:r w:rsidRPr="00F553A7">
        <w:rPr>
          <w:b/>
          <w:bCs/>
          <w:color w:val="000000" w:themeColor="text1"/>
          <w:lang w:eastAsia="en-US"/>
        </w:rPr>
        <w:t>Perkan</w:t>
      </w:r>
      <w:bookmarkEnd w:id="2"/>
      <w:r w:rsidR="00F553A7">
        <w:rPr>
          <w:b/>
          <w:bCs/>
          <w:color w:val="000000" w:themeColor="text1"/>
          <w:lang w:eastAsia="en-US"/>
        </w:rPr>
        <w:t xml:space="preserve">tysis subjektas:  </w:t>
      </w:r>
      <w:r w:rsidR="0025502F" w:rsidRPr="00F553A7">
        <w:rPr>
          <w:rFonts w:eastAsia="Calibri"/>
          <w:color w:val="000000" w:themeColor="text1"/>
          <w:lang w:eastAsia="en-US"/>
        </w:rPr>
        <w:t>UAB „</w:t>
      </w:r>
      <w:proofErr w:type="spellStart"/>
      <w:r w:rsidR="0025502F" w:rsidRPr="00F553A7">
        <w:rPr>
          <w:rFonts w:eastAsia="Calibri"/>
          <w:color w:val="000000" w:themeColor="text1"/>
          <w:lang w:eastAsia="en-US"/>
        </w:rPr>
        <w:t>Kėdbusas</w:t>
      </w:r>
      <w:proofErr w:type="spellEnd"/>
      <w:r w:rsidR="0025502F" w:rsidRPr="00F553A7">
        <w:rPr>
          <w:rFonts w:eastAsia="Calibri"/>
          <w:color w:val="000000" w:themeColor="text1"/>
          <w:lang w:eastAsia="en-US"/>
        </w:rPr>
        <w:t>“</w:t>
      </w:r>
      <w:r w:rsidRPr="00F553A7">
        <w:rPr>
          <w:rFonts w:eastAsia="Calibri"/>
          <w:color w:val="000000" w:themeColor="text1"/>
          <w:lang w:eastAsia="en-US"/>
        </w:rPr>
        <w:t>.</w:t>
      </w:r>
    </w:p>
    <w:p w14:paraId="672DEAD1" w14:textId="77777777" w:rsidR="00BD5DB3" w:rsidRPr="00AC4115" w:rsidRDefault="00BD5DB3" w:rsidP="00BD5DB3">
      <w:pPr>
        <w:jc w:val="both"/>
        <w:rPr>
          <w:rFonts w:eastAsia="Calibri"/>
          <w:color w:val="000000" w:themeColor="text1"/>
          <w:lang w:eastAsia="en-US"/>
        </w:rPr>
      </w:pPr>
    </w:p>
    <w:p w14:paraId="67963362" w14:textId="77777777" w:rsidR="00BD5DB3" w:rsidRPr="00AC4115" w:rsidRDefault="00BD5DB3" w:rsidP="00BD5DB3">
      <w:pPr>
        <w:keepNext/>
        <w:keepLines/>
        <w:numPr>
          <w:ilvl w:val="1"/>
          <w:numId w:val="24"/>
        </w:numPr>
        <w:spacing w:before="40"/>
        <w:jc w:val="both"/>
        <w:outlineLvl w:val="1"/>
        <w:rPr>
          <w:b/>
          <w:bCs/>
          <w:color w:val="000000" w:themeColor="text1"/>
          <w:lang w:eastAsia="en-US"/>
        </w:rPr>
      </w:pPr>
      <w:bookmarkStart w:id="3" w:name="_Toc229155915"/>
      <w:r w:rsidRPr="00AC4115">
        <w:rPr>
          <w:b/>
          <w:bCs/>
          <w:color w:val="000000" w:themeColor="text1"/>
          <w:lang w:eastAsia="en-US"/>
        </w:rPr>
        <w:t>Projekto tikslas</w:t>
      </w:r>
      <w:bookmarkEnd w:id="3"/>
    </w:p>
    <w:p w14:paraId="10C4A0D2" w14:textId="77777777" w:rsidR="00A61C1B" w:rsidRPr="00AC4115" w:rsidRDefault="00A61C1B" w:rsidP="00BD5DB3">
      <w:pPr>
        <w:jc w:val="both"/>
        <w:rPr>
          <w:rFonts w:eastAsia="Calibri"/>
          <w:strike/>
          <w:color w:val="000000" w:themeColor="text1"/>
          <w:lang w:eastAsia="en-US"/>
        </w:rPr>
      </w:pPr>
    </w:p>
    <w:p w14:paraId="3B9E00F2" w14:textId="22B0B11F" w:rsidR="00A61C1B" w:rsidRPr="00AC4115" w:rsidRDefault="00A61C1B" w:rsidP="0014742E">
      <w:pPr>
        <w:ind w:firstLine="360"/>
        <w:jc w:val="both"/>
        <w:rPr>
          <w:rFonts w:eastAsia="Calibri"/>
          <w:color w:val="000000" w:themeColor="text1"/>
          <w:lang w:eastAsia="en-US"/>
        </w:rPr>
      </w:pPr>
      <w:r w:rsidRPr="00AC4115">
        <w:rPr>
          <w:rFonts w:eastAsia="Calibri"/>
          <w:color w:val="000000" w:themeColor="text1"/>
          <w:lang w:eastAsia="en-US"/>
        </w:rPr>
        <w:t xml:space="preserve">Įdiegti </w:t>
      </w:r>
      <w:r w:rsidR="0025502F">
        <w:rPr>
          <w:rFonts w:eastAsia="Calibri"/>
          <w:color w:val="000000" w:themeColor="text1"/>
          <w:lang w:eastAsia="en-US"/>
        </w:rPr>
        <w:t xml:space="preserve">Kėdainių </w:t>
      </w:r>
      <w:r w:rsidRPr="00AC4115">
        <w:rPr>
          <w:rFonts w:eastAsia="Calibri"/>
          <w:color w:val="000000" w:themeColor="text1"/>
          <w:lang w:eastAsia="en-US"/>
        </w:rPr>
        <w:t xml:space="preserve">mieste ir priemiestyje viešojo transporto realaus laiko keleivių informavimo sistemą, kuri suteiktų </w:t>
      </w:r>
      <w:r w:rsidR="00F553A7">
        <w:rPr>
          <w:rFonts w:eastAsia="Calibri"/>
          <w:color w:val="000000" w:themeColor="text1"/>
          <w:lang w:eastAsia="en-US"/>
        </w:rPr>
        <w:t>Perkančiajam subjektui</w:t>
      </w:r>
      <w:r w:rsidRPr="00AC4115">
        <w:rPr>
          <w:rFonts w:eastAsia="Calibri"/>
          <w:color w:val="000000" w:themeColor="text1"/>
          <w:lang w:eastAsia="en-US"/>
        </w:rPr>
        <w:t xml:space="preserve"> galimybę </w:t>
      </w:r>
      <w:r w:rsidR="006B5E88" w:rsidRPr="00AC4115">
        <w:rPr>
          <w:rFonts w:eastAsia="Calibri"/>
          <w:color w:val="000000" w:themeColor="text1"/>
          <w:lang w:eastAsia="en-US"/>
        </w:rPr>
        <w:t xml:space="preserve">gauti </w:t>
      </w:r>
      <w:r w:rsidRPr="00AC4115">
        <w:rPr>
          <w:rFonts w:eastAsia="Calibri"/>
          <w:color w:val="000000" w:themeColor="text1"/>
          <w:lang w:eastAsia="en-US"/>
        </w:rPr>
        <w:t>autobusų realaus laiko informacij</w:t>
      </w:r>
      <w:r w:rsidR="0038002A" w:rsidRPr="00AC4115">
        <w:rPr>
          <w:rFonts w:eastAsia="Calibri"/>
          <w:color w:val="000000" w:themeColor="text1"/>
          <w:lang w:eastAsia="en-US"/>
        </w:rPr>
        <w:t>ą</w:t>
      </w:r>
      <w:r w:rsidRPr="00AC4115">
        <w:rPr>
          <w:rFonts w:eastAsia="Calibri"/>
          <w:color w:val="000000" w:themeColor="text1"/>
          <w:lang w:eastAsia="en-US"/>
        </w:rPr>
        <w:t>, stebėti tvarkaraščių vykdymą, autobusų buvimo vietą bei kitus transporto priemonių parametrus</w:t>
      </w:r>
      <w:r w:rsidR="005A5210">
        <w:rPr>
          <w:rFonts w:eastAsia="Calibri"/>
          <w:color w:val="000000" w:themeColor="text1"/>
          <w:lang w:eastAsia="en-US"/>
        </w:rPr>
        <w:t xml:space="preserve"> </w:t>
      </w:r>
      <w:r w:rsidR="006B5E88" w:rsidRPr="00AC4115">
        <w:rPr>
          <w:rFonts w:eastAsia="Calibri"/>
          <w:color w:val="000000" w:themeColor="text1"/>
          <w:lang w:eastAsia="en-US"/>
        </w:rPr>
        <w:t>taip pat</w:t>
      </w:r>
      <w:r w:rsidRPr="00AC4115">
        <w:rPr>
          <w:rFonts w:eastAsia="Calibri"/>
          <w:color w:val="000000" w:themeColor="text1"/>
          <w:lang w:eastAsia="en-US"/>
        </w:rPr>
        <w:t xml:space="preserve"> leistų stebėti tvarkaraščių vykdymo kokybinius rodiklius, tokius kaip reisų reguliarumas, nutraukti reisai ir kt.</w:t>
      </w:r>
      <w:r w:rsidR="00046F10" w:rsidRPr="00AC4115">
        <w:rPr>
          <w:rFonts w:eastAsia="Calibri"/>
          <w:color w:val="000000" w:themeColor="text1"/>
          <w:lang w:eastAsia="en-US"/>
        </w:rPr>
        <w:t xml:space="preserve"> Sistemos įdiegimas bus </w:t>
      </w:r>
      <w:r w:rsidR="00AC4115" w:rsidRPr="00AC4115">
        <w:rPr>
          <w:rFonts w:eastAsia="Calibri"/>
          <w:color w:val="000000" w:themeColor="text1"/>
          <w:lang w:eastAsia="en-US"/>
        </w:rPr>
        <w:t>reikalingas</w:t>
      </w:r>
      <w:r w:rsidR="00046F10" w:rsidRPr="00AC4115">
        <w:rPr>
          <w:rFonts w:eastAsia="Calibri"/>
          <w:color w:val="000000" w:themeColor="text1"/>
          <w:lang w:eastAsia="en-US"/>
        </w:rPr>
        <w:t xml:space="preserve"> veiksnys, skatinant</w:t>
      </w:r>
      <w:r w:rsidRPr="00AC4115">
        <w:rPr>
          <w:rFonts w:eastAsia="Calibri"/>
          <w:color w:val="000000" w:themeColor="text1"/>
          <w:lang w:eastAsia="en-US"/>
        </w:rPr>
        <w:t xml:space="preserve"> viešojo transporto naudojimą ir gerinti paslaugų kokybę.</w:t>
      </w:r>
      <w:r w:rsidR="006B5E88" w:rsidRPr="00AC4115">
        <w:rPr>
          <w:rFonts w:eastAsia="Calibri"/>
          <w:color w:val="000000" w:themeColor="text1"/>
          <w:lang w:eastAsia="en-US"/>
        </w:rPr>
        <w:t xml:space="preserve"> Sistema taip pat apimtų paslaugoms teikti reikalingos techninės įrangos tiekimą ir priežiūrą</w:t>
      </w:r>
      <w:r w:rsidR="0072582F">
        <w:rPr>
          <w:rFonts w:eastAsia="Calibri"/>
          <w:color w:val="000000" w:themeColor="text1"/>
          <w:lang w:eastAsia="en-US"/>
        </w:rPr>
        <w:t>.</w:t>
      </w:r>
    </w:p>
    <w:p w14:paraId="52653590" w14:textId="77777777" w:rsidR="00BD5DB3" w:rsidRPr="00AC4115" w:rsidRDefault="00BD5DB3" w:rsidP="00BD5DB3">
      <w:pPr>
        <w:jc w:val="both"/>
        <w:rPr>
          <w:rFonts w:eastAsia="Calibri"/>
          <w:color w:val="000000" w:themeColor="text1"/>
          <w:lang w:eastAsia="en-US"/>
        </w:rPr>
      </w:pPr>
    </w:p>
    <w:p w14:paraId="0FC4BFA4" w14:textId="77777777" w:rsidR="00BD5DB3" w:rsidRPr="00AC4115" w:rsidRDefault="00BD5DB3" w:rsidP="00BD5DB3">
      <w:pPr>
        <w:keepNext/>
        <w:keepLines/>
        <w:numPr>
          <w:ilvl w:val="1"/>
          <w:numId w:val="24"/>
        </w:numPr>
        <w:spacing w:before="40"/>
        <w:jc w:val="both"/>
        <w:outlineLvl w:val="1"/>
        <w:rPr>
          <w:b/>
          <w:bCs/>
          <w:color w:val="000000" w:themeColor="text1"/>
          <w:lang w:eastAsia="en-US"/>
        </w:rPr>
      </w:pPr>
      <w:bookmarkStart w:id="4" w:name="_Toc229155916"/>
      <w:r w:rsidRPr="00AC4115">
        <w:rPr>
          <w:b/>
          <w:bCs/>
          <w:color w:val="000000" w:themeColor="text1"/>
          <w:lang w:eastAsia="en-US"/>
        </w:rPr>
        <w:t>Pirkimo objektas</w:t>
      </w:r>
      <w:bookmarkEnd w:id="4"/>
    </w:p>
    <w:p w14:paraId="74370FDD" w14:textId="5D4E7839" w:rsidR="0014742E" w:rsidRPr="0014742E" w:rsidRDefault="0014742E" w:rsidP="0014742E">
      <w:pPr>
        <w:spacing w:line="300" w:lineRule="atLeast"/>
        <w:jc w:val="both"/>
      </w:pPr>
      <w:r>
        <w:t xml:space="preserve">      </w:t>
      </w:r>
      <w:r w:rsidRPr="0014742E">
        <w:t>Perkama techninė įranga ir programinio sprendimo paslaugos su įdiegimu, palaikymu ir aptarnavimu</w:t>
      </w:r>
      <w:r>
        <w:t>.</w:t>
      </w:r>
    </w:p>
    <w:p w14:paraId="222DDD71" w14:textId="77777777" w:rsidR="00BD5DB3" w:rsidRPr="00AC4115" w:rsidRDefault="00BD5DB3" w:rsidP="00BD5DB3">
      <w:pPr>
        <w:jc w:val="both"/>
        <w:rPr>
          <w:rFonts w:eastAsia="Calibri"/>
          <w:color w:val="000000" w:themeColor="text1"/>
          <w:lang w:eastAsia="en-US"/>
        </w:rPr>
      </w:pPr>
    </w:p>
    <w:p w14:paraId="54950BF8" w14:textId="655B0D12" w:rsidR="00BD5DB3" w:rsidRPr="00AC4115" w:rsidRDefault="00BD5DB3" w:rsidP="0010273E">
      <w:pPr>
        <w:keepNext/>
        <w:keepLines/>
        <w:numPr>
          <w:ilvl w:val="2"/>
          <w:numId w:val="24"/>
        </w:numPr>
        <w:spacing w:before="40"/>
        <w:ind w:left="720"/>
        <w:jc w:val="both"/>
        <w:outlineLvl w:val="2"/>
        <w:rPr>
          <w:b/>
          <w:color w:val="000000" w:themeColor="text1"/>
          <w:lang w:eastAsia="en-US"/>
        </w:rPr>
      </w:pPr>
      <w:bookmarkStart w:id="5" w:name="_Toc229155917"/>
      <w:r w:rsidRPr="00AC4115">
        <w:rPr>
          <w:b/>
          <w:color w:val="000000" w:themeColor="text1"/>
          <w:lang w:eastAsia="en-US"/>
        </w:rPr>
        <w:t>Techninė įranga</w:t>
      </w:r>
      <w:bookmarkEnd w:id="5"/>
    </w:p>
    <w:p w14:paraId="74F913B7" w14:textId="77777777" w:rsidR="00BD5DB3" w:rsidRPr="00AC4115" w:rsidRDefault="00BD5DB3" w:rsidP="00BD5DB3">
      <w:pPr>
        <w:jc w:val="both"/>
        <w:rPr>
          <w:rFonts w:eastAsia="Calibri"/>
          <w:color w:val="000000" w:themeColor="text1"/>
          <w:lang w:eastAsia="en-US"/>
        </w:rPr>
      </w:pPr>
      <w:r w:rsidRPr="00AC4115">
        <w:rPr>
          <w:rFonts w:eastAsia="Calibri"/>
          <w:color w:val="000000" w:themeColor="text1"/>
          <w:lang w:eastAsia="en-US"/>
        </w:rPr>
        <w:t>Techninę įrangą sudaro:</w:t>
      </w:r>
    </w:p>
    <w:p w14:paraId="12763F88" w14:textId="596EC775" w:rsidR="00BD5DB3" w:rsidRPr="00AC4115" w:rsidRDefault="00BD5DB3" w:rsidP="00BD5DB3">
      <w:pPr>
        <w:numPr>
          <w:ilvl w:val="0"/>
          <w:numId w:val="25"/>
        </w:numPr>
        <w:contextualSpacing/>
        <w:jc w:val="both"/>
        <w:rPr>
          <w:rFonts w:eastAsia="Calibri"/>
          <w:color w:val="000000" w:themeColor="text1"/>
          <w:lang w:eastAsia="en-US"/>
        </w:rPr>
      </w:pPr>
      <w:r w:rsidRPr="00AC4115">
        <w:rPr>
          <w:rFonts w:eastAsia="Calibri"/>
          <w:color w:val="000000" w:themeColor="text1"/>
          <w:lang w:eastAsia="en-US"/>
        </w:rPr>
        <w:t xml:space="preserve">GPS pozicijos fiksavimo įrenginiai </w:t>
      </w:r>
      <w:r w:rsidR="0025502F">
        <w:rPr>
          <w:rFonts w:eastAsia="Calibri"/>
          <w:color w:val="000000" w:themeColor="text1"/>
          <w:lang w:eastAsia="en-US"/>
        </w:rPr>
        <w:t>44</w:t>
      </w:r>
      <w:r w:rsidR="00A61C1B" w:rsidRPr="00AC4115">
        <w:rPr>
          <w:rFonts w:eastAsia="Calibri"/>
          <w:color w:val="000000" w:themeColor="text1"/>
          <w:lang w:eastAsia="en-US"/>
        </w:rPr>
        <w:t xml:space="preserve"> </w:t>
      </w:r>
      <w:r w:rsidRPr="00AC4115">
        <w:rPr>
          <w:rFonts w:eastAsia="Calibri"/>
          <w:color w:val="000000" w:themeColor="text1"/>
          <w:lang w:eastAsia="en-US"/>
        </w:rPr>
        <w:t xml:space="preserve">autobusų. </w:t>
      </w:r>
      <w:r w:rsidR="008B7EAC" w:rsidRPr="00AC4115">
        <w:rPr>
          <w:rFonts w:eastAsia="Calibri"/>
          <w:color w:val="000000" w:themeColor="text1"/>
          <w:lang w:eastAsia="en-US"/>
        </w:rPr>
        <w:t xml:space="preserve">Įrangos montavimui turi būti </w:t>
      </w:r>
      <w:r w:rsidR="0038002A" w:rsidRPr="00AC4115">
        <w:rPr>
          <w:rFonts w:eastAsia="Calibri"/>
          <w:color w:val="000000" w:themeColor="text1"/>
          <w:lang w:eastAsia="en-US"/>
        </w:rPr>
        <w:t>pateikta</w:t>
      </w:r>
      <w:r w:rsidR="008B7EAC" w:rsidRPr="00AC4115">
        <w:rPr>
          <w:rFonts w:eastAsia="Calibri"/>
          <w:color w:val="000000" w:themeColor="text1"/>
          <w:lang w:eastAsia="en-US"/>
        </w:rPr>
        <w:t xml:space="preserve"> montavimo instrukcija, įrenginių montavimą atliks </w:t>
      </w:r>
      <w:r w:rsidR="00F553A7">
        <w:rPr>
          <w:rFonts w:eastAsia="Calibri"/>
          <w:color w:val="000000" w:themeColor="text1"/>
          <w:lang w:eastAsia="en-US"/>
        </w:rPr>
        <w:t>Perkantysis subjektas.</w:t>
      </w:r>
    </w:p>
    <w:p w14:paraId="2B1DEF6E" w14:textId="77777777" w:rsidR="00BD5DB3" w:rsidRPr="00AC4115" w:rsidRDefault="00BD5DB3" w:rsidP="00BD5DB3">
      <w:pPr>
        <w:jc w:val="both"/>
        <w:rPr>
          <w:rFonts w:eastAsia="Calibri"/>
          <w:color w:val="000000" w:themeColor="text1"/>
          <w:lang w:eastAsia="en-US"/>
        </w:rPr>
      </w:pPr>
    </w:p>
    <w:p w14:paraId="36772342" w14:textId="028F94CE" w:rsidR="00BD5DB3" w:rsidRPr="00AC4115" w:rsidRDefault="00BD5DB3" w:rsidP="00BD5DB3">
      <w:pPr>
        <w:jc w:val="both"/>
        <w:rPr>
          <w:rFonts w:eastAsia="Calibri"/>
          <w:color w:val="000000" w:themeColor="text1"/>
          <w:lang w:eastAsia="en-US"/>
        </w:rPr>
      </w:pPr>
      <w:r w:rsidRPr="00AC4115">
        <w:rPr>
          <w:rFonts w:eastAsia="Calibri"/>
          <w:color w:val="000000" w:themeColor="text1"/>
          <w:lang w:eastAsia="en-US"/>
        </w:rPr>
        <w:t xml:space="preserve">Techninei įrangai suteikiama </w:t>
      </w:r>
      <w:r w:rsidR="00601BC4" w:rsidRPr="00AC4115">
        <w:rPr>
          <w:rFonts w:eastAsia="Calibri"/>
          <w:color w:val="000000" w:themeColor="text1"/>
          <w:lang w:eastAsia="en-US"/>
        </w:rPr>
        <w:t xml:space="preserve">pasiūlyme nurodyta </w:t>
      </w:r>
      <w:r w:rsidRPr="00AC4115">
        <w:rPr>
          <w:rFonts w:eastAsia="Calibri"/>
          <w:color w:val="000000" w:themeColor="text1"/>
          <w:lang w:eastAsia="en-US"/>
        </w:rPr>
        <w:t>garantija</w:t>
      </w:r>
      <w:r w:rsidR="005C2C04" w:rsidRPr="00AC4115">
        <w:rPr>
          <w:rFonts w:eastAsia="Calibri"/>
          <w:color w:val="000000" w:themeColor="text1"/>
          <w:lang w:eastAsia="en-US"/>
        </w:rPr>
        <w:t xml:space="preserve"> turi</w:t>
      </w:r>
      <w:r w:rsidRPr="00AC4115">
        <w:rPr>
          <w:rFonts w:eastAsia="Calibri"/>
          <w:color w:val="000000" w:themeColor="text1"/>
          <w:lang w:eastAsia="en-US"/>
        </w:rPr>
        <w:t xml:space="preserve"> apimanti:</w:t>
      </w:r>
    </w:p>
    <w:p w14:paraId="13905BB8" w14:textId="77777777" w:rsidR="00BD5DB3" w:rsidRPr="00AC4115" w:rsidRDefault="00BD5DB3" w:rsidP="00BD5DB3">
      <w:pPr>
        <w:numPr>
          <w:ilvl w:val="0"/>
          <w:numId w:val="33"/>
        </w:numPr>
        <w:contextualSpacing/>
        <w:jc w:val="both"/>
        <w:rPr>
          <w:rFonts w:eastAsia="Calibri"/>
          <w:color w:val="000000" w:themeColor="text1"/>
          <w:lang w:eastAsia="en-US"/>
        </w:rPr>
      </w:pPr>
      <w:r w:rsidRPr="00AC4115">
        <w:rPr>
          <w:rFonts w:eastAsia="Calibri"/>
          <w:color w:val="000000" w:themeColor="text1"/>
          <w:lang w:eastAsia="en-US"/>
        </w:rPr>
        <w:lastRenderedPageBreak/>
        <w:t>Nepertrūkstamą techninės įrangos veikimą;</w:t>
      </w:r>
    </w:p>
    <w:p w14:paraId="524C088B" w14:textId="37494FAB" w:rsidR="0038002A" w:rsidRPr="00AC4115" w:rsidRDefault="00BD5DB3" w:rsidP="00776268">
      <w:pPr>
        <w:numPr>
          <w:ilvl w:val="0"/>
          <w:numId w:val="33"/>
        </w:numPr>
        <w:contextualSpacing/>
        <w:jc w:val="both"/>
        <w:rPr>
          <w:rFonts w:eastAsia="Calibri"/>
          <w:color w:val="000000" w:themeColor="text1"/>
          <w:lang w:eastAsia="en-US"/>
        </w:rPr>
      </w:pPr>
      <w:r w:rsidRPr="00AC4115">
        <w:rPr>
          <w:rFonts w:eastAsia="Calibri"/>
          <w:color w:val="000000" w:themeColor="text1"/>
          <w:lang w:eastAsia="en-US"/>
        </w:rPr>
        <w:t>Garantinį remontą įskaitant visas remontui reikalingas detales ir darbus;</w:t>
      </w:r>
    </w:p>
    <w:p w14:paraId="491E08D6" w14:textId="77777777" w:rsidR="00BD5DB3" w:rsidRPr="00AC4115" w:rsidRDefault="00BD5DB3" w:rsidP="00BD5DB3">
      <w:pPr>
        <w:jc w:val="both"/>
        <w:rPr>
          <w:rFonts w:eastAsia="Calibri"/>
          <w:color w:val="000000" w:themeColor="text1"/>
          <w:lang w:eastAsia="en-US"/>
        </w:rPr>
      </w:pPr>
    </w:p>
    <w:p w14:paraId="2045CCEA" w14:textId="77777777" w:rsidR="00BD5DB3" w:rsidRPr="00AC4115" w:rsidRDefault="00BD5DB3" w:rsidP="00BD5DB3">
      <w:pPr>
        <w:jc w:val="both"/>
        <w:rPr>
          <w:rFonts w:eastAsia="Calibri"/>
          <w:color w:val="000000" w:themeColor="text1"/>
          <w:lang w:eastAsia="en-US"/>
        </w:rPr>
      </w:pPr>
      <w:r w:rsidRPr="00AC4115">
        <w:rPr>
          <w:rFonts w:eastAsia="Calibri"/>
          <w:color w:val="000000" w:themeColor="text1"/>
          <w:lang w:eastAsia="en-US"/>
        </w:rPr>
        <w:t>Į garantinius darbus neįtraukiama:</w:t>
      </w:r>
    </w:p>
    <w:p w14:paraId="288CDD98" w14:textId="77777777" w:rsidR="00BD5DB3" w:rsidRPr="00AC4115" w:rsidRDefault="00BD5DB3" w:rsidP="00BD5DB3">
      <w:pPr>
        <w:numPr>
          <w:ilvl w:val="0"/>
          <w:numId w:val="28"/>
        </w:numPr>
        <w:contextualSpacing/>
        <w:jc w:val="both"/>
        <w:rPr>
          <w:rFonts w:eastAsia="Calibri"/>
          <w:color w:val="000000" w:themeColor="text1"/>
          <w:lang w:eastAsia="en-US"/>
        </w:rPr>
      </w:pPr>
      <w:r w:rsidRPr="00AC4115">
        <w:rPr>
          <w:rFonts w:eastAsia="Calibri"/>
          <w:color w:val="000000" w:themeColor="text1"/>
          <w:lang w:eastAsia="en-US"/>
        </w:rPr>
        <w:t>Eismo įvykių, vandalizmo ar kitais atvejais sugadintos techninės įrangos atstatymas;</w:t>
      </w:r>
    </w:p>
    <w:p w14:paraId="3F1DE377" w14:textId="4F029399" w:rsidR="00BD5DB3" w:rsidRPr="00AC4115" w:rsidRDefault="00BD5DB3" w:rsidP="00BD5DB3">
      <w:pPr>
        <w:numPr>
          <w:ilvl w:val="0"/>
          <w:numId w:val="28"/>
        </w:numPr>
        <w:contextualSpacing/>
        <w:jc w:val="both"/>
        <w:rPr>
          <w:rFonts w:eastAsia="Calibri"/>
          <w:color w:val="000000" w:themeColor="text1"/>
          <w:lang w:eastAsia="en-US"/>
        </w:rPr>
      </w:pPr>
      <w:r w:rsidRPr="00AC4115">
        <w:rPr>
          <w:rFonts w:eastAsia="Calibri"/>
          <w:color w:val="000000" w:themeColor="text1"/>
          <w:lang w:eastAsia="en-US"/>
        </w:rPr>
        <w:t xml:space="preserve">Techninės įrangos </w:t>
      </w:r>
      <w:r w:rsidR="00776268" w:rsidRPr="00AC4115">
        <w:rPr>
          <w:rFonts w:eastAsia="Calibri"/>
          <w:color w:val="000000" w:themeColor="text1"/>
          <w:lang w:eastAsia="en-US"/>
        </w:rPr>
        <w:t xml:space="preserve">montavimas, </w:t>
      </w:r>
      <w:r w:rsidRPr="00AC4115">
        <w:rPr>
          <w:rFonts w:eastAsia="Calibri"/>
          <w:color w:val="000000" w:themeColor="text1"/>
          <w:lang w:eastAsia="en-US"/>
        </w:rPr>
        <w:t>perkėlimas, permontavimas į kitą  autobusą;</w:t>
      </w:r>
    </w:p>
    <w:p w14:paraId="5429A015" w14:textId="77777777" w:rsidR="00BD5DB3" w:rsidRPr="00AC4115" w:rsidRDefault="00BD5DB3" w:rsidP="00BD5DB3">
      <w:pPr>
        <w:jc w:val="both"/>
        <w:rPr>
          <w:rFonts w:eastAsia="Calibri"/>
          <w:color w:val="000000" w:themeColor="text1"/>
          <w:lang w:eastAsia="en-US"/>
        </w:rPr>
      </w:pPr>
    </w:p>
    <w:p w14:paraId="5BEF21DD" w14:textId="77777777" w:rsidR="00BD5DB3" w:rsidRPr="00AC4115" w:rsidRDefault="00BD5DB3" w:rsidP="00BD5DB3">
      <w:pPr>
        <w:keepNext/>
        <w:keepLines/>
        <w:numPr>
          <w:ilvl w:val="2"/>
          <w:numId w:val="24"/>
        </w:numPr>
        <w:spacing w:before="40"/>
        <w:ind w:left="720"/>
        <w:jc w:val="both"/>
        <w:outlineLvl w:val="2"/>
        <w:rPr>
          <w:b/>
          <w:color w:val="000000" w:themeColor="text1"/>
          <w:lang w:eastAsia="en-US"/>
        </w:rPr>
      </w:pPr>
      <w:bookmarkStart w:id="6" w:name="_Toc229155918"/>
      <w:r w:rsidRPr="00AC4115">
        <w:rPr>
          <w:b/>
          <w:color w:val="000000" w:themeColor="text1"/>
          <w:lang w:eastAsia="en-US"/>
        </w:rPr>
        <w:t>Programinio sprendimo paslauga</w:t>
      </w:r>
      <w:bookmarkEnd w:id="6"/>
    </w:p>
    <w:p w14:paraId="5C3FC8E4" w14:textId="6C84C5DA" w:rsidR="003B7584" w:rsidRPr="003B7584" w:rsidRDefault="00525998" w:rsidP="003B7584">
      <w:pPr>
        <w:spacing w:line="300" w:lineRule="atLeast"/>
        <w:jc w:val="both"/>
      </w:pPr>
      <w:r>
        <w:t xml:space="preserve">    </w:t>
      </w:r>
      <w:r w:rsidR="003B7584" w:rsidRPr="003B7584">
        <w:t xml:space="preserve">Tiekėjas teikia programinio sprendimo paslaugą, apimančią programinę įrangą ir jos veikimui reikalingą infrastruktūrą. Programinis sprendimas teikiamas kaip paslauga (angl. </w:t>
      </w:r>
      <w:proofErr w:type="spellStart"/>
      <w:r w:rsidR="003B7584" w:rsidRPr="003B7584">
        <w:t>SaaS</w:t>
      </w:r>
      <w:proofErr w:type="spellEnd"/>
      <w:r w:rsidR="003B7584" w:rsidRPr="003B7584">
        <w:t xml:space="preserve"> – </w:t>
      </w:r>
      <w:proofErr w:type="spellStart"/>
      <w:r w:rsidR="003B7584" w:rsidRPr="003B7584">
        <w:t>Software</w:t>
      </w:r>
      <w:proofErr w:type="spellEnd"/>
      <w:r w:rsidR="003B7584" w:rsidRPr="003B7584">
        <w:t xml:space="preserve"> </w:t>
      </w:r>
      <w:proofErr w:type="spellStart"/>
      <w:r w:rsidR="003B7584" w:rsidRPr="003B7584">
        <w:t>as</w:t>
      </w:r>
      <w:proofErr w:type="spellEnd"/>
      <w:r w:rsidR="003B7584" w:rsidRPr="003B7584">
        <w:t xml:space="preserve"> a </w:t>
      </w:r>
      <w:proofErr w:type="spellStart"/>
      <w:r w:rsidR="003B7584" w:rsidRPr="003B7584">
        <w:t>Service</w:t>
      </w:r>
      <w:proofErr w:type="spellEnd"/>
      <w:r w:rsidR="003B7584" w:rsidRPr="003B7584">
        <w:t xml:space="preserve">) arba lygiaverčiu modeliu, kai </w:t>
      </w:r>
      <w:r w:rsidR="00AA6E74">
        <w:t>Perkantysis subjektas</w:t>
      </w:r>
      <w:r w:rsidR="003B7584" w:rsidRPr="003B7584">
        <w:t xml:space="preserve"> neįsigyja programinės įrangos nuosavybėn. Kartu teikiamos priežiūros ir aptarnavimo paslaugos.</w:t>
      </w:r>
    </w:p>
    <w:p w14:paraId="2A251698" w14:textId="160AC16D" w:rsidR="00BD5DB3" w:rsidRPr="00AC4115" w:rsidRDefault="00BD5DB3" w:rsidP="003B7584">
      <w:pPr>
        <w:spacing w:line="300" w:lineRule="atLeast"/>
        <w:jc w:val="both"/>
        <w:rPr>
          <w:rFonts w:eastAsia="Calibri"/>
          <w:color w:val="000000" w:themeColor="text1"/>
          <w:lang w:eastAsia="en-US"/>
        </w:rPr>
      </w:pPr>
    </w:p>
    <w:p w14:paraId="6BE09F81" w14:textId="77777777" w:rsidR="00BD5DB3" w:rsidRPr="00AC4115" w:rsidRDefault="00BD5DB3" w:rsidP="00BD5DB3">
      <w:pPr>
        <w:jc w:val="both"/>
        <w:rPr>
          <w:rFonts w:eastAsia="Calibri"/>
          <w:color w:val="000000" w:themeColor="text1"/>
          <w:lang w:eastAsia="en-US"/>
        </w:rPr>
      </w:pPr>
      <w:r w:rsidRPr="00AC4115">
        <w:rPr>
          <w:rFonts w:eastAsia="Calibri"/>
          <w:color w:val="000000" w:themeColor="text1"/>
          <w:lang w:eastAsia="en-US"/>
        </w:rPr>
        <w:t>Programinis sprendimas realizuoja bent šias funkcijas:</w:t>
      </w:r>
    </w:p>
    <w:p w14:paraId="23541359" w14:textId="77777777" w:rsidR="00BD5DB3" w:rsidRPr="00AC4115" w:rsidRDefault="00BD5DB3" w:rsidP="00BD5DB3">
      <w:pPr>
        <w:numPr>
          <w:ilvl w:val="0"/>
          <w:numId w:val="31"/>
        </w:numPr>
        <w:contextualSpacing/>
        <w:jc w:val="both"/>
        <w:rPr>
          <w:rFonts w:eastAsia="Calibri"/>
          <w:color w:val="000000" w:themeColor="text1"/>
          <w:lang w:eastAsia="en-US"/>
        </w:rPr>
      </w:pPr>
      <w:r w:rsidRPr="00AC4115">
        <w:rPr>
          <w:rFonts w:eastAsia="Calibri"/>
          <w:color w:val="000000" w:themeColor="text1"/>
          <w:lang w:eastAsia="en-US"/>
        </w:rPr>
        <w:t>Sistemos vartotojai, jų valdymas;</w:t>
      </w:r>
    </w:p>
    <w:p w14:paraId="586FBF7D" w14:textId="42674817" w:rsidR="004E0885" w:rsidRPr="00AC4115" w:rsidRDefault="004E0885" w:rsidP="00BD5DB3">
      <w:pPr>
        <w:numPr>
          <w:ilvl w:val="0"/>
          <w:numId w:val="31"/>
        </w:numPr>
        <w:contextualSpacing/>
        <w:jc w:val="both"/>
        <w:rPr>
          <w:rFonts w:eastAsia="Calibri"/>
          <w:color w:val="000000" w:themeColor="text1"/>
          <w:lang w:eastAsia="en-US"/>
        </w:rPr>
      </w:pPr>
      <w:r w:rsidRPr="00AC4115">
        <w:rPr>
          <w:rFonts w:eastAsia="Calibri"/>
          <w:color w:val="000000" w:themeColor="text1"/>
          <w:lang w:eastAsia="en-US"/>
        </w:rPr>
        <w:t>Pradinių Perkančio</w:t>
      </w:r>
      <w:r w:rsidR="00F553A7">
        <w:rPr>
          <w:rFonts w:eastAsia="Calibri"/>
          <w:color w:val="000000" w:themeColor="text1"/>
          <w:lang w:eastAsia="en-US"/>
        </w:rPr>
        <w:t>jo subjekto</w:t>
      </w:r>
      <w:r w:rsidRPr="00AC4115">
        <w:rPr>
          <w:rFonts w:eastAsia="Calibri"/>
          <w:color w:val="000000" w:themeColor="text1"/>
          <w:lang w:eastAsia="en-US"/>
        </w:rPr>
        <w:t xml:space="preserve"> eismo tvarkaraščių sukėlimas į sistemą iš jos</w:t>
      </w:r>
      <w:r w:rsidR="00C808AA" w:rsidRPr="00AC4115">
        <w:rPr>
          <w:rFonts w:eastAsia="Calibri"/>
          <w:color w:val="000000" w:themeColor="text1"/>
          <w:lang w:eastAsia="en-US"/>
        </w:rPr>
        <w:t xml:space="preserve"> </w:t>
      </w:r>
      <w:r w:rsidRPr="00AC4115">
        <w:rPr>
          <w:rFonts w:eastAsia="Calibri"/>
          <w:color w:val="000000" w:themeColor="text1"/>
          <w:lang w:eastAsia="en-US"/>
        </w:rPr>
        <w:t>pateiktų skaitmeninio formato bylų;</w:t>
      </w:r>
    </w:p>
    <w:p w14:paraId="6B76FDFE" w14:textId="28581528" w:rsidR="00BD5DB3" w:rsidRPr="00AC4115" w:rsidRDefault="004E0885" w:rsidP="00BD5DB3">
      <w:pPr>
        <w:numPr>
          <w:ilvl w:val="0"/>
          <w:numId w:val="31"/>
        </w:numPr>
        <w:contextualSpacing/>
        <w:jc w:val="both"/>
        <w:rPr>
          <w:rFonts w:eastAsia="Calibri"/>
          <w:color w:val="000000" w:themeColor="text1"/>
          <w:lang w:eastAsia="en-US"/>
        </w:rPr>
      </w:pPr>
      <w:r w:rsidRPr="00AC4115">
        <w:rPr>
          <w:rFonts w:eastAsia="Calibri"/>
          <w:color w:val="000000" w:themeColor="text1"/>
          <w:lang w:eastAsia="en-US"/>
        </w:rPr>
        <w:t>Galimybė</w:t>
      </w:r>
      <w:r w:rsidR="00C808AA" w:rsidRPr="00AC4115">
        <w:rPr>
          <w:rFonts w:eastAsia="Calibri"/>
          <w:color w:val="000000" w:themeColor="text1"/>
          <w:lang w:eastAsia="en-US"/>
        </w:rPr>
        <w:t xml:space="preserve"> valdyti (peržiūrėti, keisti) savo tvarkaraščius sistemoje;</w:t>
      </w:r>
    </w:p>
    <w:p w14:paraId="4EFAF01C" w14:textId="77777777" w:rsidR="00BD5DB3" w:rsidRPr="00AC4115" w:rsidRDefault="00BD5DB3" w:rsidP="00BD5DB3">
      <w:pPr>
        <w:numPr>
          <w:ilvl w:val="0"/>
          <w:numId w:val="31"/>
        </w:numPr>
        <w:contextualSpacing/>
        <w:jc w:val="both"/>
        <w:rPr>
          <w:rFonts w:eastAsia="Calibri"/>
          <w:color w:val="000000" w:themeColor="text1"/>
          <w:lang w:eastAsia="en-US"/>
        </w:rPr>
      </w:pPr>
      <w:r w:rsidRPr="00AC4115">
        <w:rPr>
          <w:rFonts w:eastAsia="Calibri"/>
          <w:color w:val="000000" w:themeColor="text1"/>
          <w:lang w:eastAsia="en-US"/>
        </w:rPr>
        <w:t>Paskyrų valdymas ir importavimas;</w:t>
      </w:r>
    </w:p>
    <w:p w14:paraId="0BDA3F50" w14:textId="77777777" w:rsidR="00BD5DB3" w:rsidRPr="00AC4115" w:rsidRDefault="00BD5DB3" w:rsidP="00BD5DB3">
      <w:pPr>
        <w:numPr>
          <w:ilvl w:val="0"/>
          <w:numId w:val="31"/>
        </w:numPr>
        <w:contextualSpacing/>
        <w:jc w:val="both"/>
        <w:rPr>
          <w:rFonts w:eastAsia="Calibri"/>
          <w:color w:val="000000" w:themeColor="text1"/>
          <w:lang w:eastAsia="en-US"/>
        </w:rPr>
      </w:pPr>
      <w:r w:rsidRPr="00AC4115">
        <w:rPr>
          <w:rFonts w:eastAsia="Calibri"/>
          <w:color w:val="000000" w:themeColor="text1"/>
          <w:lang w:eastAsia="en-US"/>
        </w:rPr>
        <w:t>Autobusų GPS koordinačių gavimas;</w:t>
      </w:r>
    </w:p>
    <w:p w14:paraId="4EBB8B12" w14:textId="77777777" w:rsidR="00BD5DB3" w:rsidRPr="00AC4115" w:rsidRDefault="00BD5DB3" w:rsidP="00BD5DB3">
      <w:pPr>
        <w:numPr>
          <w:ilvl w:val="0"/>
          <w:numId w:val="31"/>
        </w:numPr>
        <w:contextualSpacing/>
        <w:jc w:val="both"/>
        <w:rPr>
          <w:rFonts w:eastAsia="Calibri"/>
          <w:color w:val="000000" w:themeColor="text1"/>
          <w:lang w:eastAsia="en-US"/>
        </w:rPr>
      </w:pPr>
      <w:r w:rsidRPr="00AC4115">
        <w:rPr>
          <w:rFonts w:eastAsia="Calibri"/>
          <w:color w:val="000000" w:themeColor="text1"/>
          <w:lang w:eastAsia="en-US"/>
        </w:rPr>
        <w:t>Realaus laiko situacijos pateikimas;</w:t>
      </w:r>
    </w:p>
    <w:p w14:paraId="77490CFB" w14:textId="634AF09F" w:rsidR="008B7EAC" w:rsidRPr="00AC4115" w:rsidRDefault="008B7EAC" w:rsidP="008B7EAC">
      <w:pPr>
        <w:pStyle w:val="Sraopastraipa"/>
        <w:numPr>
          <w:ilvl w:val="0"/>
          <w:numId w:val="31"/>
        </w:numPr>
        <w:jc w:val="left"/>
        <w:rPr>
          <w:color w:val="000000" w:themeColor="text1"/>
          <w:lang w:eastAsia="zh-CN"/>
        </w:rPr>
      </w:pPr>
      <w:r w:rsidRPr="00AC4115">
        <w:rPr>
          <w:color w:val="000000" w:themeColor="text1"/>
          <w:lang w:eastAsia="zh-CN"/>
        </w:rPr>
        <w:t xml:space="preserve">Eismo tvarkaraščių perdavimas GTFS ir GTFS </w:t>
      </w:r>
      <w:proofErr w:type="spellStart"/>
      <w:r w:rsidRPr="00AC4115">
        <w:rPr>
          <w:color w:val="000000" w:themeColor="text1"/>
          <w:lang w:eastAsia="zh-CN"/>
        </w:rPr>
        <w:t>Real</w:t>
      </w:r>
      <w:proofErr w:type="spellEnd"/>
      <w:r w:rsidRPr="00AC4115">
        <w:rPr>
          <w:color w:val="000000" w:themeColor="text1"/>
          <w:lang w:eastAsia="zh-CN"/>
        </w:rPr>
        <w:t xml:space="preserve"> </w:t>
      </w:r>
      <w:proofErr w:type="spellStart"/>
      <w:r w:rsidRPr="00AC4115">
        <w:rPr>
          <w:color w:val="000000" w:themeColor="text1"/>
          <w:lang w:eastAsia="zh-CN"/>
        </w:rPr>
        <w:t>time</w:t>
      </w:r>
      <w:proofErr w:type="spellEnd"/>
      <w:r w:rsidRPr="00AC4115">
        <w:rPr>
          <w:color w:val="000000" w:themeColor="text1"/>
          <w:lang w:eastAsia="zh-CN"/>
        </w:rPr>
        <w:t xml:space="preserve"> formatais</w:t>
      </w:r>
    </w:p>
    <w:p w14:paraId="0BD3156C" w14:textId="77777777" w:rsidR="00BD5DB3" w:rsidRPr="00AC4115" w:rsidRDefault="00BD5DB3" w:rsidP="00BD5DB3">
      <w:pPr>
        <w:numPr>
          <w:ilvl w:val="0"/>
          <w:numId w:val="31"/>
        </w:numPr>
        <w:contextualSpacing/>
        <w:jc w:val="both"/>
        <w:rPr>
          <w:rFonts w:eastAsia="Calibri"/>
          <w:color w:val="000000" w:themeColor="text1"/>
          <w:lang w:eastAsia="en-US"/>
        </w:rPr>
      </w:pPr>
      <w:r w:rsidRPr="00AC4115">
        <w:rPr>
          <w:rFonts w:eastAsia="Calibri"/>
          <w:color w:val="000000" w:themeColor="text1"/>
          <w:lang w:eastAsia="en-US"/>
        </w:rPr>
        <w:t>Eismo prognozavimas realiu laiku;</w:t>
      </w:r>
    </w:p>
    <w:p w14:paraId="3BE98895" w14:textId="77777777" w:rsidR="00BD5DB3" w:rsidRPr="00AC4115" w:rsidRDefault="00BD5DB3" w:rsidP="00BD5DB3">
      <w:pPr>
        <w:numPr>
          <w:ilvl w:val="0"/>
          <w:numId w:val="31"/>
        </w:numPr>
        <w:contextualSpacing/>
        <w:jc w:val="both"/>
        <w:rPr>
          <w:rFonts w:eastAsia="Calibri"/>
          <w:color w:val="000000" w:themeColor="text1"/>
          <w:lang w:eastAsia="en-US"/>
        </w:rPr>
      </w:pPr>
      <w:r w:rsidRPr="00AC4115">
        <w:rPr>
          <w:rFonts w:eastAsia="Calibri"/>
          <w:color w:val="000000" w:themeColor="text1"/>
          <w:lang w:eastAsia="en-US"/>
        </w:rPr>
        <w:t>Kokybinės tvarkaraščių įvykdymo ataskaitos;</w:t>
      </w:r>
    </w:p>
    <w:p w14:paraId="191537AB" w14:textId="77777777" w:rsidR="00BD5DB3" w:rsidRPr="00AC4115" w:rsidRDefault="00BD5DB3" w:rsidP="00BD5DB3">
      <w:pPr>
        <w:numPr>
          <w:ilvl w:val="0"/>
          <w:numId w:val="31"/>
        </w:numPr>
        <w:contextualSpacing/>
        <w:jc w:val="both"/>
        <w:rPr>
          <w:rFonts w:eastAsia="Calibri"/>
          <w:color w:val="000000" w:themeColor="text1"/>
          <w:lang w:eastAsia="en-US"/>
        </w:rPr>
      </w:pPr>
      <w:r w:rsidRPr="00AC4115">
        <w:rPr>
          <w:rFonts w:eastAsia="Calibri"/>
          <w:color w:val="000000" w:themeColor="text1"/>
          <w:lang w:eastAsia="en-US"/>
        </w:rPr>
        <w:t>Informacijos pateikimas internete.</w:t>
      </w:r>
    </w:p>
    <w:p w14:paraId="7239A809" w14:textId="77777777" w:rsidR="008B7EAC" w:rsidRPr="00AC4115" w:rsidRDefault="008B7EAC" w:rsidP="008B7EAC">
      <w:pPr>
        <w:contextualSpacing/>
        <w:jc w:val="both"/>
        <w:rPr>
          <w:rFonts w:eastAsia="Calibri"/>
          <w:color w:val="000000" w:themeColor="text1"/>
          <w:lang w:eastAsia="en-US"/>
        </w:rPr>
      </w:pPr>
    </w:p>
    <w:p w14:paraId="5E055B55" w14:textId="77777777" w:rsidR="00BD5DB3" w:rsidRPr="00AC4115" w:rsidRDefault="00BD5DB3" w:rsidP="00BD5DB3">
      <w:pPr>
        <w:jc w:val="both"/>
        <w:rPr>
          <w:rFonts w:eastAsia="Calibri"/>
          <w:color w:val="000000" w:themeColor="text1"/>
          <w:lang w:eastAsia="en-US"/>
        </w:rPr>
      </w:pPr>
    </w:p>
    <w:p w14:paraId="0E8DBF46" w14:textId="77777777" w:rsidR="00BD5DB3" w:rsidRPr="00AC4115" w:rsidRDefault="00BD5DB3" w:rsidP="00BD5DB3">
      <w:pPr>
        <w:keepNext/>
        <w:keepLines/>
        <w:numPr>
          <w:ilvl w:val="2"/>
          <w:numId w:val="24"/>
        </w:numPr>
        <w:spacing w:before="40"/>
        <w:ind w:left="720"/>
        <w:jc w:val="both"/>
        <w:outlineLvl w:val="2"/>
        <w:rPr>
          <w:b/>
          <w:color w:val="000000" w:themeColor="text1"/>
          <w:lang w:eastAsia="en-US"/>
        </w:rPr>
      </w:pPr>
      <w:bookmarkStart w:id="7" w:name="_Toc229155919"/>
      <w:r w:rsidRPr="00AC4115">
        <w:rPr>
          <w:b/>
          <w:color w:val="000000" w:themeColor="text1"/>
          <w:lang w:eastAsia="en-US"/>
        </w:rPr>
        <w:t>Programinio sprendimo palaikymas ir aptarnavimas</w:t>
      </w:r>
      <w:bookmarkEnd w:id="7"/>
    </w:p>
    <w:p w14:paraId="6EEF896A" w14:textId="1CA95F4E" w:rsidR="00BD5DB3" w:rsidRPr="00AC4115" w:rsidRDefault="00BD5DB3" w:rsidP="00BD5DB3">
      <w:pPr>
        <w:jc w:val="both"/>
        <w:rPr>
          <w:rFonts w:eastAsia="Calibri"/>
          <w:color w:val="000000" w:themeColor="text1"/>
          <w:lang w:eastAsia="en-US"/>
        </w:rPr>
      </w:pPr>
      <w:r w:rsidRPr="00AC4115">
        <w:rPr>
          <w:rFonts w:eastAsia="Calibri"/>
          <w:color w:val="000000" w:themeColor="text1"/>
          <w:lang w:eastAsia="en-US"/>
        </w:rPr>
        <w:t>Pirkimas apima pilną įdiegto programinio sprendimo palaikymą ir aptarnavimą</w:t>
      </w:r>
      <w:r w:rsidR="0025502F">
        <w:rPr>
          <w:rFonts w:eastAsia="Calibri"/>
          <w:color w:val="000000" w:themeColor="text1"/>
          <w:lang w:eastAsia="en-US"/>
        </w:rPr>
        <w:t xml:space="preserve"> </w:t>
      </w:r>
      <w:r w:rsidR="003B7584">
        <w:rPr>
          <w:rFonts w:eastAsia="Calibri"/>
          <w:color w:val="000000" w:themeColor="text1"/>
          <w:lang w:eastAsia="en-US"/>
        </w:rPr>
        <w:t>3</w:t>
      </w:r>
      <w:r w:rsidRPr="00AC4115">
        <w:rPr>
          <w:rFonts w:eastAsia="Calibri"/>
          <w:color w:val="000000" w:themeColor="text1"/>
          <w:lang w:eastAsia="en-US"/>
        </w:rPr>
        <w:t xml:space="preserve"> metus </w:t>
      </w:r>
      <w:r w:rsidR="00191C77" w:rsidRPr="00AC4115">
        <w:rPr>
          <w:rFonts w:eastAsia="Calibri"/>
          <w:color w:val="000000" w:themeColor="text1"/>
          <w:lang w:eastAsia="en-US"/>
        </w:rPr>
        <w:t>po įrangos pristatymo ir išbandymo/paleidimo</w:t>
      </w:r>
      <w:r w:rsidRPr="00AC4115">
        <w:rPr>
          <w:rFonts w:eastAsia="Calibri"/>
          <w:color w:val="000000" w:themeColor="text1"/>
          <w:lang w:eastAsia="en-US"/>
        </w:rPr>
        <w:t>.</w:t>
      </w:r>
    </w:p>
    <w:p w14:paraId="76778F0E" w14:textId="77777777" w:rsidR="00BD5DB3" w:rsidRPr="00AC4115" w:rsidRDefault="00BD5DB3" w:rsidP="00BD5DB3">
      <w:pPr>
        <w:jc w:val="both"/>
        <w:rPr>
          <w:rFonts w:eastAsia="Calibri"/>
          <w:color w:val="000000" w:themeColor="text1"/>
          <w:lang w:eastAsia="en-US"/>
        </w:rPr>
      </w:pPr>
    </w:p>
    <w:p w14:paraId="63B80D7C" w14:textId="77777777" w:rsidR="00BD5DB3" w:rsidRPr="00AC4115" w:rsidRDefault="00BD5DB3" w:rsidP="00BD5DB3">
      <w:pPr>
        <w:jc w:val="both"/>
        <w:rPr>
          <w:rFonts w:eastAsia="Calibri"/>
          <w:color w:val="000000" w:themeColor="text1"/>
          <w:lang w:eastAsia="en-US"/>
        </w:rPr>
      </w:pPr>
      <w:r w:rsidRPr="00AC4115">
        <w:rPr>
          <w:rFonts w:eastAsia="Calibri"/>
          <w:color w:val="000000" w:themeColor="text1"/>
          <w:lang w:eastAsia="en-US"/>
        </w:rPr>
        <w:t>Aptarnavimas apima įdiegto sprendimo tinkamą veikimą, įskaitant, bet neapsiribojant:</w:t>
      </w:r>
    </w:p>
    <w:p w14:paraId="26EA4290" w14:textId="77777777" w:rsidR="00BD5DB3" w:rsidRPr="00AC4115" w:rsidRDefault="00BD5DB3" w:rsidP="00BD5DB3">
      <w:pPr>
        <w:numPr>
          <w:ilvl w:val="0"/>
          <w:numId w:val="27"/>
        </w:numPr>
        <w:contextualSpacing/>
        <w:jc w:val="both"/>
        <w:rPr>
          <w:rFonts w:eastAsia="Calibri"/>
          <w:color w:val="000000" w:themeColor="text1"/>
          <w:lang w:eastAsia="en-US"/>
        </w:rPr>
      </w:pPr>
      <w:r w:rsidRPr="00AC4115">
        <w:rPr>
          <w:rFonts w:eastAsia="Calibri"/>
          <w:color w:val="000000" w:themeColor="text1"/>
          <w:lang w:eastAsia="en-US"/>
        </w:rPr>
        <w:t>Nepertrūkstamą visos sistemos, tame tarpe programinės įrangos, ryšio veikimą;</w:t>
      </w:r>
    </w:p>
    <w:p w14:paraId="56696D2D" w14:textId="0F0A192D" w:rsidR="00C808AA" w:rsidRPr="00AC4115" w:rsidRDefault="00BD5DB3" w:rsidP="00C808AA">
      <w:pPr>
        <w:pStyle w:val="Sraopastraipa"/>
        <w:numPr>
          <w:ilvl w:val="0"/>
          <w:numId w:val="25"/>
        </w:numPr>
        <w:rPr>
          <w:rFonts w:eastAsia="Calibri"/>
          <w:color w:val="000000" w:themeColor="text1"/>
        </w:rPr>
      </w:pPr>
      <w:r w:rsidRPr="00AC4115">
        <w:rPr>
          <w:rFonts w:eastAsia="Calibri"/>
          <w:color w:val="000000" w:themeColor="text1"/>
        </w:rPr>
        <w:t>Ryšio paslaugas reikalingas sistemos veikimui (autobusų GPS įrengini</w:t>
      </w:r>
      <w:r w:rsidR="00C808AA" w:rsidRPr="00AC4115">
        <w:rPr>
          <w:rFonts w:eastAsia="Calibri"/>
          <w:color w:val="000000" w:themeColor="text1"/>
        </w:rPr>
        <w:t>ams suteikiamos SIM kortelės su sistemai veikti reikalingu 4G ryšio pralaidumu ir duomenų apimtimi</w:t>
      </w:r>
      <w:r w:rsidR="00B06DF1">
        <w:rPr>
          <w:rFonts w:eastAsia="Calibri"/>
          <w:color w:val="000000" w:themeColor="text1"/>
        </w:rPr>
        <w:t>)</w:t>
      </w:r>
      <w:r w:rsidR="00C808AA" w:rsidRPr="00AC4115">
        <w:rPr>
          <w:rFonts w:eastAsia="Calibri"/>
          <w:color w:val="000000" w:themeColor="text1"/>
        </w:rPr>
        <w:t>.</w:t>
      </w:r>
    </w:p>
    <w:p w14:paraId="19222F00" w14:textId="77777777" w:rsidR="00D12ABA" w:rsidRPr="00AC4115" w:rsidRDefault="00D12ABA" w:rsidP="00D12ABA">
      <w:pPr>
        <w:ind w:left="720"/>
        <w:contextualSpacing/>
        <w:jc w:val="both"/>
        <w:rPr>
          <w:rFonts w:eastAsia="Calibri"/>
          <w:color w:val="000000" w:themeColor="text1"/>
          <w:lang w:eastAsia="en-US"/>
        </w:rPr>
      </w:pPr>
    </w:p>
    <w:p w14:paraId="1D863926" w14:textId="093FA97F" w:rsidR="00D12ABA" w:rsidRPr="00AC4115" w:rsidRDefault="00D12ABA" w:rsidP="00D12ABA">
      <w:pPr>
        <w:keepNext/>
        <w:keepLines/>
        <w:numPr>
          <w:ilvl w:val="2"/>
          <w:numId w:val="24"/>
        </w:numPr>
        <w:spacing w:before="40"/>
        <w:ind w:left="720"/>
        <w:jc w:val="both"/>
        <w:outlineLvl w:val="2"/>
        <w:rPr>
          <w:b/>
          <w:color w:val="000000" w:themeColor="text1"/>
          <w:lang w:eastAsia="en-US"/>
        </w:rPr>
      </w:pPr>
      <w:bookmarkStart w:id="8" w:name="_Toc229155920"/>
      <w:r w:rsidRPr="00AC4115">
        <w:rPr>
          <w:b/>
          <w:color w:val="000000" w:themeColor="text1"/>
          <w:lang w:eastAsia="en-US"/>
        </w:rPr>
        <w:t>Reakcijos laikai sutrikimų šalinimui</w:t>
      </w:r>
      <w:bookmarkEnd w:id="8"/>
      <w:r w:rsidRPr="00AC4115">
        <w:rPr>
          <w:b/>
          <w:color w:val="000000" w:themeColor="text1"/>
          <w:lang w:eastAsia="en-US"/>
        </w:rPr>
        <w:t xml:space="preserve"> </w:t>
      </w:r>
    </w:p>
    <w:p w14:paraId="1F8EB43A" w14:textId="77777777" w:rsidR="005C2C04" w:rsidRPr="00AC4115" w:rsidRDefault="005C2C04" w:rsidP="005C2C04">
      <w:pPr>
        <w:keepNext/>
        <w:keepLines/>
        <w:spacing w:before="40"/>
        <w:jc w:val="both"/>
        <w:outlineLvl w:val="2"/>
        <w:rPr>
          <w:b/>
          <w:color w:val="000000" w:themeColor="text1"/>
          <w:lang w:eastAsia="en-US"/>
        </w:rPr>
      </w:pPr>
    </w:p>
    <w:p w14:paraId="17CA6835" w14:textId="6661E003" w:rsidR="005C2C04" w:rsidRPr="00AC4115" w:rsidRDefault="005C2C04" w:rsidP="005C2C04">
      <w:pPr>
        <w:rPr>
          <w:rFonts w:eastAsia="Calibri"/>
          <w:color w:val="000000" w:themeColor="text1"/>
          <w:lang w:eastAsia="en-US"/>
        </w:rPr>
      </w:pPr>
      <w:r w:rsidRPr="00AC4115">
        <w:rPr>
          <w:rFonts w:eastAsia="Calibri"/>
          <w:color w:val="000000" w:themeColor="text1"/>
          <w:lang w:eastAsia="en-US"/>
        </w:rPr>
        <w:t>Atsižvelgiant į sutrikimo pobūdį, taikomi skirtingi reagavimo ir pašalinimo terminai. Sutrikimai skirstomi į šias kategorijas:</w:t>
      </w:r>
    </w:p>
    <w:p w14:paraId="79B12B2C" w14:textId="77777777" w:rsidR="00D12ABA" w:rsidRPr="00AC4115" w:rsidRDefault="00D12ABA" w:rsidP="00D12ABA">
      <w:pPr>
        <w:keepNext/>
        <w:keepLines/>
        <w:spacing w:before="40"/>
        <w:ind w:left="360"/>
        <w:jc w:val="both"/>
        <w:outlineLvl w:val="2"/>
        <w:rPr>
          <w:b/>
          <w:color w:val="000000" w:themeColor="text1"/>
          <w:lang w:eastAsia="en-US"/>
        </w:rPr>
      </w:pPr>
    </w:p>
    <w:p w14:paraId="03B22B71" w14:textId="5CF9ED39" w:rsidR="00D12ABA" w:rsidRPr="00AC4115" w:rsidRDefault="00D12ABA" w:rsidP="00D12ABA">
      <w:pPr>
        <w:pStyle w:val="Sraopastraipa"/>
        <w:numPr>
          <w:ilvl w:val="0"/>
          <w:numId w:val="36"/>
        </w:numPr>
        <w:spacing w:line="276" w:lineRule="auto"/>
        <w:rPr>
          <w:color w:val="000000" w:themeColor="text1"/>
        </w:rPr>
      </w:pPr>
      <w:r w:rsidRPr="00AC4115">
        <w:rPr>
          <w:color w:val="000000" w:themeColor="text1"/>
        </w:rPr>
        <w:t>NEESMINIS SUTRIKIMAS – sprendimo programinės ir (ar) techninės įrangos klaida(-</w:t>
      </w:r>
      <w:proofErr w:type="spellStart"/>
      <w:r w:rsidRPr="00AC4115">
        <w:rPr>
          <w:color w:val="000000" w:themeColor="text1"/>
        </w:rPr>
        <w:t>os</w:t>
      </w:r>
      <w:proofErr w:type="spellEnd"/>
      <w:r w:rsidRPr="00AC4115">
        <w:rPr>
          <w:color w:val="000000" w:themeColor="text1"/>
        </w:rPr>
        <w:t>), kuri (-</w:t>
      </w:r>
      <w:proofErr w:type="spellStart"/>
      <w:r w:rsidRPr="00AC4115">
        <w:rPr>
          <w:color w:val="000000" w:themeColor="text1"/>
        </w:rPr>
        <w:t>os</w:t>
      </w:r>
      <w:proofErr w:type="spellEnd"/>
      <w:r w:rsidRPr="00AC4115">
        <w:rPr>
          <w:color w:val="000000" w:themeColor="text1"/>
        </w:rPr>
        <w:t>) nedaro įtakos korektiškam funkcijų veikimui;</w:t>
      </w:r>
    </w:p>
    <w:p w14:paraId="65393AA2" w14:textId="52263582" w:rsidR="00D12ABA" w:rsidRPr="00AC4115" w:rsidRDefault="00D12ABA" w:rsidP="00D12ABA">
      <w:pPr>
        <w:pStyle w:val="Sraopastraipa"/>
        <w:numPr>
          <w:ilvl w:val="0"/>
          <w:numId w:val="36"/>
        </w:numPr>
        <w:spacing w:line="276" w:lineRule="auto"/>
        <w:rPr>
          <w:color w:val="000000" w:themeColor="text1"/>
        </w:rPr>
      </w:pPr>
      <w:r w:rsidRPr="00AC4115">
        <w:rPr>
          <w:color w:val="000000" w:themeColor="text1"/>
        </w:rPr>
        <w:t>SVARBUS SUTRIKIMAS – neapibrėžtas Sprendimo programinės  funkcijos sutrikimas, kuriam įvykus galima įvykdyti numatytą įrangos funkciją, tačiau naudotojui reikia atlikti papildomus, nenumatytus ar alternatyvius veiksmus;</w:t>
      </w:r>
    </w:p>
    <w:p w14:paraId="5F8B359C" w14:textId="09AA87D3" w:rsidR="00D12ABA" w:rsidRPr="00AC4115" w:rsidRDefault="00D12ABA" w:rsidP="00D12ABA">
      <w:pPr>
        <w:pStyle w:val="Sraopastraipa"/>
        <w:numPr>
          <w:ilvl w:val="0"/>
          <w:numId w:val="36"/>
        </w:numPr>
        <w:spacing w:line="276" w:lineRule="auto"/>
        <w:rPr>
          <w:color w:val="000000" w:themeColor="text1"/>
        </w:rPr>
      </w:pPr>
      <w:r w:rsidRPr="00AC4115">
        <w:rPr>
          <w:color w:val="000000" w:themeColor="text1"/>
        </w:rPr>
        <w:t>KRITINIS SUTRIKIMAS – Sprendimo programinės funkcijos neveikimas be galimybės reikiamą funkciją atlikti alternatyviu būdu.</w:t>
      </w:r>
    </w:p>
    <w:p w14:paraId="598EAB0E" w14:textId="77777777" w:rsidR="005C2C04" w:rsidRPr="00AC4115" w:rsidRDefault="005C2C04" w:rsidP="005C2C04">
      <w:pPr>
        <w:pStyle w:val="Sraopastraipa"/>
        <w:spacing w:line="276" w:lineRule="auto"/>
        <w:rPr>
          <w:color w:val="000000" w:themeColor="text1"/>
        </w:rPr>
      </w:pPr>
    </w:p>
    <w:p w14:paraId="7123B7EB" w14:textId="4B41C4A4" w:rsidR="00D12ABA" w:rsidRPr="00AC4115" w:rsidRDefault="005C2C04" w:rsidP="005C2C04">
      <w:pPr>
        <w:rPr>
          <w:rFonts w:eastAsia="Calibri"/>
          <w:color w:val="000000" w:themeColor="text1"/>
          <w:lang w:eastAsia="en-US"/>
        </w:rPr>
      </w:pPr>
      <w:r w:rsidRPr="00AC4115">
        <w:rPr>
          <w:rFonts w:eastAsia="Calibri"/>
          <w:color w:val="000000" w:themeColor="text1"/>
          <w:lang w:eastAsia="en-US"/>
        </w:rPr>
        <w:lastRenderedPageBreak/>
        <w:t>Tiekėjas, gavęs pranešimą apie sutrikimą, privalo reaguoti ir jį pašalinti per žemiau nurodytus terminus:</w:t>
      </w:r>
    </w:p>
    <w:p w14:paraId="2D18DB98" w14:textId="77777777" w:rsidR="00776268" w:rsidRPr="00AC4115" w:rsidRDefault="00776268" w:rsidP="00776268">
      <w:pPr>
        <w:jc w:val="both"/>
        <w:rPr>
          <w:rFonts w:eastAsia="Calibri"/>
          <w:color w:val="000000" w:themeColor="text1"/>
          <w:lang w:eastAsia="en-US"/>
        </w:rPr>
      </w:pPr>
    </w:p>
    <w:p w14:paraId="2DAD28B7" w14:textId="4A33CAB5" w:rsidR="00776268" w:rsidRPr="00AC4115" w:rsidRDefault="00776268" w:rsidP="00D12ABA">
      <w:pPr>
        <w:pStyle w:val="Sraopastraipa"/>
        <w:numPr>
          <w:ilvl w:val="0"/>
          <w:numId w:val="35"/>
        </w:numPr>
        <w:rPr>
          <w:rFonts w:eastAsia="Calibri"/>
          <w:color w:val="000000" w:themeColor="text1"/>
        </w:rPr>
      </w:pPr>
      <w:r w:rsidRPr="00AC4115">
        <w:rPr>
          <w:rFonts w:eastAsia="Calibri"/>
          <w:color w:val="000000" w:themeColor="text1"/>
        </w:rPr>
        <w:t>Reakcijos į sutrikimą laikas – ne ilgiau kaip per 4 (keturias) darbo valandas (darbo valandos skaičiuojamos darbo dienomis nuo 08.00 iki 17.00 val.) nuo pranešimo apie sutrikimą gavimo;</w:t>
      </w:r>
    </w:p>
    <w:p w14:paraId="66FFCDCB" w14:textId="7AACB38A" w:rsidR="00776268" w:rsidRPr="00AC4115" w:rsidRDefault="00776268" w:rsidP="00D12ABA">
      <w:pPr>
        <w:pStyle w:val="Sraopastraipa"/>
        <w:numPr>
          <w:ilvl w:val="0"/>
          <w:numId w:val="35"/>
        </w:numPr>
        <w:rPr>
          <w:rFonts w:eastAsia="Calibri"/>
          <w:color w:val="000000" w:themeColor="text1"/>
        </w:rPr>
      </w:pPr>
      <w:r w:rsidRPr="00AC4115">
        <w:rPr>
          <w:rFonts w:eastAsia="Calibri"/>
          <w:color w:val="000000" w:themeColor="text1"/>
        </w:rPr>
        <w:t xml:space="preserve">Neesminių sutrikimų šalinimas – kaip įmanoma greičiau, bet ne ilgiau kaip per </w:t>
      </w:r>
      <w:r w:rsidR="0010273E">
        <w:rPr>
          <w:rFonts w:eastAsia="Calibri"/>
          <w:color w:val="000000" w:themeColor="text1"/>
        </w:rPr>
        <w:t>5</w:t>
      </w:r>
      <w:r w:rsidRPr="00AC4115">
        <w:rPr>
          <w:rFonts w:eastAsia="Calibri"/>
          <w:color w:val="000000" w:themeColor="text1"/>
        </w:rPr>
        <w:t xml:space="preserve"> (</w:t>
      </w:r>
      <w:r w:rsidR="0010273E">
        <w:rPr>
          <w:rFonts w:eastAsia="Calibri"/>
          <w:color w:val="000000" w:themeColor="text1"/>
        </w:rPr>
        <w:t>penkias</w:t>
      </w:r>
      <w:r w:rsidRPr="00AC4115">
        <w:rPr>
          <w:rFonts w:eastAsia="Calibri"/>
          <w:color w:val="000000" w:themeColor="text1"/>
        </w:rPr>
        <w:t>) darbo dienas nuo pranešimo gavimo.</w:t>
      </w:r>
    </w:p>
    <w:p w14:paraId="7E86D25D" w14:textId="4A436A42" w:rsidR="00776268" w:rsidRPr="00AC4115" w:rsidRDefault="00776268" w:rsidP="00D12ABA">
      <w:pPr>
        <w:pStyle w:val="Sraopastraipa"/>
        <w:numPr>
          <w:ilvl w:val="0"/>
          <w:numId w:val="35"/>
        </w:numPr>
        <w:rPr>
          <w:rFonts w:eastAsia="Calibri"/>
          <w:color w:val="000000" w:themeColor="text1"/>
        </w:rPr>
      </w:pPr>
      <w:r w:rsidRPr="00AC4115">
        <w:rPr>
          <w:rFonts w:eastAsia="Calibri"/>
          <w:color w:val="000000" w:themeColor="text1"/>
        </w:rPr>
        <w:t>Svarbių sutrikimų šalinimas – kaip įmanoma greičiau, bet ne ilgiau kaip per 20 (dvidešimt) darbo valandų nuo pranešimo gavimo.</w:t>
      </w:r>
    </w:p>
    <w:p w14:paraId="15413006" w14:textId="47974C11" w:rsidR="00776268" w:rsidRPr="00AC4115" w:rsidRDefault="00776268" w:rsidP="00D12ABA">
      <w:pPr>
        <w:pStyle w:val="Sraopastraipa"/>
        <w:numPr>
          <w:ilvl w:val="0"/>
          <w:numId w:val="35"/>
        </w:numPr>
        <w:rPr>
          <w:rFonts w:eastAsia="Calibri"/>
          <w:color w:val="000000" w:themeColor="text1"/>
        </w:rPr>
      </w:pPr>
      <w:r w:rsidRPr="00AC4115">
        <w:rPr>
          <w:rFonts w:eastAsia="Calibri"/>
          <w:color w:val="000000" w:themeColor="text1"/>
        </w:rPr>
        <w:t>Kritinių sutrikimų šalinimas – kaip įmanoma greičiau, bet ne ilgiau kaip per 10 (dešimt) darbo valandų (darbo valandos skaičiuojamos darbo dienomis nuo 08.00 iki 17.00 val.) nuo pranešimo gavimo.</w:t>
      </w:r>
    </w:p>
    <w:p w14:paraId="0916B363" w14:textId="77777777" w:rsidR="00BD5DB3" w:rsidRPr="005C2C04" w:rsidRDefault="00BD5DB3" w:rsidP="00BD5DB3">
      <w:pPr>
        <w:jc w:val="both"/>
        <w:rPr>
          <w:rFonts w:eastAsia="Calibri"/>
          <w:lang w:eastAsia="en-US"/>
        </w:rPr>
      </w:pPr>
    </w:p>
    <w:p w14:paraId="46ECA0DA" w14:textId="77777777" w:rsidR="00BD5DB3" w:rsidRPr="00BD5DB3" w:rsidRDefault="00BD5DB3" w:rsidP="00BD5DB3">
      <w:pPr>
        <w:keepNext/>
        <w:keepLines/>
        <w:numPr>
          <w:ilvl w:val="0"/>
          <w:numId w:val="24"/>
        </w:numPr>
        <w:spacing w:before="240"/>
        <w:jc w:val="center"/>
        <w:outlineLvl w:val="0"/>
        <w:rPr>
          <w:b/>
          <w:bCs/>
          <w:sz w:val="26"/>
          <w:szCs w:val="26"/>
          <w:lang w:eastAsia="en-US"/>
        </w:rPr>
      </w:pPr>
      <w:bookmarkStart w:id="9" w:name="_Toc229155921"/>
      <w:r w:rsidRPr="00BD5DB3">
        <w:rPr>
          <w:b/>
          <w:bCs/>
          <w:sz w:val="26"/>
          <w:szCs w:val="26"/>
          <w:lang w:eastAsia="en-US"/>
        </w:rPr>
        <w:t>Reikalavimai techninės įrangos charakteristikoms ir funkcionalumui</w:t>
      </w:r>
      <w:bookmarkEnd w:id="9"/>
    </w:p>
    <w:p w14:paraId="070A9FBD" w14:textId="77777777" w:rsidR="00BD5DB3" w:rsidRPr="00BD5DB3" w:rsidRDefault="00BD5DB3" w:rsidP="00BD5DB3">
      <w:pPr>
        <w:jc w:val="both"/>
        <w:rPr>
          <w:rFonts w:eastAsia="Calibri"/>
          <w:lang w:eastAsia="en-US"/>
        </w:rPr>
      </w:pPr>
    </w:p>
    <w:p w14:paraId="3D9ECB4F" w14:textId="77777777" w:rsidR="00BD5DB3" w:rsidRPr="00D658AF" w:rsidRDefault="00BD5DB3" w:rsidP="00BD5DB3">
      <w:pPr>
        <w:keepNext/>
        <w:keepLines/>
        <w:numPr>
          <w:ilvl w:val="1"/>
          <w:numId w:val="24"/>
        </w:numPr>
        <w:spacing w:before="40"/>
        <w:jc w:val="both"/>
        <w:outlineLvl w:val="1"/>
        <w:rPr>
          <w:b/>
          <w:bCs/>
          <w:lang w:eastAsia="en-US"/>
        </w:rPr>
      </w:pPr>
      <w:bookmarkStart w:id="10" w:name="_Toc229155922"/>
      <w:r w:rsidRPr="00D658AF">
        <w:rPr>
          <w:b/>
          <w:bCs/>
          <w:lang w:eastAsia="en-US"/>
        </w:rPr>
        <w:t>Autobusų GPS pozicijos sekimo įrenginiai</w:t>
      </w:r>
      <w:bookmarkEnd w:id="10"/>
    </w:p>
    <w:p w14:paraId="0FEA71A4" w14:textId="14CED5C6" w:rsidR="00BD5DB3" w:rsidRPr="00D658AF" w:rsidRDefault="00BD5DB3" w:rsidP="00BD5DB3">
      <w:pPr>
        <w:jc w:val="both"/>
        <w:rPr>
          <w:rFonts w:eastAsia="Calibri"/>
          <w:lang w:eastAsia="en-US"/>
        </w:rPr>
      </w:pPr>
      <w:r w:rsidRPr="00D658AF">
        <w:rPr>
          <w:rFonts w:eastAsia="Calibri"/>
          <w:lang w:eastAsia="en-US"/>
        </w:rPr>
        <w:t>Autobusų GPS pozicijos sekimo įrenginiai</w:t>
      </w:r>
      <w:r w:rsidR="0025502F">
        <w:rPr>
          <w:rFonts w:eastAsia="Calibri"/>
          <w:lang w:eastAsia="en-US"/>
        </w:rPr>
        <w:t xml:space="preserve"> 44</w:t>
      </w:r>
      <w:r w:rsidRPr="002E07FD">
        <w:rPr>
          <w:rFonts w:eastAsia="Calibri"/>
          <w:color w:val="EE0000"/>
          <w:lang w:eastAsia="en-US"/>
        </w:rPr>
        <w:t xml:space="preserve"> </w:t>
      </w:r>
      <w:r w:rsidRPr="00D658AF">
        <w:rPr>
          <w:rFonts w:eastAsia="Calibri"/>
          <w:lang w:eastAsia="en-US"/>
        </w:rPr>
        <w:t>autobusų.</w:t>
      </w:r>
    </w:p>
    <w:p w14:paraId="30164F2F" w14:textId="77777777" w:rsidR="00BD5DB3" w:rsidRPr="00D658AF" w:rsidRDefault="00BD5DB3" w:rsidP="00BD5DB3">
      <w:pPr>
        <w:jc w:val="both"/>
        <w:rPr>
          <w:rFonts w:eastAsia="Calibri"/>
          <w:lang w:eastAsia="en-US"/>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2084"/>
        <w:gridCol w:w="7200"/>
      </w:tblGrid>
      <w:tr w:rsidR="00BD5DB3" w:rsidRPr="00D658AF" w14:paraId="0849E126" w14:textId="77777777" w:rsidTr="00046F10">
        <w:trPr>
          <w:trHeight w:val="81"/>
          <w:jc w:val="center"/>
        </w:trPr>
        <w:tc>
          <w:tcPr>
            <w:tcW w:w="608" w:type="dxa"/>
            <w:vAlign w:val="center"/>
          </w:tcPr>
          <w:p w14:paraId="62E8972A" w14:textId="77777777" w:rsidR="00BD5DB3" w:rsidRPr="00D658AF" w:rsidRDefault="00BD5DB3" w:rsidP="00BD5DB3">
            <w:pPr>
              <w:jc w:val="center"/>
              <w:rPr>
                <w:rFonts w:eastAsia="Calibri"/>
                <w:b/>
                <w:bCs/>
                <w:lang w:eastAsia="en-US"/>
              </w:rPr>
            </w:pPr>
            <w:r w:rsidRPr="00D658AF">
              <w:rPr>
                <w:rFonts w:eastAsia="Calibri"/>
                <w:b/>
                <w:bCs/>
                <w:lang w:eastAsia="en-US"/>
              </w:rPr>
              <w:t>Nr.</w:t>
            </w:r>
          </w:p>
        </w:tc>
        <w:tc>
          <w:tcPr>
            <w:tcW w:w="2084" w:type="dxa"/>
            <w:vAlign w:val="center"/>
          </w:tcPr>
          <w:p w14:paraId="0FFBFEFA" w14:textId="77777777" w:rsidR="00BD5DB3" w:rsidRPr="00D658AF" w:rsidRDefault="00BD5DB3" w:rsidP="00BD5DB3">
            <w:pPr>
              <w:jc w:val="center"/>
              <w:rPr>
                <w:rFonts w:eastAsia="Calibri"/>
                <w:b/>
                <w:bCs/>
                <w:lang w:eastAsia="en-US"/>
              </w:rPr>
            </w:pPr>
            <w:r w:rsidRPr="00D658AF">
              <w:rPr>
                <w:rFonts w:eastAsia="Calibri"/>
                <w:b/>
                <w:bCs/>
                <w:lang w:eastAsia="en-US"/>
              </w:rPr>
              <w:t>Parametrai</w:t>
            </w:r>
          </w:p>
        </w:tc>
        <w:tc>
          <w:tcPr>
            <w:tcW w:w="7200" w:type="dxa"/>
            <w:vAlign w:val="center"/>
          </w:tcPr>
          <w:p w14:paraId="517172B1" w14:textId="77777777" w:rsidR="00BD5DB3" w:rsidRPr="00D658AF" w:rsidRDefault="00BD5DB3" w:rsidP="00BD5DB3">
            <w:pPr>
              <w:tabs>
                <w:tab w:val="left" w:pos="405"/>
                <w:tab w:val="center" w:pos="2736"/>
              </w:tabs>
              <w:jc w:val="center"/>
              <w:rPr>
                <w:rFonts w:eastAsia="Calibri"/>
                <w:b/>
                <w:bCs/>
                <w:lang w:eastAsia="en-US"/>
              </w:rPr>
            </w:pPr>
            <w:r w:rsidRPr="00D658AF">
              <w:rPr>
                <w:rFonts w:eastAsia="Calibri"/>
                <w:b/>
                <w:bCs/>
                <w:lang w:eastAsia="en-US"/>
              </w:rPr>
              <w:t>Autobusų GPS pozicijos sekimo įrenginių techniniai reikalavimai</w:t>
            </w:r>
          </w:p>
        </w:tc>
      </w:tr>
      <w:tr w:rsidR="00BD5DB3" w:rsidRPr="00D658AF" w14:paraId="3E49185F" w14:textId="77777777" w:rsidTr="00046F10">
        <w:trPr>
          <w:trHeight w:val="418"/>
          <w:jc w:val="center"/>
        </w:trPr>
        <w:tc>
          <w:tcPr>
            <w:tcW w:w="608" w:type="dxa"/>
            <w:vAlign w:val="center"/>
          </w:tcPr>
          <w:p w14:paraId="154F110D" w14:textId="77777777" w:rsidR="00BD5DB3" w:rsidRPr="00D658AF" w:rsidRDefault="00BD5DB3" w:rsidP="00BD5DB3">
            <w:pPr>
              <w:jc w:val="center"/>
              <w:rPr>
                <w:rFonts w:eastAsia="Calibri"/>
                <w:lang w:eastAsia="en-US"/>
              </w:rPr>
            </w:pPr>
            <w:r w:rsidRPr="00D658AF">
              <w:rPr>
                <w:rFonts w:eastAsia="Calibri"/>
                <w:lang w:eastAsia="en-US"/>
              </w:rPr>
              <w:t>1.</w:t>
            </w:r>
          </w:p>
        </w:tc>
        <w:tc>
          <w:tcPr>
            <w:tcW w:w="2084" w:type="dxa"/>
            <w:vAlign w:val="center"/>
          </w:tcPr>
          <w:p w14:paraId="154DD393" w14:textId="77777777" w:rsidR="00BD5DB3" w:rsidRPr="00D658AF" w:rsidRDefault="00BD5DB3" w:rsidP="00BD5DB3">
            <w:pPr>
              <w:jc w:val="center"/>
              <w:rPr>
                <w:rFonts w:eastAsia="Calibri"/>
                <w:lang w:eastAsia="en-US"/>
              </w:rPr>
            </w:pPr>
            <w:r w:rsidRPr="00D658AF">
              <w:rPr>
                <w:rFonts w:eastAsia="Calibri"/>
                <w:lang w:eastAsia="en-US"/>
              </w:rPr>
              <w:t>Tipas</w:t>
            </w:r>
          </w:p>
        </w:tc>
        <w:tc>
          <w:tcPr>
            <w:tcW w:w="7200" w:type="dxa"/>
            <w:vAlign w:val="center"/>
          </w:tcPr>
          <w:p w14:paraId="65BA7C8D" w14:textId="77777777" w:rsidR="00BD5DB3" w:rsidRPr="00D658AF" w:rsidRDefault="00BD5DB3" w:rsidP="00BD5DB3">
            <w:pPr>
              <w:jc w:val="both"/>
              <w:rPr>
                <w:rFonts w:eastAsia="Calibri"/>
                <w:lang w:eastAsia="en-US"/>
              </w:rPr>
            </w:pPr>
            <w:r w:rsidRPr="00D658AF">
              <w:rPr>
                <w:rFonts w:eastAsia="Calibri"/>
                <w:lang w:eastAsia="en-US"/>
              </w:rPr>
              <w:t>GPS pozicijos sekimo įrenginys, montuojamas autobuse.</w:t>
            </w:r>
          </w:p>
        </w:tc>
      </w:tr>
      <w:tr w:rsidR="00BD5DB3" w:rsidRPr="00D658AF" w14:paraId="40ECD900" w14:textId="77777777" w:rsidTr="00046F10">
        <w:trPr>
          <w:trHeight w:val="56"/>
          <w:jc w:val="center"/>
        </w:trPr>
        <w:tc>
          <w:tcPr>
            <w:tcW w:w="608" w:type="dxa"/>
            <w:vAlign w:val="center"/>
          </w:tcPr>
          <w:p w14:paraId="1538C49D" w14:textId="77777777" w:rsidR="00BD5DB3" w:rsidRPr="00D658AF" w:rsidRDefault="00BD5DB3" w:rsidP="00BD5DB3">
            <w:pPr>
              <w:jc w:val="center"/>
              <w:rPr>
                <w:rFonts w:eastAsia="Calibri"/>
                <w:lang w:eastAsia="en-US"/>
              </w:rPr>
            </w:pPr>
            <w:r w:rsidRPr="00D658AF">
              <w:rPr>
                <w:rFonts w:eastAsia="Calibri"/>
                <w:lang w:eastAsia="en-US"/>
              </w:rPr>
              <w:t>2.</w:t>
            </w:r>
          </w:p>
        </w:tc>
        <w:tc>
          <w:tcPr>
            <w:tcW w:w="2084" w:type="dxa"/>
            <w:vAlign w:val="center"/>
          </w:tcPr>
          <w:p w14:paraId="3DDB752E" w14:textId="77777777" w:rsidR="00BD5DB3" w:rsidRPr="00D658AF" w:rsidRDefault="00BD5DB3" w:rsidP="00BD5DB3">
            <w:pPr>
              <w:jc w:val="center"/>
              <w:rPr>
                <w:rFonts w:eastAsia="Calibri"/>
                <w:lang w:eastAsia="en-US"/>
              </w:rPr>
            </w:pPr>
            <w:r w:rsidRPr="00D658AF">
              <w:rPr>
                <w:rFonts w:eastAsia="Calibri"/>
                <w:lang w:eastAsia="en-US"/>
              </w:rPr>
              <w:t>Komunikacija</w:t>
            </w:r>
          </w:p>
        </w:tc>
        <w:tc>
          <w:tcPr>
            <w:tcW w:w="7200" w:type="dxa"/>
            <w:vAlign w:val="center"/>
          </w:tcPr>
          <w:p w14:paraId="272B3DC1" w14:textId="45F1D6F6" w:rsidR="00BD5DB3" w:rsidRPr="00D658AF" w:rsidRDefault="000E199D" w:rsidP="00BD5DB3">
            <w:pPr>
              <w:jc w:val="both"/>
              <w:rPr>
                <w:rFonts w:eastAsia="Calibri"/>
                <w:lang w:eastAsia="en-US"/>
              </w:rPr>
            </w:pPr>
            <w:r w:rsidRPr="000E199D">
              <w:rPr>
                <w:rFonts w:eastAsia="Calibri"/>
                <w:lang w:eastAsia="en-US"/>
              </w:rPr>
              <w:t xml:space="preserve">Duomenų perdavimas į serverį turi būti vykdomas per integruotą mobiliojo ryšio modemą, palaikant ne mažiau kaip GSM/GPRS </w:t>
            </w:r>
            <w:r>
              <w:rPr>
                <w:rFonts w:eastAsia="Calibri"/>
                <w:lang w:eastAsia="en-US"/>
              </w:rPr>
              <w:t>ir</w:t>
            </w:r>
            <w:r w:rsidRPr="000E199D">
              <w:rPr>
                <w:rFonts w:eastAsia="Calibri"/>
                <w:lang w:eastAsia="en-US"/>
              </w:rPr>
              <w:t xml:space="preserve"> LTE technologijas</w:t>
            </w:r>
            <w:r>
              <w:rPr>
                <w:rFonts w:eastAsia="Calibri"/>
                <w:lang w:eastAsia="en-US"/>
              </w:rPr>
              <w:t>.</w:t>
            </w:r>
          </w:p>
        </w:tc>
      </w:tr>
      <w:tr w:rsidR="00BD5DB3" w:rsidRPr="00D658AF" w14:paraId="185110CA" w14:textId="77777777" w:rsidTr="00046F10">
        <w:trPr>
          <w:trHeight w:val="56"/>
          <w:jc w:val="center"/>
        </w:trPr>
        <w:tc>
          <w:tcPr>
            <w:tcW w:w="608" w:type="dxa"/>
            <w:vAlign w:val="center"/>
          </w:tcPr>
          <w:p w14:paraId="594D9E34" w14:textId="77777777" w:rsidR="00BD5DB3" w:rsidRPr="00D658AF" w:rsidRDefault="00BD5DB3" w:rsidP="00BD5DB3">
            <w:pPr>
              <w:jc w:val="center"/>
              <w:rPr>
                <w:rFonts w:eastAsia="Calibri"/>
                <w:lang w:eastAsia="en-US"/>
              </w:rPr>
            </w:pPr>
            <w:r w:rsidRPr="00D658AF">
              <w:rPr>
                <w:rFonts w:eastAsia="Calibri"/>
                <w:lang w:eastAsia="en-US"/>
              </w:rPr>
              <w:t>3.</w:t>
            </w:r>
          </w:p>
        </w:tc>
        <w:tc>
          <w:tcPr>
            <w:tcW w:w="2084" w:type="dxa"/>
            <w:vAlign w:val="center"/>
          </w:tcPr>
          <w:p w14:paraId="11BB1C7E" w14:textId="77777777" w:rsidR="00BD5DB3" w:rsidRPr="00D658AF" w:rsidRDefault="00BD5DB3" w:rsidP="00BD5DB3">
            <w:pPr>
              <w:jc w:val="center"/>
              <w:rPr>
                <w:rFonts w:eastAsia="Calibri"/>
                <w:lang w:eastAsia="en-US"/>
              </w:rPr>
            </w:pPr>
            <w:r w:rsidRPr="00D658AF">
              <w:rPr>
                <w:rFonts w:eastAsia="Calibri"/>
                <w:lang w:eastAsia="en-US"/>
              </w:rPr>
              <w:t>Tikslumas</w:t>
            </w:r>
          </w:p>
        </w:tc>
        <w:tc>
          <w:tcPr>
            <w:tcW w:w="7200" w:type="dxa"/>
            <w:vAlign w:val="center"/>
          </w:tcPr>
          <w:p w14:paraId="5240BAF4" w14:textId="21E77869" w:rsidR="00BD5DB3" w:rsidRPr="00D658AF" w:rsidRDefault="00BD016F" w:rsidP="00BD5DB3">
            <w:pPr>
              <w:jc w:val="both"/>
              <w:rPr>
                <w:rFonts w:eastAsia="Calibri"/>
                <w:lang w:eastAsia="en-US"/>
              </w:rPr>
            </w:pPr>
            <w:r>
              <w:rPr>
                <w:rFonts w:eastAsia="Calibri"/>
                <w:lang w:eastAsia="en-US"/>
              </w:rPr>
              <w:t>P</w:t>
            </w:r>
            <w:r w:rsidR="000E199D" w:rsidRPr="000E199D">
              <w:rPr>
                <w:rFonts w:eastAsia="Calibri"/>
                <w:lang w:eastAsia="en-US"/>
              </w:rPr>
              <w:t>ozicijos nustatymo tikslumas ne blogesnis kaip ±5 m atviroje erdvėje.</w:t>
            </w:r>
          </w:p>
        </w:tc>
      </w:tr>
      <w:tr w:rsidR="00BD5DB3" w:rsidRPr="00D658AF" w14:paraId="692BE91D" w14:textId="77777777" w:rsidTr="00046F10">
        <w:trPr>
          <w:trHeight w:val="56"/>
          <w:jc w:val="center"/>
        </w:trPr>
        <w:tc>
          <w:tcPr>
            <w:tcW w:w="608" w:type="dxa"/>
            <w:vAlign w:val="center"/>
          </w:tcPr>
          <w:p w14:paraId="78FDC94E" w14:textId="77777777" w:rsidR="00BD5DB3" w:rsidRPr="00D658AF" w:rsidRDefault="00BD5DB3" w:rsidP="00BD5DB3">
            <w:pPr>
              <w:jc w:val="center"/>
              <w:rPr>
                <w:rFonts w:eastAsia="Calibri"/>
                <w:lang w:eastAsia="en-US"/>
              </w:rPr>
            </w:pPr>
            <w:r w:rsidRPr="00D658AF">
              <w:rPr>
                <w:rFonts w:eastAsia="Calibri"/>
                <w:lang w:eastAsia="en-US"/>
              </w:rPr>
              <w:t>4.</w:t>
            </w:r>
          </w:p>
        </w:tc>
        <w:tc>
          <w:tcPr>
            <w:tcW w:w="2084" w:type="dxa"/>
            <w:vAlign w:val="center"/>
          </w:tcPr>
          <w:p w14:paraId="3B20B0D2" w14:textId="77777777" w:rsidR="00BD5DB3" w:rsidRPr="00D658AF" w:rsidRDefault="00BD5DB3" w:rsidP="00BD5DB3">
            <w:pPr>
              <w:jc w:val="center"/>
              <w:rPr>
                <w:rFonts w:eastAsia="Calibri"/>
                <w:lang w:eastAsia="en-US"/>
              </w:rPr>
            </w:pPr>
            <w:r w:rsidRPr="00D658AF">
              <w:rPr>
                <w:rFonts w:eastAsia="Calibri"/>
                <w:lang w:eastAsia="en-US"/>
              </w:rPr>
              <w:t>Antena</w:t>
            </w:r>
          </w:p>
        </w:tc>
        <w:tc>
          <w:tcPr>
            <w:tcW w:w="7200" w:type="dxa"/>
            <w:vAlign w:val="center"/>
          </w:tcPr>
          <w:p w14:paraId="702C28F3" w14:textId="32F593C5" w:rsidR="00BD5DB3" w:rsidRPr="00D658AF" w:rsidRDefault="000E199D" w:rsidP="00BD5DB3">
            <w:pPr>
              <w:jc w:val="both"/>
              <w:rPr>
                <w:rFonts w:eastAsia="Calibri"/>
                <w:lang w:eastAsia="en-US"/>
              </w:rPr>
            </w:pPr>
            <w:r w:rsidRPr="000E199D">
              <w:rPr>
                <w:rFonts w:eastAsia="Calibri"/>
                <w:lang w:eastAsia="en-US"/>
              </w:rPr>
              <w:t xml:space="preserve">Įrenginys turi turėti integruotą arba išorinę </w:t>
            </w:r>
            <w:r>
              <w:rPr>
                <w:rFonts w:eastAsia="Calibri"/>
                <w:lang w:eastAsia="en-US"/>
              </w:rPr>
              <w:t>GPS</w:t>
            </w:r>
            <w:r w:rsidRPr="000E199D">
              <w:rPr>
                <w:rFonts w:eastAsia="Calibri"/>
                <w:lang w:eastAsia="en-US"/>
              </w:rPr>
              <w:t xml:space="preserve"> anteną bei mobiliojo ryšio anteną, užtikrinančias stabilų ryšį ir pozicijos nustatymą transporto priemonėje.</w:t>
            </w:r>
          </w:p>
        </w:tc>
      </w:tr>
      <w:tr w:rsidR="00BD5DB3" w:rsidRPr="00D658AF" w14:paraId="0AB43967" w14:textId="77777777" w:rsidTr="00046F10">
        <w:trPr>
          <w:trHeight w:val="81"/>
          <w:jc w:val="center"/>
        </w:trPr>
        <w:tc>
          <w:tcPr>
            <w:tcW w:w="608" w:type="dxa"/>
            <w:vAlign w:val="center"/>
          </w:tcPr>
          <w:p w14:paraId="549ADAAC" w14:textId="77777777" w:rsidR="00BD5DB3" w:rsidRPr="00D658AF" w:rsidRDefault="00BD5DB3" w:rsidP="00BD5DB3">
            <w:pPr>
              <w:jc w:val="center"/>
              <w:rPr>
                <w:rFonts w:eastAsia="Calibri"/>
                <w:lang w:eastAsia="en-US"/>
              </w:rPr>
            </w:pPr>
            <w:r w:rsidRPr="00D658AF">
              <w:rPr>
                <w:rFonts w:eastAsia="Calibri"/>
                <w:lang w:eastAsia="en-US"/>
              </w:rPr>
              <w:t>5.</w:t>
            </w:r>
          </w:p>
        </w:tc>
        <w:tc>
          <w:tcPr>
            <w:tcW w:w="2084" w:type="dxa"/>
            <w:vAlign w:val="center"/>
          </w:tcPr>
          <w:p w14:paraId="53C3C9DB" w14:textId="77777777" w:rsidR="00BD5DB3" w:rsidRPr="00D658AF" w:rsidRDefault="00BD5DB3" w:rsidP="00BD5DB3">
            <w:pPr>
              <w:jc w:val="center"/>
              <w:rPr>
                <w:rFonts w:eastAsia="Calibri"/>
                <w:lang w:eastAsia="en-US"/>
              </w:rPr>
            </w:pPr>
            <w:r w:rsidRPr="00D658AF">
              <w:rPr>
                <w:rFonts w:eastAsia="Calibri"/>
                <w:lang w:eastAsia="en-US"/>
              </w:rPr>
              <w:t>Darbinė įtampa</w:t>
            </w:r>
          </w:p>
        </w:tc>
        <w:tc>
          <w:tcPr>
            <w:tcW w:w="7200" w:type="dxa"/>
            <w:vAlign w:val="center"/>
          </w:tcPr>
          <w:p w14:paraId="1923BA71" w14:textId="47AD279A" w:rsidR="00BD5DB3" w:rsidRPr="00D658AF" w:rsidRDefault="000E199D" w:rsidP="00BD5DB3">
            <w:pPr>
              <w:jc w:val="both"/>
              <w:rPr>
                <w:rFonts w:eastAsia="Calibri"/>
                <w:lang w:eastAsia="en-US"/>
              </w:rPr>
            </w:pPr>
            <w:r w:rsidRPr="000E199D">
              <w:rPr>
                <w:rFonts w:eastAsia="Calibri"/>
                <w:lang w:eastAsia="en-US"/>
              </w:rPr>
              <w:t>Įrenginys turi veikti 10–30 V nuolatinės srovės įtampos diapazone ir būti tinkamas naudoti 12 V ir 24 V transporto priemonių elektros sistemose be papildomų įtampos keitiklių.</w:t>
            </w:r>
          </w:p>
        </w:tc>
      </w:tr>
      <w:tr w:rsidR="00BD5DB3" w:rsidRPr="00D658AF" w14:paraId="09CC30E7" w14:textId="77777777" w:rsidTr="00046F10">
        <w:trPr>
          <w:trHeight w:val="81"/>
          <w:jc w:val="center"/>
        </w:trPr>
        <w:tc>
          <w:tcPr>
            <w:tcW w:w="608" w:type="dxa"/>
            <w:vAlign w:val="center"/>
          </w:tcPr>
          <w:p w14:paraId="3F0AC84F" w14:textId="77777777" w:rsidR="00BD5DB3" w:rsidRPr="00D658AF" w:rsidRDefault="00BD5DB3" w:rsidP="00BD5DB3">
            <w:pPr>
              <w:jc w:val="center"/>
              <w:rPr>
                <w:rFonts w:eastAsia="Calibri"/>
                <w:lang w:eastAsia="en-US"/>
              </w:rPr>
            </w:pPr>
            <w:r w:rsidRPr="00D658AF">
              <w:rPr>
                <w:rFonts w:eastAsia="Calibri"/>
                <w:lang w:eastAsia="en-US"/>
              </w:rPr>
              <w:t>6.</w:t>
            </w:r>
          </w:p>
        </w:tc>
        <w:tc>
          <w:tcPr>
            <w:tcW w:w="2084" w:type="dxa"/>
            <w:vAlign w:val="center"/>
          </w:tcPr>
          <w:p w14:paraId="1BB358C4" w14:textId="77777777" w:rsidR="00BD5DB3" w:rsidRPr="00D658AF" w:rsidRDefault="00BD5DB3" w:rsidP="00BD5DB3">
            <w:pPr>
              <w:jc w:val="center"/>
              <w:rPr>
                <w:rFonts w:eastAsia="Calibri"/>
                <w:lang w:eastAsia="en-US"/>
              </w:rPr>
            </w:pPr>
            <w:r w:rsidRPr="00D658AF">
              <w:rPr>
                <w:rFonts w:eastAsia="Calibri"/>
                <w:lang w:eastAsia="en-US"/>
              </w:rPr>
              <w:t>Darbinė temperatūra</w:t>
            </w:r>
          </w:p>
        </w:tc>
        <w:tc>
          <w:tcPr>
            <w:tcW w:w="7200" w:type="dxa"/>
            <w:vAlign w:val="center"/>
          </w:tcPr>
          <w:p w14:paraId="4A61176B" w14:textId="1F399A2F" w:rsidR="00BD5DB3" w:rsidRPr="00D658AF" w:rsidRDefault="000E199D" w:rsidP="00BD5DB3">
            <w:pPr>
              <w:jc w:val="both"/>
              <w:rPr>
                <w:rFonts w:eastAsia="Calibri"/>
                <w:lang w:eastAsia="en-US"/>
              </w:rPr>
            </w:pPr>
            <w:r w:rsidRPr="000E199D">
              <w:rPr>
                <w:rFonts w:eastAsia="Calibri"/>
                <w:lang w:eastAsia="en-US"/>
              </w:rPr>
              <w:t>Įrenginys turi veikti ne siauresniame kaip -</w:t>
            </w:r>
            <w:r>
              <w:rPr>
                <w:rFonts w:eastAsia="Calibri"/>
                <w:lang w:eastAsia="en-US"/>
              </w:rPr>
              <w:t>3</w:t>
            </w:r>
            <w:r w:rsidRPr="000E199D">
              <w:rPr>
                <w:rFonts w:eastAsia="Calibri"/>
                <w:lang w:eastAsia="en-US"/>
              </w:rPr>
              <w:t>0 °C iki +</w:t>
            </w:r>
            <w:r>
              <w:rPr>
                <w:rFonts w:eastAsia="Calibri"/>
                <w:lang w:eastAsia="en-US"/>
              </w:rPr>
              <w:t>6</w:t>
            </w:r>
            <w:r w:rsidRPr="000E199D">
              <w:rPr>
                <w:rFonts w:eastAsia="Calibri"/>
                <w:lang w:eastAsia="en-US"/>
              </w:rPr>
              <w:t>0 °C temperatūros diapazone.</w:t>
            </w:r>
          </w:p>
        </w:tc>
      </w:tr>
      <w:tr w:rsidR="00BD5DB3" w:rsidRPr="00D658AF" w14:paraId="013CCDEE" w14:textId="77777777" w:rsidTr="00046F10">
        <w:trPr>
          <w:trHeight w:val="81"/>
          <w:jc w:val="center"/>
        </w:trPr>
        <w:tc>
          <w:tcPr>
            <w:tcW w:w="608" w:type="dxa"/>
            <w:vAlign w:val="center"/>
          </w:tcPr>
          <w:p w14:paraId="797CB6E7" w14:textId="77777777" w:rsidR="00BD5DB3" w:rsidRPr="00D658AF" w:rsidRDefault="00BD5DB3" w:rsidP="00BD5DB3">
            <w:pPr>
              <w:jc w:val="center"/>
              <w:rPr>
                <w:rFonts w:eastAsia="Calibri"/>
                <w:lang w:eastAsia="en-US"/>
              </w:rPr>
            </w:pPr>
            <w:r w:rsidRPr="00D658AF">
              <w:rPr>
                <w:rFonts w:eastAsia="Calibri"/>
                <w:lang w:eastAsia="en-US"/>
              </w:rPr>
              <w:t>7.</w:t>
            </w:r>
          </w:p>
        </w:tc>
        <w:tc>
          <w:tcPr>
            <w:tcW w:w="2084" w:type="dxa"/>
            <w:vAlign w:val="center"/>
          </w:tcPr>
          <w:p w14:paraId="4081A378" w14:textId="77777777" w:rsidR="00BD5DB3" w:rsidRPr="00D658AF" w:rsidRDefault="00BD5DB3" w:rsidP="00BD5DB3">
            <w:pPr>
              <w:jc w:val="center"/>
              <w:rPr>
                <w:rFonts w:eastAsia="Calibri"/>
                <w:lang w:eastAsia="en-US"/>
              </w:rPr>
            </w:pPr>
            <w:r w:rsidRPr="00D658AF">
              <w:rPr>
                <w:rFonts w:eastAsia="Calibri"/>
                <w:lang w:eastAsia="en-US"/>
              </w:rPr>
              <w:t>Dydis</w:t>
            </w:r>
          </w:p>
        </w:tc>
        <w:tc>
          <w:tcPr>
            <w:tcW w:w="7200" w:type="dxa"/>
            <w:vAlign w:val="center"/>
          </w:tcPr>
          <w:p w14:paraId="48690DA2" w14:textId="0930CB54" w:rsidR="00BD5DB3" w:rsidRPr="00D658AF" w:rsidRDefault="00BD5DB3" w:rsidP="00BD5DB3">
            <w:pPr>
              <w:jc w:val="both"/>
              <w:rPr>
                <w:rFonts w:eastAsia="Calibri"/>
                <w:lang w:eastAsia="en-US"/>
              </w:rPr>
            </w:pPr>
            <w:r w:rsidRPr="00D658AF">
              <w:rPr>
                <w:rFonts w:eastAsia="Calibri"/>
                <w:lang w:eastAsia="en-US"/>
              </w:rPr>
              <w:t xml:space="preserve">Dydis neturi viršyti 100mm x </w:t>
            </w:r>
            <w:r w:rsidR="000E199D">
              <w:rPr>
                <w:rFonts w:eastAsia="Calibri"/>
                <w:lang w:eastAsia="en-US"/>
              </w:rPr>
              <w:t xml:space="preserve">50 </w:t>
            </w:r>
            <w:r w:rsidRPr="00D658AF">
              <w:rPr>
                <w:rFonts w:eastAsia="Calibri"/>
                <w:lang w:eastAsia="en-US"/>
              </w:rPr>
              <w:t xml:space="preserve">mm x </w:t>
            </w:r>
            <w:r w:rsidR="000E199D">
              <w:rPr>
                <w:rFonts w:eastAsia="Calibri"/>
                <w:lang w:eastAsia="en-US"/>
              </w:rPr>
              <w:t>2</w:t>
            </w:r>
            <w:r w:rsidRPr="00D658AF">
              <w:rPr>
                <w:rFonts w:eastAsia="Calibri"/>
                <w:lang w:eastAsia="en-US"/>
              </w:rPr>
              <w:t>0</w:t>
            </w:r>
            <w:r w:rsidR="000E199D">
              <w:rPr>
                <w:rFonts w:eastAsia="Calibri"/>
                <w:lang w:eastAsia="en-US"/>
              </w:rPr>
              <w:t xml:space="preserve"> </w:t>
            </w:r>
            <w:r w:rsidRPr="00D658AF">
              <w:rPr>
                <w:rFonts w:eastAsia="Calibri"/>
                <w:lang w:eastAsia="en-US"/>
              </w:rPr>
              <w:t>mm dydžio.</w:t>
            </w:r>
          </w:p>
        </w:tc>
      </w:tr>
      <w:tr w:rsidR="00BD5DB3" w:rsidRPr="00D658AF" w14:paraId="364D6688" w14:textId="77777777" w:rsidTr="00046F10">
        <w:trPr>
          <w:trHeight w:val="81"/>
          <w:jc w:val="center"/>
        </w:trPr>
        <w:tc>
          <w:tcPr>
            <w:tcW w:w="608" w:type="dxa"/>
            <w:vAlign w:val="center"/>
          </w:tcPr>
          <w:p w14:paraId="14B4E148" w14:textId="77777777" w:rsidR="00BD5DB3" w:rsidRPr="00D658AF" w:rsidRDefault="00BD5DB3" w:rsidP="00BD5DB3">
            <w:pPr>
              <w:jc w:val="center"/>
              <w:rPr>
                <w:rFonts w:eastAsia="Calibri"/>
                <w:lang w:eastAsia="en-US"/>
              </w:rPr>
            </w:pPr>
            <w:r w:rsidRPr="00D658AF">
              <w:rPr>
                <w:rFonts w:eastAsia="Calibri"/>
                <w:lang w:eastAsia="en-US"/>
              </w:rPr>
              <w:t>8.</w:t>
            </w:r>
          </w:p>
        </w:tc>
        <w:tc>
          <w:tcPr>
            <w:tcW w:w="2084" w:type="dxa"/>
            <w:vAlign w:val="center"/>
          </w:tcPr>
          <w:p w14:paraId="7A333503" w14:textId="77777777" w:rsidR="00BD5DB3" w:rsidRPr="00D658AF" w:rsidRDefault="00BD5DB3" w:rsidP="00BD5DB3">
            <w:pPr>
              <w:jc w:val="center"/>
              <w:rPr>
                <w:rFonts w:eastAsia="Calibri"/>
                <w:lang w:eastAsia="en-US"/>
              </w:rPr>
            </w:pPr>
            <w:r w:rsidRPr="00D658AF">
              <w:rPr>
                <w:rFonts w:eastAsia="Calibri"/>
                <w:lang w:eastAsia="en-US"/>
              </w:rPr>
              <w:t>Atsparumas</w:t>
            </w:r>
          </w:p>
        </w:tc>
        <w:tc>
          <w:tcPr>
            <w:tcW w:w="7200" w:type="dxa"/>
            <w:vAlign w:val="center"/>
          </w:tcPr>
          <w:p w14:paraId="19859FBA" w14:textId="77777777" w:rsidR="00BD5DB3" w:rsidRPr="00D658AF" w:rsidRDefault="00BD5DB3" w:rsidP="00BD5DB3">
            <w:pPr>
              <w:jc w:val="both"/>
              <w:rPr>
                <w:rFonts w:eastAsia="Calibri"/>
                <w:lang w:eastAsia="en-US"/>
              </w:rPr>
            </w:pPr>
            <w:r w:rsidRPr="00D658AF">
              <w:rPr>
                <w:rFonts w:eastAsia="Calibri"/>
                <w:lang w:eastAsia="en-US"/>
              </w:rPr>
              <w:t>Ne mažesnė kaip IP54 atsparumo klasė.</w:t>
            </w:r>
          </w:p>
        </w:tc>
      </w:tr>
      <w:tr w:rsidR="000E199D" w:rsidRPr="00D658AF" w14:paraId="5C42ED55" w14:textId="77777777" w:rsidTr="00046F10">
        <w:trPr>
          <w:trHeight w:val="81"/>
          <w:jc w:val="center"/>
        </w:trPr>
        <w:tc>
          <w:tcPr>
            <w:tcW w:w="608" w:type="dxa"/>
            <w:vAlign w:val="center"/>
          </w:tcPr>
          <w:p w14:paraId="6EBF306A" w14:textId="6ED219C5" w:rsidR="000E199D" w:rsidRPr="00D658AF" w:rsidRDefault="000E199D" w:rsidP="00BD5DB3">
            <w:pPr>
              <w:jc w:val="center"/>
              <w:rPr>
                <w:rFonts w:eastAsia="Calibri"/>
                <w:lang w:eastAsia="en-US"/>
              </w:rPr>
            </w:pPr>
            <w:r>
              <w:rPr>
                <w:rFonts w:eastAsia="Calibri"/>
                <w:lang w:eastAsia="en-US"/>
              </w:rPr>
              <w:t>9.</w:t>
            </w:r>
          </w:p>
        </w:tc>
        <w:tc>
          <w:tcPr>
            <w:tcW w:w="2084" w:type="dxa"/>
            <w:vAlign w:val="center"/>
          </w:tcPr>
          <w:p w14:paraId="37B1321E" w14:textId="28B3A512" w:rsidR="000E199D" w:rsidRPr="00D658AF" w:rsidRDefault="000E199D" w:rsidP="00BD5DB3">
            <w:pPr>
              <w:jc w:val="center"/>
              <w:rPr>
                <w:rFonts w:eastAsia="Calibri"/>
                <w:lang w:eastAsia="en-US"/>
              </w:rPr>
            </w:pPr>
            <w:r w:rsidRPr="000E199D">
              <w:rPr>
                <w:rFonts w:eastAsia="Calibri"/>
                <w:lang w:eastAsia="en-US"/>
              </w:rPr>
              <w:t>Duomenų tipai</w:t>
            </w:r>
          </w:p>
        </w:tc>
        <w:tc>
          <w:tcPr>
            <w:tcW w:w="7200" w:type="dxa"/>
            <w:vAlign w:val="center"/>
          </w:tcPr>
          <w:p w14:paraId="23DC7A0C" w14:textId="41D256DC" w:rsidR="000E199D" w:rsidRPr="00D658AF" w:rsidRDefault="000E199D" w:rsidP="00BD5DB3">
            <w:pPr>
              <w:jc w:val="both"/>
              <w:rPr>
                <w:rFonts w:eastAsia="Calibri"/>
                <w:lang w:eastAsia="en-US"/>
              </w:rPr>
            </w:pPr>
            <w:r w:rsidRPr="000E199D">
              <w:rPr>
                <w:rFonts w:eastAsia="Calibri"/>
                <w:lang w:eastAsia="en-US"/>
              </w:rPr>
              <w:t>Įrenginys turi perduoti bent šiuos duomenis: transporto priemonės koordinates, laiką, greitį, judėjimo kryptį ir įrenginio būsenos informaciją.</w:t>
            </w:r>
          </w:p>
        </w:tc>
      </w:tr>
      <w:tr w:rsidR="00BD5DB3" w:rsidRPr="00BD5DB3" w14:paraId="2CCF77AD" w14:textId="77777777" w:rsidTr="00046F10">
        <w:trPr>
          <w:trHeight w:val="81"/>
          <w:jc w:val="center"/>
        </w:trPr>
        <w:tc>
          <w:tcPr>
            <w:tcW w:w="608" w:type="dxa"/>
            <w:vAlign w:val="center"/>
          </w:tcPr>
          <w:p w14:paraId="52633F94" w14:textId="19622AA9" w:rsidR="00BD5DB3" w:rsidRPr="00D658AF" w:rsidRDefault="000E199D" w:rsidP="00BD5DB3">
            <w:pPr>
              <w:jc w:val="center"/>
              <w:rPr>
                <w:rFonts w:eastAsia="Calibri"/>
                <w:lang w:eastAsia="en-US"/>
              </w:rPr>
            </w:pPr>
            <w:r>
              <w:rPr>
                <w:rFonts w:eastAsia="Calibri"/>
                <w:lang w:eastAsia="en-US"/>
              </w:rPr>
              <w:t>10</w:t>
            </w:r>
            <w:r w:rsidR="00BD5DB3" w:rsidRPr="00D658AF">
              <w:rPr>
                <w:rFonts w:eastAsia="Calibri"/>
                <w:lang w:eastAsia="en-US"/>
              </w:rPr>
              <w:t>.</w:t>
            </w:r>
          </w:p>
        </w:tc>
        <w:tc>
          <w:tcPr>
            <w:tcW w:w="2084" w:type="dxa"/>
            <w:vAlign w:val="center"/>
          </w:tcPr>
          <w:p w14:paraId="448AF83E" w14:textId="77777777" w:rsidR="00BD5DB3" w:rsidRPr="00D658AF" w:rsidRDefault="00BD5DB3" w:rsidP="00BD5DB3">
            <w:pPr>
              <w:jc w:val="center"/>
              <w:rPr>
                <w:rFonts w:eastAsia="Calibri"/>
                <w:lang w:eastAsia="en-US"/>
              </w:rPr>
            </w:pPr>
            <w:r w:rsidRPr="00D658AF">
              <w:rPr>
                <w:rFonts w:eastAsia="Calibri"/>
                <w:bCs/>
                <w:lang w:eastAsia="en-US"/>
              </w:rPr>
              <w:t>Duomenų pateikimo protokolas</w:t>
            </w:r>
          </w:p>
        </w:tc>
        <w:tc>
          <w:tcPr>
            <w:tcW w:w="7200" w:type="dxa"/>
            <w:vAlign w:val="center"/>
          </w:tcPr>
          <w:p w14:paraId="22623672" w14:textId="77777777" w:rsidR="00BD5DB3" w:rsidRPr="00BD5DB3" w:rsidRDefault="00BD5DB3" w:rsidP="00BD5DB3">
            <w:pPr>
              <w:jc w:val="both"/>
              <w:rPr>
                <w:rFonts w:eastAsia="Calibri"/>
                <w:lang w:eastAsia="en-US"/>
              </w:rPr>
            </w:pPr>
            <w:r w:rsidRPr="00D658AF">
              <w:rPr>
                <w:rFonts w:eastAsia="Calibri"/>
                <w:lang w:eastAsia="en-US"/>
              </w:rPr>
              <w:t>Atviras, pateikiama protokolo dokumentacija.</w:t>
            </w:r>
          </w:p>
        </w:tc>
      </w:tr>
    </w:tbl>
    <w:p w14:paraId="2E2EED88" w14:textId="77777777" w:rsidR="00BD5DB3" w:rsidRPr="00BD5DB3" w:rsidRDefault="00BD5DB3" w:rsidP="00BD5DB3">
      <w:pPr>
        <w:keepNext/>
        <w:keepLines/>
        <w:numPr>
          <w:ilvl w:val="0"/>
          <w:numId w:val="24"/>
        </w:numPr>
        <w:spacing w:before="240"/>
        <w:jc w:val="center"/>
        <w:outlineLvl w:val="0"/>
        <w:rPr>
          <w:b/>
          <w:bCs/>
          <w:sz w:val="26"/>
          <w:szCs w:val="26"/>
          <w:lang w:eastAsia="en-US"/>
        </w:rPr>
      </w:pPr>
      <w:bookmarkStart w:id="11" w:name="_Toc229155923"/>
      <w:r w:rsidRPr="00BD5DB3">
        <w:rPr>
          <w:b/>
          <w:bCs/>
          <w:sz w:val="26"/>
          <w:szCs w:val="26"/>
          <w:lang w:eastAsia="en-US"/>
        </w:rPr>
        <w:t>Reikalavimai programinio sprendimo funkcionalumui</w:t>
      </w:r>
      <w:bookmarkEnd w:id="11"/>
    </w:p>
    <w:p w14:paraId="595B5166" w14:textId="77777777" w:rsidR="00BD5DB3" w:rsidRPr="00BD5DB3" w:rsidRDefault="00BD5DB3" w:rsidP="00BD5DB3">
      <w:pPr>
        <w:jc w:val="both"/>
        <w:rPr>
          <w:rFonts w:eastAsia="Calibri"/>
          <w:lang w:eastAsia="en-US"/>
        </w:rPr>
      </w:pPr>
    </w:p>
    <w:p w14:paraId="1F4E8B7A" w14:textId="77777777" w:rsidR="00BD5DB3" w:rsidRPr="00BD5DB3" w:rsidRDefault="00BD5DB3" w:rsidP="00BD5DB3">
      <w:pPr>
        <w:jc w:val="both"/>
        <w:rPr>
          <w:rFonts w:eastAsia="Calibri"/>
          <w:lang w:eastAsia="en-US"/>
        </w:rPr>
      </w:pPr>
      <w:r w:rsidRPr="00BD5DB3">
        <w:rPr>
          <w:rFonts w:eastAsia="Calibri"/>
          <w:lang w:eastAsia="en-US"/>
        </w:rPr>
        <w:t>Pateikiama programinė įranga turi veikti nepertrūkstamai, Tiekėjo serveriuose ir būti pasiekiama per interneto naršyklę.</w:t>
      </w:r>
    </w:p>
    <w:p w14:paraId="23497D7F" w14:textId="77777777" w:rsidR="00BD5DB3" w:rsidRPr="00BD5DB3" w:rsidRDefault="00BD5DB3" w:rsidP="00BD5DB3">
      <w:pPr>
        <w:jc w:val="both"/>
        <w:rPr>
          <w:rFonts w:eastAsia="Calibri"/>
          <w:lang w:eastAsia="en-US"/>
        </w:rPr>
      </w:pPr>
    </w:p>
    <w:p w14:paraId="55603120" w14:textId="77777777" w:rsidR="00BD5DB3" w:rsidRPr="00BD5DB3" w:rsidRDefault="00BD5DB3" w:rsidP="00BD5DB3">
      <w:pPr>
        <w:keepNext/>
        <w:keepLines/>
        <w:numPr>
          <w:ilvl w:val="1"/>
          <w:numId w:val="24"/>
        </w:numPr>
        <w:spacing w:before="40"/>
        <w:jc w:val="both"/>
        <w:outlineLvl w:val="1"/>
        <w:rPr>
          <w:b/>
          <w:bCs/>
          <w:lang w:eastAsia="en-US"/>
        </w:rPr>
      </w:pPr>
      <w:bookmarkStart w:id="12" w:name="_Toc229155924"/>
      <w:r w:rsidRPr="00BD5DB3">
        <w:rPr>
          <w:b/>
          <w:bCs/>
          <w:lang w:eastAsia="en-US"/>
        </w:rPr>
        <w:t>Sistemos vartotojai</w:t>
      </w:r>
      <w:bookmarkEnd w:id="12"/>
    </w:p>
    <w:p w14:paraId="6649771C" w14:textId="69CF7A62" w:rsidR="00BD5DB3" w:rsidRPr="00BD5DB3" w:rsidRDefault="00BD5DB3" w:rsidP="00BD5DB3">
      <w:pPr>
        <w:jc w:val="both"/>
        <w:rPr>
          <w:rFonts w:eastAsia="Calibri"/>
          <w:lang w:eastAsia="en-US"/>
        </w:rPr>
      </w:pPr>
      <w:r w:rsidRPr="00BD5DB3">
        <w:rPr>
          <w:rFonts w:eastAsia="Calibri"/>
          <w:lang w:eastAsia="en-US"/>
        </w:rPr>
        <w:t>Sistemos vartotojų skaičius neribojamas, Perkan</w:t>
      </w:r>
      <w:r w:rsidR="00F553A7">
        <w:rPr>
          <w:rFonts w:eastAsia="Calibri"/>
          <w:lang w:eastAsia="en-US"/>
        </w:rPr>
        <w:t>tysis subjektas</w:t>
      </w:r>
      <w:r w:rsidRPr="00BD5DB3">
        <w:rPr>
          <w:rFonts w:eastAsia="Calibri"/>
          <w:lang w:eastAsia="en-US"/>
        </w:rPr>
        <w:t xml:space="preserve"> gali susikurti tiek vartotojų, kiek jų reikia.</w:t>
      </w:r>
    </w:p>
    <w:p w14:paraId="2B6B48E3" w14:textId="77777777" w:rsidR="00BD5DB3" w:rsidRPr="00BD5DB3" w:rsidRDefault="00BD5DB3" w:rsidP="00BD5DB3">
      <w:pPr>
        <w:jc w:val="both"/>
        <w:rPr>
          <w:rFonts w:eastAsia="Calibri"/>
          <w:lang w:eastAsia="en-US"/>
        </w:rPr>
      </w:pPr>
      <w:r w:rsidRPr="00BD5DB3">
        <w:rPr>
          <w:rFonts w:eastAsia="Calibri"/>
          <w:lang w:eastAsia="en-US"/>
        </w:rPr>
        <w:lastRenderedPageBreak/>
        <w:t>Sistemos vartotojai gali turėti skirtingas prieigos teises pagal kiekvieną funkciją atskirai, t. y. kiekvienas vartotojas gali turėti skirtingas prieigos teises.</w:t>
      </w:r>
    </w:p>
    <w:p w14:paraId="4DD7EC87" w14:textId="77777777" w:rsidR="00BD5DB3" w:rsidRPr="00BD5DB3" w:rsidRDefault="00BD5DB3" w:rsidP="00BD5DB3">
      <w:pPr>
        <w:jc w:val="both"/>
        <w:rPr>
          <w:rFonts w:eastAsia="Calibri"/>
          <w:lang w:eastAsia="en-US"/>
        </w:rPr>
      </w:pPr>
      <w:r w:rsidRPr="00BD5DB3">
        <w:rPr>
          <w:rFonts w:eastAsia="Calibri"/>
          <w:lang w:eastAsia="en-US"/>
        </w:rPr>
        <w:t>Vartotojai prie sistemos jungiasi naudodami prisijungimo vardą ir slaptažodį. Sistema pasiekiama saugiu HTTPS protokolu. Vartotojui naudojantis sistema turi užtekti interneto naršyklės be jokių papildomų priedų ar kitų programų instaliavimo.</w:t>
      </w:r>
    </w:p>
    <w:p w14:paraId="6F99DC7E" w14:textId="77777777" w:rsidR="00BD5DB3" w:rsidRPr="00BD5DB3" w:rsidRDefault="00BD5DB3" w:rsidP="00BD5DB3">
      <w:pPr>
        <w:jc w:val="both"/>
        <w:rPr>
          <w:rFonts w:eastAsia="Calibri"/>
          <w:lang w:eastAsia="en-US"/>
        </w:rPr>
      </w:pPr>
    </w:p>
    <w:p w14:paraId="7CACCBB9" w14:textId="61F9A37E" w:rsidR="00BD5DB3" w:rsidRPr="00704D0D" w:rsidRDefault="00BD5DB3" w:rsidP="00BD5DB3">
      <w:pPr>
        <w:keepNext/>
        <w:keepLines/>
        <w:numPr>
          <w:ilvl w:val="1"/>
          <w:numId w:val="24"/>
        </w:numPr>
        <w:spacing w:before="40"/>
        <w:jc w:val="both"/>
        <w:outlineLvl w:val="1"/>
        <w:rPr>
          <w:b/>
          <w:bCs/>
          <w:color w:val="000000" w:themeColor="text1"/>
          <w:lang w:eastAsia="en-US"/>
        </w:rPr>
      </w:pPr>
      <w:bookmarkStart w:id="13" w:name="_Toc229155925"/>
      <w:r w:rsidRPr="00704D0D">
        <w:rPr>
          <w:b/>
          <w:bCs/>
          <w:color w:val="000000" w:themeColor="text1"/>
          <w:lang w:eastAsia="en-US"/>
        </w:rPr>
        <w:t xml:space="preserve">Eismo tvarkaraščių </w:t>
      </w:r>
      <w:r w:rsidR="00046F10" w:rsidRPr="006A2102">
        <w:rPr>
          <w:b/>
          <w:bCs/>
          <w:color w:val="000000" w:themeColor="text1"/>
          <w:lang w:eastAsia="en-US"/>
        </w:rPr>
        <w:t>valdymas</w:t>
      </w:r>
      <w:bookmarkEnd w:id="13"/>
    </w:p>
    <w:p w14:paraId="0C108573" w14:textId="3F29AC23" w:rsidR="00BD5DB3" w:rsidRPr="00704D0D" w:rsidRDefault="00046F10" w:rsidP="00BD5DB3">
      <w:pPr>
        <w:jc w:val="both"/>
        <w:rPr>
          <w:rFonts w:eastAsia="Calibri"/>
          <w:color w:val="000000" w:themeColor="text1"/>
          <w:lang w:eastAsia="en-US"/>
        </w:rPr>
      </w:pPr>
      <w:r w:rsidRPr="00704D0D">
        <w:rPr>
          <w:rFonts w:eastAsia="Calibri"/>
          <w:color w:val="000000" w:themeColor="text1"/>
          <w:lang w:eastAsia="en-US"/>
        </w:rPr>
        <w:t xml:space="preserve">Pradiniam duomenų sukėlimui </w:t>
      </w:r>
      <w:r w:rsidR="00011016" w:rsidRPr="00704D0D">
        <w:rPr>
          <w:rFonts w:eastAsia="Calibri"/>
          <w:color w:val="000000" w:themeColor="text1"/>
          <w:lang w:eastAsia="en-US"/>
        </w:rPr>
        <w:t>Perkan</w:t>
      </w:r>
      <w:r w:rsidR="00F553A7">
        <w:rPr>
          <w:rFonts w:eastAsia="Calibri"/>
          <w:color w:val="000000" w:themeColor="text1"/>
          <w:lang w:eastAsia="en-US"/>
        </w:rPr>
        <w:t xml:space="preserve">tysis subjektas </w:t>
      </w:r>
      <w:r w:rsidR="00BD5DB3" w:rsidRPr="00704D0D">
        <w:rPr>
          <w:rFonts w:eastAsia="Calibri"/>
          <w:color w:val="000000" w:themeColor="text1"/>
          <w:lang w:eastAsia="en-US"/>
        </w:rPr>
        <w:t>eismo tvarkaraščius pateikia skaitmenine forma, visi tvarkaraščiai pateikiami vienu duomenų formatu. Tiekėj</w:t>
      </w:r>
      <w:r w:rsidR="00704D0D">
        <w:rPr>
          <w:rFonts w:eastAsia="Calibri"/>
          <w:color w:val="000000" w:themeColor="text1"/>
          <w:lang w:eastAsia="en-US"/>
        </w:rPr>
        <w:t>a</w:t>
      </w:r>
      <w:r w:rsidRPr="00704D0D">
        <w:rPr>
          <w:rFonts w:eastAsia="Calibri"/>
          <w:color w:val="000000" w:themeColor="text1"/>
          <w:lang w:eastAsia="en-US"/>
        </w:rPr>
        <w:t>s atsakingas už š</w:t>
      </w:r>
      <w:r w:rsidR="00704D0D">
        <w:rPr>
          <w:rFonts w:eastAsia="Calibri"/>
          <w:color w:val="000000" w:themeColor="text1"/>
          <w:lang w:eastAsia="en-US"/>
        </w:rPr>
        <w:t>iuos</w:t>
      </w:r>
      <w:r w:rsidRPr="00704D0D">
        <w:rPr>
          <w:rFonts w:eastAsia="Calibri"/>
          <w:color w:val="000000" w:themeColor="text1"/>
          <w:lang w:eastAsia="en-US"/>
        </w:rPr>
        <w:t xml:space="preserve"> duomenų pradinį sukėlimą į </w:t>
      </w:r>
      <w:r w:rsidR="00704D0D" w:rsidRPr="00704D0D">
        <w:rPr>
          <w:rFonts w:eastAsia="Calibri"/>
          <w:color w:val="000000" w:themeColor="text1"/>
          <w:lang w:eastAsia="en-US"/>
        </w:rPr>
        <w:t>sistemą. Konkreti</w:t>
      </w:r>
      <w:r w:rsidR="00BD5DB3" w:rsidRPr="00704D0D">
        <w:rPr>
          <w:rFonts w:eastAsia="Calibri"/>
          <w:color w:val="000000" w:themeColor="text1"/>
          <w:lang w:eastAsia="en-US"/>
        </w:rPr>
        <w:t xml:space="preserve"> duomenų pateikimo </w:t>
      </w:r>
      <w:r w:rsidRPr="00704D0D">
        <w:rPr>
          <w:rFonts w:eastAsia="Calibri"/>
          <w:color w:val="000000" w:themeColor="text1"/>
          <w:lang w:eastAsia="en-US"/>
        </w:rPr>
        <w:t>apimtis</w:t>
      </w:r>
      <w:r w:rsidR="00BD5DB3" w:rsidRPr="00704D0D">
        <w:rPr>
          <w:rFonts w:eastAsia="Calibri"/>
          <w:color w:val="000000" w:themeColor="text1"/>
          <w:lang w:eastAsia="en-US"/>
        </w:rPr>
        <w:t xml:space="preserve"> suderinama Sutarties </w:t>
      </w:r>
      <w:r w:rsidR="0010273E">
        <w:rPr>
          <w:rFonts w:eastAsia="Calibri"/>
          <w:color w:val="000000" w:themeColor="text1"/>
          <w:lang w:eastAsia="en-US"/>
        </w:rPr>
        <w:t>po sutarties pasirašymo</w:t>
      </w:r>
      <w:r w:rsidR="00BD5DB3" w:rsidRPr="00704D0D">
        <w:rPr>
          <w:rFonts w:eastAsia="Calibri"/>
          <w:color w:val="000000" w:themeColor="text1"/>
          <w:lang w:eastAsia="en-US"/>
        </w:rPr>
        <w:t>.</w:t>
      </w:r>
      <w:r w:rsidRPr="00704D0D">
        <w:rPr>
          <w:rFonts w:eastAsia="Calibri"/>
          <w:color w:val="000000" w:themeColor="text1"/>
          <w:lang w:eastAsia="en-US"/>
        </w:rPr>
        <w:t xml:space="preserve"> Po pradinio duomenų sukėlimo, tvarkaraščių pakeitimus bei peržiūrą vykdo Perkan</w:t>
      </w:r>
      <w:r w:rsidR="00F553A7">
        <w:rPr>
          <w:rFonts w:eastAsia="Calibri"/>
          <w:color w:val="000000" w:themeColor="text1"/>
          <w:lang w:eastAsia="en-US"/>
        </w:rPr>
        <w:t>tysis subjektas</w:t>
      </w:r>
      <w:r w:rsidRPr="00704D0D">
        <w:rPr>
          <w:rFonts w:eastAsia="Calibri"/>
          <w:color w:val="000000" w:themeColor="text1"/>
          <w:lang w:eastAsia="en-US"/>
        </w:rPr>
        <w:t>.</w:t>
      </w:r>
    </w:p>
    <w:p w14:paraId="70DC4F63" w14:textId="77777777" w:rsidR="00BD5DB3" w:rsidRPr="00704D0D" w:rsidRDefault="00BD5DB3" w:rsidP="00BD5DB3">
      <w:pPr>
        <w:jc w:val="both"/>
        <w:rPr>
          <w:rFonts w:eastAsia="Calibri"/>
          <w:color w:val="000000" w:themeColor="text1"/>
          <w:lang w:eastAsia="en-US"/>
        </w:rPr>
      </w:pPr>
    </w:p>
    <w:p w14:paraId="4EDE7529" w14:textId="77777777" w:rsidR="00BD5DB3" w:rsidRPr="00704D0D" w:rsidRDefault="00BD5DB3" w:rsidP="00BD5DB3">
      <w:pPr>
        <w:keepNext/>
        <w:keepLines/>
        <w:numPr>
          <w:ilvl w:val="1"/>
          <w:numId w:val="24"/>
        </w:numPr>
        <w:spacing w:before="40"/>
        <w:jc w:val="both"/>
        <w:outlineLvl w:val="1"/>
        <w:rPr>
          <w:b/>
          <w:bCs/>
          <w:color w:val="000000" w:themeColor="text1"/>
          <w:lang w:eastAsia="en-US"/>
        </w:rPr>
      </w:pPr>
      <w:bookmarkStart w:id="14" w:name="_Toc229155926"/>
      <w:r w:rsidRPr="00704D0D">
        <w:rPr>
          <w:b/>
          <w:bCs/>
          <w:color w:val="000000" w:themeColor="text1"/>
          <w:lang w:eastAsia="en-US"/>
        </w:rPr>
        <w:t>Paskyrų valdymas ir importavimas</w:t>
      </w:r>
      <w:bookmarkEnd w:id="14"/>
    </w:p>
    <w:p w14:paraId="47418AD3" w14:textId="43970684" w:rsidR="00BD5DB3" w:rsidRPr="00704D0D" w:rsidRDefault="00BD5DB3" w:rsidP="00BD5DB3">
      <w:pPr>
        <w:jc w:val="both"/>
        <w:rPr>
          <w:rFonts w:eastAsia="Calibri"/>
          <w:color w:val="000000" w:themeColor="text1"/>
          <w:lang w:eastAsia="en-US"/>
        </w:rPr>
      </w:pPr>
      <w:r w:rsidRPr="00704D0D">
        <w:rPr>
          <w:rFonts w:eastAsia="Calibri"/>
          <w:color w:val="000000" w:themeColor="text1"/>
          <w:lang w:eastAsia="en-US"/>
        </w:rPr>
        <w:t>Eismo paskyrą sudaro tvarkaraščio</w:t>
      </w:r>
      <w:r w:rsidR="00046F10" w:rsidRPr="00704D0D">
        <w:rPr>
          <w:rFonts w:eastAsia="Calibri"/>
          <w:color w:val="000000" w:themeColor="text1"/>
          <w:lang w:eastAsia="en-US"/>
        </w:rPr>
        <w:t xml:space="preserve"> ir</w:t>
      </w:r>
      <w:r w:rsidRPr="00704D0D">
        <w:rPr>
          <w:rFonts w:eastAsia="Calibri"/>
          <w:color w:val="000000" w:themeColor="text1"/>
          <w:lang w:eastAsia="en-US"/>
        </w:rPr>
        <w:t xml:space="preserve"> autobuso o derinys konkrečiai dienai, konkrečiam laikui. Paskyra formuojama bent 1 dieną prieš, tačiau gali būti nuolat koreguojama ir keičiama esant nenumatytiems atvejams, tokiems kaip gedimai, eismo įvykiai ar kt.</w:t>
      </w:r>
    </w:p>
    <w:p w14:paraId="38778DD4" w14:textId="0C5793B5" w:rsidR="00BD5DB3" w:rsidRPr="00704D0D" w:rsidRDefault="00A861E5" w:rsidP="00BD5DB3">
      <w:pPr>
        <w:jc w:val="both"/>
        <w:rPr>
          <w:rFonts w:eastAsia="Calibri"/>
          <w:color w:val="000000" w:themeColor="text1"/>
          <w:lang w:eastAsia="en-US"/>
        </w:rPr>
      </w:pPr>
      <w:r w:rsidRPr="00704D0D">
        <w:rPr>
          <w:rFonts w:eastAsia="Calibri"/>
          <w:color w:val="000000" w:themeColor="text1"/>
          <w:lang w:eastAsia="en-US"/>
        </w:rPr>
        <w:t>Paskyros į sistemą turi būti importuojamos iš anksto aptartu skaitmeniniu formatu</w:t>
      </w:r>
      <w:r w:rsidR="00704D0D">
        <w:rPr>
          <w:rFonts w:eastAsia="Calibri"/>
          <w:color w:val="000000" w:themeColor="text1"/>
          <w:lang w:eastAsia="en-US"/>
        </w:rPr>
        <w:t xml:space="preserve">. </w:t>
      </w:r>
      <w:r w:rsidR="00BD5DB3" w:rsidRPr="00704D0D">
        <w:rPr>
          <w:rFonts w:eastAsia="Calibri"/>
          <w:color w:val="000000" w:themeColor="text1"/>
          <w:lang w:eastAsia="en-US"/>
        </w:rPr>
        <w:t>Pakeitimai gali būti vykdomi tiek iš naujo vykdant visos dienos paskyros importą, tiek ir redaguojant paskyrą Tiekėjo pateikiamoje programinėje įrangoje.</w:t>
      </w:r>
    </w:p>
    <w:p w14:paraId="5D88DB4D" w14:textId="77777777" w:rsidR="00BD5DB3" w:rsidRPr="00BD5DB3" w:rsidRDefault="00BD5DB3" w:rsidP="00BD5DB3">
      <w:pPr>
        <w:jc w:val="both"/>
        <w:rPr>
          <w:rFonts w:eastAsia="Calibri"/>
          <w:lang w:eastAsia="en-US"/>
        </w:rPr>
      </w:pPr>
    </w:p>
    <w:p w14:paraId="6651F848" w14:textId="77777777" w:rsidR="00BD5DB3" w:rsidRPr="00BD5DB3" w:rsidRDefault="00BD5DB3" w:rsidP="00BD5DB3">
      <w:pPr>
        <w:keepNext/>
        <w:keepLines/>
        <w:numPr>
          <w:ilvl w:val="1"/>
          <w:numId w:val="24"/>
        </w:numPr>
        <w:spacing w:before="40"/>
        <w:jc w:val="both"/>
        <w:outlineLvl w:val="1"/>
        <w:rPr>
          <w:b/>
          <w:bCs/>
          <w:lang w:eastAsia="en-US"/>
        </w:rPr>
      </w:pPr>
      <w:bookmarkStart w:id="15" w:name="_Toc229155927"/>
      <w:r w:rsidRPr="00BD5DB3">
        <w:rPr>
          <w:b/>
          <w:bCs/>
          <w:lang w:eastAsia="en-US"/>
        </w:rPr>
        <w:t>Autobusų GPS koordinačių gavimas</w:t>
      </w:r>
      <w:bookmarkEnd w:id="15"/>
    </w:p>
    <w:p w14:paraId="71AEBDCA" w14:textId="77777777" w:rsidR="00BD5DB3" w:rsidRPr="00BD5DB3" w:rsidRDefault="00BD5DB3" w:rsidP="00BD5DB3">
      <w:pPr>
        <w:jc w:val="both"/>
        <w:rPr>
          <w:rFonts w:eastAsia="Calibri"/>
          <w:lang w:eastAsia="en-US"/>
        </w:rPr>
      </w:pPr>
      <w:r w:rsidRPr="00BD5DB3">
        <w:rPr>
          <w:rFonts w:eastAsia="Calibri"/>
          <w:lang w:eastAsia="en-US"/>
        </w:rPr>
        <w:t>Programinė įranga surenka GPS duomenis iš autobusų, juos išsaugo ir pagal juos analizuoja eismo tvarkaraščių vykdymą. Važiavimo istorijos peržiūra, istorinės GPS pozicijos turi būti saugomos ir prieinamos bent 1 metus.</w:t>
      </w:r>
    </w:p>
    <w:p w14:paraId="57B3F434" w14:textId="77777777" w:rsidR="00BD5DB3" w:rsidRPr="00BD5DB3" w:rsidRDefault="00BD5DB3" w:rsidP="00BD5DB3">
      <w:pPr>
        <w:jc w:val="both"/>
        <w:rPr>
          <w:rFonts w:eastAsia="Calibri"/>
          <w:lang w:eastAsia="en-US"/>
        </w:rPr>
      </w:pPr>
    </w:p>
    <w:p w14:paraId="2DAC589E" w14:textId="77777777" w:rsidR="00BD5DB3" w:rsidRPr="00BD5DB3" w:rsidRDefault="00BD5DB3" w:rsidP="00BD5DB3">
      <w:pPr>
        <w:keepNext/>
        <w:keepLines/>
        <w:numPr>
          <w:ilvl w:val="1"/>
          <w:numId w:val="24"/>
        </w:numPr>
        <w:spacing w:before="40"/>
        <w:jc w:val="both"/>
        <w:outlineLvl w:val="1"/>
        <w:rPr>
          <w:b/>
          <w:bCs/>
          <w:lang w:eastAsia="en-US"/>
        </w:rPr>
      </w:pPr>
      <w:bookmarkStart w:id="16" w:name="_Toc229155928"/>
      <w:r w:rsidRPr="00BD5DB3">
        <w:rPr>
          <w:b/>
          <w:bCs/>
          <w:lang w:eastAsia="en-US"/>
        </w:rPr>
        <w:t>Realaus laiko situacijos pateikimas</w:t>
      </w:r>
      <w:bookmarkEnd w:id="16"/>
    </w:p>
    <w:p w14:paraId="47D06430" w14:textId="77777777" w:rsidR="00BD5DB3" w:rsidRPr="00BD5DB3" w:rsidRDefault="00BD5DB3" w:rsidP="00BD5DB3">
      <w:pPr>
        <w:jc w:val="both"/>
        <w:rPr>
          <w:rFonts w:eastAsia="Calibri"/>
          <w:lang w:eastAsia="en-US"/>
        </w:rPr>
      </w:pPr>
      <w:r w:rsidRPr="00BD5DB3">
        <w:rPr>
          <w:rFonts w:eastAsia="Calibri"/>
          <w:lang w:eastAsia="en-US"/>
        </w:rPr>
        <w:t>Sistemos vartotojams turi būti pateikiama realaus laiko ir istorinė situacija pasirinktam laikui. Informacija pateikiama tiek žemėlapyje, tiek ir sąrašo forma.</w:t>
      </w:r>
    </w:p>
    <w:p w14:paraId="20A06785" w14:textId="77777777" w:rsidR="00BD5DB3" w:rsidRPr="00BD5DB3" w:rsidRDefault="00BD5DB3" w:rsidP="00BD5DB3">
      <w:pPr>
        <w:jc w:val="both"/>
        <w:rPr>
          <w:rFonts w:eastAsia="Calibri"/>
          <w:lang w:eastAsia="en-US"/>
        </w:rPr>
      </w:pPr>
    </w:p>
    <w:p w14:paraId="44B02A3D" w14:textId="77777777" w:rsidR="00BD5DB3" w:rsidRPr="00BD5DB3" w:rsidRDefault="00BD5DB3" w:rsidP="00BD5DB3">
      <w:pPr>
        <w:jc w:val="both"/>
        <w:rPr>
          <w:rFonts w:eastAsia="Calibri"/>
          <w:lang w:eastAsia="en-US"/>
        </w:rPr>
      </w:pPr>
      <w:r w:rsidRPr="00BD5DB3">
        <w:rPr>
          <w:rFonts w:eastAsia="Calibri"/>
          <w:lang w:eastAsia="en-US"/>
        </w:rPr>
        <w:t>Pateikiama informacija:</w:t>
      </w:r>
    </w:p>
    <w:p w14:paraId="35514698" w14:textId="77777777" w:rsidR="00BD5DB3" w:rsidRPr="00BD5DB3" w:rsidRDefault="00BD5DB3" w:rsidP="00BD5DB3">
      <w:pPr>
        <w:numPr>
          <w:ilvl w:val="0"/>
          <w:numId w:val="32"/>
        </w:numPr>
        <w:contextualSpacing/>
        <w:jc w:val="both"/>
        <w:rPr>
          <w:rFonts w:eastAsia="Calibri"/>
          <w:lang w:eastAsia="en-US"/>
        </w:rPr>
      </w:pPr>
      <w:r w:rsidRPr="00BD5DB3">
        <w:rPr>
          <w:rFonts w:eastAsia="Calibri"/>
          <w:lang w:eastAsia="en-US"/>
        </w:rPr>
        <w:t>Autobusų pozicijos;</w:t>
      </w:r>
    </w:p>
    <w:p w14:paraId="0A0E064B" w14:textId="5CC35C8E" w:rsidR="00BD5DB3" w:rsidRPr="00BD5DB3" w:rsidRDefault="00BD5DB3" w:rsidP="00BD5DB3">
      <w:pPr>
        <w:numPr>
          <w:ilvl w:val="0"/>
          <w:numId w:val="32"/>
        </w:numPr>
        <w:contextualSpacing/>
        <w:jc w:val="both"/>
        <w:rPr>
          <w:rFonts w:eastAsia="Calibri"/>
          <w:lang w:eastAsia="en-US"/>
        </w:rPr>
      </w:pPr>
      <w:r w:rsidRPr="00BD5DB3">
        <w:rPr>
          <w:rFonts w:eastAsia="Calibri"/>
          <w:lang w:eastAsia="en-US"/>
        </w:rPr>
        <w:t>Autobuso greitis, kryptis,</w:t>
      </w:r>
      <w:r w:rsidR="00A861E5">
        <w:rPr>
          <w:rFonts w:eastAsia="Calibri"/>
          <w:lang w:eastAsia="en-US"/>
        </w:rPr>
        <w:t xml:space="preserve"> </w:t>
      </w:r>
      <w:r w:rsidRPr="00BD5DB3">
        <w:rPr>
          <w:rFonts w:eastAsia="Calibri"/>
          <w:lang w:eastAsia="en-US"/>
        </w:rPr>
        <w:t>stovėjimas;</w:t>
      </w:r>
    </w:p>
    <w:p w14:paraId="57143340" w14:textId="65F33C9B" w:rsidR="00BD5DB3" w:rsidRPr="00BD5DB3" w:rsidRDefault="00BD5DB3" w:rsidP="00BD5DB3">
      <w:pPr>
        <w:numPr>
          <w:ilvl w:val="0"/>
          <w:numId w:val="32"/>
        </w:numPr>
        <w:contextualSpacing/>
        <w:jc w:val="both"/>
        <w:rPr>
          <w:rFonts w:eastAsia="Calibri"/>
          <w:lang w:eastAsia="en-US"/>
        </w:rPr>
      </w:pPr>
      <w:r w:rsidRPr="00BD5DB3">
        <w:rPr>
          <w:rFonts w:eastAsia="Calibri"/>
          <w:lang w:eastAsia="en-US"/>
        </w:rPr>
        <w:t xml:space="preserve">Autobusų filtravimas pagal garažinį numerį, </w:t>
      </w:r>
    </w:p>
    <w:p w14:paraId="3CFF0D72" w14:textId="77777777" w:rsidR="00BD5DB3" w:rsidRPr="00BD5DB3" w:rsidRDefault="00BD5DB3" w:rsidP="00BD5DB3">
      <w:pPr>
        <w:numPr>
          <w:ilvl w:val="0"/>
          <w:numId w:val="32"/>
        </w:numPr>
        <w:contextualSpacing/>
        <w:jc w:val="both"/>
        <w:rPr>
          <w:rFonts w:eastAsia="Calibri"/>
          <w:lang w:eastAsia="en-US"/>
        </w:rPr>
      </w:pPr>
      <w:r w:rsidRPr="00BD5DB3">
        <w:rPr>
          <w:rFonts w:eastAsia="Calibri"/>
          <w:lang w:eastAsia="en-US"/>
        </w:rPr>
        <w:t>Autobuso realus nuokrypis laike nuo vykdomo tvarkaraščio (vėluoja, per anksti).</w:t>
      </w:r>
    </w:p>
    <w:p w14:paraId="1FB3972C" w14:textId="77777777" w:rsidR="00BD5DB3" w:rsidRPr="00BD5DB3" w:rsidRDefault="00BD5DB3" w:rsidP="00BD5DB3">
      <w:pPr>
        <w:jc w:val="both"/>
        <w:rPr>
          <w:rFonts w:eastAsia="Calibri"/>
          <w:lang w:eastAsia="en-US"/>
        </w:rPr>
      </w:pPr>
    </w:p>
    <w:p w14:paraId="47BB34C5" w14:textId="77777777" w:rsidR="00BD5DB3" w:rsidRPr="00BD5DB3" w:rsidRDefault="00BD5DB3" w:rsidP="00BD5DB3">
      <w:pPr>
        <w:keepNext/>
        <w:keepLines/>
        <w:numPr>
          <w:ilvl w:val="1"/>
          <w:numId w:val="24"/>
        </w:numPr>
        <w:spacing w:before="40"/>
        <w:jc w:val="both"/>
        <w:outlineLvl w:val="1"/>
        <w:rPr>
          <w:b/>
          <w:bCs/>
          <w:lang w:eastAsia="en-US"/>
        </w:rPr>
      </w:pPr>
      <w:bookmarkStart w:id="17" w:name="_Toc229155929"/>
      <w:r w:rsidRPr="00BD5DB3">
        <w:rPr>
          <w:b/>
          <w:bCs/>
          <w:lang w:eastAsia="en-US"/>
        </w:rPr>
        <w:t>Eismo prognozavimas realiu laiku</w:t>
      </w:r>
      <w:bookmarkEnd w:id="17"/>
    </w:p>
    <w:p w14:paraId="73E455D6" w14:textId="2119DCD0" w:rsidR="00BD5DB3" w:rsidRPr="00BD5DB3" w:rsidRDefault="00BD5DB3" w:rsidP="00BD5DB3">
      <w:pPr>
        <w:jc w:val="both"/>
        <w:rPr>
          <w:rFonts w:eastAsia="Calibri"/>
          <w:lang w:eastAsia="en-US"/>
        </w:rPr>
      </w:pPr>
      <w:r w:rsidRPr="00BD5DB3">
        <w:rPr>
          <w:rFonts w:eastAsia="Calibri"/>
          <w:lang w:eastAsia="en-US"/>
        </w:rPr>
        <w:t xml:space="preserve">Sekant situaciją realiu laiku turi veikti </w:t>
      </w:r>
      <w:r w:rsidR="00A861E5">
        <w:rPr>
          <w:rFonts w:eastAsia="Calibri"/>
          <w:lang w:eastAsia="en-US"/>
        </w:rPr>
        <w:t>artimiausio reiso vykdymo</w:t>
      </w:r>
      <w:r w:rsidRPr="00BD5DB3">
        <w:rPr>
          <w:rFonts w:eastAsia="Calibri"/>
          <w:lang w:eastAsia="en-US"/>
        </w:rPr>
        <w:t xml:space="preserve"> prognozavimas. Prognozuojama informacija pateikiama internete, kai konkrečioje stotelėje pateikiama už kiek laiko atvyks konkretus autobusas.</w:t>
      </w:r>
    </w:p>
    <w:p w14:paraId="19BDDEA4" w14:textId="77777777" w:rsidR="00BD5DB3" w:rsidRPr="00BD5DB3" w:rsidRDefault="00BD5DB3" w:rsidP="00BD5DB3">
      <w:pPr>
        <w:jc w:val="both"/>
        <w:rPr>
          <w:rFonts w:eastAsia="Calibri"/>
          <w:lang w:eastAsia="en-US"/>
        </w:rPr>
      </w:pPr>
    </w:p>
    <w:p w14:paraId="241302A3" w14:textId="77777777" w:rsidR="00BD5DB3" w:rsidRPr="00BD5DB3" w:rsidRDefault="00BD5DB3" w:rsidP="00BD5DB3">
      <w:pPr>
        <w:keepNext/>
        <w:keepLines/>
        <w:numPr>
          <w:ilvl w:val="1"/>
          <w:numId w:val="24"/>
        </w:numPr>
        <w:spacing w:before="40"/>
        <w:jc w:val="both"/>
        <w:outlineLvl w:val="1"/>
        <w:rPr>
          <w:b/>
          <w:bCs/>
          <w:lang w:eastAsia="en-US"/>
        </w:rPr>
      </w:pPr>
      <w:bookmarkStart w:id="18" w:name="_Toc229155930"/>
      <w:r w:rsidRPr="00BD5DB3">
        <w:rPr>
          <w:b/>
          <w:bCs/>
          <w:lang w:eastAsia="en-US"/>
        </w:rPr>
        <w:t>Kokybinės tvarkaraščių įvykdymo ataskaitos</w:t>
      </w:r>
      <w:bookmarkEnd w:id="18"/>
    </w:p>
    <w:p w14:paraId="0858DE84" w14:textId="2D738943" w:rsidR="00BD5DB3" w:rsidRPr="00BD5DB3" w:rsidRDefault="00BD5DB3" w:rsidP="00BD5DB3">
      <w:pPr>
        <w:jc w:val="both"/>
        <w:rPr>
          <w:rFonts w:eastAsia="Calibri"/>
          <w:lang w:eastAsia="en-US"/>
        </w:rPr>
      </w:pPr>
      <w:r w:rsidRPr="00BD5DB3">
        <w:rPr>
          <w:rFonts w:eastAsia="Calibri"/>
          <w:lang w:eastAsia="en-US"/>
        </w:rPr>
        <w:t xml:space="preserve">Sukaupus faktinius eismo, tvarkaraščio vykdymo duomenis turi būti suformuojamos apibendrintos kokybinės ataskaitos, leidžiančios įvertinti eismo reguliarumą, reisų įvykdymą, taip </w:t>
      </w:r>
      <w:r w:rsidR="008D3F21">
        <w:rPr>
          <w:rFonts w:eastAsia="Calibri"/>
          <w:lang w:eastAsia="en-US"/>
        </w:rPr>
        <w:t>leidžiant aptikti</w:t>
      </w:r>
      <w:r w:rsidRPr="00BD5DB3">
        <w:rPr>
          <w:rFonts w:eastAsia="Calibri"/>
          <w:lang w:eastAsia="en-US"/>
        </w:rPr>
        <w:t xml:space="preserve"> išanalizuoti tvarkaraščio kokybės problemas, kur per mažai ar per daug laiko skirta konkrečioms atkarpoms.</w:t>
      </w:r>
    </w:p>
    <w:p w14:paraId="777C6D6D" w14:textId="476DBC12" w:rsidR="00BD5DB3" w:rsidRPr="00BD5DB3" w:rsidRDefault="00BD5DB3" w:rsidP="00BD5DB3">
      <w:pPr>
        <w:jc w:val="both"/>
        <w:rPr>
          <w:rFonts w:eastAsia="Calibri"/>
          <w:lang w:eastAsia="en-US"/>
        </w:rPr>
      </w:pPr>
    </w:p>
    <w:p w14:paraId="7B7EF158" w14:textId="77777777" w:rsidR="00BD5DB3" w:rsidRPr="00704D0D" w:rsidRDefault="00BD5DB3" w:rsidP="00BD5DB3">
      <w:pPr>
        <w:keepNext/>
        <w:keepLines/>
        <w:numPr>
          <w:ilvl w:val="1"/>
          <w:numId w:val="24"/>
        </w:numPr>
        <w:spacing w:before="40"/>
        <w:jc w:val="both"/>
        <w:outlineLvl w:val="1"/>
        <w:rPr>
          <w:b/>
          <w:bCs/>
          <w:color w:val="000000" w:themeColor="text1"/>
          <w:lang w:eastAsia="en-US"/>
        </w:rPr>
      </w:pPr>
      <w:bookmarkStart w:id="19" w:name="_Toc229155931"/>
      <w:r w:rsidRPr="00704D0D">
        <w:rPr>
          <w:b/>
          <w:bCs/>
          <w:color w:val="000000" w:themeColor="text1"/>
          <w:lang w:eastAsia="en-US"/>
        </w:rPr>
        <w:t>Informacijos pateikimas internete</w:t>
      </w:r>
      <w:bookmarkEnd w:id="19"/>
    </w:p>
    <w:p w14:paraId="3237BF45" w14:textId="15B51205" w:rsidR="00DD7C3A" w:rsidRPr="00704D0D" w:rsidRDefault="00BD5DB3" w:rsidP="00BD5DB3">
      <w:pPr>
        <w:jc w:val="both"/>
        <w:rPr>
          <w:rFonts w:eastAsia="Calibri"/>
          <w:color w:val="000000" w:themeColor="text1"/>
          <w:lang w:eastAsia="en-US"/>
        </w:rPr>
      </w:pPr>
      <w:r w:rsidRPr="00704D0D">
        <w:rPr>
          <w:rFonts w:eastAsia="Calibri"/>
          <w:color w:val="000000" w:themeColor="text1"/>
          <w:lang w:eastAsia="en-US"/>
        </w:rPr>
        <w:t xml:space="preserve">Turi būti pateikta prieiga ar lengvai integruojamas modulis, suteikiantis keleiviams galimybę peržiūrėti </w:t>
      </w:r>
      <w:r w:rsidR="00DD7C3A" w:rsidRPr="00704D0D">
        <w:rPr>
          <w:rFonts w:eastAsia="Calibri"/>
          <w:color w:val="000000" w:themeColor="text1"/>
          <w:lang w:eastAsia="en-US"/>
        </w:rPr>
        <w:t>:</w:t>
      </w:r>
    </w:p>
    <w:p w14:paraId="7AB4DAC0" w14:textId="77777777" w:rsidR="00DD7C3A" w:rsidRPr="00704D0D" w:rsidRDefault="00DD7C3A" w:rsidP="00BD5DB3">
      <w:pPr>
        <w:jc w:val="both"/>
        <w:rPr>
          <w:rFonts w:eastAsia="Calibri"/>
          <w:color w:val="000000" w:themeColor="text1"/>
          <w:lang w:eastAsia="en-US"/>
        </w:rPr>
      </w:pPr>
    </w:p>
    <w:p w14:paraId="386787FA" w14:textId="7ECFD06F" w:rsidR="00DD7C3A" w:rsidRPr="00704D0D" w:rsidRDefault="00DD7C3A" w:rsidP="00DD7C3A">
      <w:pPr>
        <w:pStyle w:val="Sraopastraipa"/>
        <w:numPr>
          <w:ilvl w:val="0"/>
          <w:numId w:val="38"/>
        </w:numPr>
        <w:rPr>
          <w:rFonts w:eastAsia="Calibri"/>
          <w:color w:val="000000" w:themeColor="text1"/>
        </w:rPr>
      </w:pPr>
      <w:r w:rsidRPr="00704D0D">
        <w:rPr>
          <w:rFonts w:eastAsia="Calibri"/>
          <w:color w:val="000000" w:themeColor="text1"/>
        </w:rPr>
        <w:lastRenderedPageBreak/>
        <w:t>Autobusų išvykimo iš konkrečios stotelės laik</w:t>
      </w:r>
      <w:r w:rsidR="002E07FD" w:rsidRPr="00704D0D">
        <w:rPr>
          <w:rFonts w:eastAsia="Calibri"/>
          <w:color w:val="000000" w:themeColor="text1"/>
        </w:rPr>
        <w:t>ai</w:t>
      </w:r>
    </w:p>
    <w:p w14:paraId="7A793639" w14:textId="19286F8D" w:rsidR="00DD7C3A" w:rsidRPr="00704D0D" w:rsidRDefault="00DD7C3A" w:rsidP="00B2501C">
      <w:pPr>
        <w:pStyle w:val="Sraopastraipa"/>
        <w:numPr>
          <w:ilvl w:val="0"/>
          <w:numId w:val="38"/>
        </w:numPr>
        <w:rPr>
          <w:rFonts w:eastAsia="Calibri"/>
          <w:color w:val="000000" w:themeColor="text1"/>
        </w:rPr>
      </w:pPr>
      <w:r w:rsidRPr="00704D0D">
        <w:rPr>
          <w:rFonts w:eastAsia="Calibri"/>
          <w:color w:val="000000" w:themeColor="text1"/>
        </w:rPr>
        <w:t>Peržiūrėti autobusų išvykimo laikus iš pasirinktos stotelės pagal konkretų maršrutą ir kryptį.</w:t>
      </w:r>
    </w:p>
    <w:p w14:paraId="112FAAEF" w14:textId="1B1EEC35" w:rsidR="00DD7C3A" w:rsidRPr="00704D0D" w:rsidRDefault="00DD7C3A" w:rsidP="00B2501C">
      <w:pPr>
        <w:pStyle w:val="Sraopastraipa"/>
        <w:numPr>
          <w:ilvl w:val="0"/>
          <w:numId w:val="38"/>
        </w:numPr>
        <w:rPr>
          <w:rFonts w:eastAsia="Calibri"/>
          <w:color w:val="000000" w:themeColor="text1"/>
        </w:rPr>
      </w:pPr>
      <w:r w:rsidRPr="00704D0D">
        <w:rPr>
          <w:rFonts w:eastAsia="Calibri"/>
          <w:color w:val="000000" w:themeColor="text1"/>
        </w:rPr>
        <w:t>Peržiūrėti visų autobusų maršrutų sąrašą bei kiekvieno maršruto stoteles ir jų eiliškumą.</w:t>
      </w:r>
    </w:p>
    <w:p w14:paraId="354A1D9E" w14:textId="502AF712" w:rsidR="00DD7C3A" w:rsidRPr="00704D0D" w:rsidRDefault="00DD7C3A" w:rsidP="006344BB">
      <w:pPr>
        <w:pStyle w:val="Sraopastraipa"/>
        <w:numPr>
          <w:ilvl w:val="0"/>
          <w:numId w:val="38"/>
        </w:numPr>
        <w:rPr>
          <w:rFonts w:eastAsia="Calibri"/>
          <w:color w:val="000000" w:themeColor="text1"/>
        </w:rPr>
      </w:pPr>
      <w:r w:rsidRPr="00704D0D">
        <w:rPr>
          <w:rFonts w:eastAsia="Calibri"/>
          <w:color w:val="000000" w:themeColor="text1"/>
        </w:rPr>
        <w:t xml:space="preserve">Gauti informaciją apie stoteles, įskaitant stotelėje </w:t>
      </w:r>
      <w:r w:rsidR="006344BB" w:rsidRPr="00704D0D">
        <w:rPr>
          <w:rFonts w:eastAsia="Calibri"/>
          <w:color w:val="000000" w:themeColor="text1"/>
        </w:rPr>
        <w:t>esamus</w:t>
      </w:r>
      <w:r w:rsidRPr="00704D0D">
        <w:rPr>
          <w:rFonts w:eastAsia="Calibri"/>
          <w:color w:val="000000" w:themeColor="text1"/>
        </w:rPr>
        <w:t xml:space="preserve"> maršrutus ir jų išvykimo laikus.</w:t>
      </w:r>
    </w:p>
    <w:p w14:paraId="14FEC5D6" w14:textId="144E409A" w:rsidR="00DD7C3A" w:rsidRPr="00704D0D" w:rsidRDefault="00DD7C3A" w:rsidP="006344BB">
      <w:pPr>
        <w:pStyle w:val="Sraopastraipa"/>
        <w:numPr>
          <w:ilvl w:val="0"/>
          <w:numId w:val="38"/>
        </w:numPr>
        <w:rPr>
          <w:rFonts w:eastAsia="Calibri"/>
          <w:color w:val="000000" w:themeColor="text1"/>
        </w:rPr>
      </w:pPr>
      <w:r w:rsidRPr="00704D0D">
        <w:rPr>
          <w:rFonts w:eastAsia="Calibri"/>
          <w:color w:val="000000" w:themeColor="text1"/>
        </w:rPr>
        <w:t>Matyti maršrutus interaktyviame žemėlapyje, kuriame pateikiama maršruto trajektorija ir stotelių vietos.</w:t>
      </w:r>
    </w:p>
    <w:p w14:paraId="2E04F489" w14:textId="036CDF5E" w:rsidR="00DD7C3A" w:rsidRPr="00704D0D" w:rsidRDefault="00DD7C3A" w:rsidP="006344BB">
      <w:pPr>
        <w:pStyle w:val="Sraopastraipa"/>
        <w:numPr>
          <w:ilvl w:val="0"/>
          <w:numId w:val="38"/>
        </w:numPr>
        <w:rPr>
          <w:rFonts w:eastAsia="Calibri"/>
          <w:color w:val="000000" w:themeColor="text1"/>
        </w:rPr>
      </w:pPr>
      <w:r w:rsidRPr="00704D0D">
        <w:rPr>
          <w:rFonts w:eastAsia="Calibri"/>
          <w:color w:val="000000" w:themeColor="text1"/>
        </w:rPr>
        <w:t xml:space="preserve">Ieškoti tvarkaraščių pagal </w:t>
      </w:r>
      <w:r w:rsidR="006344BB" w:rsidRPr="00704D0D">
        <w:rPr>
          <w:rFonts w:eastAsia="Calibri"/>
          <w:color w:val="000000" w:themeColor="text1"/>
        </w:rPr>
        <w:t>stotelės</w:t>
      </w:r>
      <w:r w:rsidRPr="00704D0D">
        <w:rPr>
          <w:rFonts w:eastAsia="Calibri"/>
          <w:color w:val="000000" w:themeColor="text1"/>
        </w:rPr>
        <w:t xml:space="preserve"> pavadinimą, kad keleiviai galėtų greitai rasti reikalingą informaciją.</w:t>
      </w:r>
    </w:p>
    <w:p w14:paraId="3D5969E2" w14:textId="02C1BC25" w:rsidR="00DD7C3A" w:rsidRPr="00704D0D" w:rsidRDefault="00DD7C3A" w:rsidP="006344BB">
      <w:pPr>
        <w:pStyle w:val="Sraopastraipa"/>
        <w:numPr>
          <w:ilvl w:val="0"/>
          <w:numId w:val="38"/>
        </w:numPr>
        <w:rPr>
          <w:rFonts w:eastAsia="Calibri"/>
          <w:color w:val="000000" w:themeColor="text1"/>
        </w:rPr>
      </w:pPr>
      <w:r w:rsidRPr="00704D0D">
        <w:rPr>
          <w:rFonts w:eastAsia="Calibri"/>
          <w:color w:val="000000" w:themeColor="text1"/>
        </w:rPr>
        <w:t>Peržiūrėti tvarkaraščius pagal skirtingas dienų kategorijas (darbo dienos, savaitgaliai,).</w:t>
      </w:r>
    </w:p>
    <w:p w14:paraId="7C581D39" w14:textId="34E5F319" w:rsidR="00DD7C3A" w:rsidRPr="00704D0D" w:rsidRDefault="00DD7C3A" w:rsidP="00DD7C3A">
      <w:pPr>
        <w:pStyle w:val="Sraopastraipa"/>
        <w:numPr>
          <w:ilvl w:val="0"/>
          <w:numId w:val="38"/>
        </w:numPr>
        <w:rPr>
          <w:rFonts w:eastAsia="Calibri"/>
          <w:color w:val="000000" w:themeColor="text1"/>
        </w:rPr>
      </w:pPr>
      <w:r w:rsidRPr="00704D0D">
        <w:rPr>
          <w:rFonts w:eastAsia="Calibri"/>
          <w:color w:val="000000" w:themeColor="text1"/>
        </w:rPr>
        <w:t>Naudotis sistema per interneto naršyklę arba integruotą modulį, pritaikytą naudoti tiek kompiuteriuose, tiek mobiliuosiuose įrenginiuose.</w:t>
      </w:r>
    </w:p>
    <w:p w14:paraId="307BB2BB" w14:textId="77777777" w:rsidR="00DD7C3A" w:rsidRPr="00704D0D" w:rsidRDefault="00DD7C3A" w:rsidP="00BD5DB3">
      <w:pPr>
        <w:jc w:val="both"/>
        <w:rPr>
          <w:rFonts w:eastAsia="Calibri"/>
          <w:color w:val="000000" w:themeColor="text1"/>
          <w:lang w:eastAsia="en-US"/>
        </w:rPr>
      </w:pPr>
    </w:p>
    <w:p w14:paraId="541B550F" w14:textId="77777777" w:rsidR="00BD5DB3" w:rsidRPr="00704D0D" w:rsidRDefault="00BD5DB3" w:rsidP="00BD5DB3">
      <w:pPr>
        <w:jc w:val="both"/>
        <w:rPr>
          <w:rFonts w:eastAsia="Calibri"/>
          <w:color w:val="000000" w:themeColor="text1"/>
          <w:lang w:eastAsia="en-US"/>
        </w:rPr>
      </w:pPr>
    </w:p>
    <w:p w14:paraId="7E8BD103" w14:textId="1B324F39" w:rsidR="006C53AD" w:rsidRPr="00704D0D" w:rsidRDefault="006C53AD" w:rsidP="00BD5DB3">
      <w:pPr>
        <w:jc w:val="both"/>
        <w:rPr>
          <w:rFonts w:eastAsia="Calibri"/>
          <w:b/>
          <w:color w:val="000000" w:themeColor="text1"/>
          <w:lang w:eastAsia="en-US"/>
        </w:rPr>
      </w:pPr>
      <w:r w:rsidRPr="00704D0D">
        <w:rPr>
          <w:rFonts w:eastAsia="Calibri"/>
          <w:b/>
          <w:color w:val="000000" w:themeColor="text1"/>
          <w:lang w:eastAsia="en-US"/>
        </w:rPr>
        <w:t>3.9. Realaus laiko informacijos pateikimas švieslentėms ir kitoms keleivių informavimo priemonėms</w:t>
      </w:r>
    </w:p>
    <w:p w14:paraId="379AFE43" w14:textId="77777777" w:rsidR="007C554A" w:rsidRPr="00704D0D" w:rsidRDefault="007C554A" w:rsidP="007C554A">
      <w:pPr>
        <w:rPr>
          <w:color w:val="000000" w:themeColor="text1"/>
        </w:rPr>
      </w:pPr>
    </w:p>
    <w:p w14:paraId="3AD84D80" w14:textId="402A59E0" w:rsidR="006C53AD" w:rsidRPr="00704D0D" w:rsidRDefault="006C53AD" w:rsidP="00704D0D">
      <w:pPr>
        <w:jc w:val="both"/>
        <w:rPr>
          <w:color w:val="000000" w:themeColor="text1"/>
        </w:rPr>
      </w:pPr>
      <w:r w:rsidRPr="00704D0D">
        <w:rPr>
          <w:color w:val="000000" w:themeColor="text1"/>
        </w:rPr>
        <w:t>Programinis sprendimas turi užtikrinti realaus laiko viešojo transporto atvykimo informacijos formavimą ir pateikimą per nuotolinį duomenų šaltinį (API ar kitą internetinę paslaugą), skirtą stotelių švieslenčių, virtualių švieslenčių bei kitų keleivių informavimo priemonių integracijai.</w:t>
      </w:r>
    </w:p>
    <w:p w14:paraId="1721E9AA" w14:textId="77777777" w:rsidR="006C53AD" w:rsidRPr="00704D0D" w:rsidRDefault="006C53AD" w:rsidP="00704D0D">
      <w:pPr>
        <w:jc w:val="both"/>
        <w:rPr>
          <w:color w:val="000000" w:themeColor="text1"/>
        </w:rPr>
      </w:pPr>
    </w:p>
    <w:p w14:paraId="0B0DE126" w14:textId="77777777" w:rsidR="006C53AD" w:rsidRPr="00704D0D" w:rsidRDefault="006C53AD" w:rsidP="00704D0D">
      <w:pPr>
        <w:jc w:val="both"/>
        <w:rPr>
          <w:color w:val="000000" w:themeColor="text1"/>
        </w:rPr>
      </w:pPr>
      <w:r w:rsidRPr="00704D0D">
        <w:rPr>
          <w:color w:val="000000" w:themeColor="text1"/>
        </w:rPr>
        <w:t>Sistema, remdamasi transporto priemonių buvimo vietos duomenimis, eismo tvarkaraščiais, maršrutų informacija ir kitais eksploataciniais duomenimis, turi apskaičiuoti ir pateikti prognozuojamą transporto priemonių atvykimo laiką į konkrečias stoteles.</w:t>
      </w:r>
    </w:p>
    <w:p w14:paraId="77653A39" w14:textId="77777777" w:rsidR="006C53AD" w:rsidRPr="00704D0D" w:rsidRDefault="006C53AD" w:rsidP="00704D0D">
      <w:pPr>
        <w:jc w:val="both"/>
        <w:rPr>
          <w:color w:val="000000" w:themeColor="text1"/>
        </w:rPr>
      </w:pPr>
      <w:r w:rsidRPr="00704D0D">
        <w:rPr>
          <w:color w:val="000000" w:themeColor="text1"/>
        </w:rPr>
        <w:t>Duomenys turi būti pateikiami pagal konkretų stotelės identifikatorių (stotelės numerį). Keičiant stotelės numerį užklausoje, turi būti pateikiama atitinkamos stotelės informacija, nekeičiant pačios integracijos logikos ar pagrindinio užklausos adreso.</w:t>
      </w:r>
    </w:p>
    <w:p w14:paraId="62BA802F" w14:textId="77777777" w:rsidR="006C53AD" w:rsidRPr="00704D0D" w:rsidRDefault="006C53AD" w:rsidP="00704D0D">
      <w:pPr>
        <w:jc w:val="both"/>
        <w:rPr>
          <w:color w:val="000000" w:themeColor="text1"/>
        </w:rPr>
      </w:pPr>
      <w:r w:rsidRPr="00704D0D">
        <w:rPr>
          <w:color w:val="000000" w:themeColor="text1"/>
        </w:rPr>
        <w:t>Sistemos pateikiamuose duomenyse apie į konkrečią stotelę atvykstantį viešąjį transportą turi būti pateikiama bent ši informacija:</w:t>
      </w:r>
    </w:p>
    <w:p w14:paraId="1F912433" w14:textId="77777777" w:rsidR="006C53AD" w:rsidRPr="00704D0D" w:rsidRDefault="006C53AD" w:rsidP="00704D0D">
      <w:pPr>
        <w:pStyle w:val="Sraopastraipa"/>
        <w:numPr>
          <w:ilvl w:val="0"/>
          <w:numId w:val="39"/>
        </w:numPr>
        <w:rPr>
          <w:color w:val="000000" w:themeColor="text1"/>
        </w:rPr>
      </w:pPr>
      <w:r w:rsidRPr="00704D0D">
        <w:rPr>
          <w:color w:val="000000" w:themeColor="text1"/>
        </w:rPr>
        <w:t>maršruto numeris;</w:t>
      </w:r>
    </w:p>
    <w:p w14:paraId="1E267872" w14:textId="77777777" w:rsidR="006C53AD" w:rsidRPr="00704D0D" w:rsidRDefault="006C53AD" w:rsidP="00704D0D">
      <w:pPr>
        <w:pStyle w:val="Sraopastraipa"/>
        <w:numPr>
          <w:ilvl w:val="0"/>
          <w:numId w:val="39"/>
        </w:numPr>
        <w:rPr>
          <w:color w:val="000000" w:themeColor="text1"/>
        </w:rPr>
      </w:pPr>
      <w:r w:rsidRPr="00704D0D">
        <w:rPr>
          <w:color w:val="000000" w:themeColor="text1"/>
        </w:rPr>
        <w:t>maršruto kryptis arba galinės stotelės pavadinimas;</w:t>
      </w:r>
    </w:p>
    <w:p w14:paraId="44E75E91" w14:textId="77777777" w:rsidR="006C53AD" w:rsidRPr="00704D0D" w:rsidRDefault="006C53AD" w:rsidP="00704D0D">
      <w:pPr>
        <w:pStyle w:val="Sraopastraipa"/>
        <w:numPr>
          <w:ilvl w:val="0"/>
          <w:numId w:val="39"/>
        </w:numPr>
        <w:rPr>
          <w:color w:val="000000" w:themeColor="text1"/>
        </w:rPr>
      </w:pPr>
      <w:r w:rsidRPr="00704D0D">
        <w:rPr>
          <w:color w:val="000000" w:themeColor="text1"/>
        </w:rPr>
        <w:t>prognozuojamas atvykimo laikas arba laikas iki atvykimo;</w:t>
      </w:r>
    </w:p>
    <w:p w14:paraId="7B23C081" w14:textId="1E9B25BC" w:rsidR="006C53AD" w:rsidRPr="00704D0D" w:rsidRDefault="006C53AD" w:rsidP="00704D0D">
      <w:pPr>
        <w:pStyle w:val="Sraopastraipa"/>
        <w:rPr>
          <w:color w:val="000000" w:themeColor="text1"/>
        </w:rPr>
      </w:pPr>
    </w:p>
    <w:p w14:paraId="181289EC" w14:textId="77777777" w:rsidR="006C53AD" w:rsidRPr="00704D0D" w:rsidRDefault="006C53AD" w:rsidP="00704D0D">
      <w:pPr>
        <w:jc w:val="both"/>
        <w:rPr>
          <w:color w:val="000000" w:themeColor="text1"/>
        </w:rPr>
      </w:pPr>
      <w:r w:rsidRPr="00704D0D">
        <w:rPr>
          <w:color w:val="000000" w:themeColor="text1"/>
        </w:rPr>
        <w:t>Duomenys turi būti pateikiami struktūrizuotu ir automatizuotai apdorojamu formatu, tinkamu integracijai su stotelių švieslentėmis, interneto svetaine, virtualiomis švieslentėmis bei kitomis keleivių informavimo sistemomis.</w:t>
      </w:r>
    </w:p>
    <w:p w14:paraId="542D3A3B" w14:textId="23F29AB8" w:rsidR="006C53AD" w:rsidRPr="00704D0D" w:rsidRDefault="006C53AD" w:rsidP="00704D0D">
      <w:pPr>
        <w:jc w:val="both"/>
        <w:rPr>
          <w:color w:val="000000" w:themeColor="text1"/>
        </w:rPr>
      </w:pPr>
      <w:r w:rsidRPr="00704D0D">
        <w:rPr>
          <w:color w:val="000000" w:themeColor="text1"/>
        </w:rPr>
        <w:t>Tiekėjo pateikiamas sprendimas turi užtikrinti: automatinį duomenų atnaujinimą realiu laiku arba artimu realiam laikui.</w:t>
      </w:r>
    </w:p>
    <w:p w14:paraId="501913B3" w14:textId="0CBA2135" w:rsidR="007C554A" w:rsidRDefault="006C53AD" w:rsidP="00704D0D">
      <w:pPr>
        <w:jc w:val="both"/>
        <w:rPr>
          <w:color w:val="000000" w:themeColor="text1"/>
        </w:rPr>
      </w:pPr>
      <w:r w:rsidRPr="00704D0D">
        <w:rPr>
          <w:color w:val="000000" w:themeColor="text1"/>
        </w:rPr>
        <w:t>Konkretus duomenų pateikimo formatas, komunikacijos protokolai, užklausų struktūra, duomenų atnaujinimo periodiškumas ir integracijos techninės detalės turi būti suderintos su Perkanči</w:t>
      </w:r>
      <w:r w:rsidR="00F553A7">
        <w:rPr>
          <w:color w:val="000000" w:themeColor="text1"/>
        </w:rPr>
        <w:t>uoju subjektu</w:t>
      </w:r>
      <w:r w:rsidRPr="00704D0D">
        <w:rPr>
          <w:color w:val="000000" w:themeColor="text1"/>
        </w:rPr>
        <w:t xml:space="preserve"> </w:t>
      </w:r>
      <w:r w:rsidR="0010273E">
        <w:rPr>
          <w:color w:val="000000" w:themeColor="text1"/>
        </w:rPr>
        <w:t>po sutarties pasirašymo</w:t>
      </w:r>
      <w:r w:rsidRPr="00704D0D">
        <w:rPr>
          <w:color w:val="000000" w:themeColor="text1"/>
        </w:rPr>
        <w:t>.</w:t>
      </w:r>
    </w:p>
    <w:p w14:paraId="540CD5B9" w14:textId="77777777" w:rsidR="0014742E" w:rsidRDefault="0014742E" w:rsidP="00704D0D">
      <w:pPr>
        <w:jc w:val="both"/>
        <w:rPr>
          <w:color w:val="000000" w:themeColor="text1"/>
        </w:rPr>
      </w:pPr>
    </w:p>
    <w:p w14:paraId="63174954" w14:textId="25E5B89F" w:rsidR="0014742E" w:rsidRPr="00704D0D" w:rsidRDefault="0014742E" w:rsidP="0014742E">
      <w:pPr>
        <w:jc w:val="center"/>
        <w:rPr>
          <w:color w:val="000000" w:themeColor="text1"/>
        </w:rPr>
      </w:pPr>
      <w:r>
        <w:rPr>
          <w:color w:val="000000" w:themeColor="text1"/>
        </w:rPr>
        <w:t>--------------------------------------------------</w:t>
      </w:r>
    </w:p>
    <w:p w14:paraId="1E1B01BF" w14:textId="191F9EDB" w:rsidR="007C554A" w:rsidRPr="00BD5DB3" w:rsidRDefault="007C554A" w:rsidP="007C554A">
      <w:pPr>
        <w:pStyle w:val="Antrat1"/>
        <w:numPr>
          <w:ilvl w:val="0"/>
          <w:numId w:val="0"/>
        </w:numPr>
        <w:ind w:left="432"/>
      </w:pPr>
    </w:p>
    <w:sectPr w:rsidR="007C554A" w:rsidRPr="00BD5DB3" w:rsidSect="00D4625D">
      <w:headerReference w:type="default" r:id="rId8"/>
      <w:headerReference w:type="first" r:id="rId9"/>
      <w:footerReference w:type="first" r:id="rId10"/>
      <w:type w:val="continuous"/>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7BDB5" w14:textId="77777777" w:rsidR="005D0A0C" w:rsidRDefault="005D0A0C">
      <w:r>
        <w:separator/>
      </w:r>
    </w:p>
  </w:endnote>
  <w:endnote w:type="continuationSeparator" w:id="0">
    <w:p w14:paraId="6764B623" w14:textId="77777777" w:rsidR="005D0A0C" w:rsidRDefault="005D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1329" w14:textId="77777777" w:rsidR="00046F10" w:rsidRPr="00153261" w:rsidRDefault="00046F10" w:rsidP="00937FB7">
    <w:pPr>
      <w:pStyle w:val="Porat"/>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435C3" w14:textId="77777777" w:rsidR="005D0A0C" w:rsidRDefault="005D0A0C">
      <w:r>
        <w:separator/>
      </w:r>
    </w:p>
  </w:footnote>
  <w:footnote w:type="continuationSeparator" w:id="0">
    <w:p w14:paraId="4BE7BF18" w14:textId="77777777" w:rsidR="005D0A0C" w:rsidRDefault="005D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0AD5" w14:textId="77777777" w:rsidR="00046F10" w:rsidRPr="00153261" w:rsidRDefault="00046F10" w:rsidP="00024D31">
    <w:pPr>
      <w:pStyle w:val="Antrats"/>
      <w:jc w:val="center"/>
      <w:rPr>
        <w:sz w:val="20"/>
        <w:szCs w:val="20"/>
      </w:rPr>
    </w:pPr>
    <w:r w:rsidRPr="00153261">
      <w:rPr>
        <w:rStyle w:val="Puslapionumeris"/>
        <w:sz w:val="20"/>
        <w:szCs w:val="20"/>
      </w:rPr>
      <w:fldChar w:fldCharType="begin"/>
    </w:r>
    <w:r w:rsidRPr="00153261">
      <w:rPr>
        <w:rStyle w:val="Puslapionumeris"/>
        <w:sz w:val="20"/>
        <w:szCs w:val="20"/>
      </w:rPr>
      <w:instrText xml:space="preserve"> PAGE </w:instrText>
    </w:r>
    <w:r w:rsidRPr="00153261">
      <w:rPr>
        <w:rStyle w:val="Puslapionumeris"/>
        <w:sz w:val="20"/>
        <w:szCs w:val="20"/>
      </w:rPr>
      <w:fldChar w:fldCharType="separate"/>
    </w:r>
    <w:r w:rsidR="006C53AD">
      <w:rPr>
        <w:rStyle w:val="Puslapionumeris"/>
        <w:noProof/>
        <w:sz w:val="20"/>
        <w:szCs w:val="20"/>
      </w:rPr>
      <w:t>6</w:t>
    </w:r>
    <w:r w:rsidRPr="00153261">
      <w:rPr>
        <w:rStyle w:val="Puslapionumeri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949A" w14:textId="77777777" w:rsidR="00046F10" w:rsidRPr="00024D31" w:rsidRDefault="00046F10" w:rsidP="00024D31">
    <w:pPr>
      <w:pStyle w:val="Antrats"/>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EC"/>
      </v:shape>
    </w:pict>
  </w:numPicBullet>
  <w:abstractNum w:abstractNumId="0" w15:restartNumberingAfterBreak="0">
    <w:nsid w:val="006722E1"/>
    <w:multiLevelType w:val="hybridMultilevel"/>
    <w:tmpl w:val="9A46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8302D"/>
    <w:multiLevelType w:val="hybridMultilevel"/>
    <w:tmpl w:val="52B8BF70"/>
    <w:lvl w:ilvl="0" w:tplc="93B4D9CE">
      <w:start w:val="3"/>
      <w:numFmt w:val="bullet"/>
      <w:lvlText w:val="."/>
      <w:lvlJc w:val="left"/>
      <w:pPr>
        <w:ind w:left="720" w:hanging="360"/>
      </w:pPr>
      <w:rPr>
        <w:rFonts w:ascii="AvenirNext LT Pro Regular" w:eastAsia="Times New Roman" w:hAnsi="AvenirNext LT Pro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B6AFB"/>
    <w:multiLevelType w:val="hybridMultilevel"/>
    <w:tmpl w:val="E6DC2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502C5"/>
    <w:multiLevelType w:val="hybridMultilevel"/>
    <w:tmpl w:val="B772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B4ECC"/>
    <w:multiLevelType w:val="hybridMultilevel"/>
    <w:tmpl w:val="385A4E3A"/>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 w15:restartNumberingAfterBreak="0">
    <w:nsid w:val="1109379B"/>
    <w:multiLevelType w:val="hybridMultilevel"/>
    <w:tmpl w:val="F032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EE0DD2"/>
    <w:multiLevelType w:val="hybridMultilevel"/>
    <w:tmpl w:val="CA2E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A3DCD"/>
    <w:multiLevelType w:val="hybridMultilevel"/>
    <w:tmpl w:val="1F52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06528"/>
    <w:multiLevelType w:val="hybridMultilevel"/>
    <w:tmpl w:val="0D10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92F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E43A8D"/>
    <w:multiLevelType w:val="hybridMultilevel"/>
    <w:tmpl w:val="029C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D3CAF"/>
    <w:multiLevelType w:val="hybridMultilevel"/>
    <w:tmpl w:val="8B0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97BC4"/>
    <w:multiLevelType w:val="hybridMultilevel"/>
    <w:tmpl w:val="BE20855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2AE55D06"/>
    <w:multiLevelType w:val="hybridMultilevel"/>
    <w:tmpl w:val="FEE05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80402"/>
    <w:multiLevelType w:val="hybridMultilevel"/>
    <w:tmpl w:val="C2523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173DE6"/>
    <w:multiLevelType w:val="hybridMultilevel"/>
    <w:tmpl w:val="A4BE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66C01"/>
    <w:multiLevelType w:val="hybridMultilevel"/>
    <w:tmpl w:val="519A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E1228"/>
    <w:multiLevelType w:val="hybridMultilevel"/>
    <w:tmpl w:val="63D2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2F27AA"/>
    <w:multiLevelType w:val="hybridMultilevel"/>
    <w:tmpl w:val="BF9A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E0850"/>
    <w:multiLevelType w:val="hybridMultilevel"/>
    <w:tmpl w:val="2092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D5660"/>
    <w:multiLevelType w:val="hybridMultilevel"/>
    <w:tmpl w:val="E1E2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00AD5"/>
    <w:multiLevelType w:val="hybridMultilevel"/>
    <w:tmpl w:val="7C6A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120688"/>
    <w:multiLevelType w:val="hybridMultilevel"/>
    <w:tmpl w:val="9016007A"/>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3" w15:restartNumberingAfterBreak="0">
    <w:nsid w:val="4A3D3E1C"/>
    <w:multiLevelType w:val="hybridMultilevel"/>
    <w:tmpl w:val="0262ECE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4B9B4AF4"/>
    <w:multiLevelType w:val="hybridMultilevel"/>
    <w:tmpl w:val="89D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4724E82"/>
    <w:multiLevelType w:val="hybridMultilevel"/>
    <w:tmpl w:val="24DC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668EA"/>
    <w:multiLevelType w:val="hybridMultilevel"/>
    <w:tmpl w:val="3C3EA4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81023D2"/>
    <w:multiLevelType w:val="multilevel"/>
    <w:tmpl w:val="399213FE"/>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4832"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9" w15:restartNumberingAfterBreak="0">
    <w:nsid w:val="5DA41C94"/>
    <w:multiLevelType w:val="hybridMultilevel"/>
    <w:tmpl w:val="36D6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85C16"/>
    <w:multiLevelType w:val="hybridMultilevel"/>
    <w:tmpl w:val="0D967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7F39C2"/>
    <w:multiLevelType w:val="hybridMultilevel"/>
    <w:tmpl w:val="1F56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030D5C"/>
    <w:multiLevelType w:val="hybridMultilevel"/>
    <w:tmpl w:val="8392D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5643AD"/>
    <w:multiLevelType w:val="hybridMultilevel"/>
    <w:tmpl w:val="E840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58579B"/>
    <w:multiLevelType w:val="hybridMultilevel"/>
    <w:tmpl w:val="3206666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6C5FE2"/>
    <w:multiLevelType w:val="hybridMultilevel"/>
    <w:tmpl w:val="37D6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DC6F83"/>
    <w:multiLevelType w:val="hybridMultilevel"/>
    <w:tmpl w:val="8E62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F90D34"/>
    <w:multiLevelType w:val="hybridMultilevel"/>
    <w:tmpl w:val="5A0A8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0517BD"/>
    <w:multiLevelType w:val="hybridMultilevel"/>
    <w:tmpl w:val="C714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512279">
    <w:abstractNumId w:val="25"/>
  </w:num>
  <w:num w:numId="2" w16cid:durableId="1932421758">
    <w:abstractNumId w:val="28"/>
  </w:num>
  <w:num w:numId="3" w16cid:durableId="1016032546">
    <w:abstractNumId w:val="2"/>
  </w:num>
  <w:num w:numId="4" w16cid:durableId="476580489">
    <w:abstractNumId w:val="12"/>
  </w:num>
  <w:num w:numId="5" w16cid:durableId="1766608263">
    <w:abstractNumId w:val="34"/>
  </w:num>
  <w:num w:numId="6" w16cid:durableId="1650936337">
    <w:abstractNumId w:val="15"/>
  </w:num>
  <w:num w:numId="7" w16cid:durableId="1870146456">
    <w:abstractNumId w:val="13"/>
  </w:num>
  <w:num w:numId="8" w16cid:durableId="1438059403">
    <w:abstractNumId w:val="26"/>
  </w:num>
  <w:num w:numId="9" w16cid:durableId="1325740078">
    <w:abstractNumId w:val="8"/>
  </w:num>
  <w:num w:numId="10" w16cid:durableId="1550267210">
    <w:abstractNumId w:val="17"/>
  </w:num>
  <w:num w:numId="11" w16cid:durableId="1945262792">
    <w:abstractNumId w:val="14"/>
  </w:num>
  <w:num w:numId="12" w16cid:durableId="1695811197">
    <w:abstractNumId w:val="19"/>
  </w:num>
  <w:num w:numId="13" w16cid:durableId="1245796335">
    <w:abstractNumId w:val="33"/>
  </w:num>
  <w:num w:numId="14" w16cid:durableId="7606257">
    <w:abstractNumId w:val="37"/>
  </w:num>
  <w:num w:numId="15" w16cid:durableId="1020930872">
    <w:abstractNumId w:val="6"/>
  </w:num>
  <w:num w:numId="16" w16cid:durableId="240599325">
    <w:abstractNumId w:val="30"/>
  </w:num>
  <w:num w:numId="17" w16cid:durableId="2019498500">
    <w:abstractNumId w:val="5"/>
  </w:num>
  <w:num w:numId="18" w16cid:durableId="580719980">
    <w:abstractNumId w:val="10"/>
  </w:num>
  <w:num w:numId="19" w16cid:durableId="1722248107">
    <w:abstractNumId w:val="18"/>
  </w:num>
  <w:num w:numId="20" w16cid:durableId="21714818">
    <w:abstractNumId w:val="31"/>
  </w:num>
  <w:num w:numId="21" w16cid:durableId="1885479097">
    <w:abstractNumId w:val="21"/>
  </w:num>
  <w:num w:numId="22" w16cid:durableId="699936571">
    <w:abstractNumId w:val="38"/>
  </w:num>
  <w:num w:numId="23" w16cid:durableId="1961061891">
    <w:abstractNumId w:val="20"/>
  </w:num>
  <w:num w:numId="24" w16cid:durableId="1218783342">
    <w:abstractNumId w:val="9"/>
  </w:num>
  <w:num w:numId="25" w16cid:durableId="579289606">
    <w:abstractNumId w:val="0"/>
  </w:num>
  <w:num w:numId="26" w16cid:durableId="1410688358">
    <w:abstractNumId w:val="3"/>
  </w:num>
  <w:num w:numId="27" w16cid:durableId="136580953">
    <w:abstractNumId w:val="35"/>
  </w:num>
  <w:num w:numId="28" w16cid:durableId="1700079798">
    <w:abstractNumId w:val="24"/>
  </w:num>
  <w:num w:numId="29" w16cid:durableId="1454445272">
    <w:abstractNumId w:val="4"/>
  </w:num>
  <w:num w:numId="30" w16cid:durableId="949245855">
    <w:abstractNumId w:val="22"/>
  </w:num>
  <w:num w:numId="31" w16cid:durableId="837158629">
    <w:abstractNumId w:val="23"/>
  </w:num>
  <w:num w:numId="32" w16cid:durableId="520170107">
    <w:abstractNumId w:val="32"/>
  </w:num>
  <w:num w:numId="33" w16cid:durableId="1222475507">
    <w:abstractNumId w:val="36"/>
  </w:num>
  <w:num w:numId="34" w16cid:durableId="1652097131">
    <w:abstractNumId w:val="27"/>
  </w:num>
  <w:num w:numId="35" w16cid:durableId="1460800196">
    <w:abstractNumId w:val="29"/>
  </w:num>
  <w:num w:numId="36" w16cid:durableId="855657186">
    <w:abstractNumId w:val="11"/>
  </w:num>
  <w:num w:numId="37" w16cid:durableId="1701273042">
    <w:abstractNumId w:val="1"/>
  </w:num>
  <w:num w:numId="38" w16cid:durableId="1766337792">
    <w:abstractNumId w:val="7"/>
  </w:num>
  <w:num w:numId="39" w16cid:durableId="1914192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CE"/>
    <w:rsid w:val="00001412"/>
    <w:rsid w:val="00011016"/>
    <w:rsid w:val="00022EAC"/>
    <w:rsid w:val="00023F3E"/>
    <w:rsid w:val="00024D31"/>
    <w:rsid w:val="00046F10"/>
    <w:rsid w:val="000559B4"/>
    <w:rsid w:val="00062493"/>
    <w:rsid w:val="00071013"/>
    <w:rsid w:val="00073E54"/>
    <w:rsid w:val="0007488C"/>
    <w:rsid w:val="00087032"/>
    <w:rsid w:val="00095B3C"/>
    <w:rsid w:val="0009673D"/>
    <w:rsid w:val="000975A5"/>
    <w:rsid w:val="000A3A06"/>
    <w:rsid w:val="000B1DF1"/>
    <w:rsid w:val="000B4D7A"/>
    <w:rsid w:val="000B4EF9"/>
    <w:rsid w:val="000D5771"/>
    <w:rsid w:val="000E1795"/>
    <w:rsid w:val="000E199D"/>
    <w:rsid w:val="0010273E"/>
    <w:rsid w:val="00103BF3"/>
    <w:rsid w:val="0012234A"/>
    <w:rsid w:val="00131920"/>
    <w:rsid w:val="001351DC"/>
    <w:rsid w:val="0014742E"/>
    <w:rsid w:val="00153261"/>
    <w:rsid w:val="00173BB0"/>
    <w:rsid w:val="0018672E"/>
    <w:rsid w:val="00191C77"/>
    <w:rsid w:val="001A1C23"/>
    <w:rsid w:val="001B0688"/>
    <w:rsid w:val="001B1B2E"/>
    <w:rsid w:val="001C1395"/>
    <w:rsid w:val="0020265B"/>
    <w:rsid w:val="00221375"/>
    <w:rsid w:val="00227BCB"/>
    <w:rsid w:val="00232750"/>
    <w:rsid w:val="0025502F"/>
    <w:rsid w:val="00270C56"/>
    <w:rsid w:val="0028382A"/>
    <w:rsid w:val="0029149E"/>
    <w:rsid w:val="002940A3"/>
    <w:rsid w:val="002B6A60"/>
    <w:rsid w:val="002C6293"/>
    <w:rsid w:val="002D2C40"/>
    <w:rsid w:val="002E07FD"/>
    <w:rsid w:val="002E3593"/>
    <w:rsid w:val="002E3C91"/>
    <w:rsid w:val="002F72DE"/>
    <w:rsid w:val="00365BB4"/>
    <w:rsid w:val="00373260"/>
    <w:rsid w:val="00375E7C"/>
    <w:rsid w:val="0038002A"/>
    <w:rsid w:val="003B1B9F"/>
    <w:rsid w:val="003B7584"/>
    <w:rsid w:val="003C03BB"/>
    <w:rsid w:val="00407EF5"/>
    <w:rsid w:val="00425177"/>
    <w:rsid w:val="00462575"/>
    <w:rsid w:val="00480328"/>
    <w:rsid w:val="004920F9"/>
    <w:rsid w:val="00493DCE"/>
    <w:rsid w:val="004A204E"/>
    <w:rsid w:val="004A686A"/>
    <w:rsid w:val="004C195D"/>
    <w:rsid w:val="004D4BC2"/>
    <w:rsid w:val="004E0885"/>
    <w:rsid w:val="004E435B"/>
    <w:rsid w:val="004F5832"/>
    <w:rsid w:val="00523CA7"/>
    <w:rsid w:val="00525998"/>
    <w:rsid w:val="005450D7"/>
    <w:rsid w:val="00556497"/>
    <w:rsid w:val="00574842"/>
    <w:rsid w:val="00587607"/>
    <w:rsid w:val="0059448C"/>
    <w:rsid w:val="005A0380"/>
    <w:rsid w:val="005A5210"/>
    <w:rsid w:val="005B7322"/>
    <w:rsid w:val="005C2A73"/>
    <w:rsid w:val="005C2C04"/>
    <w:rsid w:val="005C5783"/>
    <w:rsid w:val="005D0A0C"/>
    <w:rsid w:val="005F3650"/>
    <w:rsid w:val="005F4DFC"/>
    <w:rsid w:val="005F6F89"/>
    <w:rsid w:val="00601BC4"/>
    <w:rsid w:val="00615791"/>
    <w:rsid w:val="006344BB"/>
    <w:rsid w:val="00636074"/>
    <w:rsid w:val="00676CC6"/>
    <w:rsid w:val="00682717"/>
    <w:rsid w:val="006B5E88"/>
    <w:rsid w:val="006C53AD"/>
    <w:rsid w:val="006D2065"/>
    <w:rsid w:val="006D3281"/>
    <w:rsid w:val="00704D0D"/>
    <w:rsid w:val="00715548"/>
    <w:rsid w:val="0072582F"/>
    <w:rsid w:val="00736266"/>
    <w:rsid w:val="00752A8F"/>
    <w:rsid w:val="00767669"/>
    <w:rsid w:val="00776268"/>
    <w:rsid w:val="00782271"/>
    <w:rsid w:val="007843E5"/>
    <w:rsid w:val="007A5A30"/>
    <w:rsid w:val="007C302A"/>
    <w:rsid w:val="007C554A"/>
    <w:rsid w:val="008514B0"/>
    <w:rsid w:val="00864482"/>
    <w:rsid w:val="0086675D"/>
    <w:rsid w:val="00871BDB"/>
    <w:rsid w:val="00881CC0"/>
    <w:rsid w:val="00883907"/>
    <w:rsid w:val="00894716"/>
    <w:rsid w:val="008B1285"/>
    <w:rsid w:val="008B7EAC"/>
    <w:rsid w:val="008C45F2"/>
    <w:rsid w:val="008D3F21"/>
    <w:rsid w:val="008F0BD9"/>
    <w:rsid w:val="008F2C5B"/>
    <w:rsid w:val="0090746E"/>
    <w:rsid w:val="00911D38"/>
    <w:rsid w:val="00931666"/>
    <w:rsid w:val="00937FB7"/>
    <w:rsid w:val="00952C16"/>
    <w:rsid w:val="009575E7"/>
    <w:rsid w:val="00961B4F"/>
    <w:rsid w:val="009847A3"/>
    <w:rsid w:val="009B57FA"/>
    <w:rsid w:val="009C275E"/>
    <w:rsid w:val="009D5F3F"/>
    <w:rsid w:val="009E13A4"/>
    <w:rsid w:val="009F3625"/>
    <w:rsid w:val="009F6AAE"/>
    <w:rsid w:val="00A03E6A"/>
    <w:rsid w:val="00A04D4A"/>
    <w:rsid w:val="00A32503"/>
    <w:rsid w:val="00A4184F"/>
    <w:rsid w:val="00A42A09"/>
    <w:rsid w:val="00A55EAD"/>
    <w:rsid w:val="00A61C1B"/>
    <w:rsid w:val="00A64EF4"/>
    <w:rsid w:val="00A71619"/>
    <w:rsid w:val="00A861E5"/>
    <w:rsid w:val="00AA6E74"/>
    <w:rsid w:val="00AB3609"/>
    <w:rsid w:val="00AC4115"/>
    <w:rsid w:val="00AE76C1"/>
    <w:rsid w:val="00B06DF1"/>
    <w:rsid w:val="00B071EA"/>
    <w:rsid w:val="00B2501C"/>
    <w:rsid w:val="00B2778A"/>
    <w:rsid w:val="00B34286"/>
    <w:rsid w:val="00B36F3A"/>
    <w:rsid w:val="00B95CF6"/>
    <w:rsid w:val="00B97D6B"/>
    <w:rsid w:val="00BA44D8"/>
    <w:rsid w:val="00BA4711"/>
    <w:rsid w:val="00BA4D4C"/>
    <w:rsid w:val="00BA5EAB"/>
    <w:rsid w:val="00BB0544"/>
    <w:rsid w:val="00BB4B77"/>
    <w:rsid w:val="00BB6871"/>
    <w:rsid w:val="00BC500E"/>
    <w:rsid w:val="00BC5CAF"/>
    <w:rsid w:val="00BD016F"/>
    <w:rsid w:val="00BD5DB3"/>
    <w:rsid w:val="00BE3A8A"/>
    <w:rsid w:val="00BF1D33"/>
    <w:rsid w:val="00C11948"/>
    <w:rsid w:val="00C37F8D"/>
    <w:rsid w:val="00C52B8E"/>
    <w:rsid w:val="00C61EA5"/>
    <w:rsid w:val="00C808AA"/>
    <w:rsid w:val="00C83594"/>
    <w:rsid w:val="00C95A01"/>
    <w:rsid w:val="00CA19BA"/>
    <w:rsid w:val="00CA71F2"/>
    <w:rsid w:val="00CB2D9D"/>
    <w:rsid w:val="00CC1131"/>
    <w:rsid w:val="00CC5865"/>
    <w:rsid w:val="00D12ABA"/>
    <w:rsid w:val="00D37115"/>
    <w:rsid w:val="00D4625D"/>
    <w:rsid w:val="00D658AF"/>
    <w:rsid w:val="00DD19FD"/>
    <w:rsid w:val="00DD37D2"/>
    <w:rsid w:val="00DD7C3A"/>
    <w:rsid w:val="00DF2B11"/>
    <w:rsid w:val="00DF7276"/>
    <w:rsid w:val="00E00860"/>
    <w:rsid w:val="00E06B13"/>
    <w:rsid w:val="00E11258"/>
    <w:rsid w:val="00E12E3C"/>
    <w:rsid w:val="00E25E29"/>
    <w:rsid w:val="00E25F4A"/>
    <w:rsid w:val="00E63DC7"/>
    <w:rsid w:val="00E81A27"/>
    <w:rsid w:val="00EB61E3"/>
    <w:rsid w:val="00EE0844"/>
    <w:rsid w:val="00EF0D6C"/>
    <w:rsid w:val="00EF2A24"/>
    <w:rsid w:val="00EF7156"/>
    <w:rsid w:val="00F06AF8"/>
    <w:rsid w:val="00F45FC7"/>
    <w:rsid w:val="00F53C87"/>
    <w:rsid w:val="00F553A7"/>
    <w:rsid w:val="00F77AFC"/>
    <w:rsid w:val="00F9736C"/>
    <w:rsid w:val="00FB2D02"/>
    <w:rsid w:val="00FD3123"/>
    <w:rsid w:val="00FD6373"/>
    <w:rsid w:val="00FE5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C59E"/>
  <w15:docId w15:val="{8311F16C-FE38-4C12-8D5D-43ED5A4C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C302A"/>
    <w:rPr>
      <w:sz w:val="24"/>
      <w:szCs w:val="24"/>
    </w:rPr>
  </w:style>
  <w:style w:type="paragraph" w:styleId="Antrat1">
    <w:name w:val="heading 1"/>
    <w:basedOn w:val="prastasis"/>
    <w:next w:val="prastasis"/>
    <w:link w:val="Antrat1Diagrama"/>
    <w:uiPriority w:val="9"/>
    <w:qFormat/>
    <w:rsid w:val="007C554A"/>
    <w:pPr>
      <w:keepNext/>
      <w:keepLines/>
      <w:numPr>
        <w:numId w:val="2"/>
      </w:numPr>
      <w:spacing w:before="240"/>
      <w:jc w:val="center"/>
      <w:outlineLvl w:val="0"/>
    </w:pPr>
    <w:rPr>
      <w:rFonts w:eastAsiaTheme="majorEastAsia"/>
      <w:b/>
      <w:bCs/>
      <w:sz w:val="26"/>
      <w:szCs w:val="26"/>
      <w:lang w:eastAsia="en-US"/>
    </w:rPr>
  </w:style>
  <w:style w:type="paragraph" w:styleId="Antrat2">
    <w:name w:val="heading 2"/>
    <w:basedOn w:val="prastasis"/>
    <w:next w:val="prastasis"/>
    <w:link w:val="Antrat2Diagrama"/>
    <w:uiPriority w:val="9"/>
    <w:unhideWhenUsed/>
    <w:qFormat/>
    <w:rsid w:val="007C554A"/>
    <w:pPr>
      <w:keepNext/>
      <w:keepLines/>
      <w:numPr>
        <w:ilvl w:val="1"/>
        <w:numId w:val="2"/>
      </w:numPr>
      <w:spacing w:before="40"/>
      <w:jc w:val="both"/>
      <w:outlineLvl w:val="1"/>
    </w:pPr>
    <w:rPr>
      <w:rFonts w:eastAsiaTheme="majorEastAsia"/>
      <w:b/>
      <w:bCs/>
      <w:lang w:eastAsia="en-US"/>
    </w:rPr>
  </w:style>
  <w:style w:type="paragraph" w:styleId="Antrat3">
    <w:name w:val="heading 3"/>
    <w:basedOn w:val="prastasis"/>
    <w:next w:val="prastasis"/>
    <w:link w:val="Antrat3Diagrama"/>
    <w:uiPriority w:val="9"/>
    <w:unhideWhenUsed/>
    <w:qFormat/>
    <w:rsid w:val="007C554A"/>
    <w:pPr>
      <w:keepNext/>
      <w:keepLines/>
      <w:numPr>
        <w:ilvl w:val="2"/>
        <w:numId w:val="2"/>
      </w:numPr>
      <w:spacing w:before="40"/>
      <w:ind w:left="720"/>
      <w:jc w:val="both"/>
      <w:outlineLvl w:val="2"/>
    </w:pPr>
    <w:rPr>
      <w:rFonts w:eastAsiaTheme="majorEastAsia"/>
      <w:b/>
      <w:lang w:eastAsia="en-US"/>
    </w:rPr>
  </w:style>
  <w:style w:type="paragraph" w:styleId="Antrat4">
    <w:name w:val="heading 4"/>
    <w:basedOn w:val="prastasis"/>
    <w:next w:val="prastasis"/>
    <w:link w:val="Antrat4Diagrama"/>
    <w:uiPriority w:val="9"/>
    <w:semiHidden/>
    <w:unhideWhenUsed/>
    <w:qFormat/>
    <w:rsid w:val="007C554A"/>
    <w:pPr>
      <w:keepNext/>
      <w:keepLines/>
      <w:numPr>
        <w:ilvl w:val="3"/>
        <w:numId w:val="2"/>
      </w:numPr>
      <w:spacing w:before="40"/>
      <w:jc w:val="both"/>
      <w:outlineLvl w:val="3"/>
    </w:pPr>
    <w:rPr>
      <w:rFonts w:asciiTheme="majorHAnsi" w:eastAsiaTheme="majorEastAsia" w:hAnsiTheme="majorHAnsi" w:cstheme="majorBidi"/>
      <w:i/>
      <w:iCs/>
      <w:color w:val="365F91" w:themeColor="accent1" w:themeShade="BF"/>
      <w:lang w:eastAsia="en-US"/>
    </w:rPr>
  </w:style>
  <w:style w:type="paragraph" w:styleId="Antrat5">
    <w:name w:val="heading 5"/>
    <w:basedOn w:val="prastasis"/>
    <w:next w:val="prastasis"/>
    <w:link w:val="Antrat5Diagrama"/>
    <w:uiPriority w:val="9"/>
    <w:semiHidden/>
    <w:unhideWhenUsed/>
    <w:qFormat/>
    <w:rsid w:val="007C554A"/>
    <w:pPr>
      <w:keepNext/>
      <w:keepLines/>
      <w:numPr>
        <w:ilvl w:val="4"/>
        <w:numId w:val="2"/>
      </w:numPr>
      <w:spacing w:before="40"/>
      <w:jc w:val="both"/>
      <w:outlineLvl w:val="4"/>
    </w:pPr>
    <w:rPr>
      <w:rFonts w:asciiTheme="majorHAnsi" w:eastAsiaTheme="majorEastAsia" w:hAnsiTheme="majorHAnsi" w:cstheme="majorBidi"/>
      <w:color w:val="365F91" w:themeColor="accent1" w:themeShade="BF"/>
      <w:lang w:eastAsia="en-US"/>
    </w:rPr>
  </w:style>
  <w:style w:type="paragraph" w:styleId="Antrat6">
    <w:name w:val="heading 6"/>
    <w:basedOn w:val="prastasis"/>
    <w:next w:val="prastasis"/>
    <w:link w:val="Antrat6Diagrama"/>
    <w:uiPriority w:val="9"/>
    <w:semiHidden/>
    <w:unhideWhenUsed/>
    <w:qFormat/>
    <w:rsid w:val="007C554A"/>
    <w:pPr>
      <w:keepNext/>
      <w:keepLines/>
      <w:numPr>
        <w:ilvl w:val="5"/>
        <w:numId w:val="2"/>
      </w:numPr>
      <w:spacing w:before="40"/>
      <w:jc w:val="both"/>
      <w:outlineLvl w:val="5"/>
    </w:pPr>
    <w:rPr>
      <w:rFonts w:asciiTheme="majorHAnsi" w:eastAsiaTheme="majorEastAsia" w:hAnsiTheme="majorHAnsi" w:cstheme="majorBidi"/>
      <w:color w:val="243F60" w:themeColor="accent1" w:themeShade="7F"/>
      <w:lang w:eastAsia="en-US"/>
    </w:rPr>
  </w:style>
  <w:style w:type="paragraph" w:styleId="Antrat7">
    <w:name w:val="heading 7"/>
    <w:basedOn w:val="prastasis"/>
    <w:next w:val="prastasis"/>
    <w:link w:val="Antrat7Diagrama"/>
    <w:uiPriority w:val="9"/>
    <w:semiHidden/>
    <w:unhideWhenUsed/>
    <w:qFormat/>
    <w:rsid w:val="007C554A"/>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lang w:eastAsia="en-US"/>
    </w:rPr>
  </w:style>
  <w:style w:type="paragraph" w:styleId="Antrat8">
    <w:name w:val="heading 8"/>
    <w:basedOn w:val="prastasis"/>
    <w:next w:val="prastasis"/>
    <w:link w:val="Antrat8Diagrama"/>
    <w:uiPriority w:val="9"/>
    <w:semiHidden/>
    <w:unhideWhenUsed/>
    <w:qFormat/>
    <w:rsid w:val="007C554A"/>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en-US"/>
    </w:rPr>
  </w:style>
  <w:style w:type="paragraph" w:styleId="Antrat9">
    <w:name w:val="heading 9"/>
    <w:basedOn w:val="prastasis"/>
    <w:next w:val="prastasis"/>
    <w:link w:val="Antrat9Diagrama"/>
    <w:uiPriority w:val="9"/>
    <w:semiHidden/>
    <w:unhideWhenUsed/>
    <w:qFormat/>
    <w:rsid w:val="007C554A"/>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AE7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DD37D2"/>
    <w:pPr>
      <w:jc w:val="center"/>
    </w:pPr>
    <w:rPr>
      <w:rFonts w:ascii="Arial" w:hAnsi="Arial"/>
      <w:b/>
      <w:bCs/>
      <w:sz w:val="22"/>
      <w:lang w:eastAsia="en-US"/>
    </w:rPr>
  </w:style>
  <w:style w:type="paragraph" w:styleId="Debesliotekstas">
    <w:name w:val="Balloon Text"/>
    <w:basedOn w:val="prastasis"/>
    <w:link w:val="DebesliotekstasDiagrama"/>
    <w:rsid w:val="00493DCE"/>
    <w:rPr>
      <w:rFonts w:ascii="Tahoma" w:hAnsi="Tahoma" w:cs="Tahoma"/>
      <w:sz w:val="16"/>
      <w:szCs w:val="16"/>
    </w:rPr>
  </w:style>
  <w:style w:type="character" w:customStyle="1" w:styleId="DebesliotekstasDiagrama">
    <w:name w:val="Debesėlio tekstas Diagrama"/>
    <w:basedOn w:val="Numatytasispastraiposriftas"/>
    <w:link w:val="Debesliotekstas"/>
    <w:rsid w:val="00493DCE"/>
    <w:rPr>
      <w:rFonts w:ascii="Tahoma" w:hAnsi="Tahoma" w:cs="Tahoma"/>
      <w:sz w:val="16"/>
      <w:szCs w:val="16"/>
    </w:rPr>
  </w:style>
  <w:style w:type="character" w:customStyle="1" w:styleId="Antrat1Diagrama">
    <w:name w:val="Antraštė 1 Diagrama"/>
    <w:basedOn w:val="Numatytasispastraiposriftas"/>
    <w:link w:val="Antrat1"/>
    <w:uiPriority w:val="9"/>
    <w:rsid w:val="007C554A"/>
    <w:rPr>
      <w:rFonts w:eastAsiaTheme="majorEastAsia"/>
      <w:b/>
      <w:bCs/>
      <w:sz w:val="26"/>
      <w:szCs w:val="26"/>
      <w:lang w:eastAsia="en-US"/>
    </w:rPr>
  </w:style>
  <w:style w:type="character" w:customStyle="1" w:styleId="Antrat2Diagrama">
    <w:name w:val="Antraštė 2 Diagrama"/>
    <w:basedOn w:val="Numatytasispastraiposriftas"/>
    <w:link w:val="Antrat2"/>
    <w:uiPriority w:val="9"/>
    <w:rsid w:val="007C554A"/>
    <w:rPr>
      <w:rFonts w:eastAsiaTheme="majorEastAsia"/>
      <w:b/>
      <w:bCs/>
      <w:sz w:val="24"/>
      <w:szCs w:val="24"/>
      <w:lang w:eastAsia="en-US"/>
    </w:rPr>
  </w:style>
  <w:style w:type="character" w:customStyle="1" w:styleId="Antrat3Diagrama">
    <w:name w:val="Antraštė 3 Diagrama"/>
    <w:basedOn w:val="Numatytasispastraiposriftas"/>
    <w:link w:val="Antrat3"/>
    <w:uiPriority w:val="9"/>
    <w:rsid w:val="007C554A"/>
    <w:rPr>
      <w:rFonts w:eastAsiaTheme="majorEastAsia"/>
      <w:b/>
      <w:sz w:val="24"/>
      <w:szCs w:val="24"/>
      <w:lang w:eastAsia="en-US"/>
    </w:rPr>
  </w:style>
  <w:style w:type="character" w:customStyle="1" w:styleId="Antrat4Diagrama">
    <w:name w:val="Antraštė 4 Diagrama"/>
    <w:basedOn w:val="Numatytasispastraiposriftas"/>
    <w:link w:val="Antrat4"/>
    <w:uiPriority w:val="9"/>
    <w:semiHidden/>
    <w:rsid w:val="007C554A"/>
    <w:rPr>
      <w:rFonts w:asciiTheme="majorHAnsi" w:eastAsiaTheme="majorEastAsia" w:hAnsiTheme="majorHAnsi" w:cstheme="majorBidi"/>
      <w:i/>
      <w:iCs/>
      <w:color w:val="365F91" w:themeColor="accent1" w:themeShade="BF"/>
      <w:sz w:val="24"/>
      <w:szCs w:val="24"/>
      <w:lang w:eastAsia="en-US"/>
    </w:rPr>
  </w:style>
  <w:style w:type="character" w:customStyle="1" w:styleId="Antrat5Diagrama">
    <w:name w:val="Antraštė 5 Diagrama"/>
    <w:basedOn w:val="Numatytasispastraiposriftas"/>
    <w:link w:val="Antrat5"/>
    <w:uiPriority w:val="9"/>
    <w:semiHidden/>
    <w:rsid w:val="007C554A"/>
    <w:rPr>
      <w:rFonts w:asciiTheme="majorHAnsi" w:eastAsiaTheme="majorEastAsia" w:hAnsiTheme="majorHAnsi" w:cstheme="majorBidi"/>
      <w:color w:val="365F91" w:themeColor="accent1" w:themeShade="BF"/>
      <w:sz w:val="24"/>
      <w:szCs w:val="24"/>
      <w:lang w:eastAsia="en-US"/>
    </w:rPr>
  </w:style>
  <w:style w:type="character" w:customStyle="1" w:styleId="Antrat6Diagrama">
    <w:name w:val="Antraštė 6 Diagrama"/>
    <w:basedOn w:val="Numatytasispastraiposriftas"/>
    <w:link w:val="Antrat6"/>
    <w:uiPriority w:val="9"/>
    <w:semiHidden/>
    <w:rsid w:val="007C554A"/>
    <w:rPr>
      <w:rFonts w:asciiTheme="majorHAnsi" w:eastAsiaTheme="majorEastAsia" w:hAnsiTheme="majorHAnsi" w:cstheme="majorBidi"/>
      <w:color w:val="243F60" w:themeColor="accent1" w:themeShade="7F"/>
      <w:sz w:val="24"/>
      <w:szCs w:val="24"/>
      <w:lang w:eastAsia="en-US"/>
    </w:rPr>
  </w:style>
  <w:style w:type="character" w:customStyle="1" w:styleId="Antrat7Diagrama">
    <w:name w:val="Antraštė 7 Diagrama"/>
    <w:basedOn w:val="Numatytasispastraiposriftas"/>
    <w:link w:val="Antrat7"/>
    <w:uiPriority w:val="9"/>
    <w:semiHidden/>
    <w:rsid w:val="007C554A"/>
    <w:rPr>
      <w:rFonts w:asciiTheme="majorHAnsi" w:eastAsiaTheme="majorEastAsia" w:hAnsiTheme="majorHAnsi" w:cstheme="majorBidi"/>
      <w:i/>
      <w:iCs/>
      <w:color w:val="243F60" w:themeColor="accent1" w:themeShade="7F"/>
      <w:sz w:val="24"/>
      <w:szCs w:val="24"/>
      <w:lang w:eastAsia="en-US"/>
    </w:rPr>
  </w:style>
  <w:style w:type="character" w:customStyle="1" w:styleId="Antrat8Diagrama">
    <w:name w:val="Antraštė 8 Diagrama"/>
    <w:basedOn w:val="Numatytasispastraiposriftas"/>
    <w:link w:val="Antrat8"/>
    <w:uiPriority w:val="9"/>
    <w:semiHidden/>
    <w:rsid w:val="007C554A"/>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basedOn w:val="Numatytasispastraiposriftas"/>
    <w:link w:val="Antrat9"/>
    <w:uiPriority w:val="9"/>
    <w:semiHidden/>
    <w:rsid w:val="007C554A"/>
    <w:rPr>
      <w:rFonts w:asciiTheme="majorHAnsi" w:eastAsiaTheme="majorEastAsia" w:hAnsiTheme="majorHAnsi" w:cstheme="majorBidi"/>
      <w:i/>
      <w:iCs/>
      <w:color w:val="272727" w:themeColor="text1" w:themeTint="D8"/>
      <w:sz w:val="21"/>
      <w:szCs w:val="21"/>
      <w:lang w:eastAsia="en-US"/>
    </w:rPr>
  </w:style>
  <w:style w:type="paragraph" w:styleId="Pavadinimas">
    <w:name w:val="Title"/>
    <w:basedOn w:val="prastasis"/>
    <w:next w:val="prastasis"/>
    <w:link w:val="PavadinimasDiagrama"/>
    <w:uiPriority w:val="10"/>
    <w:qFormat/>
    <w:rsid w:val="007C554A"/>
    <w:pPr>
      <w:contextualSpacing/>
      <w:jc w:val="center"/>
    </w:pPr>
    <w:rPr>
      <w:rFonts w:eastAsiaTheme="majorEastAsia"/>
      <w:b/>
      <w:spacing w:val="-10"/>
      <w:kern w:val="28"/>
      <w:sz w:val="28"/>
      <w:szCs w:val="56"/>
      <w:lang w:eastAsia="en-US"/>
    </w:rPr>
  </w:style>
  <w:style w:type="character" w:customStyle="1" w:styleId="PavadinimasDiagrama">
    <w:name w:val="Pavadinimas Diagrama"/>
    <w:basedOn w:val="Numatytasispastraiposriftas"/>
    <w:link w:val="Pavadinimas"/>
    <w:uiPriority w:val="10"/>
    <w:rsid w:val="007C554A"/>
    <w:rPr>
      <w:rFonts w:eastAsiaTheme="majorEastAsia"/>
      <w:b/>
      <w:spacing w:val="-10"/>
      <w:kern w:val="28"/>
      <w:sz w:val="28"/>
      <w:szCs w:val="56"/>
      <w:lang w:eastAsia="en-US"/>
    </w:rPr>
  </w:style>
  <w:style w:type="paragraph" w:customStyle="1" w:styleId="Heading1nonumbering">
    <w:name w:val="Heading1 no numbering"/>
    <w:basedOn w:val="Antrat1"/>
    <w:next w:val="prastasis"/>
    <w:qFormat/>
    <w:rsid w:val="007C554A"/>
    <w:pPr>
      <w:numPr>
        <w:numId w:val="0"/>
      </w:numPr>
    </w:pPr>
  </w:style>
  <w:style w:type="paragraph" w:styleId="Turinys1">
    <w:name w:val="toc 1"/>
    <w:basedOn w:val="prastasis"/>
    <w:next w:val="prastasis"/>
    <w:autoRedefine/>
    <w:uiPriority w:val="39"/>
    <w:unhideWhenUsed/>
    <w:rsid w:val="007C554A"/>
    <w:pPr>
      <w:spacing w:before="120"/>
    </w:pPr>
    <w:rPr>
      <w:rFonts w:eastAsiaTheme="minorHAnsi"/>
      <w:b/>
      <w:bCs/>
      <w:lang w:eastAsia="en-US"/>
    </w:rPr>
  </w:style>
  <w:style w:type="paragraph" w:styleId="Turinys2">
    <w:name w:val="toc 2"/>
    <w:basedOn w:val="prastasis"/>
    <w:next w:val="prastasis"/>
    <w:autoRedefine/>
    <w:uiPriority w:val="39"/>
    <w:unhideWhenUsed/>
    <w:rsid w:val="007C554A"/>
    <w:pPr>
      <w:ind w:left="240"/>
    </w:pPr>
    <w:rPr>
      <w:rFonts w:eastAsiaTheme="minorHAnsi"/>
      <w:b/>
      <w:bCs/>
      <w:szCs w:val="22"/>
      <w:lang w:eastAsia="en-US"/>
    </w:rPr>
  </w:style>
  <w:style w:type="paragraph" w:styleId="Turinys3">
    <w:name w:val="toc 3"/>
    <w:basedOn w:val="prastasis"/>
    <w:next w:val="prastasis"/>
    <w:autoRedefine/>
    <w:uiPriority w:val="39"/>
    <w:unhideWhenUsed/>
    <w:rsid w:val="007C554A"/>
    <w:pPr>
      <w:ind w:left="480"/>
    </w:pPr>
    <w:rPr>
      <w:rFonts w:eastAsiaTheme="minorHAnsi"/>
      <w:sz w:val="22"/>
      <w:szCs w:val="22"/>
      <w:lang w:eastAsia="en-US"/>
    </w:rPr>
  </w:style>
  <w:style w:type="character" w:styleId="Hipersaitas">
    <w:name w:val="Hyperlink"/>
    <w:basedOn w:val="Numatytasispastraiposriftas"/>
    <w:uiPriority w:val="99"/>
    <w:unhideWhenUsed/>
    <w:rsid w:val="007C554A"/>
    <w:rPr>
      <w:color w:val="0000FF" w:themeColor="hyperlink"/>
      <w:u w:val="single"/>
    </w:rPr>
  </w:style>
  <w:style w:type="paragraph" w:styleId="Sraopastraipa">
    <w:name w:val="List Paragraph"/>
    <w:basedOn w:val="prastasis"/>
    <w:link w:val="SraopastraipaDiagrama"/>
    <w:uiPriority w:val="34"/>
    <w:qFormat/>
    <w:rsid w:val="007C554A"/>
    <w:pPr>
      <w:ind w:left="720"/>
      <w:contextualSpacing/>
      <w:jc w:val="both"/>
    </w:pPr>
    <w:rPr>
      <w:rFonts w:eastAsiaTheme="minorHAnsi"/>
      <w:lang w:eastAsia="en-US"/>
    </w:rPr>
  </w:style>
  <w:style w:type="character" w:customStyle="1" w:styleId="SraopastraipaDiagrama">
    <w:name w:val="Sąrašo pastraipa Diagrama"/>
    <w:link w:val="Sraopastraipa"/>
    <w:uiPriority w:val="34"/>
    <w:rsid w:val="007C554A"/>
    <w:rPr>
      <w:rFonts w:eastAsiaTheme="minorHAnsi"/>
      <w:sz w:val="24"/>
      <w:szCs w:val="24"/>
      <w:lang w:eastAsia="en-US"/>
    </w:rPr>
  </w:style>
  <w:style w:type="paragraph" w:customStyle="1" w:styleId="Default">
    <w:name w:val="Default"/>
    <w:rsid w:val="008B7EAC"/>
    <w:pPr>
      <w:autoSpaceDE w:val="0"/>
      <w:autoSpaceDN w:val="0"/>
      <w:adjustRightInd w:val="0"/>
    </w:pPr>
    <w:rPr>
      <w:rFonts w:ascii="Arial" w:hAnsi="Arial" w:cs="Arial"/>
      <w:color w:val="000000"/>
      <w:sz w:val="24"/>
      <w:szCs w:val="24"/>
      <w:lang w:val="en-US" w:eastAsia="en-US"/>
    </w:rPr>
  </w:style>
  <w:style w:type="character" w:styleId="Komentaronuoroda">
    <w:name w:val="annotation reference"/>
    <w:basedOn w:val="Numatytasispastraiposriftas"/>
    <w:rsid w:val="008D3F21"/>
    <w:rPr>
      <w:sz w:val="16"/>
      <w:szCs w:val="16"/>
    </w:rPr>
  </w:style>
  <w:style w:type="paragraph" w:styleId="Komentarotekstas">
    <w:name w:val="annotation text"/>
    <w:basedOn w:val="prastasis"/>
    <w:link w:val="KomentarotekstasDiagrama"/>
    <w:rsid w:val="008D3F21"/>
    <w:rPr>
      <w:sz w:val="20"/>
      <w:szCs w:val="20"/>
    </w:rPr>
  </w:style>
  <w:style w:type="character" w:customStyle="1" w:styleId="KomentarotekstasDiagrama">
    <w:name w:val="Komentaro tekstas Diagrama"/>
    <w:basedOn w:val="Numatytasispastraiposriftas"/>
    <w:link w:val="Komentarotekstas"/>
    <w:rsid w:val="008D3F21"/>
  </w:style>
  <w:style w:type="paragraph" w:styleId="Komentarotema">
    <w:name w:val="annotation subject"/>
    <w:basedOn w:val="Komentarotekstas"/>
    <w:next w:val="Komentarotekstas"/>
    <w:link w:val="KomentarotemaDiagrama"/>
    <w:rsid w:val="008D3F21"/>
    <w:rPr>
      <w:b/>
      <w:bCs/>
    </w:rPr>
  </w:style>
  <w:style w:type="character" w:customStyle="1" w:styleId="KomentarotemaDiagrama">
    <w:name w:val="Komentaro tema Diagrama"/>
    <w:basedOn w:val="KomentarotekstasDiagrama"/>
    <w:link w:val="Komentarotema"/>
    <w:rsid w:val="008D3F21"/>
    <w:rPr>
      <w:b/>
      <w:bCs/>
    </w:rPr>
  </w:style>
  <w:style w:type="paragraph" w:styleId="Pataisymai">
    <w:name w:val="Revision"/>
    <w:hidden/>
    <w:uiPriority w:val="99"/>
    <w:semiHidden/>
    <w:rsid w:val="00AC41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O:\Reng_dok_tvirtinu.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0A829-B72F-468A-B2BC-3971A1DA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Reng_dok_tvirtinu</Template>
  <TotalTime>26</TotalTime>
  <Pages>5</Pages>
  <Words>8507</Words>
  <Characters>4850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Gitana Pyragiuvienė</dc:creator>
  <cp:lastModifiedBy>Gitana Pyragiuvienė</cp:lastModifiedBy>
  <cp:revision>7</cp:revision>
  <cp:lastPrinted>2021-08-18T11:21:00Z</cp:lastPrinted>
  <dcterms:created xsi:type="dcterms:W3CDTF">2026-05-21T11:38:00Z</dcterms:created>
  <dcterms:modified xsi:type="dcterms:W3CDTF">2026-05-26T06:12:00Z</dcterms:modified>
</cp:coreProperties>
</file>