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21BC" w14:textId="0CB6E8E8" w:rsidR="00177F40" w:rsidRPr="00AC6BCB" w:rsidRDefault="00ED61FC" w:rsidP="00D84673">
      <w:pPr>
        <w:pStyle w:val="Antrats"/>
        <w:jc w:val="center"/>
        <w:rPr>
          <w:rFonts w:ascii="Times New Roman" w:hAnsi="Times New Roman" w:cs="Times New Roman"/>
        </w:rPr>
      </w:pPr>
      <w:r w:rsidRPr="00AC6BCB">
        <w:rPr>
          <w:rFonts w:ascii="Times New Roman" w:hAnsi="Times New Roman" w:cs="Times New Roman"/>
        </w:rPr>
        <w:t xml:space="preserve">       </w:t>
      </w:r>
    </w:p>
    <w:p w14:paraId="2DD558A7" w14:textId="38FF13D2" w:rsidR="00177F40" w:rsidRPr="00AC6BCB" w:rsidRDefault="0053719B" w:rsidP="00177F40">
      <w:pPr>
        <w:jc w:val="right"/>
        <w:rPr>
          <w:rFonts w:ascii="Times New Roman" w:hAnsi="Times New Roman" w:cs="Times New Roman"/>
        </w:rPr>
      </w:pPr>
      <w:r w:rsidRPr="00AC6BCB">
        <w:rPr>
          <w:rFonts w:ascii="Times New Roman" w:hAnsi="Times New Roman" w:cs="Times New Roman"/>
        </w:rPr>
        <w:t xml:space="preserve">SPS </w:t>
      </w:r>
      <w:r w:rsidR="00C65CFD">
        <w:rPr>
          <w:rFonts w:ascii="Times New Roman" w:hAnsi="Times New Roman" w:cs="Times New Roman"/>
        </w:rPr>
        <w:t>8</w:t>
      </w:r>
      <w:r w:rsidRPr="00AC6BCB">
        <w:rPr>
          <w:rFonts w:ascii="Times New Roman" w:hAnsi="Times New Roman" w:cs="Times New Roman"/>
        </w:rPr>
        <w:t xml:space="preserve"> priedas.</w:t>
      </w:r>
    </w:p>
    <w:p w14:paraId="3E09BDE6" w14:textId="77777777" w:rsidR="0053719B" w:rsidRPr="00AC6BCB" w:rsidRDefault="0053719B" w:rsidP="00D84673">
      <w:pPr>
        <w:pStyle w:val="Antrats"/>
        <w:jc w:val="center"/>
        <w:rPr>
          <w:rFonts w:ascii="Times New Roman" w:hAnsi="Times New Roman" w:cs="Times New Roman"/>
          <w:b/>
          <w:bCs/>
        </w:rPr>
      </w:pPr>
    </w:p>
    <w:p w14:paraId="5C83DE81" w14:textId="19F515A0" w:rsidR="00D4394D" w:rsidRPr="00AC6BCB" w:rsidRDefault="003960B2" w:rsidP="001549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C6BCB">
        <w:rPr>
          <w:rFonts w:ascii="Times New Roman" w:hAnsi="Times New Roman" w:cs="Times New Roman"/>
          <w:b/>
          <w:bCs/>
        </w:rPr>
        <w:t>GRAFINĖS MEDŽIAGOS</w:t>
      </w:r>
      <w:r w:rsidR="001549ED" w:rsidRPr="00AC6BCB">
        <w:rPr>
          <w:rFonts w:ascii="Times New Roman" w:hAnsi="Times New Roman" w:cs="Times New Roman"/>
          <w:b/>
          <w:bCs/>
        </w:rPr>
        <w:t xml:space="preserve">, </w:t>
      </w:r>
      <w:r w:rsidR="00E76551" w:rsidRPr="00AC6BCB">
        <w:rPr>
          <w:rFonts w:ascii="Times New Roman" w:hAnsi="Times New Roman" w:cs="Times New Roman"/>
          <w:b/>
          <w:bCs/>
        </w:rPr>
        <w:t>AIŠKINAMO</w:t>
      </w:r>
      <w:r w:rsidR="00462B25" w:rsidRPr="00AC6BCB">
        <w:rPr>
          <w:rFonts w:ascii="Times New Roman" w:hAnsi="Times New Roman" w:cs="Times New Roman"/>
          <w:b/>
          <w:bCs/>
        </w:rPr>
        <w:t>JO</w:t>
      </w:r>
      <w:r w:rsidR="00E76551" w:rsidRPr="00AC6BCB">
        <w:rPr>
          <w:rFonts w:ascii="Times New Roman" w:hAnsi="Times New Roman" w:cs="Times New Roman"/>
          <w:b/>
          <w:bCs/>
        </w:rPr>
        <w:t xml:space="preserve"> RAŠTO T</w:t>
      </w:r>
      <w:r w:rsidR="004C7EF5" w:rsidRPr="00AC6BCB">
        <w:rPr>
          <w:rFonts w:ascii="Times New Roman" w:hAnsi="Times New Roman" w:cs="Times New Roman"/>
          <w:b/>
          <w:bCs/>
        </w:rPr>
        <w:t>U</w:t>
      </w:r>
      <w:r w:rsidR="00E76551" w:rsidRPr="00AC6BCB">
        <w:rPr>
          <w:rFonts w:ascii="Times New Roman" w:hAnsi="Times New Roman" w:cs="Times New Roman"/>
          <w:b/>
          <w:bCs/>
        </w:rPr>
        <w:t>RINI</w:t>
      </w:r>
      <w:r w:rsidR="00D4394D" w:rsidRPr="00AC6BCB">
        <w:rPr>
          <w:rFonts w:ascii="Times New Roman" w:hAnsi="Times New Roman" w:cs="Times New Roman"/>
          <w:b/>
          <w:bCs/>
        </w:rPr>
        <w:t>O</w:t>
      </w:r>
    </w:p>
    <w:p w14:paraId="1810B2F1" w14:textId="2E91B457" w:rsidR="00D84673" w:rsidRPr="00AC6BCB" w:rsidRDefault="00D4394D" w:rsidP="001549E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AC6BCB">
        <w:rPr>
          <w:rFonts w:ascii="Times New Roman" w:hAnsi="Times New Roman" w:cs="Times New Roman"/>
          <w:b/>
          <w:bCs/>
        </w:rPr>
        <w:t xml:space="preserve"> PATEIKIMO </w:t>
      </w:r>
      <w:r w:rsidR="008F52AA" w:rsidRPr="00AC6BCB">
        <w:rPr>
          <w:rFonts w:ascii="Times New Roman" w:hAnsi="Times New Roman" w:cs="Times New Roman"/>
          <w:b/>
          <w:bCs/>
        </w:rPr>
        <w:t>REKOMENDACIJOS</w:t>
      </w:r>
    </w:p>
    <w:p w14:paraId="1709C392" w14:textId="77777777" w:rsidR="00EC5743" w:rsidRPr="00AC6BCB" w:rsidRDefault="00EC5743" w:rsidP="00F72965">
      <w:pPr>
        <w:spacing w:after="0" w:line="276" w:lineRule="auto"/>
        <w:ind w:firstLine="1296"/>
        <w:rPr>
          <w:rFonts w:ascii="Times New Roman" w:eastAsia="Arial" w:hAnsi="Times New Roman" w:cs="Times New Roman"/>
        </w:rPr>
      </w:pPr>
    </w:p>
    <w:p w14:paraId="5D7ECBCF" w14:textId="6E5FCBE2" w:rsidR="005F6FE5" w:rsidRPr="00AC6BCB" w:rsidRDefault="005D4E66" w:rsidP="009226B2">
      <w:pPr>
        <w:pStyle w:val="Antrat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0" w:name="_Toc154736267"/>
      <w:r w:rsidRPr="00AC6BCB">
        <w:rPr>
          <w:rFonts w:ascii="Times New Roman" w:hAnsi="Times New Roman" w:cs="Times New Roman"/>
          <w:sz w:val="22"/>
          <w:szCs w:val="22"/>
        </w:rPr>
        <w:t>G</w:t>
      </w:r>
      <w:r w:rsidR="00B9203B" w:rsidRPr="00AC6BCB">
        <w:rPr>
          <w:rFonts w:ascii="Times New Roman" w:hAnsi="Times New Roman" w:cs="Times New Roman"/>
          <w:sz w:val="22"/>
          <w:szCs w:val="22"/>
        </w:rPr>
        <w:t>rafinės medžiagos turin</w:t>
      </w:r>
      <w:bookmarkEnd w:id="0"/>
      <w:r w:rsidR="00A3699C">
        <w:rPr>
          <w:rFonts w:ascii="Times New Roman" w:hAnsi="Times New Roman" w:cs="Times New Roman"/>
          <w:sz w:val="22"/>
          <w:szCs w:val="22"/>
        </w:rPr>
        <w:t>io rekomendacijos</w:t>
      </w:r>
      <w:r w:rsidR="00B9203B" w:rsidRPr="00AC6B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FC7566" w14:textId="77777777" w:rsidR="00577899" w:rsidRPr="00AC6BCB" w:rsidRDefault="00577899" w:rsidP="00AE255B">
      <w:pPr>
        <w:jc w:val="both"/>
        <w:rPr>
          <w:rFonts w:ascii="Times New Roman" w:hAnsi="Times New Roman" w:cs="Times New Roman"/>
        </w:rPr>
      </w:pPr>
    </w:p>
    <w:p w14:paraId="7D3484CB" w14:textId="77777777" w:rsidR="00B9203B" w:rsidRPr="00AC6BCB" w:rsidRDefault="00AD2DA3" w:rsidP="00B9203B">
      <w:pPr>
        <w:pStyle w:val="Antrat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</w:pPr>
      <w:r w:rsidRPr="00AC6BCB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1.1 </w:t>
      </w:r>
      <w:r w:rsidR="00B9203B" w:rsidRPr="00AC6BCB">
        <w:rPr>
          <w:rFonts w:ascii="Times New Roman" w:eastAsia="Times New Roman" w:hAnsi="Times New Roman" w:cs="Times New Roman"/>
          <w:color w:val="auto"/>
          <w:sz w:val="22"/>
          <w:szCs w:val="22"/>
          <w:lang w:eastAsia="lt-LT"/>
        </w:rPr>
        <w:t>Situacijos schema (M 1:1000)</w:t>
      </w:r>
    </w:p>
    <w:p w14:paraId="62D762A5" w14:textId="77777777" w:rsidR="00B9203B" w:rsidRPr="00B9203B" w:rsidRDefault="00B9203B" w:rsidP="00B92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Projektuojamos teritorijos situacijos schema, kurioje pateikiama:</w:t>
      </w:r>
    </w:p>
    <w:p w14:paraId="7BF03A5D" w14:textId="77777777" w:rsidR="00B9203B" w:rsidRPr="00B9203B" w:rsidRDefault="00B9203B" w:rsidP="009226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9203B">
        <w:rPr>
          <w:rFonts w:ascii="Times New Roman" w:eastAsia="Times New Roman" w:hAnsi="Times New Roman" w:cs="Times New Roman"/>
          <w:lang w:eastAsia="lt-LT"/>
        </w:rPr>
        <w:t>Kerniaus</w:t>
      </w:r>
      <w:proofErr w:type="spellEnd"/>
      <w:r w:rsidRPr="00B9203B">
        <w:rPr>
          <w:rFonts w:ascii="Times New Roman" w:eastAsia="Times New Roman" w:hAnsi="Times New Roman" w:cs="Times New Roman"/>
          <w:lang w:eastAsia="lt-LT"/>
        </w:rPr>
        <w:t xml:space="preserve"> g. ir gretimų teritorijų sutvarkymo koncepcija,</w:t>
      </w:r>
    </w:p>
    <w:p w14:paraId="49FC0D9A" w14:textId="77777777" w:rsidR="00B9203B" w:rsidRPr="00B9203B" w:rsidRDefault="00B9203B" w:rsidP="009226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integracija su Kernavės miestelio urbanistine struktūra,</w:t>
      </w:r>
    </w:p>
    <w:p w14:paraId="65A2A4AF" w14:textId="77777777" w:rsidR="00B9203B" w:rsidRPr="00B9203B" w:rsidRDefault="00B9203B" w:rsidP="009226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ryšiai su esamomis viešosiomis erdvėmis,</w:t>
      </w:r>
    </w:p>
    <w:p w14:paraId="2B94C250" w14:textId="77777777" w:rsidR="00B9203B" w:rsidRPr="00B9203B" w:rsidRDefault="00B9203B" w:rsidP="009226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pėsčiųjų ir kitų judėjimo srautų sistema,</w:t>
      </w:r>
    </w:p>
    <w:p w14:paraId="04EF50C1" w14:textId="77777777" w:rsidR="00B9203B" w:rsidRPr="00B9203B" w:rsidRDefault="00B9203B" w:rsidP="009226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santykis su kultūros paveldo teritorija ir kraštovaizdžiu.</w:t>
      </w:r>
    </w:p>
    <w:p w14:paraId="6BF9BFD9" w14:textId="566E9940" w:rsidR="00B9203B" w:rsidRPr="00AC6BCB" w:rsidRDefault="00B9203B" w:rsidP="00B92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Schema turi atskleisti bendrą teritorijos sutvarkymo idėją ir jos ryšius su aplinka.</w:t>
      </w:r>
    </w:p>
    <w:p w14:paraId="517BE4D8" w14:textId="77777777" w:rsidR="00B9203B" w:rsidRPr="00B9203B" w:rsidRDefault="00B9203B" w:rsidP="00B92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1.2. Pagrindinis teritorijos planas (M 1:500)</w:t>
      </w:r>
    </w:p>
    <w:p w14:paraId="190713BA" w14:textId="77777777" w:rsidR="00B9203B" w:rsidRPr="00B9203B" w:rsidRDefault="00B9203B" w:rsidP="00B92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Pateikiamas pagrindinis teritorijos sutvarkymo planas, kuriame turi būti parodyta:</w:t>
      </w:r>
    </w:p>
    <w:p w14:paraId="3F8C9791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pėsčiųjų gatvės (alėjos) sprendiniai</w:t>
      </w:r>
    </w:p>
    <w:p w14:paraId="0F9F7D15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takų, aikščių, poilsio zonų ir renginių erdvių išdėstymas</w:t>
      </w:r>
    </w:p>
    <w:p w14:paraId="748E3537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dangų tipai ir jų ribos</w:t>
      </w:r>
    </w:p>
    <w:p w14:paraId="0E9C6DBA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želdinių išsaugojimas ir nauji želdiniai</w:t>
      </w:r>
    </w:p>
    <w:p w14:paraId="222A3E08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mažoji architektūra</w:t>
      </w:r>
    </w:p>
    <w:p w14:paraId="499A7AFE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apšvietimo sprendiniai</w:t>
      </w:r>
    </w:p>
    <w:p w14:paraId="466D440E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inžinerinių tinklų principiniai sprendiniai</w:t>
      </w:r>
    </w:p>
    <w:p w14:paraId="68D8A87F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patekimai į teritoriją</w:t>
      </w:r>
    </w:p>
    <w:p w14:paraId="5AC5010D" w14:textId="77777777" w:rsidR="00B9203B" w:rsidRPr="00B9203B" w:rsidRDefault="00B9203B" w:rsidP="0092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reljefo sprendiniai ir vertikalūs ryšiai</w:t>
      </w:r>
    </w:p>
    <w:p w14:paraId="52C645A9" w14:textId="77777777" w:rsidR="00B9203B" w:rsidRPr="00B9203B" w:rsidRDefault="00B9203B" w:rsidP="00B92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Plane turi būti pateikta eksplikacija su zonų ir dangų plotais.</w:t>
      </w:r>
    </w:p>
    <w:p w14:paraId="21054B5A" w14:textId="77777777" w:rsidR="00B9203B" w:rsidRPr="00B9203B" w:rsidRDefault="00B9203B" w:rsidP="00B92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1.3. Detalesni fragmentai ir pjūviai (M 1:200 – M 1:50)</w:t>
      </w:r>
    </w:p>
    <w:p w14:paraId="63287EFB" w14:textId="77777777" w:rsidR="00B9203B" w:rsidRPr="00B9203B" w:rsidRDefault="00B9203B" w:rsidP="00B92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Pateikiami svarbiausių teritorijos dalių fragmentai, pvz.:</w:t>
      </w:r>
    </w:p>
    <w:p w14:paraId="239C415F" w14:textId="77777777" w:rsidR="00B9203B" w:rsidRPr="00B9203B" w:rsidRDefault="00B9203B" w:rsidP="0092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pėsčiųjų gatvės sprendiniai</w:t>
      </w:r>
    </w:p>
    <w:p w14:paraId="3C84995A" w14:textId="77777777" w:rsidR="00B9203B" w:rsidRPr="00B9203B" w:rsidRDefault="00B9203B" w:rsidP="0092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poilsio zonos</w:t>
      </w:r>
    </w:p>
    <w:p w14:paraId="45FBE23E" w14:textId="77777777" w:rsidR="00B9203B" w:rsidRPr="00B9203B" w:rsidRDefault="00B9203B" w:rsidP="0092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renginių erdvė</w:t>
      </w:r>
    </w:p>
    <w:p w14:paraId="6B23487A" w14:textId="77777777" w:rsidR="00B9203B" w:rsidRPr="00B9203B" w:rsidRDefault="00B9203B" w:rsidP="0092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aikštės ar susibūrimo vietos</w:t>
      </w:r>
    </w:p>
    <w:p w14:paraId="43A05600" w14:textId="77777777" w:rsidR="00B9203B" w:rsidRPr="00B9203B" w:rsidRDefault="00B9203B" w:rsidP="0092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reljefo sprendiniai</w:t>
      </w:r>
    </w:p>
    <w:p w14:paraId="79100434" w14:textId="77777777" w:rsidR="00B9203B" w:rsidRPr="00B9203B" w:rsidRDefault="00B9203B" w:rsidP="0092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dangų konstrukciniai principai</w:t>
      </w:r>
    </w:p>
    <w:p w14:paraId="767E46A8" w14:textId="1D5F4D7E" w:rsidR="00B9203B" w:rsidRDefault="00B9203B" w:rsidP="0092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mažosios architektūros sprendiniai</w:t>
      </w:r>
    </w:p>
    <w:p w14:paraId="1BDE6A56" w14:textId="77777777" w:rsidR="00A3699C" w:rsidRDefault="00A3699C" w:rsidP="00A3699C">
      <w:pPr>
        <w:pStyle w:val="prastasiniatinklio"/>
      </w:pPr>
      <w:r>
        <w:t>Pjūviai turi parodyti mastelį, reljefą ir sprendinių santykį su esama aplinka.</w:t>
      </w:r>
    </w:p>
    <w:p w14:paraId="6AF28610" w14:textId="43ECB054" w:rsidR="00B9203B" w:rsidRPr="00AC6BCB" w:rsidRDefault="00B9203B" w:rsidP="00B9203B">
      <w:pPr>
        <w:pStyle w:val="Antrat3"/>
        <w:rPr>
          <w:rFonts w:ascii="Times New Roman" w:hAnsi="Times New Roman" w:cs="Times New Roman"/>
          <w:color w:val="auto"/>
          <w:sz w:val="22"/>
          <w:szCs w:val="22"/>
        </w:rPr>
      </w:pPr>
      <w:r w:rsidRPr="00AC6BCB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1.4. Vizualizacijos / </w:t>
      </w:r>
      <w:proofErr w:type="spellStart"/>
      <w:r w:rsidRPr="00AC6BCB">
        <w:rPr>
          <w:rFonts w:ascii="Times New Roman" w:hAnsi="Times New Roman" w:cs="Times New Roman"/>
          <w:color w:val="auto"/>
          <w:sz w:val="22"/>
          <w:szCs w:val="22"/>
        </w:rPr>
        <w:t>fotomontažai</w:t>
      </w:r>
      <w:proofErr w:type="spellEnd"/>
    </w:p>
    <w:p w14:paraId="750E1237" w14:textId="77777777" w:rsidR="00B9203B" w:rsidRPr="00AC6BCB" w:rsidRDefault="00B9203B" w:rsidP="00B9203B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>Pateikiamos vizualizacijos iš konkurso užduotyje nurodytų apžvalgos taškų, įkomponuojant projektuojamus sprendinius į esamą situaciją.</w:t>
      </w:r>
    </w:p>
    <w:p w14:paraId="37DDB24E" w14:textId="77777777" w:rsidR="00B9203B" w:rsidRPr="00AC6BCB" w:rsidRDefault="00B9203B" w:rsidP="00B9203B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>Vizualizacijos turi atskleisti:</w:t>
      </w:r>
    </w:p>
    <w:p w14:paraId="4F0E2A95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pėsčiųjų gatvės charakterį</w:t>
      </w:r>
    </w:p>
    <w:p w14:paraId="6D848492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viešųjų erdvių sprendinius</w:t>
      </w:r>
    </w:p>
    <w:p w14:paraId="0FDECB34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renginių erdvę</w:t>
      </w:r>
    </w:p>
    <w:p w14:paraId="71264E99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poilsio zonas</w:t>
      </w:r>
    </w:p>
    <w:p w14:paraId="65A23313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mažąją architektūrą</w:t>
      </w:r>
    </w:p>
    <w:p w14:paraId="1A8E4489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apšvietimą</w:t>
      </w:r>
    </w:p>
    <w:p w14:paraId="5EE7ED12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dangas</w:t>
      </w:r>
    </w:p>
    <w:p w14:paraId="027EB950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želdinius</w:t>
      </w:r>
    </w:p>
    <w:p w14:paraId="5297E982" w14:textId="77777777" w:rsidR="00B9203B" w:rsidRPr="00AC6BCB" w:rsidRDefault="00B9203B" w:rsidP="009226B2">
      <w:pPr>
        <w:pStyle w:val="prastasiniatinklio"/>
        <w:numPr>
          <w:ilvl w:val="0"/>
          <w:numId w:val="7"/>
        </w:numPr>
        <w:rPr>
          <w:sz w:val="22"/>
          <w:szCs w:val="22"/>
        </w:rPr>
      </w:pPr>
      <w:r w:rsidRPr="00AC6BCB">
        <w:rPr>
          <w:sz w:val="22"/>
          <w:szCs w:val="22"/>
        </w:rPr>
        <w:t>santykį su kultūros paveldo aplinka</w:t>
      </w:r>
    </w:p>
    <w:p w14:paraId="28E609F4" w14:textId="6CDF595C" w:rsidR="00B9203B" w:rsidRPr="00AC6BCB" w:rsidRDefault="00B9203B" w:rsidP="00B9203B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 xml:space="preserve">Vizualizacijos turi parodyti mastelį, medžiagiškumą ir </w:t>
      </w:r>
      <w:r w:rsidR="00A3699C">
        <w:rPr>
          <w:sz w:val="22"/>
          <w:szCs w:val="22"/>
        </w:rPr>
        <w:t>aplinkos charakterį</w:t>
      </w:r>
      <w:r w:rsidRPr="00AC6BCB">
        <w:rPr>
          <w:sz w:val="22"/>
          <w:szCs w:val="22"/>
        </w:rPr>
        <w:t>.</w:t>
      </w:r>
    </w:p>
    <w:p w14:paraId="7E62F167" w14:textId="77777777" w:rsidR="00B9203B" w:rsidRPr="00B9203B" w:rsidRDefault="00B9203B" w:rsidP="00B92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1.5. Principinės schemos ir detalės</w:t>
      </w:r>
    </w:p>
    <w:p w14:paraId="34D3F295" w14:textId="77777777" w:rsidR="00B9203B" w:rsidRPr="00B9203B" w:rsidRDefault="00B9203B" w:rsidP="00B92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Pateikiamos pagrindinių sprendinių principinės schemos, pvz.:</w:t>
      </w:r>
    </w:p>
    <w:p w14:paraId="420E02D7" w14:textId="77777777" w:rsidR="00B9203B" w:rsidRPr="00B9203B" w:rsidRDefault="00B9203B" w:rsidP="009226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dangų sprendinių principai</w:t>
      </w:r>
    </w:p>
    <w:p w14:paraId="2E8FBB3D" w14:textId="77777777" w:rsidR="00B9203B" w:rsidRPr="00B9203B" w:rsidRDefault="00B9203B" w:rsidP="009226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mažosios architektūros elementai</w:t>
      </w:r>
    </w:p>
    <w:p w14:paraId="5B0ED16D" w14:textId="77777777" w:rsidR="00B9203B" w:rsidRPr="00B9203B" w:rsidRDefault="00B9203B" w:rsidP="009226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apšvietimo sprendiniai</w:t>
      </w:r>
    </w:p>
    <w:p w14:paraId="62851A43" w14:textId="77777777" w:rsidR="00B9203B" w:rsidRPr="00B9203B" w:rsidRDefault="00B9203B" w:rsidP="009226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renginių erdvės sprendiniai</w:t>
      </w:r>
    </w:p>
    <w:p w14:paraId="274D6A1D" w14:textId="77777777" w:rsidR="00B9203B" w:rsidRPr="00B9203B" w:rsidRDefault="00B9203B" w:rsidP="009226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infrastruktūros sprendiniai</w:t>
      </w:r>
    </w:p>
    <w:p w14:paraId="5FEC91FB" w14:textId="77777777" w:rsidR="00B9203B" w:rsidRPr="00B9203B" w:rsidRDefault="00B9203B" w:rsidP="009226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inžinerinių tinklų sprendinių principai</w:t>
      </w:r>
    </w:p>
    <w:p w14:paraId="11A933E9" w14:textId="77777777" w:rsidR="00B9203B" w:rsidRPr="00B9203B" w:rsidRDefault="00B9203B" w:rsidP="009226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inovatyvūs ar nestandartiniai sprendiniai</w:t>
      </w:r>
    </w:p>
    <w:p w14:paraId="7A949223" w14:textId="77777777" w:rsidR="00B9203B" w:rsidRPr="00AC6BCB" w:rsidRDefault="00B9203B" w:rsidP="00B92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B9203B">
        <w:rPr>
          <w:rFonts w:ascii="Times New Roman" w:eastAsia="Times New Roman" w:hAnsi="Times New Roman" w:cs="Times New Roman"/>
          <w:lang w:eastAsia="lt-LT"/>
        </w:rPr>
        <w:t>Schemos turi parodyti įgyvendinimo logiką.</w:t>
      </w:r>
    </w:p>
    <w:p w14:paraId="7204216A" w14:textId="77777777" w:rsidR="00B9203B" w:rsidRPr="00AC6BCB" w:rsidRDefault="00B9203B" w:rsidP="00B920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1.6. </w:t>
      </w:r>
      <w:r w:rsidRPr="00AC6BCB">
        <w:rPr>
          <w:rFonts w:ascii="Times New Roman" w:hAnsi="Times New Roman" w:cs="Times New Roman"/>
        </w:rPr>
        <w:t>Grafinė medžiaga turi būti teikiama anonimiškai. Iš skaitmeniniame formate pateikiamos medžiagos turi būti pašalinta bet kokia apie autorystę liudijanti informacija - be vizualiai tekste ir grafikoje matomų nuorodų į autorystę. Tokią informaciją reikia pašalinti ir iš skaitmeninės bylos savybių informacijos: *.</w:t>
      </w:r>
      <w:proofErr w:type="spellStart"/>
      <w:r w:rsidRPr="00AC6BCB">
        <w:rPr>
          <w:rFonts w:ascii="Times New Roman" w:hAnsi="Times New Roman" w:cs="Times New Roman"/>
        </w:rPr>
        <w:t>pdf</w:t>
      </w:r>
      <w:proofErr w:type="spellEnd"/>
      <w:r w:rsidRPr="00AC6BCB">
        <w:rPr>
          <w:rFonts w:ascii="Times New Roman" w:hAnsi="Times New Roman" w:cs="Times New Roman"/>
        </w:rPr>
        <w:t xml:space="preserve"> bylos atveju reikia patikrinti, kad File&gt;</w:t>
      </w:r>
      <w:proofErr w:type="spellStart"/>
      <w:r w:rsidRPr="00AC6BCB">
        <w:rPr>
          <w:rFonts w:ascii="Times New Roman" w:hAnsi="Times New Roman" w:cs="Times New Roman"/>
        </w:rPr>
        <w:t>Properties</w:t>
      </w:r>
      <w:proofErr w:type="spellEnd"/>
      <w:r w:rsidRPr="00AC6BCB">
        <w:rPr>
          <w:rFonts w:ascii="Times New Roman" w:hAnsi="Times New Roman" w:cs="Times New Roman"/>
        </w:rPr>
        <w:t>&gt;</w:t>
      </w:r>
      <w:proofErr w:type="spellStart"/>
      <w:r w:rsidRPr="00AC6BCB">
        <w:rPr>
          <w:rFonts w:ascii="Times New Roman" w:hAnsi="Times New Roman" w:cs="Times New Roman"/>
        </w:rPr>
        <w:t>Discription</w:t>
      </w:r>
      <w:proofErr w:type="spellEnd"/>
      <w:r w:rsidRPr="00AC6BCB">
        <w:rPr>
          <w:rFonts w:ascii="Times New Roman" w:hAnsi="Times New Roman" w:cs="Times New Roman"/>
        </w:rPr>
        <w:t>&gt;“</w:t>
      </w:r>
      <w:proofErr w:type="spellStart"/>
      <w:r w:rsidRPr="00AC6BCB">
        <w:rPr>
          <w:rFonts w:ascii="Times New Roman" w:hAnsi="Times New Roman" w:cs="Times New Roman"/>
        </w:rPr>
        <w:t>Author</w:t>
      </w:r>
      <w:proofErr w:type="spellEnd"/>
      <w:r w:rsidRPr="00AC6BCB">
        <w:rPr>
          <w:rFonts w:ascii="Times New Roman" w:hAnsi="Times New Roman" w:cs="Times New Roman"/>
        </w:rPr>
        <w:t>” laukelis būtų tuščias arba be jokios informacijos apie autorių; *.</w:t>
      </w:r>
      <w:proofErr w:type="spellStart"/>
      <w:r w:rsidRPr="00AC6BCB">
        <w:rPr>
          <w:rFonts w:ascii="Times New Roman" w:hAnsi="Times New Roman" w:cs="Times New Roman"/>
        </w:rPr>
        <w:t>doc</w:t>
      </w:r>
      <w:proofErr w:type="spellEnd"/>
      <w:r w:rsidRPr="00AC6BCB">
        <w:rPr>
          <w:rFonts w:ascii="Times New Roman" w:hAnsi="Times New Roman" w:cs="Times New Roman"/>
        </w:rPr>
        <w:t>, *.</w:t>
      </w:r>
      <w:proofErr w:type="spellStart"/>
      <w:r w:rsidRPr="00AC6BCB">
        <w:rPr>
          <w:rFonts w:ascii="Times New Roman" w:hAnsi="Times New Roman" w:cs="Times New Roman"/>
        </w:rPr>
        <w:t>docx</w:t>
      </w:r>
      <w:proofErr w:type="spellEnd"/>
      <w:r w:rsidRPr="00AC6BCB">
        <w:rPr>
          <w:rFonts w:ascii="Times New Roman" w:hAnsi="Times New Roman" w:cs="Times New Roman"/>
        </w:rPr>
        <w:t xml:space="preserve"> atveju reikia patikrinti, kad File&gt;</w:t>
      </w:r>
      <w:proofErr w:type="spellStart"/>
      <w:r w:rsidRPr="00AC6BCB">
        <w:rPr>
          <w:rFonts w:ascii="Times New Roman" w:hAnsi="Times New Roman" w:cs="Times New Roman"/>
        </w:rPr>
        <w:t>Info</w:t>
      </w:r>
      <w:proofErr w:type="spellEnd"/>
      <w:r w:rsidRPr="00AC6BCB">
        <w:rPr>
          <w:rFonts w:ascii="Times New Roman" w:hAnsi="Times New Roman" w:cs="Times New Roman"/>
        </w:rPr>
        <w:t>&gt;”</w:t>
      </w:r>
      <w:proofErr w:type="spellStart"/>
      <w:r w:rsidRPr="00AC6BCB">
        <w:rPr>
          <w:rFonts w:ascii="Times New Roman" w:hAnsi="Times New Roman" w:cs="Times New Roman"/>
        </w:rPr>
        <w:t>Author</w:t>
      </w:r>
      <w:proofErr w:type="spellEnd"/>
      <w:r w:rsidRPr="00AC6BCB">
        <w:rPr>
          <w:rFonts w:ascii="Times New Roman" w:hAnsi="Times New Roman" w:cs="Times New Roman"/>
        </w:rPr>
        <w:t>” ir “</w:t>
      </w:r>
      <w:proofErr w:type="spellStart"/>
      <w:r w:rsidRPr="00AC6BCB">
        <w:rPr>
          <w:rFonts w:ascii="Times New Roman" w:hAnsi="Times New Roman" w:cs="Times New Roman"/>
        </w:rPr>
        <w:t>Last</w:t>
      </w:r>
      <w:proofErr w:type="spellEnd"/>
      <w:r w:rsidRPr="00AC6BCB">
        <w:rPr>
          <w:rFonts w:ascii="Times New Roman" w:hAnsi="Times New Roman" w:cs="Times New Roman"/>
        </w:rPr>
        <w:t xml:space="preserve"> </w:t>
      </w:r>
      <w:proofErr w:type="spellStart"/>
      <w:r w:rsidRPr="00AC6BCB">
        <w:rPr>
          <w:rFonts w:ascii="Times New Roman" w:hAnsi="Times New Roman" w:cs="Times New Roman"/>
        </w:rPr>
        <w:t>Modified</w:t>
      </w:r>
      <w:proofErr w:type="spellEnd"/>
      <w:r w:rsidRPr="00AC6BCB">
        <w:rPr>
          <w:rFonts w:ascii="Times New Roman" w:hAnsi="Times New Roman" w:cs="Times New Roman"/>
        </w:rPr>
        <w:t xml:space="preserve"> </w:t>
      </w:r>
      <w:proofErr w:type="spellStart"/>
      <w:r w:rsidRPr="00AC6BCB">
        <w:rPr>
          <w:rFonts w:ascii="Times New Roman" w:hAnsi="Times New Roman" w:cs="Times New Roman"/>
        </w:rPr>
        <w:t>By</w:t>
      </w:r>
      <w:proofErr w:type="spellEnd"/>
      <w:r w:rsidRPr="00AC6BCB">
        <w:rPr>
          <w:rFonts w:ascii="Times New Roman" w:hAnsi="Times New Roman" w:cs="Times New Roman"/>
        </w:rPr>
        <w:t>” laukai būtų be jokios informacijos apie autorių.</w:t>
      </w:r>
    </w:p>
    <w:p w14:paraId="650DB331" w14:textId="6FA1430D" w:rsidR="00B9203B" w:rsidRPr="00AC6BCB" w:rsidRDefault="00B9203B" w:rsidP="00B92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hAnsi="Times New Roman" w:cs="Times New Roman"/>
        </w:rPr>
        <w:t xml:space="preserve">1.7. Panaikinti metaduomenis iš pateikiamų dokumentų galima programomis, naudojamomis dokumentams sukurti, bei kitais būdais, taip pat naudojantis nemokamomis internetinėmis paslaugomis, pvz. </w:t>
      </w:r>
      <w:hyperlink r:id="rId11" w:history="1">
        <w:r w:rsidRPr="00AC6BCB">
          <w:rPr>
            <w:rStyle w:val="Hipersaitas"/>
            <w:rFonts w:ascii="Times New Roman" w:hAnsi="Times New Roman" w:cs="Times New Roman"/>
          </w:rPr>
          <w:t>www.metawiper.com</w:t>
        </w:r>
      </w:hyperlink>
      <w:r w:rsidRPr="00AC6BCB">
        <w:rPr>
          <w:rFonts w:ascii="Times New Roman" w:hAnsi="Times New Roman" w:cs="Times New Roman"/>
        </w:rPr>
        <w:t>.</w:t>
      </w:r>
    </w:p>
    <w:p w14:paraId="6B378B99" w14:textId="2383266E" w:rsidR="00E01E13" w:rsidRPr="00AC6BCB" w:rsidRDefault="006A0D71" w:rsidP="009226B2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</w:rPr>
      </w:pPr>
      <w:r w:rsidRPr="00AC6BCB">
        <w:rPr>
          <w:rFonts w:ascii="Times New Roman" w:hAnsi="Times New Roman" w:cs="Times New Roman"/>
          <w:b/>
          <w:bCs/>
        </w:rPr>
        <w:t>Grafinės medžiagos pateikimo reikalavimai</w:t>
      </w:r>
    </w:p>
    <w:p w14:paraId="2CA935F1" w14:textId="77777777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bookmarkStart w:id="1" w:name="_Toc154736269"/>
      <w:r w:rsidRPr="00AC6BCB">
        <w:rPr>
          <w:rFonts w:ascii="Times New Roman" w:eastAsia="Times New Roman" w:hAnsi="Times New Roman" w:cs="Times New Roman"/>
          <w:lang w:eastAsia="lt-LT"/>
        </w:rPr>
        <w:t xml:space="preserve">Planšetės dydis: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100 (aukštis) × 70 cm</w:t>
      </w:r>
      <w:r w:rsidRPr="00AC6BCB">
        <w:rPr>
          <w:rFonts w:ascii="Times New Roman" w:eastAsia="Times New Roman" w:hAnsi="Times New Roman" w:cs="Times New Roman"/>
          <w:lang w:eastAsia="lt-LT"/>
        </w:rPr>
        <w:t>.</w:t>
      </w:r>
    </w:p>
    <w:p w14:paraId="1C510AE0" w14:textId="77777777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Storis: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2,5–3 mm</w:t>
      </w:r>
      <w:r w:rsidRPr="00AC6BCB">
        <w:rPr>
          <w:rFonts w:ascii="Times New Roman" w:eastAsia="Times New Roman" w:hAnsi="Times New Roman" w:cs="Times New Roman"/>
          <w:lang w:eastAsia="lt-LT"/>
        </w:rPr>
        <w:t>.</w:t>
      </w:r>
    </w:p>
    <w:p w14:paraId="37D3DBBC" w14:textId="77777777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Orientacija: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vertikali</w:t>
      </w:r>
      <w:r w:rsidRPr="00AC6BCB">
        <w:rPr>
          <w:rFonts w:ascii="Times New Roman" w:eastAsia="Times New Roman" w:hAnsi="Times New Roman" w:cs="Times New Roman"/>
          <w:lang w:eastAsia="lt-LT"/>
        </w:rPr>
        <w:t>.</w:t>
      </w:r>
    </w:p>
    <w:p w14:paraId="732CB72B" w14:textId="61223C87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Planšečių skaičius: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 xml:space="preserve">ne mažiau kaip 5 vnt., ne daugiau kaip </w:t>
      </w:r>
      <w:r w:rsidR="006A0D71" w:rsidRPr="00AC6BCB">
        <w:rPr>
          <w:rFonts w:ascii="Times New Roman" w:eastAsia="Times New Roman" w:hAnsi="Times New Roman" w:cs="Times New Roman"/>
          <w:b/>
          <w:bCs/>
          <w:lang w:eastAsia="lt-LT"/>
        </w:rPr>
        <w:t>6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 xml:space="preserve"> vnt.</w:t>
      </w:r>
    </w:p>
    <w:p w14:paraId="61C7929F" w14:textId="77777777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>Numeracija: nurodyti planšečių eilės tvarką.</w:t>
      </w:r>
    </w:p>
    <w:p w14:paraId="63C8D4E6" w14:textId="05567B5F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Devizas: rašomas kiekvienoje planšetėje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viršutiniame dešiniajame kampe</w:t>
      </w:r>
      <w:r w:rsidRPr="00AC6BCB">
        <w:rPr>
          <w:rFonts w:ascii="Times New Roman" w:eastAsia="Times New Roman" w:hAnsi="Times New Roman" w:cs="Times New Roman"/>
          <w:lang w:eastAsia="lt-LT"/>
        </w:rPr>
        <w:t>,</w:t>
      </w:r>
    </w:p>
    <w:p w14:paraId="001AFAFE" w14:textId="77777777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šriftas </w:t>
      </w:r>
      <w:proofErr w:type="spellStart"/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Arial</w:t>
      </w:r>
      <w:proofErr w:type="spellEnd"/>
      <w:r w:rsidRPr="00AC6BCB">
        <w:rPr>
          <w:rFonts w:ascii="Times New Roman" w:eastAsia="Times New Roman" w:hAnsi="Times New Roman" w:cs="Times New Roman"/>
          <w:lang w:eastAsia="lt-LT"/>
        </w:rPr>
        <w:t xml:space="preserve">, dydis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 xml:space="preserve">14 </w:t>
      </w:r>
      <w:proofErr w:type="spellStart"/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pt</w:t>
      </w:r>
      <w:proofErr w:type="spellEnd"/>
      <w:r w:rsidRPr="00AC6BCB">
        <w:rPr>
          <w:rFonts w:ascii="Times New Roman" w:eastAsia="Times New Roman" w:hAnsi="Times New Roman" w:cs="Times New Roman"/>
          <w:lang w:eastAsia="lt-LT"/>
        </w:rPr>
        <w:t>, juoda spalva.</w:t>
      </w:r>
    </w:p>
    <w:p w14:paraId="17C39404" w14:textId="14684B3C" w:rsidR="008B1873" w:rsidRPr="00AC6BCB" w:rsidRDefault="008B1873" w:rsidP="009226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Rekomenduojamas planšečių turinys: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371"/>
      </w:tblGrid>
      <w:tr w:rsidR="008B1873" w:rsidRPr="00AC6BCB" w14:paraId="4EBAF1D5" w14:textId="77777777" w:rsidTr="00444A0D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45120B62" w14:textId="4014B659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Planšetės Nr.</w:t>
            </w:r>
          </w:p>
        </w:tc>
        <w:tc>
          <w:tcPr>
            <w:tcW w:w="7326" w:type="dxa"/>
            <w:vAlign w:val="center"/>
            <w:hideMark/>
          </w:tcPr>
          <w:p w14:paraId="604B95B4" w14:textId="77777777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Turinys</w:t>
            </w:r>
          </w:p>
        </w:tc>
      </w:tr>
      <w:tr w:rsidR="008B1873" w:rsidRPr="00AC6BCB" w14:paraId="15B91257" w14:textId="77777777" w:rsidTr="00444A0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4DC513E" w14:textId="77777777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7326" w:type="dxa"/>
            <w:vAlign w:val="center"/>
            <w:hideMark/>
          </w:tcPr>
          <w:p w14:paraId="063282CB" w14:textId="77777777" w:rsidR="008B1873" w:rsidRPr="00AC6BCB" w:rsidRDefault="006A0D71" w:rsidP="00AD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Situacijos schema + projektuojamos teritorijos sutvarkymo koncepcija + teritorijos planas su funkciniu zonavimu +</w:t>
            </w:r>
            <w:r w:rsidR="00AD2DA3" w:rsidRPr="00AC6BCB">
              <w:rPr>
                <w:rFonts w:ascii="Times New Roman" w:eastAsia="Times New Roman" w:hAnsi="Times New Roman" w:cs="Times New Roman"/>
                <w:lang w:eastAsia="lt-LT"/>
              </w:rPr>
              <w:t xml:space="preserve">  (Pasirinktinai: papildoma aktuali informacija)</w:t>
            </w:r>
          </w:p>
          <w:p w14:paraId="4325A1B2" w14:textId="3C612C9C" w:rsidR="006A0D71" w:rsidRPr="00AC6BCB" w:rsidRDefault="006A0D71" w:rsidP="006A0D71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AC6BCB">
              <w:rPr>
                <w:rFonts w:ascii="Times New Roman" w:hAnsi="Times New Roman" w:cs="Times New Roman"/>
                <w:lang w:val="sv-SE"/>
              </w:rPr>
              <w:t>M 1:1000</w:t>
            </w:r>
          </w:p>
        </w:tc>
      </w:tr>
      <w:tr w:rsidR="008B1873" w:rsidRPr="00AC6BCB" w14:paraId="49E01D58" w14:textId="77777777" w:rsidTr="00444A0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80163ED" w14:textId="77777777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7326" w:type="dxa"/>
            <w:vAlign w:val="center"/>
            <w:hideMark/>
          </w:tcPr>
          <w:p w14:paraId="4E6896E5" w14:textId="2DDE5907" w:rsidR="008B1873" w:rsidRPr="00AC6BCB" w:rsidRDefault="006A0D71" w:rsidP="00AD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Projektuojamos gatvės ir viešųjų erdvių sprendiniai</w:t>
            </w:r>
            <w:r w:rsidR="00AD2DA3" w:rsidRPr="00AC6BCB">
              <w:rPr>
                <w:rFonts w:ascii="Times New Roman" w:eastAsia="Times New Roman" w:hAnsi="Times New Roman" w:cs="Times New Roman"/>
                <w:lang w:eastAsia="lt-LT"/>
              </w:rPr>
              <w:t xml:space="preserve"> + (Pasirinktinai: </w:t>
            </w: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papildoma aktuali informacija</w:t>
            </w:r>
            <w:r w:rsidR="00AD2DA3" w:rsidRPr="00AC6BCB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  <w:p w14:paraId="460A1E29" w14:textId="0D33E2B7" w:rsidR="006A0D71" w:rsidRPr="00AC6BCB" w:rsidRDefault="006A0D71" w:rsidP="006A0D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9203B">
              <w:rPr>
                <w:rFonts w:ascii="Times New Roman" w:eastAsia="Times New Roman" w:hAnsi="Times New Roman" w:cs="Times New Roman"/>
                <w:lang w:eastAsia="lt-LT"/>
              </w:rPr>
              <w:t>M 1:500</w:t>
            </w:r>
          </w:p>
          <w:p w14:paraId="68637082" w14:textId="76F920B4" w:rsidR="006A0D71" w:rsidRPr="00AC6BCB" w:rsidRDefault="006A0D71" w:rsidP="00AD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B1873" w:rsidRPr="00AC6BCB" w14:paraId="711B1EA0" w14:textId="77777777" w:rsidTr="00444A0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5D284F2" w14:textId="77777777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7326" w:type="dxa"/>
            <w:vAlign w:val="center"/>
            <w:hideMark/>
          </w:tcPr>
          <w:p w14:paraId="3648C570" w14:textId="77777777" w:rsidR="008B1873" w:rsidRPr="00AC6BCB" w:rsidRDefault="006A0D71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 xml:space="preserve">Infrastruktūros ir inžinerinių statinių sprendiniai </w:t>
            </w:r>
            <w:r w:rsidRPr="00AC6BCB">
              <w:rPr>
                <w:rFonts w:ascii="Times New Roman" w:hAnsi="Times New Roman" w:cs="Times New Roman"/>
                <w:lang w:val="pt-BR"/>
              </w:rPr>
              <w:t>+</w:t>
            </w: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D2DA3" w:rsidRPr="00AC6BCB">
              <w:rPr>
                <w:rFonts w:ascii="Times New Roman" w:eastAsia="Times New Roman" w:hAnsi="Times New Roman" w:cs="Times New Roman"/>
                <w:lang w:eastAsia="lt-LT"/>
              </w:rPr>
              <w:t xml:space="preserve">(Pasirinktinai: </w:t>
            </w: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papildoma aktuali informacija</w:t>
            </w:r>
            <w:r w:rsidR="00AD2DA3" w:rsidRPr="00AC6BCB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  <w:p w14:paraId="684318CB" w14:textId="435FB894" w:rsidR="006A0D71" w:rsidRPr="00AC6BCB" w:rsidRDefault="006A0D71" w:rsidP="006A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9203B">
              <w:rPr>
                <w:rFonts w:ascii="Times New Roman" w:eastAsia="Times New Roman" w:hAnsi="Times New Roman" w:cs="Times New Roman"/>
                <w:lang w:eastAsia="lt-LT"/>
              </w:rPr>
              <w:t>M 1:200 – M 1:50</w:t>
            </w:r>
          </w:p>
        </w:tc>
      </w:tr>
      <w:tr w:rsidR="008B1873" w:rsidRPr="00AC6BCB" w14:paraId="5AEC68D2" w14:textId="77777777" w:rsidTr="00444A0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872DC22" w14:textId="77777777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7326" w:type="dxa"/>
            <w:vAlign w:val="center"/>
            <w:hideMark/>
          </w:tcPr>
          <w:p w14:paraId="652A13A3" w14:textId="77777777" w:rsidR="008B1873" w:rsidRPr="00AC6BCB" w:rsidRDefault="006A0D71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 xml:space="preserve">Pagrindinės viešosios erdvės </w:t>
            </w: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 (Pasirinktinai: papildoma aktuali informacija)</w:t>
            </w:r>
          </w:p>
          <w:p w14:paraId="73D4CF9F" w14:textId="77777777" w:rsidR="00444A0D" w:rsidRPr="00AC6BCB" w:rsidRDefault="006A0D71" w:rsidP="006A0D71">
            <w:pPr>
              <w:ind w:left="-82" w:right="-50"/>
              <w:jc w:val="center"/>
              <w:rPr>
                <w:rFonts w:ascii="Times New Roman" w:hAnsi="Times New Roman" w:cs="Times New Roman"/>
              </w:rPr>
            </w:pPr>
            <w:r w:rsidRPr="00AC6BCB">
              <w:rPr>
                <w:rFonts w:ascii="Times New Roman" w:hAnsi="Times New Roman" w:cs="Times New Roman"/>
              </w:rPr>
              <w:t xml:space="preserve">Laisvai komponuojama </w:t>
            </w:r>
          </w:p>
          <w:p w14:paraId="2E753B41" w14:textId="15DA53FD" w:rsidR="006A0D71" w:rsidRPr="00AC6BCB" w:rsidRDefault="006A0D71" w:rsidP="006A0D71">
            <w:pPr>
              <w:ind w:left="-82" w:right="-5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Vizualinė (ir tekstinė) informacija: sumodeliuota augalų sezoninė ir amžiaus kaita, naktiniai vaizdai, vaizdai renginių metu ir kt.</w:t>
            </w:r>
          </w:p>
          <w:p w14:paraId="2973CF82" w14:textId="1A4043C9" w:rsidR="006A0D71" w:rsidRPr="00AC6BCB" w:rsidRDefault="006A0D71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B1873" w:rsidRPr="00AC6BCB" w14:paraId="79CD8760" w14:textId="77777777" w:rsidTr="00444A0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A7E1BC7" w14:textId="77777777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7326" w:type="dxa"/>
            <w:vAlign w:val="center"/>
            <w:hideMark/>
          </w:tcPr>
          <w:p w14:paraId="61156912" w14:textId="77777777" w:rsidR="008B1873" w:rsidRPr="00AC6BCB" w:rsidRDefault="006A0D71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 xml:space="preserve">Teritorijos ir kraštovaizdžio sprendiniai </w:t>
            </w: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 (Pasirinktinai: papildoma aktuali informacija)</w:t>
            </w:r>
          </w:p>
          <w:p w14:paraId="6EFEE134" w14:textId="77777777" w:rsidR="00444A0D" w:rsidRPr="00AC6BCB" w:rsidRDefault="00444A0D" w:rsidP="00444A0D">
            <w:pPr>
              <w:ind w:left="-82" w:right="-50"/>
              <w:jc w:val="center"/>
              <w:rPr>
                <w:rFonts w:ascii="Times New Roman" w:hAnsi="Times New Roman" w:cs="Times New Roman"/>
              </w:rPr>
            </w:pPr>
            <w:r w:rsidRPr="00AC6BCB">
              <w:rPr>
                <w:rFonts w:ascii="Times New Roman" w:hAnsi="Times New Roman" w:cs="Times New Roman"/>
              </w:rPr>
              <w:t xml:space="preserve">Laisvai komponuojama </w:t>
            </w:r>
          </w:p>
          <w:p w14:paraId="0D6CD160" w14:textId="462E083D" w:rsidR="00444A0D" w:rsidRPr="00AC6BCB" w:rsidRDefault="00444A0D" w:rsidP="00444A0D">
            <w:pPr>
              <w:ind w:left="-82" w:right="-5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6BCB">
              <w:rPr>
                <w:rFonts w:ascii="Times New Roman" w:hAnsi="Times New Roman" w:cs="Times New Roman"/>
              </w:rPr>
              <w:t>Vizualinė (ir tekstinė) informacija: sumodeliuota augalų sezoninė ir amžiaus kaita, naktiniai vaizdai, vaizdai renginių metu ir kt.</w:t>
            </w:r>
          </w:p>
          <w:p w14:paraId="12FC72D1" w14:textId="0D8276D4" w:rsidR="00444A0D" w:rsidRPr="00AC6BCB" w:rsidRDefault="00444A0D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B1873" w:rsidRPr="00AC6BCB" w14:paraId="7B87E13C" w14:textId="77777777" w:rsidTr="00444A0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CCF6AB4" w14:textId="77777777" w:rsidR="008B1873" w:rsidRPr="00AC6BCB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7326" w:type="dxa"/>
            <w:vAlign w:val="center"/>
            <w:hideMark/>
          </w:tcPr>
          <w:p w14:paraId="342AAA06" w14:textId="77777777" w:rsidR="008B1873" w:rsidRPr="00AC6BCB" w:rsidRDefault="008B1873" w:rsidP="004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Papildomi sprendiniai (jei norima)</w:t>
            </w:r>
          </w:p>
          <w:p w14:paraId="1C3D6CE9" w14:textId="63C96C5D" w:rsidR="00444A0D" w:rsidRPr="00AC6BCB" w:rsidRDefault="00444A0D" w:rsidP="004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Laisvai komponuojama</w:t>
            </w:r>
          </w:p>
        </w:tc>
      </w:tr>
    </w:tbl>
    <w:p w14:paraId="0054D315" w14:textId="6E3125ED" w:rsidR="004D0B6A" w:rsidRPr="00AC6BCB" w:rsidRDefault="004C6B5A" w:rsidP="009226B2">
      <w:pPr>
        <w:pStyle w:val="Antrat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2" w:name="_Toc154736270"/>
      <w:bookmarkEnd w:id="1"/>
      <w:r w:rsidRPr="00AC6BCB">
        <w:rPr>
          <w:rFonts w:ascii="Times New Roman" w:hAnsi="Times New Roman" w:cs="Times New Roman"/>
          <w:sz w:val="22"/>
          <w:szCs w:val="22"/>
        </w:rPr>
        <w:t>AIŠKINAMOJO RAŠTO TURIN</w:t>
      </w:r>
      <w:r w:rsidR="003B272F" w:rsidRPr="00AC6BCB">
        <w:rPr>
          <w:rFonts w:ascii="Times New Roman" w:hAnsi="Times New Roman" w:cs="Times New Roman"/>
          <w:sz w:val="22"/>
          <w:szCs w:val="22"/>
        </w:rPr>
        <w:t>YS</w:t>
      </w:r>
      <w:bookmarkEnd w:id="2"/>
    </w:p>
    <w:p w14:paraId="70B639FC" w14:textId="77777777" w:rsidR="008B1873" w:rsidRPr="00AC6BCB" w:rsidRDefault="008B1873" w:rsidP="009226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Formatas: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.</w:t>
      </w:r>
      <w:proofErr w:type="spellStart"/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docx</w:t>
      </w:r>
      <w:proofErr w:type="spellEnd"/>
      <w:r w:rsidRPr="00AC6BCB">
        <w:rPr>
          <w:rFonts w:ascii="Times New Roman" w:eastAsia="Times New Roman" w:hAnsi="Times New Roman" w:cs="Times New Roman"/>
          <w:lang w:eastAsia="lt-LT"/>
        </w:rPr>
        <w:t xml:space="preserve"> arba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.</w:t>
      </w:r>
      <w:proofErr w:type="spellStart"/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pdf</w:t>
      </w:r>
      <w:proofErr w:type="spellEnd"/>
      <w:r w:rsidRPr="00AC6BCB">
        <w:rPr>
          <w:rFonts w:ascii="Times New Roman" w:eastAsia="Times New Roman" w:hAnsi="Times New Roman" w:cs="Times New Roman"/>
          <w:lang w:eastAsia="lt-LT"/>
        </w:rPr>
        <w:t>.</w:t>
      </w:r>
    </w:p>
    <w:p w14:paraId="19DB5C81" w14:textId="6E0DBCCC" w:rsidR="008B1873" w:rsidRPr="00AC6BCB" w:rsidRDefault="008B1873" w:rsidP="009226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Apimtis: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 xml:space="preserve">iki </w:t>
      </w:r>
      <w:r w:rsidR="00A3699C">
        <w:rPr>
          <w:rFonts w:ascii="Times New Roman" w:eastAsia="Times New Roman" w:hAnsi="Times New Roman" w:cs="Times New Roman"/>
          <w:b/>
          <w:bCs/>
          <w:lang w:eastAsia="lt-LT"/>
        </w:rPr>
        <w:t>8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 xml:space="preserve"> A4 puslapių</w:t>
      </w:r>
      <w:r w:rsidRPr="00AC6BCB">
        <w:rPr>
          <w:rFonts w:ascii="Times New Roman" w:eastAsia="Times New Roman" w:hAnsi="Times New Roman" w:cs="Times New Roman"/>
          <w:lang w:eastAsia="lt-LT"/>
        </w:rPr>
        <w:t xml:space="preserve"> (nerekomenduojama viršyti).</w:t>
      </w:r>
    </w:p>
    <w:p w14:paraId="079C1C74" w14:textId="77777777" w:rsidR="008B1873" w:rsidRPr="00AC6BCB" w:rsidRDefault="008B1873" w:rsidP="009226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AC6BCB">
        <w:rPr>
          <w:rFonts w:ascii="Times New Roman" w:eastAsia="Times New Roman" w:hAnsi="Times New Roman" w:cs="Times New Roman"/>
          <w:lang w:eastAsia="lt-LT"/>
        </w:rPr>
        <w:t xml:space="preserve">Kalba: </w:t>
      </w: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lietuvių kalba</w:t>
      </w:r>
      <w:r w:rsidRPr="00AC6BCB">
        <w:rPr>
          <w:rFonts w:ascii="Times New Roman" w:eastAsia="Times New Roman" w:hAnsi="Times New Roman" w:cs="Times New Roman"/>
          <w:lang w:eastAsia="lt-LT"/>
        </w:rPr>
        <w:t>.</w:t>
      </w:r>
    </w:p>
    <w:p w14:paraId="1CDFEA96" w14:textId="0E662DC2" w:rsidR="008B1873" w:rsidRPr="00AC6BCB" w:rsidRDefault="008B1873" w:rsidP="009226B2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Aiškinamojo rašto struktūra:</w:t>
      </w:r>
    </w:p>
    <w:p w14:paraId="0C4FA445" w14:textId="77777777" w:rsidR="00431A6F" w:rsidRPr="00AC6BCB" w:rsidRDefault="00431A6F" w:rsidP="00431A6F">
      <w:pPr>
        <w:pStyle w:val="prastasiniatinklio"/>
        <w:ind w:firstLine="426"/>
        <w:rPr>
          <w:sz w:val="22"/>
          <w:szCs w:val="22"/>
        </w:rPr>
      </w:pPr>
      <w:r w:rsidRPr="00AC6BCB">
        <w:rPr>
          <w:sz w:val="22"/>
          <w:szCs w:val="22"/>
        </w:rPr>
        <w:t>Rekomenduojamas aiškinamojo rašto turinio eiliškumas:</w:t>
      </w:r>
    </w:p>
    <w:p w14:paraId="68C7BFB6" w14:textId="77777777" w:rsidR="00431A6F" w:rsidRPr="00431A6F" w:rsidRDefault="00431A6F" w:rsidP="00431A6F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431A6F">
        <w:rPr>
          <w:rFonts w:ascii="Times New Roman" w:eastAsia="Times New Roman" w:hAnsi="Times New Roman" w:cs="Times New Roman"/>
          <w:b/>
          <w:bCs/>
          <w:lang w:eastAsia="lt-LT"/>
        </w:rPr>
        <w:t>4.1. Įžanga – projekto idėjos vizija</w:t>
      </w:r>
    </w:p>
    <w:p w14:paraId="52128893" w14:textId="1A9D780E" w:rsidR="00431A6F" w:rsidRPr="00AC6BCB" w:rsidRDefault="00431A6F" w:rsidP="00AC6BC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Trumpai aprašoma projekto koncepcija, pagrindinė idėja, projektuojamos teritorijos charakteris ir siekiamas rezultatas.</w:t>
      </w:r>
      <w:r w:rsidRPr="00AC6BCB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31A6F">
        <w:rPr>
          <w:rFonts w:ascii="Times New Roman" w:eastAsia="Times New Roman" w:hAnsi="Times New Roman" w:cs="Times New Roman"/>
          <w:lang w:eastAsia="lt-LT"/>
        </w:rPr>
        <w:t xml:space="preserve">Pateikiamas bendras požiūris į </w:t>
      </w:r>
      <w:proofErr w:type="spellStart"/>
      <w:r w:rsidRPr="00431A6F">
        <w:rPr>
          <w:rFonts w:ascii="Times New Roman" w:eastAsia="Times New Roman" w:hAnsi="Times New Roman" w:cs="Times New Roman"/>
          <w:lang w:eastAsia="lt-LT"/>
        </w:rPr>
        <w:t>Kerniaus</w:t>
      </w:r>
      <w:proofErr w:type="spellEnd"/>
      <w:r w:rsidRPr="00431A6F">
        <w:rPr>
          <w:rFonts w:ascii="Times New Roman" w:eastAsia="Times New Roman" w:hAnsi="Times New Roman" w:cs="Times New Roman"/>
          <w:lang w:eastAsia="lt-LT"/>
        </w:rPr>
        <w:t xml:space="preserve"> g. ir gretimų teritorijų sutvarkymą, atsižvelgiant į kultūros paveldo teritorijos ypatumus, miestelio struktūrą ir viešųjų erdvių funkciją.</w:t>
      </w:r>
    </w:p>
    <w:p w14:paraId="7A265557" w14:textId="77777777" w:rsidR="00431A6F" w:rsidRPr="00431A6F" w:rsidRDefault="00431A6F" w:rsidP="00431A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431A6F">
        <w:rPr>
          <w:rFonts w:ascii="Times New Roman" w:eastAsia="Times New Roman" w:hAnsi="Times New Roman" w:cs="Times New Roman"/>
          <w:b/>
          <w:bCs/>
          <w:lang w:eastAsia="lt-LT"/>
        </w:rPr>
        <w:t xml:space="preserve">4.2. </w:t>
      </w:r>
      <w:proofErr w:type="spellStart"/>
      <w:r w:rsidRPr="00431A6F">
        <w:rPr>
          <w:rFonts w:ascii="Times New Roman" w:eastAsia="Times New Roman" w:hAnsi="Times New Roman" w:cs="Times New Roman"/>
          <w:b/>
          <w:bCs/>
          <w:lang w:eastAsia="lt-LT"/>
        </w:rPr>
        <w:t>Kontekstualumas</w:t>
      </w:r>
      <w:proofErr w:type="spellEnd"/>
      <w:r w:rsidRPr="00431A6F">
        <w:rPr>
          <w:rFonts w:ascii="Times New Roman" w:eastAsia="Times New Roman" w:hAnsi="Times New Roman" w:cs="Times New Roman"/>
          <w:b/>
          <w:bCs/>
          <w:lang w:eastAsia="lt-LT"/>
        </w:rPr>
        <w:t xml:space="preserve"> ir urbanistinis integralumas (P</w:t>
      </w:r>
      <w:r w:rsidRPr="00431A6F">
        <w:rPr>
          <w:rFonts w:ascii="Times New Roman" w:eastAsia="Times New Roman" w:hAnsi="Times New Roman" w:cs="Times New Roman"/>
          <w:b/>
          <w:bCs/>
          <w:vertAlign w:val="subscript"/>
          <w:lang w:eastAsia="lt-LT"/>
        </w:rPr>
        <w:t>1</w:t>
      </w:r>
      <w:r w:rsidRPr="00431A6F">
        <w:rPr>
          <w:rFonts w:ascii="Times New Roman" w:eastAsia="Times New Roman" w:hAnsi="Times New Roman" w:cs="Times New Roman"/>
          <w:b/>
          <w:bCs/>
          <w:lang w:eastAsia="lt-LT"/>
        </w:rPr>
        <w:t>)</w:t>
      </w:r>
    </w:p>
    <w:p w14:paraId="2BA4E770" w14:textId="77777777" w:rsidR="00431A6F" w:rsidRPr="00431A6F" w:rsidRDefault="00431A6F" w:rsidP="00AC6BCB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Aprašomas sprendinių santykis su aplinka.</w:t>
      </w:r>
    </w:p>
    <w:p w14:paraId="704F7ED7" w14:textId="77777777" w:rsidR="00431A6F" w:rsidRPr="00431A6F" w:rsidRDefault="00431A6F" w:rsidP="00431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Rekomenduojama aprašyti:</w:t>
      </w:r>
    </w:p>
    <w:p w14:paraId="34C1DF10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teritorijos analizę (urbanistinę, kultūrinę, kraštovaizdžio, paveldo);</w:t>
      </w:r>
    </w:p>
    <w:p w14:paraId="0C974474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lastRenderedPageBreak/>
        <w:t>santykį su Kernavės miestelio struktūra;</w:t>
      </w:r>
    </w:p>
    <w:p w14:paraId="2229CF3D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sprendinių atitikimą kultūros paveldo teritorijos reikalavimams;</w:t>
      </w:r>
    </w:p>
    <w:p w14:paraId="39001A5F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reljefo ir esamos erdvinės struktūros išsaugojimą;</w:t>
      </w:r>
    </w:p>
    <w:p w14:paraId="540085BA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sprendinių poveikį kraštovaizdžiui;</w:t>
      </w:r>
    </w:p>
    <w:p w14:paraId="33171AE5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ryšius su gretimomis teritorijomis;</w:t>
      </w:r>
    </w:p>
    <w:p w14:paraId="186F935E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sprendinių įtaką esamiems funkciniams ir erdviniams ryšiams;</w:t>
      </w:r>
    </w:p>
    <w:p w14:paraId="0B753E44" w14:textId="77777777" w:rsidR="00431A6F" w:rsidRPr="00431A6F" w:rsidRDefault="00431A6F" w:rsidP="009226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1A6F">
        <w:rPr>
          <w:rFonts w:ascii="Times New Roman" w:eastAsia="Times New Roman" w:hAnsi="Times New Roman" w:cs="Times New Roman"/>
          <w:lang w:eastAsia="lt-LT"/>
        </w:rPr>
        <w:t>siūlomų sprendinių pagrindimą ir jų tinkamumą vietai.</w:t>
      </w:r>
    </w:p>
    <w:p w14:paraId="0EBF4BBB" w14:textId="77777777" w:rsidR="00431A6F" w:rsidRPr="00AC6BCB" w:rsidRDefault="00431A6F" w:rsidP="00431A6F">
      <w:pPr>
        <w:pStyle w:val="Antrat3"/>
        <w:rPr>
          <w:rFonts w:ascii="Times New Roman" w:hAnsi="Times New Roman" w:cs="Times New Roman"/>
          <w:color w:val="auto"/>
          <w:sz w:val="22"/>
          <w:szCs w:val="22"/>
        </w:rPr>
      </w:pPr>
      <w:r w:rsidRPr="00AC6BCB">
        <w:rPr>
          <w:rFonts w:ascii="Times New Roman" w:hAnsi="Times New Roman" w:cs="Times New Roman"/>
          <w:color w:val="auto"/>
          <w:sz w:val="22"/>
          <w:szCs w:val="22"/>
        </w:rPr>
        <w:t>4.3. Kraštovaizdžio architektūros ir meninės raiškos kokybė (P</w:t>
      </w:r>
      <w:r w:rsidRPr="00AC6BCB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2</w:t>
      </w:r>
      <w:r w:rsidRPr="00AC6BCB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14:paraId="5BC90153" w14:textId="77777777" w:rsidR="00431A6F" w:rsidRPr="00AC6BCB" w:rsidRDefault="00431A6F" w:rsidP="00431A6F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 xml:space="preserve">Aprašoma teritorijos sutvarkymo architektūrinė ir </w:t>
      </w:r>
      <w:proofErr w:type="spellStart"/>
      <w:r w:rsidRPr="00AC6BCB">
        <w:rPr>
          <w:sz w:val="22"/>
          <w:szCs w:val="22"/>
        </w:rPr>
        <w:t>kraštovaizdinė</w:t>
      </w:r>
      <w:proofErr w:type="spellEnd"/>
      <w:r w:rsidRPr="00AC6BCB">
        <w:rPr>
          <w:sz w:val="22"/>
          <w:szCs w:val="22"/>
        </w:rPr>
        <w:t xml:space="preserve"> idėja.</w:t>
      </w:r>
    </w:p>
    <w:p w14:paraId="4944B66D" w14:textId="77777777" w:rsidR="00431A6F" w:rsidRPr="00AC6BCB" w:rsidRDefault="00431A6F" w:rsidP="00431A6F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>Rekomenduojama aprašyti:</w:t>
      </w:r>
    </w:p>
    <w:p w14:paraId="6C17554D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 xml:space="preserve">pagrindinę architektūrinę / </w:t>
      </w:r>
      <w:proofErr w:type="spellStart"/>
      <w:r w:rsidRPr="00AC6BCB">
        <w:rPr>
          <w:sz w:val="22"/>
          <w:szCs w:val="22"/>
        </w:rPr>
        <w:t>kraštovaizdinę</w:t>
      </w:r>
      <w:proofErr w:type="spellEnd"/>
      <w:r w:rsidRPr="00AC6BCB">
        <w:rPr>
          <w:sz w:val="22"/>
          <w:szCs w:val="22"/>
        </w:rPr>
        <w:t xml:space="preserve"> koncepciją;</w:t>
      </w:r>
    </w:p>
    <w:p w14:paraId="563065C7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erdvinę kompoziciją;</w:t>
      </w:r>
    </w:p>
    <w:p w14:paraId="19BD7869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mastelio ir proporcijų sprendinius;</w:t>
      </w:r>
    </w:p>
    <w:p w14:paraId="14C103F4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dangų, želdinių, mažosios architektūros sprendinius;</w:t>
      </w:r>
    </w:p>
    <w:p w14:paraId="4BC156C5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medžiagiškumą ir spalvinius sprendimus;</w:t>
      </w:r>
    </w:p>
    <w:p w14:paraId="532AA712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santykį su istorine aplinka;</w:t>
      </w:r>
    </w:p>
    <w:p w14:paraId="26583FC6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estetinius sprendinius;</w:t>
      </w:r>
    </w:p>
    <w:p w14:paraId="2293476E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šiuolaikiškumą ir inovatyvumą;</w:t>
      </w:r>
    </w:p>
    <w:p w14:paraId="0727F8CB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ilgaamžiškumą ir tvarumą;</w:t>
      </w:r>
    </w:p>
    <w:p w14:paraId="23802F35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žiedinės ekonomikos principų taikymą;</w:t>
      </w:r>
    </w:p>
    <w:p w14:paraId="079FC538" w14:textId="77777777" w:rsidR="00431A6F" w:rsidRPr="00AC6BCB" w:rsidRDefault="00431A6F" w:rsidP="009226B2">
      <w:pPr>
        <w:pStyle w:val="prastasiniatinklio"/>
        <w:numPr>
          <w:ilvl w:val="0"/>
          <w:numId w:val="10"/>
        </w:numPr>
        <w:rPr>
          <w:sz w:val="22"/>
          <w:szCs w:val="22"/>
        </w:rPr>
      </w:pPr>
      <w:r w:rsidRPr="00AC6BCB">
        <w:rPr>
          <w:sz w:val="22"/>
          <w:szCs w:val="22"/>
        </w:rPr>
        <w:t>energiją tausojančius sprendinius.</w:t>
      </w:r>
    </w:p>
    <w:p w14:paraId="68C3BB0C" w14:textId="77777777" w:rsidR="00431A6F" w:rsidRPr="00AC6BCB" w:rsidRDefault="00431A6F" w:rsidP="00431A6F">
      <w:pPr>
        <w:pStyle w:val="Antrat3"/>
        <w:rPr>
          <w:rFonts w:ascii="Times New Roman" w:hAnsi="Times New Roman" w:cs="Times New Roman"/>
          <w:color w:val="auto"/>
          <w:sz w:val="22"/>
          <w:szCs w:val="22"/>
        </w:rPr>
      </w:pPr>
      <w:r w:rsidRPr="00AC6BCB">
        <w:rPr>
          <w:rFonts w:ascii="Times New Roman" w:hAnsi="Times New Roman" w:cs="Times New Roman"/>
          <w:color w:val="auto"/>
          <w:sz w:val="22"/>
          <w:szCs w:val="22"/>
        </w:rPr>
        <w:t xml:space="preserve">4.4. Funkcionalumas ir aplinkos </w:t>
      </w:r>
      <w:proofErr w:type="spellStart"/>
      <w:r w:rsidRPr="00AC6BCB">
        <w:rPr>
          <w:rFonts w:ascii="Times New Roman" w:hAnsi="Times New Roman" w:cs="Times New Roman"/>
          <w:color w:val="auto"/>
          <w:sz w:val="22"/>
          <w:szCs w:val="22"/>
        </w:rPr>
        <w:t>įveiklinimo</w:t>
      </w:r>
      <w:proofErr w:type="spellEnd"/>
      <w:r w:rsidRPr="00AC6BCB">
        <w:rPr>
          <w:rFonts w:ascii="Times New Roman" w:hAnsi="Times New Roman" w:cs="Times New Roman"/>
          <w:color w:val="auto"/>
          <w:sz w:val="22"/>
          <w:szCs w:val="22"/>
        </w:rPr>
        <w:t xml:space="preserve"> kokybė (P</w:t>
      </w:r>
      <w:r w:rsidRPr="00AC6BCB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3</w:t>
      </w:r>
      <w:r w:rsidRPr="00AC6BCB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14:paraId="37EB97AC" w14:textId="77777777" w:rsidR="00431A6F" w:rsidRPr="00AC6BCB" w:rsidRDefault="00431A6F" w:rsidP="00431A6F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>Aprašomi funkciniai sprendiniai.</w:t>
      </w:r>
    </w:p>
    <w:p w14:paraId="642672EE" w14:textId="77777777" w:rsidR="00431A6F" w:rsidRPr="00AC6BCB" w:rsidRDefault="00431A6F" w:rsidP="00431A6F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>Rekomenduojama aprašyti:</w:t>
      </w:r>
    </w:p>
    <w:p w14:paraId="3213FF4F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teritorijos funkcinį zonavimą;</w:t>
      </w:r>
    </w:p>
    <w:p w14:paraId="4436544A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pėsčiųjų gatvės sprendinius;</w:t>
      </w:r>
    </w:p>
    <w:p w14:paraId="734C6582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poilsio zonų sprendinius;</w:t>
      </w:r>
    </w:p>
    <w:p w14:paraId="54DF2922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renginių erdvės sprendinius;</w:t>
      </w:r>
    </w:p>
    <w:p w14:paraId="1039CF67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judėjimo organizavimą;</w:t>
      </w:r>
    </w:p>
    <w:p w14:paraId="14D651ED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universalaus dizaino principų taikymą;</w:t>
      </w:r>
    </w:p>
    <w:p w14:paraId="7D11AAB7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prieinamumą visoms grupėms;</w:t>
      </w:r>
    </w:p>
    <w:p w14:paraId="29CF2279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saugumo sprendinius;</w:t>
      </w:r>
    </w:p>
    <w:p w14:paraId="0A6A3654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naudojimą skirtingais metų laikais;</w:t>
      </w:r>
    </w:p>
    <w:p w14:paraId="27B2FB1A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eksploatavimo paprastumą;</w:t>
      </w:r>
    </w:p>
    <w:p w14:paraId="1857CBF8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priežiūros racionalumą;</w:t>
      </w:r>
    </w:p>
    <w:p w14:paraId="7B38B36B" w14:textId="77777777" w:rsidR="00431A6F" w:rsidRPr="00AC6BCB" w:rsidRDefault="00431A6F" w:rsidP="009226B2">
      <w:pPr>
        <w:pStyle w:val="prastasiniatinklio"/>
        <w:numPr>
          <w:ilvl w:val="0"/>
          <w:numId w:val="11"/>
        </w:numPr>
        <w:rPr>
          <w:sz w:val="22"/>
          <w:szCs w:val="22"/>
        </w:rPr>
      </w:pPr>
      <w:r w:rsidRPr="00AC6BCB">
        <w:rPr>
          <w:sz w:val="22"/>
          <w:szCs w:val="22"/>
        </w:rPr>
        <w:t>teritorijos gyvybingumo užtikrinimą.</w:t>
      </w:r>
    </w:p>
    <w:p w14:paraId="2C135370" w14:textId="77777777" w:rsidR="00431A6F" w:rsidRPr="00AC6BCB" w:rsidRDefault="00431A6F" w:rsidP="00431A6F">
      <w:pPr>
        <w:pStyle w:val="Antrat3"/>
        <w:rPr>
          <w:rFonts w:ascii="Times New Roman" w:hAnsi="Times New Roman" w:cs="Times New Roman"/>
          <w:color w:val="auto"/>
          <w:sz w:val="22"/>
          <w:szCs w:val="22"/>
        </w:rPr>
      </w:pPr>
      <w:r w:rsidRPr="00AC6BCB">
        <w:rPr>
          <w:rFonts w:ascii="Times New Roman" w:hAnsi="Times New Roman" w:cs="Times New Roman"/>
          <w:color w:val="auto"/>
          <w:sz w:val="22"/>
          <w:szCs w:val="22"/>
        </w:rPr>
        <w:t>4.5. Inžineriniai ir techniniai sprendiniai</w:t>
      </w:r>
    </w:p>
    <w:p w14:paraId="7C74AEC6" w14:textId="77777777" w:rsidR="00431A6F" w:rsidRPr="00AC6BCB" w:rsidRDefault="00431A6F" w:rsidP="00431A6F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>Aprašomi pagrindiniai infrastruktūros sprendiniai.</w:t>
      </w:r>
    </w:p>
    <w:p w14:paraId="2361DFE3" w14:textId="77777777" w:rsidR="00431A6F" w:rsidRPr="00AC6BCB" w:rsidRDefault="00431A6F" w:rsidP="00431A6F">
      <w:pPr>
        <w:pStyle w:val="prastasiniatinklio"/>
        <w:rPr>
          <w:sz w:val="22"/>
          <w:szCs w:val="22"/>
        </w:rPr>
      </w:pPr>
      <w:r w:rsidRPr="00AC6BCB">
        <w:rPr>
          <w:sz w:val="22"/>
          <w:szCs w:val="22"/>
        </w:rPr>
        <w:t>Rekomenduojama aprašyti:</w:t>
      </w:r>
    </w:p>
    <w:p w14:paraId="7CD6C7FA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dangų sprendinius;</w:t>
      </w:r>
    </w:p>
    <w:p w14:paraId="56C2AAB8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lietaus nuotekų sprendinius;</w:t>
      </w:r>
    </w:p>
    <w:p w14:paraId="051C3A13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vandentiekio ir nuotekų tinklus;</w:t>
      </w:r>
    </w:p>
    <w:p w14:paraId="26ECAD97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apšvietimo sprendinius;</w:t>
      </w:r>
    </w:p>
    <w:p w14:paraId="60CC46A8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mažosios architektūros elementus;</w:t>
      </w:r>
    </w:p>
    <w:p w14:paraId="17BF7BD7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želdinių sprendinius;</w:t>
      </w:r>
    </w:p>
    <w:p w14:paraId="27FEB4A8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reljefo sprendinius;</w:t>
      </w:r>
    </w:p>
    <w:p w14:paraId="71656ACB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statinių (jei projektuojami) sprendinius;</w:t>
      </w:r>
    </w:p>
    <w:p w14:paraId="5ABEDED0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energiją taupančius sprendinius;</w:t>
      </w:r>
    </w:p>
    <w:p w14:paraId="6776AF25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tvarius sprendinius;</w:t>
      </w:r>
    </w:p>
    <w:p w14:paraId="4F2A199F" w14:textId="77777777" w:rsidR="00431A6F" w:rsidRPr="00AC6BCB" w:rsidRDefault="00431A6F" w:rsidP="009226B2">
      <w:pPr>
        <w:pStyle w:val="prastasiniatinklio"/>
        <w:numPr>
          <w:ilvl w:val="0"/>
          <w:numId w:val="12"/>
        </w:numPr>
        <w:rPr>
          <w:sz w:val="22"/>
          <w:szCs w:val="22"/>
        </w:rPr>
      </w:pPr>
      <w:r w:rsidRPr="00AC6BCB">
        <w:rPr>
          <w:sz w:val="22"/>
          <w:szCs w:val="22"/>
        </w:rPr>
        <w:t>sprendinių ekonomiškumą ir racionalumą.</w:t>
      </w:r>
    </w:p>
    <w:p w14:paraId="76AF427A" w14:textId="4D9E5FB1" w:rsidR="0036146F" w:rsidRPr="00AC6BCB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 xml:space="preserve">4.5. Techniniai rodikliai </w:t>
      </w:r>
    </w:p>
    <w:p w14:paraId="73D6B5CB" w14:textId="35A4D652" w:rsidR="00391FFD" w:rsidRPr="00AC6BCB" w:rsidRDefault="00391FFD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AC6BCB">
        <w:rPr>
          <w:rFonts w:ascii="Times New Roman" w:hAnsi="Times New Roman" w:cs="Times New Roman"/>
        </w:rPr>
        <w:t>Žemės sklypas</w:t>
      </w:r>
      <w:r w:rsidR="00431A6F" w:rsidRPr="00AC6BCB">
        <w:rPr>
          <w:rFonts w:ascii="Times New Roman" w:hAnsi="Times New Roman" w:cs="Times New Roman"/>
        </w:rPr>
        <w:t xml:space="preserve"> / teritorija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3745"/>
        <w:gridCol w:w="1630"/>
        <w:gridCol w:w="1342"/>
        <w:gridCol w:w="2131"/>
      </w:tblGrid>
      <w:tr w:rsidR="0036146F" w:rsidRPr="00AC6BCB" w14:paraId="251E7656" w14:textId="77777777" w:rsidTr="00AC6B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963749" w14:textId="77777777" w:rsidR="0036146F" w:rsidRPr="00AC6BCB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715" w:type="dxa"/>
            <w:vAlign w:val="center"/>
            <w:hideMark/>
          </w:tcPr>
          <w:p w14:paraId="69D3B3D3" w14:textId="77777777" w:rsidR="0036146F" w:rsidRPr="00AC6BCB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1600" w:type="dxa"/>
            <w:vAlign w:val="center"/>
            <w:hideMark/>
          </w:tcPr>
          <w:p w14:paraId="79A68A5A" w14:textId="77777777" w:rsidR="0036146F" w:rsidRPr="00AC6BCB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vnt.</w:t>
            </w:r>
          </w:p>
        </w:tc>
        <w:tc>
          <w:tcPr>
            <w:tcW w:w="1312" w:type="dxa"/>
            <w:vAlign w:val="center"/>
            <w:hideMark/>
          </w:tcPr>
          <w:p w14:paraId="0516A3B2" w14:textId="77777777" w:rsidR="0036146F" w:rsidRPr="00AC6BCB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2086" w:type="dxa"/>
            <w:vAlign w:val="center"/>
            <w:hideMark/>
          </w:tcPr>
          <w:p w14:paraId="5092A706" w14:textId="77777777" w:rsidR="0036146F" w:rsidRPr="00AC6BCB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Pastabos</w:t>
            </w:r>
          </w:p>
        </w:tc>
      </w:tr>
      <w:tr w:rsidR="0036146F" w:rsidRPr="00AC6BCB" w14:paraId="1FDC4D1A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E7CF6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715" w:type="dxa"/>
            <w:vAlign w:val="center"/>
            <w:hideMark/>
          </w:tcPr>
          <w:p w14:paraId="6CFCBA4A" w14:textId="417E7542" w:rsidR="0036146F" w:rsidRPr="00AC6BCB" w:rsidRDefault="00431A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Tvarkomos teritorijos plotas</w:t>
            </w:r>
          </w:p>
        </w:tc>
        <w:tc>
          <w:tcPr>
            <w:tcW w:w="1600" w:type="dxa"/>
            <w:vAlign w:val="center"/>
            <w:hideMark/>
          </w:tcPr>
          <w:p w14:paraId="36838951" w14:textId="2E6674D4" w:rsidR="0036146F" w:rsidRPr="00AC6BCB" w:rsidRDefault="00431A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6F37B992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47D70B60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AC6BCB" w14:paraId="212D2940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68F26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715" w:type="dxa"/>
            <w:vAlign w:val="center"/>
            <w:hideMark/>
          </w:tcPr>
          <w:p w14:paraId="022E8132" w14:textId="0DF238C0" w:rsidR="0036146F" w:rsidRPr="00AC6BCB" w:rsidRDefault="00431A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Kietų dangų plotas</w:t>
            </w:r>
          </w:p>
        </w:tc>
        <w:tc>
          <w:tcPr>
            <w:tcW w:w="1600" w:type="dxa"/>
            <w:vAlign w:val="center"/>
            <w:hideMark/>
          </w:tcPr>
          <w:p w14:paraId="4D1F0D37" w14:textId="608AA622" w:rsidR="0036146F" w:rsidRPr="00AC6BCB" w:rsidRDefault="00431A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3B4ADDB6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42285AB8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AC6BCB" w14:paraId="41820D1D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43F02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71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1A6F" w:rsidRPr="00431A6F" w14:paraId="1FBF8352" w14:textId="77777777" w:rsidTr="00431A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C69143" w14:textId="77777777" w:rsidR="00431A6F" w:rsidRPr="00431A6F" w:rsidRDefault="00431A6F" w:rsidP="00431A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</w:p>
              </w:tc>
            </w:tr>
          </w:tbl>
          <w:p w14:paraId="111D9B50" w14:textId="77777777" w:rsidR="00431A6F" w:rsidRPr="00431A6F" w:rsidRDefault="00431A6F" w:rsidP="00431A6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4"/>
            </w:tblGrid>
            <w:tr w:rsidR="00431A6F" w:rsidRPr="00431A6F" w14:paraId="0D1B0BFD" w14:textId="77777777" w:rsidTr="00431A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DBFA38" w14:textId="77777777" w:rsidR="00431A6F" w:rsidRPr="00431A6F" w:rsidRDefault="00431A6F" w:rsidP="00431A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31A6F">
                    <w:rPr>
                      <w:rFonts w:ascii="Times New Roman" w:eastAsia="Times New Roman" w:hAnsi="Times New Roman" w:cs="Times New Roman"/>
                      <w:lang w:eastAsia="lt-LT"/>
                    </w:rPr>
                    <w:t>Želdynų plotas</w:t>
                  </w:r>
                </w:p>
              </w:tc>
            </w:tr>
          </w:tbl>
          <w:p w14:paraId="3E4229DC" w14:textId="228D3F6A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00" w:type="dxa"/>
            <w:vAlign w:val="center"/>
            <w:hideMark/>
          </w:tcPr>
          <w:p w14:paraId="0B4CB99D" w14:textId="5FF398CC" w:rsidR="0036146F" w:rsidRPr="00AC6BCB" w:rsidRDefault="00431A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m² / %</w:t>
            </w:r>
          </w:p>
        </w:tc>
        <w:tc>
          <w:tcPr>
            <w:tcW w:w="1312" w:type="dxa"/>
            <w:vAlign w:val="center"/>
            <w:hideMark/>
          </w:tcPr>
          <w:p w14:paraId="1979639A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60EEBAD3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AC6BCB" w14:paraId="6958B3F4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DF0EB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715" w:type="dxa"/>
            <w:vAlign w:val="center"/>
            <w:hideMark/>
          </w:tcPr>
          <w:p w14:paraId="245049FB" w14:textId="0867D2E5" w:rsidR="0036146F" w:rsidRPr="00AC6BCB" w:rsidRDefault="00431A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Pėsčiųjų takų plotas</w:t>
            </w:r>
          </w:p>
        </w:tc>
        <w:tc>
          <w:tcPr>
            <w:tcW w:w="1600" w:type="dxa"/>
            <w:vAlign w:val="center"/>
            <w:hideMark/>
          </w:tcPr>
          <w:p w14:paraId="3732D729" w14:textId="32491B04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 xml:space="preserve">m² </w:t>
            </w:r>
          </w:p>
        </w:tc>
        <w:tc>
          <w:tcPr>
            <w:tcW w:w="1312" w:type="dxa"/>
            <w:vAlign w:val="center"/>
            <w:hideMark/>
          </w:tcPr>
          <w:p w14:paraId="3475037B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08135962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AC6BCB" w14:paraId="2BFBF9B5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C900E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715" w:type="dxa"/>
            <w:vAlign w:val="center"/>
            <w:hideMark/>
          </w:tcPr>
          <w:p w14:paraId="162F1898" w14:textId="5692C34E" w:rsidR="0036146F" w:rsidRPr="00AC6BCB" w:rsidRDefault="00DE3C0C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Aikščių plotas</w:t>
            </w:r>
          </w:p>
        </w:tc>
        <w:tc>
          <w:tcPr>
            <w:tcW w:w="1600" w:type="dxa"/>
            <w:vAlign w:val="center"/>
            <w:hideMark/>
          </w:tcPr>
          <w:p w14:paraId="27CF38D7" w14:textId="4F4A04B3" w:rsidR="0036146F" w:rsidRPr="00AC6BCB" w:rsidRDefault="00431A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53C45DBB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2F4CAFAB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AC6BCB" w14:paraId="75F144A5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74C46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715" w:type="dxa"/>
            <w:vAlign w:val="center"/>
            <w:hideMark/>
          </w:tcPr>
          <w:p w14:paraId="39260A1F" w14:textId="4889E7E5" w:rsidR="0036146F" w:rsidRPr="00AC6BCB" w:rsidRDefault="00DE3C0C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Renginių erdvės plotas</w:t>
            </w:r>
          </w:p>
        </w:tc>
        <w:tc>
          <w:tcPr>
            <w:tcW w:w="1600" w:type="dxa"/>
            <w:vAlign w:val="center"/>
            <w:hideMark/>
          </w:tcPr>
          <w:p w14:paraId="035F284C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7499A7B3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45C371CB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AC6BCB" w14:paraId="46585C2A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36E38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715" w:type="dxa"/>
            <w:vAlign w:val="center"/>
            <w:hideMark/>
          </w:tcPr>
          <w:p w14:paraId="070832FD" w14:textId="00BC3D3B" w:rsidR="0036146F" w:rsidRPr="00AC6BCB" w:rsidRDefault="00DE3C0C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Poilsio zonų plotas</w:t>
            </w:r>
          </w:p>
        </w:tc>
        <w:tc>
          <w:tcPr>
            <w:tcW w:w="1600" w:type="dxa"/>
            <w:vAlign w:val="center"/>
            <w:hideMark/>
          </w:tcPr>
          <w:p w14:paraId="6098C2D0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5F769A86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6412F546" w14:textId="77777777" w:rsidR="0036146F" w:rsidRPr="00AC6BCB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46D49A03" w14:textId="45BEDEC5" w:rsidR="0036146F" w:rsidRPr="00AC6BCB" w:rsidRDefault="0036146F" w:rsidP="0036146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BB54A6" w14:textId="27AE0D74" w:rsidR="00391FFD" w:rsidRPr="00AC6BCB" w:rsidRDefault="00DE3C0C" w:rsidP="0039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AC6BCB">
        <w:rPr>
          <w:rFonts w:ascii="Times New Roman" w:eastAsia="Times New Roman" w:hAnsi="Times New Roman" w:cs="Times New Roman"/>
          <w:b/>
          <w:bCs/>
          <w:lang w:eastAsia="lt-LT"/>
        </w:rPr>
        <w:t>Inžineriniai statiniai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881"/>
        <w:gridCol w:w="1931"/>
        <w:gridCol w:w="1276"/>
        <w:gridCol w:w="2126"/>
      </w:tblGrid>
      <w:tr w:rsidR="00391FFD" w:rsidRPr="00AC6BCB" w14:paraId="4A778729" w14:textId="77777777" w:rsidTr="00AC6B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4F15C1" w14:textId="77777777" w:rsidR="00391FFD" w:rsidRPr="00AC6BCB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851" w:type="dxa"/>
            <w:vAlign w:val="center"/>
            <w:hideMark/>
          </w:tcPr>
          <w:p w14:paraId="4D0258CA" w14:textId="77777777" w:rsidR="00391FFD" w:rsidRPr="00AC6BCB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1901" w:type="dxa"/>
            <w:vAlign w:val="center"/>
            <w:hideMark/>
          </w:tcPr>
          <w:p w14:paraId="6E1528C1" w14:textId="77777777" w:rsidR="00391FFD" w:rsidRPr="00AC6BCB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1246" w:type="dxa"/>
            <w:vAlign w:val="center"/>
            <w:hideMark/>
          </w:tcPr>
          <w:p w14:paraId="3CC9591E" w14:textId="77777777" w:rsidR="00391FFD" w:rsidRPr="00AC6BCB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2081" w:type="dxa"/>
            <w:vAlign w:val="center"/>
            <w:hideMark/>
          </w:tcPr>
          <w:p w14:paraId="136CA80C" w14:textId="29D77E79" w:rsidR="00391FFD" w:rsidRPr="00AC6BCB" w:rsidRDefault="00594ACC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Pastabos</w:t>
            </w:r>
          </w:p>
        </w:tc>
      </w:tr>
      <w:tr w:rsidR="00391FFD" w:rsidRPr="00AC6BCB" w14:paraId="56506AC1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90F93" w14:textId="1029E199" w:rsidR="00391FFD" w:rsidRPr="00AC6BCB" w:rsidRDefault="00DE65D0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851" w:type="dxa"/>
            <w:vAlign w:val="center"/>
            <w:hideMark/>
          </w:tcPr>
          <w:p w14:paraId="332778E2" w14:textId="22D05C37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Gatvės ilgis</w:t>
            </w:r>
          </w:p>
        </w:tc>
        <w:tc>
          <w:tcPr>
            <w:tcW w:w="1901" w:type="dxa"/>
            <w:vAlign w:val="center"/>
            <w:hideMark/>
          </w:tcPr>
          <w:p w14:paraId="0C5540F5" w14:textId="1D4C6BC6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246" w:type="dxa"/>
            <w:vAlign w:val="center"/>
            <w:hideMark/>
          </w:tcPr>
          <w:p w14:paraId="3DA9BC17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1" w:type="dxa"/>
            <w:vAlign w:val="center"/>
            <w:hideMark/>
          </w:tcPr>
          <w:p w14:paraId="33A183F7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AC6BCB" w14:paraId="64A0B645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C47A7" w14:textId="3B443E5D" w:rsidR="00391FFD" w:rsidRPr="00AC6BCB" w:rsidRDefault="00DE65D0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851" w:type="dxa"/>
            <w:vAlign w:val="center"/>
            <w:hideMark/>
          </w:tcPr>
          <w:p w14:paraId="65F5ADD4" w14:textId="0334AAEB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Apšvietimo atramos</w:t>
            </w:r>
          </w:p>
        </w:tc>
        <w:tc>
          <w:tcPr>
            <w:tcW w:w="1901" w:type="dxa"/>
            <w:vAlign w:val="center"/>
            <w:hideMark/>
          </w:tcPr>
          <w:p w14:paraId="1D1A87E4" w14:textId="2DFD1A72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246" w:type="dxa"/>
            <w:vAlign w:val="center"/>
            <w:hideMark/>
          </w:tcPr>
          <w:p w14:paraId="1DDC028F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1" w:type="dxa"/>
            <w:vAlign w:val="center"/>
            <w:hideMark/>
          </w:tcPr>
          <w:p w14:paraId="1C5ADB6D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AC6BCB" w14:paraId="629AD058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D4E76" w14:textId="1A163E8A" w:rsidR="00391FFD" w:rsidRPr="00AC6BCB" w:rsidRDefault="00DE65D0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851" w:type="dxa"/>
            <w:vAlign w:val="center"/>
            <w:hideMark/>
          </w:tcPr>
          <w:p w14:paraId="5637ACBA" w14:textId="221BF901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Suoliukai</w:t>
            </w:r>
          </w:p>
        </w:tc>
        <w:tc>
          <w:tcPr>
            <w:tcW w:w="1901" w:type="dxa"/>
            <w:vAlign w:val="center"/>
            <w:hideMark/>
          </w:tcPr>
          <w:p w14:paraId="30EA4DB0" w14:textId="2DF3E2B6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246" w:type="dxa"/>
            <w:vAlign w:val="center"/>
            <w:hideMark/>
          </w:tcPr>
          <w:p w14:paraId="27B324EB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1" w:type="dxa"/>
            <w:vAlign w:val="center"/>
            <w:hideMark/>
          </w:tcPr>
          <w:p w14:paraId="1E9C05E4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AC6BCB" w14:paraId="3DA28AFB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7BBF9" w14:textId="18596A22" w:rsidR="00391FFD" w:rsidRPr="00AC6BCB" w:rsidRDefault="00DE65D0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851" w:type="dxa"/>
            <w:vAlign w:val="center"/>
            <w:hideMark/>
          </w:tcPr>
          <w:p w14:paraId="3D3330E6" w14:textId="5ADC8CB0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Šiukšliadėžės</w:t>
            </w:r>
          </w:p>
        </w:tc>
        <w:tc>
          <w:tcPr>
            <w:tcW w:w="1901" w:type="dxa"/>
            <w:vAlign w:val="center"/>
            <w:hideMark/>
          </w:tcPr>
          <w:p w14:paraId="6FE7C18A" w14:textId="0249AC7F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246" w:type="dxa"/>
            <w:vAlign w:val="center"/>
            <w:hideMark/>
          </w:tcPr>
          <w:p w14:paraId="28F8D11B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1" w:type="dxa"/>
            <w:vAlign w:val="center"/>
            <w:hideMark/>
          </w:tcPr>
          <w:p w14:paraId="6C7AC9F4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AC6BCB" w14:paraId="1DB6D9C2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A840C" w14:textId="4ED0B1F1" w:rsidR="00391FFD" w:rsidRPr="00AC6BCB" w:rsidRDefault="00DE65D0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851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3C0C" w:rsidRPr="00DE3C0C" w14:paraId="38262335" w14:textId="77777777" w:rsidTr="00DE3C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935B66" w14:textId="77777777" w:rsidR="00DE3C0C" w:rsidRPr="00DE3C0C" w:rsidRDefault="00DE3C0C" w:rsidP="00DE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</w:p>
              </w:tc>
            </w:tr>
          </w:tbl>
          <w:p w14:paraId="2A218936" w14:textId="77777777" w:rsidR="00DE3C0C" w:rsidRPr="00DE3C0C" w:rsidRDefault="00DE3C0C" w:rsidP="00DE3C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DE3C0C" w:rsidRPr="00DE3C0C" w14:paraId="1B38B555" w14:textId="77777777" w:rsidTr="00DE3C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99B81A" w14:textId="77777777" w:rsidR="00DE3C0C" w:rsidRPr="00DE3C0C" w:rsidRDefault="00DE3C0C" w:rsidP="00DE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DE3C0C">
                    <w:rPr>
                      <w:rFonts w:ascii="Times New Roman" w:eastAsia="Times New Roman" w:hAnsi="Times New Roman" w:cs="Times New Roman"/>
                      <w:lang w:eastAsia="lt-LT"/>
                    </w:rPr>
                    <w:t>Kiti mažosios architektūros elementai</w:t>
                  </w:r>
                </w:p>
              </w:tc>
            </w:tr>
          </w:tbl>
          <w:p w14:paraId="51687110" w14:textId="58008FA4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901" w:type="dxa"/>
            <w:vAlign w:val="center"/>
            <w:hideMark/>
          </w:tcPr>
          <w:p w14:paraId="2EC64F33" w14:textId="3BB826B1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246" w:type="dxa"/>
            <w:vAlign w:val="center"/>
            <w:hideMark/>
          </w:tcPr>
          <w:p w14:paraId="08D92FF2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1" w:type="dxa"/>
            <w:vAlign w:val="center"/>
            <w:hideMark/>
          </w:tcPr>
          <w:p w14:paraId="0F111748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AC6BCB" w14:paraId="7D131274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CAE96" w14:textId="45B56F61" w:rsidR="00391FFD" w:rsidRPr="00AC6BCB" w:rsidRDefault="00DE65D0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851" w:type="dxa"/>
            <w:vAlign w:val="center"/>
            <w:hideMark/>
          </w:tcPr>
          <w:p w14:paraId="6952726D" w14:textId="75C1D5F5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</w:rPr>
              <w:t>Projektuojami statiniai (jei yra)</w:t>
            </w:r>
          </w:p>
        </w:tc>
        <w:tc>
          <w:tcPr>
            <w:tcW w:w="1901" w:type="dxa"/>
            <w:vAlign w:val="center"/>
            <w:hideMark/>
          </w:tcPr>
          <w:p w14:paraId="1AFCB9CF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246" w:type="dxa"/>
            <w:vAlign w:val="center"/>
            <w:hideMark/>
          </w:tcPr>
          <w:p w14:paraId="6C70F77D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1" w:type="dxa"/>
            <w:vAlign w:val="center"/>
            <w:hideMark/>
          </w:tcPr>
          <w:p w14:paraId="44D36694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AC6BCB" w14:paraId="705D8DE4" w14:textId="77777777" w:rsidTr="00AC6B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7F269" w14:textId="0158CEC1" w:rsidR="00391FFD" w:rsidRPr="00AC6BCB" w:rsidRDefault="00DE65D0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851" w:type="dxa"/>
            <w:vAlign w:val="center"/>
            <w:hideMark/>
          </w:tcPr>
          <w:p w14:paraId="2EDB932B" w14:textId="3BBC7C7D" w:rsidR="00391FFD" w:rsidRPr="00AC6BCB" w:rsidRDefault="00DE3C0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hAnsi="Times New Roman" w:cs="Times New Roman"/>
                <w:highlight w:val="yellow"/>
              </w:rPr>
              <w:t>Dviračių stovėjimo vietų skaičius žemės sklype</w:t>
            </w:r>
          </w:p>
        </w:tc>
        <w:tc>
          <w:tcPr>
            <w:tcW w:w="1901" w:type="dxa"/>
            <w:vAlign w:val="center"/>
            <w:hideMark/>
          </w:tcPr>
          <w:p w14:paraId="38A9971D" w14:textId="174317AE" w:rsidR="00391FFD" w:rsidRPr="00AC6BCB" w:rsidRDefault="00594ACC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246" w:type="dxa"/>
            <w:vAlign w:val="center"/>
            <w:hideMark/>
          </w:tcPr>
          <w:p w14:paraId="5D16F9BE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1" w:type="dxa"/>
            <w:vAlign w:val="center"/>
            <w:hideMark/>
          </w:tcPr>
          <w:p w14:paraId="5577CF6E" w14:textId="77777777" w:rsidR="00391FFD" w:rsidRPr="00AC6BCB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6BCB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0043F6CC" w14:textId="660D1CC1" w:rsidR="008B1873" w:rsidRPr="00AC6BCB" w:rsidRDefault="008B1873" w:rsidP="0036146F">
      <w:pPr>
        <w:pStyle w:val="Sraopastraipa"/>
        <w:spacing w:before="100" w:beforeAutospacing="1" w:after="100" w:afterAutospacing="1" w:line="240" w:lineRule="auto"/>
        <w:ind w:left="1080"/>
        <w:outlineLvl w:val="2"/>
        <w:rPr>
          <w:rFonts w:ascii="Times New Roman" w:eastAsia="Times New Roman" w:hAnsi="Times New Roman" w:cs="Times New Roman"/>
          <w:lang w:eastAsia="lt-LT"/>
        </w:rPr>
      </w:pPr>
    </w:p>
    <w:sectPr w:rsidR="008B1873" w:rsidRPr="00AC6BCB" w:rsidSect="00256A66">
      <w:headerReference w:type="default" r:id="rId12"/>
      <w:footerReference w:type="default" r:id="rId13"/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4F30" w14:textId="77777777" w:rsidR="007A4E35" w:rsidRDefault="007A4E35" w:rsidP="00F31BBB">
      <w:pPr>
        <w:spacing w:after="0" w:line="240" w:lineRule="auto"/>
      </w:pPr>
      <w:r>
        <w:separator/>
      </w:r>
    </w:p>
  </w:endnote>
  <w:endnote w:type="continuationSeparator" w:id="0">
    <w:p w14:paraId="29122FB7" w14:textId="77777777" w:rsidR="007A4E35" w:rsidRDefault="007A4E35" w:rsidP="00F31BBB">
      <w:pPr>
        <w:spacing w:after="0" w:line="240" w:lineRule="auto"/>
      </w:pPr>
      <w:r>
        <w:continuationSeparator/>
      </w:r>
    </w:p>
  </w:endnote>
  <w:endnote w:type="continuationNotice" w:id="1">
    <w:p w14:paraId="2C9798D0" w14:textId="77777777" w:rsidR="007A4E35" w:rsidRDefault="007A4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CC3B" w14:textId="2DC445A0" w:rsidR="00F31BBB" w:rsidRDefault="00F31BBB">
    <w:pPr>
      <w:pStyle w:val="Porat"/>
    </w:pPr>
  </w:p>
  <w:p w14:paraId="4C2AFACF" w14:textId="550A0576" w:rsidR="00F31BBB" w:rsidRDefault="00F31B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912B" w14:textId="77777777" w:rsidR="007A4E35" w:rsidRDefault="007A4E35" w:rsidP="00F31BBB">
      <w:pPr>
        <w:spacing w:after="0" w:line="240" w:lineRule="auto"/>
      </w:pPr>
      <w:r>
        <w:separator/>
      </w:r>
    </w:p>
  </w:footnote>
  <w:footnote w:type="continuationSeparator" w:id="0">
    <w:p w14:paraId="188C380A" w14:textId="77777777" w:rsidR="007A4E35" w:rsidRDefault="007A4E35" w:rsidP="00F31BBB">
      <w:pPr>
        <w:spacing w:after="0" w:line="240" w:lineRule="auto"/>
      </w:pPr>
      <w:r>
        <w:continuationSeparator/>
      </w:r>
    </w:p>
  </w:footnote>
  <w:footnote w:type="continuationNotice" w:id="1">
    <w:p w14:paraId="22717259" w14:textId="77777777" w:rsidR="007A4E35" w:rsidRDefault="007A4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11FE" w14:textId="77777777" w:rsidR="00586043" w:rsidRDefault="00586043" w:rsidP="00F31BBB">
    <w:pPr>
      <w:pStyle w:val="Antrats"/>
      <w:jc w:val="center"/>
      <w:rPr>
        <w:rFonts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0F9A"/>
    <w:multiLevelType w:val="multilevel"/>
    <w:tmpl w:val="0EB47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" w15:restartNumberingAfterBreak="0">
    <w:nsid w:val="24591EDF"/>
    <w:multiLevelType w:val="multilevel"/>
    <w:tmpl w:val="0FA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82823"/>
    <w:multiLevelType w:val="multilevel"/>
    <w:tmpl w:val="E22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53920"/>
    <w:multiLevelType w:val="multilevel"/>
    <w:tmpl w:val="6B3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E08B4"/>
    <w:multiLevelType w:val="multilevel"/>
    <w:tmpl w:val="1284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330D8"/>
    <w:multiLevelType w:val="multilevel"/>
    <w:tmpl w:val="06F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27666"/>
    <w:multiLevelType w:val="multilevel"/>
    <w:tmpl w:val="FA0E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91169"/>
    <w:multiLevelType w:val="multilevel"/>
    <w:tmpl w:val="360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E7416"/>
    <w:multiLevelType w:val="multilevel"/>
    <w:tmpl w:val="8068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F69CD"/>
    <w:multiLevelType w:val="multilevel"/>
    <w:tmpl w:val="41C0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30203"/>
    <w:multiLevelType w:val="multilevel"/>
    <w:tmpl w:val="D2CA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71868"/>
    <w:multiLevelType w:val="multilevel"/>
    <w:tmpl w:val="E58A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B"/>
    <w:rsid w:val="00006F06"/>
    <w:rsid w:val="00013F52"/>
    <w:rsid w:val="000179E7"/>
    <w:rsid w:val="00020495"/>
    <w:rsid w:val="00026429"/>
    <w:rsid w:val="00027EBA"/>
    <w:rsid w:val="0003147F"/>
    <w:rsid w:val="00032D10"/>
    <w:rsid w:val="00032D84"/>
    <w:rsid w:val="000361CB"/>
    <w:rsid w:val="0004034F"/>
    <w:rsid w:val="00042029"/>
    <w:rsid w:val="00044FD4"/>
    <w:rsid w:val="0004779B"/>
    <w:rsid w:val="00054998"/>
    <w:rsid w:val="00054A1B"/>
    <w:rsid w:val="00061DFE"/>
    <w:rsid w:val="000628D4"/>
    <w:rsid w:val="00062C58"/>
    <w:rsid w:val="00075FBB"/>
    <w:rsid w:val="00077D4E"/>
    <w:rsid w:val="000808C9"/>
    <w:rsid w:val="00083AE8"/>
    <w:rsid w:val="0008593D"/>
    <w:rsid w:val="0009718A"/>
    <w:rsid w:val="000976CE"/>
    <w:rsid w:val="000A323D"/>
    <w:rsid w:val="000B202A"/>
    <w:rsid w:val="000B48AF"/>
    <w:rsid w:val="000B6A26"/>
    <w:rsid w:val="000C2387"/>
    <w:rsid w:val="000C2BC3"/>
    <w:rsid w:val="000C40B2"/>
    <w:rsid w:val="000C4681"/>
    <w:rsid w:val="000C69CF"/>
    <w:rsid w:val="000D5D23"/>
    <w:rsid w:val="000E2C88"/>
    <w:rsid w:val="000E3286"/>
    <w:rsid w:val="000E7D7E"/>
    <w:rsid w:val="000F1C71"/>
    <w:rsid w:val="000F3334"/>
    <w:rsid w:val="000F3B46"/>
    <w:rsid w:val="000F5BB4"/>
    <w:rsid w:val="001043E5"/>
    <w:rsid w:val="00105549"/>
    <w:rsid w:val="00106865"/>
    <w:rsid w:val="001068AD"/>
    <w:rsid w:val="00110305"/>
    <w:rsid w:val="0011276C"/>
    <w:rsid w:val="0011338E"/>
    <w:rsid w:val="0012162D"/>
    <w:rsid w:val="00122B86"/>
    <w:rsid w:val="001237E8"/>
    <w:rsid w:val="00132117"/>
    <w:rsid w:val="00133DF2"/>
    <w:rsid w:val="00137170"/>
    <w:rsid w:val="00141497"/>
    <w:rsid w:val="001455DA"/>
    <w:rsid w:val="001549ED"/>
    <w:rsid w:val="00165F0A"/>
    <w:rsid w:val="00177F40"/>
    <w:rsid w:val="001800A2"/>
    <w:rsid w:val="00181ED1"/>
    <w:rsid w:val="001830DA"/>
    <w:rsid w:val="0019104C"/>
    <w:rsid w:val="001932F7"/>
    <w:rsid w:val="00195F13"/>
    <w:rsid w:val="001A71FC"/>
    <w:rsid w:val="001A7CF1"/>
    <w:rsid w:val="001B05E5"/>
    <w:rsid w:val="001B62FD"/>
    <w:rsid w:val="001B6EA5"/>
    <w:rsid w:val="001C0512"/>
    <w:rsid w:val="001C7EC6"/>
    <w:rsid w:val="001D11C5"/>
    <w:rsid w:val="001D479C"/>
    <w:rsid w:val="001E108F"/>
    <w:rsid w:val="001E3894"/>
    <w:rsid w:val="001E7E1E"/>
    <w:rsid w:val="001F001C"/>
    <w:rsid w:val="001F4A02"/>
    <w:rsid w:val="001F6CBB"/>
    <w:rsid w:val="001F796A"/>
    <w:rsid w:val="00200902"/>
    <w:rsid w:val="00204D7E"/>
    <w:rsid w:val="00211A29"/>
    <w:rsid w:val="00221D5A"/>
    <w:rsid w:val="0022276E"/>
    <w:rsid w:val="00222EDC"/>
    <w:rsid w:val="00232C30"/>
    <w:rsid w:val="002332D2"/>
    <w:rsid w:val="0024010A"/>
    <w:rsid w:val="002548BB"/>
    <w:rsid w:val="00256A66"/>
    <w:rsid w:val="002626AE"/>
    <w:rsid w:val="002704EE"/>
    <w:rsid w:val="00274DF2"/>
    <w:rsid w:val="002819F8"/>
    <w:rsid w:val="002822BC"/>
    <w:rsid w:val="00294A98"/>
    <w:rsid w:val="002A1E0B"/>
    <w:rsid w:val="002A3283"/>
    <w:rsid w:val="002A33DA"/>
    <w:rsid w:val="002C2FF4"/>
    <w:rsid w:val="002D0562"/>
    <w:rsid w:val="002E2CEF"/>
    <w:rsid w:val="002E4A8E"/>
    <w:rsid w:val="002E7031"/>
    <w:rsid w:val="002F6C88"/>
    <w:rsid w:val="003046C0"/>
    <w:rsid w:val="00304C69"/>
    <w:rsid w:val="003068EA"/>
    <w:rsid w:val="003072B0"/>
    <w:rsid w:val="00325B6F"/>
    <w:rsid w:val="003312BF"/>
    <w:rsid w:val="00334297"/>
    <w:rsid w:val="003355B4"/>
    <w:rsid w:val="00337107"/>
    <w:rsid w:val="003476A0"/>
    <w:rsid w:val="003507F5"/>
    <w:rsid w:val="003515F0"/>
    <w:rsid w:val="003535A6"/>
    <w:rsid w:val="003547CA"/>
    <w:rsid w:val="00355BB6"/>
    <w:rsid w:val="00355FE4"/>
    <w:rsid w:val="0036146F"/>
    <w:rsid w:val="00361DCD"/>
    <w:rsid w:val="00363E61"/>
    <w:rsid w:val="00365412"/>
    <w:rsid w:val="00376080"/>
    <w:rsid w:val="00386D18"/>
    <w:rsid w:val="003911F2"/>
    <w:rsid w:val="00391FFD"/>
    <w:rsid w:val="00392AE2"/>
    <w:rsid w:val="00393836"/>
    <w:rsid w:val="003960B2"/>
    <w:rsid w:val="003B1B25"/>
    <w:rsid w:val="003B2226"/>
    <w:rsid w:val="003B272F"/>
    <w:rsid w:val="003C0323"/>
    <w:rsid w:val="003C3424"/>
    <w:rsid w:val="003C786A"/>
    <w:rsid w:val="003D05F8"/>
    <w:rsid w:val="003D120D"/>
    <w:rsid w:val="003D27A3"/>
    <w:rsid w:val="003D41A8"/>
    <w:rsid w:val="003D7AA7"/>
    <w:rsid w:val="003E44C5"/>
    <w:rsid w:val="003F5ADA"/>
    <w:rsid w:val="003F6740"/>
    <w:rsid w:val="00405E16"/>
    <w:rsid w:val="0040746D"/>
    <w:rsid w:val="00407632"/>
    <w:rsid w:val="00415E23"/>
    <w:rsid w:val="00421134"/>
    <w:rsid w:val="00425234"/>
    <w:rsid w:val="004257CB"/>
    <w:rsid w:val="00431A6F"/>
    <w:rsid w:val="00440D24"/>
    <w:rsid w:val="00444A0D"/>
    <w:rsid w:val="00445EA9"/>
    <w:rsid w:val="0045118D"/>
    <w:rsid w:val="00457532"/>
    <w:rsid w:val="004576AE"/>
    <w:rsid w:val="004618AA"/>
    <w:rsid w:val="00462B25"/>
    <w:rsid w:val="0046472B"/>
    <w:rsid w:val="00467346"/>
    <w:rsid w:val="004725B0"/>
    <w:rsid w:val="00474452"/>
    <w:rsid w:val="00480558"/>
    <w:rsid w:val="00482B60"/>
    <w:rsid w:val="004831BB"/>
    <w:rsid w:val="00487904"/>
    <w:rsid w:val="00492C31"/>
    <w:rsid w:val="004A0B3A"/>
    <w:rsid w:val="004A3812"/>
    <w:rsid w:val="004B2E25"/>
    <w:rsid w:val="004C0D29"/>
    <w:rsid w:val="004C164B"/>
    <w:rsid w:val="004C22E5"/>
    <w:rsid w:val="004C6B5A"/>
    <w:rsid w:val="004C7EF5"/>
    <w:rsid w:val="004D0B6A"/>
    <w:rsid w:val="004D5C1A"/>
    <w:rsid w:val="004E09D1"/>
    <w:rsid w:val="004F4334"/>
    <w:rsid w:val="0051104E"/>
    <w:rsid w:val="00514730"/>
    <w:rsid w:val="00520478"/>
    <w:rsid w:val="00520F16"/>
    <w:rsid w:val="00531552"/>
    <w:rsid w:val="00531EED"/>
    <w:rsid w:val="00533081"/>
    <w:rsid w:val="005356C6"/>
    <w:rsid w:val="0053608D"/>
    <w:rsid w:val="00536315"/>
    <w:rsid w:val="0053719B"/>
    <w:rsid w:val="00542803"/>
    <w:rsid w:val="00543807"/>
    <w:rsid w:val="0054616F"/>
    <w:rsid w:val="00555446"/>
    <w:rsid w:val="00563FE5"/>
    <w:rsid w:val="00577899"/>
    <w:rsid w:val="0058263B"/>
    <w:rsid w:val="005826B6"/>
    <w:rsid w:val="00585B1C"/>
    <w:rsid w:val="00586043"/>
    <w:rsid w:val="00594ACC"/>
    <w:rsid w:val="00594FAE"/>
    <w:rsid w:val="00595411"/>
    <w:rsid w:val="00595B99"/>
    <w:rsid w:val="005A0E0A"/>
    <w:rsid w:val="005A28CC"/>
    <w:rsid w:val="005B500E"/>
    <w:rsid w:val="005B5F4C"/>
    <w:rsid w:val="005C275D"/>
    <w:rsid w:val="005C479D"/>
    <w:rsid w:val="005C61C1"/>
    <w:rsid w:val="005C7B98"/>
    <w:rsid w:val="005D4E66"/>
    <w:rsid w:val="005E7A8F"/>
    <w:rsid w:val="005F19C2"/>
    <w:rsid w:val="005F59A5"/>
    <w:rsid w:val="005F5B03"/>
    <w:rsid w:val="005F6FE5"/>
    <w:rsid w:val="00607399"/>
    <w:rsid w:val="006108C6"/>
    <w:rsid w:val="0061334D"/>
    <w:rsid w:val="00614B37"/>
    <w:rsid w:val="0062044E"/>
    <w:rsid w:val="00633498"/>
    <w:rsid w:val="00654781"/>
    <w:rsid w:val="00657A4F"/>
    <w:rsid w:val="006629D3"/>
    <w:rsid w:val="006634E8"/>
    <w:rsid w:val="00672F77"/>
    <w:rsid w:val="00676BF3"/>
    <w:rsid w:val="006923B4"/>
    <w:rsid w:val="00693C91"/>
    <w:rsid w:val="006A0D71"/>
    <w:rsid w:val="006A6E55"/>
    <w:rsid w:val="006B7415"/>
    <w:rsid w:val="006B78F9"/>
    <w:rsid w:val="006C5310"/>
    <w:rsid w:val="006D1078"/>
    <w:rsid w:val="006D5CD6"/>
    <w:rsid w:val="006F56E3"/>
    <w:rsid w:val="00701E85"/>
    <w:rsid w:val="00706928"/>
    <w:rsid w:val="007120CF"/>
    <w:rsid w:val="00720B28"/>
    <w:rsid w:val="007323F5"/>
    <w:rsid w:val="00735542"/>
    <w:rsid w:val="00737B8A"/>
    <w:rsid w:val="007440F8"/>
    <w:rsid w:val="007472FE"/>
    <w:rsid w:val="00750B0F"/>
    <w:rsid w:val="00750E57"/>
    <w:rsid w:val="00752E75"/>
    <w:rsid w:val="00764E44"/>
    <w:rsid w:val="007705BD"/>
    <w:rsid w:val="00770BE8"/>
    <w:rsid w:val="00771B46"/>
    <w:rsid w:val="00775F68"/>
    <w:rsid w:val="00776C46"/>
    <w:rsid w:val="00787750"/>
    <w:rsid w:val="0078796D"/>
    <w:rsid w:val="0079175A"/>
    <w:rsid w:val="00794F5E"/>
    <w:rsid w:val="00795463"/>
    <w:rsid w:val="00795D7C"/>
    <w:rsid w:val="007967F5"/>
    <w:rsid w:val="0079696D"/>
    <w:rsid w:val="00796CDC"/>
    <w:rsid w:val="007A4E35"/>
    <w:rsid w:val="007A64FD"/>
    <w:rsid w:val="007D6796"/>
    <w:rsid w:val="007D7114"/>
    <w:rsid w:val="007E63EA"/>
    <w:rsid w:val="0080388A"/>
    <w:rsid w:val="00804A03"/>
    <w:rsid w:val="00817993"/>
    <w:rsid w:val="00817A43"/>
    <w:rsid w:val="00822540"/>
    <w:rsid w:val="008323C2"/>
    <w:rsid w:val="00836ABE"/>
    <w:rsid w:val="0084062C"/>
    <w:rsid w:val="008461C7"/>
    <w:rsid w:val="00847795"/>
    <w:rsid w:val="00853DF9"/>
    <w:rsid w:val="0086579E"/>
    <w:rsid w:val="008712B2"/>
    <w:rsid w:val="00873B4A"/>
    <w:rsid w:val="00874CD7"/>
    <w:rsid w:val="0087525B"/>
    <w:rsid w:val="00877231"/>
    <w:rsid w:val="00880F7D"/>
    <w:rsid w:val="00882C49"/>
    <w:rsid w:val="00883AAB"/>
    <w:rsid w:val="00886DDB"/>
    <w:rsid w:val="00887972"/>
    <w:rsid w:val="00887F57"/>
    <w:rsid w:val="00892507"/>
    <w:rsid w:val="00893D37"/>
    <w:rsid w:val="008968E6"/>
    <w:rsid w:val="00897961"/>
    <w:rsid w:val="008A1491"/>
    <w:rsid w:val="008A1BE7"/>
    <w:rsid w:val="008A1FD5"/>
    <w:rsid w:val="008A2204"/>
    <w:rsid w:val="008A3508"/>
    <w:rsid w:val="008A64D4"/>
    <w:rsid w:val="008B1873"/>
    <w:rsid w:val="008B2360"/>
    <w:rsid w:val="008B411A"/>
    <w:rsid w:val="008C7E50"/>
    <w:rsid w:val="008D54B6"/>
    <w:rsid w:val="008D60E6"/>
    <w:rsid w:val="008E233C"/>
    <w:rsid w:val="008F142B"/>
    <w:rsid w:val="008F16F3"/>
    <w:rsid w:val="008F17D1"/>
    <w:rsid w:val="008F3E0B"/>
    <w:rsid w:val="008F43CA"/>
    <w:rsid w:val="008F52AA"/>
    <w:rsid w:val="00901A64"/>
    <w:rsid w:val="00914653"/>
    <w:rsid w:val="00914863"/>
    <w:rsid w:val="009226B2"/>
    <w:rsid w:val="00935140"/>
    <w:rsid w:val="009400F4"/>
    <w:rsid w:val="00940CC2"/>
    <w:rsid w:val="0094509C"/>
    <w:rsid w:val="0094530C"/>
    <w:rsid w:val="009510D8"/>
    <w:rsid w:val="009641C5"/>
    <w:rsid w:val="00964D1D"/>
    <w:rsid w:val="009702FB"/>
    <w:rsid w:val="00974850"/>
    <w:rsid w:val="00976111"/>
    <w:rsid w:val="00981E62"/>
    <w:rsid w:val="00983B0D"/>
    <w:rsid w:val="00983D0B"/>
    <w:rsid w:val="00985898"/>
    <w:rsid w:val="009865CA"/>
    <w:rsid w:val="00987AC4"/>
    <w:rsid w:val="009A4275"/>
    <w:rsid w:val="009A720E"/>
    <w:rsid w:val="009B5A41"/>
    <w:rsid w:val="009C14AB"/>
    <w:rsid w:val="009C1AC8"/>
    <w:rsid w:val="009C4779"/>
    <w:rsid w:val="009E2E84"/>
    <w:rsid w:val="009E3903"/>
    <w:rsid w:val="009E7692"/>
    <w:rsid w:val="009F4F03"/>
    <w:rsid w:val="009F7637"/>
    <w:rsid w:val="009F7A49"/>
    <w:rsid w:val="00A0087B"/>
    <w:rsid w:val="00A044FA"/>
    <w:rsid w:val="00A0511A"/>
    <w:rsid w:val="00A05984"/>
    <w:rsid w:val="00A06D04"/>
    <w:rsid w:val="00A158C1"/>
    <w:rsid w:val="00A20392"/>
    <w:rsid w:val="00A25894"/>
    <w:rsid w:val="00A26034"/>
    <w:rsid w:val="00A27243"/>
    <w:rsid w:val="00A31576"/>
    <w:rsid w:val="00A33E46"/>
    <w:rsid w:val="00A33F50"/>
    <w:rsid w:val="00A34D72"/>
    <w:rsid w:val="00A3699C"/>
    <w:rsid w:val="00A44289"/>
    <w:rsid w:val="00A45D93"/>
    <w:rsid w:val="00A47871"/>
    <w:rsid w:val="00A501D5"/>
    <w:rsid w:val="00A506CF"/>
    <w:rsid w:val="00A51C99"/>
    <w:rsid w:val="00A528C8"/>
    <w:rsid w:val="00A52D9D"/>
    <w:rsid w:val="00A54A77"/>
    <w:rsid w:val="00A611EE"/>
    <w:rsid w:val="00A67651"/>
    <w:rsid w:val="00A91145"/>
    <w:rsid w:val="00A93F73"/>
    <w:rsid w:val="00AA48AD"/>
    <w:rsid w:val="00AB3145"/>
    <w:rsid w:val="00AB4211"/>
    <w:rsid w:val="00AC1087"/>
    <w:rsid w:val="00AC1CAB"/>
    <w:rsid w:val="00AC5139"/>
    <w:rsid w:val="00AC6BCB"/>
    <w:rsid w:val="00AC7029"/>
    <w:rsid w:val="00AD2DA3"/>
    <w:rsid w:val="00AD4915"/>
    <w:rsid w:val="00AE255B"/>
    <w:rsid w:val="00AF36C6"/>
    <w:rsid w:val="00AF3F02"/>
    <w:rsid w:val="00B05936"/>
    <w:rsid w:val="00B26A27"/>
    <w:rsid w:val="00B3382F"/>
    <w:rsid w:val="00B33EEA"/>
    <w:rsid w:val="00B357E1"/>
    <w:rsid w:val="00B373C7"/>
    <w:rsid w:val="00B44B7E"/>
    <w:rsid w:val="00B4626E"/>
    <w:rsid w:val="00B476C3"/>
    <w:rsid w:val="00B51358"/>
    <w:rsid w:val="00B51FD0"/>
    <w:rsid w:val="00B57AA4"/>
    <w:rsid w:val="00B65284"/>
    <w:rsid w:val="00B7164D"/>
    <w:rsid w:val="00B75D90"/>
    <w:rsid w:val="00B81659"/>
    <w:rsid w:val="00B84303"/>
    <w:rsid w:val="00B85CAD"/>
    <w:rsid w:val="00B85FC5"/>
    <w:rsid w:val="00B9174B"/>
    <w:rsid w:val="00B9203B"/>
    <w:rsid w:val="00B92F26"/>
    <w:rsid w:val="00BA1627"/>
    <w:rsid w:val="00BA1FBE"/>
    <w:rsid w:val="00BA2609"/>
    <w:rsid w:val="00BA3A93"/>
    <w:rsid w:val="00BA5D0F"/>
    <w:rsid w:val="00BB1A8E"/>
    <w:rsid w:val="00BB66AB"/>
    <w:rsid w:val="00BC5FB6"/>
    <w:rsid w:val="00BC6D07"/>
    <w:rsid w:val="00BD3330"/>
    <w:rsid w:val="00BD6222"/>
    <w:rsid w:val="00BE3027"/>
    <w:rsid w:val="00BE40A2"/>
    <w:rsid w:val="00BE659F"/>
    <w:rsid w:val="00BF2045"/>
    <w:rsid w:val="00BF6FFD"/>
    <w:rsid w:val="00C00630"/>
    <w:rsid w:val="00C065E2"/>
    <w:rsid w:val="00C14540"/>
    <w:rsid w:val="00C16F68"/>
    <w:rsid w:val="00C20536"/>
    <w:rsid w:val="00C26C3E"/>
    <w:rsid w:val="00C32B40"/>
    <w:rsid w:val="00C3386C"/>
    <w:rsid w:val="00C34B2E"/>
    <w:rsid w:val="00C34E43"/>
    <w:rsid w:val="00C37017"/>
    <w:rsid w:val="00C43B36"/>
    <w:rsid w:val="00C52D56"/>
    <w:rsid w:val="00C54A46"/>
    <w:rsid w:val="00C5669E"/>
    <w:rsid w:val="00C5745A"/>
    <w:rsid w:val="00C636B7"/>
    <w:rsid w:val="00C6413C"/>
    <w:rsid w:val="00C64B60"/>
    <w:rsid w:val="00C65CFD"/>
    <w:rsid w:val="00C7082A"/>
    <w:rsid w:val="00C72BF5"/>
    <w:rsid w:val="00C76647"/>
    <w:rsid w:val="00C80057"/>
    <w:rsid w:val="00C83FC5"/>
    <w:rsid w:val="00C84961"/>
    <w:rsid w:val="00C84D58"/>
    <w:rsid w:val="00C92476"/>
    <w:rsid w:val="00C94BAD"/>
    <w:rsid w:val="00CB452F"/>
    <w:rsid w:val="00CC4581"/>
    <w:rsid w:val="00CD5B4A"/>
    <w:rsid w:val="00CD7143"/>
    <w:rsid w:val="00CD73FE"/>
    <w:rsid w:val="00CD76F3"/>
    <w:rsid w:val="00CD77AC"/>
    <w:rsid w:val="00CF7112"/>
    <w:rsid w:val="00D11E00"/>
    <w:rsid w:val="00D174F5"/>
    <w:rsid w:val="00D22834"/>
    <w:rsid w:val="00D243C2"/>
    <w:rsid w:val="00D323E9"/>
    <w:rsid w:val="00D33675"/>
    <w:rsid w:val="00D349FF"/>
    <w:rsid w:val="00D4394D"/>
    <w:rsid w:val="00D461FD"/>
    <w:rsid w:val="00D5266E"/>
    <w:rsid w:val="00D57CD9"/>
    <w:rsid w:val="00D66D7F"/>
    <w:rsid w:val="00D7275E"/>
    <w:rsid w:val="00D73A00"/>
    <w:rsid w:val="00D74F08"/>
    <w:rsid w:val="00D804C1"/>
    <w:rsid w:val="00D81EBB"/>
    <w:rsid w:val="00D84673"/>
    <w:rsid w:val="00D87634"/>
    <w:rsid w:val="00DA43EA"/>
    <w:rsid w:val="00DC12E7"/>
    <w:rsid w:val="00DC6542"/>
    <w:rsid w:val="00DD094C"/>
    <w:rsid w:val="00DD2841"/>
    <w:rsid w:val="00DD5ACD"/>
    <w:rsid w:val="00DD6430"/>
    <w:rsid w:val="00DD6917"/>
    <w:rsid w:val="00DD6FFE"/>
    <w:rsid w:val="00DE3685"/>
    <w:rsid w:val="00DE3C0C"/>
    <w:rsid w:val="00DE65D0"/>
    <w:rsid w:val="00DF5075"/>
    <w:rsid w:val="00E01E13"/>
    <w:rsid w:val="00E03E88"/>
    <w:rsid w:val="00E05779"/>
    <w:rsid w:val="00E06C75"/>
    <w:rsid w:val="00E12E21"/>
    <w:rsid w:val="00E14751"/>
    <w:rsid w:val="00E15485"/>
    <w:rsid w:val="00E2127C"/>
    <w:rsid w:val="00E222CC"/>
    <w:rsid w:val="00E2308D"/>
    <w:rsid w:val="00E238D2"/>
    <w:rsid w:val="00E25C32"/>
    <w:rsid w:val="00E2632B"/>
    <w:rsid w:val="00E31BEE"/>
    <w:rsid w:val="00E36326"/>
    <w:rsid w:val="00E467D9"/>
    <w:rsid w:val="00E5380D"/>
    <w:rsid w:val="00E54A2C"/>
    <w:rsid w:val="00E6020C"/>
    <w:rsid w:val="00E60509"/>
    <w:rsid w:val="00E60820"/>
    <w:rsid w:val="00E60EB7"/>
    <w:rsid w:val="00E610D5"/>
    <w:rsid w:val="00E640D9"/>
    <w:rsid w:val="00E74002"/>
    <w:rsid w:val="00E76551"/>
    <w:rsid w:val="00E776E2"/>
    <w:rsid w:val="00E93E29"/>
    <w:rsid w:val="00E9520A"/>
    <w:rsid w:val="00E96164"/>
    <w:rsid w:val="00E97CD6"/>
    <w:rsid w:val="00EA009B"/>
    <w:rsid w:val="00EA1585"/>
    <w:rsid w:val="00EA3F78"/>
    <w:rsid w:val="00EA5B25"/>
    <w:rsid w:val="00EB053F"/>
    <w:rsid w:val="00EB0963"/>
    <w:rsid w:val="00EB1F56"/>
    <w:rsid w:val="00EB225B"/>
    <w:rsid w:val="00EB2E3B"/>
    <w:rsid w:val="00EB5202"/>
    <w:rsid w:val="00EB563D"/>
    <w:rsid w:val="00EB56ED"/>
    <w:rsid w:val="00EB6A05"/>
    <w:rsid w:val="00EB738C"/>
    <w:rsid w:val="00EC5743"/>
    <w:rsid w:val="00EC5DEE"/>
    <w:rsid w:val="00EC71C2"/>
    <w:rsid w:val="00ED2393"/>
    <w:rsid w:val="00ED34B7"/>
    <w:rsid w:val="00ED423F"/>
    <w:rsid w:val="00ED61FC"/>
    <w:rsid w:val="00EE163E"/>
    <w:rsid w:val="00EE66ED"/>
    <w:rsid w:val="00EF3AD8"/>
    <w:rsid w:val="00EF4DB3"/>
    <w:rsid w:val="00F0195C"/>
    <w:rsid w:val="00F10128"/>
    <w:rsid w:val="00F129B5"/>
    <w:rsid w:val="00F265E1"/>
    <w:rsid w:val="00F31223"/>
    <w:rsid w:val="00F3129B"/>
    <w:rsid w:val="00F31364"/>
    <w:rsid w:val="00F31510"/>
    <w:rsid w:val="00F31BBB"/>
    <w:rsid w:val="00F320C2"/>
    <w:rsid w:val="00F35B55"/>
    <w:rsid w:val="00F4241E"/>
    <w:rsid w:val="00F44D96"/>
    <w:rsid w:val="00F46AFB"/>
    <w:rsid w:val="00F50DAC"/>
    <w:rsid w:val="00F53B68"/>
    <w:rsid w:val="00F600AD"/>
    <w:rsid w:val="00F60B44"/>
    <w:rsid w:val="00F62DE2"/>
    <w:rsid w:val="00F66D52"/>
    <w:rsid w:val="00F67451"/>
    <w:rsid w:val="00F709E0"/>
    <w:rsid w:val="00F7162A"/>
    <w:rsid w:val="00F72965"/>
    <w:rsid w:val="00F75432"/>
    <w:rsid w:val="00F7689E"/>
    <w:rsid w:val="00FA2A41"/>
    <w:rsid w:val="00FA7AC9"/>
    <w:rsid w:val="00FB1441"/>
    <w:rsid w:val="00FB332F"/>
    <w:rsid w:val="00FC0E73"/>
    <w:rsid w:val="00FC1B68"/>
    <w:rsid w:val="00FD0053"/>
    <w:rsid w:val="00FD1249"/>
    <w:rsid w:val="00FD34B1"/>
    <w:rsid w:val="00FE1C45"/>
    <w:rsid w:val="00FE2166"/>
    <w:rsid w:val="00FE52BE"/>
    <w:rsid w:val="00FF3430"/>
    <w:rsid w:val="00FF6713"/>
    <w:rsid w:val="00FF700A"/>
    <w:rsid w:val="076A83D4"/>
    <w:rsid w:val="12135F8A"/>
    <w:rsid w:val="3058A2DE"/>
    <w:rsid w:val="3C103BF7"/>
    <w:rsid w:val="3DED4CDF"/>
    <w:rsid w:val="3F7D5F2B"/>
    <w:rsid w:val="3FE8B4D3"/>
    <w:rsid w:val="424FA0CE"/>
    <w:rsid w:val="427A7047"/>
    <w:rsid w:val="530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B713"/>
  <w15:chartTrackingRefBased/>
  <w15:docId w15:val="{B12C818E-8C7D-4853-8D1A-F5AB46D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9B5"/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F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1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8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BBB"/>
  </w:style>
  <w:style w:type="paragraph" w:styleId="Porat">
    <w:name w:val="footer"/>
    <w:basedOn w:val="prastasis"/>
    <w:link w:val="Porat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BBB"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F31B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F6FE5"/>
    <w:rPr>
      <w:rFonts w:ascii="Arial" w:eastAsiaTheme="majorEastAsia" w:hAnsi="Arial" w:cstheme="majorBidi"/>
      <w:b/>
      <w:sz w:val="24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520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lt-LT"/>
    </w:rPr>
  </w:style>
  <w:style w:type="paragraph" w:styleId="Turinys1">
    <w:name w:val="toc 1"/>
    <w:basedOn w:val="Antrat1"/>
    <w:next w:val="Antrat1"/>
    <w:autoRedefine/>
    <w:uiPriority w:val="39"/>
    <w:unhideWhenUsed/>
    <w:rsid w:val="00EB5202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EB5202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AE255B"/>
  </w:style>
  <w:style w:type="character" w:customStyle="1" w:styleId="fontstyle01">
    <w:name w:val="fontstyle01"/>
    <w:basedOn w:val="Numatytasispastraiposriftas"/>
    <w:rsid w:val="00AE255B"/>
    <w:rPr>
      <w:rFonts w:ascii="TimesNewRomanPSMT" w:eastAsia="TimesNewRomanPSMT" w:hAnsi="TimesNewRomanPSMT" w:cs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E25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rsid w:val="00AE25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C4779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964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641C5"/>
    <w:rPr>
      <w:rFonts w:ascii="Calibri" w:eastAsia="Calibri" w:hAnsi="Calibri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E52B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5F59A5"/>
    <w:pPr>
      <w:spacing w:after="0" w:line="240" w:lineRule="auto"/>
    </w:pPr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00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00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00AD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00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00AD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3046C0"/>
  </w:style>
  <w:style w:type="paragraph" w:styleId="prastasiniatinklio">
    <w:name w:val="Normal (Web)"/>
    <w:basedOn w:val="prastasis"/>
    <w:uiPriority w:val="99"/>
    <w:semiHidden/>
    <w:unhideWhenUsed/>
    <w:rsid w:val="0019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B1873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18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1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tawip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42C1210D-F73D-461C-9B69-9D8AB32ED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33ECD-78EE-44C2-A32F-635084EBF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A2BF5-0FDC-492B-98A9-B1C2C623B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6685D-F085-4005-868D-121023C6C88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4871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AdminT480</dc:creator>
  <cp:keywords/>
  <dc:description/>
  <cp:lastModifiedBy>Vaida Šopytė</cp:lastModifiedBy>
  <cp:revision>2</cp:revision>
  <cp:lastPrinted>2024-05-20T20:52:00Z</cp:lastPrinted>
  <dcterms:created xsi:type="dcterms:W3CDTF">2026-04-01T10:31:00Z</dcterms:created>
  <dcterms:modified xsi:type="dcterms:W3CDTF">2026-04-01T10:31:00Z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