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BA7C4" w14:textId="77777777" w:rsidR="002B4128" w:rsidRPr="008D1184" w:rsidRDefault="002B4128" w:rsidP="002B4128">
      <w:pPr>
        <w:tabs>
          <w:tab w:val="left" w:pos="7230"/>
        </w:tabs>
        <w:ind w:right="282"/>
        <w:jc w:val="center"/>
        <w:rPr>
          <w:rFonts w:ascii="Times New Roman" w:hAnsi="Times New Roman" w:cs="Times New Roman"/>
          <w:b/>
          <w:bCs/>
          <w:caps/>
          <w:sz w:val="24"/>
          <w:szCs w:val="24"/>
        </w:rPr>
      </w:pPr>
    </w:p>
    <w:p w14:paraId="156E79C1" w14:textId="26DFE338" w:rsidR="002B4128" w:rsidRPr="008D1184" w:rsidRDefault="002B4128" w:rsidP="002B4128">
      <w:pPr>
        <w:tabs>
          <w:tab w:val="left" w:pos="7230"/>
        </w:tabs>
        <w:ind w:right="282"/>
        <w:jc w:val="center"/>
        <w:rPr>
          <w:rFonts w:ascii="Times New Roman" w:hAnsi="Times New Roman" w:cs="Times New Roman"/>
          <w:b/>
          <w:bCs/>
          <w:caps/>
          <w:sz w:val="24"/>
          <w:szCs w:val="24"/>
        </w:rPr>
      </w:pPr>
      <w:r w:rsidRPr="008D1184">
        <w:rPr>
          <w:rFonts w:ascii="Times New Roman" w:hAnsi="Times New Roman" w:cs="Times New Roman"/>
          <w:b/>
          <w:bCs/>
          <w:caps/>
          <w:sz w:val="24"/>
          <w:szCs w:val="24"/>
        </w:rPr>
        <w:t>KELTUVŲ REMONTO DARBAI</w:t>
      </w:r>
    </w:p>
    <w:p w14:paraId="33EFD49C" w14:textId="47E0AB11" w:rsidR="00A668A9" w:rsidRPr="008D1184" w:rsidRDefault="00A668A9" w:rsidP="00C97522">
      <w:pPr>
        <w:tabs>
          <w:tab w:val="left" w:pos="7230"/>
        </w:tabs>
        <w:ind w:right="282"/>
        <w:jc w:val="center"/>
        <w:rPr>
          <w:rFonts w:ascii="Times New Roman" w:hAnsi="Times New Roman" w:cs="Times New Roman"/>
          <w:b/>
          <w:bCs/>
          <w:caps/>
          <w:sz w:val="24"/>
          <w:szCs w:val="24"/>
        </w:rPr>
      </w:pPr>
      <w:r w:rsidRPr="008D1184">
        <w:rPr>
          <w:rFonts w:ascii="Times New Roman" w:hAnsi="Times New Roman" w:cs="Times New Roman"/>
          <w:b/>
          <w:bCs/>
          <w:caps/>
          <w:sz w:val="24"/>
          <w:szCs w:val="24"/>
        </w:rPr>
        <w:t>TECHNINĖ SPECIFIKACIJA</w:t>
      </w:r>
    </w:p>
    <w:p w14:paraId="6ACAFB09" w14:textId="77777777" w:rsidR="003521EB" w:rsidRPr="008D1184" w:rsidRDefault="003521EB" w:rsidP="00C97522">
      <w:pPr>
        <w:tabs>
          <w:tab w:val="left" w:pos="7230"/>
        </w:tabs>
        <w:ind w:right="282"/>
        <w:jc w:val="center"/>
        <w:rPr>
          <w:rFonts w:ascii="Times New Roman" w:hAnsi="Times New Roman" w:cs="Times New Roman"/>
          <w:b/>
          <w:bCs/>
          <w:caps/>
          <w:sz w:val="24"/>
          <w:szCs w:val="24"/>
        </w:rPr>
      </w:pPr>
    </w:p>
    <w:p w14:paraId="1FF679CD" w14:textId="6FD6B5F4" w:rsidR="006E1502" w:rsidRPr="008D1184" w:rsidRDefault="006E1502" w:rsidP="00A944CB">
      <w:pPr>
        <w:pStyle w:val="Sraopastraipa"/>
        <w:numPr>
          <w:ilvl w:val="0"/>
          <w:numId w:val="10"/>
        </w:numPr>
        <w:spacing w:after="0" w:line="240" w:lineRule="auto"/>
        <w:ind w:left="0" w:firstLine="709"/>
        <w:jc w:val="both"/>
        <w:rPr>
          <w:rFonts w:ascii="Times New Roman" w:eastAsia="Times New Roman" w:hAnsi="Times New Roman" w:cs="Times New Roman"/>
          <w:sz w:val="24"/>
          <w:szCs w:val="24"/>
          <w:lang w:eastAsia="zh-CN"/>
        </w:rPr>
      </w:pPr>
      <w:r w:rsidRPr="008D1184">
        <w:rPr>
          <w:rFonts w:ascii="Times New Roman" w:eastAsia="Times New Roman" w:hAnsi="Times New Roman" w:cs="Times New Roman"/>
          <w:sz w:val="24"/>
          <w:szCs w:val="24"/>
          <w:lang w:eastAsia="zh-CN"/>
        </w:rPr>
        <w:t>Tiekėjas, vykdydamas keltuvų remonto darbus</w:t>
      </w:r>
      <w:r w:rsidR="004503E1" w:rsidRPr="008D1184">
        <w:rPr>
          <w:rFonts w:ascii="Times New Roman" w:eastAsia="Times New Roman" w:hAnsi="Times New Roman" w:cs="Times New Roman"/>
          <w:sz w:val="24"/>
          <w:szCs w:val="24"/>
          <w:lang w:eastAsia="zh-CN"/>
        </w:rPr>
        <w:t xml:space="preserve"> (toliau – darbai)</w:t>
      </w:r>
      <w:r w:rsidRPr="008D1184">
        <w:rPr>
          <w:rFonts w:ascii="Times New Roman" w:eastAsia="Times New Roman" w:hAnsi="Times New Roman" w:cs="Times New Roman"/>
          <w:sz w:val="24"/>
          <w:szCs w:val="24"/>
          <w:lang w:eastAsia="zh-CN"/>
        </w:rPr>
        <w:t xml:space="preserve"> Laisvės prospekto požeminė</w:t>
      </w:r>
      <w:r w:rsidR="00E16446" w:rsidRPr="008D1184">
        <w:rPr>
          <w:rFonts w:ascii="Times New Roman" w:eastAsia="Times New Roman" w:hAnsi="Times New Roman" w:cs="Times New Roman"/>
          <w:sz w:val="24"/>
          <w:szCs w:val="24"/>
          <w:lang w:eastAsia="zh-CN"/>
        </w:rPr>
        <w:t>je</w:t>
      </w:r>
      <w:r w:rsidRPr="008D1184">
        <w:rPr>
          <w:rFonts w:ascii="Times New Roman" w:eastAsia="Times New Roman" w:hAnsi="Times New Roman" w:cs="Times New Roman"/>
          <w:sz w:val="24"/>
          <w:szCs w:val="24"/>
          <w:lang w:eastAsia="zh-CN"/>
        </w:rPr>
        <w:t xml:space="preserve"> perėj</w:t>
      </w:r>
      <w:r w:rsidR="00E16446" w:rsidRPr="008D1184">
        <w:rPr>
          <w:rFonts w:ascii="Times New Roman" w:eastAsia="Times New Roman" w:hAnsi="Times New Roman" w:cs="Times New Roman"/>
          <w:sz w:val="24"/>
          <w:szCs w:val="24"/>
          <w:lang w:eastAsia="zh-CN"/>
        </w:rPr>
        <w:t>oje</w:t>
      </w:r>
      <w:r w:rsidRPr="008D1184">
        <w:rPr>
          <w:rFonts w:ascii="Times New Roman" w:eastAsia="Times New Roman" w:hAnsi="Times New Roman" w:cs="Times New Roman"/>
          <w:sz w:val="24"/>
          <w:szCs w:val="24"/>
          <w:lang w:eastAsia="zh-CN"/>
        </w:rPr>
        <w:t>, adresu Sausio 13-osios g. 3, įrengs naujus keltuvus, užtikrindamas saugų, patikimą ir gyventojų poreikius atitinkantį jų veikimą.</w:t>
      </w:r>
    </w:p>
    <w:p w14:paraId="3C3B98B3" w14:textId="62E5F3FF" w:rsidR="00852AE3" w:rsidRPr="008D1184" w:rsidRDefault="006275A3" w:rsidP="00A944CB">
      <w:pPr>
        <w:pStyle w:val="Sraopastraipa"/>
        <w:numPr>
          <w:ilvl w:val="0"/>
          <w:numId w:val="10"/>
        </w:numPr>
        <w:spacing w:after="0" w:line="240" w:lineRule="auto"/>
        <w:ind w:left="0" w:firstLine="709"/>
        <w:jc w:val="both"/>
        <w:rPr>
          <w:rFonts w:ascii="Times New Roman" w:eastAsia="Times New Roman" w:hAnsi="Times New Roman" w:cs="Times New Roman"/>
          <w:sz w:val="24"/>
          <w:szCs w:val="24"/>
          <w:lang w:eastAsia="zh-CN"/>
        </w:rPr>
      </w:pPr>
      <w:r w:rsidRPr="008D1184">
        <w:rPr>
          <w:rFonts w:ascii="Times New Roman" w:eastAsia="Times New Roman" w:hAnsi="Times New Roman" w:cs="Times New Roman"/>
          <w:sz w:val="24"/>
          <w:szCs w:val="24"/>
          <w:lang w:eastAsia="zh-CN"/>
        </w:rPr>
        <w:t>Tiekėjas</w:t>
      </w:r>
      <w:r w:rsidR="00CD6DFF" w:rsidRPr="008D1184">
        <w:rPr>
          <w:rFonts w:ascii="Times New Roman" w:eastAsia="Times New Roman" w:hAnsi="Times New Roman" w:cs="Times New Roman"/>
          <w:sz w:val="24"/>
          <w:szCs w:val="24"/>
          <w:lang w:eastAsia="zh-CN"/>
        </w:rPr>
        <w:t xml:space="preserve"> atlikdamas keltuvų remonto darbus</w:t>
      </w:r>
      <w:r w:rsidR="00852AE3" w:rsidRPr="008D1184">
        <w:rPr>
          <w:rFonts w:ascii="Times New Roman" w:eastAsia="Times New Roman" w:hAnsi="Times New Roman" w:cs="Times New Roman"/>
          <w:sz w:val="24"/>
          <w:szCs w:val="24"/>
          <w:lang w:eastAsia="zh-CN"/>
        </w:rPr>
        <w:t xml:space="preserve"> privalo vadovautis:</w:t>
      </w:r>
    </w:p>
    <w:p w14:paraId="555DE218" w14:textId="77777777" w:rsidR="00852AE3" w:rsidRPr="008D1184" w:rsidRDefault="00852AE3" w:rsidP="00A944CB">
      <w:pPr>
        <w:numPr>
          <w:ilvl w:val="0"/>
          <w:numId w:val="9"/>
        </w:numPr>
        <w:tabs>
          <w:tab w:val="left" w:pos="851"/>
        </w:tabs>
        <w:suppressAutoHyphens/>
        <w:autoSpaceDN w:val="0"/>
        <w:spacing w:after="0" w:line="240" w:lineRule="auto"/>
        <w:ind w:left="0" w:firstLine="709"/>
        <w:contextualSpacing/>
        <w:jc w:val="both"/>
        <w:rPr>
          <w:rFonts w:ascii="Times New Roman" w:eastAsia="Times New Roman" w:hAnsi="Times New Roman" w:cs="Times New Roman"/>
          <w:sz w:val="24"/>
          <w:szCs w:val="24"/>
          <w:lang w:eastAsia="zh-CN"/>
        </w:rPr>
      </w:pPr>
      <w:r w:rsidRPr="008D1184">
        <w:rPr>
          <w:rFonts w:ascii="Times New Roman" w:eastAsia="Times New Roman" w:hAnsi="Times New Roman" w:cs="Times New Roman"/>
          <w:sz w:val="24"/>
          <w:szCs w:val="24"/>
          <w:lang w:eastAsia="zh-CN"/>
        </w:rPr>
        <w:t>Šia technine specifikacija;</w:t>
      </w:r>
    </w:p>
    <w:p w14:paraId="0DB78F1C" w14:textId="77777777" w:rsidR="00852AE3" w:rsidRPr="008D1184" w:rsidRDefault="00852AE3" w:rsidP="00A944CB">
      <w:pPr>
        <w:numPr>
          <w:ilvl w:val="0"/>
          <w:numId w:val="9"/>
        </w:numPr>
        <w:tabs>
          <w:tab w:val="left" w:pos="851"/>
        </w:tabs>
        <w:suppressAutoHyphens/>
        <w:autoSpaceDN w:val="0"/>
        <w:spacing w:after="0" w:line="240" w:lineRule="auto"/>
        <w:ind w:left="0" w:firstLine="709"/>
        <w:contextualSpacing/>
        <w:jc w:val="both"/>
        <w:rPr>
          <w:rFonts w:ascii="Times New Roman" w:eastAsia="Times New Roman" w:hAnsi="Times New Roman" w:cs="Times New Roman"/>
          <w:sz w:val="24"/>
          <w:szCs w:val="24"/>
          <w:lang w:eastAsia="zh-CN"/>
        </w:rPr>
      </w:pPr>
      <w:r w:rsidRPr="008D1184">
        <w:rPr>
          <w:rFonts w:ascii="Times New Roman" w:eastAsia="Times New Roman" w:hAnsi="Times New Roman" w:cs="Times New Roman"/>
          <w:sz w:val="24"/>
          <w:szCs w:val="24"/>
          <w:lang w:eastAsia="zh-CN"/>
        </w:rPr>
        <w:t>Įrangos gamintojo instrukcija;</w:t>
      </w:r>
    </w:p>
    <w:p w14:paraId="55F9D739" w14:textId="731CFB41" w:rsidR="00852AE3" w:rsidRPr="008D1184" w:rsidRDefault="00852AE3" w:rsidP="00A944CB">
      <w:pPr>
        <w:numPr>
          <w:ilvl w:val="0"/>
          <w:numId w:val="9"/>
        </w:numPr>
        <w:tabs>
          <w:tab w:val="left" w:pos="851"/>
        </w:tabs>
        <w:suppressAutoHyphens/>
        <w:autoSpaceDN w:val="0"/>
        <w:spacing w:after="0" w:line="240" w:lineRule="auto"/>
        <w:ind w:left="0" w:firstLine="709"/>
        <w:contextualSpacing/>
        <w:jc w:val="both"/>
        <w:rPr>
          <w:rFonts w:ascii="Times New Roman" w:eastAsia="Times New Roman" w:hAnsi="Times New Roman" w:cs="Times New Roman"/>
          <w:sz w:val="24"/>
          <w:szCs w:val="24"/>
          <w:lang w:eastAsia="zh-CN"/>
        </w:rPr>
      </w:pPr>
      <w:r w:rsidRPr="008D1184">
        <w:rPr>
          <w:rFonts w:ascii="Times New Roman" w:eastAsia="Times New Roman" w:hAnsi="Times New Roman" w:cs="Times New Roman"/>
          <w:sz w:val="24"/>
          <w:szCs w:val="24"/>
          <w:lang w:eastAsia="zh-CN"/>
        </w:rPr>
        <w:t>2006 m. vasario 24 d. Lietuvos Respublikos socialinės apsaugos ir darbo ministro įsakymu Nr. A1-61 „Dėl liftų priežiūros taisyklių patvirtinimo“</w:t>
      </w:r>
      <w:r w:rsidR="009B7E45">
        <w:rPr>
          <w:rFonts w:ascii="Times New Roman" w:eastAsia="Times New Roman" w:hAnsi="Times New Roman" w:cs="Times New Roman"/>
          <w:sz w:val="24"/>
          <w:szCs w:val="24"/>
          <w:lang w:eastAsia="zh-CN"/>
        </w:rPr>
        <w:t xml:space="preserve"> </w:t>
      </w:r>
      <w:r w:rsidR="00892AFD" w:rsidRPr="008D1184">
        <w:rPr>
          <w:rFonts w:ascii="Times New Roman" w:eastAsia="Times New Roman" w:hAnsi="Times New Roman" w:cs="Times New Roman"/>
          <w:sz w:val="24"/>
          <w:szCs w:val="24"/>
        </w:rPr>
        <w:t>(aktualiomis redakcijomis)</w:t>
      </w:r>
      <w:r w:rsidR="009B7E45">
        <w:rPr>
          <w:rFonts w:ascii="Times New Roman" w:eastAsia="Times New Roman" w:hAnsi="Times New Roman" w:cs="Times New Roman"/>
          <w:sz w:val="24"/>
          <w:szCs w:val="24"/>
        </w:rPr>
        <w:t>;</w:t>
      </w:r>
    </w:p>
    <w:p w14:paraId="48B4BE69" w14:textId="1A7F0C7D" w:rsidR="0031506E" w:rsidRPr="008D1184" w:rsidRDefault="00852AE3" w:rsidP="00A944CB">
      <w:pPr>
        <w:numPr>
          <w:ilvl w:val="0"/>
          <w:numId w:val="9"/>
        </w:numPr>
        <w:tabs>
          <w:tab w:val="left" w:pos="851"/>
        </w:tabs>
        <w:suppressAutoHyphens/>
        <w:autoSpaceDN w:val="0"/>
        <w:spacing w:after="0" w:line="240" w:lineRule="auto"/>
        <w:ind w:left="0" w:firstLine="709"/>
        <w:contextualSpacing/>
        <w:jc w:val="both"/>
        <w:rPr>
          <w:rFonts w:ascii="Times New Roman" w:eastAsia="Times New Roman" w:hAnsi="Times New Roman" w:cs="Times New Roman"/>
          <w:sz w:val="24"/>
          <w:szCs w:val="24"/>
          <w:lang w:eastAsia="zh-CN"/>
        </w:rPr>
      </w:pPr>
      <w:r w:rsidRPr="008D1184">
        <w:rPr>
          <w:rFonts w:ascii="Times New Roman" w:eastAsia="Times New Roman" w:hAnsi="Times New Roman" w:cs="Times New Roman"/>
          <w:sz w:val="24"/>
          <w:szCs w:val="24"/>
          <w:lang w:eastAsia="zh-CN"/>
        </w:rPr>
        <w:t>1996 m. gegužės 2 d. Lietuvos Respublikos potencialiai pavojingų įrenginių priežiūros įstatymu Nr. I-1324</w:t>
      </w:r>
      <w:r w:rsidR="00E47935">
        <w:rPr>
          <w:rFonts w:ascii="Times New Roman" w:eastAsia="Times New Roman" w:hAnsi="Times New Roman" w:cs="Times New Roman"/>
          <w:sz w:val="24"/>
          <w:szCs w:val="24"/>
          <w:lang w:eastAsia="zh-CN"/>
        </w:rPr>
        <w:t xml:space="preserve"> </w:t>
      </w:r>
      <w:r w:rsidR="00892AFD" w:rsidRPr="008D1184">
        <w:rPr>
          <w:rFonts w:ascii="Times New Roman" w:eastAsia="Times New Roman" w:hAnsi="Times New Roman" w:cs="Times New Roman"/>
          <w:sz w:val="24"/>
          <w:szCs w:val="24"/>
        </w:rPr>
        <w:t>(aktualiomis redakcijomis)</w:t>
      </w:r>
      <w:r w:rsidR="00921B72">
        <w:rPr>
          <w:rFonts w:ascii="Times New Roman" w:eastAsia="Times New Roman" w:hAnsi="Times New Roman" w:cs="Times New Roman"/>
          <w:sz w:val="24"/>
          <w:szCs w:val="24"/>
        </w:rPr>
        <w:t>.</w:t>
      </w:r>
    </w:p>
    <w:p w14:paraId="20890C68" w14:textId="19B44C6A" w:rsidR="005952EA" w:rsidRPr="008D1184" w:rsidRDefault="00A668A9" w:rsidP="00A944CB">
      <w:pPr>
        <w:pStyle w:val="Sraopastraipa"/>
        <w:numPr>
          <w:ilvl w:val="0"/>
          <w:numId w:val="10"/>
        </w:numPr>
        <w:spacing w:after="0" w:line="240" w:lineRule="auto"/>
        <w:ind w:left="0" w:firstLine="709"/>
        <w:jc w:val="both"/>
        <w:rPr>
          <w:rFonts w:ascii="Times New Roman" w:hAnsi="Times New Roman" w:cs="Times New Roman"/>
          <w:iCs/>
          <w:sz w:val="24"/>
          <w:szCs w:val="24"/>
        </w:rPr>
      </w:pPr>
      <w:r w:rsidRPr="008D1184">
        <w:rPr>
          <w:rFonts w:ascii="Times New Roman" w:eastAsia="MS Mincho" w:hAnsi="Times New Roman" w:cs="Times New Roman"/>
          <w:sz w:val="24"/>
          <w:szCs w:val="24"/>
        </w:rPr>
        <w:t xml:space="preserve">Perkamų </w:t>
      </w:r>
      <w:r w:rsidR="007E0FB2" w:rsidRPr="008D1184">
        <w:rPr>
          <w:rFonts w:ascii="Times New Roman" w:eastAsia="MS Mincho" w:hAnsi="Times New Roman" w:cs="Times New Roman"/>
          <w:sz w:val="24"/>
          <w:szCs w:val="24"/>
        </w:rPr>
        <w:t>darbų</w:t>
      </w:r>
      <w:r w:rsidRPr="008D1184">
        <w:rPr>
          <w:rFonts w:ascii="Times New Roman" w:eastAsia="MS Mincho" w:hAnsi="Times New Roman" w:cs="Times New Roman"/>
          <w:sz w:val="24"/>
          <w:szCs w:val="24"/>
        </w:rPr>
        <w:t xml:space="preserve"> detalizacija:</w:t>
      </w:r>
    </w:p>
    <w:p w14:paraId="47C23B2C" w14:textId="77777777" w:rsidR="00C451CE" w:rsidRPr="008D1184" w:rsidRDefault="00C451CE" w:rsidP="00A944CB">
      <w:pPr>
        <w:pStyle w:val="Sraopastraipa"/>
        <w:numPr>
          <w:ilvl w:val="1"/>
          <w:numId w:val="10"/>
        </w:numPr>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gamyklinių brėžinių parengimas ir pateikimas užsakovui;</w:t>
      </w:r>
    </w:p>
    <w:p w14:paraId="0164D0B8" w14:textId="77777777" w:rsidR="00C451CE" w:rsidRPr="008D1184" w:rsidRDefault="00C451CE" w:rsidP="00A944CB">
      <w:pPr>
        <w:pStyle w:val="Sraopastraipa"/>
        <w:numPr>
          <w:ilvl w:val="1"/>
          <w:numId w:val="10"/>
        </w:numPr>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į darbų kainą turi būti įtrauktos visos reikalingos medžiagos ir tvirtinimo detalės;</w:t>
      </w:r>
    </w:p>
    <w:p w14:paraId="13A7CC22" w14:textId="77777777" w:rsidR="00C451CE" w:rsidRPr="008D1184" w:rsidRDefault="00C451CE" w:rsidP="00A944CB">
      <w:pPr>
        <w:pStyle w:val="Sraopastraipa"/>
        <w:numPr>
          <w:ilvl w:val="1"/>
          <w:numId w:val="10"/>
        </w:numPr>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keltuvų transportavimas iki objekto;</w:t>
      </w:r>
    </w:p>
    <w:p w14:paraId="274EEB0D" w14:textId="4E5A397F" w:rsidR="00C451CE" w:rsidRPr="008D1184" w:rsidRDefault="00C451CE" w:rsidP="00A944CB">
      <w:pPr>
        <w:pStyle w:val="Sraopastraipa"/>
        <w:numPr>
          <w:ilvl w:val="1"/>
          <w:numId w:val="10"/>
        </w:numPr>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keltuvų montavimas, derinimas ir pridavimas po montavimo akredituotai įstaigai, užregistravimas Valstybinės darbo inspekcijos potencialiai pavojingų įrenginių registre</w:t>
      </w:r>
      <w:r w:rsidR="008D1184">
        <w:rPr>
          <w:rFonts w:ascii="Times New Roman" w:eastAsia="MS Mincho" w:hAnsi="Times New Roman" w:cs="Times New Roman"/>
          <w:sz w:val="24"/>
          <w:szCs w:val="24"/>
        </w:rPr>
        <w:t>.</w:t>
      </w:r>
    </w:p>
    <w:p w14:paraId="05D56139" w14:textId="6AED75DD" w:rsidR="00C451CE" w:rsidRPr="008D1184" w:rsidRDefault="00C451CE" w:rsidP="00A944CB">
      <w:pPr>
        <w:pStyle w:val="Sraopastraipa"/>
        <w:numPr>
          <w:ilvl w:val="0"/>
          <w:numId w:val="10"/>
        </w:numPr>
        <w:spacing w:after="0" w:line="240" w:lineRule="auto"/>
        <w:ind w:left="0" w:firstLine="709"/>
        <w:jc w:val="both"/>
        <w:rPr>
          <w:rFonts w:ascii="Times New Roman" w:hAnsi="Times New Roman" w:cs="Times New Roman"/>
          <w:iCs/>
          <w:sz w:val="24"/>
          <w:szCs w:val="24"/>
        </w:rPr>
      </w:pPr>
      <w:r w:rsidRPr="008D1184">
        <w:rPr>
          <w:rFonts w:ascii="Times New Roman" w:eastAsia="MS Mincho" w:hAnsi="Times New Roman" w:cs="Times New Roman"/>
          <w:sz w:val="24"/>
          <w:szCs w:val="24"/>
        </w:rPr>
        <w:t>Esamų</w:t>
      </w:r>
      <w:r w:rsidR="006C6DEA">
        <w:rPr>
          <w:rFonts w:ascii="Times New Roman" w:eastAsia="MS Mincho" w:hAnsi="Times New Roman" w:cs="Times New Roman"/>
          <w:sz w:val="24"/>
          <w:szCs w:val="24"/>
        </w:rPr>
        <w:t>/keičiamų</w:t>
      </w:r>
      <w:r w:rsidRPr="008D1184">
        <w:rPr>
          <w:rFonts w:ascii="Times New Roman" w:eastAsia="MS Mincho" w:hAnsi="Times New Roman" w:cs="Times New Roman"/>
          <w:sz w:val="24"/>
          <w:szCs w:val="24"/>
        </w:rPr>
        <w:t xml:space="preserve"> keltuvų adresas: Laisvės pr. požeminė perėja (Sausio 13-osios g. 3, Vilniuje).</w:t>
      </w:r>
    </w:p>
    <w:p w14:paraId="492D8542" w14:textId="65BBD548" w:rsidR="00393277" w:rsidRPr="008D1184" w:rsidRDefault="007E0FB2" w:rsidP="00A944CB">
      <w:pPr>
        <w:pStyle w:val="Sraopastraipa"/>
        <w:numPr>
          <w:ilvl w:val="0"/>
          <w:numId w:val="10"/>
        </w:numPr>
        <w:spacing w:after="0" w:line="240" w:lineRule="auto"/>
        <w:ind w:left="0" w:firstLine="709"/>
        <w:jc w:val="both"/>
        <w:rPr>
          <w:rFonts w:ascii="Times New Roman" w:hAnsi="Times New Roman" w:cs="Times New Roman"/>
          <w:iCs/>
          <w:sz w:val="24"/>
          <w:szCs w:val="24"/>
        </w:rPr>
      </w:pPr>
      <w:r w:rsidRPr="008D1184">
        <w:rPr>
          <w:rFonts w:ascii="Times New Roman" w:eastAsia="MS Mincho" w:hAnsi="Times New Roman" w:cs="Times New Roman"/>
          <w:sz w:val="24"/>
          <w:szCs w:val="24"/>
        </w:rPr>
        <w:t>Esamų</w:t>
      </w:r>
      <w:r w:rsidR="006C6DEA">
        <w:rPr>
          <w:rFonts w:ascii="Times New Roman" w:eastAsia="MS Mincho" w:hAnsi="Times New Roman" w:cs="Times New Roman"/>
          <w:sz w:val="24"/>
          <w:szCs w:val="24"/>
        </w:rPr>
        <w:t>/keičiamų</w:t>
      </w:r>
      <w:r w:rsidRPr="008D1184">
        <w:rPr>
          <w:rFonts w:ascii="Times New Roman" w:eastAsia="MS Mincho" w:hAnsi="Times New Roman" w:cs="Times New Roman"/>
          <w:sz w:val="24"/>
          <w:szCs w:val="24"/>
        </w:rPr>
        <w:t xml:space="preserve"> keltuvų modelis ir pagrindiniai jų parametrai</w:t>
      </w:r>
      <w:r w:rsidR="00393277" w:rsidRPr="008D1184">
        <w:rPr>
          <w:rFonts w:ascii="Times New Roman" w:eastAsia="MS Mincho" w:hAnsi="Times New Roman" w:cs="Times New Roman"/>
          <w:sz w:val="24"/>
          <w:szCs w:val="24"/>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616"/>
        <w:gridCol w:w="1636"/>
        <w:gridCol w:w="1719"/>
        <w:gridCol w:w="1961"/>
      </w:tblGrid>
      <w:tr w:rsidR="00157645" w:rsidRPr="008D1184" w14:paraId="72F95994" w14:textId="77777777" w:rsidTr="0091407C">
        <w:trPr>
          <w:trHeight w:val="609"/>
          <w:jc w:val="center"/>
        </w:trPr>
        <w:tc>
          <w:tcPr>
            <w:tcW w:w="1277" w:type="dxa"/>
            <w:tcBorders>
              <w:top w:val="single" w:sz="4" w:space="0" w:color="auto"/>
              <w:left w:val="single" w:sz="4" w:space="0" w:color="auto"/>
              <w:bottom w:val="single" w:sz="4" w:space="0" w:color="auto"/>
              <w:right w:val="single" w:sz="4" w:space="0" w:color="auto"/>
            </w:tcBorders>
            <w:hideMark/>
          </w:tcPr>
          <w:p w14:paraId="26B27506" w14:textId="77777777"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Eil. Nr.</w:t>
            </w:r>
          </w:p>
        </w:tc>
        <w:tc>
          <w:tcPr>
            <w:tcW w:w="2616" w:type="dxa"/>
            <w:tcBorders>
              <w:top w:val="single" w:sz="4" w:space="0" w:color="auto"/>
              <w:left w:val="single" w:sz="4" w:space="0" w:color="auto"/>
              <w:bottom w:val="single" w:sz="4" w:space="0" w:color="auto"/>
              <w:right w:val="single" w:sz="4" w:space="0" w:color="auto"/>
            </w:tcBorders>
            <w:hideMark/>
          </w:tcPr>
          <w:p w14:paraId="27402DB0" w14:textId="77777777"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Charakteristikos</w:t>
            </w:r>
          </w:p>
        </w:tc>
        <w:tc>
          <w:tcPr>
            <w:tcW w:w="1636" w:type="dxa"/>
            <w:tcBorders>
              <w:top w:val="single" w:sz="4" w:space="0" w:color="auto"/>
              <w:left w:val="single" w:sz="4" w:space="0" w:color="auto"/>
              <w:bottom w:val="single" w:sz="4" w:space="0" w:color="auto"/>
              <w:right w:val="single" w:sz="4" w:space="0" w:color="auto"/>
            </w:tcBorders>
            <w:hideMark/>
          </w:tcPr>
          <w:p w14:paraId="64258FDA" w14:textId="77777777"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Registracinis Nr.</w:t>
            </w:r>
          </w:p>
        </w:tc>
        <w:tc>
          <w:tcPr>
            <w:tcW w:w="1719" w:type="dxa"/>
            <w:tcBorders>
              <w:top w:val="single" w:sz="4" w:space="0" w:color="auto"/>
              <w:left w:val="single" w:sz="4" w:space="0" w:color="auto"/>
              <w:bottom w:val="single" w:sz="4" w:space="0" w:color="auto"/>
              <w:right w:val="single" w:sz="4" w:space="0" w:color="auto"/>
            </w:tcBorders>
            <w:hideMark/>
          </w:tcPr>
          <w:p w14:paraId="100C9303" w14:textId="1D52341B"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Keliamoji galia</w:t>
            </w:r>
            <w:r w:rsidR="00B02985">
              <w:rPr>
                <w:rFonts w:ascii="Times New Roman" w:hAnsi="Times New Roman" w:cs="Times New Roman"/>
                <w:sz w:val="24"/>
                <w:szCs w:val="24"/>
              </w:rPr>
              <w:t xml:space="preserve"> (kg)</w:t>
            </w:r>
          </w:p>
        </w:tc>
        <w:tc>
          <w:tcPr>
            <w:tcW w:w="1961" w:type="dxa"/>
            <w:tcBorders>
              <w:top w:val="single" w:sz="4" w:space="0" w:color="auto"/>
              <w:left w:val="single" w:sz="4" w:space="0" w:color="auto"/>
              <w:bottom w:val="single" w:sz="4" w:space="0" w:color="auto"/>
              <w:right w:val="single" w:sz="4" w:space="0" w:color="auto"/>
            </w:tcBorders>
          </w:tcPr>
          <w:p w14:paraId="4D709462" w14:textId="353FCCC9"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Sustojimų skaičius</w:t>
            </w:r>
          </w:p>
        </w:tc>
      </w:tr>
      <w:tr w:rsidR="00157645" w:rsidRPr="008D1184" w14:paraId="0F53345E" w14:textId="77777777" w:rsidTr="0091407C">
        <w:trPr>
          <w:trHeight w:val="609"/>
          <w:jc w:val="center"/>
        </w:trPr>
        <w:tc>
          <w:tcPr>
            <w:tcW w:w="1277" w:type="dxa"/>
            <w:tcBorders>
              <w:top w:val="single" w:sz="4" w:space="0" w:color="auto"/>
              <w:left w:val="single" w:sz="4" w:space="0" w:color="auto"/>
              <w:bottom w:val="single" w:sz="4" w:space="0" w:color="auto"/>
              <w:right w:val="single" w:sz="4" w:space="0" w:color="auto"/>
            </w:tcBorders>
          </w:tcPr>
          <w:p w14:paraId="62EE64C5" w14:textId="77777777"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1.</w:t>
            </w:r>
          </w:p>
        </w:tc>
        <w:tc>
          <w:tcPr>
            <w:tcW w:w="2616" w:type="dxa"/>
            <w:tcBorders>
              <w:top w:val="single" w:sz="4" w:space="0" w:color="auto"/>
              <w:left w:val="single" w:sz="4" w:space="0" w:color="auto"/>
              <w:bottom w:val="single" w:sz="4" w:space="0" w:color="auto"/>
              <w:right w:val="single" w:sz="4" w:space="0" w:color="auto"/>
            </w:tcBorders>
          </w:tcPr>
          <w:p w14:paraId="6E9CC9E2" w14:textId="77777777" w:rsidR="00157645" w:rsidRPr="008D1184" w:rsidRDefault="00157645" w:rsidP="00B02985">
            <w:pPr>
              <w:spacing w:after="0" w:line="240" w:lineRule="auto"/>
              <w:rPr>
                <w:rFonts w:ascii="Times New Roman" w:hAnsi="Times New Roman" w:cs="Times New Roman"/>
                <w:sz w:val="24"/>
                <w:szCs w:val="24"/>
              </w:rPr>
            </w:pPr>
            <w:r w:rsidRPr="008D1184">
              <w:rPr>
                <w:rFonts w:ascii="Times New Roman" w:eastAsia="Calibri" w:hAnsi="Times New Roman" w:cs="Times New Roman"/>
                <w:sz w:val="24"/>
                <w:szCs w:val="24"/>
              </w:rPr>
              <w:t xml:space="preserve">Keleivinis keltuvas </w:t>
            </w:r>
            <w:proofErr w:type="spellStart"/>
            <w:r w:rsidRPr="008D1184">
              <w:rPr>
                <w:rFonts w:ascii="Times New Roman" w:eastAsia="Calibri" w:hAnsi="Times New Roman" w:cs="Times New Roman"/>
                <w:sz w:val="24"/>
                <w:szCs w:val="24"/>
              </w:rPr>
              <w:t>Vimec</w:t>
            </w:r>
            <w:proofErr w:type="spellEnd"/>
            <w:r w:rsidRPr="008D1184">
              <w:rPr>
                <w:rFonts w:ascii="Times New Roman" w:eastAsia="Calibri" w:hAnsi="Times New Roman" w:cs="Times New Roman"/>
                <w:sz w:val="24"/>
                <w:szCs w:val="24"/>
              </w:rPr>
              <w:t xml:space="preserve"> E10</w:t>
            </w:r>
          </w:p>
        </w:tc>
        <w:tc>
          <w:tcPr>
            <w:tcW w:w="1636" w:type="dxa"/>
            <w:tcBorders>
              <w:top w:val="single" w:sz="4" w:space="0" w:color="auto"/>
              <w:left w:val="single" w:sz="4" w:space="0" w:color="auto"/>
              <w:bottom w:val="single" w:sz="4" w:space="0" w:color="auto"/>
              <w:right w:val="single" w:sz="4" w:space="0" w:color="auto"/>
            </w:tcBorders>
          </w:tcPr>
          <w:p w14:paraId="0FF9C7A9" w14:textId="77777777" w:rsidR="00157645" w:rsidRPr="008D1184" w:rsidRDefault="00157645" w:rsidP="00B02985">
            <w:pPr>
              <w:spacing w:after="0" w:line="240" w:lineRule="auto"/>
              <w:rPr>
                <w:rFonts w:ascii="Times New Roman" w:hAnsi="Times New Roman" w:cs="Times New Roman"/>
                <w:sz w:val="24"/>
                <w:szCs w:val="24"/>
              </w:rPr>
            </w:pPr>
            <w:r w:rsidRPr="008D1184">
              <w:rPr>
                <w:rFonts w:ascii="Times New Roman" w:hAnsi="Times New Roman" w:cs="Times New Roman"/>
                <w:sz w:val="24"/>
                <w:szCs w:val="24"/>
              </w:rPr>
              <w:t>KK-01-13074</w:t>
            </w:r>
          </w:p>
          <w:p w14:paraId="7C6D48E0" w14:textId="77777777" w:rsidR="00157645" w:rsidRPr="008D1184" w:rsidRDefault="00157645" w:rsidP="00B02985">
            <w:pPr>
              <w:spacing w:after="0" w:line="240" w:lineRule="auto"/>
              <w:ind w:firstLine="709"/>
              <w:rPr>
                <w:rFonts w:ascii="Times New Roman" w:hAnsi="Times New Roman" w:cs="Times New Roman"/>
                <w:sz w:val="24"/>
                <w:szCs w:val="24"/>
              </w:rPr>
            </w:pPr>
          </w:p>
        </w:tc>
        <w:tc>
          <w:tcPr>
            <w:tcW w:w="1719" w:type="dxa"/>
            <w:tcBorders>
              <w:top w:val="single" w:sz="4" w:space="0" w:color="auto"/>
              <w:left w:val="single" w:sz="4" w:space="0" w:color="auto"/>
              <w:bottom w:val="single" w:sz="4" w:space="0" w:color="auto"/>
              <w:right w:val="single" w:sz="4" w:space="0" w:color="auto"/>
            </w:tcBorders>
          </w:tcPr>
          <w:p w14:paraId="0791B935" w14:textId="5AB6C9E5"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400</w:t>
            </w:r>
          </w:p>
        </w:tc>
        <w:tc>
          <w:tcPr>
            <w:tcW w:w="1961" w:type="dxa"/>
            <w:tcBorders>
              <w:top w:val="single" w:sz="4" w:space="0" w:color="auto"/>
              <w:left w:val="single" w:sz="4" w:space="0" w:color="auto"/>
              <w:bottom w:val="single" w:sz="4" w:space="0" w:color="auto"/>
              <w:right w:val="single" w:sz="4" w:space="0" w:color="auto"/>
            </w:tcBorders>
          </w:tcPr>
          <w:p w14:paraId="7C7AD53B" w14:textId="77777777"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2</w:t>
            </w:r>
          </w:p>
        </w:tc>
      </w:tr>
      <w:tr w:rsidR="00157645" w:rsidRPr="008D1184" w14:paraId="42D4BD2C" w14:textId="77777777" w:rsidTr="0091407C">
        <w:trPr>
          <w:trHeight w:val="609"/>
          <w:jc w:val="center"/>
        </w:trPr>
        <w:tc>
          <w:tcPr>
            <w:tcW w:w="1277" w:type="dxa"/>
            <w:tcBorders>
              <w:top w:val="single" w:sz="4" w:space="0" w:color="auto"/>
              <w:left w:val="single" w:sz="4" w:space="0" w:color="auto"/>
              <w:bottom w:val="single" w:sz="4" w:space="0" w:color="auto"/>
              <w:right w:val="single" w:sz="4" w:space="0" w:color="auto"/>
            </w:tcBorders>
          </w:tcPr>
          <w:p w14:paraId="060CBE69" w14:textId="77777777"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2.</w:t>
            </w:r>
          </w:p>
        </w:tc>
        <w:tc>
          <w:tcPr>
            <w:tcW w:w="2616" w:type="dxa"/>
            <w:tcBorders>
              <w:top w:val="single" w:sz="4" w:space="0" w:color="auto"/>
              <w:left w:val="single" w:sz="4" w:space="0" w:color="auto"/>
              <w:bottom w:val="single" w:sz="4" w:space="0" w:color="auto"/>
              <w:right w:val="single" w:sz="4" w:space="0" w:color="auto"/>
            </w:tcBorders>
          </w:tcPr>
          <w:p w14:paraId="31F187D4" w14:textId="77777777" w:rsidR="00157645" w:rsidRPr="008D1184" w:rsidRDefault="00157645" w:rsidP="00B02985">
            <w:pPr>
              <w:spacing w:after="0" w:line="240" w:lineRule="auto"/>
              <w:rPr>
                <w:rFonts w:ascii="Times New Roman" w:eastAsia="Calibri" w:hAnsi="Times New Roman" w:cs="Times New Roman"/>
                <w:sz w:val="24"/>
                <w:szCs w:val="24"/>
              </w:rPr>
            </w:pPr>
            <w:r w:rsidRPr="008D1184">
              <w:rPr>
                <w:rFonts w:ascii="Times New Roman" w:eastAsia="Calibri" w:hAnsi="Times New Roman" w:cs="Times New Roman"/>
                <w:sz w:val="24"/>
                <w:szCs w:val="24"/>
              </w:rPr>
              <w:t xml:space="preserve">Keleivinis keltuvas </w:t>
            </w:r>
            <w:proofErr w:type="spellStart"/>
            <w:r w:rsidRPr="008D1184">
              <w:rPr>
                <w:rFonts w:ascii="Times New Roman" w:eastAsia="Calibri" w:hAnsi="Times New Roman" w:cs="Times New Roman"/>
                <w:sz w:val="24"/>
                <w:szCs w:val="24"/>
              </w:rPr>
              <w:t>Vimec</w:t>
            </w:r>
            <w:proofErr w:type="spellEnd"/>
            <w:r w:rsidRPr="008D1184">
              <w:rPr>
                <w:rFonts w:ascii="Times New Roman" w:eastAsia="Calibri" w:hAnsi="Times New Roman" w:cs="Times New Roman"/>
                <w:sz w:val="24"/>
                <w:szCs w:val="24"/>
              </w:rPr>
              <w:t xml:space="preserve"> E10</w:t>
            </w:r>
          </w:p>
        </w:tc>
        <w:tc>
          <w:tcPr>
            <w:tcW w:w="1636" w:type="dxa"/>
            <w:tcBorders>
              <w:top w:val="single" w:sz="4" w:space="0" w:color="auto"/>
              <w:left w:val="single" w:sz="4" w:space="0" w:color="auto"/>
              <w:bottom w:val="single" w:sz="4" w:space="0" w:color="auto"/>
              <w:right w:val="single" w:sz="4" w:space="0" w:color="auto"/>
            </w:tcBorders>
          </w:tcPr>
          <w:p w14:paraId="19F4A703" w14:textId="77777777" w:rsidR="00157645" w:rsidRPr="008D1184" w:rsidRDefault="00157645" w:rsidP="00B02985">
            <w:pPr>
              <w:spacing w:after="0" w:line="240" w:lineRule="auto"/>
              <w:rPr>
                <w:rFonts w:ascii="Times New Roman" w:hAnsi="Times New Roman" w:cs="Times New Roman"/>
                <w:sz w:val="24"/>
                <w:szCs w:val="24"/>
              </w:rPr>
            </w:pPr>
            <w:r w:rsidRPr="008D1184">
              <w:rPr>
                <w:rFonts w:ascii="Times New Roman" w:hAnsi="Times New Roman" w:cs="Times New Roman"/>
                <w:sz w:val="24"/>
                <w:szCs w:val="24"/>
              </w:rPr>
              <w:t>KK-01-13079</w:t>
            </w:r>
          </w:p>
        </w:tc>
        <w:tc>
          <w:tcPr>
            <w:tcW w:w="1719" w:type="dxa"/>
            <w:tcBorders>
              <w:top w:val="single" w:sz="4" w:space="0" w:color="auto"/>
              <w:left w:val="single" w:sz="4" w:space="0" w:color="auto"/>
              <w:bottom w:val="single" w:sz="4" w:space="0" w:color="auto"/>
              <w:right w:val="single" w:sz="4" w:space="0" w:color="auto"/>
            </w:tcBorders>
          </w:tcPr>
          <w:p w14:paraId="59B7CD25" w14:textId="5EA8E861" w:rsidR="00157645" w:rsidRPr="0091407C" w:rsidRDefault="008D1184" w:rsidP="0091407C">
            <w:pPr>
              <w:spacing w:after="0" w:line="240" w:lineRule="auto"/>
              <w:jc w:val="center"/>
              <w:rPr>
                <w:rFonts w:ascii="Times New Roman" w:hAnsi="Times New Roman" w:cs="Times New Roman"/>
                <w:sz w:val="24"/>
                <w:szCs w:val="24"/>
              </w:rPr>
            </w:pPr>
            <w:r w:rsidRPr="0091407C">
              <w:rPr>
                <w:rFonts w:ascii="Times New Roman" w:hAnsi="Times New Roman" w:cs="Times New Roman"/>
                <w:sz w:val="24"/>
                <w:szCs w:val="24"/>
              </w:rPr>
              <w:t>400</w:t>
            </w:r>
          </w:p>
        </w:tc>
        <w:tc>
          <w:tcPr>
            <w:tcW w:w="1961" w:type="dxa"/>
            <w:tcBorders>
              <w:top w:val="single" w:sz="4" w:space="0" w:color="auto"/>
              <w:left w:val="single" w:sz="4" w:space="0" w:color="auto"/>
              <w:bottom w:val="single" w:sz="4" w:space="0" w:color="auto"/>
              <w:right w:val="single" w:sz="4" w:space="0" w:color="auto"/>
            </w:tcBorders>
          </w:tcPr>
          <w:p w14:paraId="7B45E0F9" w14:textId="77777777" w:rsidR="00157645" w:rsidRPr="008D1184" w:rsidRDefault="00157645" w:rsidP="0091407C">
            <w:pPr>
              <w:spacing w:after="0" w:line="240" w:lineRule="auto"/>
              <w:jc w:val="center"/>
              <w:rPr>
                <w:rFonts w:ascii="Times New Roman" w:hAnsi="Times New Roman" w:cs="Times New Roman"/>
                <w:sz w:val="24"/>
                <w:szCs w:val="24"/>
              </w:rPr>
            </w:pPr>
            <w:r w:rsidRPr="008D1184">
              <w:rPr>
                <w:rFonts w:ascii="Times New Roman" w:hAnsi="Times New Roman" w:cs="Times New Roman"/>
                <w:sz w:val="24"/>
                <w:szCs w:val="24"/>
              </w:rPr>
              <w:t>2</w:t>
            </w:r>
          </w:p>
        </w:tc>
      </w:tr>
    </w:tbl>
    <w:p w14:paraId="2EE6ED90" w14:textId="638BB495" w:rsidR="00393277" w:rsidRPr="008D1184" w:rsidRDefault="00393277" w:rsidP="00A944CB">
      <w:pPr>
        <w:spacing w:after="0" w:line="240" w:lineRule="auto"/>
        <w:ind w:firstLine="709"/>
        <w:jc w:val="both"/>
        <w:rPr>
          <w:rFonts w:ascii="Times New Roman" w:eastAsia="MS Mincho" w:hAnsi="Times New Roman" w:cs="Times New Roman"/>
          <w:sz w:val="24"/>
          <w:szCs w:val="24"/>
        </w:rPr>
      </w:pPr>
    </w:p>
    <w:p w14:paraId="2A9CFDB9" w14:textId="722F67E1" w:rsidR="00145190" w:rsidRPr="008D1184" w:rsidRDefault="00145190" w:rsidP="00A944CB">
      <w:pPr>
        <w:pStyle w:val="Sraopastraipa"/>
        <w:numPr>
          <w:ilvl w:val="0"/>
          <w:numId w:val="10"/>
        </w:numPr>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Darbų apimtys: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36"/>
        <w:gridCol w:w="1560"/>
        <w:gridCol w:w="1984"/>
      </w:tblGrid>
      <w:tr w:rsidR="00145190" w:rsidRPr="008D1184" w14:paraId="51BA5AC8" w14:textId="77777777" w:rsidTr="005623C5">
        <w:trPr>
          <w:trHeight w:val="1072"/>
          <w:jc w:val="center"/>
        </w:trPr>
        <w:tc>
          <w:tcPr>
            <w:tcW w:w="1129" w:type="dxa"/>
            <w:vAlign w:val="center"/>
          </w:tcPr>
          <w:p w14:paraId="62667AED" w14:textId="4456ABD6" w:rsidR="00145190" w:rsidRPr="005623C5" w:rsidRDefault="00145190" w:rsidP="005623C5">
            <w:pPr>
              <w:suppressAutoHyphens/>
              <w:spacing w:after="0" w:line="240" w:lineRule="auto"/>
              <w:rPr>
                <w:rFonts w:ascii="Times New Roman" w:eastAsia="Times New Roman" w:hAnsi="Times New Roman" w:cs="Times New Roman"/>
                <w:bCs/>
                <w:sz w:val="24"/>
                <w:szCs w:val="24"/>
              </w:rPr>
            </w:pPr>
            <w:r w:rsidRPr="005623C5">
              <w:rPr>
                <w:rFonts w:ascii="Times New Roman" w:eastAsia="Times New Roman" w:hAnsi="Times New Roman" w:cs="Times New Roman"/>
                <w:bCs/>
                <w:sz w:val="24"/>
                <w:szCs w:val="24"/>
              </w:rPr>
              <w:t xml:space="preserve">Eil. </w:t>
            </w:r>
            <w:r w:rsidR="005623C5">
              <w:rPr>
                <w:rFonts w:ascii="Times New Roman" w:eastAsia="Times New Roman" w:hAnsi="Times New Roman" w:cs="Times New Roman"/>
                <w:bCs/>
                <w:sz w:val="24"/>
                <w:szCs w:val="24"/>
              </w:rPr>
              <w:t>Nr.</w:t>
            </w:r>
          </w:p>
        </w:tc>
        <w:tc>
          <w:tcPr>
            <w:tcW w:w="4536" w:type="dxa"/>
            <w:vAlign w:val="center"/>
          </w:tcPr>
          <w:p w14:paraId="1086D2B5" w14:textId="77777777" w:rsidR="00145190" w:rsidRPr="005623C5" w:rsidRDefault="00145190" w:rsidP="005623C5">
            <w:pPr>
              <w:suppressAutoHyphens/>
              <w:spacing w:after="0" w:line="240" w:lineRule="auto"/>
              <w:rPr>
                <w:rFonts w:ascii="Times New Roman" w:eastAsia="Times New Roman" w:hAnsi="Times New Roman" w:cs="Times New Roman"/>
                <w:bCs/>
                <w:sz w:val="24"/>
                <w:szCs w:val="24"/>
              </w:rPr>
            </w:pPr>
            <w:r w:rsidRPr="005623C5">
              <w:rPr>
                <w:rFonts w:ascii="Times New Roman" w:eastAsia="Times New Roman" w:hAnsi="Times New Roman" w:cs="Times New Roman"/>
                <w:bCs/>
                <w:sz w:val="24"/>
                <w:szCs w:val="24"/>
              </w:rPr>
              <w:t>Darbų</w:t>
            </w:r>
            <w:r w:rsidRPr="005623C5">
              <w:rPr>
                <w:rFonts w:ascii="Times New Roman" w:eastAsia="Times New Roman" w:hAnsi="Times New Roman" w:cs="Times New Roman"/>
                <w:bCs/>
                <w:color w:val="3A7C22" w:themeColor="accent6" w:themeShade="BF"/>
                <w:sz w:val="24"/>
                <w:szCs w:val="24"/>
              </w:rPr>
              <w:t xml:space="preserve"> </w:t>
            </w:r>
            <w:r w:rsidRPr="005623C5">
              <w:rPr>
                <w:rFonts w:ascii="Times New Roman" w:eastAsia="Times New Roman" w:hAnsi="Times New Roman" w:cs="Times New Roman"/>
                <w:bCs/>
                <w:sz w:val="24"/>
                <w:szCs w:val="24"/>
              </w:rPr>
              <w:t>pavadinimas</w:t>
            </w:r>
          </w:p>
        </w:tc>
        <w:tc>
          <w:tcPr>
            <w:tcW w:w="1560" w:type="dxa"/>
            <w:vAlign w:val="center"/>
          </w:tcPr>
          <w:p w14:paraId="1F4E1FDB" w14:textId="77777777" w:rsidR="00145190" w:rsidRPr="005623C5" w:rsidRDefault="00145190" w:rsidP="005623C5">
            <w:pPr>
              <w:suppressAutoHyphens/>
              <w:spacing w:after="0" w:line="240" w:lineRule="auto"/>
              <w:rPr>
                <w:rFonts w:ascii="Times New Roman" w:eastAsia="Times New Roman" w:hAnsi="Times New Roman" w:cs="Times New Roman"/>
                <w:bCs/>
                <w:sz w:val="24"/>
                <w:szCs w:val="24"/>
              </w:rPr>
            </w:pPr>
            <w:r w:rsidRPr="005623C5">
              <w:rPr>
                <w:rFonts w:ascii="Times New Roman" w:eastAsia="Times New Roman" w:hAnsi="Times New Roman" w:cs="Times New Roman"/>
                <w:bCs/>
                <w:sz w:val="24"/>
                <w:szCs w:val="24"/>
              </w:rPr>
              <w:t>Mato</w:t>
            </w:r>
          </w:p>
          <w:p w14:paraId="1328CD95" w14:textId="0432BD0F" w:rsidR="00145190" w:rsidRPr="005623C5" w:rsidRDefault="005623C5" w:rsidP="005623C5">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145190" w:rsidRPr="005623C5">
              <w:rPr>
                <w:rFonts w:ascii="Times New Roman" w:eastAsia="Times New Roman" w:hAnsi="Times New Roman" w:cs="Times New Roman"/>
                <w:bCs/>
                <w:sz w:val="24"/>
                <w:szCs w:val="24"/>
              </w:rPr>
              <w:t>vnt.</w:t>
            </w:r>
            <w:r>
              <w:rPr>
                <w:rFonts w:ascii="Times New Roman" w:eastAsia="Times New Roman" w:hAnsi="Times New Roman" w:cs="Times New Roman"/>
                <w:bCs/>
                <w:sz w:val="24"/>
                <w:szCs w:val="24"/>
              </w:rPr>
              <w:t>)</w:t>
            </w:r>
          </w:p>
        </w:tc>
        <w:tc>
          <w:tcPr>
            <w:tcW w:w="1984" w:type="dxa"/>
          </w:tcPr>
          <w:p w14:paraId="1F638960" w14:textId="77777777" w:rsidR="00145190" w:rsidRPr="005623C5" w:rsidRDefault="00145190" w:rsidP="005623C5">
            <w:pPr>
              <w:suppressAutoHyphens/>
              <w:spacing w:after="0" w:line="240" w:lineRule="auto"/>
              <w:ind w:firstLine="709"/>
              <w:rPr>
                <w:rFonts w:ascii="Times New Roman" w:eastAsia="Times New Roman" w:hAnsi="Times New Roman" w:cs="Times New Roman"/>
                <w:bCs/>
                <w:sz w:val="24"/>
                <w:szCs w:val="24"/>
              </w:rPr>
            </w:pPr>
          </w:p>
          <w:p w14:paraId="4899DCD9" w14:textId="1B276669" w:rsidR="00145190" w:rsidRPr="005623C5" w:rsidRDefault="00145190" w:rsidP="005623C5">
            <w:pPr>
              <w:suppressAutoHyphens/>
              <w:spacing w:after="0" w:line="240" w:lineRule="auto"/>
              <w:rPr>
                <w:rFonts w:ascii="Times New Roman" w:eastAsia="Times New Roman" w:hAnsi="Times New Roman" w:cs="Times New Roman"/>
                <w:bCs/>
                <w:sz w:val="24"/>
                <w:szCs w:val="24"/>
              </w:rPr>
            </w:pPr>
            <w:r w:rsidRPr="005623C5">
              <w:rPr>
                <w:rFonts w:ascii="Times New Roman" w:eastAsia="Times New Roman" w:hAnsi="Times New Roman" w:cs="Times New Roman"/>
                <w:bCs/>
                <w:sz w:val="24"/>
                <w:szCs w:val="24"/>
              </w:rPr>
              <w:t>Kiekis (apimtis)</w:t>
            </w:r>
          </w:p>
        </w:tc>
      </w:tr>
      <w:tr w:rsidR="00145190" w:rsidRPr="008D1184" w14:paraId="10739721" w14:textId="77777777" w:rsidTr="005623C5">
        <w:trPr>
          <w:trHeight w:val="265"/>
          <w:jc w:val="center"/>
        </w:trPr>
        <w:tc>
          <w:tcPr>
            <w:tcW w:w="1129" w:type="dxa"/>
          </w:tcPr>
          <w:p w14:paraId="75397E59" w14:textId="77777777" w:rsidR="00145190" w:rsidRPr="005623C5" w:rsidRDefault="00145190" w:rsidP="00A944CB">
            <w:pPr>
              <w:suppressAutoHyphens/>
              <w:spacing w:after="0" w:line="240" w:lineRule="auto"/>
              <w:ind w:firstLine="709"/>
              <w:jc w:val="center"/>
              <w:rPr>
                <w:rFonts w:ascii="Times New Roman" w:eastAsia="Times New Roman" w:hAnsi="Times New Roman" w:cs="Times New Roman"/>
                <w:sz w:val="20"/>
                <w:szCs w:val="20"/>
              </w:rPr>
            </w:pPr>
            <w:r w:rsidRPr="005623C5">
              <w:rPr>
                <w:rFonts w:ascii="Times New Roman" w:eastAsia="Times New Roman" w:hAnsi="Times New Roman" w:cs="Times New Roman"/>
                <w:sz w:val="20"/>
                <w:szCs w:val="20"/>
              </w:rPr>
              <w:t>1</w:t>
            </w:r>
          </w:p>
        </w:tc>
        <w:tc>
          <w:tcPr>
            <w:tcW w:w="4536" w:type="dxa"/>
          </w:tcPr>
          <w:p w14:paraId="39B1186A" w14:textId="77777777" w:rsidR="00145190" w:rsidRPr="005623C5" w:rsidRDefault="00145190" w:rsidP="00A944CB">
            <w:pPr>
              <w:suppressAutoHyphens/>
              <w:spacing w:after="0" w:line="240" w:lineRule="auto"/>
              <w:ind w:firstLine="709"/>
              <w:jc w:val="center"/>
              <w:rPr>
                <w:rFonts w:ascii="Times New Roman" w:eastAsia="Times New Roman" w:hAnsi="Times New Roman" w:cs="Times New Roman"/>
                <w:sz w:val="20"/>
                <w:szCs w:val="20"/>
              </w:rPr>
            </w:pPr>
            <w:r w:rsidRPr="005623C5">
              <w:rPr>
                <w:rFonts w:ascii="Times New Roman" w:eastAsia="Times New Roman" w:hAnsi="Times New Roman" w:cs="Times New Roman"/>
                <w:sz w:val="20"/>
                <w:szCs w:val="20"/>
              </w:rPr>
              <w:t>2</w:t>
            </w:r>
          </w:p>
        </w:tc>
        <w:tc>
          <w:tcPr>
            <w:tcW w:w="1560" w:type="dxa"/>
          </w:tcPr>
          <w:p w14:paraId="5A026C8E" w14:textId="77777777" w:rsidR="00145190" w:rsidRPr="005623C5" w:rsidRDefault="00145190" w:rsidP="00A944CB">
            <w:pPr>
              <w:suppressAutoHyphens/>
              <w:spacing w:after="0" w:line="240" w:lineRule="auto"/>
              <w:ind w:firstLine="709"/>
              <w:jc w:val="center"/>
              <w:rPr>
                <w:rFonts w:ascii="Times New Roman" w:eastAsia="Times New Roman" w:hAnsi="Times New Roman" w:cs="Times New Roman"/>
                <w:sz w:val="20"/>
                <w:szCs w:val="20"/>
              </w:rPr>
            </w:pPr>
            <w:r w:rsidRPr="005623C5">
              <w:rPr>
                <w:rFonts w:ascii="Times New Roman" w:eastAsia="Times New Roman" w:hAnsi="Times New Roman" w:cs="Times New Roman"/>
                <w:sz w:val="20"/>
                <w:szCs w:val="20"/>
              </w:rPr>
              <w:t>3</w:t>
            </w:r>
          </w:p>
        </w:tc>
        <w:tc>
          <w:tcPr>
            <w:tcW w:w="1984" w:type="dxa"/>
          </w:tcPr>
          <w:p w14:paraId="2A0B5975" w14:textId="77777777" w:rsidR="00145190" w:rsidRPr="005623C5" w:rsidRDefault="00145190" w:rsidP="00A944CB">
            <w:pPr>
              <w:suppressAutoHyphens/>
              <w:spacing w:after="0" w:line="240" w:lineRule="auto"/>
              <w:ind w:firstLine="709"/>
              <w:jc w:val="center"/>
              <w:rPr>
                <w:rFonts w:ascii="Times New Roman" w:eastAsia="Times New Roman" w:hAnsi="Times New Roman" w:cs="Times New Roman"/>
                <w:sz w:val="20"/>
                <w:szCs w:val="20"/>
              </w:rPr>
            </w:pPr>
            <w:r w:rsidRPr="005623C5">
              <w:rPr>
                <w:rFonts w:ascii="Times New Roman" w:eastAsia="Times New Roman" w:hAnsi="Times New Roman" w:cs="Times New Roman"/>
                <w:sz w:val="20"/>
                <w:szCs w:val="20"/>
              </w:rPr>
              <w:t>4</w:t>
            </w:r>
          </w:p>
        </w:tc>
      </w:tr>
      <w:tr w:rsidR="00145190" w:rsidRPr="008D1184" w14:paraId="1F468B2C" w14:textId="77777777" w:rsidTr="005623C5">
        <w:trPr>
          <w:trHeight w:val="265"/>
          <w:jc w:val="center"/>
        </w:trPr>
        <w:tc>
          <w:tcPr>
            <w:tcW w:w="1129" w:type="dxa"/>
          </w:tcPr>
          <w:p w14:paraId="3D797440" w14:textId="6EBE1053" w:rsidR="00145190" w:rsidRPr="008D1184" w:rsidRDefault="00145190" w:rsidP="00C87449">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1</w:t>
            </w:r>
            <w:r w:rsidR="005623C5">
              <w:rPr>
                <w:rFonts w:ascii="Times New Roman" w:eastAsia="Times New Roman" w:hAnsi="Times New Roman" w:cs="Times New Roman"/>
                <w:sz w:val="24"/>
                <w:szCs w:val="24"/>
              </w:rPr>
              <w:t>.</w:t>
            </w:r>
          </w:p>
        </w:tc>
        <w:tc>
          <w:tcPr>
            <w:tcW w:w="4536" w:type="dxa"/>
          </w:tcPr>
          <w:p w14:paraId="776D9BFB" w14:textId="1BFECA3A" w:rsidR="00145190" w:rsidRPr="008D1184" w:rsidRDefault="00145190" w:rsidP="005623C5">
            <w:pPr>
              <w:suppressAutoHyphens/>
              <w:spacing w:after="0" w:line="240" w:lineRule="auto"/>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Seno įrenginio demontavimas</w:t>
            </w:r>
          </w:p>
        </w:tc>
        <w:tc>
          <w:tcPr>
            <w:tcW w:w="1560" w:type="dxa"/>
          </w:tcPr>
          <w:p w14:paraId="5267A506" w14:textId="77777777" w:rsidR="00145190" w:rsidRPr="008D1184" w:rsidRDefault="00145190" w:rsidP="00A944CB">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vnt.</w:t>
            </w:r>
          </w:p>
        </w:tc>
        <w:tc>
          <w:tcPr>
            <w:tcW w:w="1984" w:type="dxa"/>
          </w:tcPr>
          <w:p w14:paraId="4C818134" w14:textId="77777777" w:rsidR="00145190" w:rsidRPr="008D1184" w:rsidRDefault="00145190" w:rsidP="00A944CB">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2</w:t>
            </w:r>
          </w:p>
        </w:tc>
      </w:tr>
      <w:tr w:rsidR="00145190" w:rsidRPr="008D1184" w14:paraId="519CBB3A" w14:textId="77777777" w:rsidTr="005623C5">
        <w:trPr>
          <w:trHeight w:val="265"/>
          <w:jc w:val="center"/>
        </w:trPr>
        <w:tc>
          <w:tcPr>
            <w:tcW w:w="1129" w:type="dxa"/>
          </w:tcPr>
          <w:p w14:paraId="7055E44F" w14:textId="30A15026" w:rsidR="00145190" w:rsidRPr="008D1184" w:rsidRDefault="00145190" w:rsidP="00C87449">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2</w:t>
            </w:r>
            <w:r w:rsidR="005623C5">
              <w:rPr>
                <w:rFonts w:ascii="Times New Roman" w:eastAsia="Times New Roman" w:hAnsi="Times New Roman" w:cs="Times New Roman"/>
                <w:sz w:val="24"/>
                <w:szCs w:val="24"/>
              </w:rPr>
              <w:t>.</w:t>
            </w:r>
          </w:p>
        </w:tc>
        <w:tc>
          <w:tcPr>
            <w:tcW w:w="4536" w:type="dxa"/>
          </w:tcPr>
          <w:p w14:paraId="2A2495EC" w14:textId="10C7A916" w:rsidR="00145190" w:rsidRPr="008D1184" w:rsidRDefault="00145190" w:rsidP="005623C5">
            <w:pPr>
              <w:suppressAutoHyphens/>
              <w:spacing w:after="0" w:line="240" w:lineRule="auto"/>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Naujas įrenginys (keltuvas)</w:t>
            </w:r>
          </w:p>
        </w:tc>
        <w:tc>
          <w:tcPr>
            <w:tcW w:w="1560" w:type="dxa"/>
          </w:tcPr>
          <w:p w14:paraId="589855E0" w14:textId="77777777" w:rsidR="00145190" w:rsidRPr="008D1184" w:rsidRDefault="00145190" w:rsidP="00A944CB">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vnt.</w:t>
            </w:r>
          </w:p>
        </w:tc>
        <w:tc>
          <w:tcPr>
            <w:tcW w:w="1984" w:type="dxa"/>
          </w:tcPr>
          <w:p w14:paraId="672355BA" w14:textId="77777777" w:rsidR="00145190" w:rsidRPr="008D1184" w:rsidRDefault="00145190" w:rsidP="00A944CB">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2</w:t>
            </w:r>
          </w:p>
        </w:tc>
      </w:tr>
      <w:tr w:rsidR="00145190" w:rsidRPr="008D1184" w14:paraId="68163CF9" w14:textId="77777777" w:rsidTr="005623C5">
        <w:trPr>
          <w:trHeight w:val="265"/>
          <w:jc w:val="center"/>
        </w:trPr>
        <w:tc>
          <w:tcPr>
            <w:tcW w:w="1129" w:type="dxa"/>
          </w:tcPr>
          <w:p w14:paraId="04C7872D" w14:textId="05D6514C" w:rsidR="00145190" w:rsidRPr="008D1184" w:rsidRDefault="00145190" w:rsidP="00C87449">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3</w:t>
            </w:r>
            <w:r w:rsidR="005623C5">
              <w:rPr>
                <w:rFonts w:ascii="Times New Roman" w:eastAsia="Times New Roman" w:hAnsi="Times New Roman" w:cs="Times New Roman"/>
                <w:sz w:val="24"/>
                <w:szCs w:val="24"/>
              </w:rPr>
              <w:t>.</w:t>
            </w:r>
          </w:p>
        </w:tc>
        <w:tc>
          <w:tcPr>
            <w:tcW w:w="4536" w:type="dxa"/>
          </w:tcPr>
          <w:p w14:paraId="75997A6C" w14:textId="77777777" w:rsidR="00145190" w:rsidRPr="008D1184" w:rsidRDefault="00145190" w:rsidP="005623C5">
            <w:pPr>
              <w:suppressAutoHyphens/>
              <w:spacing w:after="0" w:line="240" w:lineRule="auto"/>
              <w:rPr>
                <w:rFonts w:ascii="Times New Roman" w:eastAsia="Times New Roman" w:hAnsi="Times New Roman" w:cs="Times New Roman"/>
                <w:sz w:val="24"/>
                <w:szCs w:val="24"/>
              </w:rPr>
            </w:pPr>
            <w:r w:rsidRPr="008D1184">
              <w:rPr>
                <w:rFonts w:ascii="Times New Roman" w:hAnsi="Times New Roman" w:cs="Times New Roman"/>
                <w:sz w:val="24"/>
                <w:szCs w:val="24"/>
              </w:rPr>
              <w:t>Naujo įrenginio (keltuvo) montavimo darbai</w:t>
            </w:r>
          </w:p>
        </w:tc>
        <w:tc>
          <w:tcPr>
            <w:tcW w:w="1560" w:type="dxa"/>
          </w:tcPr>
          <w:p w14:paraId="1BFA8077" w14:textId="77777777" w:rsidR="00145190" w:rsidRPr="008D1184" w:rsidRDefault="00145190" w:rsidP="00A944CB">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vnt.</w:t>
            </w:r>
          </w:p>
        </w:tc>
        <w:tc>
          <w:tcPr>
            <w:tcW w:w="1984" w:type="dxa"/>
          </w:tcPr>
          <w:p w14:paraId="741F1930" w14:textId="77777777" w:rsidR="00145190" w:rsidRPr="008D1184" w:rsidRDefault="00145190" w:rsidP="00A944CB">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2</w:t>
            </w:r>
          </w:p>
        </w:tc>
      </w:tr>
      <w:tr w:rsidR="00145190" w:rsidRPr="008D1184" w14:paraId="4F0DC2A4" w14:textId="77777777" w:rsidTr="005623C5">
        <w:trPr>
          <w:trHeight w:val="265"/>
          <w:jc w:val="center"/>
        </w:trPr>
        <w:tc>
          <w:tcPr>
            <w:tcW w:w="1129" w:type="dxa"/>
          </w:tcPr>
          <w:p w14:paraId="382E0415" w14:textId="45A7AD7C" w:rsidR="00145190" w:rsidRPr="008D1184" w:rsidRDefault="00145190" w:rsidP="00C87449">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4</w:t>
            </w:r>
            <w:r w:rsidR="005623C5">
              <w:rPr>
                <w:rFonts w:ascii="Times New Roman" w:eastAsia="Times New Roman" w:hAnsi="Times New Roman" w:cs="Times New Roman"/>
                <w:sz w:val="24"/>
                <w:szCs w:val="24"/>
              </w:rPr>
              <w:t>.</w:t>
            </w:r>
          </w:p>
        </w:tc>
        <w:tc>
          <w:tcPr>
            <w:tcW w:w="4536" w:type="dxa"/>
          </w:tcPr>
          <w:p w14:paraId="585F7B7C" w14:textId="170E6636" w:rsidR="00145190" w:rsidRPr="008D1184" w:rsidRDefault="00145190" w:rsidP="005623C5">
            <w:pPr>
              <w:suppressAutoHyphens/>
              <w:spacing w:after="0" w:line="240" w:lineRule="auto"/>
              <w:rPr>
                <w:rFonts w:ascii="Times New Roman" w:hAnsi="Times New Roman" w:cs="Times New Roman"/>
                <w:sz w:val="24"/>
                <w:szCs w:val="24"/>
              </w:rPr>
            </w:pPr>
            <w:r w:rsidRPr="008D1184">
              <w:rPr>
                <w:rFonts w:ascii="Times New Roman" w:hAnsi="Times New Roman" w:cs="Times New Roman"/>
                <w:sz w:val="24"/>
                <w:szCs w:val="24"/>
              </w:rPr>
              <w:t>Tambūr</w:t>
            </w:r>
            <w:r w:rsidR="00D44FD3" w:rsidRPr="008D1184">
              <w:rPr>
                <w:rFonts w:ascii="Times New Roman" w:hAnsi="Times New Roman" w:cs="Times New Roman"/>
                <w:sz w:val="24"/>
                <w:szCs w:val="24"/>
              </w:rPr>
              <w:t>o įrengimas</w:t>
            </w:r>
          </w:p>
        </w:tc>
        <w:tc>
          <w:tcPr>
            <w:tcW w:w="1560" w:type="dxa"/>
          </w:tcPr>
          <w:p w14:paraId="6211266D" w14:textId="77777777" w:rsidR="00145190" w:rsidRPr="008D1184" w:rsidRDefault="00145190" w:rsidP="00A944CB">
            <w:pPr>
              <w:suppressAutoHyphens/>
              <w:spacing w:after="0" w:line="240" w:lineRule="auto"/>
              <w:ind w:firstLine="709"/>
              <w:jc w:val="center"/>
              <w:rPr>
                <w:rFonts w:ascii="Times New Roman" w:eastAsia="Times New Roman" w:hAnsi="Times New Roman" w:cs="Times New Roman"/>
                <w:sz w:val="24"/>
                <w:szCs w:val="24"/>
              </w:rPr>
            </w:pPr>
            <w:r w:rsidRPr="008D1184">
              <w:rPr>
                <w:rFonts w:ascii="Times New Roman" w:eastAsia="Times New Roman" w:hAnsi="Times New Roman" w:cs="Times New Roman"/>
                <w:sz w:val="24"/>
                <w:szCs w:val="24"/>
              </w:rPr>
              <w:t>vnt.</w:t>
            </w:r>
          </w:p>
        </w:tc>
        <w:tc>
          <w:tcPr>
            <w:tcW w:w="1984" w:type="dxa"/>
          </w:tcPr>
          <w:p w14:paraId="46FC1065" w14:textId="77777777" w:rsidR="00145190" w:rsidRPr="008D1184" w:rsidRDefault="00145190" w:rsidP="00A944CB">
            <w:pPr>
              <w:suppressAutoHyphens/>
              <w:spacing w:after="0" w:line="240" w:lineRule="auto"/>
              <w:ind w:firstLine="709"/>
              <w:jc w:val="center"/>
              <w:rPr>
                <w:rFonts w:ascii="Times New Roman" w:hAnsi="Times New Roman" w:cs="Times New Roman"/>
                <w:sz w:val="24"/>
                <w:szCs w:val="24"/>
              </w:rPr>
            </w:pPr>
            <w:r w:rsidRPr="008D1184">
              <w:rPr>
                <w:rFonts w:ascii="Times New Roman" w:hAnsi="Times New Roman" w:cs="Times New Roman"/>
                <w:sz w:val="24"/>
                <w:szCs w:val="24"/>
              </w:rPr>
              <w:t>1</w:t>
            </w:r>
          </w:p>
        </w:tc>
      </w:tr>
    </w:tbl>
    <w:p w14:paraId="6BA22B43" w14:textId="77777777" w:rsidR="00811E79" w:rsidRPr="008D1184" w:rsidRDefault="00811E79" w:rsidP="00A944CB">
      <w:pPr>
        <w:pStyle w:val="Sraopastraipa"/>
        <w:spacing w:after="0" w:line="240" w:lineRule="auto"/>
        <w:ind w:left="0" w:firstLine="709"/>
        <w:jc w:val="both"/>
        <w:rPr>
          <w:rFonts w:ascii="Times New Roman" w:eastAsia="MS Mincho" w:hAnsi="Times New Roman" w:cs="Times New Roman"/>
          <w:sz w:val="24"/>
          <w:szCs w:val="24"/>
        </w:rPr>
      </w:pPr>
    </w:p>
    <w:p w14:paraId="52A4A179" w14:textId="67061D5C" w:rsidR="00AA44FC" w:rsidRPr="008D1184" w:rsidRDefault="00AA44F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Times New Roman" w:hAnsi="Times New Roman" w:cs="Times New Roman"/>
          <w:sz w:val="24"/>
          <w:szCs w:val="24"/>
        </w:rPr>
        <w:t>Seno įrenginio demontavimas</w:t>
      </w:r>
      <w:r w:rsidR="00610930" w:rsidRPr="008D1184">
        <w:rPr>
          <w:rFonts w:ascii="Times New Roman" w:eastAsia="Times New Roman" w:hAnsi="Times New Roman" w:cs="Times New Roman"/>
          <w:sz w:val="24"/>
          <w:szCs w:val="24"/>
        </w:rPr>
        <w:t xml:space="preserve"> ir utilizavimas</w:t>
      </w:r>
      <w:r w:rsidRPr="008D1184">
        <w:rPr>
          <w:rFonts w:ascii="Times New Roman" w:eastAsia="Times New Roman" w:hAnsi="Times New Roman" w:cs="Times New Roman"/>
          <w:sz w:val="24"/>
          <w:szCs w:val="24"/>
        </w:rPr>
        <w:t>, paliekant esamą šachtą. Šachtos vidinių konstrukcijų valymas, gruntavimas, dažymas nuo rūdžių</w:t>
      </w:r>
      <w:r w:rsidR="0065269C" w:rsidRPr="008D1184">
        <w:rPr>
          <w:rFonts w:ascii="Times New Roman" w:eastAsia="Times New Roman" w:hAnsi="Times New Roman" w:cs="Times New Roman"/>
          <w:sz w:val="24"/>
          <w:szCs w:val="24"/>
        </w:rPr>
        <w:t>;</w:t>
      </w:r>
    </w:p>
    <w:p w14:paraId="77474EC0" w14:textId="17D39A0B" w:rsidR="00393277" w:rsidRPr="008D1184" w:rsidRDefault="00AA44F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Times New Roman" w:hAnsi="Times New Roman" w:cs="Times New Roman"/>
          <w:sz w:val="24"/>
          <w:szCs w:val="24"/>
        </w:rPr>
        <w:t>Naujo įrenginio (keltuvo) sumontavimas esamoje šachtoje su dviem sustojimais, kurio keliamoji galia ne mažiau 400 kg</w:t>
      </w:r>
      <w:r w:rsidRPr="008D1184">
        <w:rPr>
          <w:rFonts w:ascii="Times New Roman" w:eastAsia="MS Mincho" w:hAnsi="Times New Roman" w:cs="Times New Roman"/>
          <w:sz w:val="24"/>
          <w:szCs w:val="24"/>
        </w:rPr>
        <w:t>;</w:t>
      </w:r>
    </w:p>
    <w:p w14:paraId="3AD2E2D5" w14:textId="1E5ADE21" w:rsidR="00AA44F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sz w:val="24"/>
          <w:szCs w:val="24"/>
        </w:rPr>
        <w:t>T</w:t>
      </w:r>
      <w:r w:rsidR="00AA44FC" w:rsidRPr="008D1184">
        <w:rPr>
          <w:rFonts w:ascii="Times New Roman" w:hAnsi="Times New Roman" w:cs="Times New Roman"/>
          <w:sz w:val="24"/>
          <w:szCs w:val="24"/>
        </w:rPr>
        <w:t>ambūr</w:t>
      </w:r>
      <w:r w:rsidRPr="008D1184">
        <w:rPr>
          <w:rFonts w:ascii="Times New Roman" w:hAnsi="Times New Roman" w:cs="Times New Roman"/>
          <w:sz w:val="24"/>
          <w:szCs w:val="24"/>
        </w:rPr>
        <w:t>o įrengimas</w:t>
      </w:r>
      <w:r w:rsidR="00AA44FC" w:rsidRPr="008D1184">
        <w:rPr>
          <w:rFonts w:ascii="Times New Roman" w:hAnsi="Times New Roman" w:cs="Times New Roman"/>
          <w:sz w:val="24"/>
          <w:szCs w:val="24"/>
        </w:rPr>
        <w:t xml:space="preserve"> prie keltuvo (registracinis Nr. KK-01-13079)</w:t>
      </w:r>
      <w:r w:rsidR="00396CC7" w:rsidRPr="008D1184">
        <w:rPr>
          <w:rFonts w:ascii="Times New Roman" w:hAnsi="Times New Roman" w:cs="Times New Roman"/>
          <w:sz w:val="24"/>
          <w:szCs w:val="24"/>
        </w:rPr>
        <w:t xml:space="preserve"> </w:t>
      </w:r>
      <w:r w:rsidR="00396CC7" w:rsidRPr="008D1184">
        <w:rPr>
          <w:rFonts w:ascii="Times New Roman" w:eastAsia="MS Mincho" w:hAnsi="Times New Roman" w:cs="Times New Roman"/>
          <w:sz w:val="24"/>
          <w:szCs w:val="24"/>
        </w:rPr>
        <w:t>ties viršutinio sustojimo durimis apsaugant nuo gamtos padarinių, kaip pvz.: vėjo, lietaus, sniego (tambūro schema pridedama)</w:t>
      </w:r>
      <w:r w:rsidR="00AA44FC" w:rsidRPr="008D1184">
        <w:rPr>
          <w:rFonts w:ascii="Times New Roman" w:hAnsi="Times New Roman" w:cs="Times New Roman"/>
          <w:sz w:val="24"/>
          <w:szCs w:val="24"/>
        </w:rPr>
        <w:t>. Tambūro konstrukcijos turi būti privedamos prie esamo įrenginio šachtos. Senas stogelis demontuojamas</w:t>
      </w:r>
      <w:r w:rsidR="00396CC7" w:rsidRPr="008D1184">
        <w:rPr>
          <w:rFonts w:ascii="Times New Roman" w:hAnsi="Times New Roman" w:cs="Times New Roman"/>
          <w:sz w:val="24"/>
          <w:szCs w:val="24"/>
        </w:rPr>
        <w:t>.</w:t>
      </w:r>
      <w:r w:rsidR="00AA44FC" w:rsidRPr="008D1184">
        <w:rPr>
          <w:rFonts w:ascii="Times New Roman" w:hAnsi="Times New Roman" w:cs="Times New Roman"/>
          <w:sz w:val="24"/>
          <w:szCs w:val="24"/>
        </w:rPr>
        <w:t xml:space="preserve"> </w:t>
      </w:r>
      <w:r w:rsidR="00396CC7" w:rsidRPr="008D1184">
        <w:rPr>
          <w:rFonts w:ascii="Times New Roman" w:hAnsi="Times New Roman" w:cs="Times New Roman"/>
          <w:sz w:val="24"/>
          <w:szCs w:val="24"/>
        </w:rPr>
        <w:t>N</w:t>
      </w:r>
      <w:r w:rsidR="00AA44FC" w:rsidRPr="008D1184">
        <w:rPr>
          <w:rFonts w:ascii="Times New Roman" w:hAnsi="Times New Roman" w:cs="Times New Roman"/>
          <w:sz w:val="24"/>
          <w:szCs w:val="24"/>
        </w:rPr>
        <w:t>auj</w:t>
      </w:r>
      <w:r w:rsidR="00396CC7" w:rsidRPr="008D1184">
        <w:rPr>
          <w:rFonts w:ascii="Times New Roman" w:hAnsi="Times New Roman" w:cs="Times New Roman"/>
          <w:sz w:val="24"/>
          <w:szCs w:val="24"/>
        </w:rPr>
        <w:t>as</w:t>
      </w:r>
      <w:r w:rsidR="00AA44FC" w:rsidRPr="008D1184">
        <w:rPr>
          <w:rFonts w:ascii="Times New Roman" w:hAnsi="Times New Roman" w:cs="Times New Roman"/>
          <w:sz w:val="24"/>
          <w:szCs w:val="24"/>
        </w:rPr>
        <w:t xml:space="preserve"> stogeli</w:t>
      </w:r>
      <w:r w:rsidR="00396CC7" w:rsidRPr="008D1184">
        <w:rPr>
          <w:rFonts w:ascii="Times New Roman" w:hAnsi="Times New Roman" w:cs="Times New Roman"/>
          <w:sz w:val="24"/>
          <w:szCs w:val="24"/>
        </w:rPr>
        <w:t>s</w:t>
      </w:r>
      <w:r w:rsidR="00AA44FC" w:rsidRPr="008D1184">
        <w:rPr>
          <w:rFonts w:ascii="Times New Roman" w:hAnsi="Times New Roman" w:cs="Times New Roman"/>
          <w:sz w:val="24"/>
          <w:szCs w:val="24"/>
        </w:rPr>
        <w:t xml:space="preserve"> sumont</w:t>
      </w:r>
      <w:r w:rsidR="00396CC7" w:rsidRPr="008D1184">
        <w:rPr>
          <w:rFonts w:ascii="Times New Roman" w:hAnsi="Times New Roman" w:cs="Times New Roman"/>
          <w:sz w:val="24"/>
          <w:szCs w:val="24"/>
        </w:rPr>
        <w:t>uojamas</w:t>
      </w:r>
      <w:r w:rsidR="00AA44FC" w:rsidRPr="008D1184">
        <w:rPr>
          <w:rFonts w:ascii="Times New Roman" w:hAnsi="Times New Roman" w:cs="Times New Roman"/>
          <w:sz w:val="24"/>
          <w:szCs w:val="24"/>
        </w:rPr>
        <w:t xml:space="preserve"> ir apskardinimas iš nerūdijančio plieno skardos</w:t>
      </w:r>
      <w:r w:rsidR="00396CC7" w:rsidRPr="008D1184">
        <w:rPr>
          <w:rFonts w:ascii="Times New Roman" w:hAnsi="Times New Roman" w:cs="Times New Roman"/>
          <w:sz w:val="24"/>
          <w:szCs w:val="24"/>
        </w:rPr>
        <w:t>.</w:t>
      </w:r>
      <w:r w:rsidR="00AA44FC" w:rsidRPr="008D1184">
        <w:rPr>
          <w:rFonts w:ascii="Times New Roman" w:hAnsi="Times New Roman" w:cs="Times New Roman"/>
          <w:sz w:val="24"/>
          <w:szCs w:val="24"/>
        </w:rPr>
        <w:t xml:space="preserve"> </w:t>
      </w:r>
      <w:r w:rsidR="00396CC7" w:rsidRPr="008D1184">
        <w:rPr>
          <w:rFonts w:ascii="Times New Roman" w:hAnsi="Times New Roman" w:cs="Times New Roman"/>
          <w:sz w:val="24"/>
          <w:szCs w:val="24"/>
        </w:rPr>
        <w:t>E</w:t>
      </w:r>
      <w:r w:rsidR="00AA44FC" w:rsidRPr="008D1184">
        <w:rPr>
          <w:rFonts w:ascii="Times New Roman" w:hAnsi="Times New Roman" w:cs="Times New Roman"/>
          <w:sz w:val="24"/>
          <w:szCs w:val="24"/>
        </w:rPr>
        <w:t xml:space="preserve">samos konstrukcijos </w:t>
      </w:r>
      <w:r w:rsidR="00396CC7" w:rsidRPr="008D1184">
        <w:rPr>
          <w:rFonts w:ascii="Times New Roman" w:hAnsi="Times New Roman" w:cs="Times New Roman"/>
          <w:sz w:val="24"/>
          <w:szCs w:val="24"/>
        </w:rPr>
        <w:t>apskardinamos</w:t>
      </w:r>
      <w:r w:rsidR="00AA44FC" w:rsidRPr="008D1184">
        <w:rPr>
          <w:rFonts w:ascii="Times New Roman" w:hAnsi="Times New Roman" w:cs="Times New Roman"/>
          <w:sz w:val="24"/>
          <w:szCs w:val="24"/>
        </w:rPr>
        <w:t xml:space="preserve"> nerūdijančio plieno skarda</w:t>
      </w:r>
      <w:r w:rsidR="00396CC7" w:rsidRPr="008D1184">
        <w:rPr>
          <w:rFonts w:ascii="Times New Roman" w:hAnsi="Times New Roman" w:cs="Times New Roman"/>
          <w:sz w:val="24"/>
          <w:szCs w:val="24"/>
        </w:rPr>
        <w:t xml:space="preserve">. </w:t>
      </w:r>
    </w:p>
    <w:p w14:paraId="22DBB839" w14:textId="5F778FC1" w:rsidR="0065269C" w:rsidRPr="008D1184" w:rsidRDefault="00786B74" w:rsidP="00A944CB">
      <w:pPr>
        <w:pStyle w:val="Sraopastraipa"/>
        <w:numPr>
          <w:ilvl w:val="0"/>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M</w:t>
      </w:r>
      <w:r w:rsidR="0065269C" w:rsidRPr="008D1184">
        <w:rPr>
          <w:rFonts w:ascii="Times New Roman" w:eastAsia="MS Mincho" w:hAnsi="Times New Roman" w:cs="Times New Roman"/>
          <w:sz w:val="24"/>
          <w:szCs w:val="24"/>
        </w:rPr>
        <w:t xml:space="preserve">ontuojamų </w:t>
      </w:r>
      <w:r w:rsidRPr="008D1184">
        <w:rPr>
          <w:rFonts w:ascii="Times New Roman" w:eastAsia="MS Mincho" w:hAnsi="Times New Roman" w:cs="Times New Roman"/>
          <w:sz w:val="24"/>
          <w:szCs w:val="24"/>
        </w:rPr>
        <w:t xml:space="preserve">naujų </w:t>
      </w:r>
      <w:r w:rsidR="0065269C" w:rsidRPr="008D1184">
        <w:rPr>
          <w:rFonts w:ascii="Times New Roman" w:eastAsia="MS Mincho" w:hAnsi="Times New Roman" w:cs="Times New Roman"/>
          <w:sz w:val="24"/>
          <w:szCs w:val="24"/>
        </w:rPr>
        <w:t>keltuvų charakteristikos:</w:t>
      </w:r>
    </w:p>
    <w:p w14:paraId="31C1B714" w14:textId="3C02C165"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Keltuvai turi būti visiškai nauji;</w:t>
      </w:r>
    </w:p>
    <w:p w14:paraId="7915528D" w14:textId="0CD0C7F7" w:rsidR="006D0A22" w:rsidRPr="008D1184" w:rsidRDefault="006D0A22"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Sertifikuoti CE ženklu;</w:t>
      </w:r>
    </w:p>
    <w:p w14:paraId="29FD58B0" w14:textId="7B66CC8A" w:rsidR="00793FE7"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lastRenderedPageBreak/>
        <w:t>D</w:t>
      </w:r>
      <w:r w:rsidR="00793FE7" w:rsidRPr="008D1184">
        <w:rPr>
          <w:rFonts w:ascii="Times New Roman" w:eastAsia="MS Mincho" w:hAnsi="Times New Roman" w:cs="Times New Roman"/>
          <w:sz w:val="24"/>
          <w:szCs w:val="24"/>
        </w:rPr>
        <w:t>urų išmatavimai: ne mažiau 860x2000 mm</w:t>
      </w:r>
      <w:r w:rsidRPr="008D1184">
        <w:rPr>
          <w:rFonts w:ascii="Times New Roman" w:eastAsia="MS Mincho" w:hAnsi="Times New Roman" w:cs="Times New Roman"/>
          <w:sz w:val="24"/>
          <w:szCs w:val="24"/>
        </w:rPr>
        <w:t>;</w:t>
      </w:r>
    </w:p>
    <w:p w14:paraId="6F891965" w14:textId="6C53E057" w:rsidR="00793FE7" w:rsidRPr="008D1184" w:rsidRDefault="00793FE7"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Platformos matmenys: ne mažiau 1050x1350 mm.</w:t>
      </w:r>
    </w:p>
    <w:p w14:paraId="16B631BC" w14:textId="707BE0C5"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Kabina ir durys – dažytos RAL 9006 spalva;</w:t>
      </w:r>
    </w:p>
    <w:p w14:paraId="2208F5BA" w14:textId="134E6061"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Viršutinis aukštas – 2450 mm;</w:t>
      </w:r>
    </w:p>
    <w:p w14:paraId="2A3D9EF2" w14:textId="2336577A"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Duobė – 140 mm;</w:t>
      </w:r>
    </w:p>
    <w:p w14:paraId="3BE17E4A" w14:textId="5DA85122"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Mygtukai – su Brailio raštu;</w:t>
      </w:r>
    </w:p>
    <w:p w14:paraId="59370CEA" w14:textId="190A3E19"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Apšvietimas – LED;</w:t>
      </w:r>
    </w:p>
    <w:p w14:paraId="5BB0196E" w14:textId="3FDA323C"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GSM ryšys avarijos atveju;</w:t>
      </w:r>
    </w:p>
    <w:p w14:paraId="38397061" w14:textId="49BF6F1C"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Apsauginės priemonės – automatinis nusileidimas;</w:t>
      </w:r>
    </w:p>
    <w:p w14:paraId="069538C4" w14:textId="688758FC"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Avarinis apšvietimas;</w:t>
      </w:r>
    </w:p>
    <w:p w14:paraId="54B8F953" w14:textId="2B6DA63F"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Elektrinis greičio ribotuvas;</w:t>
      </w:r>
    </w:p>
    <w:p w14:paraId="25E90001" w14:textId="3D549166"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Perkrovos rodiklis;</w:t>
      </w:r>
    </w:p>
    <w:p w14:paraId="67EBEA18" w14:textId="5D1C82FF"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Pavojaus jutikliai;</w:t>
      </w:r>
    </w:p>
    <w:p w14:paraId="3B530359" w14:textId="294C9D0B" w:rsidR="0065269C" w:rsidRPr="008D1184" w:rsidRDefault="0065269C"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Automatinis avarinis nuleidimas;</w:t>
      </w:r>
    </w:p>
    <w:p w14:paraId="348F601B" w14:textId="32003B87" w:rsidR="0065269C" w:rsidRPr="008D1184" w:rsidRDefault="006D0A22"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Pritaikyti intensyviam viešam naudojimui lauko sąlygomis;</w:t>
      </w:r>
    </w:p>
    <w:p w14:paraId="1BE242B4" w14:textId="28C1CA4B" w:rsidR="00786B74" w:rsidRPr="008D1184" w:rsidRDefault="00786B74"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Pritaikyti žmonėms su negalia;</w:t>
      </w:r>
    </w:p>
    <w:p w14:paraId="4E02B87C" w14:textId="706BC6EC" w:rsidR="00786B74" w:rsidRPr="008D1184" w:rsidRDefault="00786B74"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Neslidžios grindys;</w:t>
      </w:r>
    </w:p>
    <w:p w14:paraId="38F58C97" w14:textId="7E7952F8" w:rsidR="00786B74" w:rsidRPr="008D1184" w:rsidRDefault="00786B74"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sz w:val="24"/>
          <w:szCs w:val="24"/>
        </w:rPr>
        <w:t>Vandalizmui atsparios konstrukcijos;</w:t>
      </w:r>
    </w:p>
    <w:p w14:paraId="48577AB3" w14:textId="09B16654" w:rsidR="00786B74" w:rsidRPr="008D1184" w:rsidRDefault="00786B74"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eastAsia="MS Mincho" w:hAnsi="Times New Roman" w:cs="Times New Roman"/>
          <w:color w:val="000000" w:themeColor="text1"/>
          <w:sz w:val="24"/>
          <w:szCs w:val="24"/>
        </w:rPr>
        <w:t>Keltuvas montuojamas lauko sąlygomis;</w:t>
      </w:r>
    </w:p>
    <w:p w14:paraId="65957D00" w14:textId="155C223C" w:rsidR="00786B74" w:rsidRPr="008D1184" w:rsidRDefault="00786B74" w:rsidP="00A944CB">
      <w:pPr>
        <w:pStyle w:val="Sraopastraipa"/>
        <w:numPr>
          <w:ilvl w:val="1"/>
          <w:numId w:val="10"/>
        </w:numPr>
        <w:tabs>
          <w:tab w:val="left" w:pos="1701"/>
        </w:tabs>
        <w:spacing w:after="0" w:line="240" w:lineRule="auto"/>
        <w:ind w:left="0" w:firstLine="709"/>
        <w:jc w:val="both"/>
        <w:rPr>
          <w:rFonts w:ascii="Times New Roman" w:eastAsia="MS Mincho" w:hAnsi="Times New Roman" w:cs="Times New Roman"/>
          <w:sz w:val="24"/>
          <w:szCs w:val="24"/>
        </w:rPr>
      </w:pPr>
      <w:r w:rsidRPr="008D1184">
        <w:rPr>
          <w:rFonts w:ascii="Times New Roman" w:hAnsi="Times New Roman" w:cs="Times New Roman"/>
          <w:color w:val="000000" w:themeColor="text1"/>
          <w:sz w:val="24"/>
          <w:szCs w:val="24"/>
        </w:rPr>
        <w:t>Sertifikatai – Mašinų Direktyva 2006/42/EC; EN81-41:2010.</w:t>
      </w:r>
    </w:p>
    <w:p w14:paraId="6E65172B" w14:textId="528352D6" w:rsidR="00786B74" w:rsidRPr="008D1184" w:rsidRDefault="00786B74" w:rsidP="00A944CB">
      <w:pPr>
        <w:pStyle w:val="Sraopastraipa"/>
        <w:numPr>
          <w:ilvl w:val="0"/>
          <w:numId w:val="10"/>
        </w:numPr>
        <w:spacing w:after="0" w:line="240" w:lineRule="auto"/>
        <w:ind w:left="0" w:firstLine="709"/>
        <w:jc w:val="both"/>
        <w:rPr>
          <w:rFonts w:ascii="Times New Roman" w:eastAsia="MS Mincho" w:hAnsi="Times New Roman" w:cs="Times New Roman"/>
          <w:color w:val="000000" w:themeColor="text1"/>
          <w:sz w:val="24"/>
          <w:szCs w:val="24"/>
        </w:rPr>
      </w:pPr>
      <w:r w:rsidRPr="008D1184">
        <w:rPr>
          <w:rFonts w:ascii="Times New Roman" w:eastAsia="MS Mincho" w:hAnsi="Times New Roman" w:cs="Times New Roman"/>
          <w:color w:val="000000" w:themeColor="text1"/>
          <w:sz w:val="24"/>
          <w:szCs w:val="24"/>
        </w:rPr>
        <w:t xml:space="preserve">Esamos </w:t>
      </w:r>
      <w:r w:rsidRPr="008D1184">
        <w:rPr>
          <w:rFonts w:ascii="Times New Roman" w:eastAsia="MS Mincho" w:hAnsi="Times New Roman" w:cs="Times New Roman"/>
          <w:sz w:val="24"/>
          <w:szCs w:val="24"/>
        </w:rPr>
        <w:t>šachtos matmenys: 1525x 1553 mm.</w:t>
      </w:r>
    </w:p>
    <w:p w14:paraId="2AE6B083" w14:textId="6FC2638F" w:rsidR="00786B74" w:rsidRPr="008D1184" w:rsidRDefault="00786B74" w:rsidP="00A944CB">
      <w:pPr>
        <w:pStyle w:val="Sraopastraipa"/>
        <w:numPr>
          <w:ilvl w:val="0"/>
          <w:numId w:val="10"/>
        </w:numPr>
        <w:spacing w:after="0" w:line="240" w:lineRule="auto"/>
        <w:ind w:left="0" w:firstLine="709"/>
        <w:jc w:val="both"/>
        <w:rPr>
          <w:rFonts w:ascii="Times New Roman" w:eastAsia="MS Mincho" w:hAnsi="Times New Roman" w:cs="Times New Roman"/>
          <w:color w:val="000000" w:themeColor="text1"/>
          <w:sz w:val="24"/>
          <w:szCs w:val="24"/>
        </w:rPr>
      </w:pPr>
      <w:r w:rsidRPr="008D1184">
        <w:rPr>
          <w:rFonts w:ascii="Times New Roman" w:eastAsia="MS Mincho" w:hAnsi="Times New Roman" w:cs="Times New Roman"/>
          <w:sz w:val="24"/>
          <w:szCs w:val="24"/>
        </w:rPr>
        <w:t>Pridedami papildomi dokumentai pasiūlymo pateikimui (esamų keltuvų duomenys).</w:t>
      </w:r>
    </w:p>
    <w:p w14:paraId="3BDD4F74" w14:textId="4C74F673" w:rsidR="00157645" w:rsidRPr="005C714C" w:rsidRDefault="00425FA4" w:rsidP="005C714C">
      <w:pPr>
        <w:pStyle w:val="Sraopastraipa"/>
        <w:numPr>
          <w:ilvl w:val="0"/>
          <w:numId w:val="10"/>
        </w:numPr>
        <w:spacing w:after="0" w:line="240" w:lineRule="auto"/>
        <w:ind w:left="0" w:firstLine="709"/>
        <w:jc w:val="both"/>
        <w:rPr>
          <w:rFonts w:ascii="Times New Roman" w:eastAsia="MS Mincho" w:hAnsi="Times New Roman" w:cs="Times New Roman"/>
          <w:color w:val="000000" w:themeColor="text1"/>
          <w:sz w:val="24"/>
          <w:szCs w:val="24"/>
        </w:rPr>
      </w:pPr>
      <w:r w:rsidRPr="00F33476">
        <w:rPr>
          <w:rFonts w:ascii="Times New Roman" w:hAnsi="Times New Roman" w:cs="Times New Roman"/>
          <w:sz w:val="24"/>
          <w:szCs w:val="24"/>
        </w:rPr>
        <w:t>Darbų atlikimo terminas – 6 (šeši) mėnesiai nuo Pirkimo sutarties įsigaliojimo dienos.</w:t>
      </w:r>
    </w:p>
    <w:p w14:paraId="5633569F" w14:textId="77777777" w:rsidR="005C714C" w:rsidRPr="005C714C" w:rsidRDefault="005C714C" w:rsidP="005C714C">
      <w:pPr>
        <w:pStyle w:val="Sraopastraipa"/>
        <w:spacing w:after="0" w:line="240" w:lineRule="auto"/>
        <w:ind w:left="709"/>
        <w:jc w:val="both"/>
        <w:rPr>
          <w:rFonts w:ascii="Times New Roman" w:eastAsia="MS Mincho" w:hAnsi="Times New Roman" w:cs="Times New Roman"/>
          <w:color w:val="000000" w:themeColor="text1"/>
          <w:sz w:val="24"/>
          <w:szCs w:val="24"/>
        </w:rPr>
      </w:pPr>
    </w:p>
    <w:p w14:paraId="343DD940" w14:textId="2C2FD3BC" w:rsidR="00157645" w:rsidRPr="00532384" w:rsidRDefault="00BA0959" w:rsidP="00A944CB">
      <w:pPr>
        <w:spacing w:after="0" w:line="240" w:lineRule="auto"/>
        <w:ind w:firstLine="709"/>
        <w:jc w:val="both"/>
        <w:rPr>
          <w:rFonts w:ascii="Times New Roman" w:hAnsi="Times New Roman" w:cs="Times New Roman"/>
          <w:sz w:val="24"/>
          <w:szCs w:val="24"/>
        </w:rPr>
      </w:pPr>
      <w:r w:rsidRPr="00532384">
        <w:rPr>
          <w:rFonts w:ascii="Times New Roman" w:hAnsi="Times New Roman" w:cs="Times New Roman"/>
          <w:sz w:val="24"/>
          <w:szCs w:val="24"/>
        </w:rPr>
        <w:t>1</w:t>
      </w:r>
      <w:r w:rsidR="005C714C">
        <w:rPr>
          <w:rFonts w:ascii="Times New Roman" w:hAnsi="Times New Roman" w:cs="Times New Roman"/>
          <w:sz w:val="24"/>
          <w:szCs w:val="24"/>
        </w:rPr>
        <w:t>1</w:t>
      </w:r>
      <w:r w:rsidR="00EE28B8" w:rsidRPr="00532384">
        <w:rPr>
          <w:rFonts w:ascii="Times New Roman" w:hAnsi="Times New Roman" w:cs="Times New Roman"/>
          <w:sz w:val="24"/>
          <w:szCs w:val="24"/>
        </w:rPr>
        <w:t>.</w:t>
      </w:r>
      <w:r w:rsidR="00E23084" w:rsidRPr="00532384">
        <w:rPr>
          <w:rFonts w:ascii="Times New Roman" w:hAnsi="Times New Roman" w:cs="Times New Roman"/>
          <w:sz w:val="24"/>
          <w:szCs w:val="24"/>
        </w:rPr>
        <w:t xml:space="preserve"> </w:t>
      </w:r>
      <w:r w:rsidR="00157645" w:rsidRPr="00532384">
        <w:rPr>
          <w:rFonts w:ascii="Times New Roman" w:hAnsi="Times New Roman" w:cs="Times New Roman"/>
          <w:sz w:val="24"/>
          <w:szCs w:val="24"/>
        </w:rPr>
        <w:t>Bendrieji reikalavimai:</w:t>
      </w:r>
    </w:p>
    <w:p w14:paraId="43C44A5C" w14:textId="79A49240" w:rsidR="00157645" w:rsidRPr="008D1184" w:rsidRDefault="00BA0959" w:rsidP="00A944C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1</w:t>
      </w:r>
      <w:r w:rsidR="005C714C">
        <w:rPr>
          <w:rFonts w:ascii="Times New Roman" w:hAnsi="Times New Roman" w:cs="Times New Roman"/>
          <w:sz w:val="24"/>
          <w:szCs w:val="24"/>
        </w:rPr>
        <w:t>1</w:t>
      </w:r>
      <w:r w:rsidR="00E23084">
        <w:rPr>
          <w:rFonts w:ascii="Times New Roman" w:hAnsi="Times New Roman" w:cs="Times New Roman"/>
          <w:sz w:val="24"/>
          <w:szCs w:val="24"/>
        </w:rPr>
        <w:t>.</w:t>
      </w:r>
      <w:r w:rsidR="00157645" w:rsidRPr="008D1184">
        <w:rPr>
          <w:rFonts w:ascii="Times New Roman" w:hAnsi="Times New Roman" w:cs="Times New Roman"/>
          <w:sz w:val="24"/>
          <w:szCs w:val="24"/>
        </w:rPr>
        <w:t xml:space="preserve">1. </w:t>
      </w:r>
      <w:r w:rsidR="00157645" w:rsidRPr="008D1184">
        <w:rPr>
          <w:rFonts w:ascii="Times New Roman" w:hAnsi="Times New Roman" w:cs="Times New Roman"/>
          <w:color w:val="000000" w:themeColor="text1"/>
          <w:sz w:val="24"/>
          <w:szCs w:val="24"/>
        </w:rPr>
        <w:t>Techninėje specifikacijoje nurodytus konkrečius modelius ar šaltinius, konkrečius procesus ar prekės ženklus, patentus, tipus, konkrečią kilmę ar gamybą (jei nurodyta) prašome laikyti neįpareigojančiais, t. y. tiekėjas gali siūlyti analogiškas medžiagas, įrangą̨ ir kt., tačiau jos privalo atitikti pirkimo sąlygose nustatytas technines specifikacijas ir būti suderinama su perkančiosios organizacijos turima įranga. 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p>
    <w:p w14:paraId="5C658AA8" w14:textId="3F77A60F" w:rsidR="00157645" w:rsidRPr="008D1184" w:rsidRDefault="00BA0959" w:rsidP="00A944C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5C714C">
        <w:rPr>
          <w:rFonts w:ascii="Times New Roman" w:hAnsi="Times New Roman" w:cs="Times New Roman"/>
          <w:color w:val="000000" w:themeColor="text1"/>
          <w:sz w:val="24"/>
          <w:szCs w:val="24"/>
        </w:rPr>
        <w:t>1</w:t>
      </w:r>
      <w:r w:rsidR="00E23084">
        <w:rPr>
          <w:rFonts w:ascii="Times New Roman" w:hAnsi="Times New Roman" w:cs="Times New Roman"/>
          <w:color w:val="000000" w:themeColor="text1"/>
          <w:sz w:val="24"/>
          <w:szCs w:val="24"/>
        </w:rPr>
        <w:t>.2</w:t>
      </w:r>
      <w:r w:rsidR="00157645" w:rsidRPr="008D1184">
        <w:rPr>
          <w:rFonts w:ascii="Times New Roman" w:hAnsi="Times New Roman" w:cs="Times New Roman"/>
          <w:color w:val="000000" w:themeColor="text1"/>
          <w:sz w:val="24"/>
          <w:szCs w:val="24"/>
        </w:rPr>
        <w:t xml:space="preserve">. Kartu su pasiūlymu turi būti pateikiama gamintojo parengta techninė dokumentacija (katalogai ir pan.), patvirtinanti siūlomos įrangos atitiktį techninės specifikacijos reikalavimams. </w:t>
      </w:r>
    </w:p>
    <w:p w14:paraId="3E8523B3" w14:textId="6C2A565A" w:rsidR="00157645" w:rsidRPr="008D1184" w:rsidRDefault="00BA0959" w:rsidP="00A944C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5C714C">
        <w:rPr>
          <w:rFonts w:ascii="Times New Roman" w:hAnsi="Times New Roman" w:cs="Times New Roman"/>
          <w:color w:val="000000" w:themeColor="text1"/>
          <w:sz w:val="24"/>
          <w:szCs w:val="24"/>
        </w:rPr>
        <w:t>1</w:t>
      </w:r>
      <w:r w:rsidR="00E23084">
        <w:rPr>
          <w:rFonts w:ascii="Times New Roman" w:hAnsi="Times New Roman" w:cs="Times New Roman"/>
          <w:color w:val="000000" w:themeColor="text1"/>
          <w:sz w:val="24"/>
          <w:szCs w:val="24"/>
        </w:rPr>
        <w:t>.3</w:t>
      </w:r>
      <w:r w:rsidR="00157645" w:rsidRPr="008D1184">
        <w:rPr>
          <w:rFonts w:ascii="Times New Roman" w:hAnsi="Times New Roman" w:cs="Times New Roman"/>
          <w:color w:val="000000" w:themeColor="text1"/>
          <w:sz w:val="24"/>
          <w:szCs w:val="24"/>
        </w:rPr>
        <w:t xml:space="preserve">. Visi darbai atliekami laikantis </w:t>
      </w:r>
      <w:r w:rsidR="00507DEC" w:rsidRPr="00A75391">
        <w:rPr>
          <w:rFonts w:ascii="Times New Roman" w:hAnsi="Times New Roman" w:cs="Times New Roman"/>
          <w:sz w:val="24"/>
          <w:szCs w:val="24"/>
        </w:rPr>
        <w:t>STR 2.03.01:2019 „Statinių prieinamumas“</w:t>
      </w:r>
      <w:r w:rsidR="00507DEC">
        <w:rPr>
          <w:rFonts w:ascii="Times New Roman" w:hAnsi="Times New Roman" w:cs="Times New Roman"/>
          <w:sz w:val="24"/>
          <w:szCs w:val="24"/>
        </w:rPr>
        <w:t xml:space="preserve"> </w:t>
      </w:r>
      <w:r w:rsidR="00157645" w:rsidRPr="008D1184">
        <w:rPr>
          <w:rFonts w:ascii="Times New Roman" w:hAnsi="Times New Roman" w:cs="Times New Roman"/>
          <w:color w:val="000000" w:themeColor="text1"/>
          <w:sz w:val="24"/>
          <w:szCs w:val="24"/>
        </w:rPr>
        <w:t>reikalavimų ir gamintojo nurodytų montavimo taisyklių ir rekomendacijų.</w:t>
      </w:r>
    </w:p>
    <w:p w14:paraId="14B76D9C" w14:textId="396DCCB0" w:rsidR="00157645" w:rsidRPr="008D1184" w:rsidRDefault="00BA0959" w:rsidP="00A944C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5C714C">
        <w:rPr>
          <w:rFonts w:ascii="Times New Roman" w:hAnsi="Times New Roman" w:cs="Times New Roman"/>
          <w:color w:val="000000" w:themeColor="text1"/>
          <w:sz w:val="24"/>
          <w:szCs w:val="24"/>
        </w:rPr>
        <w:t>1</w:t>
      </w:r>
      <w:r w:rsidR="00E23084">
        <w:rPr>
          <w:rFonts w:ascii="Times New Roman" w:hAnsi="Times New Roman" w:cs="Times New Roman"/>
          <w:color w:val="000000" w:themeColor="text1"/>
          <w:sz w:val="24"/>
          <w:szCs w:val="24"/>
        </w:rPr>
        <w:t>.</w:t>
      </w:r>
      <w:r w:rsidR="00157645" w:rsidRPr="008D1184">
        <w:rPr>
          <w:rFonts w:ascii="Times New Roman" w:hAnsi="Times New Roman" w:cs="Times New Roman"/>
          <w:color w:val="000000" w:themeColor="text1"/>
          <w:sz w:val="24"/>
          <w:szCs w:val="24"/>
        </w:rPr>
        <w:t>4.  Montavimo ir medžiagų neatitikimai  neturi viršyti  gamintojo  leistinų nuokrypių.</w:t>
      </w:r>
    </w:p>
    <w:p w14:paraId="56F0A1F7" w14:textId="7A3700B0" w:rsidR="00157645" w:rsidRPr="008D1184" w:rsidRDefault="00BA0959" w:rsidP="00A944C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5C714C">
        <w:rPr>
          <w:rFonts w:ascii="Times New Roman" w:hAnsi="Times New Roman" w:cs="Times New Roman"/>
          <w:color w:val="000000" w:themeColor="text1"/>
          <w:sz w:val="24"/>
          <w:szCs w:val="24"/>
        </w:rPr>
        <w:t>1</w:t>
      </w:r>
      <w:r w:rsidR="00E23084">
        <w:rPr>
          <w:rFonts w:ascii="Times New Roman" w:hAnsi="Times New Roman" w:cs="Times New Roman"/>
          <w:color w:val="000000" w:themeColor="text1"/>
          <w:sz w:val="24"/>
          <w:szCs w:val="24"/>
        </w:rPr>
        <w:t>.5</w:t>
      </w:r>
      <w:r w:rsidR="00157645" w:rsidRPr="008D1184">
        <w:rPr>
          <w:rFonts w:ascii="Times New Roman" w:hAnsi="Times New Roman" w:cs="Times New Roman"/>
          <w:color w:val="000000" w:themeColor="text1"/>
          <w:sz w:val="24"/>
          <w:szCs w:val="24"/>
        </w:rPr>
        <w:t>. Su baigtų darbų perdavimu Užsakovui, surašomas  darbų perdavimo- priėmimo aktas ir perduodama visa techninė išpildomoji dokumentacija (įrangos pasai, įrangos eksploatavimo  instrukcija, medžiagų atitikties deklaracijos, sertifikatai, bandymų protokolai.)</w:t>
      </w:r>
    </w:p>
    <w:p w14:paraId="6882594B" w14:textId="5F53A7E5" w:rsidR="00157645" w:rsidRPr="008D1184" w:rsidRDefault="00BA0959" w:rsidP="00A944C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5C714C">
        <w:rPr>
          <w:rFonts w:ascii="Times New Roman" w:hAnsi="Times New Roman" w:cs="Times New Roman"/>
          <w:color w:val="000000" w:themeColor="text1"/>
          <w:sz w:val="24"/>
          <w:szCs w:val="24"/>
        </w:rPr>
        <w:t>1</w:t>
      </w:r>
      <w:r w:rsidR="00E23084">
        <w:rPr>
          <w:rFonts w:ascii="Times New Roman" w:hAnsi="Times New Roman" w:cs="Times New Roman"/>
          <w:color w:val="000000" w:themeColor="text1"/>
          <w:sz w:val="24"/>
          <w:szCs w:val="24"/>
        </w:rPr>
        <w:t>.6</w:t>
      </w:r>
      <w:r w:rsidR="00157645" w:rsidRPr="008D1184">
        <w:rPr>
          <w:rFonts w:ascii="Times New Roman" w:hAnsi="Times New Roman" w:cs="Times New Roman"/>
          <w:color w:val="000000" w:themeColor="text1"/>
          <w:sz w:val="24"/>
          <w:szCs w:val="24"/>
        </w:rPr>
        <w:t xml:space="preserve">. </w:t>
      </w:r>
      <w:r w:rsidR="00C97522" w:rsidRPr="008D1184">
        <w:rPr>
          <w:rFonts w:ascii="Times New Roman" w:hAnsi="Times New Roman" w:cs="Times New Roman"/>
          <w:color w:val="000000" w:themeColor="text1"/>
          <w:sz w:val="24"/>
          <w:szCs w:val="24"/>
        </w:rPr>
        <w:t xml:space="preserve">Keltuvams </w:t>
      </w:r>
      <w:r w:rsidR="00157645" w:rsidRPr="008D1184">
        <w:rPr>
          <w:rFonts w:ascii="Times New Roman" w:hAnsi="Times New Roman" w:cs="Times New Roman"/>
          <w:color w:val="000000" w:themeColor="text1"/>
          <w:sz w:val="24"/>
          <w:szCs w:val="24"/>
        </w:rPr>
        <w:t>suteikiama 24 mėnesių garantija. Garantiniu laikotarpiu tiekėja</w:t>
      </w:r>
      <w:r w:rsidR="00C97522" w:rsidRPr="008D1184">
        <w:rPr>
          <w:rFonts w:ascii="Times New Roman" w:hAnsi="Times New Roman" w:cs="Times New Roman"/>
          <w:color w:val="000000" w:themeColor="text1"/>
          <w:sz w:val="24"/>
          <w:szCs w:val="24"/>
        </w:rPr>
        <w:t>s</w:t>
      </w:r>
      <w:r w:rsidR="00157645" w:rsidRPr="008D1184">
        <w:rPr>
          <w:rFonts w:ascii="Times New Roman" w:hAnsi="Times New Roman" w:cs="Times New Roman"/>
          <w:color w:val="000000" w:themeColor="text1"/>
          <w:sz w:val="24"/>
          <w:szCs w:val="24"/>
        </w:rPr>
        <w:t xml:space="preserve"> atlieka techninę </w:t>
      </w:r>
      <w:r w:rsidR="00C97522" w:rsidRPr="008D1184">
        <w:rPr>
          <w:rFonts w:ascii="Times New Roman" w:hAnsi="Times New Roman" w:cs="Times New Roman"/>
          <w:color w:val="000000" w:themeColor="text1"/>
          <w:sz w:val="24"/>
          <w:szCs w:val="24"/>
        </w:rPr>
        <w:t>keltuvų</w:t>
      </w:r>
      <w:r w:rsidR="00157645" w:rsidRPr="008D1184">
        <w:rPr>
          <w:rFonts w:ascii="Times New Roman" w:hAnsi="Times New Roman" w:cs="Times New Roman"/>
          <w:color w:val="000000" w:themeColor="text1"/>
          <w:sz w:val="24"/>
          <w:szCs w:val="24"/>
        </w:rPr>
        <w:t xml:space="preserve"> priežiūrą ir remontą.</w:t>
      </w:r>
    </w:p>
    <w:p w14:paraId="6BA886E8" w14:textId="77777777" w:rsidR="00157645" w:rsidRPr="008D1184" w:rsidRDefault="00157645" w:rsidP="00A944CB">
      <w:pPr>
        <w:spacing w:after="0" w:line="240" w:lineRule="auto"/>
        <w:ind w:firstLine="709"/>
        <w:jc w:val="both"/>
        <w:rPr>
          <w:rFonts w:ascii="Times New Roman" w:hAnsi="Times New Roman" w:cs="Times New Roman"/>
          <w:b/>
          <w:bCs/>
          <w:sz w:val="24"/>
          <w:szCs w:val="24"/>
        </w:rPr>
      </w:pPr>
    </w:p>
    <w:p w14:paraId="1126A36E" w14:textId="2D0C19A2" w:rsidR="00157645" w:rsidRDefault="00157645" w:rsidP="00A944CB">
      <w:pPr>
        <w:spacing w:after="0" w:line="240" w:lineRule="auto"/>
        <w:ind w:firstLine="709"/>
        <w:jc w:val="both"/>
        <w:rPr>
          <w:rFonts w:ascii="Times New Roman" w:hAnsi="Times New Roman" w:cs="Times New Roman"/>
          <w:sz w:val="24"/>
          <w:szCs w:val="24"/>
        </w:rPr>
      </w:pPr>
    </w:p>
    <w:p w14:paraId="0E83DDC3" w14:textId="77777777" w:rsidR="00A75391" w:rsidRPr="008D1184" w:rsidRDefault="00A75391" w:rsidP="00A944CB">
      <w:pPr>
        <w:spacing w:after="0" w:line="240" w:lineRule="auto"/>
        <w:ind w:firstLine="709"/>
        <w:jc w:val="both"/>
        <w:rPr>
          <w:rFonts w:ascii="Times New Roman" w:hAnsi="Times New Roman" w:cs="Times New Roman"/>
          <w:sz w:val="24"/>
          <w:szCs w:val="24"/>
        </w:rPr>
      </w:pPr>
    </w:p>
    <w:sectPr w:rsidR="00A75391" w:rsidRPr="008D1184" w:rsidSect="00A668A9">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858"/>
    <w:multiLevelType w:val="multilevel"/>
    <w:tmpl w:val="9CB43B72"/>
    <w:lvl w:ilvl="0">
      <w:start w:val="1"/>
      <w:numFmt w:val="decimal"/>
      <w:lvlText w:val="%1"/>
      <w:lvlJc w:val="left"/>
      <w:pPr>
        <w:ind w:left="480" w:hanging="480"/>
      </w:pPr>
      <w:rPr>
        <w:rFonts w:hint="default"/>
      </w:rPr>
    </w:lvl>
    <w:lvl w:ilvl="1">
      <w:start w:val="6"/>
      <w:numFmt w:val="decimal"/>
      <w:lvlText w:val="%1.%2"/>
      <w:lvlJc w:val="left"/>
      <w:pPr>
        <w:ind w:left="1128" w:hanging="480"/>
      </w:pPr>
      <w:rPr>
        <w:rFonts w:hint="default"/>
      </w:rPr>
    </w:lvl>
    <w:lvl w:ilvl="2">
      <w:start w:val="2"/>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624" w:hanging="1440"/>
      </w:pPr>
      <w:rPr>
        <w:rFonts w:hint="default"/>
      </w:rPr>
    </w:lvl>
  </w:abstractNum>
  <w:abstractNum w:abstractNumId="1" w15:restartNumberingAfterBreak="0">
    <w:nsid w:val="12BA1156"/>
    <w:multiLevelType w:val="hybridMultilevel"/>
    <w:tmpl w:val="211C85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445AE5"/>
    <w:multiLevelType w:val="multilevel"/>
    <w:tmpl w:val="9A040B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A71D6E"/>
    <w:multiLevelType w:val="hybridMultilevel"/>
    <w:tmpl w:val="5D5E74B6"/>
    <w:lvl w:ilvl="0" w:tplc="DF96F6C2">
      <w:start w:val="1"/>
      <w:numFmt w:val="bullet"/>
      <w:lvlText w:val=""/>
      <w:lvlJc w:val="left"/>
      <w:pPr>
        <w:ind w:left="1440" w:hanging="360"/>
      </w:pPr>
      <w:rPr>
        <w:rFonts w:ascii="Symbol" w:hAnsi="Symbol" w:hint="default"/>
        <w:b w:val="0"/>
        <w:bCs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F6C1BD8"/>
    <w:multiLevelType w:val="multilevel"/>
    <w:tmpl w:val="FBDCD976"/>
    <w:lvl w:ilvl="0">
      <w:start w:val="1"/>
      <w:numFmt w:val="bullet"/>
      <w:lvlText w:val=""/>
      <w:lvlJc w:val="left"/>
      <w:pPr>
        <w:ind w:left="1080" w:hanging="360"/>
      </w:pPr>
      <w:rPr>
        <w:rFonts w:ascii="Symbol" w:hAnsi="Symbol" w:hint="default"/>
        <w:b/>
      </w:rPr>
    </w:lvl>
    <w:lvl w:ilvl="1">
      <w:start w:val="1"/>
      <w:numFmt w:val="decimal"/>
      <w:lvlText w:val="%1.%2"/>
      <w:lvlJc w:val="left"/>
      <w:pPr>
        <w:ind w:left="107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400" w:hanging="1800"/>
      </w:pPr>
      <w:rPr>
        <w:rFonts w:hint="default"/>
      </w:rPr>
    </w:lvl>
  </w:abstractNum>
  <w:abstractNum w:abstractNumId="5" w15:restartNumberingAfterBreak="0">
    <w:nsid w:val="26151CBE"/>
    <w:multiLevelType w:val="multilevel"/>
    <w:tmpl w:val="32F446A0"/>
    <w:lvl w:ilvl="0">
      <w:start w:val="3"/>
      <w:numFmt w:val="decimal"/>
      <w:lvlText w:val="%1.1"/>
      <w:lvlJc w:val="left"/>
      <w:pPr>
        <w:ind w:left="1080" w:hanging="360"/>
      </w:pPr>
      <w:rPr>
        <w:rFonts w:hint="default"/>
        <w:b/>
      </w:rPr>
    </w:lvl>
    <w:lvl w:ilvl="1">
      <w:start w:val="1"/>
      <w:numFmt w:val="bullet"/>
      <w:lvlText w:val=""/>
      <w:lvlJc w:val="left"/>
      <w:pPr>
        <w:ind w:left="107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400" w:hanging="1800"/>
      </w:pPr>
      <w:rPr>
        <w:rFonts w:hint="default"/>
      </w:rPr>
    </w:lvl>
  </w:abstractNum>
  <w:abstractNum w:abstractNumId="6" w15:restartNumberingAfterBreak="0">
    <w:nsid w:val="28B136E0"/>
    <w:multiLevelType w:val="hybridMultilevel"/>
    <w:tmpl w:val="C09E139E"/>
    <w:lvl w:ilvl="0" w:tplc="362ED186">
      <w:start w:val="4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BE0ADA"/>
    <w:multiLevelType w:val="multilevel"/>
    <w:tmpl w:val="7B6A0B9C"/>
    <w:lvl w:ilvl="0">
      <w:start w:val="1"/>
      <w:numFmt w:val="decimal"/>
      <w:lvlText w:val="%1."/>
      <w:lvlJc w:val="left"/>
      <w:pPr>
        <w:ind w:left="1080" w:hanging="360"/>
      </w:pPr>
      <w:rPr>
        <w:b w:val="0"/>
        <w:bCs/>
      </w:rPr>
    </w:lvl>
    <w:lvl w:ilvl="1">
      <w:start w:val="1"/>
      <w:numFmt w:val="decimal"/>
      <w:lvlText w:val="%1.%2"/>
      <w:lvlJc w:val="left"/>
      <w:pPr>
        <w:ind w:left="1070" w:hanging="360"/>
      </w:pPr>
      <w:rPr>
        <w:b/>
        <w:bCs/>
      </w:r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8" w15:restartNumberingAfterBreak="0">
    <w:nsid w:val="39FF2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BE2FD2"/>
    <w:multiLevelType w:val="multilevel"/>
    <w:tmpl w:val="59F8F94A"/>
    <w:lvl w:ilvl="0">
      <w:start w:val="3"/>
      <w:numFmt w:val="decimal"/>
      <w:lvlText w:val="%1.2"/>
      <w:lvlJc w:val="left"/>
      <w:pPr>
        <w:ind w:left="1080" w:hanging="360"/>
      </w:pPr>
      <w:rPr>
        <w:rFonts w:hint="default"/>
        <w:b/>
      </w:rPr>
    </w:lvl>
    <w:lvl w:ilvl="1">
      <w:start w:val="1"/>
      <w:numFmt w:val="decimal"/>
      <w:lvlText w:val="%1.%2"/>
      <w:lvlJc w:val="left"/>
      <w:pPr>
        <w:ind w:left="107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400" w:hanging="1800"/>
      </w:pPr>
      <w:rPr>
        <w:rFonts w:hint="default"/>
      </w:rPr>
    </w:lvl>
  </w:abstractNum>
  <w:abstractNum w:abstractNumId="10" w15:restartNumberingAfterBreak="0">
    <w:nsid w:val="47734CA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0D4257"/>
    <w:multiLevelType w:val="multilevel"/>
    <w:tmpl w:val="AC6C1EC6"/>
    <w:lvl w:ilvl="0">
      <w:start w:val="1"/>
      <w:numFmt w:val="decimal"/>
      <w:lvlText w:val="%1."/>
      <w:lvlJc w:val="left"/>
      <w:pPr>
        <w:ind w:left="720" w:hanging="360"/>
      </w:pPr>
      <w:rPr>
        <w:rFonts w:hint="default"/>
        <w:b w:val="0"/>
        <w:bCs w:val="0"/>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12" w15:restartNumberingAfterBreak="0">
    <w:nsid w:val="796743FE"/>
    <w:multiLevelType w:val="multilevel"/>
    <w:tmpl w:val="E95616AC"/>
    <w:styleLink w:val="Stilius1"/>
    <w:lvl w:ilvl="0">
      <w:start w:val="3"/>
      <w:numFmt w:val="decimal"/>
      <w:lvlText w:val="%1."/>
      <w:lvlJc w:val="left"/>
      <w:pPr>
        <w:ind w:left="1080" w:hanging="360"/>
      </w:pPr>
      <w:rPr>
        <w:b/>
      </w:rPr>
    </w:lvl>
    <w:lvl w:ilvl="1">
      <w:start w:val="1"/>
      <w:numFmt w:val="decimal"/>
      <w:lvlText w:val="%1.%2"/>
      <w:lvlJc w:val="left"/>
      <w:pPr>
        <w:ind w:left="107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400" w:hanging="1800"/>
      </w:pPr>
      <w:rPr>
        <w:rFonts w:hint="default"/>
      </w:rPr>
    </w:lvl>
  </w:abstractNum>
  <w:num w:numId="1" w16cid:durableId="1713076572">
    <w:abstractNumId w:val="2"/>
  </w:num>
  <w:num w:numId="2" w16cid:durableId="2006319267">
    <w:abstractNumId w:val="0"/>
  </w:num>
  <w:num w:numId="3" w16cid:durableId="1061487773">
    <w:abstractNumId w:val="9"/>
  </w:num>
  <w:num w:numId="4" w16cid:durableId="94398645">
    <w:abstractNumId w:val="8"/>
  </w:num>
  <w:num w:numId="5" w16cid:durableId="1194422821">
    <w:abstractNumId w:val="10"/>
  </w:num>
  <w:num w:numId="6" w16cid:durableId="10019359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9627209">
    <w:abstractNumId w:val="1"/>
  </w:num>
  <w:num w:numId="8" w16cid:durableId="1319336640">
    <w:abstractNumId w:val="7"/>
  </w:num>
  <w:num w:numId="9" w16cid:durableId="1781684644">
    <w:abstractNumId w:val="3"/>
  </w:num>
  <w:num w:numId="10" w16cid:durableId="1613439985">
    <w:abstractNumId w:val="11"/>
  </w:num>
  <w:num w:numId="11" w16cid:durableId="416366462">
    <w:abstractNumId w:val="12"/>
  </w:num>
  <w:num w:numId="12" w16cid:durableId="1706637439">
    <w:abstractNumId w:val="5"/>
  </w:num>
  <w:num w:numId="13" w16cid:durableId="515311943">
    <w:abstractNumId w:val="6"/>
  </w:num>
  <w:num w:numId="14" w16cid:durableId="18805074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C83"/>
    <w:rsid w:val="00005DA3"/>
    <w:rsid w:val="00035B2D"/>
    <w:rsid w:val="000D5D06"/>
    <w:rsid w:val="000E32DE"/>
    <w:rsid w:val="000E446B"/>
    <w:rsid w:val="0010467F"/>
    <w:rsid w:val="00113E23"/>
    <w:rsid w:val="00145190"/>
    <w:rsid w:val="00157645"/>
    <w:rsid w:val="00226AB2"/>
    <w:rsid w:val="00256A7B"/>
    <w:rsid w:val="00257BC6"/>
    <w:rsid w:val="002729AB"/>
    <w:rsid w:val="00287C02"/>
    <w:rsid w:val="002B4128"/>
    <w:rsid w:val="002F6151"/>
    <w:rsid w:val="0031506E"/>
    <w:rsid w:val="003521EB"/>
    <w:rsid w:val="003760EE"/>
    <w:rsid w:val="0038224F"/>
    <w:rsid w:val="00393277"/>
    <w:rsid w:val="00396CC7"/>
    <w:rsid w:val="003D7643"/>
    <w:rsid w:val="003F3883"/>
    <w:rsid w:val="00425FA4"/>
    <w:rsid w:val="004503E1"/>
    <w:rsid w:val="00496000"/>
    <w:rsid w:val="004F02D1"/>
    <w:rsid w:val="00507DEC"/>
    <w:rsid w:val="00532384"/>
    <w:rsid w:val="00542840"/>
    <w:rsid w:val="005623C5"/>
    <w:rsid w:val="005952EA"/>
    <w:rsid w:val="005C2CD4"/>
    <w:rsid w:val="005C714C"/>
    <w:rsid w:val="005D51CA"/>
    <w:rsid w:val="005E5F91"/>
    <w:rsid w:val="005F3B3E"/>
    <w:rsid w:val="00610930"/>
    <w:rsid w:val="00611FE4"/>
    <w:rsid w:val="00626510"/>
    <w:rsid w:val="006275A3"/>
    <w:rsid w:val="0065269C"/>
    <w:rsid w:val="006C6DEA"/>
    <w:rsid w:val="006D0A22"/>
    <w:rsid w:val="006E1502"/>
    <w:rsid w:val="007233F4"/>
    <w:rsid w:val="00741A53"/>
    <w:rsid w:val="00767150"/>
    <w:rsid w:val="00781651"/>
    <w:rsid w:val="00786B74"/>
    <w:rsid w:val="007938B8"/>
    <w:rsid w:val="00793FE7"/>
    <w:rsid w:val="0079451E"/>
    <w:rsid w:val="007B1167"/>
    <w:rsid w:val="007D1280"/>
    <w:rsid w:val="007E0FB2"/>
    <w:rsid w:val="00811E79"/>
    <w:rsid w:val="00823DDF"/>
    <w:rsid w:val="0083328D"/>
    <w:rsid w:val="00841147"/>
    <w:rsid w:val="00844E6C"/>
    <w:rsid w:val="00852AE3"/>
    <w:rsid w:val="00892AFD"/>
    <w:rsid w:val="008A6DFC"/>
    <w:rsid w:val="008D1184"/>
    <w:rsid w:val="008D3620"/>
    <w:rsid w:val="00904D9A"/>
    <w:rsid w:val="0091407C"/>
    <w:rsid w:val="00921B72"/>
    <w:rsid w:val="00932F02"/>
    <w:rsid w:val="00951F26"/>
    <w:rsid w:val="009A0A5D"/>
    <w:rsid w:val="009B7E45"/>
    <w:rsid w:val="009E1C27"/>
    <w:rsid w:val="00A26B81"/>
    <w:rsid w:val="00A668A9"/>
    <w:rsid w:val="00A718C8"/>
    <w:rsid w:val="00A75391"/>
    <w:rsid w:val="00A93359"/>
    <w:rsid w:val="00A944CB"/>
    <w:rsid w:val="00AA44FC"/>
    <w:rsid w:val="00AB4622"/>
    <w:rsid w:val="00B02985"/>
    <w:rsid w:val="00B261C9"/>
    <w:rsid w:val="00B92B66"/>
    <w:rsid w:val="00BA0959"/>
    <w:rsid w:val="00C05022"/>
    <w:rsid w:val="00C05C8F"/>
    <w:rsid w:val="00C14795"/>
    <w:rsid w:val="00C178D3"/>
    <w:rsid w:val="00C40C83"/>
    <w:rsid w:val="00C451CE"/>
    <w:rsid w:val="00C51B34"/>
    <w:rsid w:val="00C5723D"/>
    <w:rsid w:val="00C87449"/>
    <w:rsid w:val="00C91508"/>
    <w:rsid w:val="00C97522"/>
    <w:rsid w:val="00CD4654"/>
    <w:rsid w:val="00CD6DFF"/>
    <w:rsid w:val="00D01B92"/>
    <w:rsid w:val="00D076A5"/>
    <w:rsid w:val="00D15DCF"/>
    <w:rsid w:val="00D44FD3"/>
    <w:rsid w:val="00D45DAF"/>
    <w:rsid w:val="00DC11AF"/>
    <w:rsid w:val="00DC3277"/>
    <w:rsid w:val="00DF4AE8"/>
    <w:rsid w:val="00E16446"/>
    <w:rsid w:val="00E16B0A"/>
    <w:rsid w:val="00E23084"/>
    <w:rsid w:val="00E433D9"/>
    <w:rsid w:val="00E47935"/>
    <w:rsid w:val="00E51A1B"/>
    <w:rsid w:val="00E81650"/>
    <w:rsid w:val="00E8213A"/>
    <w:rsid w:val="00EE28B8"/>
    <w:rsid w:val="00EF678B"/>
    <w:rsid w:val="00F109EE"/>
    <w:rsid w:val="00F33476"/>
    <w:rsid w:val="00F61CC0"/>
    <w:rsid w:val="00F9285A"/>
    <w:rsid w:val="00FB3E6D"/>
    <w:rsid w:val="00FB5574"/>
    <w:rsid w:val="00FE1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274F9"/>
  <w15:chartTrackingRefBased/>
  <w15:docId w15:val="{97D13EB8-2B9B-4BC2-B3E5-A0D8DDA01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8A9"/>
    <w:pPr>
      <w:spacing w:line="259" w:lineRule="auto"/>
    </w:pPr>
    <w:rPr>
      <w:sz w:val="22"/>
      <w:szCs w:val="22"/>
    </w:rPr>
  </w:style>
  <w:style w:type="paragraph" w:styleId="Antrat1">
    <w:name w:val="heading 1"/>
    <w:basedOn w:val="prastasis"/>
    <w:next w:val="prastasis"/>
    <w:link w:val="Antrat1Diagrama"/>
    <w:uiPriority w:val="9"/>
    <w:qFormat/>
    <w:rsid w:val="00C40C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40C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40C8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40C8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40C8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40C8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40C8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40C8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40C8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0C8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0C8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0C8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0C8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0C8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0C8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0C8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0C8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0C8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0C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40C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0C8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40C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0C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40C83"/>
    <w:rPr>
      <w:i/>
      <w:iCs/>
      <w:color w:val="404040" w:themeColor="text1" w:themeTint="BF"/>
    </w:rPr>
  </w:style>
  <w:style w:type="paragraph" w:styleId="Sraopastraipa">
    <w:name w:val="List Paragraph"/>
    <w:aliases w:val="List Paragraph Red,Bullet EY,List Paragraph111,Numbering,ERP-List Paragraph,List Paragraph1,List Paragraph11,List Paragraph2,List Paragraph21,Lentele,List not in Table,Buletai,lp1,Bullet 1,Use Case List Paragraph,Paragraph,Lente,Bullet"/>
    <w:basedOn w:val="prastasis"/>
    <w:link w:val="SraopastraipaDiagrama"/>
    <w:qFormat/>
    <w:rsid w:val="00C40C83"/>
    <w:pPr>
      <w:ind w:left="720"/>
      <w:contextualSpacing/>
    </w:pPr>
  </w:style>
  <w:style w:type="character" w:styleId="Rykuspabraukimas">
    <w:name w:val="Intense Emphasis"/>
    <w:basedOn w:val="Numatytasispastraiposriftas"/>
    <w:uiPriority w:val="21"/>
    <w:qFormat/>
    <w:rsid w:val="00C40C83"/>
    <w:rPr>
      <w:i/>
      <w:iCs/>
      <w:color w:val="0F4761" w:themeColor="accent1" w:themeShade="BF"/>
    </w:rPr>
  </w:style>
  <w:style w:type="paragraph" w:styleId="Iskirtacitata">
    <w:name w:val="Intense Quote"/>
    <w:basedOn w:val="prastasis"/>
    <w:next w:val="prastasis"/>
    <w:link w:val="IskirtacitataDiagrama"/>
    <w:uiPriority w:val="30"/>
    <w:qFormat/>
    <w:rsid w:val="00C40C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40C83"/>
    <w:rPr>
      <w:i/>
      <w:iCs/>
      <w:color w:val="0F4761" w:themeColor="accent1" w:themeShade="BF"/>
    </w:rPr>
  </w:style>
  <w:style w:type="character" w:styleId="Rykinuoroda">
    <w:name w:val="Intense Reference"/>
    <w:basedOn w:val="Numatytasispastraiposriftas"/>
    <w:uiPriority w:val="32"/>
    <w:qFormat/>
    <w:rsid w:val="00C40C83"/>
    <w:rPr>
      <w:b/>
      <w:bCs/>
      <w:smallCaps/>
      <w:color w:val="0F4761" w:themeColor="accent1" w:themeShade="BF"/>
      <w:spacing w:val="5"/>
    </w:rPr>
  </w:style>
  <w:style w:type="paragraph" w:customStyle="1" w:styleId="WW-Default">
    <w:name w:val="WW-Default"/>
    <w:qFormat/>
    <w:rsid w:val="00A668A9"/>
    <w:pPr>
      <w:suppressAutoHyphens/>
      <w:spacing w:after="0" w:line="100" w:lineRule="atLeast"/>
      <w:jc w:val="both"/>
    </w:pPr>
    <w:rPr>
      <w:rFonts w:ascii="Times New Roman" w:eastAsia="Arial" w:hAnsi="Times New Roman" w:cs="Times New Roman"/>
      <w:kern w:val="0"/>
      <w:lang w:eastAsia="ar-SA"/>
      <w14:ligatures w14:val="none"/>
    </w:rPr>
  </w:style>
  <w:style w:type="character" w:customStyle="1" w:styleId="SraopastraipaDiagrama">
    <w:name w:val="Sąrašo pastraipa Diagrama"/>
    <w:aliases w:val="List Paragraph Red Diagrama,Bullet EY Diagrama,List Paragraph111 Diagrama,Numbering Diagrama,ERP-List Paragraph Diagrama,List Paragraph1 Diagrama,List Paragraph11 Diagrama,List Paragraph2 Diagrama,List Paragraph21 Diagrama"/>
    <w:link w:val="Sraopastraipa"/>
    <w:qFormat/>
    <w:locked/>
    <w:rsid w:val="00A668A9"/>
  </w:style>
  <w:style w:type="paragraph" w:styleId="Antrats">
    <w:name w:val="header"/>
    <w:basedOn w:val="WW-Default"/>
    <w:link w:val="AntratsDiagrama"/>
    <w:rsid w:val="00A668A9"/>
    <w:pPr>
      <w:widowControl w:val="0"/>
      <w:tabs>
        <w:tab w:val="center" w:pos="4153"/>
        <w:tab w:val="right" w:pos="8306"/>
      </w:tabs>
      <w:spacing w:after="20"/>
    </w:pPr>
    <w:rPr>
      <w:lang w:val="x-none"/>
    </w:rPr>
  </w:style>
  <w:style w:type="character" w:customStyle="1" w:styleId="AntratsDiagrama">
    <w:name w:val="Antraštės Diagrama"/>
    <w:basedOn w:val="Numatytasispastraiposriftas"/>
    <w:link w:val="Antrats"/>
    <w:rsid w:val="00A668A9"/>
    <w:rPr>
      <w:rFonts w:ascii="Times New Roman" w:eastAsia="Arial" w:hAnsi="Times New Roman" w:cs="Times New Roman"/>
      <w:kern w:val="0"/>
      <w:lang w:val="x-none" w:eastAsia="ar-SA"/>
      <w14:ligatures w14:val="none"/>
    </w:rPr>
  </w:style>
  <w:style w:type="paragraph" w:customStyle="1" w:styleId="Engl12">
    <w:name w:val="Engl12"/>
    <w:basedOn w:val="prastasis"/>
    <w:rsid w:val="00A668A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4"/>
      <w:lang w:val="en-GB"/>
      <w14:ligatures w14:val="none"/>
    </w:rPr>
  </w:style>
  <w:style w:type="paragraph" w:customStyle="1" w:styleId="Default">
    <w:name w:val="Default"/>
    <w:rsid w:val="00035B2D"/>
    <w:pPr>
      <w:autoSpaceDE w:val="0"/>
      <w:autoSpaceDN w:val="0"/>
      <w:adjustRightInd w:val="0"/>
      <w:spacing w:after="0" w:line="240" w:lineRule="auto"/>
    </w:pPr>
    <w:rPr>
      <w:rFonts w:ascii="Aptos" w:hAnsi="Aptos" w:cs="Aptos"/>
      <w:color w:val="000000"/>
      <w:kern w:val="0"/>
    </w:rPr>
  </w:style>
  <w:style w:type="character" w:styleId="Komentaronuoroda">
    <w:name w:val="annotation reference"/>
    <w:basedOn w:val="Numatytasispastraiposriftas"/>
    <w:uiPriority w:val="99"/>
    <w:semiHidden/>
    <w:unhideWhenUsed/>
    <w:rsid w:val="00EF678B"/>
    <w:rPr>
      <w:sz w:val="16"/>
      <w:szCs w:val="16"/>
    </w:rPr>
  </w:style>
  <w:style w:type="paragraph" w:styleId="Komentarotekstas">
    <w:name w:val="annotation text"/>
    <w:basedOn w:val="prastasis"/>
    <w:link w:val="KomentarotekstasDiagrama"/>
    <w:uiPriority w:val="99"/>
    <w:unhideWhenUsed/>
    <w:rsid w:val="00EF67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F678B"/>
    <w:rPr>
      <w:sz w:val="20"/>
      <w:szCs w:val="20"/>
    </w:rPr>
  </w:style>
  <w:style w:type="paragraph" w:styleId="Komentarotema">
    <w:name w:val="annotation subject"/>
    <w:basedOn w:val="Komentarotekstas"/>
    <w:next w:val="Komentarotekstas"/>
    <w:link w:val="KomentarotemaDiagrama"/>
    <w:uiPriority w:val="99"/>
    <w:semiHidden/>
    <w:unhideWhenUsed/>
    <w:rsid w:val="00EF678B"/>
    <w:rPr>
      <w:b/>
      <w:bCs/>
    </w:rPr>
  </w:style>
  <w:style w:type="character" w:customStyle="1" w:styleId="KomentarotemaDiagrama">
    <w:name w:val="Komentaro tema Diagrama"/>
    <w:basedOn w:val="KomentarotekstasDiagrama"/>
    <w:link w:val="Komentarotema"/>
    <w:uiPriority w:val="99"/>
    <w:semiHidden/>
    <w:rsid w:val="00EF678B"/>
    <w:rPr>
      <w:b/>
      <w:bCs/>
      <w:sz w:val="20"/>
      <w:szCs w:val="20"/>
    </w:rPr>
  </w:style>
  <w:style w:type="paragraph" w:styleId="Pataisymai">
    <w:name w:val="Revision"/>
    <w:hidden/>
    <w:uiPriority w:val="99"/>
    <w:semiHidden/>
    <w:rsid w:val="003521EB"/>
    <w:pPr>
      <w:spacing w:after="0" w:line="240" w:lineRule="auto"/>
    </w:pPr>
    <w:rPr>
      <w:sz w:val="22"/>
      <w:szCs w:val="22"/>
    </w:rPr>
  </w:style>
  <w:style w:type="numbering" w:customStyle="1" w:styleId="Stilius1">
    <w:name w:val="Stilius1"/>
    <w:uiPriority w:val="99"/>
    <w:rsid w:val="00257BC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2CEC77-150B-431A-82B2-7F71ECF3D8F7}">
  <ds:schemaRefs>
    <ds:schemaRef ds:uri="http://schemas.microsoft.com/sharepoint/v3/contenttype/forms"/>
  </ds:schemaRefs>
</ds:datastoreItem>
</file>

<file path=customXml/itemProps2.xml><?xml version="1.0" encoding="utf-8"?>
<ds:datastoreItem xmlns:ds="http://schemas.openxmlformats.org/officeDocument/2006/customXml" ds:itemID="{3123FB1C-20A7-4DB0-8FCD-1896C7A4F50F}">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5870EB63-C756-4A6B-83F5-157F887BE3E5}">
  <ds:schemaRefs>
    <ds:schemaRef ds:uri="http://schemas.openxmlformats.org/officeDocument/2006/bibliography"/>
  </ds:schemaRefs>
</ds:datastoreItem>
</file>

<file path=customXml/itemProps4.xml><?xml version="1.0" encoding="utf-8"?>
<ds:datastoreItem xmlns:ds="http://schemas.openxmlformats.org/officeDocument/2006/customXml" ds:itemID="{F45B97B7-4C67-47E7-979C-82F7A53B2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3150</Words>
  <Characters>1797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Šerėnas</dc:creator>
  <cp:keywords/>
  <dc:description/>
  <cp:lastModifiedBy>Marina Urbietė</cp:lastModifiedBy>
  <cp:revision>3</cp:revision>
  <dcterms:created xsi:type="dcterms:W3CDTF">2026-05-26T05:21:00Z</dcterms:created>
  <dcterms:modified xsi:type="dcterms:W3CDTF">2026-05-26T10:55:00Z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