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8CF7" w14:textId="77777777" w:rsidR="000D39DC" w:rsidRPr="0090326C" w:rsidRDefault="000D39DC" w:rsidP="000D39DC">
      <w:pPr>
        <w:spacing w:after="0" w:line="240" w:lineRule="auto"/>
        <w:rPr>
          <w:rFonts w:ascii="Times New Roman" w:eastAsiaTheme="minorHAnsi" w:hAnsi="Times New Roman" w:cs="Times New Roman"/>
          <w:sz w:val="20"/>
          <w:szCs w:val="20"/>
          <w:lang w:eastAsia="en-US"/>
        </w:rPr>
      </w:pPr>
    </w:p>
    <w:p w14:paraId="4F1FD584" w14:textId="77777777" w:rsidR="000D39DC" w:rsidRPr="0090326C" w:rsidRDefault="000D39DC" w:rsidP="000D39DC">
      <w:pPr>
        <w:spacing w:after="0" w:line="240" w:lineRule="auto"/>
        <w:rPr>
          <w:rFonts w:ascii="Times New Roman" w:eastAsiaTheme="minorHAnsi" w:hAnsi="Times New Roman" w:cs="Times New Roman"/>
          <w:sz w:val="20"/>
          <w:szCs w:val="20"/>
          <w:lang w:eastAsia="en-US"/>
        </w:rPr>
      </w:pPr>
    </w:p>
    <w:p w14:paraId="134F177A" w14:textId="77777777" w:rsidR="000D39DC" w:rsidRDefault="000D39DC" w:rsidP="000D39DC">
      <w:pPr>
        <w:pStyle w:val="Antrat2"/>
        <w:ind w:left="5103"/>
        <w:jc w:val="right"/>
        <w:rPr>
          <w:rFonts w:ascii="Times New Roman" w:eastAsia="Calibri" w:hAnsi="Times New Roman" w:cs="Times New Roman"/>
          <w:color w:val="156082" w:themeColor="accent1"/>
          <w:sz w:val="24"/>
          <w:szCs w:val="24"/>
        </w:rPr>
      </w:pPr>
      <w:bookmarkStart w:id="0" w:name="_Toc221540140"/>
      <w:r w:rsidRPr="0099198F">
        <w:rPr>
          <w:rFonts w:ascii="Times New Roman" w:eastAsia="Calibri" w:hAnsi="Times New Roman" w:cs="Times New Roman"/>
          <w:color w:val="156082" w:themeColor="accent1"/>
          <w:sz w:val="24"/>
          <w:szCs w:val="24"/>
        </w:rPr>
        <w:t>Pirkimo sąlygų 6 priedas „Pasiūlymo forma“</w:t>
      </w:r>
      <w:bookmarkEnd w:id="0"/>
    </w:p>
    <w:p w14:paraId="50572E0E" w14:textId="77777777" w:rsidR="00410104" w:rsidRPr="00410104" w:rsidRDefault="00410104" w:rsidP="00410104"/>
    <w:p w14:paraId="507E5987" w14:textId="77777777" w:rsidR="000D39DC" w:rsidRPr="00115B68" w:rsidRDefault="000D39DC" w:rsidP="000D39DC">
      <w:pPr>
        <w:widowControl w:val="0"/>
        <w:suppressAutoHyphens/>
        <w:spacing w:after="0" w:line="240" w:lineRule="auto"/>
        <w:rPr>
          <w:rFonts w:ascii="Times New Roman" w:eastAsia="SimSun" w:hAnsi="Times New Roman" w:cs="Times New Roman"/>
          <w:kern w:val="1"/>
          <w:sz w:val="24"/>
          <w:szCs w:val="24"/>
          <w:lang w:eastAsia="hi-IN" w:bidi="hi-IN"/>
        </w:rPr>
      </w:pPr>
    </w:p>
    <w:p w14:paraId="1A3D7546" w14:textId="77777777" w:rsidR="000D39DC" w:rsidRPr="00115B68" w:rsidRDefault="000D39DC" w:rsidP="000D39DC">
      <w:pPr>
        <w:widowControl w:val="0"/>
        <w:suppressAutoHyphens/>
        <w:snapToGrid w:val="0"/>
        <w:spacing w:after="0" w:line="240" w:lineRule="auto"/>
        <w:ind w:right="-178"/>
        <w:jc w:val="center"/>
        <w:rPr>
          <w:rFonts w:ascii="Times New Roman" w:eastAsia="SimSun" w:hAnsi="Times New Roman" w:cs="Times New Roman"/>
          <w:kern w:val="1"/>
          <w:sz w:val="18"/>
          <w:szCs w:val="18"/>
          <w:lang w:eastAsia="ar-SA" w:bidi="hi-IN"/>
        </w:rPr>
      </w:pPr>
      <w:r w:rsidRPr="00115B68">
        <w:rPr>
          <w:rFonts w:ascii="Times New Roman" w:eastAsia="SimSun" w:hAnsi="Times New Roman" w:cs="Times New Roman"/>
          <w:kern w:val="1"/>
          <w:sz w:val="18"/>
          <w:szCs w:val="18"/>
          <w:lang w:eastAsia="ar-SA" w:bidi="hi-IN"/>
        </w:rPr>
        <w:t>Herbas arba prekių ženklas</w:t>
      </w:r>
    </w:p>
    <w:p w14:paraId="42C8C11E" w14:textId="77777777" w:rsidR="000D39DC" w:rsidRPr="00115B68" w:rsidRDefault="000D39DC" w:rsidP="000D39DC">
      <w:pPr>
        <w:widowControl w:val="0"/>
        <w:suppressAutoHyphens/>
        <w:spacing w:after="0" w:line="240" w:lineRule="auto"/>
        <w:ind w:right="-178"/>
        <w:jc w:val="center"/>
        <w:rPr>
          <w:rFonts w:ascii="Times New Roman" w:eastAsia="SimSun" w:hAnsi="Times New Roman" w:cs="Times New Roman"/>
          <w:kern w:val="1"/>
          <w:sz w:val="18"/>
          <w:szCs w:val="18"/>
          <w:lang w:eastAsia="ar-SA" w:bidi="hi-IN"/>
        </w:rPr>
      </w:pPr>
      <w:r w:rsidRPr="00115B68">
        <w:rPr>
          <w:rFonts w:ascii="Times New Roman" w:eastAsia="SimSun" w:hAnsi="Times New Roman" w:cs="Times New Roman"/>
          <w:kern w:val="1"/>
          <w:sz w:val="18"/>
          <w:szCs w:val="18"/>
          <w:lang w:eastAsia="ar-SA" w:bidi="hi-IN"/>
        </w:rPr>
        <w:t>(Tiekėjo pavadinimas)</w:t>
      </w:r>
    </w:p>
    <w:p w14:paraId="2AA568B4" w14:textId="77777777" w:rsidR="000D39DC" w:rsidRDefault="000D39DC" w:rsidP="000D39DC">
      <w:pPr>
        <w:widowControl w:val="0"/>
        <w:numPr>
          <w:ilvl w:val="1"/>
          <w:numId w:val="0"/>
        </w:numPr>
        <w:suppressAutoHyphens/>
        <w:spacing w:after="0" w:line="240" w:lineRule="auto"/>
        <w:jc w:val="center"/>
        <w:rPr>
          <w:rFonts w:ascii="Times New Roman" w:eastAsia="SimSun" w:hAnsi="Times New Roman" w:cs="Times New Roman"/>
          <w:b/>
          <w:bCs/>
          <w:caps/>
          <w:kern w:val="1"/>
          <w:sz w:val="20"/>
          <w:szCs w:val="20"/>
          <w:lang w:eastAsia="hi-IN" w:bidi="hi-IN"/>
        </w:rPr>
      </w:pPr>
      <w:r w:rsidRPr="00A20FEE">
        <w:rPr>
          <w:rFonts w:ascii="Times New Roman" w:eastAsia="SimSun" w:hAnsi="Times New Roman" w:cs="Times New Roman"/>
          <w:b/>
          <w:bCs/>
          <w:caps/>
          <w:kern w:val="1"/>
          <w:sz w:val="20"/>
          <w:szCs w:val="20"/>
          <w:lang w:eastAsia="hi-IN" w:bidi="hi-IN"/>
        </w:rPr>
        <w:t>PASIŪLYMAS</w:t>
      </w:r>
    </w:p>
    <w:p w14:paraId="4E5C26CB" w14:textId="77777777" w:rsidR="00410104" w:rsidRPr="00A20FEE" w:rsidRDefault="00410104" w:rsidP="000D39DC">
      <w:pPr>
        <w:widowControl w:val="0"/>
        <w:numPr>
          <w:ilvl w:val="1"/>
          <w:numId w:val="0"/>
        </w:numPr>
        <w:suppressAutoHyphens/>
        <w:spacing w:after="0" w:line="240" w:lineRule="auto"/>
        <w:jc w:val="center"/>
        <w:rPr>
          <w:rFonts w:ascii="Times New Roman" w:eastAsia="SimSun" w:hAnsi="Times New Roman" w:cs="Times New Roman"/>
          <w:b/>
          <w:bCs/>
          <w:caps/>
          <w:kern w:val="1"/>
          <w:sz w:val="20"/>
          <w:szCs w:val="20"/>
          <w:lang w:eastAsia="hi-IN" w:bidi="hi-IN"/>
        </w:rPr>
      </w:pPr>
    </w:p>
    <w:p w14:paraId="26AE7BD6" w14:textId="77777777" w:rsidR="000D39DC" w:rsidRPr="00A20FEE" w:rsidRDefault="000D39DC" w:rsidP="000D39DC">
      <w:pPr>
        <w:spacing w:after="120" w:line="20" w:lineRule="atLeast"/>
        <w:contextualSpacing/>
        <w:jc w:val="center"/>
        <w:rPr>
          <w:rFonts w:ascii="Times New Roman" w:hAnsi="Times New Roman" w:cs="Times New Roman"/>
          <w:b/>
          <w:bCs/>
          <w:sz w:val="20"/>
          <w:szCs w:val="20"/>
        </w:rPr>
      </w:pPr>
      <w:r w:rsidRPr="00A20FEE">
        <w:rPr>
          <w:rFonts w:ascii="Times New Roman" w:hAnsi="Times New Roman" w:cs="Times New Roman"/>
          <w:b/>
          <w:bCs/>
          <w:sz w:val="20"/>
          <w:szCs w:val="20"/>
        </w:rPr>
        <w:t>REAGENTAI SU ANALIZATORIŲ PANAUDA GLIUKOZĖS IR KRAUJO KREŠĖJIMO TYRIMAMS ATLIKTI</w:t>
      </w:r>
    </w:p>
    <w:p w14:paraId="0ED18E4C" w14:textId="77777777" w:rsidR="000D39DC" w:rsidRPr="00A20FEE" w:rsidRDefault="000D39DC" w:rsidP="000D39DC">
      <w:pPr>
        <w:widowControl w:val="0"/>
        <w:numPr>
          <w:ilvl w:val="1"/>
          <w:numId w:val="0"/>
        </w:numPr>
        <w:suppressAutoHyphens/>
        <w:spacing w:after="0" w:line="240" w:lineRule="auto"/>
        <w:jc w:val="center"/>
        <w:rPr>
          <w:rFonts w:ascii="Times New Roman" w:eastAsia="SimSun" w:hAnsi="Times New Roman" w:cs="Times New Roman"/>
          <w:b/>
          <w:bCs/>
          <w:caps/>
          <w:color w:val="404040"/>
          <w:spacing w:val="20"/>
          <w:kern w:val="1"/>
          <w:sz w:val="20"/>
          <w:szCs w:val="20"/>
          <w:lang w:eastAsia="hi-IN" w:bidi="hi-IN"/>
        </w:rPr>
      </w:pPr>
      <w:r w:rsidRPr="00A20FEE">
        <w:rPr>
          <w:rFonts w:ascii="Times New Roman" w:hAnsi="Times New Roman" w:cs="Times New Roman"/>
          <w:b/>
          <w:bCs/>
          <w:sz w:val="20"/>
          <w:szCs w:val="20"/>
        </w:rPr>
        <w:t xml:space="preserve"> VŠĮ PASVALIO LIGONINEI</w:t>
      </w:r>
    </w:p>
    <w:tbl>
      <w:tblPr>
        <w:tblW w:w="0" w:type="auto"/>
        <w:tblInd w:w="426" w:type="dxa"/>
        <w:tblLook w:val="04A0" w:firstRow="1" w:lastRow="0" w:firstColumn="1" w:lastColumn="0" w:noHBand="0" w:noVBand="1"/>
      </w:tblPr>
      <w:tblGrid>
        <w:gridCol w:w="7654"/>
        <w:gridCol w:w="992"/>
      </w:tblGrid>
      <w:tr w:rsidR="000D39DC" w:rsidRPr="00A20FEE" w14:paraId="509616CB" w14:textId="77777777" w:rsidTr="002025B8">
        <w:tc>
          <w:tcPr>
            <w:tcW w:w="2835" w:type="dxa"/>
            <w:gridSpan w:val="2"/>
            <w:tcBorders>
              <w:bottom w:val="single" w:sz="4" w:space="0" w:color="auto"/>
            </w:tcBorders>
          </w:tcPr>
          <w:p w14:paraId="184CAD03" w14:textId="77777777" w:rsidR="000D39DC" w:rsidRPr="00A20FEE" w:rsidRDefault="000D39DC" w:rsidP="002025B8">
            <w:pPr>
              <w:widowControl w:val="0"/>
              <w:suppressAutoHyphens/>
              <w:jc w:val="center"/>
              <w:rPr>
                <w:rFonts w:ascii="Times New Roman" w:eastAsia="SimSun" w:hAnsi="Times New Roman" w:cs="Times New Roman"/>
                <w:i/>
                <w:iCs/>
                <w:color w:val="7030A0"/>
                <w:kern w:val="1"/>
                <w:sz w:val="20"/>
                <w:szCs w:val="20"/>
                <w:lang w:bidi="hi-IN"/>
              </w:rPr>
            </w:pPr>
          </w:p>
        </w:tc>
      </w:tr>
      <w:tr w:rsidR="000D39DC" w:rsidRPr="00A20FEE" w14:paraId="64BB7CD3" w14:textId="77777777" w:rsidTr="002025B8">
        <w:tc>
          <w:tcPr>
            <w:tcW w:w="2835" w:type="dxa"/>
            <w:gridSpan w:val="2"/>
            <w:tcBorders>
              <w:bottom w:val="single" w:sz="4" w:space="0" w:color="auto"/>
            </w:tcBorders>
          </w:tcPr>
          <w:p w14:paraId="28F54742" w14:textId="77777777" w:rsidR="000D39DC" w:rsidRPr="00A20FEE" w:rsidRDefault="000D39DC" w:rsidP="002025B8">
            <w:pPr>
              <w:widowControl w:val="0"/>
              <w:suppressAutoHyphens/>
              <w:spacing w:after="0" w:line="240" w:lineRule="auto"/>
              <w:jc w:val="center"/>
              <w:rPr>
                <w:rFonts w:ascii="Times New Roman" w:eastAsia="SimSun" w:hAnsi="Times New Roman" w:cs="Times New Roman"/>
                <w:i/>
                <w:iCs/>
                <w:color w:val="7030A0"/>
                <w:kern w:val="1"/>
                <w:sz w:val="20"/>
                <w:szCs w:val="20"/>
                <w:lang w:eastAsia="hi-IN" w:bidi="hi-IN"/>
              </w:rPr>
            </w:pPr>
          </w:p>
        </w:tc>
      </w:tr>
      <w:tr w:rsidR="000D39DC" w:rsidRPr="00A20FEE" w14:paraId="1E021778" w14:textId="77777777" w:rsidTr="002025B8">
        <w:trPr>
          <w:trHeight w:val="116"/>
        </w:trPr>
        <w:tc>
          <w:tcPr>
            <w:tcW w:w="2835" w:type="dxa"/>
            <w:gridSpan w:val="2"/>
            <w:tcBorders>
              <w:top w:val="single" w:sz="4" w:space="0" w:color="auto"/>
            </w:tcBorders>
          </w:tcPr>
          <w:p w14:paraId="07B0A04B" w14:textId="77777777" w:rsidR="000D39DC" w:rsidRPr="00A20FEE" w:rsidRDefault="000D39DC" w:rsidP="002025B8">
            <w:pPr>
              <w:widowControl w:val="0"/>
              <w:suppressAutoHyphens/>
              <w:jc w:val="center"/>
              <w:rPr>
                <w:rFonts w:ascii="Times New Roman" w:eastAsia="SimSun" w:hAnsi="Times New Roman" w:cs="Times New Roman"/>
                <w:i/>
                <w:iCs/>
                <w:color w:val="7030A0"/>
                <w:kern w:val="1"/>
                <w:sz w:val="20"/>
                <w:szCs w:val="20"/>
                <w:vertAlign w:val="superscript"/>
                <w:lang w:bidi="hi-IN"/>
              </w:rPr>
            </w:pPr>
            <w:r w:rsidRPr="00A20FEE">
              <w:rPr>
                <w:rFonts w:ascii="Times New Roman" w:eastAsia="SimSun" w:hAnsi="Times New Roman" w:cs="Times New Roman"/>
                <w:i/>
                <w:iCs/>
                <w:color w:val="7030A0"/>
                <w:kern w:val="1"/>
                <w:sz w:val="20"/>
                <w:szCs w:val="20"/>
                <w:vertAlign w:val="superscript"/>
                <w:lang w:bidi="hi-IN"/>
              </w:rPr>
              <w:t>(data)</w:t>
            </w:r>
          </w:p>
        </w:tc>
      </w:tr>
      <w:tr w:rsidR="000D39DC" w:rsidRPr="00A20FEE" w14:paraId="47947D4A" w14:textId="77777777" w:rsidTr="002025B8">
        <w:tc>
          <w:tcPr>
            <w:tcW w:w="2835" w:type="dxa"/>
            <w:gridSpan w:val="2"/>
            <w:tcBorders>
              <w:bottom w:val="single" w:sz="4" w:space="0" w:color="auto"/>
            </w:tcBorders>
          </w:tcPr>
          <w:p w14:paraId="514B0F3D" w14:textId="77777777" w:rsidR="000D39DC" w:rsidRPr="00A20FEE" w:rsidRDefault="000D39DC" w:rsidP="002025B8">
            <w:pPr>
              <w:widowControl w:val="0"/>
              <w:suppressAutoHyphens/>
              <w:jc w:val="center"/>
              <w:rPr>
                <w:rFonts w:ascii="Times New Roman" w:eastAsia="SimSun" w:hAnsi="Times New Roman" w:cs="Times New Roman"/>
                <w:i/>
                <w:iCs/>
                <w:color w:val="7030A0"/>
                <w:kern w:val="1"/>
                <w:sz w:val="20"/>
                <w:szCs w:val="20"/>
                <w:lang w:bidi="hi-IN"/>
              </w:rPr>
            </w:pPr>
          </w:p>
        </w:tc>
      </w:tr>
      <w:tr w:rsidR="000D39DC" w:rsidRPr="00A20FEE" w14:paraId="14EA1BF2" w14:textId="77777777" w:rsidTr="002025B8">
        <w:tc>
          <w:tcPr>
            <w:tcW w:w="2835" w:type="dxa"/>
            <w:gridSpan w:val="2"/>
            <w:tcBorders>
              <w:top w:val="single" w:sz="4" w:space="0" w:color="auto"/>
            </w:tcBorders>
          </w:tcPr>
          <w:p w14:paraId="26974977" w14:textId="77777777" w:rsidR="000D39DC" w:rsidRPr="00A20FEE" w:rsidRDefault="000D39DC" w:rsidP="002025B8">
            <w:pPr>
              <w:widowControl w:val="0"/>
              <w:suppressAutoHyphens/>
              <w:jc w:val="center"/>
              <w:rPr>
                <w:rFonts w:ascii="Times New Roman" w:eastAsia="SimSun" w:hAnsi="Times New Roman" w:cs="Times New Roman"/>
                <w:i/>
                <w:iCs/>
                <w:color w:val="7030A0"/>
                <w:kern w:val="1"/>
                <w:sz w:val="20"/>
                <w:szCs w:val="20"/>
                <w:vertAlign w:val="superscript"/>
                <w:lang w:bidi="hi-IN"/>
              </w:rPr>
            </w:pPr>
            <w:r w:rsidRPr="00A20FEE">
              <w:rPr>
                <w:rFonts w:ascii="Times New Roman" w:eastAsia="SimSun" w:hAnsi="Times New Roman" w:cs="Times New Roman"/>
                <w:i/>
                <w:iCs/>
                <w:color w:val="7030A0"/>
                <w:kern w:val="1"/>
                <w:sz w:val="20"/>
                <w:szCs w:val="20"/>
                <w:vertAlign w:val="superscript"/>
                <w:lang w:bidi="hi-IN"/>
              </w:rPr>
              <w:t>(vieta)</w:t>
            </w:r>
          </w:p>
        </w:tc>
      </w:tr>
      <w:tr w:rsidR="000D39DC" w:rsidRPr="00A20FEE" w14:paraId="54476EBC" w14:textId="77777777" w:rsidTr="002025B8">
        <w:trPr>
          <w:gridAfter w:val="1"/>
          <w:wAfter w:w="992" w:type="dxa"/>
          <w:trHeight w:val="317"/>
        </w:trPr>
        <w:tc>
          <w:tcPr>
            <w:tcW w:w="7654" w:type="dxa"/>
            <w:tcBorders>
              <w:bottom w:val="single" w:sz="4" w:space="0" w:color="auto"/>
            </w:tcBorders>
            <w:vAlign w:val="center"/>
          </w:tcPr>
          <w:p w14:paraId="743ED1DA" w14:textId="77777777" w:rsidR="000D39DC" w:rsidRPr="00A20FEE" w:rsidRDefault="000D39DC" w:rsidP="002025B8">
            <w:pPr>
              <w:widowControl w:val="0"/>
              <w:suppressAutoHyphens/>
              <w:spacing w:after="0" w:line="240" w:lineRule="auto"/>
              <w:ind w:right="-255"/>
              <w:rPr>
                <w:rFonts w:ascii="Times New Roman" w:eastAsia="SimSun" w:hAnsi="Times New Roman" w:cs="Times New Roman"/>
                <w:kern w:val="1"/>
                <w:sz w:val="20"/>
                <w:szCs w:val="20"/>
                <w:lang w:bidi="hi-IN"/>
              </w:rPr>
            </w:pPr>
            <w:r w:rsidRPr="00A20FEE">
              <w:rPr>
                <w:rFonts w:ascii="Times New Roman" w:eastAsia="SimSun" w:hAnsi="Times New Roman" w:cs="Times New Roman"/>
                <w:kern w:val="1"/>
                <w:sz w:val="20"/>
                <w:szCs w:val="20"/>
                <w:lang w:bidi="hi-IN"/>
              </w:rPr>
              <w:t>Pasvalio rajono savivaldybės administracija</w:t>
            </w:r>
          </w:p>
          <w:p w14:paraId="29058837" w14:textId="77777777" w:rsidR="000D39DC" w:rsidRPr="00A20FEE" w:rsidRDefault="000D39DC" w:rsidP="002025B8">
            <w:pPr>
              <w:widowControl w:val="0"/>
              <w:suppressAutoHyphens/>
              <w:spacing w:after="0" w:line="240" w:lineRule="auto"/>
              <w:ind w:right="-255"/>
              <w:rPr>
                <w:rFonts w:ascii="Times New Roman" w:eastAsia="SimSun" w:hAnsi="Times New Roman" w:cs="Times New Roman"/>
                <w:kern w:val="1"/>
                <w:sz w:val="20"/>
                <w:szCs w:val="20"/>
                <w:lang w:bidi="hi-IN"/>
              </w:rPr>
            </w:pPr>
            <w:r w:rsidRPr="00A20FEE">
              <w:rPr>
                <w:rFonts w:ascii="Times New Roman" w:eastAsia="SimSun" w:hAnsi="Times New Roman" w:cs="Times New Roman"/>
                <w:kern w:val="1"/>
                <w:sz w:val="20"/>
                <w:szCs w:val="20"/>
                <w:lang w:bidi="hi-IN"/>
              </w:rPr>
              <w:t>Vytauto Didžiojo a. 1, LT-39143 Pasvalys</w:t>
            </w:r>
          </w:p>
        </w:tc>
      </w:tr>
      <w:tr w:rsidR="000D39DC" w:rsidRPr="00A20FEE" w14:paraId="0C4DA3B0" w14:textId="77777777" w:rsidTr="002025B8">
        <w:trPr>
          <w:gridAfter w:val="1"/>
          <w:wAfter w:w="992" w:type="dxa"/>
        </w:trPr>
        <w:tc>
          <w:tcPr>
            <w:tcW w:w="7654" w:type="dxa"/>
            <w:tcBorders>
              <w:top w:val="single" w:sz="4" w:space="0" w:color="auto"/>
            </w:tcBorders>
          </w:tcPr>
          <w:p w14:paraId="53700A72" w14:textId="77777777" w:rsidR="000D39DC" w:rsidRPr="00A20FEE" w:rsidRDefault="000D39DC" w:rsidP="002025B8">
            <w:pPr>
              <w:widowControl w:val="0"/>
              <w:suppressAutoHyphens/>
              <w:rPr>
                <w:rFonts w:ascii="Times New Roman" w:eastAsia="SimSun" w:hAnsi="Times New Roman" w:cs="Times New Roman"/>
                <w:kern w:val="1"/>
                <w:sz w:val="20"/>
                <w:szCs w:val="20"/>
                <w:lang w:bidi="hi-IN"/>
              </w:rPr>
            </w:pPr>
          </w:p>
        </w:tc>
      </w:tr>
    </w:tbl>
    <w:p w14:paraId="198D5C79" w14:textId="77777777" w:rsidR="000D39DC" w:rsidRPr="00A20FEE" w:rsidRDefault="000D39DC" w:rsidP="000D39DC">
      <w:pPr>
        <w:widowControl w:val="0"/>
        <w:suppressAutoHyphens/>
        <w:spacing w:after="0" w:line="240" w:lineRule="auto"/>
        <w:jc w:val="center"/>
        <w:rPr>
          <w:rFonts w:ascii="Times New Roman" w:eastAsia="Arial Unicode MS" w:hAnsi="Times New Roman" w:cs="Times New Roman"/>
          <w:b/>
          <w:kern w:val="1"/>
          <w:sz w:val="20"/>
          <w:szCs w:val="20"/>
          <w:lang w:eastAsia="en-US" w:bidi="hi-IN"/>
        </w:rPr>
      </w:pPr>
      <w:bookmarkStart w:id="1" w:name="_Toc329443224"/>
      <w:r w:rsidRPr="00A20FEE">
        <w:rPr>
          <w:rFonts w:ascii="Times New Roman" w:eastAsia="Arial Unicode MS" w:hAnsi="Times New Roman" w:cs="Times New Roman"/>
          <w:b/>
          <w:kern w:val="1"/>
          <w:sz w:val="20"/>
          <w:szCs w:val="20"/>
          <w:lang w:eastAsia="en-US" w:bidi="hi-IN"/>
        </w:rPr>
        <w:t>1. INFORMACIJA APIE TIEKĖJĄ</w:t>
      </w:r>
    </w:p>
    <w:p w14:paraId="5F215703" w14:textId="77777777" w:rsidR="000D39DC" w:rsidRPr="00A20FEE" w:rsidRDefault="000D39DC" w:rsidP="000D39DC">
      <w:pPr>
        <w:widowControl w:val="0"/>
        <w:shd w:val="clear" w:color="auto" w:fill="FFFFFF"/>
        <w:suppressAutoHyphens/>
        <w:spacing w:after="0" w:line="240" w:lineRule="auto"/>
        <w:jc w:val="center"/>
        <w:rPr>
          <w:rFonts w:ascii="Times New Roman" w:eastAsia="Arial Unicode MS" w:hAnsi="Times New Roman" w:cs="Times New Roman"/>
          <w:bCs/>
          <w:color w:val="000000"/>
          <w:kern w:val="1"/>
          <w:sz w:val="20"/>
          <w:szCs w:val="20"/>
          <w:lang w:eastAsia="en-US" w:bidi="hi-IN"/>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8831"/>
      </w:tblGrid>
      <w:tr w:rsidR="000D39DC" w:rsidRPr="00A20FEE" w14:paraId="6E20AD96" w14:textId="77777777" w:rsidTr="002025B8">
        <w:trPr>
          <w:trHeight w:val="555"/>
        </w:trPr>
        <w:tc>
          <w:tcPr>
            <w:tcW w:w="1954" w:type="pct"/>
            <w:tcBorders>
              <w:top w:val="single" w:sz="4" w:space="0" w:color="auto"/>
              <w:left w:val="single" w:sz="4" w:space="0" w:color="auto"/>
              <w:bottom w:val="single" w:sz="4" w:space="0" w:color="auto"/>
              <w:right w:val="single" w:sz="4" w:space="0" w:color="auto"/>
            </w:tcBorders>
            <w:vAlign w:val="center"/>
            <w:hideMark/>
          </w:tcPr>
          <w:p w14:paraId="1D13EBC1" w14:textId="77777777" w:rsidR="000D39DC" w:rsidRPr="00A20FEE" w:rsidRDefault="000D39DC" w:rsidP="002025B8">
            <w:pPr>
              <w:widowControl w:val="0"/>
              <w:suppressAutoHyphens/>
              <w:spacing w:after="0" w:line="240" w:lineRule="auto"/>
              <w:jc w:val="both"/>
              <w:rPr>
                <w:rFonts w:ascii="Times New Roman" w:eastAsia="Arial Unicode MS" w:hAnsi="Times New Roman" w:cs="Times New Roman"/>
                <w:i/>
                <w:kern w:val="1"/>
                <w:sz w:val="20"/>
                <w:szCs w:val="20"/>
                <w:lang w:eastAsia="en-US" w:bidi="hi-IN"/>
              </w:rPr>
            </w:pPr>
            <w:r w:rsidRPr="00A20FEE">
              <w:rPr>
                <w:rFonts w:ascii="Times New Roman" w:eastAsia="Arial Unicode MS" w:hAnsi="Times New Roman" w:cs="Times New Roman"/>
                <w:kern w:val="1"/>
                <w:sz w:val="20"/>
                <w:szCs w:val="20"/>
                <w:lang w:eastAsia="en-US" w:bidi="hi-IN"/>
              </w:rPr>
              <w:t xml:space="preserve">Tiekėjo pavadinimas </w:t>
            </w:r>
            <w:r w:rsidRPr="00A20FEE">
              <w:rPr>
                <w:rFonts w:ascii="Times New Roman" w:eastAsia="Arial Unicode MS" w:hAnsi="Times New Roman" w:cs="Times New Roman"/>
                <w:i/>
                <w:kern w:val="1"/>
                <w:sz w:val="20"/>
                <w:szCs w:val="20"/>
                <w:lang w:eastAsia="en-US" w:bidi="hi-IN"/>
              </w:rPr>
              <w:t>(jeigu dalyvauja tiekėjų grupė, surašomi visi dalyvių pavadinimai)</w:t>
            </w:r>
          </w:p>
        </w:tc>
        <w:tc>
          <w:tcPr>
            <w:tcW w:w="3046" w:type="pct"/>
            <w:tcBorders>
              <w:top w:val="single" w:sz="4" w:space="0" w:color="auto"/>
              <w:left w:val="single" w:sz="4" w:space="0" w:color="auto"/>
              <w:bottom w:val="single" w:sz="4" w:space="0" w:color="auto"/>
              <w:right w:val="single" w:sz="4" w:space="0" w:color="auto"/>
            </w:tcBorders>
          </w:tcPr>
          <w:p w14:paraId="2048008A" w14:textId="77777777" w:rsidR="000D39DC" w:rsidRPr="00A20FEE" w:rsidRDefault="000D39DC" w:rsidP="002025B8">
            <w:pPr>
              <w:widowControl w:val="0"/>
              <w:suppressAutoHyphens/>
              <w:spacing w:after="0" w:line="240" w:lineRule="auto"/>
              <w:jc w:val="both"/>
              <w:rPr>
                <w:rFonts w:ascii="Times New Roman" w:eastAsia="Arial Unicode MS" w:hAnsi="Times New Roman" w:cs="Times New Roman"/>
                <w:kern w:val="1"/>
                <w:sz w:val="20"/>
                <w:szCs w:val="20"/>
                <w:lang w:eastAsia="en-US" w:bidi="hi-IN"/>
              </w:rPr>
            </w:pPr>
          </w:p>
          <w:p w14:paraId="0549752B" w14:textId="77777777" w:rsidR="000D39DC" w:rsidRPr="00A20FEE" w:rsidRDefault="000D39DC" w:rsidP="002025B8">
            <w:pPr>
              <w:widowControl w:val="0"/>
              <w:suppressAutoHyphens/>
              <w:spacing w:after="0" w:line="240" w:lineRule="auto"/>
              <w:jc w:val="both"/>
              <w:rPr>
                <w:rFonts w:ascii="Times New Roman" w:eastAsia="Arial Unicode MS" w:hAnsi="Times New Roman" w:cs="Times New Roman"/>
                <w:kern w:val="1"/>
                <w:sz w:val="20"/>
                <w:szCs w:val="20"/>
                <w:lang w:eastAsia="en-US" w:bidi="hi-IN"/>
              </w:rPr>
            </w:pPr>
          </w:p>
        </w:tc>
      </w:tr>
      <w:tr w:rsidR="000D39DC" w:rsidRPr="00A20FEE" w14:paraId="46D3CCA9" w14:textId="77777777" w:rsidTr="002025B8">
        <w:trPr>
          <w:trHeight w:val="571"/>
        </w:trPr>
        <w:tc>
          <w:tcPr>
            <w:tcW w:w="1954" w:type="pct"/>
            <w:tcBorders>
              <w:top w:val="single" w:sz="4" w:space="0" w:color="auto"/>
              <w:left w:val="single" w:sz="4" w:space="0" w:color="auto"/>
              <w:bottom w:val="single" w:sz="4" w:space="0" w:color="auto"/>
              <w:right w:val="single" w:sz="4" w:space="0" w:color="auto"/>
            </w:tcBorders>
            <w:vAlign w:val="center"/>
            <w:hideMark/>
          </w:tcPr>
          <w:p w14:paraId="76B051D1" w14:textId="77777777" w:rsidR="000D39DC" w:rsidRPr="00A20FEE" w:rsidRDefault="000D39DC" w:rsidP="002025B8">
            <w:pPr>
              <w:widowControl w:val="0"/>
              <w:suppressAutoHyphens/>
              <w:spacing w:after="0" w:line="240" w:lineRule="auto"/>
              <w:jc w:val="both"/>
              <w:rPr>
                <w:rFonts w:ascii="Times New Roman" w:eastAsia="Arial Unicode MS" w:hAnsi="Times New Roman" w:cs="Times New Roman"/>
                <w:kern w:val="1"/>
                <w:sz w:val="20"/>
                <w:szCs w:val="20"/>
                <w:lang w:eastAsia="en-US" w:bidi="hi-IN"/>
              </w:rPr>
            </w:pPr>
            <w:r w:rsidRPr="00A20FEE">
              <w:rPr>
                <w:rFonts w:ascii="Times New Roman" w:eastAsia="Arial Unicode MS" w:hAnsi="Times New Roman" w:cs="Times New Roman"/>
                <w:kern w:val="1"/>
                <w:sz w:val="20"/>
                <w:szCs w:val="20"/>
                <w:lang w:eastAsia="en-US" w:bidi="hi-IN"/>
              </w:rPr>
              <w:t>Tiekėjo adresas, juridinio asmens kodas</w:t>
            </w:r>
            <w:r w:rsidRPr="00A20FEE">
              <w:rPr>
                <w:rFonts w:ascii="Times New Roman" w:eastAsia="Arial Unicode MS" w:hAnsi="Times New Roman" w:cs="Times New Roman"/>
                <w:i/>
                <w:kern w:val="1"/>
                <w:sz w:val="20"/>
                <w:szCs w:val="20"/>
                <w:lang w:eastAsia="en-US" w:bidi="hi-IN"/>
              </w:rPr>
              <w:t xml:space="preserve"> (jeigu dalyvauja tiekėjų grupė, surašomi visi dalyvių adresai)</w:t>
            </w:r>
          </w:p>
        </w:tc>
        <w:tc>
          <w:tcPr>
            <w:tcW w:w="3046" w:type="pct"/>
            <w:tcBorders>
              <w:top w:val="single" w:sz="4" w:space="0" w:color="auto"/>
              <w:left w:val="single" w:sz="4" w:space="0" w:color="auto"/>
              <w:bottom w:val="single" w:sz="4" w:space="0" w:color="auto"/>
              <w:right w:val="single" w:sz="4" w:space="0" w:color="auto"/>
            </w:tcBorders>
          </w:tcPr>
          <w:p w14:paraId="653FC8B8" w14:textId="77777777" w:rsidR="000D39DC" w:rsidRPr="00A20FEE" w:rsidRDefault="000D39DC" w:rsidP="002025B8">
            <w:pPr>
              <w:widowControl w:val="0"/>
              <w:suppressAutoHyphens/>
              <w:spacing w:after="0" w:line="240" w:lineRule="auto"/>
              <w:jc w:val="both"/>
              <w:rPr>
                <w:rFonts w:ascii="Times New Roman" w:eastAsia="Arial Unicode MS" w:hAnsi="Times New Roman" w:cs="Times New Roman"/>
                <w:kern w:val="1"/>
                <w:sz w:val="20"/>
                <w:szCs w:val="20"/>
                <w:lang w:eastAsia="en-US" w:bidi="hi-IN"/>
              </w:rPr>
            </w:pPr>
          </w:p>
          <w:p w14:paraId="5B04162E" w14:textId="77777777" w:rsidR="000D39DC" w:rsidRPr="00A20FEE" w:rsidRDefault="000D39DC" w:rsidP="002025B8">
            <w:pPr>
              <w:widowControl w:val="0"/>
              <w:suppressAutoHyphens/>
              <w:spacing w:after="0" w:line="240" w:lineRule="auto"/>
              <w:jc w:val="both"/>
              <w:rPr>
                <w:rFonts w:ascii="Times New Roman" w:eastAsia="Arial Unicode MS" w:hAnsi="Times New Roman" w:cs="Times New Roman"/>
                <w:kern w:val="1"/>
                <w:sz w:val="20"/>
                <w:szCs w:val="20"/>
                <w:lang w:eastAsia="en-US" w:bidi="hi-IN"/>
              </w:rPr>
            </w:pPr>
          </w:p>
        </w:tc>
      </w:tr>
      <w:tr w:rsidR="000D39DC" w:rsidRPr="00A20FEE" w14:paraId="6CEC6DF2" w14:textId="77777777" w:rsidTr="002025B8">
        <w:trPr>
          <w:trHeight w:val="849"/>
        </w:trPr>
        <w:tc>
          <w:tcPr>
            <w:tcW w:w="1954" w:type="pct"/>
            <w:tcBorders>
              <w:top w:val="single" w:sz="4" w:space="0" w:color="auto"/>
              <w:left w:val="single" w:sz="4" w:space="0" w:color="auto"/>
              <w:bottom w:val="single" w:sz="4" w:space="0" w:color="auto"/>
              <w:right w:val="single" w:sz="4" w:space="0" w:color="auto"/>
            </w:tcBorders>
            <w:vAlign w:val="center"/>
            <w:hideMark/>
          </w:tcPr>
          <w:p w14:paraId="465F4317" w14:textId="77777777" w:rsidR="000D39DC" w:rsidRPr="00A20FEE" w:rsidRDefault="000D39DC" w:rsidP="002025B8">
            <w:pPr>
              <w:widowControl w:val="0"/>
              <w:suppressAutoHyphens/>
              <w:spacing w:after="0" w:line="240" w:lineRule="auto"/>
              <w:jc w:val="both"/>
              <w:rPr>
                <w:rFonts w:ascii="Times New Roman" w:eastAsia="Arial Unicode MS" w:hAnsi="Times New Roman" w:cs="Times New Roman"/>
                <w:kern w:val="1"/>
                <w:sz w:val="20"/>
                <w:szCs w:val="20"/>
                <w:lang w:eastAsia="en-US" w:bidi="hi-IN"/>
              </w:rPr>
            </w:pPr>
            <w:r w:rsidRPr="00A20FEE">
              <w:rPr>
                <w:rFonts w:ascii="Times New Roman" w:eastAsia="Arial Unicode MS" w:hAnsi="Times New Roman" w:cs="Times New Roman"/>
                <w:kern w:val="1"/>
                <w:sz w:val="20"/>
                <w:szCs w:val="20"/>
                <w:lang w:eastAsia="en-US" w:bidi="hi-IN"/>
              </w:rPr>
              <w:t>Už pasiūlymą atsakingo asmens vardas, pavardė (</w:t>
            </w:r>
            <w:r w:rsidRPr="00A20FEE">
              <w:rPr>
                <w:rFonts w:ascii="Times New Roman" w:eastAsia="Arial Unicode MS" w:hAnsi="Times New Roman" w:cs="Times New Roman"/>
                <w:i/>
                <w:kern w:val="1"/>
                <w:sz w:val="20"/>
                <w:szCs w:val="20"/>
                <w:lang w:eastAsia="en-US" w:bidi="hi-IN"/>
              </w:rPr>
              <w:t>jeigu dalyvauja tiekėjų grupė, ū</w:t>
            </w:r>
            <w:r w:rsidRPr="00A20FEE">
              <w:rPr>
                <w:rFonts w:ascii="Times New Roman" w:eastAsia="Calibri" w:hAnsi="Times New Roman" w:cs="Times New Roman"/>
                <w:i/>
                <w:kern w:val="1"/>
                <w:sz w:val="20"/>
                <w:szCs w:val="20"/>
                <w:lang w:eastAsia="en-US" w:bidi="hi-IN"/>
              </w:rPr>
              <w:t>kio subjektų grupės narys, atstovaujantis grupei</w:t>
            </w:r>
            <w:r w:rsidRPr="00A20FEE">
              <w:rPr>
                <w:rFonts w:ascii="Times New Roman" w:eastAsia="Calibri" w:hAnsi="Times New Roman" w:cs="Times New Roman"/>
                <w:kern w:val="1"/>
                <w:sz w:val="20"/>
                <w:szCs w:val="20"/>
                <w:lang w:eastAsia="en-US" w:bidi="hi-IN"/>
              </w:rPr>
              <w:t>)</w:t>
            </w:r>
          </w:p>
        </w:tc>
        <w:tc>
          <w:tcPr>
            <w:tcW w:w="3046" w:type="pct"/>
            <w:tcBorders>
              <w:top w:val="single" w:sz="4" w:space="0" w:color="auto"/>
              <w:left w:val="single" w:sz="4" w:space="0" w:color="auto"/>
              <w:bottom w:val="single" w:sz="4" w:space="0" w:color="auto"/>
              <w:right w:val="single" w:sz="4" w:space="0" w:color="auto"/>
            </w:tcBorders>
          </w:tcPr>
          <w:p w14:paraId="4F9D9F13" w14:textId="77777777" w:rsidR="000D39DC" w:rsidRPr="00A20FEE" w:rsidRDefault="000D39DC" w:rsidP="002025B8">
            <w:pPr>
              <w:widowControl w:val="0"/>
              <w:suppressAutoHyphens/>
              <w:spacing w:after="0" w:line="240" w:lineRule="auto"/>
              <w:jc w:val="both"/>
              <w:rPr>
                <w:rFonts w:ascii="Times New Roman" w:eastAsia="Arial Unicode MS" w:hAnsi="Times New Roman" w:cs="Times New Roman"/>
                <w:kern w:val="1"/>
                <w:sz w:val="20"/>
                <w:szCs w:val="20"/>
                <w:lang w:eastAsia="en-US" w:bidi="hi-IN"/>
              </w:rPr>
            </w:pPr>
          </w:p>
        </w:tc>
      </w:tr>
      <w:tr w:rsidR="000D39DC" w:rsidRPr="00A20FEE" w14:paraId="4F6722F7" w14:textId="77777777" w:rsidTr="002025B8">
        <w:trPr>
          <w:trHeight w:val="277"/>
        </w:trPr>
        <w:tc>
          <w:tcPr>
            <w:tcW w:w="1954" w:type="pct"/>
            <w:tcBorders>
              <w:top w:val="single" w:sz="4" w:space="0" w:color="auto"/>
              <w:left w:val="single" w:sz="4" w:space="0" w:color="auto"/>
              <w:bottom w:val="single" w:sz="4" w:space="0" w:color="auto"/>
              <w:right w:val="single" w:sz="4" w:space="0" w:color="auto"/>
            </w:tcBorders>
            <w:vAlign w:val="center"/>
            <w:hideMark/>
          </w:tcPr>
          <w:p w14:paraId="4542D925" w14:textId="77777777" w:rsidR="000D39DC" w:rsidRPr="00A20FEE" w:rsidRDefault="000D39DC" w:rsidP="002025B8">
            <w:pPr>
              <w:widowControl w:val="0"/>
              <w:suppressAutoHyphens/>
              <w:spacing w:after="0" w:line="240" w:lineRule="auto"/>
              <w:jc w:val="both"/>
              <w:rPr>
                <w:rFonts w:ascii="Times New Roman" w:eastAsia="Arial Unicode MS" w:hAnsi="Times New Roman" w:cs="Times New Roman"/>
                <w:kern w:val="1"/>
                <w:sz w:val="20"/>
                <w:szCs w:val="20"/>
                <w:lang w:eastAsia="en-US" w:bidi="hi-IN"/>
              </w:rPr>
            </w:pPr>
            <w:r w:rsidRPr="00A20FEE">
              <w:rPr>
                <w:rFonts w:ascii="Times New Roman" w:eastAsia="Arial Unicode MS" w:hAnsi="Times New Roman" w:cs="Times New Roman"/>
                <w:kern w:val="1"/>
                <w:sz w:val="20"/>
                <w:szCs w:val="20"/>
                <w:lang w:eastAsia="en-US" w:bidi="hi-IN"/>
              </w:rPr>
              <w:t>Telefono numeris</w:t>
            </w:r>
          </w:p>
        </w:tc>
        <w:tc>
          <w:tcPr>
            <w:tcW w:w="3046" w:type="pct"/>
            <w:tcBorders>
              <w:top w:val="single" w:sz="4" w:space="0" w:color="auto"/>
              <w:left w:val="single" w:sz="4" w:space="0" w:color="auto"/>
              <w:bottom w:val="single" w:sz="4" w:space="0" w:color="auto"/>
              <w:right w:val="single" w:sz="4" w:space="0" w:color="auto"/>
            </w:tcBorders>
          </w:tcPr>
          <w:p w14:paraId="30914093" w14:textId="77777777" w:rsidR="000D39DC" w:rsidRPr="00A20FEE" w:rsidRDefault="000D39DC" w:rsidP="002025B8">
            <w:pPr>
              <w:widowControl w:val="0"/>
              <w:suppressAutoHyphens/>
              <w:spacing w:after="0" w:line="240" w:lineRule="auto"/>
              <w:jc w:val="both"/>
              <w:rPr>
                <w:rFonts w:ascii="Times New Roman" w:eastAsia="Arial Unicode MS" w:hAnsi="Times New Roman" w:cs="Times New Roman"/>
                <w:kern w:val="1"/>
                <w:sz w:val="20"/>
                <w:szCs w:val="20"/>
                <w:lang w:eastAsia="en-US" w:bidi="hi-IN"/>
              </w:rPr>
            </w:pPr>
          </w:p>
        </w:tc>
      </w:tr>
      <w:tr w:rsidR="000D39DC" w:rsidRPr="00A20FEE" w14:paraId="0F1E867A" w14:textId="77777777" w:rsidTr="002025B8">
        <w:trPr>
          <w:trHeight w:val="277"/>
        </w:trPr>
        <w:tc>
          <w:tcPr>
            <w:tcW w:w="1954" w:type="pct"/>
            <w:tcBorders>
              <w:top w:val="single" w:sz="4" w:space="0" w:color="auto"/>
              <w:left w:val="single" w:sz="4" w:space="0" w:color="auto"/>
              <w:bottom w:val="single" w:sz="4" w:space="0" w:color="auto"/>
              <w:right w:val="single" w:sz="4" w:space="0" w:color="auto"/>
            </w:tcBorders>
            <w:vAlign w:val="center"/>
            <w:hideMark/>
          </w:tcPr>
          <w:p w14:paraId="42B53639" w14:textId="77777777" w:rsidR="000D39DC" w:rsidRPr="00A20FEE" w:rsidRDefault="000D39DC" w:rsidP="002025B8">
            <w:pPr>
              <w:widowControl w:val="0"/>
              <w:suppressAutoHyphens/>
              <w:spacing w:after="0" w:line="240" w:lineRule="auto"/>
              <w:jc w:val="both"/>
              <w:rPr>
                <w:rFonts w:ascii="Times New Roman" w:eastAsia="Arial Unicode MS" w:hAnsi="Times New Roman" w:cs="Times New Roman"/>
                <w:kern w:val="1"/>
                <w:sz w:val="20"/>
                <w:szCs w:val="20"/>
                <w:lang w:eastAsia="en-US" w:bidi="hi-IN"/>
              </w:rPr>
            </w:pPr>
            <w:r w:rsidRPr="00A20FEE">
              <w:rPr>
                <w:rFonts w:ascii="Times New Roman" w:eastAsia="Arial Unicode MS" w:hAnsi="Times New Roman" w:cs="Times New Roman"/>
                <w:kern w:val="1"/>
                <w:sz w:val="20"/>
                <w:szCs w:val="20"/>
                <w:lang w:eastAsia="en-US" w:bidi="hi-IN"/>
              </w:rPr>
              <w:t>El. pašto adresas</w:t>
            </w:r>
          </w:p>
        </w:tc>
        <w:tc>
          <w:tcPr>
            <w:tcW w:w="3046" w:type="pct"/>
            <w:tcBorders>
              <w:top w:val="single" w:sz="4" w:space="0" w:color="auto"/>
              <w:left w:val="single" w:sz="4" w:space="0" w:color="auto"/>
              <w:bottom w:val="single" w:sz="4" w:space="0" w:color="auto"/>
              <w:right w:val="single" w:sz="4" w:space="0" w:color="auto"/>
            </w:tcBorders>
          </w:tcPr>
          <w:p w14:paraId="3CEDF00A" w14:textId="77777777" w:rsidR="000D39DC" w:rsidRPr="00A20FEE" w:rsidRDefault="000D39DC" w:rsidP="002025B8">
            <w:pPr>
              <w:widowControl w:val="0"/>
              <w:suppressAutoHyphens/>
              <w:spacing w:after="0" w:line="240" w:lineRule="auto"/>
              <w:jc w:val="both"/>
              <w:rPr>
                <w:rFonts w:ascii="Times New Roman" w:eastAsia="Arial Unicode MS" w:hAnsi="Times New Roman" w:cs="Times New Roman"/>
                <w:kern w:val="1"/>
                <w:sz w:val="20"/>
                <w:szCs w:val="20"/>
                <w:lang w:eastAsia="en-US" w:bidi="hi-IN"/>
              </w:rPr>
            </w:pPr>
          </w:p>
        </w:tc>
      </w:tr>
    </w:tbl>
    <w:p w14:paraId="2119BDCE" w14:textId="77777777" w:rsidR="000D39DC" w:rsidRDefault="000D39DC" w:rsidP="000D39DC">
      <w:pPr>
        <w:widowControl w:val="0"/>
        <w:suppressAutoHyphens/>
        <w:spacing w:after="0" w:line="240" w:lineRule="auto"/>
        <w:rPr>
          <w:rFonts w:ascii="Times New Roman" w:eastAsia="Arial Unicode MS" w:hAnsi="Times New Roman" w:cs="Times New Roman"/>
          <w:b/>
          <w:i/>
          <w:kern w:val="1"/>
          <w:sz w:val="20"/>
          <w:szCs w:val="20"/>
          <w:lang w:eastAsia="en-US" w:bidi="hi-IN"/>
        </w:rPr>
      </w:pPr>
    </w:p>
    <w:p w14:paraId="73934640" w14:textId="77777777" w:rsidR="000D39DC" w:rsidRDefault="000D39DC" w:rsidP="000D39DC">
      <w:pPr>
        <w:widowControl w:val="0"/>
        <w:suppressAutoHyphens/>
        <w:spacing w:after="0" w:line="240" w:lineRule="auto"/>
        <w:rPr>
          <w:rFonts w:ascii="Times New Roman" w:eastAsia="Arial Unicode MS" w:hAnsi="Times New Roman" w:cs="Times New Roman"/>
          <w:b/>
          <w:i/>
          <w:kern w:val="1"/>
          <w:sz w:val="20"/>
          <w:szCs w:val="20"/>
          <w:lang w:eastAsia="en-US" w:bidi="hi-IN"/>
        </w:rPr>
      </w:pPr>
    </w:p>
    <w:p w14:paraId="73FAEADA" w14:textId="77777777" w:rsidR="000D39DC" w:rsidRPr="00A20FEE" w:rsidRDefault="000D39DC" w:rsidP="000D39DC">
      <w:pPr>
        <w:widowControl w:val="0"/>
        <w:suppressAutoHyphens/>
        <w:spacing w:after="0" w:line="240" w:lineRule="auto"/>
        <w:rPr>
          <w:rFonts w:ascii="Times New Roman" w:eastAsia="Arial Unicode MS" w:hAnsi="Times New Roman" w:cs="Times New Roman"/>
          <w:b/>
          <w:i/>
          <w:kern w:val="1"/>
          <w:sz w:val="20"/>
          <w:szCs w:val="20"/>
          <w:lang w:eastAsia="en-US" w:bidi="hi-IN"/>
        </w:rPr>
      </w:pPr>
    </w:p>
    <w:p w14:paraId="7C1092B8" w14:textId="77777777" w:rsidR="000D39DC" w:rsidRPr="00A20FEE" w:rsidRDefault="000D39DC" w:rsidP="000D39DC">
      <w:pPr>
        <w:widowControl w:val="0"/>
        <w:tabs>
          <w:tab w:val="left" w:pos="567"/>
        </w:tabs>
        <w:suppressAutoHyphens/>
        <w:spacing w:after="0" w:line="240" w:lineRule="auto"/>
        <w:contextualSpacing/>
        <w:jc w:val="center"/>
        <w:rPr>
          <w:rFonts w:ascii="Times New Roman" w:eastAsia="Times New Roman" w:hAnsi="Times New Roman" w:cs="Times New Roman"/>
          <w:b/>
          <w:bCs/>
          <w:kern w:val="1"/>
          <w:sz w:val="20"/>
          <w:szCs w:val="20"/>
          <w:lang w:eastAsia="en-US" w:bidi="hi-IN"/>
        </w:rPr>
      </w:pPr>
      <w:r w:rsidRPr="00A20FEE">
        <w:rPr>
          <w:rFonts w:ascii="Times New Roman" w:eastAsia="Times New Roman" w:hAnsi="Times New Roman" w:cs="Times New Roman"/>
          <w:b/>
          <w:bCs/>
          <w:kern w:val="1"/>
          <w:sz w:val="20"/>
          <w:szCs w:val="20"/>
          <w:lang w:eastAsia="en-US" w:bidi="hi-IN"/>
        </w:rPr>
        <w:t>2. INFORMACIJA APIE ŪKIO SUBJEKTUS, KURIŲ PAJĖGUMAIS TIEKĖJAS REMIASI, KAD ATITIKTŲ PERKANČIOSIOS ORGANIZACIJOS KELIAMUS KVALIFIKACIJOS REIKALAVIMUS (JEIGU TOKIE REIKALAVIMAI KELIAMI) (</w:t>
      </w:r>
      <w:r w:rsidRPr="00A20FEE">
        <w:rPr>
          <w:rFonts w:ascii="Times New Roman" w:eastAsia="Times New Roman" w:hAnsi="Times New Roman" w:cs="Times New Roman"/>
          <w:b/>
          <w:bCs/>
          <w:i/>
          <w:iCs/>
          <w:kern w:val="1"/>
          <w:sz w:val="20"/>
          <w:szCs w:val="20"/>
          <w:lang w:eastAsia="en-US" w:bidi="hi-IN"/>
        </w:rPr>
        <w:t>nurodomi ir kvazisubtiekėjai – fiziniai asmenys, kuriuos ketinama įdarbinti pirkimo laimėjimo atveju)</w:t>
      </w:r>
    </w:p>
    <w:p w14:paraId="22D9A1D8" w14:textId="77777777" w:rsidR="000D39DC" w:rsidRPr="00A20FEE" w:rsidRDefault="000D39DC" w:rsidP="000D39DC">
      <w:pPr>
        <w:widowControl w:val="0"/>
        <w:suppressAutoHyphens/>
        <w:spacing w:after="0" w:line="240" w:lineRule="auto"/>
        <w:contextualSpacing/>
        <w:jc w:val="center"/>
        <w:rPr>
          <w:rFonts w:ascii="Times New Roman" w:eastAsia="Times New Roman" w:hAnsi="Times New Roman" w:cs="Times New Roman"/>
          <w:i/>
          <w:iCs/>
          <w:kern w:val="1"/>
          <w:sz w:val="20"/>
          <w:szCs w:val="20"/>
          <w:lang w:eastAsia="en-US" w:bidi="hi-IN"/>
        </w:rPr>
      </w:pPr>
      <w:r w:rsidRPr="00A20FEE">
        <w:rPr>
          <w:rFonts w:ascii="Times New Roman" w:eastAsia="Times New Roman" w:hAnsi="Times New Roman" w:cs="Times New Roman"/>
          <w:i/>
          <w:iCs/>
          <w:kern w:val="1"/>
          <w:sz w:val="20"/>
          <w:szCs w:val="20"/>
          <w:lang w:eastAsia="en-US" w:bidi="hi-IN"/>
        </w:rPr>
        <w:t>(pildoma, jei tiekėjas pasitelkia kitų ūkio subjektų pajėgumais pagal VPĮ 49 str.)</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515"/>
        <w:gridCol w:w="3260"/>
        <w:gridCol w:w="3828"/>
      </w:tblGrid>
      <w:tr w:rsidR="000D39DC" w:rsidRPr="00A20FEE" w14:paraId="5A80BA7E" w14:textId="77777777" w:rsidTr="002025B8">
        <w:tc>
          <w:tcPr>
            <w:tcW w:w="570" w:type="dxa"/>
            <w:shd w:val="clear" w:color="auto" w:fill="FFFFFF"/>
          </w:tcPr>
          <w:p w14:paraId="12229ED5"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
                <w:kern w:val="1"/>
                <w:sz w:val="20"/>
                <w:szCs w:val="20"/>
                <w:bdr w:val="nil"/>
                <w:lang w:eastAsia="hi-IN" w:bidi="hi-IN"/>
              </w:rPr>
            </w:pPr>
            <w:r w:rsidRPr="00A20FEE">
              <w:rPr>
                <w:rFonts w:ascii="Times New Roman" w:eastAsia="Arial Unicode MS" w:hAnsi="Times New Roman" w:cs="Times New Roman"/>
                <w:b/>
                <w:kern w:val="1"/>
                <w:sz w:val="20"/>
                <w:szCs w:val="20"/>
                <w:bdr w:val="nil"/>
                <w:lang w:eastAsia="hi-IN" w:bidi="hi-IN"/>
              </w:rPr>
              <w:t>Eil. Nr.</w:t>
            </w:r>
          </w:p>
        </w:tc>
        <w:tc>
          <w:tcPr>
            <w:tcW w:w="2515" w:type="dxa"/>
            <w:shd w:val="clear" w:color="auto" w:fill="FFFFFF"/>
          </w:tcPr>
          <w:p w14:paraId="5534102B"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
                <w:kern w:val="1"/>
                <w:sz w:val="20"/>
                <w:szCs w:val="20"/>
                <w:bdr w:val="nil"/>
                <w:lang w:eastAsia="hi-IN" w:bidi="hi-IN"/>
              </w:rPr>
            </w:pPr>
            <w:r w:rsidRPr="00A20FEE">
              <w:rPr>
                <w:rFonts w:ascii="Times New Roman" w:eastAsia="Arial Unicode MS" w:hAnsi="Times New Roman" w:cs="Times New Roman"/>
                <w:b/>
                <w:kern w:val="1"/>
                <w:sz w:val="20"/>
                <w:szCs w:val="20"/>
                <w:bdr w:val="nil"/>
                <w:lang w:eastAsia="hi-IN" w:bidi="hi-IN"/>
              </w:rPr>
              <w:t>Ūkio subjekto pavadinimas, juridinio asmens kodas, adresas</w:t>
            </w:r>
          </w:p>
        </w:tc>
        <w:tc>
          <w:tcPr>
            <w:tcW w:w="3260" w:type="dxa"/>
            <w:shd w:val="clear" w:color="auto" w:fill="FFFFFF"/>
          </w:tcPr>
          <w:p w14:paraId="495D23B4"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
                <w:kern w:val="1"/>
                <w:sz w:val="20"/>
                <w:szCs w:val="20"/>
                <w:bdr w:val="nil"/>
                <w:lang w:eastAsia="hi-IN" w:bidi="hi-IN"/>
              </w:rPr>
            </w:pPr>
            <w:r w:rsidRPr="00A20FEE">
              <w:rPr>
                <w:rFonts w:ascii="Times New Roman" w:eastAsia="Arial Unicode MS" w:hAnsi="Times New Roman" w:cs="Times New Roman"/>
                <w:b/>
                <w:kern w:val="1"/>
                <w:sz w:val="20"/>
                <w:szCs w:val="20"/>
                <w:bdr w:val="nil"/>
                <w:lang w:eastAsia="hi-IN" w:bidi="hi-IN"/>
              </w:rPr>
              <w:t>Nuoroda į skelbimo apie pirkimą punkto sąlygą, kuriai atitikti remiamasi ūkio subjekto pajėgumais</w:t>
            </w:r>
          </w:p>
        </w:tc>
        <w:tc>
          <w:tcPr>
            <w:tcW w:w="3828" w:type="dxa"/>
            <w:shd w:val="clear" w:color="auto" w:fill="FFFFFF"/>
          </w:tcPr>
          <w:p w14:paraId="152F8151"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
                <w:kern w:val="1"/>
                <w:sz w:val="20"/>
                <w:szCs w:val="20"/>
                <w:bdr w:val="nil"/>
                <w:lang w:eastAsia="hi-IN" w:bidi="hi-IN"/>
              </w:rPr>
            </w:pPr>
            <w:r w:rsidRPr="00A20FEE">
              <w:rPr>
                <w:rFonts w:ascii="Times New Roman" w:eastAsia="Arial Unicode MS" w:hAnsi="Times New Roman" w:cs="Times New Roman"/>
                <w:b/>
                <w:kern w:val="1"/>
                <w:sz w:val="20"/>
                <w:szCs w:val="20"/>
                <w:bdr w:val="nil"/>
                <w:lang w:eastAsia="hi-IN" w:bidi="hi-IN"/>
              </w:rPr>
              <w:t>Sutarties objekto dalies procentais, perduodamos vykdyti subtiekėjui, aprašymas</w:t>
            </w:r>
          </w:p>
        </w:tc>
      </w:tr>
      <w:tr w:rsidR="000D39DC" w:rsidRPr="00A20FEE" w14:paraId="7BC925A0" w14:textId="77777777" w:rsidTr="002025B8">
        <w:tc>
          <w:tcPr>
            <w:tcW w:w="570" w:type="dxa"/>
          </w:tcPr>
          <w:p w14:paraId="177F6B36"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r w:rsidRPr="00A20FEE">
              <w:rPr>
                <w:rFonts w:ascii="Times New Roman" w:eastAsia="Arial Unicode MS" w:hAnsi="Times New Roman" w:cs="Times New Roman"/>
                <w:bCs/>
                <w:kern w:val="1"/>
                <w:sz w:val="20"/>
                <w:szCs w:val="20"/>
                <w:bdr w:val="nil"/>
                <w:lang w:eastAsia="hi-IN" w:bidi="hi-IN"/>
              </w:rPr>
              <w:t>1.</w:t>
            </w:r>
          </w:p>
        </w:tc>
        <w:tc>
          <w:tcPr>
            <w:tcW w:w="2515" w:type="dxa"/>
          </w:tcPr>
          <w:p w14:paraId="0E40BEA0"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p>
        </w:tc>
        <w:tc>
          <w:tcPr>
            <w:tcW w:w="3260" w:type="dxa"/>
          </w:tcPr>
          <w:p w14:paraId="64DDC8F4"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p>
        </w:tc>
        <w:tc>
          <w:tcPr>
            <w:tcW w:w="3828" w:type="dxa"/>
          </w:tcPr>
          <w:p w14:paraId="2B7327C3"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p>
        </w:tc>
      </w:tr>
      <w:tr w:rsidR="000D39DC" w:rsidRPr="00A20FEE" w14:paraId="0392AC38" w14:textId="77777777" w:rsidTr="002025B8">
        <w:tc>
          <w:tcPr>
            <w:tcW w:w="570" w:type="dxa"/>
          </w:tcPr>
          <w:p w14:paraId="6EB55765"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r w:rsidRPr="00A20FEE">
              <w:rPr>
                <w:rFonts w:ascii="Times New Roman" w:eastAsia="Arial Unicode MS" w:hAnsi="Times New Roman" w:cs="Times New Roman"/>
                <w:bCs/>
                <w:kern w:val="1"/>
                <w:sz w:val="20"/>
                <w:szCs w:val="20"/>
                <w:bdr w:val="nil"/>
                <w:lang w:eastAsia="hi-IN" w:bidi="hi-IN"/>
              </w:rPr>
              <w:t>2.</w:t>
            </w:r>
          </w:p>
        </w:tc>
        <w:tc>
          <w:tcPr>
            <w:tcW w:w="2515" w:type="dxa"/>
          </w:tcPr>
          <w:p w14:paraId="3DE6A9AA"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p>
        </w:tc>
        <w:tc>
          <w:tcPr>
            <w:tcW w:w="3260" w:type="dxa"/>
          </w:tcPr>
          <w:p w14:paraId="5507AEDB"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p>
        </w:tc>
        <w:tc>
          <w:tcPr>
            <w:tcW w:w="3828" w:type="dxa"/>
          </w:tcPr>
          <w:p w14:paraId="22CBE811"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p>
        </w:tc>
      </w:tr>
    </w:tbl>
    <w:p w14:paraId="2CE5A43B" w14:textId="77777777" w:rsidR="000D39DC" w:rsidRPr="00A20FEE" w:rsidRDefault="000D39DC" w:rsidP="000D39DC">
      <w:pPr>
        <w:widowControl w:val="0"/>
        <w:tabs>
          <w:tab w:val="left" w:pos="567"/>
        </w:tabs>
        <w:suppressAutoHyphens/>
        <w:spacing w:after="0" w:line="240" w:lineRule="auto"/>
        <w:contextualSpacing/>
        <w:jc w:val="center"/>
        <w:rPr>
          <w:rFonts w:ascii="Times New Roman" w:eastAsia="Times New Roman" w:hAnsi="Times New Roman" w:cs="Times New Roman"/>
          <w:b/>
          <w:bCs/>
          <w:kern w:val="1"/>
          <w:sz w:val="20"/>
          <w:szCs w:val="20"/>
          <w:lang w:eastAsia="en-US" w:bidi="hi-IN"/>
        </w:rPr>
      </w:pPr>
    </w:p>
    <w:p w14:paraId="00DA34A5" w14:textId="77777777" w:rsidR="000D39DC" w:rsidRPr="00A20FEE" w:rsidRDefault="000D39DC" w:rsidP="000D39DC">
      <w:pPr>
        <w:widowControl w:val="0"/>
        <w:tabs>
          <w:tab w:val="left" w:pos="567"/>
        </w:tabs>
        <w:suppressAutoHyphens/>
        <w:spacing w:after="0" w:line="240" w:lineRule="auto"/>
        <w:contextualSpacing/>
        <w:jc w:val="center"/>
        <w:rPr>
          <w:rFonts w:ascii="Times New Roman" w:eastAsia="Calibri" w:hAnsi="Times New Roman" w:cs="Times New Roman"/>
          <w:b/>
          <w:bCs/>
          <w:color w:val="000000"/>
          <w:kern w:val="1"/>
          <w:sz w:val="20"/>
          <w:szCs w:val="20"/>
          <w:lang w:eastAsia="en-US" w:bidi="hi-IN"/>
        </w:rPr>
      </w:pPr>
      <w:r w:rsidRPr="00A20FEE">
        <w:rPr>
          <w:rFonts w:ascii="Times New Roman" w:eastAsia="Times New Roman" w:hAnsi="Times New Roman" w:cs="Times New Roman"/>
          <w:b/>
          <w:bCs/>
          <w:kern w:val="1"/>
          <w:sz w:val="20"/>
          <w:szCs w:val="20"/>
          <w:lang w:eastAsia="en-US" w:bidi="hi-IN"/>
        </w:rPr>
        <w:t>3. INFORMACIJA APIE SUBTIEKĖJUS IR JIEMS PERDUODAMA VYKDYTI SUTARTIES DALIS</w:t>
      </w:r>
    </w:p>
    <w:p w14:paraId="4E223CD0" w14:textId="77777777" w:rsidR="000D39DC" w:rsidRPr="00A20FEE" w:rsidRDefault="000D39DC" w:rsidP="000D39DC">
      <w:pPr>
        <w:widowControl w:val="0"/>
        <w:suppressAutoHyphens/>
        <w:spacing w:after="0" w:line="240" w:lineRule="auto"/>
        <w:ind w:left="567"/>
        <w:contextualSpacing/>
        <w:jc w:val="center"/>
        <w:rPr>
          <w:rFonts w:ascii="Times New Roman" w:eastAsia="Calibri" w:hAnsi="Times New Roman" w:cs="Times New Roman"/>
          <w:i/>
          <w:iCs/>
          <w:color w:val="000000"/>
          <w:kern w:val="1"/>
          <w:sz w:val="20"/>
          <w:szCs w:val="20"/>
          <w:lang w:eastAsia="en-US" w:bidi="hi-IN"/>
        </w:rPr>
      </w:pPr>
      <w:r w:rsidRPr="00A20FEE">
        <w:rPr>
          <w:rFonts w:ascii="Times New Roman" w:eastAsia="Calibri" w:hAnsi="Times New Roman" w:cs="Times New Roman"/>
          <w:i/>
          <w:iCs/>
          <w:color w:val="000000"/>
          <w:kern w:val="1"/>
          <w:sz w:val="20"/>
          <w:szCs w:val="20"/>
          <w:lang w:eastAsia="en-US" w:bidi="hi-IN"/>
        </w:rPr>
        <w:t>(pildoma, jei tiekėjas pasitelkia subtiekėjus)</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963"/>
        <w:gridCol w:w="5670"/>
      </w:tblGrid>
      <w:tr w:rsidR="000D39DC" w:rsidRPr="00A20FEE" w14:paraId="6D48C2D9" w14:textId="77777777" w:rsidTr="002025B8">
        <w:tc>
          <w:tcPr>
            <w:tcW w:w="540" w:type="dxa"/>
            <w:shd w:val="clear" w:color="auto" w:fill="FFFFFF"/>
          </w:tcPr>
          <w:p w14:paraId="1283CB1D"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
                <w:kern w:val="1"/>
                <w:sz w:val="20"/>
                <w:szCs w:val="20"/>
                <w:bdr w:val="nil"/>
                <w:lang w:eastAsia="hi-IN" w:bidi="hi-IN"/>
              </w:rPr>
            </w:pPr>
            <w:r w:rsidRPr="00A20FEE">
              <w:rPr>
                <w:rFonts w:ascii="Times New Roman" w:eastAsia="Arial Unicode MS" w:hAnsi="Times New Roman" w:cs="Times New Roman"/>
                <w:b/>
                <w:kern w:val="1"/>
                <w:sz w:val="20"/>
                <w:szCs w:val="20"/>
                <w:bdr w:val="nil"/>
                <w:lang w:eastAsia="hi-IN" w:bidi="hi-IN"/>
              </w:rPr>
              <w:t>Eil. Nr.</w:t>
            </w:r>
          </w:p>
        </w:tc>
        <w:tc>
          <w:tcPr>
            <w:tcW w:w="3963" w:type="dxa"/>
            <w:shd w:val="clear" w:color="auto" w:fill="FFFFFF"/>
          </w:tcPr>
          <w:p w14:paraId="6513C46A"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
                <w:kern w:val="1"/>
                <w:sz w:val="20"/>
                <w:szCs w:val="20"/>
                <w:bdr w:val="nil"/>
                <w:lang w:eastAsia="hi-IN" w:bidi="hi-IN"/>
              </w:rPr>
            </w:pPr>
            <w:r w:rsidRPr="00A20FEE">
              <w:rPr>
                <w:rFonts w:ascii="Times New Roman" w:eastAsia="Arial Unicode MS" w:hAnsi="Times New Roman" w:cs="Times New Roman"/>
                <w:b/>
                <w:kern w:val="1"/>
                <w:sz w:val="20"/>
                <w:szCs w:val="20"/>
                <w:bdr w:val="nil"/>
                <w:lang w:eastAsia="hi-IN" w:bidi="hi-IN"/>
              </w:rPr>
              <w:t>Subtiekėjo pavadinimas, juridinio asmens kodas, adresas*</w:t>
            </w:r>
          </w:p>
        </w:tc>
        <w:tc>
          <w:tcPr>
            <w:tcW w:w="5670" w:type="dxa"/>
            <w:shd w:val="clear" w:color="auto" w:fill="FFFFFF"/>
          </w:tcPr>
          <w:p w14:paraId="42630F24"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
                <w:kern w:val="1"/>
                <w:sz w:val="20"/>
                <w:szCs w:val="20"/>
                <w:bdr w:val="nil"/>
                <w:lang w:eastAsia="hi-IN" w:bidi="hi-IN"/>
              </w:rPr>
            </w:pPr>
            <w:r w:rsidRPr="00A20FEE">
              <w:rPr>
                <w:rFonts w:ascii="Times New Roman" w:eastAsia="Arial Unicode MS" w:hAnsi="Times New Roman" w:cs="Times New Roman"/>
                <w:b/>
                <w:kern w:val="1"/>
                <w:sz w:val="20"/>
                <w:szCs w:val="20"/>
                <w:bdr w:val="nil"/>
                <w:lang w:eastAsia="hi-IN" w:bidi="hi-IN"/>
              </w:rPr>
              <w:t>Sutarties objekto dalies procentais, perduodamos vykdyti subtiekėjui, aprašymas**</w:t>
            </w:r>
          </w:p>
        </w:tc>
      </w:tr>
      <w:tr w:rsidR="000D39DC" w:rsidRPr="00A20FEE" w14:paraId="2D213E19" w14:textId="77777777" w:rsidTr="002025B8">
        <w:tc>
          <w:tcPr>
            <w:tcW w:w="540" w:type="dxa"/>
          </w:tcPr>
          <w:p w14:paraId="1B67F8D1"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r w:rsidRPr="00A20FEE">
              <w:rPr>
                <w:rFonts w:ascii="Times New Roman" w:eastAsia="Arial Unicode MS" w:hAnsi="Times New Roman" w:cs="Times New Roman"/>
                <w:bCs/>
                <w:kern w:val="1"/>
                <w:sz w:val="20"/>
                <w:szCs w:val="20"/>
                <w:bdr w:val="nil"/>
                <w:lang w:eastAsia="hi-IN" w:bidi="hi-IN"/>
              </w:rPr>
              <w:t>1.</w:t>
            </w:r>
          </w:p>
        </w:tc>
        <w:tc>
          <w:tcPr>
            <w:tcW w:w="3963" w:type="dxa"/>
          </w:tcPr>
          <w:p w14:paraId="7EC138AC"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p>
        </w:tc>
        <w:tc>
          <w:tcPr>
            <w:tcW w:w="5670" w:type="dxa"/>
          </w:tcPr>
          <w:p w14:paraId="55A81B04"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p>
        </w:tc>
      </w:tr>
      <w:tr w:rsidR="000D39DC" w:rsidRPr="00A20FEE" w14:paraId="5DDB5E22" w14:textId="77777777" w:rsidTr="002025B8">
        <w:tc>
          <w:tcPr>
            <w:tcW w:w="540" w:type="dxa"/>
          </w:tcPr>
          <w:p w14:paraId="6F581028"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r w:rsidRPr="00A20FEE">
              <w:rPr>
                <w:rFonts w:ascii="Times New Roman" w:eastAsia="Arial Unicode MS" w:hAnsi="Times New Roman" w:cs="Times New Roman"/>
                <w:bCs/>
                <w:kern w:val="1"/>
                <w:sz w:val="20"/>
                <w:szCs w:val="20"/>
                <w:bdr w:val="nil"/>
                <w:lang w:eastAsia="hi-IN" w:bidi="hi-IN"/>
              </w:rPr>
              <w:t>2.</w:t>
            </w:r>
          </w:p>
        </w:tc>
        <w:tc>
          <w:tcPr>
            <w:tcW w:w="3963" w:type="dxa"/>
          </w:tcPr>
          <w:p w14:paraId="2070CEE3"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p>
        </w:tc>
        <w:tc>
          <w:tcPr>
            <w:tcW w:w="5670" w:type="dxa"/>
          </w:tcPr>
          <w:p w14:paraId="22BD93C9" w14:textId="77777777" w:rsidR="000D39DC" w:rsidRPr="00A20FEE" w:rsidRDefault="000D39DC" w:rsidP="002025B8">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Cs/>
                <w:kern w:val="1"/>
                <w:sz w:val="20"/>
                <w:szCs w:val="20"/>
                <w:bdr w:val="nil"/>
                <w:lang w:eastAsia="hi-IN" w:bidi="hi-IN"/>
              </w:rPr>
            </w:pPr>
          </w:p>
        </w:tc>
      </w:tr>
    </w:tbl>
    <w:p w14:paraId="603F819C" w14:textId="1F0BAA1A" w:rsidR="0091137B" w:rsidRDefault="000D39DC" w:rsidP="0091137B">
      <w:pPr>
        <w:widowControl w:val="0"/>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i/>
          <w:iCs/>
          <w:kern w:val="1"/>
          <w:sz w:val="20"/>
          <w:szCs w:val="20"/>
          <w:bdr w:val="nil"/>
          <w:lang w:eastAsia="en-US" w:bidi="hi-IN"/>
        </w:rPr>
      </w:pPr>
      <w:r w:rsidRPr="00A20FEE">
        <w:rPr>
          <w:rFonts w:ascii="Times New Roman" w:eastAsia="Arial Unicode MS" w:hAnsi="Times New Roman" w:cs="Times New Roman"/>
          <w:i/>
          <w:iCs/>
          <w:kern w:val="1"/>
          <w:sz w:val="20"/>
          <w:szCs w:val="20"/>
          <w:bdr w:val="nil"/>
          <w:lang w:eastAsia="en-US" w:bidi="hi-IN"/>
        </w:rPr>
        <w:t xml:space="preserve">Pastaba. </w:t>
      </w:r>
    </w:p>
    <w:p w14:paraId="5B986903" w14:textId="6D85A4EE" w:rsidR="0091137B" w:rsidRPr="001174E6" w:rsidRDefault="0091137B" w:rsidP="00410861">
      <w:pPr>
        <w:widowControl w:val="0"/>
        <w:pBdr>
          <w:top w:val="nil"/>
          <w:left w:val="nil"/>
          <w:bottom w:val="nil"/>
          <w:right w:val="nil"/>
          <w:between w:val="nil"/>
          <w:bar w:val="nil"/>
        </w:pBdr>
        <w:spacing w:after="0" w:line="240" w:lineRule="auto"/>
        <w:ind w:firstLine="720"/>
        <w:rPr>
          <w:rFonts w:ascii="Times New Roman" w:eastAsia="Arial Unicode MS" w:hAnsi="Times New Roman" w:cs="Times New Roman"/>
          <w:i/>
          <w:color w:val="000000"/>
          <w:spacing w:val="-4"/>
          <w:sz w:val="22"/>
          <w:szCs w:val="22"/>
          <w:bdr w:val="nil"/>
        </w:rPr>
      </w:pPr>
      <w:r>
        <w:rPr>
          <w:rFonts w:ascii="Times New Roman" w:eastAsia="Arial Unicode MS" w:hAnsi="Times New Roman" w:cs="Times New Roman"/>
          <w:i/>
          <w:iCs/>
          <w:sz w:val="22"/>
          <w:szCs w:val="22"/>
          <w:bdr w:val="nil"/>
        </w:rPr>
        <w:t xml:space="preserve">*Pildoma </w:t>
      </w:r>
      <w:r>
        <w:rPr>
          <w:rFonts w:ascii="Times New Roman" w:eastAsia="Arial Unicode MS" w:hAnsi="Times New Roman" w:cs="Times New Roman"/>
          <w:i/>
          <w:color w:val="000000"/>
          <w:spacing w:val="-4"/>
          <w:sz w:val="22"/>
          <w:szCs w:val="22"/>
          <w:bdr w:val="nil"/>
        </w:rPr>
        <w:t>j</w:t>
      </w:r>
      <w:r w:rsidRPr="001174E6">
        <w:rPr>
          <w:rFonts w:ascii="Times New Roman" w:eastAsia="Arial Unicode MS" w:hAnsi="Times New Roman" w:cs="Times New Roman"/>
          <w:i/>
          <w:color w:val="000000"/>
          <w:spacing w:val="-4"/>
          <w:sz w:val="22"/>
          <w:szCs w:val="22"/>
          <w:bdr w:val="nil"/>
        </w:rPr>
        <w:t xml:space="preserve">ei </w:t>
      </w:r>
      <w:r>
        <w:rPr>
          <w:rFonts w:ascii="Times New Roman" w:eastAsia="Arial Unicode MS" w:hAnsi="Times New Roman" w:cs="Times New Roman"/>
          <w:i/>
          <w:color w:val="000000"/>
          <w:spacing w:val="-4"/>
          <w:sz w:val="22"/>
          <w:szCs w:val="22"/>
          <w:bdr w:val="nil"/>
        </w:rPr>
        <w:t>žinomi</w:t>
      </w:r>
      <w:r w:rsidRPr="001174E6">
        <w:rPr>
          <w:rFonts w:ascii="Times New Roman" w:eastAsia="Arial Unicode MS" w:hAnsi="Times New Roman" w:cs="Times New Roman"/>
          <w:i/>
          <w:color w:val="000000"/>
          <w:spacing w:val="-4"/>
          <w:sz w:val="22"/>
          <w:szCs w:val="22"/>
          <w:bdr w:val="nil"/>
        </w:rPr>
        <w:t xml:space="preserve"> subtiekėjai.</w:t>
      </w:r>
    </w:p>
    <w:p w14:paraId="01019094" w14:textId="77777777" w:rsidR="0091137B" w:rsidRDefault="0091137B" w:rsidP="00410861">
      <w:pPr>
        <w:widowControl w:val="0"/>
        <w:pBdr>
          <w:top w:val="nil"/>
          <w:left w:val="nil"/>
          <w:bottom w:val="nil"/>
          <w:right w:val="nil"/>
          <w:between w:val="nil"/>
          <w:bar w:val="nil"/>
        </w:pBdr>
        <w:spacing w:after="0" w:line="240" w:lineRule="auto"/>
        <w:ind w:firstLine="720"/>
        <w:rPr>
          <w:rFonts w:ascii="Times New Roman" w:eastAsia="Arial Unicode MS" w:hAnsi="Times New Roman" w:cs="Times New Roman"/>
          <w:i/>
          <w:color w:val="000000"/>
          <w:spacing w:val="-4"/>
          <w:sz w:val="22"/>
          <w:szCs w:val="22"/>
          <w:bdr w:val="nil"/>
        </w:rPr>
      </w:pPr>
      <w:r w:rsidRPr="001174E6">
        <w:rPr>
          <w:rFonts w:ascii="Times New Roman" w:eastAsia="Arial Unicode MS" w:hAnsi="Times New Roman" w:cs="Times New Roman"/>
          <w:i/>
          <w:color w:val="000000"/>
          <w:spacing w:val="-4"/>
          <w:sz w:val="22"/>
          <w:szCs w:val="22"/>
          <w:bdr w:val="nil"/>
        </w:rPr>
        <w:t xml:space="preserve">**Nurodoma visais atvejais, jei tiekėjas numato pasitelkti subtiekėjus, net jei nėra žinoma, kokie tai subtiekėjai. </w:t>
      </w:r>
    </w:p>
    <w:p w14:paraId="6DE380BC" w14:textId="77777777" w:rsidR="0091137B" w:rsidRPr="00A20FEE" w:rsidRDefault="0091137B" w:rsidP="0091137B">
      <w:pPr>
        <w:widowControl w:val="0"/>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i/>
          <w:color w:val="000000"/>
          <w:spacing w:val="-4"/>
          <w:kern w:val="1"/>
          <w:sz w:val="20"/>
          <w:szCs w:val="20"/>
          <w:bdr w:val="nil"/>
          <w:lang w:eastAsia="en-US" w:bidi="hi-IN"/>
        </w:rPr>
      </w:pPr>
    </w:p>
    <w:bookmarkEnd w:id="1"/>
    <w:p w14:paraId="14D2C63D" w14:textId="77777777" w:rsidR="000D39DC" w:rsidRPr="00A20FEE" w:rsidRDefault="000D39DC" w:rsidP="00410861">
      <w:pPr>
        <w:widowControl w:val="0"/>
        <w:pBdr>
          <w:top w:val="nil"/>
          <w:left w:val="nil"/>
          <w:bottom w:val="nil"/>
          <w:right w:val="nil"/>
          <w:between w:val="nil"/>
          <w:bar w:val="nil"/>
        </w:pBdr>
        <w:suppressAutoHyphens/>
        <w:spacing w:after="0" w:line="240" w:lineRule="auto"/>
        <w:ind w:firstLine="720"/>
        <w:jc w:val="both"/>
        <w:rPr>
          <w:rFonts w:ascii="Times New Roman" w:eastAsia="SimSun" w:hAnsi="Times New Roman" w:cs="Times New Roman"/>
          <w:b/>
          <w:bCs/>
          <w:kern w:val="1"/>
          <w:sz w:val="20"/>
          <w:szCs w:val="20"/>
          <w:lang w:eastAsia="hi-IN" w:bidi="hi-IN"/>
        </w:rPr>
      </w:pPr>
      <w:r w:rsidRPr="00A20FEE">
        <w:rPr>
          <w:rFonts w:ascii="Times New Roman" w:eastAsia="SimSun" w:hAnsi="Times New Roman" w:cs="Times New Roman"/>
          <w:b/>
          <w:bCs/>
          <w:kern w:val="1"/>
          <w:sz w:val="20"/>
          <w:szCs w:val="20"/>
          <w:lang w:eastAsia="hi-IN" w:bidi="hi-IN"/>
        </w:rPr>
        <w:t xml:space="preserve">PASIŪLYMO KAINA </w:t>
      </w:r>
    </w:p>
    <w:p w14:paraId="750BBBD1" w14:textId="77777777" w:rsidR="000D39DC" w:rsidRPr="00A20FEE" w:rsidRDefault="000D39DC" w:rsidP="000D39DC">
      <w:pPr>
        <w:widowControl w:val="0"/>
        <w:suppressAutoHyphens/>
        <w:spacing w:after="0" w:line="240" w:lineRule="auto"/>
        <w:ind w:left="360"/>
        <w:contextualSpacing/>
        <w:rPr>
          <w:rFonts w:ascii="Times New Roman" w:eastAsia="SimSun" w:hAnsi="Times New Roman" w:cs="Times New Roman"/>
          <w:b/>
          <w:bCs/>
          <w:kern w:val="1"/>
          <w:sz w:val="20"/>
          <w:szCs w:val="20"/>
          <w:lang w:eastAsia="hi-IN" w:bidi="hi-IN"/>
        </w:rPr>
      </w:pPr>
    </w:p>
    <w:p w14:paraId="5E3140D4" w14:textId="77777777" w:rsidR="000D39DC" w:rsidRPr="00A20FEE" w:rsidRDefault="000D39DC" w:rsidP="000D39DC">
      <w:pPr>
        <w:widowControl w:val="0"/>
        <w:numPr>
          <w:ilvl w:val="1"/>
          <w:numId w:val="1"/>
        </w:numPr>
        <w:suppressAutoHyphens/>
        <w:spacing w:after="0" w:line="240" w:lineRule="auto"/>
        <w:ind w:left="0" w:firstLine="720"/>
        <w:contextualSpacing/>
        <w:jc w:val="both"/>
        <w:rPr>
          <w:rFonts w:ascii="Times New Roman" w:eastAsia="SimSun" w:hAnsi="Times New Roman" w:cs="Times New Roman"/>
          <w:bCs/>
          <w:iCs/>
          <w:kern w:val="1"/>
          <w:sz w:val="20"/>
          <w:szCs w:val="20"/>
          <w:lang w:eastAsia="hi-IN" w:bidi="hi-IN"/>
        </w:rPr>
      </w:pPr>
      <w:r w:rsidRPr="00A20FEE">
        <w:rPr>
          <w:rFonts w:ascii="Times New Roman" w:eastAsia="SimSun" w:hAnsi="Times New Roman" w:cs="Times New Roman"/>
          <w:bCs/>
          <w:iCs/>
          <w:kern w:val="1"/>
          <w:sz w:val="20"/>
          <w:szCs w:val="20"/>
          <w:lang w:eastAsia="hi-IN" w:bidi="hi-IN"/>
        </w:rPr>
        <w:t>Pasiūlyme kaina nurodomos eurais</w:t>
      </w:r>
      <w:r w:rsidRPr="00A20FEE">
        <w:rPr>
          <w:rFonts w:ascii="Times New Roman" w:eastAsia="Calibri" w:hAnsi="Times New Roman" w:cs="Times New Roman"/>
          <w:kern w:val="1"/>
          <w:sz w:val="20"/>
          <w:szCs w:val="20"/>
          <w:lang w:eastAsia="hi-IN" w:bidi="hi-IN"/>
        </w:rPr>
        <w:t>.</w:t>
      </w:r>
      <w:r w:rsidRPr="00A20FEE">
        <w:rPr>
          <w:rFonts w:ascii="Times New Roman" w:eastAsia="SimSun" w:hAnsi="Times New Roman" w:cs="Times New Roman"/>
          <w:bCs/>
          <w:iCs/>
          <w:kern w:val="1"/>
          <w:sz w:val="20"/>
          <w:szCs w:val="20"/>
          <w:lang w:eastAsia="hi-IN" w:bidi="hi-IN"/>
        </w:rPr>
        <w:t xml:space="preserve"> Jeigu pasiūlymuose kainos nurodytos užsienio valiuta, jos turės būti perskaičiuojamos į eurus </w:t>
      </w:r>
      <w:r w:rsidRPr="00A20FEE">
        <w:rPr>
          <w:rFonts w:ascii="Times New Roman" w:eastAsia="SimSun" w:hAnsi="Times New Roman" w:cs="Times New Roman"/>
          <w:kern w:val="1"/>
          <w:sz w:val="20"/>
          <w:szCs w:val="20"/>
          <w:lang w:eastAsia="hi-IN" w:bidi="hi-I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20FEE">
        <w:rPr>
          <w:rFonts w:ascii="Times New Roman" w:eastAsia="SimSun" w:hAnsi="Times New Roman" w:cs="Times New Roman"/>
          <w:bCs/>
          <w:iCs/>
          <w:kern w:val="1"/>
          <w:sz w:val="20"/>
          <w:szCs w:val="20"/>
          <w:lang w:eastAsia="hi-IN" w:bidi="hi-IN"/>
        </w:rPr>
        <w:t>.</w:t>
      </w:r>
    </w:p>
    <w:p w14:paraId="2290E141" w14:textId="68C14CFC" w:rsidR="000D39DC" w:rsidRPr="00A20FEE" w:rsidRDefault="000D39DC" w:rsidP="000D39DC">
      <w:pPr>
        <w:widowControl w:val="0"/>
        <w:numPr>
          <w:ilvl w:val="1"/>
          <w:numId w:val="1"/>
        </w:numPr>
        <w:shd w:val="clear" w:color="auto" w:fill="FFFFFF"/>
        <w:suppressAutoHyphens/>
        <w:spacing w:after="0" w:line="240" w:lineRule="auto"/>
        <w:ind w:left="0" w:firstLine="709"/>
        <w:contextualSpacing/>
        <w:jc w:val="both"/>
        <w:rPr>
          <w:rFonts w:ascii="Times New Roman" w:eastAsia="SimSun" w:hAnsi="Times New Roman" w:cs="Times New Roman"/>
          <w:color w:val="000000"/>
          <w:kern w:val="1"/>
          <w:sz w:val="20"/>
          <w:szCs w:val="20"/>
          <w:lang w:eastAsia="hi-IN" w:bidi="hi-IN"/>
        </w:rPr>
      </w:pPr>
      <w:r w:rsidRPr="00A20FEE">
        <w:rPr>
          <w:rFonts w:ascii="Times New Roman" w:eastAsia="SimSun" w:hAnsi="Times New Roman" w:cs="Times New Roman"/>
          <w:bCs/>
          <w:iCs/>
          <w:kern w:val="1"/>
          <w:sz w:val="20"/>
          <w:szCs w:val="20"/>
          <w:lang w:eastAsia="hi-IN" w:bidi="hi-IN"/>
        </w:rPr>
        <w:t>Apskaičiuojant kainą, turi būti atsižvelgta į visą pirkimo dokumentuose nurodytą pirkimo objekto apimtį ir reikalavimus, kainos sudėtines dalis ir pan.</w:t>
      </w:r>
      <w:r w:rsidR="00057E04">
        <w:rPr>
          <w:rFonts w:ascii="Times New Roman" w:eastAsia="SimSun" w:hAnsi="Times New Roman" w:cs="Times New Roman"/>
          <w:bCs/>
          <w:iCs/>
          <w:kern w:val="1"/>
          <w:sz w:val="20"/>
          <w:szCs w:val="20"/>
          <w:lang w:eastAsia="hi-IN" w:bidi="hi-IN"/>
        </w:rPr>
        <w:t xml:space="preserve"> Pridėtinės vertės mokestis (toliau –</w:t>
      </w:r>
      <w:r w:rsidRPr="00A20FEE">
        <w:rPr>
          <w:rFonts w:ascii="Times New Roman" w:eastAsia="SimSun" w:hAnsi="Times New Roman" w:cs="Times New Roman"/>
          <w:bCs/>
          <w:iCs/>
          <w:kern w:val="1"/>
          <w:sz w:val="20"/>
          <w:szCs w:val="20"/>
          <w:lang w:eastAsia="hi-IN" w:bidi="hi-IN"/>
        </w:rPr>
        <w:t xml:space="preserve"> PVM</w:t>
      </w:r>
      <w:r w:rsidR="00057E04">
        <w:rPr>
          <w:rFonts w:ascii="Times New Roman" w:eastAsia="SimSun" w:hAnsi="Times New Roman" w:cs="Times New Roman"/>
          <w:bCs/>
          <w:iCs/>
          <w:kern w:val="1"/>
          <w:sz w:val="20"/>
          <w:szCs w:val="20"/>
          <w:lang w:eastAsia="hi-IN" w:bidi="hi-IN"/>
        </w:rPr>
        <w:t>)</w:t>
      </w:r>
      <w:r w:rsidRPr="00A20FEE">
        <w:rPr>
          <w:rFonts w:ascii="Times New Roman" w:eastAsia="SimSun" w:hAnsi="Times New Roman" w:cs="Times New Roman"/>
          <w:bCs/>
          <w:iCs/>
          <w:kern w:val="1"/>
          <w:sz w:val="20"/>
          <w:szCs w:val="20"/>
          <w:lang w:eastAsia="hi-IN" w:bidi="hi-IN"/>
        </w:rPr>
        <w:t xml:space="preserve"> nurodomas atskirai. </w:t>
      </w:r>
      <w:r w:rsidRPr="00A20FEE">
        <w:rPr>
          <w:rFonts w:ascii="Times New Roman" w:eastAsia="SimSun" w:hAnsi="Times New Roman" w:cs="Times New Roman"/>
          <w:bCs/>
          <w:kern w:val="1"/>
          <w:sz w:val="20"/>
          <w:szCs w:val="20"/>
          <w:lang w:eastAsia="hi-IN" w:bidi="hi-I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20FEE">
        <w:rPr>
          <w:rFonts w:ascii="Times New Roman" w:eastAsia="SimSun" w:hAnsi="Times New Roman" w:cs="Times New Roman"/>
          <w:bCs/>
          <w:iCs/>
          <w:kern w:val="1"/>
          <w:sz w:val="20"/>
          <w:szCs w:val="20"/>
          <w:lang w:eastAsia="hi-IN" w:bidi="hi-IN"/>
        </w:rPr>
        <w:t xml:space="preserve">kainos </w:t>
      </w:r>
      <w:r w:rsidRPr="00A20FEE">
        <w:rPr>
          <w:rFonts w:ascii="Times New Roman" w:eastAsia="SimSun" w:hAnsi="Times New Roman" w:cs="Times New Roman"/>
          <w:bCs/>
          <w:kern w:val="1"/>
          <w:sz w:val="20"/>
          <w:szCs w:val="20"/>
          <w:lang w:eastAsia="hi-IN" w:bidi="hi-IN"/>
        </w:rPr>
        <w:t xml:space="preserve">bus vertinamos ir lyginamos su visais mokesčiais, įskaitant PVM. </w:t>
      </w:r>
      <w:r w:rsidRPr="00A20FEE">
        <w:rPr>
          <w:rFonts w:ascii="Times New Roman" w:eastAsia="Calibri" w:hAnsi="Times New Roman" w:cs="Times New Roman"/>
          <w:kern w:val="1"/>
          <w:sz w:val="20"/>
          <w:szCs w:val="20"/>
          <w:lang w:eastAsia="hi-IN" w:bidi="hi-I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20FEE">
        <w:rPr>
          <w:rFonts w:ascii="Times New Roman" w:eastAsia="SimSun" w:hAnsi="Times New Roman" w:cs="Times New Roman"/>
          <w:iCs/>
          <w:kern w:val="1"/>
          <w:sz w:val="20"/>
          <w:szCs w:val="20"/>
          <w:lang w:eastAsia="hi-IN" w:bidi="hi-IN"/>
        </w:rPr>
        <w:t>kainą (jeigu tiekėjas jo neįskaičiavo pateikiant pasiūlymą, palyginimo tikslais įskaičiuoja pati perkančioji organizacija)</w:t>
      </w:r>
      <w:r w:rsidRPr="00A20FEE">
        <w:rPr>
          <w:rFonts w:ascii="Times New Roman" w:eastAsia="Calibri" w:hAnsi="Times New Roman" w:cs="Times New Roman"/>
          <w:kern w:val="1"/>
          <w:sz w:val="20"/>
          <w:szCs w:val="20"/>
          <w:lang w:eastAsia="hi-IN" w:bidi="hi-IN"/>
        </w:rPr>
        <w:t xml:space="preserve">. Į pasiūlymo </w:t>
      </w:r>
      <w:r w:rsidRPr="00A20FEE">
        <w:rPr>
          <w:rFonts w:ascii="Times New Roman" w:eastAsia="SimSun" w:hAnsi="Times New Roman" w:cs="Times New Roman"/>
          <w:bCs/>
          <w:iCs/>
          <w:kern w:val="1"/>
          <w:sz w:val="20"/>
          <w:szCs w:val="20"/>
          <w:lang w:eastAsia="hi-IN" w:bidi="hi-IN"/>
        </w:rPr>
        <w:t xml:space="preserve">kainą privalo būti </w:t>
      </w:r>
      <w:r w:rsidRPr="00A20FEE">
        <w:rPr>
          <w:rFonts w:ascii="Times New Roman" w:eastAsia="Arial Unicode MS" w:hAnsi="Times New Roman" w:cs="Times New Roman"/>
          <w:kern w:val="1"/>
          <w:sz w:val="20"/>
          <w:szCs w:val="20"/>
          <w:lang w:eastAsia="hi-IN" w:bidi="hi-IN"/>
        </w:rPr>
        <w:t>įskaičiuoti visi mokesčiai bei visos</w:t>
      </w:r>
      <w:r w:rsidRPr="00A20FEE">
        <w:rPr>
          <w:rFonts w:ascii="Times New Roman" w:eastAsia="SimSun" w:hAnsi="Times New Roman" w:cs="Times New Roman"/>
          <w:b/>
          <w:kern w:val="1"/>
          <w:sz w:val="20"/>
          <w:szCs w:val="20"/>
          <w:lang w:eastAsia="hi-IN" w:bidi="hi-IN"/>
        </w:rPr>
        <w:t xml:space="preserve"> </w:t>
      </w:r>
      <w:r w:rsidRPr="00A20FEE">
        <w:rPr>
          <w:rFonts w:ascii="Times New Roman" w:eastAsia="SimSun" w:hAnsi="Times New Roman" w:cs="Times New Roman"/>
          <w:kern w:val="1"/>
          <w:sz w:val="20"/>
          <w:szCs w:val="20"/>
          <w:lang w:eastAsia="hi-IN" w:bidi="hi-IN"/>
        </w:rPr>
        <w:t>kitos Tiekėjo patirtos ir (ar) galimos patirti tiesioginės ir netiesioginės išlaidos ir mokesčiai</w:t>
      </w:r>
      <w:r w:rsidRPr="00A20FEE">
        <w:rPr>
          <w:rFonts w:ascii="Times New Roman" w:eastAsia="Arial Unicode MS" w:hAnsi="Times New Roman" w:cs="Times New Roman"/>
          <w:kern w:val="1"/>
          <w:sz w:val="20"/>
          <w:szCs w:val="20"/>
          <w:lang w:eastAsia="hi-IN" w:bidi="hi-IN"/>
        </w:rPr>
        <w:t>, susiję su pirkimo objekto tiekimu,</w:t>
      </w:r>
      <w:r w:rsidRPr="00A20FEE">
        <w:rPr>
          <w:rFonts w:ascii="Times New Roman" w:eastAsia="SimSun" w:hAnsi="Times New Roman" w:cs="Times New Roman"/>
          <w:color w:val="000000"/>
          <w:kern w:val="1"/>
          <w:sz w:val="20"/>
          <w:szCs w:val="20"/>
          <w:lang w:eastAsia="hi-IN" w:bidi="hi-IN"/>
        </w:rPr>
        <w:t xml:space="preserve"> įskaitant, bet neapsiribojant (išskyrus tuos atvejus, kai pirkimo dokumentuose aiškiai nurodyta, kad tam tikros konkrečios išlaidos neturi būti įskaičiuotos į Sutarties kainą): </w:t>
      </w:r>
    </w:p>
    <w:p w14:paraId="2B1E4518" w14:textId="77777777" w:rsidR="000D39DC" w:rsidRPr="00A20FEE" w:rsidRDefault="000D39DC" w:rsidP="000D39DC">
      <w:pPr>
        <w:widowControl w:val="0"/>
        <w:numPr>
          <w:ilvl w:val="2"/>
          <w:numId w:val="1"/>
        </w:numPr>
        <w:shd w:val="clear" w:color="auto" w:fill="FFFFFF"/>
        <w:suppressAutoHyphens/>
        <w:spacing w:after="0" w:line="240" w:lineRule="auto"/>
        <w:ind w:left="0" w:firstLine="567"/>
        <w:contextualSpacing/>
        <w:jc w:val="both"/>
        <w:rPr>
          <w:rFonts w:ascii="Times New Roman" w:eastAsia="SimSun" w:hAnsi="Times New Roman" w:cs="Times New Roman"/>
          <w:kern w:val="1"/>
          <w:sz w:val="20"/>
          <w:szCs w:val="20"/>
          <w:lang w:eastAsia="hi-IN" w:bidi="hi-IN"/>
        </w:rPr>
      </w:pPr>
      <w:r w:rsidRPr="00A20FEE">
        <w:rPr>
          <w:rFonts w:ascii="Times New Roman" w:eastAsia="SimSun" w:hAnsi="Times New Roman" w:cs="Times New Roman"/>
          <w:kern w:val="1"/>
          <w:sz w:val="20"/>
          <w:szCs w:val="20"/>
          <w:lang w:eastAsia="hi-IN" w:bidi="hi-IN"/>
        </w:rPr>
        <w:t>transportavimo išlaidas;</w:t>
      </w:r>
    </w:p>
    <w:p w14:paraId="434D7253" w14:textId="77777777" w:rsidR="000D39DC" w:rsidRPr="00A20FEE" w:rsidRDefault="000D39DC" w:rsidP="000D39DC">
      <w:pPr>
        <w:widowControl w:val="0"/>
        <w:numPr>
          <w:ilvl w:val="2"/>
          <w:numId w:val="1"/>
        </w:numPr>
        <w:shd w:val="clear" w:color="auto" w:fill="FFFFFF"/>
        <w:suppressAutoHyphens/>
        <w:spacing w:after="0" w:line="240" w:lineRule="auto"/>
        <w:ind w:left="0" w:firstLine="567"/>
        <w:contextualSpacing/>
        <w:jc w:val="both"/>
        <w:rPr>
          <w:rFonts w:ascii="Times New Roman" w:eastAsia="SimSun" w:hAnsi="Times New Roman" w:cs="Times New Roman"/>
          <w:kern w:val="1"/>
          <w:sz w:val="20"/>
          <w:szCs w:val="20"/>
          <w:lang w:eastAsia="hi-IN" w:bidi="hi-IN"/>
        </w:rPr>
      </w:pPr>
      <w:r w:rsidRPr="00A20FEE">
        <w:rPr>
          <w:rFonts w:ascii="Times New Roman" w:eastAsia="SimSun" w:hAnsi="Times New Roman" w:cs="Times New Roman"/>
          <w:kern w:val="1"/>
          <w:sz w:val="20"/>
          <w:szCs w:val="20"/>
          <w:lang w:eastAsia="hi-IN" w:bidi="hi-IN"/>
        </w:rPr>
        <w:t>pakavimo, pakrovimo, tranzito, iškrovimo, išpakavimo, tikrinimo, draudimo ir kitas su pirkimo objekto tiekimu susijusias išlaidas;</w:t>
      </w:r>
    </w:p>
    <w:p w14:paraId="0D27B45F" w14:textId="77777777" w:rsidR="000D39DC" w:rsidRPr="00A20FEE" w:rsidRDefault="000D39DC" w:rsidP="000D39DC">
      <w:pPr>
        <w:widowControl w:val="0"/>
        <w:numPr>
          <w:ilvl w:val="2"/>
          <w:numId w:val="1"/>
        </w:numPr>
        <w:shd w:val="clear" w:color="auto" w:fill="FFFFFF"/>
        <w:suppressAutoHyphens/>
        <w:spacing w:after="0" w:line="240" w:lineRule="auto"/>
        <w:ind w:left="0" w:firstLine="567"/>
        <w:contextualSpacing/>
        <w:jc w:val="both"/>
        <w:rPr>
          <w:rFonts w:ascii="Times New Roman" w:eastAsia="SimSun" w:hAnsi="Times New Roman" w:cs="Times New Roman"/>
          <w:kern w:val="1"/>
          <w:sz w:val="20"/>
          <w:szCs w:val="20"/>
          <w:lang w:eastAsia="hi-IN" w:bidi="hi-IN"/>
        </w:rPr>
      </w:pPr>
      <w:r w:rsidRPr="00A20FEE">
        <w:rPr>
          <w:rFonts w:ascii="Times New Roman" w:eastAsia="SimSun" w:hAnsi="Times New Roman" w:cs="Times New Roman"/>
          <w:kern w:val="1"/>
          <w:sz w:val="20"/>
          <w:szCs w:val="20"/>
          <w:lang w:eastAsia="hi-IN" w:bidi="hi-IN"/>
        </w:rPr>
        <w:t>visas su dokumentų, kurių reikalauja Pirkėjas, rengimu ir pateikimu susijusias išlaidas;</w:t>
      </w:r>
    </w:p>
    <w:p w14:paraId="473F484C" w14:textId="77777777" w:rsidR="000D39DC" w:rsidRPr="00A20FEE" w:rsidRDefault="000D39DC" w:rsidP="000D39DC">
      <w:pPr>
        <w:widowControl w:val="0"/>
        <w:numPr>
          <w:ilvl w:val="2"/>
          <w:numId w:val="1"/>
        </w:numPr>
        <w:shd w:val="clear" w:color="auto" w:fill="FFFFFF"/>
        <w:suppressAutoHyphens/>
        <w:spacing w:after="0" w:line="240" w:lineRule="auto"/>
        <w:ind w:left="0" w:firstLine="567"/>
        <w:contextualSpacing/>
        <w:jc w:val="both"/>
        <w:rPr>
          <w:rFonts w:ascii="Times New Roman" w:eastAsia="SimSun" w:hAnsi="Times New Roman" w:cs="Times New Roman"/>
          <w:kern w:val="1"/>
          <w:sz w:val="20"/>
          <w:szCs w:val="20"/>
          <w:lang w:eastAsia="hi-IN" w:bidi="hi-IN"/>
        </w:rPr>
      </w:pPr>
      <w:r w:rsidRPr="00A20FEE">
        <w:rPr>
          <w:rFonts w:ascii="Times New Roman" w:eastAsia="Arial Unicode MS" w:hAnsi="Times New Roman" w:cs="Times New Roman"/>
          <w:kern w:val="1"/>
          <w:sz w:val="20"/>
          <w:szCs w:val="20"/>
          <w:lang w:eastAsia="hi-IN" w:bidi="hi-IN"/>
        </w:rPr>
        <w:t>išlaidos licencijoms, patentams, leidimams ir pan.</w:t>
      </w:r>
    </w:p>
    <w:p w14:paraId="61C576C1" w14:textId="77777777" w:rsidR="000D39DC" w:rsidRPr="00A20FEE" w:rsidRDefault="000D39DC" w:rsidP="000D39DC">
      <w:pPr>
        <w:widowControl w:val="0"/>
        <w:numPr>
          <w:ilvl w:val="2"/>
          <w:numId w:val="1"/>
        </w:numPr>
        <w:shd w:val="clear" w:color="auto" w:fill="FFFFFF"/>
        <w:suppressAutoHyphens/>
        <w:spacing w:after="0" w:line="240" w:lineRule="auto"/>
        <w:ind w:left="0" w:firstLine="567"/>
        <w:contextualSpacing/>
        <w:jc w:val="both"/>
        <w:rPr>
          <w:rFonts w:ascii="Times New Roman" w:eastAsia="SimSun" w:hAnsi="Times New Roman" w:cs="Times New Roman"/>
          <w:kern w:val="1"/>
          <w:sz w:val="20"/>
          <w:szCs w:val="20"/>
          <w:lang w:eastAsia="hi-IN" w:bidi="hi-IN"/>
        </w:rPr>
      </w:pPr>
      <w:r w:rsidRPr="00A20FEE">
        <w:rPr>
          <w:rFonts w:ascii="Times New Roman" w:eastAsia="SimSun" w:hAnsi="Times New Roman" w:cs="Times New Roman"/>
          <w:kern w:val="1"/>
          <w:sz w:val="20"/>
          <w:szCs w:val="20"/>
          <w:lang w:eastAsia="hi-IN" w:bidi="hi-IN"/>
        </w:rPr>
        <w:t>elektroninių sąskaitų teikimo išlaidos.</w:t>
      </w:r>
    </w:p>
    <w:p w14:paraId="6F69C093" w14:textId="77777777" w:rsidR="000D39DC" w:rsidRPr="00115B68" w:rsidRDefault="000D39DC" w:rsidP="000D39DC">
      <w:pPr>
        <w:spacing w:after="0" w:line="240" w:lineRule="auto"/>
        <w:contextualSpacing/>
        <w:jc w:val="both"/>
        <w:rPr>
          <w:rFonts w:ascii="Times New Roman" w:eastAsia="Times New Roman" w:hAnsi="Times New Roman" w:cs="Times New Roman"/>
          <w:b/>
          <w:bCs/>
          <w:color w:val="0000DA"/>
          <w:sz w:val="20"/>
          <w:szCs w:val="20"/>
          <w:lang w:eastAsia="en-US"/>
        </w:rPr>
        <w:sectPr w:rsidR="000D39DC" w:rsidRPr="00115B68" w:rsidSect="000D39DC">
          <w:pgSz w:w="16838" w:h="11906" w:orient="landscape"/>
          <w:pgMar w:top="1134" w:right="1134" w:bottom="1134" w:left="1134" w:header="567" w:footer="567" w:gutter="0"/>
          <w:cols w:space="1296"/>
          <w:docGrid w:linePitch="360"/>
        </w:sectPr>
      </w:pPr>
    </w:p>
    <w:tbl>
      <w:tblPr>
        <w:tblpPr w:leftFromText="180" w:rightFromText="180" w:horzAnchor="margin" w:tblpX="-34" w:tblpY="468"/>
        <w:tblW w:w="52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1056"/>
        <w:gridCol w:w="1871"/>
        <w:gridCol w:w="27"/>
        <w:gridCol w:w="1248"/>
        <w:gridCol w:w="1207"/>
        <w:gridCol w:w="1210"/>
        <w:gridCol w:w="938"/>
        <w:gridCol w:w="14"/>
        <w:gridCol w:w="842"/>
        <w:gridCol w:w="1075"/>
        <w:gridCol w:w="1251"/>
        <w:gridCol w:w="941"/>
        <w:gridCol w:w="8"/>
        <w:gridCol w:w="1322"/>
      </w:tblGrid>
      <w:tr w:rsidR="000D39DC" w:rsidRPr="00115B68" w14:paraId="71EF6DAF" w14:textId="77777777" w:rsidTr="002025B8">
        <w:trPr>
          <w:trHeight w:val="420"/>
        </w:trPr>
        <w:tc>
          <w:tcPr>
            <w:tcW w:w="5000" w:type="pct"/>
            <w:gridSpan w:val="15"/>
          </w:tcPr>
          <w:p w14:paraId="470DA7E9" w14:textId="77777777" w:rsidR="000D39DC" w:rsidRPr="00115B68" w:rsidRDefault="000D39DC" w:rsidP="002025B8">
            <w:pPr>
              <w:spacing w:after="0" w:line="240" w:lineRule="auto"/>
              <w:contextualSpacing/>
              <w:jc w:val="both"/>
              <w:rPr>
                <w:rFonts w:ascii="Times New Roman" w:eastAsia="Times New Roman" w:hAnsi="Times New Roman" w:cs="Times New Roman"/>
                <w:b/>
                <w:bCs/>
                <w:color w:val="000000"/>
                <w:sz w:val="20"/>
                <w:szCs w:val="20"/>
                <w:lang w:eastAsia="en-US"/>
              </w:rPr>
            </w:pPr>
            <w:r w:rsidRPr="00115B68">
              <w:rPr>
                <w:rFonts w:ascii="Times New Roman" w:eastAsia="Times New Roman" w:hAnsi="Times New Roman" w:cs="Times New Roman"/>
                <w:b/>
                <w:bCs/>
                <w:color w:val="0000DA"/>
                <w:sz w:val="20"/>
                <w:szCs w:val="20"/>
                <w:lang w:eastAsia="en-US"/>
              </w:rPr>
              <w:lastRenderedPageBreak/>
              <w:t>PIRMA PIRKIMO DALIS:</w:t>
            </w:r>
            <w:r w:rsidRPr="00115B68">
              <w:rPr>
                <w:rFonts w:ascii="Times New Roman" w:eastAsia="Times New Roman" w:hAnsi="Times New Roman" w:cs="Times New Roman"/>
                <w:b/>
                <w:bCs/>
                <w:sz w:val="20"/>
                <w:szCs w:val="20"/>
                <w:lang w:eastAsia="en-US"/>
              </w:rPr>
              <w:t xml:space="preserve"> </w:t>
            </w:r>
            <w:r w:rsidRPr="00115B68">
              <w:rPr>
                <w:rFonts w:ascii="Times New Roman" w:eastAsia="Times New Roman" w:hAnsi="Times New Roman" w:cs="Times New Roman"/>
                <w:b/>
                <w:bCs/>
                <w:color w:val="000000"/>
                <w:sz w:val="20"/>
                <w:szCs w:val="20"/>
                <w:lang w:val="x-none" w:eastAsia="en-US"/>
              </w:rPr>
              <w:t xml:space="preserve"> REAGENTAI IR PAPILDOMOS PRIEMONĖS  KREŠĖJIMO SISTEMOS  TYRIMAMS ATLIKTI AUTOMATINIU  ANALIZATORIUMI „STA SATELLITE“ (ANALIZATORIUS YRA ĮSTAIGOS).</w:t>
            </w:r>
          </w:p>
        </w:tc>
      </w:tr>
      <w:tr w:rsidR="000D39DC" w:rsidRPr="00115B68" w14:paraId="530BB402" w14:textId="77777777" w:rsidTr="002025B8">
        <w:trPr>
          <w:trHeight w:val="300"/>
        </w:trPr>
        <w:tc>
          <w:tcPr>
            <w:tcW w:w="5000" w:type="pct"/>
            <w:gridSpan w:val="15"/>
          </w:tcPr>
          <w:p w14:paraId="094FBCD4"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b/>
                <w:i/>
                <w:kern w:val="1"/>
                <w:sz w:val="20"/>
                <w:szCs w:val="20"/>
                <w:lang w:eastAsia="hi-IN" w:bidi="hi-IN"/>
              </w:rPr>
            </w:pPr>
            <w:r w:rsidRPr="00115B68">
              <w:rPr>
                <w:rFonts w:ascii="Times New Roman" w:eastAsia="SimSun" w:hAnsi="Times New Roman" w:cs="Times New Roman"/>
                <w:b/>
                <w:i/>
                <w:kern w:val="1"/>
                <w:sz w:val="20"/>
                <w:szCs w:val="20"/>
                <w:lang w:eastAsia="hi-IN" w:bidi="hi-IN"/>
              </w:rPr>
              <w:t xml:space="preserve">Vertinama tik pilna pirkimo dalis, atitinkanti bendrinius kokybinius bei techninius reikalavimus. Pirkimo dalis perkama iš vieno tiekėjo. </w:t>
            </w:r>
            <w:r w:rsidRPr="00115B68">
              <w:rPr>
                <w:rFonts w:ascii="Times New Roman" w:eastAsia="SimSun" w:hAnsi="Times New Roman" w:cs="Times New Roman"/>
                <w:b/>
                <w:i/>
                <w:color w:val="0000DA"/>
                <w:kern w:val="1"/>
                <w:sz w:val="20"/>
                <w:szCs w:val="20"/>
                <w:lang w:eastAsia="hi-IN" w:bidi="hi-IN"/>
              </w:rPr>
              <w:t>Įsipareigojimas atlikti  nemokamą techninę priežiūrą ir remontą.</w:t>
            </w:r>
          </w:p>
        </w:tc>
      </w:tr>
      <w:tr w:rsidR="000D39DC" w:rsidRPr="00115B68" w14:paraId="78416F5E" w14:textId="77777777" w:rsidTr="00A9045A">
        <w:trPr>
          <w:trHeight w:val="1425"/>
        </w:trPr>
        <w:tc>
          <w:tcPr>
            <w:tcW w:w="257" w:type="pct"/>
            <w:vAlign w:val="center"/>
          </w:tcPr>
          <w:p w14:paraId="030583E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Eil. Nr.</w:t>
            </w:r>
          </w:p>
        </w:tc>
        <w:tc>
          <w:tcPr>
            <w:tcW w:w="385" w:type="pct"/>
            <w:vAlign w:val="center"/>
          </w:tcPr>
          <w:p w14:paraId="05A1D9D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Reagentų pavadinimai</w:t>
            </w:r>
          </w:p>
        </w:tc>
        <w:tc>
          <w:tcPr>
            <w:tcW w:w="682" w:type="pct"/>
            <w:vAlign w:val="center"/>
          </w:tcPr>
          <w:p w14:paraId="2D2F9575"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Techniniai ir kokybiniai reikalavimai tyrimams</w:t>
            </w:r>
          </w:p>
        </w:tc>
        <w:tc>
          <w:tcPr>
            <w:tcW w:w="465" w:type="pct"/>
            <w:gridSpan w:val="2"/>
            <w:vAlign w:val="center"/>
          </w:tcPr>
          <w:p w14:paraId="15856D62"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Atitikimas techniniams ir kokybiniams  reikalavimams</w:t>
            </w:r>
          </w:p>
        </w:tc>
        <w:tc>
          <w:tcPr>
            <w:tcW w:w="440" w:type="pct"/>
          </w:tcPr>
          <w:p w14:paraId="3AC2028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color w:val="000000"/>
                <w:kern w:val="1"/>
                <w:sz w:val="20"/>
                <w:szCs w:val="20"/>
                <w:lang w:eastAsia="hi-IN" w:bidi="hi-IN"/>
              </w:rPr>
            </w:pPr>
          </w:p>
          <w:p w14:paraId="3FE901C0"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color w:val="000000"/>
                <w:kern w:val="1"/>
                <w:sz w:val="20"/>
                <w:szCs w:val="20"/>
                <w:lang w:eastAsia="hi-IN" w:bidi="hi-IN"/>
              </w:rPr>
            </w:pPr>
          </w:p>
          <w:p w14:paraId="68F5042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bCs/>
                <w:color w:val="000000"/>
                <w:kern w:val="1"/>
                <w:sz w:val="20"/>
                <w:szCs w:val="20"/>
                <w:lang w:eastAsia="hi-IN" w:bidi="hi-IN"/>
              </w:rPr>
              <w:t>Preliminarus tyrimų skaičius per 36 mėn.</w:t>
            </w:r>
          </w:p>
        </w:tc>
        <w:tc>
          <w:tcPr>
            <w:tcW w:w="441" w:type="pct"/>
            <w:vAlign w:val="center"/>
          </w:tcPr>
          <w:p w14:paraId="1AAD517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 xml:space="preserve">Reagentų ir priemonių kiekis (ml./vnt.) nurodytam tyrimų skaičiui </w:t>
            </w:r>
          </w:p>
        </w:tc>
        <w:tc>
          <w:tcPr>
            <w:tcW w:w="342" w:type="pct"/>
            <w:vAlign w:val="center"/>
          </w:tcPr>
          <w:p w14:paraId="061B2165"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Siūloma pakuotė</w:t>
            </w:r>
          </w:p>
        </w:tc>
        <w:tc>
          <w:tcPr>
            <w:tcW w:w="312" w:type="pct"/>
            <w:gridSpan w:val="2"/>
          </w:tcPr>
          <w:p w14:paraId="59DCC707" w14:textId="77777777" w:rsidR="000D39DC" w:rsidRPr="00115B68" w:rsidRDefault="000D39DC" w:rsidP="002025B8">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05CC3F3F" w14:textId="77777777" w:rsidR="000D39DC" w:rsidRPr="00115B68" w:rsidRDefault="000D39DC" w:rsidP="002025B8">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07A3165A" w14:textId="77777777" w:rsidR="000D39DC" w:rsidRPr="00115B68" w:rsidRDefault="000D39DC" w:rsidP="002025B8">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169D329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ahoma"/>
                <w:b/>
                <w:bCs/>
                <w:kern w:val="1"/>
                <w:sz w:val="18"/>
                <w:szCs w:val="18"/>
                <w:lang w:eastAsia="hi-IN" w:bidi="hi-IN"/>
              </w:rPr>
              <w:t>PVM tarifas 5/21%</w:t>
            </w:r>
          </w:p>
        </w:tc>
        <w:tc>
          <w:tcPr>
            <w:tcW w:w="392" w:type="pct"/>
            <w:vAlign w:val="center"/>
          </w:tcPr>
          <w:p w14:paraId="27AAB80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Siūlomos pakuotės kaina, EUR be PVM</w:t>
            </w:r>
          </w:p>
        </w:tc>
        <w:tc>
          <w:tcPr>
            <w:tcW w:w="456" w:type="pct"/>
            <w:vAlign w:val="center"/>
          </w:tcPr>
          <w:p w14:paraId="5B62B0F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Siūlomos pakuotės kaina, EUR su PVM</w:t>
            </w:r>
          </w:p>
        </w:tc>
        <w:tc>
          <w:tcPr>
            <w:tcW w:w="343" w:type="pct"/>
            <w:vAlign w:val="center"/>
          </w:tcPr>
          <w:p w14:paraId="742BFE6B"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 xml:space="preserve">Suma, EUR su PVM </w:t>
            </w:r>
          </w:p>
        </w:tc>
        <w:tc>
          <w:tcPr>
            <w:tcW w:w="485" w:type="pct"/>
            <w:gridSpan w:val="2"/>
            <w:vAlign w:val="center"/>
          </w:tcPr>
          <w:p w14:paraId="56CC576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Gamintojas, komercinis prekės pavadinimas</w:t>
            </w:r>
          </w:p>
        </w:tc>
      </w:tr>
      <w:tr w:rsidR="000D39DC" w:rsidRPr="00115B68" w14:paraId="4E3C48BD" w14:textId="77777777" w:rsidTr="00A9045A">
        <w:trPr>
          <w:trHeight w:val="300"/>
        </w:trPr>
        <w:tc>
          <w:tcPr>
            <w:tcW w:w="257" w:type="pct"/>
            <w:noWrap/>
            <w:vAlign w:val="center"/>
          </w:tcPr>
          <w:p w14:paraId="015A5367" w14:textId="0A13D934"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1</w:t>
            </w:r>
            <w:r w:rsidR="00A9045A">
              <w:rPr>
                <w:rFonts w:ascii="Times New Roman" w:eastAsia="SimSun" w:hAnsi="Times New Roman" w:cs="Times New Roman"/>
                <w:b/>
                <w:kern w:val="1"/>
                <w:sz w:val="20"/>
                <w:szCs w:val="20"/>
                <w:lang w:eastAsia="hi-IN" w:bidi="hi-IN"/>
              </w:rPr>
              <w:t>.1</w:t>
            </w:r>
          </w:p>
        </w:tc>
        <w:tc>
          <w:tcPr>
            <w:tcW w:w="385" w:type="pct"/>
            <w:noWrap/>
            <w:vAlign w:val="center"/>
          </w:tcPr>
          <w:p w14:paraId="013E396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2</w:t>
            </w:r>
          </w:p>
        </w:tc>
        <w:tc>
          <w:tcPr>
            <w:tcW w:w="682" w:type="pct"/>
            <w:noWrap/>
            <w:vAlign w:val="center"/>
          </w:tcPr>
          <w:p w14:paraId="4B2D445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3</w:t>
            </w:r>
          </w:p>
        </w:tc>
        <w:tc>
          <w:tcPr>
            <w:tcW w:w="465" w:type="pct"/>
            <w:gridSpan w:val="2"/>
            <w:noWrap/>
            <w:vAlign w:val="center"/>
          </w:tcPr>
          <w:p w14:paraId="22A2AE3B"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4</w:t>
            </w:r>
          </w:p>
        </w:tc>
        <w:tc>
          <w:tcPr>
            <w:tcW w:w="440" w:type="pct"/>
            <w:vAlign w:val="center"/>
          </w:tcPr>
          <w:p w14:paraId="5602CDA5"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5</w:t>
            </w:r>
          </w:p>
        </w:tc>
        <w:tc>
          <w:tcPr>
            <w:tcW w:w="441" w:type="pct"/>
            <w:noWrap/>
            <w:vAlign w:val="center"/>
          </w:tcPr>
          <w:p w14:paraId="44982655"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6</w:t>
            </w:r>
          </w:p>
        </w:tc>
        <w:tc>
          <w:tcPr>
            <w:tcW w:w="342" w:type="pct"/>
            <w:noWrap/>
            <w:vAlign w:val="center"/>
          </w:tcPr>
          <w:p w14:paraId="1C035A3B"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7</w:t>
            </w:r>
          </w:p>
        </w:tc>
        <w:tc>
          <w:tcPr>
            <w:tcW w:w="312" w:type="pct"/>
            <w:gridSpan w:val="2"/>
          </w:tcPr>
          <w:p w14:paraId="47A94A9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p>
        </w:tc>
        <w:tc>
          <w:tcPr>
            <w:tcW w:w="392" w:type="pct"/>
            <w:noWrap/>
            <w:vAlign w:val="center"/>
          </w:tcPr>
          <w:p w14:paraId="44A090A6"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8</w:t>
            </w:r>
          </w:p>
        </w:tc>
        <w:tc>
          <w:tcPr>
            <w:tcW w:w="456" w:type="pct"/>
            <w:noWrap/>
            <w:vAlign w:val="center"/>
          </w:tcPr>
          <w:p w14:paraId="5EDA16C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9</w:t>
            </w:r>
          </w:p>
        </w:tc>
        <w:tc>
          <w:tcPr>
            <w:tcW w:w="343" w:type="pct"/>
            <w:noWrap/>
            <w:vAlign w:val="center"/>
          </w:tcPr>
          <w:p w14:paraId="6FA9C94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10</w:t>
            </w:r>
          </w:p>
        </w:tc>
        <w:tc>
          <w:tcPr>
            <w:tcW w:w="485" w:type="pct"/>
            <w:gridSpan w:val="2"/>
            <w:noWrap/>
            <w:vAlign w:val="center"/>
          </w:tcPr>
          <w:p w14:paraId="5F9ABC72"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11</w:t>
            </w:r>
          </w:p>
        </w:tc>
      </w:tr>
      <w:tr w:rsidR="000D39DC" w:rsidRPr="00115B68" w14:paraId="4675DED7" w14:textId="77777777" w:rsidTr="00A9045A">
        <w:trPr>
          <w:trHeight w:val="68"/>
        </w:trPr>
        <w:tc>
          <w:tcPr>
            <w:tcW w:w="257" w:type="pct"/>
            <w:noWrap/>
          </w:tcPr>
          <w:p w14:paraId="79BF6701" w14:textId="71F18700"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1.1</w:t>
            </w:r>
            <w:r w:rsidR="00A9045A">
              <w:rPr>
                <w:rFonts w:ascii="Times New Roman" w:eastAsia="SimSun" w:hAnsi="Times New Roman" w:cs="Times New Roman"/>
                <w:kern w:val="1"/>
                <w:sz w:val="20"/>
                <w:szCs w:val="20"/>
                <w:lang w:eastAsia="hi-IN" w:bidi="hi-IN"/>
              </w:rPr>
              <w:t>.1</w:t>
            </w:r>
          </w:p>
        </w:tc>
        <w:tc>
          <w:tcPr>
            <w:tcW w:w="385" w:type="pct"/>
            <w:noWrap/>
          </w:tcPr>
          <w:p w14:paraId="3EDF843B" w14:textId="77777777" w:rsidR="000D39DC" w:rsidRPr="00115B68" w:rsidRDefault="000D39DC" w:rsidP="002025B8">
            <w:pPr>
              <w:widowControl w:val="0"/>
              <w:suppressAutoHyphens/>
              <w:spacing w:after="0" w:line="240" w:lineRule="auto"/>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 xml:space="preserve">Protrombino laiko (PL) (II-VII-X faktorių aktyvumo) nustatymas </w:t>
            </w:r>
          </w:p>
        </w:tc>
        <w:tc>
          <w:tcPr>
            <w:tcW w:w="682" w:type="pct"/>
            <w:noWrap/>
          </w:tcPr>
          <w:p w14:paraId="1FE09072" w14:textId="18CA460D"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 xml:space="preserve">Owreno metodas. Mėginys    citruota plazma: normali, bet kokio lygio lipeminė, hemolizuota, ikterinė. Reagentas turi būti nejautrus heparinui iki 1 IU ml, sukalibruotas. Pakuotė </w:t>
            </w:r>
            <w:r w:rsidRPr="00115B68">
              <w:rPr>
                <w:rFonts w:ascii="Times New Roman" w:eastAsia="SimSun" w:hAnsi="Times New Roman" w:cs="Times New Roman"/>
                <w:kern w:val="1"/>
                <w:sz w:val="20"/>
                <w:szCs w:val="20"/>
                <w:u w:val="single"/>
                <w:lang w:eastAsia="hi-IN" w:bidi="hi-IN"/>
              </w:rPr>
              <w:t>&lt;</w:t>
            </w:r>
            <w:r w:rsidRPr="00115B68">
              <w:rPr>
                <w:rFonts w:ascii="Times New Roman" w:eastAsia="SimSun" w:hAnsi="Times New Roman" w:cs="Times New Roman"/>
                <w:kern w:val="1"/>
                <w:sz w:val="20"/>
                <w:szCs w:val="20"/>
                <w:lang w:eastAsia="hi-IN" w:bidi="hi-IN"/>
              </w:rPr>
              <w:t xml:space="preserve">  10 ml.</w:t>
            </w:r>
          </w:p>
        </w:tc>
        <w:tc>
          <w:tcPr>
            <w:tcW w:w="465" w:type="pct"/>
            <w:gridSpan w:val="2"/>
            <w:noWrap/>
            <w:vAlign w:val="center"/>
          </w:tcPr>
          <w:p w14:paraId="0512240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0" w:type="pct"/>
          </w:tcPr>
          <w:p w14:paraId="23FE013C" w14:textId="4C6B664E"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4</w:t>
            </w:r>
            <w:r w:rsidR="00057E04">
              <w:rPr>
                <w:rFonts w:ascii="Times New Roman" w:eastAsia="SimSun" w:hAnsi="Times New Roman" w:cs="Times New Roman"/>
                <w:kern w:val="1"/>
                <w:sz w:val="20"/>
                <w:szCs w:val="20"/>
                <w:lang w:eastAsia="hi-IN" w:bidi="hi-IN"/>
              </w:rPr>
              <w:t xml:space="preserve"> </w:t>
            </w:r>
            <w:r w:rsidRPr="00115B68">
              <w:rPr>
                <w:rFonts w:ascii="Times New Roman" w:eastAsia="SimSun" w:hAnsi="Times New Roman" w:cs="Times New Roman"/>
                <w:kern w:val="1"/>
                <w:sz w:val="20"/>
                <w:szCs w:val="20"/>
                <w:lang w:eastAsia="hi-IN" w:bidi="hi-IN"/>
              </w:rPr>
              <w:t>000</w:t>
            </w:r>
          </w:p>
        </w:tc>
        <w:tc>
          <w:tcPr>
            <w:tcW w:w="441" w:type="pct"/>
            <w:noWrap/>
            <w:vAlign w:val="center"/>
          </w:tcPr>
          <w:p w14:paraId="62820D99"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2" w:type="pct"/>
            <w:noWrap/>
            <w:vAlign w:val="center"/>
          </w:tcPr>
          <w:p w14:paraId="3250864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12" w:type="pct"/>
            <w:gridSpan w:val="2"/>
          </w:tcPr>
          <w:p w14:paraId="563BB6D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2" w:type="pct"/>
            <w:noWrap/>
            <w:vAlign w:val="center"/>
          </w:tcPr>
          <w:p w14:paraId="4BE1612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56" w:type="pct"/>
            <w:noWrap/>
            <w:vAlign w:val="center"/>
          </w:tcPr>
          <w:p w14:paraId="20588D8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3" w:type="pct"/>
            <w:noWrap/>
            <w:vAlign w:val="center"/>
          </w:tcPr>
          <w:p w14:paraId="003A39A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85" w:type="pct"/>
            <w:gridSpan w:val="2"/>
            <w:noWrap/>
            <w:vAlign w:val="center"/>
          </w:tcPr>
          <w:p w14:paraId="54C28BB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64281119" w14:textId="77777777" w:rsidTr="00A9045A">
        <w:trPr>
          <w:trHeight w:val="68"/>
        </w:trPr>
        <w:tc>
          <w:tcPr>
            <w:tcW w:w="257" w:type="pct"/>
            <w:noWrap/>
          </w:tcPr>
          <w:p w14:paraId="32F2C8A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85" w:type="pct"/>
            <w:noWrap/>
            <w:vAlign w:val="center"/>
          </w:tcPr>
          <w:p w14:paraId="270893C0" w14:textId="08DA3CEE" w:rsidR="000D39DC" w:rsidRPr="00115B68" w:rsidRDefault="000D39DC" w:rsidP="002025B8">
            <w:pPr>
              <w:widowControl w:val="0"/>
              <w:suppressAutoHyphens/>
              <w:spacing w:after="0" w:line="22" w:lineRule="atLeast"/>
              <w:ind w:hanging="7"/>
              <w:rPr>
                <w:rFonts w:ascii="Times New Roman" w:eastAsia="SimSun" w:hAnsi="Times New Roman" w:cs="Times New Roman"/>
                <w:bCs/>
                <w:i/>
                <w:kern w:val="1"/>
                <w:sz w:val="20"/>
                <w:szCs w:val="20"/>
                <w:lang w:eastAsia="hi-IN" w:bidi="hi-IN"/>
              </w:rPr>
            </w:pPr>
            <w:r w:rsidRPr="00115B68">
              <w:rPr>
                <w:rFonts w:ascii="Times New Roman" w:eastAsia="SimSun" w:hAnsi="Times New Roman" w:cs="Times New Roman"/>
                <w:bCs/>
                <w:i/>
                <w:kern w:val="1"/>
                <w:sz w:val="20"/>
                <w:szCs w:val="20"/>
                <w:lang w:eastAsia="hi-IN" w:bidi="hi-IN"/>
              </w:rPr>
              <w:t>Reagentai ir</w:t>
            </w:r>
            <w:r w:rsidR="00057E04">
              <w:rPr>
                <w:rFonts w:ascii="Times New Roman" w:eastAsia="SimSun" w:hAnsi="Times New Roman" w:cs="Times New Roman"/>
                <w:bCs/>
                <w:i/>
                <w:kern w:val="1"/>
                <w:sz w:val="20"/>
                <w:szCs w:val="20"/>
                <w:lang w:eastAsia="hi-IN" w:bidi="hi-IN"/>
              </w:rPr>
              <w:t xml:space="preserve"> </w:t>
            </w:r>
            <w:r w:rsidRPr="00115B68">
              <w:rPr>
                <w:rFonts w:ascii="Times New Roman" w:eastAsia="SimSun" w:hAnsi="Times New Roman" w:cs="Times New Roman"/>
                <w:bCs/>
                <w:i/>
                <w:kern w:val="1"/>
                <w:sz w:val="20"/>
                <w:szCs w:val="20"/>
                <w:lang w:eastAsia="hi-IN" w:bidi="hi-IN"/>
              </w:rPr>
              <w:t>/</w:t>
            </w:r>
            <w:r w:rsidR="00057E04">
              <w:rPr>
                <w:rFonts w:ascii="Times New Roman" w:eastAsia="SimSun" w:hAnsi="Times New Roman" w:cs="Times New Roman"/>
                <w:bCs/>
                <w:i/>
                <w:kern w:val="1"/>
                <w:sz w:val="20"/>
                <w:szCs w:val="20"/>
                <w:lang w:eastAsia="hi-IN" w:bidi="hi-IN"/>
              </w:rPr>
              <w:t xml:space="preserve"> </w:t>
            </w:r>
            <w:r w:rsidRPr="00115B68">
              <w:rPr>
                <w:rFonts w:ascii="Times New Roman" w:eastAsia="SimSun" w:hAnsi="Times New Roman" w:cs="Times New Roman"/>
                <w:bCs/>
                <w:i/>
                <w:kern w:val="1"/>
                <w:sz w:val="20"/>
                <w:szCs w:val="20"/>
                <w:lang w:eastAsia="hi-IN" w:bidi="hi-IN"/>
              </w:rPr>
              <w:t>ar papildomos tyrimo priemonės, reikalingos tyrimui atlikti (</w:t>
            </w:r>
            <w:r w:rsidRPr="00115B68">
              <w:rPr>
                <w:rFonts w:ascii="Times New Roman" w:eastAsia="SimSun" w:hAnsi="Times New Roman" w:cs="Times New Roman"/>
                <w:b/>
                <w:bCs/>
                <w:i/>
                <w:kern w:val="1"/>
                <w:sz w:val="20"/>
                <w:szCs w:val="20"/>
                <w:lang w:eastAsia="hi-IN" w:bidi="hi-IN"/>
              </w:rPr>
              <w:t>įrašyti tikslius pavadinimus)</w:t>
            </w:r>
          </w:p>
        </w:tc>
        <w:tc>
          <w:tcPr>
            <w:tcW w:w="682" w:type="pct"/>
            <w:noWrap/>
            <w:vAlign w:val="bottom"/>
          </w:tcPr>
          <w:p w14:paraId="0F18E181" w14:textId="77777777" w:rsidR="000D39DC" w:rsidRPr="00115B68" w:rsidRDefault="000D39DC" w:rsidP="002025B8">
            <w:pPr>
              <w:widowControl w:val="0"/>
              <w:suppressAutoHyphens/>
              <w:spacing w:after="0" w:line="22" w:lineRule="atLeast"/>
              <w:ind w:hanging="7"/>
              <w:rPr>
                <w:rFonts w:ascii="Times New Roman" w:eastAsia="SimSun" w:hAnsi="Times New Roman" w:cs="Times New Roman"/>
                <w:kern w:val="1"/>
                <w:sz w:val="20"/>
                <w:szCs w:val="20"/>
                <w:lang w:eastAsia="hi-IN" w:bidi="hi-IN"/>
              </w:rPr>
            </w:pPr>
          </w:p>
        </w:tc>
        <w:tc>
          <w:tcPr>
            <w:tcW w:w="465" w:type="pct"/>
            <w:gridSpan w:val="2"/>
            <w:noWrap/>
            <w:vAlign w:val="center"/>
          </w:tcPr>
          <w:p w14:paraId="488FC08B"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0" w:type="pct"/>
          </w:tcPr>
          <w:p w14:paraId="4DDA748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1" w:type="pct"/>
            <w:noWrap/>
            <w:vAlign w:val="center"/>
          </w:tcPr>
          <w:p w14:paraId="50B6402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2" w:type="pct"/>
            <w:noWrap/>
            <w:vAlign w:val="center"/>
          </w:tcPr>
          <w:p w14:paraId="7AC90152"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12" w:type="pct"/>
            <w:gridSpan w:val="2"/>
          </w:tcPr>
          <w:p w14:paraId="0C44941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2" w:type="pct"/>
            <w:noWrap/>
            <w:vAlign w:val="center"/>
          </w:tcPr>
          <w:p w14:paraId="3DF2D09C"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56" w:type="pct"/>
            <w:noWrap/>
            <w:vAlign w:val="center"/>
          </w:tcPr>
          <w:p w14:paraId="2739D3BB"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3" w:type="pct"/>
            <w:noWrap/>
            <w:vAlign w:val="center"/>
          </w:tcPr>
          <w:p w14:paraId="707C655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85" w:type="pct"/>
            <w:gridSpan w:val="2"/>
            <w:noWrap/>
            <w:vAlign w:val="center"/>
          </w:tcPr>
          <w:p w14:paraId="6F49254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3A8FBC0C" w14:textId="77777777" w:rsidTr="00A9045A">
        <w:trPr>
          <w:trHeight w:val="77"/>
        </w:trPr>
        <w:tc>
          <w:tcPr>
            <w:tcW w:w="257" w:type="pct"/>
            <w:tcBorders>
              <w:top w:val="single" w:sz="4" w:space="0" w:color="000000"/>
              <w:left w:val="single" w:sz="4" w:space="0" w:color="000000"/>
              <w:bottom w:val="single" w:sz="4" w:space="0" w:color="000000"/>
              <w:right w:val="single" w:sz="4" w:space="0" w:color="000000"/>
            </w:tcBorders>
            <w:noWrap/>
          </w:tcPr>
          <w:p w14:paraId="7024D31B" w14:textId="371521C8"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1.</w:t>
            </w:r>
            <w:r w:rsidR="00A9045A">
              <w:rPr>
                <w:rFonts w:ascii="Times New Roman" w:eastAsia="SimSun" w:hAnsi="Times New Roman" w:cs="Times New Roman"/>
                <w:kern w:val="1"/>
                <w:sz w:val="20"/>
                <w:szCs w:val="20"/>
                <w:lang w:eastAsia="hi-IN" w:bidi="hi-IN"/>
              </w:rPr>
              <w:t>1.</w:t>
            </w:r>
            <w:r w:rsidRPr="00115B68">
              <w:rPr>
                <w:rFonts w:ascii="Times New Roman" w:eastAsia="SimSun" w:hAnsi="Times New Roman" w:cs="Times New Roman"/>
                <w:kern w:val="1"/>
                <w:sz w:val="20"/>
                <w:szCs w:val="20"/>
                <w:lang w:eastAsia="hi-IN" w:bidi="hi-IN"/>
              </w:rPr>
              <w:t>2</w:t>
            </w:r>
          </w:p>
        </w:tc>
        <w:tc>
          <w:tcPr>
            <w:tcW w:w="385" w:type="pct"/>
            <w:tcBorders>
              <w:top w:val="single" w:sz="4" w:space="0" w:color="000000"/>
              <w:left w:val="single" w:sz="4" w:space="0" w:color="000000"/>
              <w:bottom w:val="single" w:sz="4" w:space="0" w:color="000000"/>
              <w:right w:val="single" w:sz="4" w:space="0" w:color="000000"/>
            </w:tcBorders>
            <w:noWrap/>
          </w:tcPr>
          <w:p w14:paraId="4FC3A9A5" w14:textId="77777777" w:rsidR="000D39DC" w:rsidRPr="00115B68" w:rsidRDefault="000D39DC" w:rsidP="002025B8">
            <w:pPr>
              <w:widowControl w:val="0"/>
              <w:suppressAutoHyphens/>
              <w:spacing w:after="0" w:line="240" w:lineRule="auto"/>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Aktyvintas dalinis trombopl</w:t>
            </w:r>
            <w:r w:rsidRPr="00115B68">
              <w:rPr>
                <w:rFonts w:ascii="Times New Roman" w:eastAsia="SimSun" w:hAnsi="Times New Roman" w:cs="Times New Roman"/>
                <w:b/>
                <w:bCs/>
                <w:kern w:val="1"/>
                <w:sz w:val="20"/>
                <w:szCs w:val="20"/>
                <w:lang w:eastAsia="hi-IN" w:bidi="hi-IN"/>
              </w:rPr>
              <w:lastRenderedPageBreak/>
              <w:t>astino laikas (ADTL)</w:t>
            </w:r>
          </w:p>
        </w:tc>
        <w:tc>
          <w:tcPr>
            <w:tcW w:w="682" w:type="pct"/>
            <w:tcBorders>
              <w:top w:val="single" w:sz="4" w:space="0" w:color="000000"/>
              <w:left w:val="single" w:sz="4" w:space="0" w:color="000000"/>
              <w:bottom w:val="single" w:sz="4" w:space="0" w:color="000000"/>
              <w:right w:val="single" w:sz="4" w:space="0" w:color="000000"/>
            </w:tcBorders>
            <w:noWrap/>
          </w:tcPr>
          <w:p w14:paraId="204FFC14" w14:textId="77777777" w:rsidR="000D39DC" w:rsidRPr="00115B68" w:rsidRDefault="000D39DC" w:rsidP="002025B8">
            <w:pPr>
              <w:widowControl w:val="0"/>
              <w:suppressAutoHyphens/>
              <w:spacing w:after="0" w:line="240" w:lineRule="auto"/>
              <w:rPr>
                <w:rFonts w:ascii="Times New Roman" w:eastAsia="SimSun" w:hAnsi="Times New Roman" w:cs="Tahoma"/>
                <w:kern w:val="1"/>
                <w:sz w:val="20"/>
                <w:szCs w:val="20"/>
                <w:lang w:eastAsia="hi-IN" w:bidi="hi-IN"/>
              </w:rPr>
            </w:pPr>
            <w:r w:rsidRPr="00115B68">
              <w:rPr>
                <w:rFonts w:ascii="Times New Roman" w:eastAsia="SimSun" w:hAnsi="Times New Roman" w:cs="Tahoma"/>
                <w:kern w:val="1"/>
                <w:sz w:val="20"/>
                <w:szCs w:val="20"/>
                <w:lang w:eastAsia="hi-IN" w:bidi="hi-IN"/>
              </w:rPr>
              <w:lastRenderedPageBreak/>
              <w:t xml:space="preserve">Rekalcifikacijos metodas. Mėginys  -  citruota plazma: </w:t>
            </w:r>
            <w:r w:rsidRPr="00115B68">
              <w:rPr>
                <w:rFonts w:ascii="Times New Roman" w:eastAsia="SimSun" w:hAnsi="Times New Roman" w:cs="Tahoma"/>
                <w:kern w:val="1"/>
                <w:sz w:val="20"/>
                <w:szCs w:val="20"/>
                <w:lang w:eastAsia="hi-IN" w:bidi="hi-IN"/>
              </w:rPr>
              <w:lastRenderedPageBreak/>
              <w:t xml:space="preserve">normali, bet kokio lygio lipeminė, hemolizuota, ikterinė.  Reagentas nejautrus preanalizės trikdžiams, pakuotė </w:t>
            </w:r>
            <w:r w:rsidRPr="00115B68">
              <w:rPr>
                <w:rFonts w:ascii="Times New Roman" w:eastAsia="SimSun" w:hAnsi="Times New Roman" w:cs="Tahoma"/>
                <w:kern w:val="1"/>
                <w:sz w:val="20"/>
                <w:szCs w:val="20"/>
                <w:u w:val="single"/>
                <w:lang w:eastAsia="hi-IN" w:bidi="hi-IN"/>
              </w:rPr>
              <w:t>&lt;</w:t>
            </w:r>
            <w:r w:rsidRPr="00115B68">
              <w:rPr>
                <w:rFonts w:ascii="Times New Roman" w:eastAsia="SimSun" w:hAnsi="Times New Roman" w:cs="Tahoma"/>
                <w:kern w:val="1"/>
                <w:sz w:val="20"/>
                <w:szCs w:val="20"/>
                <w:lang w:eastAsia="hi-IN" w:bidi="hi-IN"/>
              </w:rPr>
              <w:t xml:space="preserve"> 5 ml.</w:t>
            </w:r>
          </w:p>
        </w:tc>
        <w:tc>
          <w:tcPr>
            <w:tcW w:w="465" w:type="pct"/>
            <w:gridSpan w:val="2"/>
            <w:tcBorders>
              <w:top w:val="single" w:sz="4" w:space="0" w:color="000000"/>
              <w:left w:val="single" w:sz="4" w:space="0" w:color="000000"/>
              <w:bottom w:val="single" w:sz="4" w:space="0" w:color="000000"/>
              <w:right w:val="single" w:sz="4" w:space="0" w:color="000000"/>
            </w:tcBorders>
            <w:noWrap/>
            <w:vAlign w:val="center"/>
          </w:tcPr>
          <w:p w14:paraId="37865CA3"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0" w:type="pct"/>
            <w:tcBorders>
              <w:top w:val="single" w:sz="4" w:space="0" w:color="000000"/>
              <w:left w:val="single" w:sz="4" w:space="0" w:color="000000"/>
              <w:bottom w:val="single" w:sz="4" w:space="0" w:color="000000"/>
              <w:right w:val="single" w:sz="4" w:space="0" w:color="000000"/>
            </w:tcBorders>
          </w:tcPr>
          <w:p w14:paraId="389CBD18" w14:textId="25F7526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2</w:t>
            </w:r>
            <w:r w:rsidR="00057E04">
              <w:rPr>
                <w:rFonts w:ascii="Times New Roman" w:eastAsia="SimSun" w:hAnsi="Times New Roman" w:cs="Times New Roman"/>
                <w:kern w:val="1"/>
                <w:sz w:val="20"/>
                <w:szCs w:val="20"/>
                <w:lang w:eastAsia="hi-IN" w:bidi="hi-IN"/>
              </w:rPr>
              <w:t xml:space="preserve"> </w:t>
            </w:r>
            <w:r w:rsidRPr="00115B68">
              <w:rPr>
                <w:rFonts w:ascii="Times New Roman" w:eastAsia="SimSun" w:hAnsi="Times New Roman" w:cs="Times New Roman"/>
                <w:kern w:val="1"/>
                <w:sz w:val="20"/>
                <w:szCs w:val="20"/>
                <w:lang w:eastAsia="hi-IN" w:bidi="hi-IN"/>
              </w:rPr>
              <w:t>500</w:t>
            </w:r>
          </w:p>
        </w:tc>
        <w:tc>
          <w:tcPr>
            <w:tcW w:w="441" w:type="pct"/>
            <w:tcBorders>
              <w:top w:val="single" w:sz="4" w:space="0" w:color="000000"/>
              <w:left w:val="single" w:sz="4" w:space="0" w:color="000000"/>
              <w:bottom w:val="single" w:sz="4" w:space="0" w:color="000000"/>
              <w:right w:val="single" w:sz="4" w:space="0" w:color="000000"/>
            </w:tcBorders>
            <w:noWrap/>
            <w:vAlign w:val="center"/>
          </w:tcPr>
          <w:p w14:paraId="700F206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2" w:type="pct"/>
            <w:tcBorders>
              <w:top w:val="single" w:sz="4" w:space="0" w:color="000000"/>
              <w:left w:val="single" w:sz="4" w:space="0" w:color="000000"/>
              <w:bottom w:val="single" w:sz="4" w:space="0" w:color="000000"/>
              <w:right w:val="single" w:sz="4" w:space="0" w:color="000000"/>
            </w:tcBorders>
            <w:noWrap/>
            <w:vAlign w:val="center"/>
          </w:tcPr>
          <w:p w14:paraId="0F5BE63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12" w:type="pct"/>
            <w:gridSpan w:val="2"/>
          </w:tcPr>
          <w:p w14:paraId="539BA61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2" w:type="pct"/>
            <w:tcBorders>
              <w:top w:val="single" w:sz="4" w:space="0" w:color="000000"/>
              <w:left w:val="single" w:sz="4" w:space="0" w:color="000000"/>
              <w:bottom w:val="single" w:sz="4" w:space="0" w:color="000000"/>
              <w:right w:val="single" w:sz="4" w:space="0" w:color="000000"/>
            </w:tcBorders>
            <w:noWrap/>
            <w:vAlign w:val="center"/>
          </w:tcPr>
          <w:p w14:paraId="1540BA72"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6F3D705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230AC98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85" w:type="pct"/>
            <w:gridSpan w:val="2"/>
            <w:tcBorders>
              <w:top w:val="single" w:sz="4" w:space="0" w:color="000000"/>
              <w:left w:val="single" w:sz="4" w:space="0" w:color="000000"/>
              <w:bottom w:val="single" w:sz="4" w:space="0" w:color="000000"/>
              <w:right w:val="single" w:sz="4" w:space="0" w:color="000000"/>
            </w:tcBorders>
            <w:noWrap/>
            <w:vAlign w:val="center"/>
          </w:tcPr>
          <w:p w14:paraId="6FE18A9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174A0D1E" w14:textId="77777777" w:rsidTr="00A9045A">
        <w:trPr>
          <w:trHeight w:val="77"/>
        </w:trPr>
        <w:tc>
          <w:tcPr>
            <w:tcW w:w="257" w:type="pct"/>
            <w:tcBorders>
              <w:top w:val="single" w:sz="4" w:space="0" w:color="000000"/>
              <w:left w:val="single" w:sz="4" w:space="0" w:color="000000"/>
              <w:bottom w:val="single" w:sz="4" w:space="0" w:color="000000"/>
              <w:right w:val="single" w:sz="4" w:space="0" w:color="000000"/>
            </w:tcBorders>
            <w:noWrap/>
          </w:tcPr>
          <w:p w14:paraId="372DDA86"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85" w:type="pct"/>
            <w:tcBorders>
              <w:top w:val="single" w:sz="4" w:space="0" w:color="000000"/>
              <w:left w:val="single" w:sz="4" w:space="0" w:color="000000"/>
              <w:bottom w:val="single" w:sz="4" w:space="0" w:color="000000"/>
              <w:right w:val="single" w:sz="4" w:space="0" w:color="000000"/>
            </w:tcBorders>
            <w:noWrap/>
          </w:tcPr>
          <w:p w14:paraId="75250910" w14:textId="5806C348" w:rsidR="000D39DC" w:rsidRPr="00115B68" w:rsidRDefault="000D39DC" w:rsidP="002025B8">
            <w:pPr>
              <w:widowControl w:val="0"/>
              <w:suppressAutoHyphens/>
              <w:spacing w:after="0" w:line="240" w:lineRule="auto"/>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Cs/>
                <w:i/>
                <w:kern w:val="1"/>
                <w:sz w:val="20"/>
                <w:szCs w:val="20"/>
                <w:lang w:eastAsia="hi-IN" w:bidi="hi-IN"/>
              </w:rPr>
              <w:t>Reagentai ir</w:t>
            </w:r>
            <w:r w:rsidR="00057E04">
              <w:rPr>
                <w:rFonts w:ascii="Times New Roman" w:eastAsia="SimSun" w:hAnsi="Times New Roman" w:cs="Times New Roman"/>
                <w:bCs/>
                <w:i/>
                <w:kern w:val="1"/>
                <w:sz w:val="20"/>
                <w:szCs w:val="20"/>
                <w:lang w:eastAsia="hi-IN" w:bidi="hi-IN"/>
              </w:rPr>
              <w:t xml:space="preserve"> </w:t>
            </w:r>
            <w:r w:rsidRPr="00115B68">
              <w:rPr>
                <w:rFonts w:ascii="Times New Roman" w:eastAsia="SimSun" w:hAnsi="Times New Roman" w:cs="Times New Roman"/>
                <w:bCs/>
                <w:i/>
                <w:kern w:val="1"/>
                <w:sz w:val="20"/>
                <w:szCs w:val="20"/>
                <w:lang w:eastAsia="hi-IN" w:bidi="hi-IN"/>
              </w:rPr>
              <w:t>/</w:t>
            </w:r>
            <w:r w:rsidR="00057E04">
              <w:rPr>
                <w:rFonts w:ascii="Times New Roman" w:eastAsia="SimSun" w:hAnsi="Times New Roman" w:cs="Times New Roman"/>
                <w:bCs/>
                <w:i/>
                <w:kern w:val="1"/>
                <w:sz w:val="20"/>
                <w:szCs w:val="20"/>
                <w:lang w:eastAsia="hi-IN" w:bidi="hi-IN"/>
              </w:rPr>
              <w:t xml:space="preserve"> </w:t>
            </w:r>
            <w:r w:rsidRPr="00115B68">
              <w:rPr>
                <w:rFonts w:ascii="Times New Roman" w:eastAsia="SimSun" w:hAnsi="Times New Roman" w:cs="Times New Roman"/>
                <w:bCs/>
                <w:i/>
                <w:kern w:val="1"/>
                <w:sz w:val="20"/>
                <w:szCs w:val="20"/>
                <w:lang w:eastAsia="hi-IN" w:bidi="hi-IN"/>
              </w:rPr>
              <w:t>ar papildomos tyrimo priemonės, reikalingos tyrimui atlikti (</w:t>
            </w:r>
            <w:r w:rsidRPr="00115B68">
              <w:rPr>
                <w:rFonts w:ascii="Times New Roman" w:eastAsia="SimSun" w:hAnsi="Times New Roman" w:cs="Times New Roman"/>
                <w:b/>
                <w:bCs/>
                <w:i/>
                <w:kern w:val="1"/>
                <w:sz w:val="20"/>
                <w:szCs w:val="20"/>
                <w:lang w:eastAsia="hi-IN" w:bidi="hi-IN"/>
              </w:rPr>
              <w:t>įrašyti tikslius pavadinimus)</w:t>
            </w:r>
          </w:p>
        </w:tc>
        <w:tc>
          <w:tcPr>
            <w:tcW w:w="682" w:type="pct"/>
            <w:tcBorders>
              <w:top w:val="single" w:sz="4" w:space="0" w:color="000000"/>
              <w:left w:val="single" w:sz="4" w:space="0" w:color="000000"/>
              <w:bottom w:val="single" w:sz="4" w:space="0" w:color="000000"/>
              <w:right w:val="single" w:sz="4" w:space="0" w:color="000000"/>
            </w:tcBorders>
            <w:noWrap/>
          </w:tcPr>
          <w:p w14:paraId="28D9A878"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p>
        </w:tc>
        <w:tc>
          <w:tcPr>
            <w:tcW w:w="465" w:type="pct"/>
            <w:gridSpan w:val="2"/>
            <w:tcBorders>
              <w:top w:val="single" w:sz="4" w:space="0" w:color="000000"/>
              <w:left w:val="single" w:sz="4" w:space="0" w:color="000000"/>
              <w:bottom w:val="single" w:sz="4" w:space="0" w:color="000000"/>
              <w:right w:val="single" w:sz="4" w:space="0" w:color="000000"/>
            </w:tcBorders>
            <w:noWrap/>
            <w:vAlign w:val="center"/>
          </w:tcPr>
          <w:p w14:paraId="4120CE99"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0" w:type="pct"/>
            <w:tcBorders>
              <w:top w:val="single" w:sz="4" w:space="0" w:color="000000"/>
              <w:left w:val="single" w:sz="4" w:space="0" w:color="000000"/>
              <w:bottom w:val="single" w:sz="4" w:space="0" w:color="000000"/>
              <w:right w:val="single" w:sz="4" w:space="0" w:color="000000"/>
            </w:tcBorders>
          </w:tcPr>
          <w:p w14:paraId="22A2969B"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1" w:type="pct"/>
            <w:tcBorders>
              <w:top w:val="single" w:sz="4" w:space="0" w:color="000000"/>
              <w:left w:val="single" w:sz="4" w:space="0" w:color="000000"/>
              <w:bottom w:val="single" w:sz="4" w:space="0" w:color="000000"/>
              <w:right w:val="single" w:sz="4" w:space="0" w:color="000000"/>
            </w:tcBorders>
            <w:noWrap/>
            <w:vAlign w:val="center"/>
          </w:tcPr>
          <w:p w14:paraId="527875A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2" w:type="pct"/>
            <w:tcBorders>
              <w:top w:val="single" w:sz="4" w:space="0" w:color="000000"/>
              <w:left w:val="single" w:sz="4" w:space="0" w:color="000000"/>
              <w:bottom w:val="single" w:sz="4" w:space="0" w:color="000000"/>
              <w:right w:val="single" w:sz="4" w:space="0" w:color="000000"/>
            </w:tcBorders>
            <w:noWrap/>
            <w:vAlign w:val="center"/>
          </w:tcPr>
          <w:p w14:paraId="72473E9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12" w:type="pct"/>
            <w:gridSpan w:val="2"/>
          </w:tcPr>
          <w:p w14:paraId="323A2C42"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2" w:type="pct"/>
            <w:tcBorders>
              <w:top w:val="single" w:sz="4" w:space="0" w:color="000000"/>
              <w:left w:val="single" w:sz="4" w:space="0" w:color="000000"/>
              <w:bottom w:val="single" w:sz="4" w:space="0" w:color="000000"/>
              <w:right w:val="single" w:sz="4" w:space="0" w:color="000000"/>
            </w:tcBorders>
            <w:noWrap/>
            <w:vAlign w:val="center"/>
          </w:tcPr>
          <w:p w14:paraId="7CC0B95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0894196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349E43A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85" w:type="pct"/>
            <w:gridSpan w:val="2"/>
            <w:tcBorders>
              <w:top w:val="single" w:sz="4" w:space="0" w:color="000000"/>
              <w:left w:val="single" w:sz="4" w:space="0" w:color="000000"/>
              <w:bottom w:val="single" w:sz="4" w:space="0" w:color="000000"/>
              <w:right w:val="single" w:sz="4" w:space="0" w:color="000000"/>
            </w:tcBorders>
            <w:noWrap/>
            <w:vAlign w:val="center"/>
          </w:tcPr>
          <w:p w14:paraId="3695437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251BDCBB" w14:textId="77777777" w:rsidTr="00A9045A">
        <w:trPr>
          <w:trHeight w:val="2663"/>
        </w:trPr>
        <w:tc>
          <w:tcPr>
            <w:tcW w:w="257" w:type="pct"/>
            <w:tcBorders>
              <w:top w:val="single" w:sz="4" w:space="0" w:color="000000"/>
              <w:left w:val="single" w:sz="4" w:space="0" w:color="000000"/>
              <w:bottom w:val="single" w:sz="4" w:space="0" w:color="000000"/>
              <w:right w:val="single" w:sz="4" w:space="0" w:color="000000"/>
            </w:tcBorders>
            <w:noWrap/>
          </w:tcPr>
          <w:p w14:paraId="0EE5E60F" w14:textId="4C2D140D"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1.</w:t>
            </w:r>
            <w:r w:rsidR="00A9045A">
              <w:rPr>
                <w:rFonts w:ascii="Times New Roman" w:eastAsia="SimSun" w:hAnsi="Times New Roman" w:cs="Times New Roman"/>
                <w:kern w:val="1"/>
                <w:sz w:val="20"/>
                <w:szCs w:val="20"/>
                <w:lang w:eastAsia="hi-IN" w:bidi="hi-IN"/>
              </w:rPr>
              <w:t>1.</w:t>
            </w:r>
            <w:r w:rsidRPr="00115B68">
              <w:rPr>
                <w:rFonts w:ascii="Times New Roman" w:eastAsia="SimSun" w:hAnsi="Times New Roman" w:cs="Times New Roman"/>
                <w:kern w:val="1"/>
                <w:sz w:val="20"/>
                <w:szCs w:val="20"/>
                <w:lang w:eastAsia="hi-IN" w:bidi="hi-IN"/>
              </w:rPr>
              <w:t>3</w:t>
            </w:r>
          </w:p>
        </w:tc>
        <w:tc>
          <w:tcPr>
            <w:tcW w:w="385" w:type="pct"/>
            <w:tcBorders>
              <w:top w:val="single" w:sz="4" w:space="0" w:color="000000"/>
              <w:left w:val="single" w:sz="4" w:space="0" w:color="000000"/>
              <w:bottom w:val="single" w:sz="4" w:space="0" w:color="000000"/>
              <w:right w:val="single" w:sz="4" w:space="0" w:color="000000"/>
            </w:tcBorders>
            <w:noWrap/>
          </w:tcPr>
          <w:p w14:paraId="24B77CBB" w14:textId="77777777" w:rsidR="000D39DC" w:rsidRPr="00115B68" w:rsidRDefault="000D39DC" w:rsidP="002025B8">
            <w:pPr>
              <w:widowControl w:val="0"/>
              <w:suppressAutoHyphens/>
              <w:spacing w:after="0" w:line="240" w:lineRule="auto"/>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D-dimerų koncentracijos nustatymas (D-Di)</w:t>
            </w:r>
          </w:p>
        </w:tc>
        <w:tc>
          <w:tcPr>
            <w:tcW w:w="682" w:type="pct"/>
            <w:tcBorders>
              <w:top w:val="single" w:sz="4" w:space="0" w:color="000000"/>
              <w:left w:val="single" w:sz="4" w:space="0" w:color="000000"/>
              <w:bottom w:val="single" w:sz="4" w:space="0" w:color="000000"/>
              <w:right w:val="single" w:sz="4" w:space="0" w:color="000000"/>
            </w:tcBorders>
            <w:noWrap/>
          </w:tcPr>
          <w:p w14:paraId="2E38DD03"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Imunoturbidimetrinis metodas, reagentas turi būti nejautrus heparinui iki 1IU/ml, sukalibruotas, darbinio tirpalo stabilumas analizatoriuje ≥ 14 d., jautrumas  ≥97%, specifiškumas ≥75%, NPV≥99,7%.</w:t>
            </w:r>
          </w:p>
        </w:tc>
        <w:tc>
          <w:tcPr>
            <w:tcW w:w="465" w:type="pct"/>
            <w:gridSpan w:val="2"/>
            <w:tcBorders>
              <w:top w:val="single" w:sz="4" w:space="0" w:color="000000"/>
              <w:left w:val="single" w:sz="4" w:space="0" w:color="000000"/>
              <w:bottom w:val="single" w:sz="4" w:space="0" w:color="000000"/>
              <w:right w:val="single" w:sz="4" w:space="0" w:color="000000"/>
            </w:tcBorders>
            <w:noWrap/>
            <w:vAlign w:val="center"/>
          </w:tcPr>
          <w:p w14:paraId="5683961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0" w:type="pct"/>
            <w:tcBorders>
              <w:top w:val="single" w:sz="4" w:space="0" w:color="000000"/>
              <w:left w:val="single" w:sz="4" w:space="0" w:color="000000"/>
              <w:bottom w:val="single" w:sz="4" w:space="0" w:color="000000"/>
              <w:right w:val="single" w:sz="4" w:space="0" w:color="000000"/>
            </w:tcBorders>
          </w:tcPr>
          <w:p w14:paraId="11215CE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400</w:t>
            </w:r>
          </w:p>
        </w:tc>
        <w:tc>
          <w:tcPr>
            <w:tcW w:w="441" w:type="pct"/>
            <w:tcBorders>
              <w:top w:val="single" w:sz="4" w:space="0" w:color="000000"/>
              <w:left w:val="single" w:sz="4" w:space="0" w:color="000000"/>
              <w:bottom w:val="single" w:sz="4" w:space="0" w:color="000000"/>
              <w:right w:val="single" w:sz="4" w:space="0" w:color="000000"/>
            </w:tcBorders>
            <w:noWrap/>
            <w:vAlign w:val="center"/>
          </w:tcPr>
          <w:p w14:paraId="47F4CE86"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p>
        </w:tc>
        <w:tc>
          <w:tcPr>
            <w:tcW w:w="342" w:type="pct"/>
            <w:tcBorders>
              <w:top w:val="single" w:sz="4" w:space="0" w:color="000000"/>
              <w:left w:val="single" w:sz="4" w:space="0" w:color="000000"/>
              <w:bottom w:val="single" w:sz="4" w:space="0" w:color="000000"/>
              <w:right w:val="single" w:sz="4" w:space="0" w:color="000000"/>
            </w:tcBorders>
            <w:noWrap/>
            <w:vAlign w:val="center"/>
          </w:tcPr>
          <w:p w14:paraId="15A3B9A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12" w:type="pct"/>
            <w:gridSpan w:val="2"/>
          </w:tcPr>
          <w:p w14:paraId="451626B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2" w:type="pct"/>
            <w:tcBorders>
              <w:top w:val="single" w:sz="4" w:space="0" w:color="000000"/>
              <w:left w:val="single" w:sz="4" w:space="0" w:color="000000"/>
              <w:bottom w:val="single" w:sz="4" w:space="0" w:color="000000"/>
              <w:right w:val="single" w:sz="4" w:space="0" w:color="000000"/>
            </w:tcBorders>
            <w:noWrap/>
            <w:vAlign w:val="center"/>
          </w:tcPr>
          <w:p w14:paraId="7DD91026"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0B4D8CC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391F45D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85" w:type="pct"/>
            <w:gridSpan w:val="2"/>
            <w:tcBorders>
              <w:top w:val="single" w:sz="4" w:space="0" w:color="000000"/>
              <w:left w:val="single" w:sz="4" w:space="0" w:color="000000"/>
              <w:bottom w:val="single" w:sz="4" w:space="0" w:color="000000"/>
              <w:right w:val="single" w:sz="4" w:space="0" w:color="000000"/>
            </w:tcBorders>
            <w:noWrap/>
            <w:vAlign w:val="center"/>
          </w:tcPr>
          <w:p w14:paraId="7FC78A9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66F01CCB" w14:textId="77777777" w:rsidTr="00A9045A">
        <w:trPr>
          <w:trHeight w:val="2663"/>
        </w:trPr>
        <w:tc>
          <w:tcPr>
            <w:tcW w:w="257" w:type="pct"/>
            <w:tcBorders>
              <w:top w:val="single" w:sz="4" w:space="0" w:color="000000"/>
              <w:left w:val="single" w:sz="4" w:space="0" w:color="000000"/>
              <w:bottom w:val="single" w:sz="4" w:space="0" w:color="000000"/>
              <w:right w:val="single" w:sz="4" w:space="0" w:color="000000"/>
            </w:tcBorders>
            <w:noWrap/>
          </w:tcPr>
          <w:p w14:paraId="38EFB5B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85" w:type="pct"/>
            <w:tcBorders>
              <w:top w:val="single" w:sz="4" w:space="0" w:color="000000"/>
              <w:left w:val="single" w:sz="4" w:space="0" w:color="000000"/>
              <w:bottom w:val="single" w:sz="4" w:space="0" w:color="000000"/>
              <w:right w:val="single" w:sz="4" w:space="0" w:color="000000"/>
            </w:tcBorders>
            <w:noWrap/>
          </w:tcPr>
          <w:p w14:paraId="5F1C229F" w14:textId="5C7CFE17" w:rsidR="000D39DC" w:rsidRPr="00115B68" w:rsidRDefault="000D39DC" w:rsidP="002025B8">
            <w:pPr>
              <w:widowControl w:val="0"/>
              <w:suppressAutoHyphens/>
              <w:spacing w:after="0" w:line="240" w:lineRule="auto"/>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Cs/>
                <w:i/>
                <w:kern w:val="1"/>
                <w:sz w:val="20"/>
                <w:szCs w:val="20"/>
                <w:lang w:eastAsia="hi-IN" w:bidi="hi-IN"/>
              </w:rPr>
              <w:t>Reagentai ir</w:t>
            </w:r>
            <w:r w:rsidR="00057E04">
              <w:rPr>
                <w:rFonts w:ascii="Times New Roman" w:eastAsia="SimSun" w:hAnsi="Times New Roman" w:cs="Times New Roman"/>
                <w:bCs/>
                <w:i/>
                <w:kern w:val="1"/>
                <w:sz w:val="20"/>
                <w:szCs w:val="20"/>
                <w:lang w:eastAsia="hi-IN" w:bidi="hi-IN"/>
              </w:rPr>
              <w:t xml:space="preserve"> </w:t>
            </w:r>
            <w:r w:rsidRPr="00115B68">
              <w:rPr>
                <w:rFonts w:ascii="Times New Roman" w:eastAsia="SimSun" w:hAnsi="Times New Roman" w:cs="Times New Roman"/>
                <w:bCs/>
                <w:i/>
                <w:kern w:val="1"/>
                <w:sz w:val="20"/>
                <w:szCs w:val="20"/>
                <w:lang w:eastAsia="hi-IN" w:bidi="hi-IN"/>
              </w:rPr>
              <w:t>/</w:t>
            </w:r>
            <w:r w:rsidR="00057E04">
              <w:rPr>
                <w:rFonts w:ascii="Times New Roman" w:eastAsia="SimSun" w:hAnsi="Times New Roman" w:cs="Times New Roman"/>
                <w:bCs/>
                <w:i/>
                <w:kern w:val="1"/>
                <w:sz w:val="20"/>
                <w:szCs w:val="20"/>
                <w:lang w:eastAsia="hi-IN" w:bidi="hi-IN"/>
              </w:rPr>
              <w:t xml:space="preserve"> </w:t>
            </w:r>
            <w:r w:rsidRPr="00115B68">
              <w:rPr>
                <w:rFonts w:ascii="Times New Roman" w:eastAsia="SimSun" w:hAnsi="Times New Roman" w:cs="Times New Roman"/>
                <w:bCs/>
                <w:i/>
                <w:kern w:val="1"/>
                <w:sz w:val="20"/>
                <w:szCs w:val="20"/>
                <w:lang w:eastAsia="hi-IN" w:bidi="hi-IN"/>
              </w:rPr>
              <w:t>ar papildomos tyrimo priemonės, reikalingos tyrimui atlikti (</w:t>
            </w:r>
            <w:r w:rsidRPr="00115B68">
              <w:rPr>
                <w:rFonts w:ascii="Times New Roman" w:eastAsia="SimSun" w:hAnsi="Times New Roman" w:cs="Times New Roman"/>
                <w:b/>
                <w:bCs/>
                <w:i/>
                <w:kern w:val="1"/>
                <w:sz w:val="20"/>
                <w:szCs w:val="20"/>
                <w:lang w:eastAsia="hi-IN" w:bidi="hi-IN"/>
              </w:rPr>
              <w:t>įrašyti tikslius pavadinimus)</w:t>
            </w:r>
          </w:p>
        </w:tc>
        <w:tc>
          <w:tcPr>
            <w:tcW w:w="682" w:type="pct"/>
            <w:tcBorders>
              <w:top w:val="single" w:sz="4" w:space="0" w:color="000000"/>
              <w:left w:val="single" w:sz="4" w:space="0" w:color="000000"/>
              <w:bottom w:val="single" w:sz="4" w:space="0" w:color="000000"/>
              <w:right w:val="single" w:sz="4" w:space="0" w:color="000000"/>
            </w:tcBorders>
            <w:noWrap/>
          </w:tcPr>
          <w:p w14:paraId="55691D7B"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kern w:val="1"/>
                <w:sz w:val="20"/>
                <w:szCs w:val="20"/>
                <w:lang w:eastAsia="hi-IN" w:bidi="hi-IN"/>
              </w:rPr>
            </w:pPr>
          </w:p>
        </w:tc>
        <w:tc>
          <w:tcPr>
            <w:tcW w:w="465" w:type="pct"/>
            <w:gridSpan w:val="2"/>
            <w:tcBorders>
              <w:top w:val="single" w:sz="4" w:space="0" w:color="000000"/>
              <w:left w:val="single" w:sz="4" w:space="0" w:color="000000"/>
              <w:bottom w:val="single" w:sz="4" w:space="0" w:color="000000"/>
              <w:right w:val="single" w:sz="4" w:space="0" w:color="000000"/>
            </w:tcBorders>
            <w:noWrap/>
            <w:vAlign w:val="center"/>
          </w:tcPr>
          <w:p w14:paraId="3C9CCADB"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0" w:type="pct"/>
            <w:tcBorders>
              <w:top w:val="single" w:sz="4" w:space="0" w:color="000000"/>
              <w:left w:val="single" w:sz="4" w:space="0" w:color="000000"/>
              <w:bottom w:val="single" w:sz="4" w:space="0" w:color="000000"/>
              <w:right w:val="single" w:sz="4" w:space="0" w:color="000000"/>
            </w:tcBorders>
          </w:tcPr>
          <w:p w14:paraId="661EFEDC"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1" w:type="pct"/>
            <w:tcBorders>
              <w:top w:val="single" w:sz="4" w:space="0" w:color="000000"/>
              <w:left w:val="single" w:sz="4" w:space="0" w:color="000000"/>
              <w:bottom w:val="single" w:sz="4" w:space="0" w:color="000000"/>
              <w:right w:val="single" w:sz="4" w:space="0" w:color="000000"/>
            </w:tcBorders>
            <w:noWrap/>
            <w:vAlign w:val="center"/>
          </w:tcPr>
          <w:p w14:paraId="4E242CD1"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p>
        </w:tc>
        <w:tc>
          <w:tcPr>
            <w:tcW w:w="342" w:type="pct"/>
            <w:tcBorders>
              <w:top w:val="single" w:sz="4" w:space="0" w:color="000000"/>
              <w:left w:val="single" w:sz="4" w:space="0" w:color="000000"/>
              <w:bottom w:val="single" w:sz="4" w:space="0" w:color="000000"/>
              <w:right w:val="single" w:sz="4" w:space="0" w:color="000000"/>
            </w:tcBorders>
            <w:noWrap/>
            <w:vAlign w:val="center"/>
          </w:tcPr>
          <w:p w14:paraId="5CD8212B"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12" w:type="pct"/>
            <w:gridSpan w:val="2"/>
          </w:tcPr>
          <w:p w14:paraId="6A7D674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2" w:type="pct"/>
            <w:tcBorders>
              <w:top w:val="single" w:sz="4" w:space="0" w:color="000000"/>
              <w:left w:val="single" w:sz="4" w:space="0" w:color="000000"/>
              <w:bottom w:val="single" w:sz="4" w:space="0" w:color="000000"/>
              <w:right w:val="single" w:sz="4" w:space="0" w:color="000000"/>
            </w:tcBorders>
            <w:noWrap/>
            <w:vAlign w:val="center"/>
          </w:tcPr>
          <w:p w14:paraId="67EF1362"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59C79095"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5802993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85" w:type="pct"/>
            <w:gridSpan w:val="2"/>
            <w:tcBorders>
              <w:top w:val="single" w:sz="4" w:space="0" w:color="000000"/>
              <w:left w:val="single" w:sz="4" w:space="0" w:color="000000"/>
              <w:bottom w:val="single" w:sz="4" w:space="0" w:color="000000"/>
              <w:right w:val="single" w:sz="4" w:space="0" w:color="000000"/>
            </w:tcBorders>
            <w:noWrap/>
            <w:vAlign w:val="center"/>
          </w:tcPr>
          <w:p w14:paraId="76BDB5B0"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3D9F784E" w14:textId="77777777" w:rsidTr="00A9045A">
        <w:trPr>
          <w:trHeight w:val="110"/>
        </w:trPr>
        <w:tc>
          <w:tcPr>
            <w:tcW w:w="257" w:type="pct"/>
            <w:tcBorders>
              <w:top w:val="single" w:sz="4" w:space="0" w:color="000000"/>
              <w:left w:val="single" w:sz="4" w:space="0" w:color="000000"/>
              <w:bottom w:val="single" w:sz="4" w:space="0" w:color="000000"/>
              <w:right w:val="single" w:sz="4" w:space="0" w:color="000000"/>
            </w:tcBorders>
            <w:noWrap/>
          </w:tcPr>
          <w:p w14:paraId="248D7B54" w14:textId="67A24FDF"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1.</w:t>
            </w:r>
            <w:r w:rsidR="00A9045A">
              <w:rPr>
                <w:rFonts w:ascii="Times New Roman" w:eastAsia="SimSun" w:hAnsi="Times New Roman" w:cs="Times New Roman"/>
                <w:kern w:val="1"/>
                <w:sz w:val="20"/>
                <w:szCs w:val="20"/>
                <w:lang w:eastAsia="hi-IN" w:bidi="hi-IN"/>
              </w:rPr>
              <w:t>1.</w:t>
            </w:r>
            <w:r w:rsidRPr="00115B68">
              <w:rPr>
                <w:rFonts w:ascii="Times New Roman" w:eastAsia="SimSun" w:hAnsi="Times New Roman" w:cs="Times New Roman"/>
                <w:kern w:val="1"/>
                <w:sz w:val="20"/>
                <w:szCs w:val="20"/>
                <w:lang w:eastAsia="hi-IN" w:bidi="hi-IN"/>
              </w:rPr>
              <w:t>4</w:t>
            </w:r>
          </w:p>
        </w:tc>
        <w:tc>
          <w:tcPr>
            <w:tcW w:w="385" w:type="pct"/>
            <w:tcBorders>
              <w:top w:val="single" w:sz="4" w:space="0" w:color="000000"/>
              <w:left w:val="single" w:sz="4" w:space="0" w:color="000000"/>
              <w:bottom w:val="single" w:sz="4" w:space="0" w:color="000000"/>
              <w:right w:val="single" w:sz="4" w:space="0" w:color="000000"/>
            </w:tcBorders>
            <w:noWrap/>
          </w:tcPr>
          <w:p w14:paraId="62C1085A" w14:textId="77777777" w:rsidR="000D39DC" w:rsidRPr="00115B68" w:rsidRDefault="000D39DC" w:rsidP="002025B8">
            <w:pPr>
              <w:widowControl w:val="0"/>
              <w:suppressAutoHyphens/>
              <w:spacing w:after="0" w:line="240" w:lineRule="auto"/>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color w:val="000000"/>
                <w:kern w:val="1"/>
                <w:sz w:val="20"/>
                <w:szCs w:val="20"/>
                <w:lang w:eastAsia="hi-IN" w:bidi="hi-IN"/>
              </w:rPr>
              <w:t>Fibrinogeno koncentracijos nustatymas</w:t>
            </w:r>
          </w:p>
        </w:tc>
        <w:tc>
          <w:tcPr>
            <w:tcW w:w="682" w:type="pct"/>
            <w:tcBorders>
              <w:top w:val="single" w:sz="4" w:space="0" w:color="000000"/>
              <w:left w:val="single" w:sz="4" w:space="0" w:color="000000"/>
              <w:bottom w:val="single" w:sz="4" w:space="0" w:color="000000"/>
              <w:right w:val="single" w:sz="4" w:space="0" w:color="000000"/>
            </w:tcBorders>
            <w:noWrap/>
          </w:tcPr>
          <w:p w14:paraId="226A3F70"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Klauso metodas. Mėginys  -  citruota plazma: normali, bet kokio lygio lipeminė, hemolizuota, ikterinė.  Siūlomo reagento stabilumas ne mažesnis kaip 2 mėnesiai. Siūlomas reagentas turi būti sukalibruotas, kalibracinė kreivė įkeliama naudojant brūkšninį kodą.</w:t>
            </w:r>
          </w:p>
        </w:tc>
        <w:tc>
          <w:tcPr>
            <w:tcW w:w="465" w:type="pct"/>
            <w:gridSpan w:val="2"/>
            <w:tcBorders>
              <w:top w:val="single" w:sz="4" w:space="0" w:color="000000"/>
              <w:left w:val="single" w:sz="4" w:space="0" w:color="000000"/>
              <w:bottom w:val="single" w:sz="4" w:space="0" w:color="000000"/>
              <w:right w:val="single" w:sz="4" w:space="0" w:color="000000"/>
            </w:tcBorders>
            <w:noWrap/>
            <w:vAlign w:val="center"/>
          </w:tcPr>
          <w:p w14:paraId="61105DE3"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0" w:type="pct"/>
            <w:tcBorders>
              <w:top w:val="single" w:sz="4" w:space="0" w:color="000000"/>
              <w:left w:val="single" w:sz="4" w:space="0" w:color="000000"/>
              <w:bottom w:val="single" w:sz="4" w:space="0" w:color="000000"/>
              <w:right w:val="single" w:sz="4" w:space="0" w:color="000000"/>
            </w:tcBorders>
          </w:tcPr>
          <w:p w14:paraId="4BEEC22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100</w:t>
            </w:r>
          </w:p>
        </w:tc>
        <w:tc>
          <w:tcPr>
            <w:tcW w:w="441" w:type="pct"/>
            <w:tcBorders>
              <w:top w:val="single" w:sz="4" w:space="0" w:color="000000"/>
              <w:left w:val="single" w:sz="4" w:space="0" w:color="000000"/>
              <w:bottom w:val="single" w:sz="4" w:space="0" w:color="000000"/>
              <w:right w:val="single" w:sz="4" w:space="0" w:color="000000"/>
            </w:tcBorders>
            <w:noWrap/>
            <w:vAlign w:val="center"/>
          </w:tcPr>
          <w:p w14:paraId="219A3EB6"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p>
        </w:tc>
        <w:tc>
          <w:tcPr>
            <w:tcW w:w="342" w:type="pct"/>
            <w:tcBorders>
              <w:top w:val="single" w:sz="4" w:space="0" w:color="000000"/>
              <w:left w:val="single" w:sz="4" w:space="0" w:color="000000"/>
              <w:bottom w:val="single" w:sz="4" w:space="0" w:color="000000"/>
              <w:right w:val="single" w:sz="4" w:space="0" w:color="000000"/>
            </w:tcBorders>
            <w:noWrap/>
            <w:vAlign w:val="center"/>
          </w:tcPr>
          <w:p w14:paraId="356493F9"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12" w:type="pct"/>
            <w:gridSpan w:val="2"/>
          </w:tcPr>
          <w:p w14:paraId="6E8D98B6"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2" w:type="pct"/>
            <w:tcBorders>
              <w:top w:val="single" w:sz="4" w:space="0" w:color="000000"/>
              <w:left w:val="single" w:sz="4" w:space="0" w:color="000000"/>
              <w:bottom w:val="single" w:sz="4" w:space="0" w:color="000000"/>
              <w:right w:val="single" w:sz="4" w:space="0" w:color="000000"/>
            </w:tcBorders>
            <w:noWrap/>
            <w:vAlign w:val="center"/>
          </w:tcPr>
          <w:p w14:paraId="4928757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302FB0CC"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309E560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85" w:type="pct"/>
            <w:gridSpan w:val="2"/>
            <w:tcBorders>
              <w:top w:val="single" w:sz="4" w:space="0" w:color="000000"/>
              <w:left w:val="single" w:sz="4" w:space="0" w:color="000000"/>
              <w:bottom w:val="single" w:sz="4" w:space="0" w:color="000000"/>
              <w:right w:val="single" w:sz="4" w:space="0" w:color="000000"/>
            </w:tcBorders>
            <w:noWrap/>
            <w:vAlign w:val="center"/>
          </w:tcPr>
          <w:p w14:paraId="4557352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1EEDFF95" w14:textId="77777777" w:rsidTr="00A9045A">
        <w:trPr>
          <w:trHeight w:val="110"/>
        </w:trPr>
        <w:tc>
          <w:tcPr>
            <w:tcW w:w="257" w:type="pct"/>
            <w:tcBorders>
              <w:top w:val="single" w:sz="4" w:space="0" w:color="000000"/>
              <w:left w:val="single" w:sz="4" w:space="0" w:color="000000"/>
              <w:bottom w:val="single" w:sz="4" w:space="0" w:color="000000"/>
              <w:right w:val="single" w:sz="4" w:space="0" w:color="000000"/>
            </w:tcBorders>
            <w:noWrap/>
          </w:tcPr>
          <w:p w14:paraId="29D71F5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85" w:type="pct"/>
            <w:tcBorders>
              <w:top w:val="single" w:sz="4" w:space="0" w:color="000000"/>
              <w:left w:val="single" w:sz="4" w:space="0" w:color="000000"/>
              <w:bottom w:val="single" w:sz="4" w:space="0" w:color="000000"/>
              <w:right w:val="single" w:sz="4" w:space="0" w:color="000000"/>
            </w:tcBorders>
            <w:noWrap/>
          </w:tcPr>
          <w:p w14:paraId="3CD9AEEF" w14:textId="5B11A78A" w:rsidR="000D39DC" w:rsidRPr="00115B68" w:rsidRDefault="000D39DC" w:rsidP="002025B8">
            <w:pPr>
              <w:widowControl w:val="0"/>
              <w:suppressAutoHyphens/>
              <w:spacing w:after="0" w:line="240" w:lineRule="auto"/>
              <w:rPr>
                <w:rFonts w:ascii="Times New Roman" w:eastAsia="SimSun" w:hAnsi="Times New Roman" w:cs="Times New Roman"/>
                <w:b/>
                <w:color w:val="000000"/>
                <w:kern w:val="1"/>
                <w:sz w:val="20"/>
                <w:szCs w:val="20"/>
                <w:lang w:eastAsia="hi-IN" w:bidi="hi-IN"/>
              </w:rPr>
            </w:pPr>
            <w:r w:rsidRPr="00115B68">
              <w:rPr>
                <w:rFonts w:ascii="Times New Roman" w:eastAsia="SimSun" w:hAnsi="Times New Roman" w:cs="Times New Roman"/>
                <w:bCs/>
                <w:i/>
                <w:kern w:val="1"/>
                <w:sz w:val="20"/>
                <w:szCs w:val="20"/>
                <w:lang w:eastAsia="hi-IN" w:bidi="hi-IN"/>
              </w:rPr>
              <w:t>Reagentai ir</w:t>
            </w:r>
            <w:r w:rsidR="00057E04">
              <w:rPr>
                <w:rFonts w:ascii="Times New Roman" w:eastAsia="SimSun" w:hAnsi="Times New Roman" w:cs="Times New Roman"/>
                <w:bCs/>
                <w:i/>
                <w:kern w:val="1"/>
                <w:sz w:val="20"/>
                <w:szCs w:val="20"/>
                <w:lang w:eastAsia="hi-IN" w:bidi="hi-IN"/>
              </w:rPr>
              <w:t xml:space="preserve"> </w:t>
            </w:r>
            <w:r w:rsidRPr="00115B68">
              <w:rPr>
                <w:rFonts w:ascii="Times New Roman" w:eastAsia="SimSun" w:hAnsi="Times New Roman" w:cs="Times New Roman"/>
                <w:bCs/>
                <w:i/>
                <w:kern w:val="1"/>
                <w:sz w:val="20"/>
                <w:szCs w:val="20"/>
                <w:lang w:eastAsia="hi-IN" w:bidi="hi-IN"/>
              </w:rPr>
              <w:t>/</w:t>
            </w:r>
            <w:r w:rsidR="00057E04">
              <w:rPr>
                <w:rFonts w:ascii="Times New Roman" w:eastAsia="SimSun" w:hAnsi="Times New Roman" w:cs="Times New Roman"/>
                <w:bCs/>
                <w:i/>
                <w:kern w:val="1"/>
                <w:sz w:val="20"/>
                <w:szCs w:val="20"/>
                <w:lang w:eastAsia="hi-IN" w:bidi="hi-IN"/>
              </w:rPr>
              <w:t xml:space="preserve"> </w:t>
            </w:r>
            <w:r w:rsidRPr="00115B68">
              <w:rPr>
                <w:rFonts w:ascii="Times New Roman" w:eastAsia="SimSun" w:hAnsi="Times New Roman" w:cs="Times New Roman"/>
                <w:bCs/>
                <w:i/>
                <w:kern w:val="1"/>
                <w:sz w:val="20"/>
                <w:szCs w:val="20"/>
                <w:lang w:eastAsia="hi-IN" w:bidi="hi-IN"/>
              </w:rPr>
              <w:t>ar papildomos tyrimo priemonės, reikalingos tyrimui atlikti (</w:t>
            </w:r>
            <w:r w:rsidRPr="00115B68">
              <w:rPr>
                <w:rFonts w:ascii="Times New Roman" w:eastAsia="SimSun" w:hAnsi="Times New Roman" w:cs="Times New Roman"/>
                <w:b/>
                <w:bCs/>
                <w:i/>
                <w:kern w:val="1"/>
                <w:sz w:val="20"/>
                <w:szCs w:val="20"/>
                <w:lang w:eastAsia="hi-IN" w:bidi="hi-IN"/>
              </w:rPr>
              <w:t>įrašyti tikslius pavadinimus)</w:t>
            </w:r>
          </w:p>
        </w:tc>
        <w:tc>
          <w:tcPr>
            <w:tcW w:w="682" w:type="pct"/>
            <w:tcBorders>
              <w:top w:val="single" w:sz="4" w:space="0" w:color="000000"/>
              <w:left w:val="single" w:sz="4" w:space="0" w:color="000000"/>
              <w:bottom w:val="single" w:sz="4" w:space="0" w:color="000000"/>
              <w:right w:val="single" w:sz="4" w:space="0" w:color="000000"/>
            </w:tcBorders>
            <w:noWrap/>
          </w:tcPr>
          <w:p w14:paraId="0618E35D"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kern w:val="1"/>
                <w:sz w:val="20"/>
                <w:szCs w:val="20"/>
                <w:lang w:eastAsia="hi-IN" w:bidi="hi-IN"/>
              </w:rPr>
            </w:pPr>
          </w:p>
        </w:tc>
        <w:tc>
          <w:tcPr>
            <w:tcW w:w="465" w:type="pct"/>
            <w:gridSpan w:val="2"/>
            <w:tcBorders>
              <w:top w:val="single" w:sz="4" w:space="0" w:color="000000"/>
              <w:left w:val="single" w:sz="4" w:space="0" w:color="000000"/>
              <w:bottom w:val="single" w:sz="4" w:space="0" w:color="000000"/>
              <w:right w:val="single" w:sz="4" w:space="0" w:color="000000"/>
            </w:tcBorders>
            <w:noWrap/>
            <w:vAlign w:val="center"/>
          </w:tcPr>
          <w:p w14:paraId="03D726C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0" w:type="pct"/>
            <w:tcBorders>
              <w:top w:val="single" w:sz="4" w:space="0" w:color="000000"/>
              <w:left w:val="single" w:sz="4" w:space="0" w:color="000000"/>
              <w:bottom w:val="single" w:sz="4" w:space="0" w:color="000000"/>
              <w:right w:val="single" w:sz="4" w:space="0" w:color="000000"/>
            </w:tcBorders>
          </w:tcPr>
          <w:p w14:paraId="6FF75869"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1" w:type="pct"/>
            <w:tcBorders>
              <w:top w:val="single" w:sz="4" w:space="0" w:color="000000"/>
              <w:left w:val="single" w:sz="4" w:space="0" w:color="000000"/>
              <w:bottom w:val="single" w:sz="4" w:space="0" w:color="000000"/>
              <w:right w:val="single" w:sz="4" w:space="0" w:color="000000"/>
            </w:tcBorders>
            <w:noWrap/>
            <w:vAlign w:val="center"/>
          </w:tcPr>
          <w:p w14:paraId="7F07B637"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p>
        </w:tc>
        <w:tc>
          <w:tcPr>
            <w:tcW w:w="342" w:type="pct"/>
            <w:tcBorders>
              <w:top w:val="single" w:sz="4" w:space="0" w:color="000000"/>
              <w:left w:val="single" w:sz="4" w:space="0" w:color="000000"/>
              <w:bottom w:val="single" w:sz="4" w:space="0" w:color="000000"/>
              <w:right w:val="single" w:sz="4" w:space="0" w:color="000000"/>
            </w:tcBorders>
            <w:noWrap/>
            <w:vAlign w:val="center"/>
          </w:tcPr>
          <w:p w14:paraId="65E668C5"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12" w:type="pct"/>
            <w:gridSpan w:val="2"/>
          </w:tcPr>
          <w:p w14:paraId="534E331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2" w:type="pct"/>
            <w:tcBorders>
              <w:top w:val="single" w:sz="4" w:space="0" w:color="000000"/>
              <w:left w:val="single" w:sz="4" w:space="0" w:color="000000"/>
              <w:bottom w:val="single" w:sz="4" w:space="0" w:color="000000"/>
              <w:right w:val="single" w:sz="4" w:space="0" w:color="000000"/>
            </w:tcBorders>
            <w:noWrap/>
            <w:vAlign w:val="center"/>
          </w:tcPr>
          <w:p w14:paraId="7A0AFE46"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12C9CC7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62B62056"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85" w:type="pct"/>
            <w:gridSpan w:val="2"/>
            <w:tcBorders>
              <w:top w:val="single" w:sz="4" w:space="0" w:color="000000"/>
              <w:left w:val="single" w:sz="4" w:space="0" w:color="000000"/>
              <w:bottom w:val="single" w:sz="4" w:space="0" w:color="000000"/>
              <w:right w:val="single" w:sz="4" w:space="0" w:color="000000"/>
            </w:tcBorders>
            <w:noWrap/>
            <w:vAlign w:val="center"/>
          </w:tcPr>
          <w:p w14:paraId="0003700B"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625DE18B" w14:textId="77777777" w:rsidTr="00A9045A">
        <w:trPr>
          <w:trHeight w:val="274"/>
        </w:trPr>
        <w:tc>
          <w:tcPr>
            <w:tcW w:w="257" w:type="pct"/>
            <w:tcBorders>
              <w:top w:val="single" w:sz="4" w:space="0" w:color="000000"/>
              <w:left w:val="single" w:sz="4" w:space="0" w:color="000000"/>
              <w:bottom w:val="single" w:sz="4" w:space="0" w:color="000000"/>
              <w:right w:val="single" w:sz="4" w:space="0" w:color="000000"/>
            </w:tcBorders>
            <w:noWrap/>
          </w:tcPr>
          <w:p w14:paraId="2B72C9B4" w14:textId="34FB09D4"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1.</w:t>
            </w:r>
            <w:r w:rsidR="00A9045A">
              <w:rPr>
                <w:rFonts w:ascii="Times New Roman" w:eastAsia="SimSun" w:hAnsi="Times New Roman" w:cs="Times New Roman"/>
                <w:kern w:val="1"/>
                <w:sz w:val="20"/>
                <w:szCs w:val="20"/>
                <w:lang w:eastAsia="hi-IN" w:bidi="hi-IN"/>
              </w:rPr>
              <w:t>1.</w:t>
            </w:r>
            <w:r w:rsidRPr="00115B68">
              <w:rPr>
                <w:rFonts w:ascii="Times New Roman" w:eastAsia="SimSun" w:hAnsi="Times New Roman" w:cs="Times New Roman"/>
                <w:kern w:val="1"/>
                <w:sz w:val="20"/>
                <w:szCs w:val="20"/>
                <w:lang w:eastAsia="hi-IN" w:bidi="hi-IN"/>
              </w:rPr>
              <w:t>5</w:t>
            </w:r>
          </w:p>
        </w:tc>
        <w:tc>
          <w:tcPr>
            <w:tcW w:w="385" w:type="pct"/>
            <w:tcBorders>
              <w:top w:val="single" w:sz="4" w:space="0" w:color="000000"/>
              <w:left w:val="single" w:sz="4" w:space="0" w:color="000000"/>
              <w:bottom w:val="single" w:sz="4" w:space="0" w:color="000000"/>
              <w:right w:val="single" w:sz="4" w:space="0" w:color="000000"/>
            </w:tcBorders>
            <w:noWrap/>
          </w:tcPr>
          <w:p w14:paraId="6DB0C622"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Anti-Xa (</w:t>
            </w:r>
            <w:r w:rsidRPr="00115B68">
              <w:rPr>
                <w:rFonts w:ascii="Times New Roman" w:eastAsia="SimSun" w:hAnsi="Times New Roman" w:cs="Times New Roman"/>
                <w:kern w:val="1"/>
                <w:sz w:val="20"/>
                <w:szCs w:val="20"/>
                <w:lang w:eastAsia="hi-IN" w:bidi="hi-IN"/>
              </w:rPr>
              <w:t xml:space="preserve">funkcinis </w:t>
            </w:r>
            <w:r w:rsidRPr="00115B68">
              <w:rPr>
                <w:rFonts w:ascii="Times New Roman" w:eastAsia="SimSun" w:hAnsi="Times New Roman" w:cs="Times New Roman"/>
                <w:kern w:val="1"/>
                <w:sz w:val="20"/>
                <w:szCs w:val="20"/>
                <w:lang w:eastAsia="hi-IN" w:bidi="hi-IN"/>
              </w:rPr>
              <w:lastRenderedPageBreak/>
              <w:t>poveikio į Xa krešėjimo faktorių tyrimas)</w:t>
            </w:r>
          </w:p>
        </w:tc>
        <w:tc>
          <w:tcPr>
            <w:tcW w:w="682" w:type="pct"/>
            <w:tcBorders>
              <w:top w:val="single" w:sz="4" w:space="0" w:color="000000"/>
              <w:left w:val="single" w:sz="4" w:space="0" w:color="000000"/>
              <w:bottom w:val="single" w:sz="4" w:space="0" w:color="000000"/>
              <w:right w:val="single" w:sz="4" w:space="0" w:color="000000"/>
            </w:tcBorders>
            <w:noWrap/>
          </w:tcPr>
          <w:p w14:paraId="31ADF057"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lastRenderedPageBreak/>
              <w:t xml:space="preserve">Chromogeninių substratų metodas. </w:t>
            </w:r>
            <w:r w:rsidRPr="00115B68">
              <w:rPr>
                <w:rFonts w:ascii="Times New Roman" w:eastAsia="SimSun" w:hAnsi="Times New Roman" w:cs="Times New Roman"/>
                <w:kern w:val="1"/>
                <w:sz w:val="20"/>
                <w:szCs w:val="20"/>
                <w:lang w:eastAsia="hi-IN" w:bidi="hi-IN"/>
              </w:rPr>
              <w:lastRenderedPageBreak/>
              <w:t>Pateikti reikiamą kiekį reagentų, kalibracinių ir dviejų lygių kontrolinių plazmų heparino tyrimui atlikti (nefrakcionuotas ir mažos molekulinės masės)</w:t>
            </w:r>
          </w:p>
        </w:tc>
        <w:tc>
          <w:tcPr>
            <w:tcW w:w="465" w:type="pct"/>
            <w:gridSpan w:val="2"/>
            <w:tcBorders>
              <w:top w:val="single" w:sz="4" w:space="0" w:color="000000"/>
              <w:left w:val="single" w:sz="4" w:space="0" w:color="000000"/>
              <w:bottom w:val="single" w:sz="4" w:space="0" w:color="000000"/>
              <w:right w:val="single" w:sz="4" w:space="0" w:color="000000"/>
            </w:tcBorders>
            <w:noWrap/>
          </w:tcPr>
          <w:p w14:paraId="78E9FDB6"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0" w:type="pct"/>
            <w:tcBorders>
              <w:top w:val="single" w:sz="4" w:space="0" w:color="000000"/>
              <w:left w:val="single" w:sz="4" w:space="0" w:color="000000"/>
              <w:bottom w:val="single" w:sz="4" w:space="0" w:color="000000"/>
              <w:right w:val="single" w:sz="4" w:space="0" w:color="000000"/>
            </w:tcBorders>
          </w:tcPr>
          <w:p w14:paraId="43B7339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kern w:val="1"/>
                <w:sz w:val="20"/>
                <w:szCs w:val="20"/>
                <w:lang w:eastAsia="hi-IN" w:bidi="hi-IN"/>
              </w:rPr>
              <w:t>100</w:t>
            </w:r>
          </w:p>
        </w:tc>
        <w:tc>
          <w:tcPr>
            <w:tcW w:w="441" w:type="pct"/>
            <w:tcBorders>
              <w:top w:val="single" w:sz="4" w:space="0" w:color="000000"/>
              <w:left w:val="single" w:sz="4" w:space="0" w:color="000000"/>
              <w:bottom w:val="single" w:sz="4" w:space="0" w:color="000000"/>
              <w:right w:val="single" w:sz="4" w:space="0" w:color="000000"/>
            </w:tcBorders>
            <w:noWrap/>
            <w:vAlign w:val="center"/>
          </w:tcPr>
          <w:p w14:paraId="66430716"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2" w:type="pct"/>
            <w:tcBorders>
              <w:top w:val="single" w:sz="4" w:space="0" w:color="000000"/>
              <w:left w:val="single" w:sz="4" w:space="0" w:color="000000"/>
              <w:bottom w:val="single" w:sz="4" w:space="0" w:color="000000"/>
              <w:right w:val="single" w:sz="4" w:space="0" w:color="000000"/>
            </w:tcBorders>
            <w:noWrap/>
            <w:vAlign w:val="center"/>
          </w:tcPr>
          <w:p w14:paraId="3473D20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12" w:type="pct"/>
            <w:gridSpan w:val="2"/>
            <w:tcBorders>
              <w:bottom w:val="single" w:sz="4" w:space="0" w:color="000000"/>
            </w:tcBorders>
          </w:tcPr>
          <w:p w14:paraId="5A4D13C2"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2" w:type="pct"/>
            <w:tcBorders>
              <w:top w:val="single" w:sz="4" w:space="0" w:color="000000"/>
              <w:left w:val="single" w:sz="4" w:space="0" w:color="000000"/>
              <w:bottom w:val="single" w:sz="4" w:space="0" w:color="000000"/>
              <w:right w:val="single" w:sz="4" w:space="0" w:color="000000"/>
            </w:tcBorders>
            <w:noWrap/>
            <w:vAlign w:val="center"/>
          </w:tcPr>
          <w:p w14:paraId="59FBE2A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2F33E196"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7462100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85" w:type="pct"/>
            <w:gridSpan w:val="2"/>
            <w:tcBorders>
              <w:top w:val="single" w:sz="4" w:space="0" w:color="000000"/>
              <w:left w:val="single" w:sz="4" w:space="0" w:color="000000"/>
              <w:bottom w:val="single" w:sz="4" w:space="0" w:color="000000"/>
              <w:right w:val="single" w:sz="4" w:space="0" w:color="000000"/>
            </w:tcBorders>
            <w:noWrap/>
            <w:vAlign w:val="center"/>
          </w:tcPr>
          <w:p w14:paraId="710EDDB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55342361" w14:textId="77777777" w:rsidTr="00A9045A">
        <w:trPr>
          <w:trHeight w:val="291"/>
        </w:trPr>
        <w:tc>
          <w:tcPr>
            <w:tcW w:w="257" w:type="pct"/>
            <w:tcBorders>
              <w:top w:val="single" w:sz="4" w:space="0" w:color="000000"/>
              <w:left w:val="single" w:sz="4" w:space="0" w:color="000000"/>
              <w:bottom w:val="single" w:sz="4" w:space="0" w:color="auto"/>
              <w:right w:val="single" w:sz="4" w:space="0" w:color="000000"/>
            </w:tcBorders>
            <w:noWrap/>
            <w:vAlign w:val="center"/>
          </w:tcPr>
          <w:p w14:paraId="46A286C2"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85" w:type="pct"/>
            <w:tcBorders>
              <w:bottom w:val="single" w:sz="4" w:space="0" w:color="auto"/>
            </w:tcBorders>
          </w:tcPr>
          <w:p w14:paraId="6418A494" w14:textId="77777777" w:rsidR="000D39DC" w:rsidRPr="00115B68" w:rsidRDefault="000D39DC" w:rsidP="002025B8">
            <w:pPr>
              <w:widowControl w:val="0"/>
              <w:suppressAutoHyphens/>
              <w:spacing w:after="0" w:line="240" w:lineRule="auto"/>
              <w:jc w:val="right"/>
              <w:rPr>
                <w:rFonts w:ascii="Times New Roman" w:eastAsia="SimSun" w:hAnsi="Times New Roman" w:cs="Times New Roman"/>
                <w:b/>
                <w:color w:val="0000DA"/>
                <w:kern w:val="1"/>
                <w:sz w:val="20"/>
                <w:szCs w:val="20"/>
                <w:lang w:eastAsia="hi-IN" w:bidi="hi-IN"/>
              </w:rPr>
            </w:pPr>
          </w:p>
        </w:tc>
        <w:tc>
          <w:tcPr>
            <w:tcW w:w="3530" w:type="pct"/>
            <w:gridSpan w:val="10"/>
            <w:tcBorders>
              <w:top w:val="single" w:sz="4" w:space="0" w:color="000000"/>
              <w:left w:val="single" w:sz="4" w:space="0" w:color="000000"/>
              <w:bottom w:val="single" w:sz="4" w:space="0" w:color="auto"/>
              <w:right w:val="single" w:sz="4" w:space="0" w:color="000000"/>
            </w:tcBorders>
            <w:noWrap/>
            <w:vAlign w:val="center"/>
          </w:tcPr>
          <w:p w14:paraId="206EB562" w14:textId="77777777" w:rsidR="000D39DC" w:rsidRPr="00115B68" w:rsidRDefault="000D39DC" w:rsidP="002025B8">
            <w:pPr>
              <w:widowControl w:val="0"/>
              <w:suppressAutoHyphens/>
              <w:spacing w:after="0" w:line="240" w:lineRule="auto"/>
              <w:jc w:val="right"/>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b/>
                <w:color w:val="0000DA"/>
                <w:kern w:val="1"/>
                <w:sz w:val="20"/>
                <w:szCs w:val="20"/>
                <w:lang w:eastAsia="hi-IN" w:bidi="hi-IN"/>
              </w:rPr>
              <w:t>Pirmos pirkimo dalies</w:t>
            </w:r>
            <w:r w:rsidRPr="00115B68">
              <w:rPr>
                <w:rFonts w:ascii="Times New Roman" w:eastAsia="SimSun" w:hAnsi="Times New Roman" w:cs="Times New Roman"/>
                <w:b/>
                <w:kern w:val="1"/>
                <w:sz w:val="20"/>
                <w:szCs w:val="20"/>
                <w:lang w:eastAsia="hi-IN" w:bidi="hi-IN"/>
              </w:rPr>
              <w:t xml:space="preserve"> bendra suma Eur (su PVM)</w:t>
            </w:r>
          </w:p>
        </w:tc>
        <w:tc>
          <w:tcPr>
            <w:tcW w:w="346" w:type="pct"/>
            <w:gridSpan w:val="2"/>
            <w:tcBorders>
              <w:top w:val="single" w:sz="4" w:space="0" w:color="000000"/>
              <w:left w:val="single" w:sz="4" w:space="0" w:color="000000"/>
              <w:bottom w:val="single" w:sz="4" w:space="0" w:color="auto"/>
              <w:right w:val="single" w:sz="4" w:space="0" w:color="000000"/>
            </w:tcBorders>
            <w:noWrap/>
            <w:vAlign w:val="center"/>
          </w:tcPr>
          <w:p w14:paraId="52312E7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82" w:type="pct"/>
            <w:tcBorders>
              <w:top w:val="single" w:sz="4" w:space="0" w:color="000000"/>
              <w:left w:val="single" w:sz="4" w:space="0" w:color="000000"/>
              <w:bottom w:val="single" w:sz="4" w:space="0" w:color="auto"/>
              <w:right w:val="single" w:sz="4" w:space="0" w:color="000000"/>
            </w:tcBorders>
            <w:noWrap/>
            <w:vAlign w:val="center"/>
          </w:tcPr>
          <w:p w14:paraId="43D172F6"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05BCD887" w14:textId="77777777" w:rsidTr="00A9045A">
        <w:trPr>
          <w:trHeight w:val="291"/>
        </w:trPr>
        <w:tc>
          <w:tcPr>
            <w:tcW w:w="257" w:type="pct"/>
            <w:tcBorders>
              <w:top w:val="single" w:sz="4" w:space="0" w:color="auto"/>
              <w:left w:val="nil"/>
              <w:bottom w:val="single" w:sz="4" w:space="0" w:color="auto"/>
              <w:right w:val="nil"/>
            </w:tcBorders>
            <w:noWrap/>
            <w:vAlign w:val="center"/>
          </w:tcPr>
          <w:p w14:paraId="4C3E1C2D" w14:textId="77777777" w:rsidR="000D39DC"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p w14:paraId="05CBBF52"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85" w:type="pct"/>
            <w:tcBorders>
              <w:top w:val="single" w:sz="4" w:space="0" w:color="auto"/>
              <w:left w:val="nil"/>
              <w:bottom w:val="single" w:sz="4" w:space="0" w:color="auto"/>
              <w:right w:val="nil"/>
            </w:tcBorders>
          </w:tcPr>
          <w:p w14:paraId="74775F83" w14:textId="77777777" w:rsidR="000D39DC" w:rsidRPr="00115B68" w:rsidRDefault="000D39DC" w:rsidP="002025B8">
            <w:pPr>
              <w:widowControl w:val="0"/>
              <w:suppressAutoHyphens/>
              <w:spacing w:after="0" w:line="240" w:lineRule="auto"/>
              <w:jc w:val="right"/>
              <w:rPr>
                <w:rFonts w:ascii="Times New Roman" w:eastAsia="SimSun" w:hAnsi="Times New Roman" w:cs="Times New Roman"/>
                <w:b/>
                <w:color w:val="0000DA"/>
                <w:kern w:val="1"/>
                <w:sz w:val="20"/>
                <w:szCs w:val="20"/>
                <w:lang w:eastAsia="hi-IN" w:bidi="hi-IN"/>
              </w:rPr>
            </w:pPr>
          </w:p>
        </w:tc>
        <w:tc>
          <w:tcPr>
            <w:tcW w:w="3530" w:type="pct"/>
            <w:gridSpan w:val="10"/>
            <w:tcBorders>
              <w:top w:val="single" w:sz="4" w:space="0" w:color="auto"/>
              <w:left w:val="nil"/>
              <w:bottom w:val="single" w:sz="4" w:space="0" w:color="auto"/>
              <w:right w:val="nil"/>
            </w:tcBorders>
            <w:noWrap/>
            <w:vAlign w:val="center"/>
          </w:tcPr>
          <w:p w14:paraId="229823AC" w14:textId="77777777" w:rsidR="000D39DC" w:rsidRPr="00115B68" w:rsidRDefault="000D39DC" w:rsidP="002025B8">
            <w:pPr>
              <w:widowControl w:val="0"/>
              <w:suppressAutoHyphens/>
              <w:spacing w:after="0" w:line="240" w:lineRule="auto"/>
              <w:jc w:val="right"/>
              <w:rPr>
                <w:rFonts w:ascii="Times New Roman" w:eastAsia="SimSun" w:hAnsi="Times New Roman" w:cs="Times New Roman"/>
                <w:b/>
                <w:color w:val="0000DA"/>
                <w:kern w:val="1"/>
                <w:sz w:val="20"/>
                <w:szCs w:val="20"/>
                <w:lang w:eastAsia="hi-IN" w:bidi="hi-IN"/>
              </w:rPr>
            </w:pPr>
          </w:p>
        </w:tc>
        <w:tc>
          <w:tcPr>
            <w:tcW w:w="346" w:type="pct"/>
            <w:gridSpan w:val="2"/>
            <w:tcBorders>
              <w:top w:val="single" w:sz="4" w:space="0" w:color="auto"/>
              <w:left w:val="nil"/>
              <w:bottom w:val="single" w:sz="4" w:space="0" w:color="auto"/>
              <w:right w:val="nil"/>
            </w:tcBorders>
            <w:noWrap/>
            <w:vAlign w:val="center"/>
          </w:tcPr>
          <w:p w14:paraId="419D335C"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82" w:type="pct"/>
            <w:tcBorders>
              <w:top w:val="single" w:sz="4" w:space="0" w:color="auto"/>
              <w:left w:val="nil"/>
              <w:bottom w:val="single" w:sz="4" w:space="0" w:color="auto"/>
              <w:right w:val="nil"/>
            </w:tcBorders>
            <w:noWrap/>
            <w:vAlign w:val="center"/>
          </w:tcPr>
          <w:p w14:paraId="46C81AE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6E372D57" w14:textId="77777777" w:rsidTr="002025B8">
        <w:trPr>
          <w:trHeight w:val="315"/>
        </w:trPr>
        <w:tc>
          <w:tcPr>
            <w:tcW w:w="5000" w:type="pct"/>
            <w:gridSpan w:val="15"/>
            <w:tcBorders>
              <w:top w:val="single" w:sz="4" w:space="0" w:color="auto"/>
              <w:right w:val="single" w:sz="4" w:space="0" w:color="auto"/>
            </w:tcBorders>
          </w:tcPr>
          <w:p w14:paraId="38CB66E5" w14:textId="3DD2CE89" w:rsidR="000D39DC" w:rsidRPr="00115B68" w:rsidRDefault="00A9045A" w:rsidP="002025B8">
            <w:pPr>
              <w:widowControl w:val="0"/>
              <w:suppressAutoHyphens/>
              <w:spacing w:after="0" w:line="240" w:lineRule="auto"/>
              <w:ind w:right="-770"/>
              <w:rPr>
                <w:rFonts w:ascii="Times New Roman" w:eastAsia="SimSun" w:hAnsi="Times New Roman" w:cs="Times New Roman"/>
                <w:b/>
                <w:bCs/>
                <w:kern w:val="1"/>
                <w:sz w:val="20"/>
                <w:szCs w:val="20"/>
                <w:lang w:eastAsia="hi-IN" w:bidi="hi-IN"/>
              </w:rPr>
            </w:pPr>
            <w:r>
              <w:rPr>
                <w:rFonts w:ascii="Times New Roman" w:eastAsia="SimSun" w:hAnsi="Times New Roman" w:cs="Times New Roman"/>
                <w:b/>
                <w:bCs/>
                <w:kern w:val="1"/>
                <w:sz w:val="20"/>
                <w:szCs w:val="20"/>
                <w:lang w:eastAsia="hi-IN" w:bidi="hi-IN"/>
              </w:rPr>
              <w:t>1</w:t>
            </w:r>
            <w:r w:rsidR="000D39DC" w:rsidRPr="00115B68">
              <w:rPr>
                <w:rFonts w:ascii="Times New Roman" w:eastAsia="SimSun" w:hAnsi="Times New Roman" w:cs="Times New Roman"/>
                <w:b/>
                <w:bCs/>
                <w:kern w:val="1"/>
                <w:sz w:val="20"/>
                <w:szCs w:val="20"/>
                <w:lang w:eastAsia="hi-IN" w:bidi="hi-IN"/>
              </w:rPr>
              <w:t>.2 REIKALAVIMAI  AUTOMATINIAM  KREŠĖJIMO SISTEMOS  ANALIZATORIUI</w:t>
            </w:r>
          </w:p>
        </w:tc>
      </w:tr>
      <w:tr w:rsidR="000D39DC" w:rsidRPr="00115B68" w14:paraId="265AB55D" w14:textId="77777777" w:rsidTr="002025B8">
        <w:trPr>
          <w:trHeight w:val="300"/>
        </w:trPr>
        <w:tc>
          <w:tcPr>
            <w:tcW w:w="5000" w:type="pct"/>
            <w:gridSpan w:val="15"/>
          </w:tcPr>
          <w:p w14:paraId="55D34DC0" w14:textId="77777777" w:rsidR="000D39DC" w:rsidRPr="00115B68" w:rsidRDefault="000D39DC" w:rsidP="002025B8">
            <w:pPr>
              <w:widowControl w:val="0"/>
              <w:suppressAutoHyphens/>
              <w:spacing w:after="0" w:line="240" w:lineRule="auto"/>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 xml:space="preserve">Vertinamas tik visus kokybinius ir techninius reikalavimus atitinkantis pasiūlymas. </w:t>
            </w:r>
          </w:p>
        </w:tc>
      </w:tr>
      <w:tr w:rsidR="000D39DC" w:rsidRPr="00115B68" w14:paraId="1009B506" w14:textId="77777777" w:rsidTr="00A9045A">
        <w:trPr>
          <w:trHeight w:val="1136"/>
        </w:trPr>
        <w:tc>
          <w:tcPr>
            <w:tcW w:w="257" w:type="pct"/>
            <w:noWrap/>
            <w:vAlign w:val="center"/>
          </w:tcPr>
          <w:p w14:paraId="00EC78D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Eil. Nr.</w:t>
            </w:r>
          </w:p>
        </w:tc>
        <w:tc>
          <w:tcPr>
            <w:tcW w:w="1077" w:type="pct"/>
            <w:gridSpan w:val="3"/>
            <w:vAlign w:val="center"/>
          </w:tcPr>
          <w:p w14:paraId="0AE5AC73"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Parametrai</w:t>
            </w:r>
          </w:p>
        </w:tc>
        <w:tc>
          <w:tcPr>
            <w:tcW w:w="1683" w:type="pct"/>
            <w:gridSpan w:val="5"/>
            <w:vAlign w:val="center"/>
          </w:tcPr>
          <w:p w14:paraId="28157C6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Parametrų techniniai reikalavimai</w:t>
            </w:r>
          </w:p>
        </w:tc>
        <w:tc>
          <w:tcPr>
            <w:tcW w:w="1983" w:type="pct"/>
            <w:gridSpan w:val="6"/>
            <w:vAlign w:val="center"/>
          </w:tcPr>
          <w:p w14:paraId="5B52BC2B"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Reikalavimų atitikimas (būtina nurodyti tikslią nuorodą analizatoriaus dokumentacijoje (dokumentacijoje tiksliai pažymimas techninis parametras)</w:t>
            </w:r>
          </w:p>
        </w:tc>
      </w:tr>
      <w:tr w:rsidR="000D39DC" w:rsidRPr="00115B68" w14:paraId="37F18427" w14:textId="77777777" w:rsidTr="00A9045A">
        <w:trPr>
          <w:trHeight w:val="660"/>
        </w:trPr>
        <w:tc>
          <w:tcPr>
            <w:tcW w:w="257" w:type="pct"/>
          </w:tcPr>
          <w:p w14:paraId="5F72587B" w14:textId="08EB5C90" w:rsidR="000D39DC" w:rsidRPr="00115B68" w:rsidRDefault="000D39DC" w:rsidP="002025B8">
            <w:pPr>
              <w:widowControl w:val="0"/>
              <w:suppressAutoHyphens/>
              <w:spacing w:after="0" w:line="22" w:lineRule="atLeast"/>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1.</w:t>
            </w:r>
            <w:r w:rsidR="00A9045A">
              <w:rPr>
                <w:rFonts w:ascii="Times New Roman" w:eastAsia="SimSun" w:hAnsi="Times New Roman" w:cs="Times New Roman"/>
                <w:kern w:val="1"/>
                <w:sz w:val="20"/>
                <w:szCs w:val="20"/>
                <w:lang w:eastAsia="hi-IN" w:bidi="hi-IN"/>
              </w:rPr>
              <w:t>2.1</w:t>
            </w:r>
          </w:p>
        </w:tc>
        <w:tc>
          <w:tcPr>
            <w:tcW w:w="1077" w:type="pct"/>
            <w:gridSpan w:val="3"/>
          </w:tcPr>
          <w:p w14:paraId="40B95474"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Analizatoriaus duomenys</w:t>
            </w:r>
          </w:p>
        </w:tc>
        <w:tc>
          <w:tcPr>
            <w:tcW w:w="1683" w:type="pct"/>
            <w:gridSpan w:val="5"/>
          </w:tcPr>
          <w:p w14:paraId="20E9C3F4"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kern w:val="1"/>
                <w:sz w:val="20"/>
                <w:szCs w:val="20"/>
                <w:lang w:eastAsia="hi-IN" w:bidi="hi-IN"/>
              </w:rPr>
              <w:t>Analizatoriaus tipas, modelis, gamintojas</w:t>
            </w:r>
          </w:p>
        </w:tc>
        <w:tc>
          <w:tcPr>
            <w:tcW w:w="1983" w:type="pct"/>
            <w:gridSpan w:val="6"/>
            <w:vAlign w:val="center"/>
          </w:tcPr>
          <w:p w14:paraId="430F2B00"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p>
        </w:tc>
      </w:tr>
      <w:tr w:rsidR="000D39DC" w:rsidRPr="00115B68" w14:paraId="6A1D0ECA" w14:textId="77777777" w:rsidTr="00A9045A">
        <w:trPr>
          <w:trHeight w:val="660"/>
        </w:trPr>
        <w:tc>
          <w:tcPr>
            <w:tcW w:w="257" w:type="pct"/>
            <w:tcBorders>
              <w:bottom w:val="single" w:sz="4" w:space="0" w:color="auto"/>
            </w:tcBorders>
          </w:tcPr>
          <w:p w14:paraId="4767AE40" w14:textId="75D06102" w:rsidR="000D39DC" w:rsidRPr="00115B68" w:rsidRDefault="00A9045A" w:rsidP="002025B8">
            <w:pPr>
              <w:widowControl w:val="0"/>
              <w:suppressAutoHyphens/>
              <w:spacing w:after="0" w:line="22" w:lineRule="atLeast"/>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1.</w:t>
            </w:r>
            <w:r w:rsidR="000D39DC" w:rsidRPr="00115B68">
              <w:rPr>
                <w:rFonts w:ascii="Times New Roman" w:eastAsia="SimSun" w:hAnsi="Times New Roman" w:cs="Times New Roman"/>
                <w:kern w:val="1"/>
                <w:sz w:val="20"/>
                <w:szCs w:val="20"/>
                <w:lang w:eastAsia="hi-IN" w:bidi="hi-IN"/>
              </w:rPr>
              <w:t>2.</w:t>
            </w:r>
            <w:r>
              <w:rPr>
                <w:rFonts w:ascii="Times New Roman" w:eastAsia="SimSun" w:hAnsi="Times New Roman" w:cs="Times New Roman"/>
                <w:kern w:val="1"/>
                <w:sz w:val="20"/>
                <w:szCs w:val="20"/>
                <w:lang w:eastAsia="hi-IN" w:bidi="hi-IN"/>
              </w:rPr>
              <w:t>2</w:t>
            </w:r>
          </w:p>
        </w:tc>
        <w:tc>
          <w:tcPr>
            <w:tcW w:w="1077" w:type="pct"/>
            <w:gridSpan w:val="3"/>
            <w:tcBorders>
              <w:bottom w:val="single" w:sz="4" w:space="0" w:color="auto"/>
            </w:tcBorders>
          </w:tcPr>
          <w:p w14:paraId="6F949E2C"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Analizatoriaus tipas</w:t>
            </w:r>
          </w:p>
        </w:tc>
        <w:tc>
          <w:tcPr>
            <w:tcW w:w="1683" w:type="pct"/>
            <w:gridSpan w:val="5"/>
            <w:tcBorders>
              <w:bottom w:val="single" w:sz="4" w:space="0" w:color="auto"/>
            </w:tcBorders>
          </w:tcPr>
          <w:p w14:paraId="3384DE6B"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kern w:val="1"/>
                <w:sz w:val="20"/>
                <w:szCs w:val="20"/>
                <w:lang w:eastAsia="hi-IN" w:bidi="hi-IN"/>
              </w:rPr>
              <w:t>Automatinis krešėjimo sistemos analizatorius</w:t>
            </w:r>
          </w:p>
        </w:tc>
        <w:tc>
          <w:tcPr>
            <w:tcW w:w="1983" w:type="pct"/>
            <w:gridSpan w:val="6"/>
            <w:tcBorders>
              <w:bottom w:val="single" w:sz="4" w:space="0" w:color="auto"/>
            </w:tcBorders>
            <w:vAlign w:val="center"/>
          </w:tcPr>
          <w:p w14:paraId="0B558006"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p>
        </w:tc>
      </w:tr>
      <w:tr w:rsidR="000D39DC" w:rsidRPr="00115B68" w14:paraId="41600E35" w14:textId="77777777" w:rsidTr="00A9045A">
        <w:trPr>
          <w:trHeight w:val="660"/>
        </w:trPr>
        <w:tc>
          <w:tcPr>
            <w:tcW w:w="257" w:type="pct"/>
            <w:tcBorders>
              <w:top w:val="single" w:sz="4" w:space="0" w:color="auto"/>
              <w:left w:val="single" w:sz="4" w:space="0" w:color="auto"/>
              <w:bottom w:val="single" w:sz="4" w:space="0" w:color="auto"/>
            </w:tcBorders>
          </w:tcPr>
          <w:p w14:paraId="77CD4674" w14:textId="505B5833" w:rsidR="000D39DC" w:rsidRPr="00115B68" w:rsidRDefault="00A9045A" w:rsidP="002025B8">
            <w:pPr>
              <w:widowControl w:val="0"/>
              <w:suppressAutoHyphens/>
              <w:spacing w:after="0" w:line="22" w:lineRule="atLeast"/>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1.2.</w:t>
            </w:r>
            <w:r w:rsidR="000D39DC" w:rsidRPr="00115B68">
              <w:rPr>
                <w:rFonts w:ascii="Times New Roman" w:eastAsia="SimSun" w:hAnsi="Times New Roman" w:cs="Times New Roman"/>
                <w:kern w:val="1"/>
                <w:sz w:val="20"/>
                <w:szCs w:val="20"/>
                <w:lang w:eastAsia="hi-IN" w:bidi="hi-IN"/>
              </w:rPr>
              <w:t>3</w:t>
            </w:r>
          </w:p>
        </w:tc>
        <w:tc>
          <w:tcPr>
            <w:tcW w:w="1077" w:type="pct"/>
            <w:gridSpan w:val="3"/>
            <w:tcBorders>
              <w:top w:val="single" w:sz="4" w:space="0" w:color="auto"/>
              <w:bottom w:val="single" w:sz="4" w:space="0" w:color="auto"/>
            </w:tcBorders>
          </w:tcPr>
          <w:p w14:paraId="1914BFA3"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Matavimo principai</w:t>
            </w:r>
          </w:p>
        </w:tc>
        <w:tc>
          <w:tcPr>
            <w:tcW w:w="1683" w:type="pct"/>
            <w:gridSpan w:val="5"/>
            <w:tcBorders>
              <w:top w:val="single" w:sz="4" w:space="0" w:color="auto"/>
              <w:bottom w:val="single" w:sz="4" w:space="0" w:color="auto"/>
            </w:tcBorders>
          </w:tcPr>
          <w:p w14:paraId="4C088E7B" w14:textId="4EBBEB75" w:rsidR="000D39DC" w:rsidRPr="00115B68" w:rsidRDefault="000D39DC" w:rsidP="002025B8">
            <w:pPr>
              <w:widowControl w:val="0"/>
              <w:suppressAutoHyphens/>
              <w:spacing w:after="0" w:line="240" w:lineRule="auto"/>
              <w:jc w:val="both"/>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1. Chronometrinis: elektromagnetinis mechaninis arba lygiavertis, leidžiantis ištirti be papildomų procedūrų normalius ir</w:t>
            </w:r>
            <w:r w:rsidR="00057E04">
              <w:rPr>
                <w:rFonts w:ascii="Times New Roman" w:eastAsia="SimSun" w:hAnsi="Times New Roman" w:cs="Times New Roman"/>
                <w:kern w:val="1"/>
                <w:sz w:val="20"/>
                <w:szCs w:val="20"/>
                <w:lang w:eastAsia="hi-IN" w:bidi="hi-IN"/>
              </w:rPr>
              <w:t xml:space="preserve"> </w:t>
            </w:r>
            <w:r w:rsidRPr="00115B68">
              <w:rPr>
                <w:rFonts w:ascii="Times New Roman" w:eastAsia="SimSun" w:hAnsi="Times New Roman" w:cs="Times New Roman"/>
                <w:kern w:val="1"/>
                <w:sz w:val="20"/>
                <w:szCs w:val="20"/>
                <w:lang w:eastAsia="hi-IN" w:bidi="hi-IN"/>
              </w:rPr>
              <w:t>/</w:t>
            </w:r>
            <w:r w:rsidR="00057E04">
              <w:rPr>
                <w:rFonts w:ascii="Times New Roman" w:eastAsia="SimSun" w:hAnsi="Times New Roman" w:cs="Times New Roman"/>
                <w:kern w:val="1"/>
                <w:sz w:val="20"/>
                <w:szCs w:val="20"/>
                <w:lang w:eastAsia="hi-IN" w:bidi="hi-IN"/>
              </w:rPr>
              <w:t xml:space="preserve"> </w:t>
            </w:r>
            <w:r w:rsidRPr="00115B68">
              <w:rPr>
                <w:rFonts w:ascii="Times New Roman" w:eastAsia="SimSun" w:hAnsi="Times New Roman" w:cs="Times New Roman"/>
                <w:kern w:val="1"/>
                <w:sz w:val="20"/>
                <w:szCs w:val="20"/>
                <w:lang w:eastAsia="hi-IN" w:bidi="hi-IN"/>
              </w:rPr>
              <w:t>ar bet kokio lygio lipeminius, hemolizuotus, ikterinius plazmos mėginius.</w:t>
            </w:r>
          </w:p>
          <w:p w14:paraId="7F4EDC59"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 xml:space="preserve">2. Kolorimetrinis </w:t>
            </w:r>
          </w:p>
          <w:p w14:paraId="0F68301B"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kern w:val="1"/>
                <w:sz w:val="20"/>
                <w:szCs w:val="20"/>
                <w:lang w:eastAsia="hi-IN" w:bidi="hi-IN"/>
              </w:rPr>
              <w:t>3. Imunoturbidimetrinis</w:t>
            </w:r>
          </w:p>
        </w:tc>
        <w:tc>
          <w:tcPr>
            <w:tcW w:w="1983" w:type="pct"/>
            <w:gridSpan w:val="6"/>
            <w:tcBorders>
              <w:top w:val="single" w:sz="4" w:space="0" w:color="auto"/>
              <w:bottom w:val="single" w:sz="4" w:space="0" w:color="auto"/>
              <w:right w:val="single" w:sz="4" w:space="0" w:color="auto"/>
            </w:tcBorders>
            <w:vAlign w:val="center"/>
          </w:tcPr>
          <w:p w14:paraId="2B0A3355"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p>
        </w:tc>
      </w:tr>
      <w:tr w:rsidR="000D39DC" w:rsidRPr="00115B68" w14:paraId="0E6AE4FF" w14:textId="77777777" w:rsidTr="00A9045A">
        <w:trPr>
          <w:trHeight w:val="660"/>
        </w:trPr>
        <w:tc>
          <w:tcPr>
            <w:tcW w:w="257" w:type="pct"/>
            <w:tcBorders>
              <w:top w:val="single" w:sz="4" w:space="0" w:color="auto"/>
              <w:left w:val="single" w:sz="4" w:space="0" w:color="auto"/>
              <w:bottom w:val="single" w:sz="4" w:space="0" w:color="auto"/>
            </w:tcBorders>
          </w:tcPr>
          <w:p w14:paraId="1D0DE84A" w14:textId="33CF29E2" w:rsidR="000D39DC" w:rsidRPr="00115B68" w:rsidRDefault="00A9045A" w:rsidP="002025B8">
            <w:pPr>
              <w:widowControl w:val="0"/>
              <w:suppressAutoHyphens/>
              <w:spacing w:after="0" w:line="22" w:lineRule="atLeast"/>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1.2.</w:t>
            </w:r>
            <w:r w:rsidR="000D39DC" w:rsidRPr="00115B68">
              <w:rPr>
                <w:rFonts w:ascii="Times New Roman" w:eastAsia="SimSun" w:hAnsi="Times New Roman" w:cs="Times New Roman"/>
                <w:kern w:val="1"/>
                <w:sz w:val="20"/>
                <w:szCs w:val="20"/>
                <w:lang w:eastAsia="hi-IN" w:bidi="hi-IN"/>
              </w:rPr>
              <w:t>4</w:t>
            </w:r>
          </w:p>
        </w:tc>
        <w:tc>
          <w:tcPr>
            <w:tcW w:w="1077" w:type="pct"/>
            <w:gridSpan w:val="3"/>
            <w:tcBorders>
              <w:top w:val="single" w:sz="4" w:space="0" w:color="auto"/>
              <w:bottom w:val="single" w:sz="4" w:space="0" w:color="auto"/>
            </w:tcBorders>
          </w:tcPr>
          <w:p w14:paraId="39951AFA"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Tiriamieji mėginiai</w:t>
            </w:r>
          </w:p>
        </w:tc>
        <w:tc>
          <w:tcPr>
            <w:tcW w:w="1683" w:type="pct"/>
            <w:gridSpan w:val="5"/>
            <w:tcBorders>
              <w:top w:val="single" w:sz="4" w:space="0" w:color="auto"/>
              <w:bottom w:val="single" w:sz="4" w:space="0" w:color="auto"/>
            </w:tcBorders>
          </w:tcPr>
          <w:p w14:paraId="2838B639"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Atliekant PL ir ADTL tyrimus, analizatorius turi ištirti visus citruotos plazmos mėginius: normalius, lipeminius, hemolizuotus,</w:t>
            </w:r>
            <w:r w:rsidRPr="00115B68">
              <w:rPr>
                <w:rFonts w:ascii="Times New Roman" w:eastAsia="SimSun" w:hAnsi="Times New Roman" w:cs="Times New Roman"/>
                <w:i/>
                <w:iCs/>
                <w:kern w:val="1"/>
                <w:sz w:val="20"/>
                <w:szCs w:val="20"/>
                <w:lang w:eastAsia="hi-IN" w:bidi="hi-IN"/>
              </w:rPr>
              <w:t xml:space="preserve"> </w:t>
            </w:r>
            <w:r w:rsidRPr="00115B68">
              <w:rPr>
                <w:rFonts w:ascii="Times New Roman" w:eastAsia="SimSun" w:hAnsi="Times New Roman" w:cs="Times New Roman"/>
                <w:kern w:val="1"/>
                <w:sz w:val="20"/>
                <w:szCs w:val="20"/>
                <w:lang w:eastAsia="hi-IN" w:bidi="hi-IN"/>
              </w:rPr>
              <w:t>ikterinius, drumstus.</w:t>
            </w:r>
          </w:p>
          <w:p w14:paraId="22B37489"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Būtina funkcija  - mėginį pervesti į skubaus mėginio statusą nelaukiant  tyrimų ciklo pabaigos ir jį ištirti.</w:t>
            </w:r>
          </w:p>
          <w:p w14:paraId="598A7EB7"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w:t>
            </w:r>
            <w:r>
              <w:rPr>
                <w:rFonts w:ascii="Times New Roman" w:eastAsia="SimSun" w:hAnsi="Times New Roman" w:cs="Times New Roman"/>
                <w:kern w:val="1"/>
                <w:sz w:val="20"/>
                <w:szCs w:val="20"/>
                <w:lang w:eastAsia="hi-IN" w:bidi="hi-IN"/>
              </w:rPr>
              <w:t xml:space="preserve"> </w:t>
            </w:r>
            <w:r w:rsidRPr="00115B68">
              <w:rPr>
                <w:rFonts w:ascii="Times New Roman" w:eastAsia="SimSun" w:hAnsi="Times New Roman" w:cs="Times New Roman"/>
                <w:kern w:val="1"/>
                <w:sz w:val="20"/>
                <w:szCs w:val="20"/>
                <w:lang w:eastAsia="hi-IN" w:bidi="hi-IN"/>
              </w:rPr>
              <w:t>Būtinas  automatinis mėginio praskiedimas.</w:t>
            </w:r>
          </w:p>
          <w:p w14:paraId="312C0F3E"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kern w:val="1"/>
                <w:sz w:val="20"/>
                <w:szCs w:val="20"/>
                <w:lang w:eastAsia="hi-IN" w:bidi="hi-IN"/>
              </w:rPr>
              <w:t>- Mėginių talpa: ne  mažiau 20 vietų</w:t>
            </w:r>
          </w:p>
        </w:tc>
        <w:tc>
          <w:tcPr>
            <w:tcW w:w="1983" w:type="pct"/>
            <w:gridSpan w:val="6"/>
            <w:tcBorders>
              <w:top w:val="single" w:sz="4" w:space="0" w:color="auto"/>
              <w:bottom w:val="single" w:sz="4" w:space="0" w:color="auto"/>
              <w:right w:val="single" w:sz="4" w:space="0" w:color="auto"/>
            </w:tcBorders>
            <w:vAlign w:val="center"/>
          </w:tcPr>
          <w:p w14:paraId="0251926C"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p>
        </w:tc>
      </w:tr>
      <w:tr w:rsidR="000D39DC" w:rsidRPr="00115B68" w14:paraId="29420476" w14:textId="77777777" w:rsidTr="00A9045A">
        <w:trPr>
          <w:trHeight w:val="660"/>
        </w:trPr>
        <w:tc>
          <w:tcPr>
            <w:tcW w:w="257" w:type="pct"/>
            <w:tcBorders>
              <w:top w:val="single" w:sz="4" w:space="0" w:color="auto"/>
              <w:left w:val="single" w:sz="4" w:space="0" w:color="auto"/>
              <w:bottom w:val="single" w:sz="4" w:space="0" w:color="auto"/>
            </w:tcBorders>
          </w:tcPr>
          <w:p w14:paraId="35DFC11D" w14:textId="27DD1037" w:rsidR="000D39DC" w:rsidRPr="00115B68" w:rsidRDefault="00A9045A" w:rsidP="002025B8">
            <w:pPr>
              <w:widowControl w:val="0"/>
              <w:suppressAutoHyphens/>
              <w:spacing w:after="0" w:line="22" w:lineRule="atLeast"/>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1.2.</w:t>
            </w:r>
            <w:r w:rsidR="000D39DC" w:rsidRPr="00115B68">
              <w:rPr>
                <w:rFonts w:ascii="Times New Roman" w:eastAsia="SimSun" w:hAnsi="Times New Roman" w:cs="Times New Roman"/>
                <w:kern w:val="1"/>
                <w:sz w:val="20"/>
                <w:szCs w:val="20"/>
                <w:lang w:eastAsia="hi-IN" w:bidi="hi-IN"/>
              </w:rPr>
              <w:t>5</w:t>
            </w:r>
          </w:p>
        </w:tc>
        <w:tc>
          <w:tcPr>
            <w:tcW w:w="1077" w:type="pct"/>
            <w:gridSpan w:val="3"/>
            <w:tcBorders>
              <w:top w:val="single" w:sz="4" w:space="0" w:color="auto"/>
              <w:bottom w:val="single" w:sz="4" w:space="0" w:color="auto"/>
            </w:tcBorders>
          </w:tcPr>
          <w:p w14:paraId="64004209"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Matavimo sistema</w:t>
            </w:r>
          </w:p>
        </w:tc>
        <w:tc>
          <w:tcPr>
            <w:tcW w:w="1683" w:type="pct"/>
            <w:gridSpan w:val="5"/>
            <w:tcBorders>
              <w:top w:val="single" w:sz="4" w:space="0" w:color="auto"/>
              <w:bottom w:val="single" w:sz="4" w:space="0" w:color="auto"/>
            </w:tcBorders>
          </w:tcPr>
          <w:p w14:paraId="78F23E90"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kern w:val="1"/>
                <w:sz w:val="20"/>
                <w:szCs w:val="20"/>
                <w:lang w:eastAsia="hi-IN" w:bidi="hi-IN"/>
              </w:rPr>
              <w:t xml:space="preserve">Atliekant PL ir ADTL tyrimus  rezultatas turi būti gaunamas iš vieno matavimo be papildomų procedūrų. Vienam tyrimui naudojama viena matavimo laikmena. </w:t>
            </w:r>
            <w:r w:rsidRPr="00115B68">
              <w:rPr>
                <w:rFonts w:ascii="Times New Roman" w:eastAsia="SimSun" w:hAnsi="Times New Roman" w:cs="Times New Roman"/>
                <w:kern w:val="1"/>
                <w:sz w:val="20"/>
                <w:szCs w:val="20"/>
                <w:lang w:eastAsia="hi-IN" w:bidi="hi-IN"/>
              </w:rPr>
              <w:lastRenderedPageBreak/>
              <w:t>Analizatorius turi išduoti patikimą rezultatą, reakcijos  metu susidarius tiek normalios, tiek ir silpnos struktūros krešuliui (disfibrinogenemijos, antikoaguliantų perdozavimo bei kitais atvejais)</w:t>
            </w:r>
          </w:p>
        </w:tc>
        <w:tc>
          <w:tcPr>
            <w:tcW w:w="1983" w:type="pct"/>
            <w:gridSpan w:val="6"/>
            <w:tcBorders>
              <w:top w:val="single" w:sz="4" w:space="0" w:color="auto"/>
              <w:bottom w:val="single" w:sz="4" w:space="0" w:color="auto"/>
              <w:right w:val="single" w:sz="4" w:space="0" w:color="auto"/>
            </w:tcBorders>
            <w:vAlign w:val="center"/>
          </w:tcPr>
          <w:p w14:paraId="00571EB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p>
        </w:tc>
      </w:tr>
      <w:tr w:rsidR="000D39DC" w:rsidRPr="00115B68" w14:paraId="4329F114" w14:textId="77777777" w:rsidTr="00A9045A">
        <w:trPr>
          <w:trHeight w:val="1290"/>
        </w:trPr>
        <w:tc>
          <w:tcPr>
            <w:tcW w:w="257" w:type="pct"/>
            <w:tcBorders>
              <w:top w:val="single" w:sz="4" w:space="0" w:color="auto"/>
              <w:left w:val="single" w:sz="4" w:space="0" w:color="auto"/>
              <w:bottom w:val="single" w:sz="4" w:space="0" w:color="auto"/>
            </w:tcBorders>
          </w:tcPr>
          <w:p w14:paraId="64B1DC43" w14:textId="16CDA39D" w:rsidR="000D39DC" w:rsidRPr="00115B68" w:rsidRDefault="00A9045A" w:rsidP="002025B8">
            <w:pPr>
              <w:widowControl w:val="0"/>
              <w:suppressAutoHyphens/>
              <w:spacing w:after="0" w:line="22" w:lineRule="atLeast"/>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1.2.</w:t>
            </w:r>
            <w:r w:rsidR="000D39DC" w:rsidRPr="00115B68">
              <w:rPr>
                <w:rFonts w:ascii="Times New Roman" w:eastAsia="SimSun" w:hAnsi="Times New Roman" w:cs="Times New Roman"/>
                <w:kern w:val="1"/>
                <w:sz w:val="20"/>
                <w:szCs w:val="20"/>
                <w:lang w:eastAsia="hi-IN" w:bidi="hi-IN"/>
              </w:rPr>
              <w:t>6</w:t>
            </w:r>
          </w:p>
        </w:tc>
        <w:tc>
          <w:tcPr>
            <w:tcW w:w="1077" w:type="pct"/>
            <w:gridSpan w:val="3"/>
            <w:tcBorders>
              <w:top w:val="single" w:sz="4" w:space="0" w:color="auto"/>
              <w:bottom w:val="single" w:sz="4" w:space="0" w:color="auto"/>
            </w:tcBorders>
          </w:tcPr>
          <w:p w14:paraId="165BE3D0"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Reagentų ir matavimo laikmenų valdymas</w:t>
            </w:r>
          </w:p>
        </w:tc>
        <w:tc>
          <w:tcPr>
            <w:tcW w:w="1683" w:type="pct"/>
            <w:gridSpan w:val="5"/>
            <w:tcBorders>
              <w:top w:val="single" w:sz="4" w:space="0" w:color="auto"/>
              <w:bottom w:val="single" w:sz="4" w:space="0" w:color="auto"/>
            </w:tcBorders>
          </w:tcPr>
          <w:p w14:paraId="5E3F647F"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 xml:space="preserve">Būtinas funkcionalumas: </w:t>
            </w:r>
          </w:p>
          <w:p w14:paraId="40FF5658"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 reagentų patalpinimas į bet kurią reagentų talpos poziciją- daugiau nei vieno tos pačios rūšies reagento buteliuko patalpinimas, užtikrinantis nenutrūkstamą ištyrimo procesą</w:t>
            </w:r>
          </w:p>
          <w:p w14:paraId="1EA051A0"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kern w:val="1"/>
                <w:sz w:val="20"/>
                <w:szCs w:val="20"/>
                <w:lang w:eastAsia="hi-IN" w:bidi="hi-IN"/>
              </w:rPr>
              <w:t>- pastovus reagentų, skysčių, matavimo laikmenų kiekio sekimas ir vartotojo informavimas apie jų trūkumą.</w:t>
            </w:r>
          </w:p>
        </w:tc>
        <w:tc>
          <w:tcPr>
            <w:tcW w:w="1983" w:type="pct"/>
            <w:gridSpan w:val="6"/>
            <w:tcBorders>
              <w:top w:val="single" w:sz="4" w:space="0" w:color="auto"/>
              <w:bottom w:val="single" w:sz="4" w:space="0" w:color="auto"/>
              <w:right w:val="single" w:sz="4" w:space="0" w:color="auto"/>
            </w:tcBorders>
            <w:vAlign w:val="center"/>
          </w:tcPr>
          <w:p w14:paraId="076830E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p>
        </w:tc>
      </w:tr>
      <w:tr w:rsidR="000D39DC" w:rsidRPr="00115B68" w14:paraId="4AC46F50" w14:textId="77777777" w:rsidTr="00A9045A">
        <w:trPr>
          <w:trHeight w:val="278"/>
        </w:trPr>
        <w:tc>
          <w:tcPr>
            <w:tcW w:w="257" w:type="pct"/>
            <w:tcBorders>
              <w:top w:val="single" w:sz="4" w:space="0" w:color="auto"/>
              <w:left w:val="single" w:sz="4" w:space="0" w:color="auto"/>
              <w:bottom w:val="single" w:sz="4" w:space="0" w:color="auto"/>
            </w:tcBorders>
          </w:tcPr>
          <w:p w14:paraId="3B126535" w14:textId="22E77F0A" w:rsidR="000D39DC" w:rsidRPr="00115B68" w:rsidRDefault="00A9045A" w:rsidP="002025B8">
            <w:pPr>
              <w:widowControl w:val="0"/>
              <w:suppressAutoHyphens/>
              <w:spacing w:after="0" w:line="22" w:lineRule="atLeast"/>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1.2.</w:t>
            </w:r>
            <w:r w:rsidR="000D39DC" w:rsidRPr="00115B68">
              <w:rPr>
                <w:rFonts w:ascii="Times New Roman" w:eastAsia="SimSun" w:hAnsi="Times New Roman" w:cs="Times New Roman"/>
                <w:kern w:val="1"/>
                <w:sz w:val="20"/>
                <w:szCs w:val="20"/>
                <w:lang w:eastAsia="hi-IN" w:bidi="hi-IN"/>
              </w:rPr>
              <w:t>7</w:t>
            </w:r>
          </w:p>
        </w:tc>
        <w:tc>
          <w:tcPr>
            <w:tcW w:w="1077" w:type="pct"/>
            <w:gridSpan w:val="3"/>
            <w:tcBorders>
              <w:top w:val="single" w:sz="4" w:space="0" w:color="auto"/>
              <w:bottom w:val="single" w:sz="4" w:space="0" w:color="auto"/>
            </w:tcBorders>
          </w:tcPr>
          <w:p w14:paraId="4BC16D08"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Vienkartinės matavimo laikmenos</w:t>
            </w:r>
          </w:p>
        </w:tc>
        <w:tc>
          <w:tcPr>
            <w:tcW w:w="1683" w:type="pct"/>
            <w:gridSpan w:val="5"/>
            <w:tcBorders>
              <w:top w:val="single" w:sz="4" w:space="0" w:color="auto"/>
              <w:bottom w:val="single" w:sz="4" w:space="0" w:color="auto"/>
            </w:tcBorders>
          </w:tcPr>
          <w:p w14:paraId="5680B062"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kern w:val="1"/>
                <w:sz w:val="20"/>
                <w:szCs w:val="20"/>
                <w:lang w:eastAsia="hi-IN" w:bidi="hi-IN"/>
              </w:rPr>
              <w:t>Vienkartinės matavimo laikmenos turi būti analizatoriaus gamintojo, talpinamos į analizatorių ne mažiau kaip po  200 vnt.</w:t>
            </w:r>
          </w:p>
        </w:tc>
        <w:tc>
          <w:tcPr>
            <w:tcW w:w="1983" w:type="pct"/>
            <w:gridSpan w:val="6"/>
            <w:tcBorders>
              <w:top w:val="single" w:sz="4" w:space="0" w:color="auto"/>
              <w:bottom w:val="single" w:sz="4" w:space="0" w:color="auto"/>
              <w:right w:val="single" w:sz="4" w:space="0" w:color="auto"/>
            </w:tcBorders>
            <w:vAlign w:val="center"/>
          </w:tcPr>
          <w:p w14:paraId="21FB8FB2"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p>
        </w:tc>
      </w:tr>
      <w:tr w:rsidR="000D39DC" w:rsidRPr="00115B68" w14:paraId="2D1C0C0C" w14:textId="77777777" w:rsidTr="00A9045A">
        <w:trPr>
          <w:trHeight w:val="660"/>
        </w:trPr>
        <w:tc>
          <w:tcPr>
            <w:tcW w:w="257" w:type="pct"/>
            <w:tcBorders>
              <w:top w:val="single" w:sz="4" w:space="0" w:color="auto"/>
              <w:left w:val="single" w:sz="4" w:space="0" w:color="auto"/>
              <w:bottom w:val="single" w:sz="4" w:space="0" w:color="auto"/>
            </w:tcBorders>
          </w:tcPr>
          <w:p w14:paraId="6CEF2D1F" w14:textId="4CFAB055" w:rsidR="000D39DC" w:rsidRPr="00115B68" w:rsidRDefault="00A9045A" w:rsidP="002025B8">
            <w:pPr>
              <w:widowControl w:val="0"/>
              <w:suppressAutoHyphens/>
              <w:spacing w:after="0" w:line="22" w:lineRule="atLeast"/>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1.2.</w:t>
            </w:r>
            <w:r w:rsidR="000D39DC" w:rsidRPr="00115B68">
              <w:rPr>
                <w:rFonts w:ascii="Times New Roman" w:eastAsia="SimSun" w:hAnsi="Times New Roman" w:cs="Times New Roman"/>
                <w:kern w:val="1"/>
                <w:sz w:val="20"/>
                <w:szCs w:val="20"/>
                <w:lang w:eastAsia="hi-IN" w:bidi="hi-IN"/>
              </w:rPr>
              <w:t>8</w:t>
            </w:r>
          </w:p>
        </w:tc>
        <w:tc>
          <w:tcPr>
            <w:tcW w:w="1077" w:type="pct"/>
            <w:gridSpan w:val="3"/>
            <w:tcBorders>
              <w:top w:val="single" w:sz="4" w:space="0" w:color="auto"/>
              <w:bottom w:val="single" w:sz="4" w:space="0" w:color="auto"/>
            </w:tcBorders>
          </w:tcPr>
          <w:p w14:paraId="2EA2EF08"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Duomenų atsekamumas</w:t>
            </w:r>
          </w:p>
        </w:tc>
        <w:tc>
          <w:tcPr>
            <w:tcW w:w="1683" w:type="pct"/>
            <w:gridSpan w:val="5"/>
            <w:tcBorders>
              <w:top w:val="single" w:sz="4" w:space="0" w:color="auto"/>
              <w:bottom w:val="single" w:sz="4" w:space="0" w:color="auto"/>
            </w:tcBorders>
          </w:tcPr>
          <w:p w14:paraId="3BB8C79E" w14:textId="77777777" w:rsidR="000D39DC" w:rsidRPr="00115B68" w:rsidRDefault="000D39DC" w:rsidP="002025B8">
            <w:pPr>
              <w:widowControl w:val="0"/>
              <w:suppressAutoHyphens/>
              <w:spacing w:after="0" w:line="240" w:lineRule="auto"/>
              <w:jc w:val="both"/>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kern w:val="1"/>
                <w:sz w:val="20"/>
                <w:szCs w:val="20"/>
                <w:lang w:eastAsia="hi-IN" w:bidi="hi-IN"/>
              </w:rPr>
              <w:t>Privalomas brūkšninių kodų skaitytuvas, identifikuojantis ne mažiau , kaip šiuos parametrus: pavadinimą, kodą, partijos Nr., stabilumą analizatoriuje, galiojimo laiką, tūrį, kalibracijos duomenis, kontrolinių medžiagų duomenis.</w:t>
            </w:r>
          </w:p>
        </w:tc>
        <w:tc>
          <w:tcPr>
            <w:tcW w:w="1983" w:type="pct"/>
            <w:gridSpan w:val="6"/>
            <w:tcBorders>
              <w:top w:val="single" w:sz="4" w:space="0" w:color="auto"/>
              <w:bottom w:val="single" w:sz="4" w:space="0" w:color="auto"/>
              <w:right w:val="single" w:sz="4" w:space="0" w:color="auto"/>
            </w:tcBorders>
            <w:vAlign w:val="center"/>
          </w:tcPr>
          <w:p w14:paraId="3ACEDDB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p>
        </w:tc>
      </w:tr>
      <w:tr w:rsidR="000D39DC" w:rsidRPr="00115B68" w14:paraId="59EEF7E8" w14:textId="77777777" w:rsidTr="00A9045A">
        <w:trPr>
          <w:trHeight w:val="660"/>
        </w:trPr>
        <w:tc>
          <w:tcPr>
            <w:tcW w:w="257" w:type="pct"/>
            <w:tcBorders>
              <w:top w:val="single" w:sz="4" w:space="0" w:color="auto"/>
              <w:left w:val="single" w:sz="4" w:space="0" w:color="auto"/>
              <w:bottom w:val="single" w:sz="4" w:space="0" w:color="auto"/>
            </w:tcBorders>
          </w:tcPr>
          <w:p w14:paraId="2806F10B" w14:textId="39781DD3" w:rsidR="000D39DC" w:rsidRPr="00115B68" w:rsidRDefault="00A9045A" w:rsidP="002025B8">
            <w:pPr>
              <w:widowControl w:val="0"/>
              <w:suppressAutoHyphens/>
              <w:spacing w:after="0" w:line="22" w:lineRule="atLeast"/>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1.2.</w:t>
            </w:r>
            <w:r w:rsidR="000D39DC" w:rsidRPr="00115B68">
              <w:rPr>
                <w:rFonts w:ascii="Times New Roman" w:eastAsia="SimSun" w:hAnsi="Times New Roman" w:cs="Times New Roman"/>
                <w:kern w:val="1"/>
                <w:sz w:val="20"/>
                <w:szCs w:val="20"/>
                <w:lang w:eastAsia="hi-IN" w:bidi="hi-IN"/>
              </w:rPr>
              <w:t>9</w:t>
            </w:r>
          </w:p>
        </w:tc>
        <w:tc>
          <w:tcPr>
            <w:tcW w:w="1077" w:type="pct"/>
            <w:gridSpan w:val="3"/>
            <w:tcBorders>
              <w:top w:val="single" w:sz="4" w:space="0" w:color="auto"/>
              <w:bottom w:val="single" w:sz="4" w:space="0" w:color="auto"/>
            </w:tcBorders>
          </w:tcPr>
          <w:p w14:paraId="2D59EDD1" w14:textId="77777777" w:rsidR="000D39DC" w:rsidRPr="00115B68" w:rsidRDefault="000D39DC" w:rsidP="002025B8">
            <w:pPr>
              <w:widowControl w:val="0"/>
              <w:suppressAutoHyphens/>
              <w:spacing w:after="0" w:line="240" w:lineRule="auto"/>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 xml:space="preserve">Komplektacija </w:t>
            </w:r>
          </w:p>
        </w:tc>
        <w:tc>
          <w:tcPr>
            <w:tcW w:w="1683" w:type="pct"/>
            <w:gridSpan w:val="5"/>
            <w:tcBorders>
              <w:top w:val="single" w:sz="4" w:space="0" w:color="auto"/>
              <w:bottom w:val="single" w:sz="4" w:space="0" w:color="auto"/>
            </w:tcBorders>
          </w:tcPr>
          <w:p w14:paraId="6E0534F4" w14:textId="7248665B" w:rsidR="000D39DC" w:rsidRPr="00115B68" w:rsidRDefault="000D39DC" w:rsidP="002025B8">
            <w:pPr>
              <w:widowControl w:val="0"/>
              <w:suppressAutoHyphens/>
              <w:spacing w:after="0" w:line="240" w:lineRule="auto"/>
              <w:jc w:val="both"/>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kern w:val="1"/>
                <w:sz w:val="20"/>
                <w:szCs w:val="20"/>
                <w:lang w:eastAsia="hi-IN" w:bidi="hi-IN"/>
              </w:rPr>
              <w:t>Turi būti spausdintuvas, monitorius, srovės</w:t>
            </w:r>
            <w:r w:rsidR="00057E04">
              <w:rPr>
                <w:rFonts w:ascii="Times New Roman" w:eastAsia="SimSun" w:hAnsi="Times New Roman" w:cs="Times New Roman"/>
                <w:kern w:val="1"/>
                <w:sz w:val="20"/>
                <w:szCs w:val="20"/>
                <w:lang w:eastAsia="hi-IN" w:bidi="hi-IN"/>
              </w:rPr>
              <w:t xml:space="preserve"> </w:t>
            </w:r>
            <w:r w:rsidRPr="00115B68">
              <w:rPr>
                <w:rFonts w:ascii="Times New Roman" w:eastAsia="SimSun" w:hAnsi="Times New Roman" w:cs="Times New Roman"/>
                <w:kern w:val="1"/>
                <w:sz w:val="20"/>
                <w:szCs w:val="20"/>
                <w:lang w:eastAsia="hi-IN" w:bidi="hi-IN"/>
              </w:rPr>
              <w:t>/</w:t>
            </w:r>
            <w:r w:rsidR="00057E04">
              <w:rPr>
                <w:rFonts w:ascii="Times New Roman" w:eastAsia="SimSun" w:hAnsi="Times New Roman" w:cs="Times New Roman"/>
                <w:kern w:val="1"/>
                <w:sz w:val="20"/>
                <w:szCs w:val="20"/>
                <w:lang w:eastAsia="hi-IN" w:bidi="hi-IN"/>
              </w:rPr>
              <w:t xml:space="preserve"> </w:t>
            </w:r>
            <w:r w:rsidRPr="00115B68">
              <w:rPr>
                <w:rFonts w:ascii="Times New Roman" w:eastAsia="SimSun" w:hAnsi="Times New Roman" w:cs="Times New Roman"/>
                <w:kern w:val="1"/>
                <w:sz w:val="20"/>
                <w:szCs w:val="20"/>
                <w:lang w:eastAsia="hi-IN" w:bidi="hi-IN"/>
              </w:rPr>
              <w:t>įtampos stabilizatorius</w:t>
            </w:r>
          </w:p>
        </w:tc>
        <w:tc>
          <w:tcPr>
            <w:tcW w:w="1983" w:type="pct"/>
            <w:gridSpan w:val="6"/>
            <w:tcBorders>
              <w:top w:val="single" w:sz="4" w:space="0" w:color="auto"/>
              <w:bottom w:val="single" w:sz="4" w:space="0" w:color="auto"/>
              <w:right w:val="single" w:sz="4" w:space="0" w:color="auto"/>
            </w:tcBorders>
            <w:vAlign w:val="center"/>
          </w:tcPr>
          <w:p w14:paraId="58CD6029"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p>
        </w:tc>
      </w:tr>
    </w:tbl>
    <w:p w14:paraId="3FA97884" w14:textId="77777777" w:rsidR="000D39DC" w:rsidRPr="00115B68" w:rsidRDefault="000D39DC" w:rsidP="000D39DC">
      <w:pPr>
        <w:widowControl w:val="0"/>
        <w:suppressAutoHyphens/>
        <w:spacing w:after="0" w:line="240" w:lineRule="auto"/>
        <w:rPr>
          <w:rFonts w:ascii="Times New Roman" w:eastAsia="SimSun" w:hAnsi="Times New Roman" w:cs="Times New Roman"/>
          <w:kern w:val="1"/>
          <w:sz w:val="22"/>
          <w:szCs w:val="22"/>
          <w:lang w:eastAsia="hi-IN" w:bidi="hi-IN"/>
        </w:rPr>
      </w:pP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2362"/>
        <w:gridCol w:w="1252"/>
        <w:gridCol w:w="1882"/>
        <w:gridCol w:w="1075"/>
        <w:gridCol w:w="818"/>
        <w:gridCol w:w="1214"/>
        <w:gridCol w:w="1366"/>
        <w:gridCol w:w="1369"/>
        <w:gridCol w:w="1677"/>
      </w:tblGrid>
      <w:tr w:rsidR="000D39DC" w:rsidRPr="00115B68" w14:paraId="6EF7B966" w14:textId="77777777" w:rsidTr="00810A05">
        <w:trPr>
          <w:trHeight w:val="420"/>
        </w:trPr>
        <w:tc>
          <w:tcPr>
            <w:tcW w:w="5000" w:type="pct"/>
            <w:gridSpan w:val="10"/>
          </w:tcPr>
          <w:p w14:paraId="638135BF" w14:textId="0CC9D76B" w:rsidR="000D39DC" w:rsidRPr="00115B68" w:rsidRDefault="000D39DC" w:rsidP="002025B8">
            <w:pPr>
              <w:widowControl w:val="0"/>
              <w:suppressAutoHyphens/>
              <w:spacing w:after="0" w:line="240" w:lineRule="auto"/>
              <w:jc w:val="both"/>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color w:val="0000DA"/>
                <w:kern w:val="1"/>
                <w:sz w:val="20"/>
                <w:szCs w:val="20"/>
                <w:lang w:eastAsia="hi-IN" w:bidi="hi-IN"/>
              </w:rPr>
              <w:t>ANTRA  PIRKIMO DALIS:</w:t>
            </w:r>
            <w:r w:rsidRPr="00115B68">
              <w:rPr>
                <w:rFonts w:ascii="Times New Roman" w:eastAsia="SimSun" w:hAnsi="Times New Roman" w:cs="Times New Roman"/>
                <w:b/>
                <w:kern w:val="1"/>
                <w:sz w:val="20"/>
                <w:szCs w:val="20"/>
                <w:lang w:eastAsia="hi-IN" w:bidi="hi-IN"/>
              </w:rPr>
              <w:t xml:space="preserve">  REAGENTAI IR PAPILDOMOS PRIEMONĖS  GLIUKOZĖS</w:t>
            </w:r>
            <w:r w:rsidR="00057E04">
              <w:rPr>
                <w:rFonts w:ascii="Times New Roman" w:eastAsia="SimSun" w:hAnsi="Times New Roman" w:cs="Times New Roman"/>
                <w:b/>
                <w:kern w:val="1"/>
                <w:sz w:val="20"/>
                <w:szCs w:val="20"/>
                <w:lang w:eastAsia="hi-IN" w:bidi="hi-IN"/>
              </w:rPr>
              <w:t xml:space="preserve"> </w:t>
            </w:r>
            <w:r w:rsidRPr="00115B68">
              <w:rPr>
                <w:rFonts w:ascii="Times New Roman" w:eastAsia="SimSun" w:hAnsi="Times New Roman" w:cs="Times New Roman"/>
                <w:b/>
                <w:kern w:val="1"/>
                <w:sz w:val="20"/>
                <w:szCs w:val="20"/>
                <w:lang w:eastAsia="hi-IN" w:bidi="hi-IN"/>
              </w:rPr>
              <w:t>/ LAKTATŲ TYRIMAMS ATLIKTI KARTU SU ANALIZATORIAUS ĮSIGIJIMU P</w:t>
            </w:r>
            <w:r w:rsidRPr="00115B68">
              <w:rPr>
                <w:rFonts w:ascii="Times New Roman" w:eastAsia="SimSun" w:hAnsi="Times New Roman" w:cs="Times New Roman"/>
                <w:b/>
                <w:bCs/>
                <w:kern w:val="1"/>
                <w:sz w:val="20"/>
                <w:szCs w:val="20"/>
                <w:lang w:eastAsia="hi-IN" w:bidi="hi-IN"/>
              </w:rPr>
              <w:t xml:space="preserve">ANAUDOS BŪDU </w:t>
            </w:r>
            <w:r w:rsidRPr="00115B68">
              <w:rPr>
                <w:rFonts w:ascii="Times New Roman" w:eastAsia="SimSun" w:hAnsi="Times New Roman" w:cs="Times New Roman"/>
                <w:b/>
                <w:bCs/>
                <w:color w:val="000000"/>
                <w:kern w:val="1"/>
                <w:sz w:val="20"/>
                <w:szCs w:val="20"/>
                <w:lang w:eastAsia="hi-IN" w:bidi="hi-IN"/>
              </w:rPr>
              <w:t>(Siūlant lygiavertį prietaisą panaudai, analizatorius  turi atitikti 2.2 dalyje nurodytus techninės specifikacijos reikalavimus).</w:t>
            </w:r>
          </w:p>
        </w:tc>
      </w:tr>
      <w:tr w:rsidR="000D39DC" w:rsidRPr="00115B68" w14:paraId="2F446627" w14:textId="77777777" w:rsidTr="00810A05">
        <w:trPr>
          <w:trHeight w:val="420"/>
        </w:trPr>
        <w:tc>
          <w:tcPr>
            <w:tcW w:w="228" w:type="pct"/>
            <w:vAlign w:val="center"/>
          </w:tcPr>
          <w:p w14:paraId="3090762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Eil. Nr.</w:t>
            </w:r>
          </w:p>
        </w:tc>
        <w:tc>
          <w:tcPr>
            <w:tcW w:w="866" w:type="pct"/>
            <w:vAlign w:val="center"/>
          </w:tcPr>
          <w:p w14:paraId="311209B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Reagentų pavadinimai</w:t>
            </w:r>
          </w:p>
        </w:tc>
        <w:tc>
          <w:tcPr>
            <w:tcW w:w="459" w:type="pct"/>
          </w:tcPr>
          <w:p w14:paraId="1C0A9C60"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color w:val="000000"/>
                <w:kern w:val="1"/>
                <w:sz w:val="20"/>
                <w:szCs w:val="20"/>
                <w:lang w:eastAsia="hi-IN" w:bidi="hi-IN"/>
              </w:rPr>
            </w:pPr>
          </w:p>
          <w:p w14:paraId="5E1DD6E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bCs/>
                <w:color w:val="000000"/>
                <w:kern w:val="1"/>
                <w:sz w:val="20"/>
                <w:szCs w:val="20"/>
                <w:lang w:eastAsia="hi-IN" w:bidi="hi-IN"/>
              </w:rPr>
              <w:t>Preliminarus tyrimų skaičius per 36 mėn.</w:t>
            </w:r>
          </w:p>
        </w:tc>
        <w:tc>
          <w:tcPr>
            <w:tcW w:w="690" w:type="pct"/>
            <w:vAlign w:val="center"/>
          </w:tcPr>
          <w:p w14:paraId="39C964E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 xml:space="preserve">Reagentų ir priemonių kiekis (ml./vnt.) nurodytam tyrimų skaičiui </w:t>
            </w:r>
          </w:p>
        </w:tc>
        <w:tc>
          <w:tcPr>
            <w:tcW w:w="394" w:type="pct"/>
            <w:vAlign w:val="center"/>
          </w:tcPr>
          <w:p w14:paraId="7E31ED93"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Siūloma pakuotė</w:t>
            </w:r>
          </w:p>
        </w:tc>
        <w:tc>
          <w:tcPr>
            <w:tcW w:w="300" w:type="pct"/>
          </w:tcPr>
          <w:p w14:paraId="5C742EE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ahoma"/>
                <w:b/>
                <w:bCs/>
                <w:kern w:val="1"/>
                <w:sz w:val="20"/>
                <w:szCs w:val="20"/>
                <w:lang w:eastAsia="hi-IN" w:bidi="hi-IN"/>
              </w:rPr>
              <w:t>PVM tarifas 5/21%</w:t>
            </w:r>
          </w:p>
        </w:tc>
        <w:tc>
          <w:tcPr>
            <w:tcW w:w="445" w:type="pct"/>
            <w:vAlign w:val="center"/>
          </w:tcPr>
          <w:p w14:paraId="7038B36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Siūlomos pakuotės kaina, EUR be PVM</w:t>
            </w:r>
          </w:p>
        </w:tc>
        <w:tc>
          <w:tcPr>
            <w:tcW w:w="500" w:type="pct"/>
            <w:vAlign w:val="center"/>
          </w:tcPr>
          <w:p w14:paraId="4A48566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Siūlomos pakuotės kaina, EUR su PVM</w:t>
            </w:r>
          </w:p>
        </w:tc>
        <w:tc>
          <w:tcPr>
            <w:tcW w:w="502" w:type="pct"/>
            <w:vAlign w:val="center"/>
          </w:tcPr>
          <w:p w14:paraId="5428A149"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 xml:space="preserve">Suma, EUR su PVM </w:t>
            </w:r>
          </w:p>
        </w:tc>
        <w:tc>
          <w:tcPr>
            <w:tcW w:w="615" w:type="pct"/>
            <w:vAlign w:val="center"/>
          </w:tcPr>
          <w:p w14:paraId="35C059D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Gamintojas, komercinis prekės pavadinimas</w:t>
            </w:r>
          </w:p>
        </w:tc>
      </w:tr>
      <w:tr w:rsidR="000D39DC" w:rsidRPr="00115B68" w14:paraId="3C67A741" w14:textId="77777777" w:rsidTr="00810A05">
        <w:trPr>
          <w:trHeight w:val="300"/>
        </w:trPr>
        <w:tc>
          <w:tcPr>
            <w:tcW w:w="228" w:type="pct"/>
            <w:noWrap/>
          </w:tcPr>
          <w:p w14:paraId="6E0FAB19" w14:textId="4480B3E4" w:rsidR="000D39DC" w:rsidRPr="00115B68" w:rsidRDefault="00A9045A"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2.</w:t>
            </w:r>
            <w:r w:rsidR="000D39DC" w:rsidRPr="00115B68">
              <w:rPr>
                <w:rFonts w:ascii="Times New Roman" w:eastAsia="SimSun" w:hAnsi="Times New Roman" w:cs="Times New Roman"/>
                <w:b/>
                <w:kern w:val="1"/>
                <w:sz w:val="20"/>
                <w:szCs w:val="20"/>
                <w:lang w:eastAsia="hi-IN" w:bidi="hi-IN"/>
              </w:rPr>
              <w:t>1</w:t>
            </w:r>
          </w:p>
        </w:tc>
        <w:tc>
          <w:tcPr>
            <w:tcW w:w="866" w:type="pct"/>
            <w:noWrap/>
          </w:tcPr>
          <w:p w14:paraId="6A23E27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2</w:t>
            </w:r>
          </w:p>
        </w:tc>
        <w:tc>
          <w:tcPr>
            <w:tcW w:w="459" w:type="pct"/>
          </w:tcPr>
          <w:p w14:paraId="7DB46105"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3</w:t>
            </w:r>
          </w:p>
        </w:tc>
        <w:tc>
          <w:tcPr>
            <w:tcW w:w="690" w:type="pct"/>
            <w:noWrap/>
          </w:tcPr>
          <w:p w14:paraId="0BFB02F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4</w:t>
            </w:r>
          </w:p>
        </w:tc>
        <w:tc>
          <w:tcPr>
            <w:tcW w:w="394" w:type="pct"/>
            <w:noWrap/>
          </w:tcPr>
          <w:p w14:paraId="37AC906C"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5</w:t>
            </w:r>
          </w:p>
        </w:tc>
        <w:tc>
          <w:tcPr>
            <w:tcW w:w="300" w:type="pct"/>
          </w:tcPr>
          <w:p w14:paraId="722D53E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p>
        </w:tc>
        <w:tc>
          <w:tcPr>
            <w:tcW w:w="445" w:type="pct"/>
            <w:noWrap/>
          </w:tcPr>
          <w:p w14:paraId="4FF8A87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6</w:t>
            </w:r>
          </w:p>
        </w:tc>
        <w:tc>
          <w:tcPr>
            <w:tcW w:w="500" w:type="pct"/>
            <w:noWrap/>
          </w:tcPr>
          <w:p w14:paraId="1164F96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7</w:t>
            </w:r>
          </w:p>
        </w:tc>
        <w:tc>
          <w:tcPr>
            <w:tcW w:w="502" w:type="pct"/>
            <w:noWrap/>
          </w:tcPr>
          <w:p w14:paraId="69C112D9"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8</w:t>
            </w:r>
          </w:p>
        </w:tc>
        <w:tc>
          <w:tcPr>
            <w:tcW w:w="615" w:type="pct"/>
            <w:noWrap/>
          </w:tcPr>
          <w:p w14:paraId="2EFD09A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115B68">
              <w:rPr>
                <w:rFonts w:ascii="Times New Roman" w:eastAsia="SimSun" w:hAnsi="Times New Roman" w:cs="Times New Roman"/>
                <w:b/>
                <w:kern w:val="1"/>
                <w:sz w:val="20"/>
                <w:szCs w:val="20"/>
                <w:lang w:eastAsia="hi-IN" w:bidi="hi-IN"/>
              </w:rPr>
              <w:t>9</w:t>
            </w:r>
          </w:p>
        </w:tc>
      </w:tr>
      <w:tr w:rsidR="000D39DC" w:rsidRPr="00115B68" w14:paraId="718C1D52" w14:textId="77777777" w:rsidTr="00810A05">
        <w:trPr>
          <w:trHeight w:val="849"/>
        </w:trPr>
        <w:tc>
          <w:tcPr>
            <w:tcW w:w="228" w:type="pct"/>
            <w:tcBorders>
              <w:top w:val="single" w:sz="4" w:space="0" w:color="000000"/>
              <w:left w:val="single" w:sz="4" w:space="0" w:color="000000"/>
              <w:bottom w:val="single" w:sz="4" w:space="0" w:color="000000"/>
              <w:right w:val="single" w:sz="4" w:space="0" w:color="000000"/>
            </w:tcBorders>
            <w:noWrap/>
          </w:tcPr>
          <w:p w14:paraId="6F8837CF" w14:textId="501D6FC2"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2.1</w:t>
            </w:r>
            <w:r w:rsidR="00A9045A">
              <w:rPr>
                <w:rFonts w:ascii="Times New Roman" w:eastAsia="SimSun" w:hAnsi="Times New Roman" w:cs="Times New Roman"/>
                <w:kern w:val="1"/>
                <w:sz w:val="20"/>
                <w:szCs w:val="20"/>
                <w:lang w:eastAsia="hi-IN" w:bidi="hi-IN"/>
              </w:rPr>
              <w:t>.1</w:t>
            </w:r>
          </w:p>
        </w:tc>
        <w:tc>
          <w:tcPr>
            <w:tcW w:w="866" w:type="pct"/>
            <w:tcBorders>
              <w:top w:val="single" w:sz="4" w:space="0" w:color="000000"/>
              <w:left w:val="single" w:sz="4" w:space="0" w:color="000000"/>
              <w:bottom w:val="single" w:sz="4" w:space="0" w:color="000000"/>
              <w:right w:val="single" w:sz="4" w:space="0" w:color="000000"/>
            </w:tcBorders>
            <w:noWrap/>
          </w:tcPr>
          <w:p w14:paraId="57D2002D" w14:textId="77777777" w:rsidR="000D39DC" w:rsidRPr="00115B68" w:rsidRDefault="000D39DC" w:rsidP="002025B8">
            <w:pPr>
              <w:widowControl w:val="0"/>
              <w:suppressAutoHyphens/>
              <w:spacing w:after="0" w:line="240" w:lineRule="auto"/>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Gliukozės tyrimas</w:t>
            </w:r>
          </w:p>
        </w:tc>
        <w:tc>
          <w:tcPr>
            <w:tcW w:w="459" w:type="pct"/>
            <w:tcBorders>
              <w:top w:val="single" w:sz="4" w:space="0" w:color="000000"/>
              <w:left w:val="single" w:sz="4" w:space="0" w:color="000000"/>
              <w:bottom w:val="single" w:sz="4" w:space="0" w:color="000000"/>
              <w:right w:val="single" w:sz="4" w:space="0" w:color="000000"/>
            </w:tcBorders>
          </w:tcPr>
          <w:p w14:paraId="2E5DA17B"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color w:val="FF0000"/>
                <w:kern w:val="1"/>
                <w:sz w:val="20"/>
                <w:szCs w:val="20"/>
                <w:lang w:eastAsia="hi-IN" w:bidi="hi-IN"/>
              </w:rPr>
            </w:pPr>
            <w:r w:rsidRPr="00115B68">
              <w:rPr>
                <w:rFonts w:ascii="Times New Roman" w:eastAsia="SimSun" w:hAnsi="Times New Roman" w:cs="Times New Roman"/>
                <w:kern w:val="1"/>
                <w:sz w:val="20"/>
                <w:szCs w:val="20"/>
                <w:lang w:eastAsia="hi-IN" w:bidi="hi-IN"/>
              </w:rPr>
              <w:t>34 000</w:t>
            </w:r>
          </w:p>
        </w:tc>
        <w:tc>
          <w:tcPr>
            <w:tcW w:w="690" w:type="pct"/>
            <w:tcBorders>
              <w:top w:val="single" w:sz="4" w:space="0" w:color="000000"/>
              <w:left w:val="single" w:sz="4" w:space="0" w:color="000000"/>
              <w:bottom w:val="single" w:sz="4" w:space="0" w:color="000000"/>
              <w:right w:val="single" w:sz="4" w:space="0" w:color="000000"/>
            </w:tcBorders>
            <w:noWrap/>
          </w:tcPr>
          <w:p w14:paraId="5908AB12"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4" w:type="pct"/>
            <w:tcBorders>
              <w:top w:val="single" w:sz="4" w:space="0" w:color="000000"/>
              <w:left w:val="single" w:sz="4" w:space="0" w:color="000000"/>
              <w:bottom w:val="single" w:sz="4" w:space="0" w:color="000000"/>
              <w:right w:val="single" w:sz="4" w:space="0" w:color="000000"/>
            </w:tcBorders>
            <w:noWrap/>
          </w:tcPr>
          <w:p w14:paraId="3C97C50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00" w:type="pct"/>
          </w:tcPr>
          <w:p w14:paraId="256D8DA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5" w:type="pct"/>
            <w:tcBorders>
              <w:top w:val="single" w:sz="4" w:space="0" w:color="000000"/>
              <w:left w:val="single" w:sz="4" w:space="0" w:color="000000"/>
              <w:bottom w:val="single" w:sz="4" w:space="0" w:color="000000"/>
              <w:right w:val="single" w:sz="4" w:space="0" w:color="000000"/>
            </w:tcBorders>
            <w:noWrap/>
          </w:tcPr>
          <w:p w14:paraId="76E12FA3"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500" w:type="pct"/>
            <w:tcBorders>
              <w:top w:val="single" w:sz="4" w:space="0" w:color="000000"/>
              <w:left w:val="single" w:sz="4" w:space="0" w:color="000000"/>
              <w:bottom w:val="single" w:sz="4" w:space="0" w:color="000000"/>
              <w:right w:val="single" w:sz="4" w:space="0" w:color="000000"/>
            </w:tcBorders>
            <w:noWrap/>
          </w:tcPr>
          <w:p w14:paraId="37ED81D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502" w:type="pct"/>
            <w:tcBorders>
              <w:top w:val="single" w:sz="4" w:space="0" w:color="000000"/>
              <w:left w:val="single" w:sz="4" w:space="0" w:color="000000"/>
              <w:bottom w:val="single" w:sz="4" w:space="0" w:color="000000"/>
              <w:right w:val="single" w:sz="4" w:space="0" w:color="000000"/>
            </w:tcBorders>
            <w:noWrap/>
          </w:tcPr>
          <w:p w14:paraId="2D9AF83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615" w:type="pct"/>
            <w:tcBorders>
              <w:top w:val="single" w:sz="4" w:space="0" w:color="000000"/>
              <w:left w:val="single" w:sz="4" w:space="0" w:color="000000"/>
              <w:bottom w:val="single" w:sz="4" w:space="0" w:color="000000"/>
              <w:right w:val="single" w:sz="4" w:space="0" w:color="000000"/>
            </w:tcBorders>
            <w:noWrap/>
          </w:tcPr>
          <w:p w14:paraId="2D31FB8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1DF8C918" w14:textId="77777777" w:rsidTr="00810A05">
        <w:trPr>
          <w:trHeight w:val="849"/>
        </w:trPr>
        <w:tc>
          <w:tcPr>
            <w:tcW w:w="228" w:type="pct"/>
            <w:tcBorders>
              <w:top w:val="single" w:sz="4" w:space="0" w:color="000000"/>
              <w:left w:val="single" w:sz="4" w:space="0" w:color="000000"/>
              <w:bottom w:val="single" w:sz="4" w:space="0" w:color="000000"/>
              <w:right w:val="single" w:sz="4" w:space="0" w:color="000000"/>
            </w:tcBorders>
            <w:noWrap/>
          </w:tcPr>
          <w:p w14:paraId="274DCF79"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866" w:type="pct"/>
            <w:tcBorders>
              <w:top w:val="single" w:sz="4" w:space="0" w:color="000000"/>
              <w:left w:val="single" w:sz="4" w:space="0" w:color="000000"/>
              <w:bottom w:val="single" w:sz="4" w:space="0" w:color="000000"/>
              <w:right w:val="single" w:sz="4" w:space="0" w:color="000000"/>
            </w:tcBorders>
            <w:noWrap/>
          </w:tcPr>
          <w:p w14:paraId="6F1D1205" w14:textId="77777777" w:rsidR="000D39DC" w:rsidRPr="00115B68" w:rsidRDefault="000D39DC" w:rsidP="002025B8">
            <w:pPr>
              <w:widowControl w:val="0"/>
              <w:suppressAutoHyphens/>
              <w:spacing w:after="0" w:line="240" w:lineRule="auto"/>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i/>
                <w:iCs/>
                <w:kern w:val="1"/>
                <w:sz w:val="20"/>
                <w:szCs w:val="20"/>
                <w:lang w:eastAsia="hi-IN" w:bidi="hi-IN"/>
              </w:rPr>
              <w:t xml:space="preserve">Reagentas ar eksploatacinė medžiaga </w:t>
            </w:r>
            <w:r w:rsidRPr="00115B68">
              <w:rPr>
                <w:rFonts w:ascii="Times New Roman" w:eastAsia="SimSun" w:hAnsi="Times New Roman" w:cs="Times New Roman"/>
                <w:b/>
                <w:i/>
                <w:iCs/>
                <w:kern w:val="1"/>
                <w:sz w:val="20"/>
                <w:szCs w:val="20"/>
                <w:lang w:eastAsia="hi-IN" w:bidi="hi-IN"/>
              </w:rPr>
              <w:t>(tiekėjas įrašo tikslų pavadinimą)</w:t>
            </w:r>
          </w:p>
        </w:tc>
        <w:tc>
          <w:tcPr>
            <w:tcW w:w="459" w:type="pct"/>
            <w:tcBorders>
              <w:top w:val="single" w:sz="4" w:space="0" w:color="000000"/>
              <w:left w:val="single" w:sz="4" w:space="0" w:color="000000"/>
              <w:bottom w:val="single" w:sz="4" w:space="0" w:color="000000"/>
              <w:right w:val="single" w:sz="4" w:space="0" w:color="000000"/>
            </w:tcBorders>
          </w:tcPr>
          <w:p w14:paraId="49494B7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690" w:type="pct"/>
            <w:tcBorders>
              <w:top w:val="single" w:sz="4" w:space="0" w:color="000000"/>
              <w:left w:val="single" w:sz="4" w:space="0" w:color="000000"/>
              <w:bottom w:val="single" w:sz="4" w:space="0" w:color="000000"/>
              <w:right w:val="single" w:sz="4" w:space="0" w:color="000000"/>
            </w:tcBorders>
            <w:noWrap/>
          </w:tcPr>
          <w:p w14:paraId="1BE0112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4" w:type="pct"/>
            <w:tcBorders>
              <w:top w:val="single" w:sz="4" w:space="0" w:color="000000"/>
              <w:left w:val="single" w:sz="4" w:space="0" w:color="000000"/>
              <w:bottom w:val="single" w:sz="4" w:space="0" w:color="000000"/>
              <w:right w:val="single" w:sz="4" w:space="0" w:color="000000"/>
            </w:tcBorders>
            <w:noWrap/>
          </w:tcPr>
          <w:p w14:paraId="7DFFF776"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00" w:type="pct"/>
          </w:tcPr>
          <w:p w14:paraId="5FC55D5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5" w:type="pct"/>
            <w:tcBorders>
              <w:top w:val="single" w:sz="4" w:space="0" w:color="000000"/>
              <w:left w:val="single" w:sz="4" w:space="0" w:color="000000"/>
              <w:bottom w:val="single" w:sz="4" w:space="0" w:color="000000"/>
              <w:right w:val="single" w:sz="4" w:space="0" w:color="000000"/>
            </w:tcBorders>
            <w:noWrap/>
          </w:tcPr>
          <w:p w14:paraId="319A5C46"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500" w:type="pct"/>
            <w:tcBorders>
              <w:top w:val="single" w:sz="4" w:space="0" w:color="000000"/>
              <w:left w:val="single" w:sz="4" w:space="0" w:color="000000"/>
              <w:bottom w:val="single" w:sz="4" w:space="0" w:color="000000"/>
              <w:right w:val="single" w:sz="4" w:space="0" w:color="000000"/>
            </w:tcBorders>
            <w:noWrap/>
          </w:tcPr>
          <w:p w14:paraId="09D2AD7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502" w:type="pct"/>
            <w:tcBorders>
              <w:top w:val="single" w:sz="4" w:space="0" w:color="000000"/>
              <w:left w:val="single" w:sz="4" w:space="0" w:color="000000"/>
              <w:bottom w:val="single" w:sz="4" w:space="0" w:color="000000"/>
              <w:right w:val="single" w:sz="4" w:space="0" w:color="000000"/>
            </w:tcBorders>
            <w:noWrap/>
          </w:tcPr>
          <w:p w14:paraId="7255855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615" w:type="pct"/>
            <w:tcBorders>
              <w:top w:val="single" w:sz="4" w:space="0" w:color="000000"/>
              <w:left w:val="single" w:sz="4" w:space="0" w:color="000000"/>
              <w:bottom w:val="single" w:sz="4" w:space="0" w:color="000000"/>
              <w:right w:val="single" w:sz="4" w:space="0" w:color="000000"/>
            </w:tcBorders>
            <w:noWrap/>
          </w:tcPr>
          <w:p w14:paraId="55EA70D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2713D81D" w14:textId="77777777" w:rsidTr="00810A05">
        <w:trPr>
          <w:trHeight w:val="1076"/>
        </w:trPr>
        <w:tc>
          <w:tcPr>
            <w:tcW w:w="228" w:type="pct"/>
            <w:tcBorders>
              <w:top w:val="single" w:sz="4" w:space="0" w:color="000000"/>
              <w:left w:val="single" w:sz="4" w:space="0" w:color="000000"/>
              <w:bottom w:val="single" w:sz="4" w:space="0" w:color="000000"/>
              <w:right w:val="single" w:sz="4" w:space="0" w:color="000000"/>
            </w:tcBorders>
            <w:noWrap/>
          </w:tcPr>
          <w:p w14:paraId="6C476C64" w14:textId="26288F90"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lastRenderedPageBreak/>
              <w:t>2.</w:t>
            </w:r>
            <w:r w:rsidR="00A9045A">
              <w:rPr>
                <w:rFonts w:ascii="Times New Roman" w:eastAsia="SimSun" w:hAnsi="Times New Roman" w:cs="Times New Roman"/>
                <w:kern w:val="1"/>
                <w:sz w:val="20"/>
                <w:szCs w:val="20"/>
                <w:lang w:eastAsia="hi-IN" w:bidi="hi-IN"/>
              </w:rPr>
              <w:t>1.</w:t>
            </w:r>
            <w:r w:rsidRPr="00115B68">
              <w:rPr>
                <w:rFonts w:ascii="Times New Roman" w:eastAsia="SimSun" w:hAnsi="Times New Roman" w:cs="Times New Roman"/>
                <w:kern w:val="1"/>
                <w:sz w:val="20"/>
                <w:szCs w:val="20"/>
                <w:lang w:eastAsia="hi-IN" w:bidi="hi-IN"/>
              </w:rPr>
              <w:t>2</w:t>
            </w:r>
          </w:p>
        </w:tc>
        <w:tc>
          <w:tcPr>
            <w:tcW w:w="866" w:type="pct"/>
            <w:tcBorders>
              <w:top w:val="single" w:sz="4" w:space="0" w:color="000000"/>
              <w:left w:val="single" w:sz="4" w:space="0" w:color="000000"/>
              <w:bottom w:val="single" w:sz="4" w:space="0" w:color="000000"/>
              <w:right w:val="single" w:sz="4" w:space="0" w:color="000000"/>
            </w:tcBorders>
            <w:noWrap/>
          </w:tcPr>
          <w:p w14:paraId="0B162DE5" w14:textId="77777777" w:rsidR="000D39DC" w:rsidRPr="00115B68" w:rsidRDefault="000D39DC" w:rsidP="002025B8">
            <w:pPr>
              <w:widowControl w:val="0"/>
              <w:suppressAutoHyphens/>
              <w:spacing w:after="0" w:line="240" w:lineRule="auto"/>
              <w:rPr>
                <w:rFonts w:ascii="Times New Roman" w:eastAsia="SimSun" w:hAnsi="Times New Roman" w:cs="Times New Roman"/>
                <w:b/>
                <w:iCs/>
                <w:kern w:val="1"/>
                <w:sz w:val="20"/>
                <w:szCs w:val="20"/>
                <w:lang w:eastAsia="hi-IN" w:bidi="hi-IN"/>
              </w:rPr>
            </w:pPr>
            <w:r w:rsidRPr="00115B68">
              <w:rPr>
                <w:rFonts w:ascii="Times New Roman" w:eastAsia="SimSun" w:hAnsi="Times New Roman" w:cs="Times New Roman"/>
                <w:b/>
                <w:iCs/>
                <w:kern w:val="1"/>
                <w:sz w:val="20"/>
                <w:szCs w:val="20"/>
                <w:lang w:eastAsia="hi-IN" w:bidi="hi-IN"/>
              </w:rPr>
              <w:t>Laktatų tyrimas</w:t>
            </w:r>
          </w:p>
        </w:tc>
        <w:tc>
          <w:tcPr>
            <w:tcW w:w="459" w:type="pct"/>
            <w:tcBorders>
              <w:top w:val="single" w:sz="4" w:space="0" w:color="000000"/>
              <w:left w:val="single" w:sz="4" w:space="0" w:color="000000"/>
              <w:bottom w:val="single" w:sz="4" w:space="0" w:color="000000"/>
              <w:right w:val="single" w:sz="4" w:space="0" w:color="000000"/>
            </w:tcBorders>
          </w:tcPr>
          <w:p w14:paraId="6CEB5D8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150</w:t>
            </w:r>
          </w:p>
        </w:tc>
        <w:tc>
          <w:tcPr>
            <w:tcW w:w="690" w:type="pct"/>
            <w:tcBorders>
              <w:top w:val="single" w:sz="4" w:space="0" w:color="000000"/>
              <w:left w:val="single" w:sz="4" w:space="0" w:color="000000"/>
              <w:bottom w:val="single" w:sz="4" w:space="0" w:color="000000"/>
              <w:right w:val="single" w:sz="4" w:space="0" w:color="000000"/>
            </w:tcBorders>
            <w:noWrap/>
          </w:tcPr>
          <w:p w14:paraId="1C6F7B0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4" w:type="pct"/>
            <w:tcBorders>
              <w:top w:val="single" w:sz="4" w:space="0" w:color="000000"/>
              <w:left w:val="single" w:sz="4" w:space="0" w:color="000000"/>
              <w:bottom w:val="single" w:sz="4" w:space="0" w:color="000000"/>
              <w:right w:val="single" w:sz="4" w:space="0" w:color="000000"/>
            </w:tcBorders>
            <w:noWrap/>
          </w:tcPr>
          <w:p w14:paraId="7BD0835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00" w:type="pct"/>
          </w:tcPr>
          <w:p w14:paraId="094C078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5" w:type="pct"/>
            <w:tcBorders>
              <w:top w:val="single" w:sz="4" w:space="0" w:color="000000"/>
              <w:left w:val="single" w:sz="4" w:space="0" w:color="000000"/>
              <w:bottom w:val="single" w:sz="4" w:space="0" w:color="000000"/>
              <w:right w:val="single" w:sz="4" w:space="0" w:color="000000"/>
            </w:tcBorders>
            <w:noWrap/>
          </w:tcPr>
          <w:p w14:paraId="44C9E5B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500" w:type="pct"/>
            <w:tcBorders>
              <w:top w:val="single" w:sz="4" w:space="0" w:color="000000"/>
              <w:left w:val="single" w:sz="4" w:space="0" w:color="000000"/>
              <w:bottom w:val="single" w:sz="4" w:space="0" w:color="000000"/>
              <w:right w:val="single" w:sz="4" w:space="0" w:color="000000"/>
            </w:tcBorders>
            <w:noWrap/>
          </w:tcPr>
          <w:p w14:paraId="107E7A3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502" w:type="pct"/>
            <w:tcBorders>
              <w:top w:val="single" w:sz="4" w:space="0" w:color="000000"/>
              <w:left w:val="single" w:sz="4" w:space="0" w:color="000000"/>
              <w:bottom w:val="single" w:sz="4" w:space="0" w:color="000000"/>
              <w:right w:val="single" w:sz="4" w:space="0" w:color="000000"/>
            </w:tcBorders>
            <w:noWrap/>
          </w:tcPr>
          <w:p w14:paraId="5F24716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615" w:type="pct"/>
            <w:tcBorders>
              <w:top w:val="single" w:sz="4" w:space="0" w:color="000000"/>
              <w:left w:val="single" w:sz="4" w:space="0" w:color="000000"/>
              <w:bottom w:val="single" w:sz="4" w:space="0" w:color="000000"/>
              <w:right w:val="single" w:sz="4" w:space="0" w:color="000000"/>
            </w:tcBorders>
            <w:noWrap/>
          </w:tcPr>
          <w:p w14:paraId="141FE7F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306D490D" w14:textId="77777777" w:rsidTr="00810A05">
        <w:trPr>
          <w:trHeight w:val="1076"/>
        </w:trPr>
        <w:tc>
          <w:tcPr>
            <w:tcW w:w="228" w:type="pct"/>
            <w:tcBorders>
              <w:top w:val="single" w:sz="4" w:space="0" w:color="000000"/>
              <w:left w:val="single" w:sz="4" w:space="0" w:color="000000"/>
              <w:bottom w:val="single" w:sz="4" w:space="0" w:color="000000"/>
              <w:right w:val="single" w:sz="4" w:space="0" w:color="000000"/>
            </w:tcBorders>
            <w:noWrap/>
          </w:tcPr>
          <w:p w14:paraId="3F568609"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866" w:type="pct"/>
            <w:tcBorders>
              <w:top w:val="single" w:sz="4" w:space="0" w:color="000000"/>
              <w:left w:val="single" w:sz="4" w:space="0" w:color="000000"/>
              <w:bottom w:val="single" w:sz="4" w:space="0" w:color="000000"/>
              <w:right w:val="single" w:sz="4" w:space="0" w:color="000000"/>
            </w:tcBorders>
            <w:noWrap/>
          </w:tcPr>
          <w:p w14:paraId="7560D544" w14:textId="77777777" w:rsidR="000D39DC" w:rsidRPr="00115B68" w:rsidRDefault="000D39DC" w:rsidP="002025B8">
            <w:pPr>
              <w:widowControl w:val="0"/>
              <w:suppressAutoHyphens/>
              <w:spacing w:after="0" w:line="240" w:lineRule="auto"/>
              <w:rPr>
                <w:rFonts w:ascii="Times New Roman" w:eastAsia="SimSun" w:hAnsi="Times New Roman" w:cs="Times New Roman"/>
                <w:i/>
                <w:iCs/>
                <w:kern w:val="1"/>
                <w:sz w:val="20"/>
                <w:szCs w:val="20"/>
                <w:lang w:eastAsia="hi-IN" w:bidi="hi-IN"/>
              </w:rPr>
            </w:pPr>
            <w:r w:rsidRPr="00115B68">
              <w:rPr>
                <w:rFonts w:ascii="Times New Roman" w:eastAsia="SimSun" w:hAnsi="Times New Roman" w:cs="Times New Roman"/>
                <w:i/>
                <w:iCs/>
                <w:kern w:val="1"/>
                <w:sz w:val="20"/>
                <w:szCs w:val="20"/>
                <w:lang w:eastAsia="hi-IN" w:bidi="hi-IN"/>
              </w:rPr>
              <w:t xml:space="preserve">Reagentas ar eksploatacinė medžiaga </w:t>
            </w:r>
            <w:r w:rsidRPr="00115B68">
              <w:rPr>
                <w:rFonts w:ascii="Times New Roman" w:eastAsia="SimSun" w:hAnsi="Times New Roman" w:cs="Times New Roman"/>
                <w:b/>
                <w:i/>
                <w:iCs/>
                <w:kern w:val="1"/>
                <w:sz w:val="20"/>
                <w:szCs w:val="20"/>
                <w:lang w:eastAsia="hi-IN" w:bidi="hi-IN"/>
              </w:rPr>
              <w:t>(tiekėjas įrašo tikslų pavadinimą)</w:t>
            </w:r>
          </w:p>
        </w:tc>
        <w:tc>
          <w:tcPr>
            <w:tcW w:w="459" w:type="pct"/>
            <w:tcBorders>
              <w:top w:val="single" w:sz="4" w:space="0" w:color="000000"/>
              <w:left w:val="single" w:sz="4" w:space="0" w:color="000000"/>
              <w:bottom w:val="single" w:sz="4" w:space="0" w:color="000000"/>
              <w:right w:val="single" w:sz="4" w:space="0" w:color="000000"/>
            </w:tcBorders>
          </w:tcPr>
          <w:p w14:paraId="1EE2954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690" w:type="pct"/>
            <w:tcBorders>
              <w:top w:val="single" w:sz="4" w:space="0" w:color="000000"/>
              <w:left w:val="single" w:sz="4" w:space="0" w:color="000000"/>
              <w:bottom w:val="single" w:sz="4" w:space="0" w:color="000000"/>
              <w:right w:val="single" w:sz="4" w:space="0" w:color="000000"/>
            </w:tcBorders>
            <w:noWrap/>
          </w:tcPr>
          <w:p w14:paraId="75859D2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4" w:type="pct"/>
            <w:tcBorders>
              <w:top w:val="single" w:sz="4" w:space="0" w:color="000000"/>
              <w:left w:val="single" w:sz="4" w:space="0" w:color="000000"/>
              <w:bottom w:val="single" w:sz="4" w:space="0" w:color="000000"/>
              <w:right w:val="single" w:sz="4" w:space="0" w:color="000000"/>
            </w:tcBorders>
            <w:noWrap/>
          </w:tcPr>
          <w:p w14:paraId="21EA011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00" w:type="pct"/>
          </w:tcPr>
          <w:p w14:paraId="29396E6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5" w:type="pct"/>
            <w:tcBorders>
              <w:top w:val="single" w:sz="4" w:space="0" w:color="000000"/>
              <w:left w:val="single" w:sz="4" w:space="0" w:color="000000"/>
              <w:bottom w:val="single" w:sz="4" w:space="0" w:color="000000"/>
              <w:right w:val="single" w:sz="4" w:space="0" w:color="000000"/>
            </w:tcBorders>
            <w:noWrap/>
          </w:tcPr>
          <w:p w14:paraId="1B4D607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500" w:type="pct"/>
            <w:tcBorders>
              <w:top w:val="single" w:sz="4" w:space="0" w:color="000000"/>
              <w:left w:val="single" w:sz="4" w:space="0" w:color="000000"/>
              <w:bottom w:val="single" w:sz="4" w:space="0" w:color="000000"/>
              <w:right w:val="single" w:sz="4" w:space="0" w:color="000000"/>
            </w:tcBorders>
            <w:noWrap/>
          </w:tcPr>
          <w:p w14:paraId="0279FF5C"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502" w:type="pct"/>
            <w:tcBorders>
              <w:top w:val="single" w:sz="4" w:space="0" w:color="000000"/>
              <w:left w:val="single" w:sz="4" w:space="0" w:color="000000"/>
              <w:bottom w:val="single" w:sz="4" w:space="0" w:color="000000"/>
              <w:right w:val="single" w:sz="4" w:space="0" w:color="000000"/>
            </w:tcBorders>
            <w:noWrap/>
          </w:tcPr>
          <w:p w14:paraId="1D462F43"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615" w:type="pct"/>
            <w:tcBorders>
              <w:top w:val="single" w:sz="4" w:space="0" w:color="000000"/>
              <w:left w:val="single" w:sz="4" w:space="0" w:color="000000"/>
              <w:bottom w:val="single" w:sz="4" w:space="0" w:color="000000"/>
              <w:right w:val="single" w:sz="4" w:space="0" w:color="000000"/>
            </w:tcBorders>
            <w:noWrap/>
          </w:tcPr>
          <w:p w14:paraId="288FD1B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63663851" w14:textId="77777777" w:rsidTr="00810A05">
        <w:trPr>
          <w:trHeight w:val="274"/>
        </w:trPr>
        <w:tc>
          <w:tcPr>
            <w:tcW w:w="228" w:type="pct"/>
            <w:tcBorders>
              <w:top w:val="single" w:sz="4" w:space="0" w:color="000000"/>
              <w:left w:val="single" w:sz="4" w:space="0" w:color="000000"/>
              <w:bottom w:val="single" w:sz="4" w:space="0" w:color="000000"/>
              <w:right w:val="single" w:sz="4" w:space="0" w:color="000000"/>
            </w:tcBorders>
            <w:noWrap/>
          </w:tcPr>
          <w:p w14:paraId="6B983CF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866" w:type="pct"/>
            <w:tcBorders>
              <w:top w:val="single" w:sz="4" w:space="0" w:color="000000"/>
              <w:left w:val="single" w:sz="4" w:space="0" w:color="000000"/>
              <w:bottom w:val="single" w:sz="4" w:space="0" w:color="000000"/>
              <w:right w:val="single" w:sz="4" w:space="0" w:color="000000"/>
            </w:tcBorders>
            <w:noWrap/>
          </w:tcPr>
          <w:p w14:paraId="4A67568C" w14:textId="77777777" w:rsidR="000D39DC" w:rsidRPr="00115B68" w:rsidRDefault="000D39DC" w:rsidP="002025B8">
            <w:pPr>
              <w:widowControl w:val="0"/>
              <w:suppressAutoHyphens/>
              <w:spacing w:after="0" w:line="240" w:lineRule="auto"/>
              <w:rPr>
                <w:rFonts w:ascii="Times New Roman" w:eastAsia="SimSun" w:hAnsi="Times New Roman" w:cs="Times New Roman"/>
                <w:b/>
                <w:bCs/>
                <w:i/>
                <w:iCs/>
                <w:kern w:val="1"/>
                <w:sz w:val="20"/>
                <w:szCs w:val="20"/>
                <w:lang w:eastAsia="hi-IN" w:bidi="hi-IN"/>
              </w:rPr>
            </w:pPr>
            <w:r w:rsidRPr="00115B68">
              <w:rPr>
                <w:rFonts w:ascii="Times New Roman" w:eastAsia="SimSun" w:hAnsi="Times New Roman" w:cs="Times New Roman"/>
                <w:b/>
                <w:bCs/>
                <w:i/>
                <w:iCs/>
                <w:kern w:val="1"/>
                <w:sz w:val="20"/>
                <w:szCs w:val="20"/>
                <w:lang w:eastAsia="hi-IN" w:bidi="hi-IN"/>
              </w:rPr>
              <w:t xml:space="preserve">Kontrolinės medžiagos </w:t>
            </w:r>
          </w:p>
        </w:tc>
        <w:tc>
          <w:tcPr>
            <w:tcW w:w="459" w:type="pct"/>
            <w:tcBorders>
              <w:top w:val="single" w:sz="4" w:space="0" w:color="000000"/>
              <w:left w:val="single" w:sz="4" w:space="0" w:color="000000"/>
              <w:bottom w:val="single" w:sz="4" w:space="0" w:color="000000"/>
              <w:right w:val="single" w:sz="4" w:space="0" w:color="000000"/>
            </w:tcBorders>
          </w:tcPr>
          <w:p w14:paraId="79702713"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kern w:val="1"/>
                <w:sz w:val="20"/>
                <w:szCs w:val="20"/>
                <w:lang w:eastAsia="hi-IN" w:bidi="hi-IN"/>
              </w:rPr>
              <w:t>Žinomų verčių, ne mažiau dviejų lygių.</w:t>
            </w:r>
          </w:p>
        </w:tc>
        <w:tc>
          <w:tcPr>
            <w:tcW w:w="690" w:type="pct"/>
            <w:tcBorders>
              <w:top w:val="single" w:sz="4" w:space="0" w:color="000000"/>
              <w:left w:val="single" w:sz="4" w:space="0" w:color="000000"/>
              <w:bottom w:val="single" w:sz="4" w:space="0" w:color="000000"/>
              <w:right w:val="single" w:sz="4" w:space="0" w:color="000000"/>
            </w:tcBorders>
            <w:noWrap/>
          </w:tcPr>
          <w:p w14:paraId="5E980B85"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94" w:type="pct"/>
            <w:tcBorders>
              <w:top w:val="single" w:sz="4" w:space="0" w:color="000000"/>
              <w:left w:val="single" w:sz="4" w:space="0" w:color="000000"/>
              <w:bottom w:val="single" w:sz="4" w:space="0" w:color="000000"/>
              <w:right w:val="single" w:sz="4" w:space="0" w:color="000000"/>
            </w:tcBorders>
            <w:noWrap/>
          </w:tcPr>
          <w:p w14:paraId="09FEE4D5"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00" w:type="pct"/>
          </w:tcPr>
          <w:p w14:paraId="129D67F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445" w:type="pct"/>
            <w:tcBorders>
              <w:top w:val="single" w:sz="4" w:space="0" w:color="000000"/>
              <w:left w:val="single" w:sz="4" w:space="0" w:color="000000"/>
              <w:bottom w:val="single" w:sz="4" w:space="0" w:color="000000"/>
              <w:right w:val="single" w:sz="4" w:space="0" w:color="000000"/>
            </w:tcBorders>
            <w:noWrap/>
          </w:tcPr>
          <w:p w14:paraId="3BAB3FFC"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500" w:type="pct"/>
            <w:tcBorders>
              <w:top w:val="single" w:sz="4" w:space="0" w:color="000000"/>
              <w:left w:val="single" w:sz="4" w:space="0" w:color="000000"/>
              <w:bottom w:val="single" w:sz="4" w:space="0" w:color="000000"/>
              <w:right w:val="single" w:sz="4" w:space="0" w:color="000000"/>
            </w:tcBorders>
            <w:noWrap/>
          </w:tcPr>
          <w:p w14:paraId="33C26FA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502" w:type="pct"/>
            <w:tcBorders>
              <w:top w:val="single" w:sz="4" w:space="0" w:color="000000"/>
              <w:left w:val="single" w:sz="4" w:space="0" w:color="000000"/>
              <w:bottom w:val="single" w:sz="4" w:space="0" w:color="000000"/>
              <w:right w:val="single" w:sz="4" w:space="0" w:color="000000"/>
            </w:tcBorders>
            <w:noWrap/>
          </w:tcPr>
          <w:p w14:paraId="4543247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615" w:type="pct"/>
            <w:tcBorders>
              <w:top w:val="single" w:sz="4" w:space="0" w:color="000000"/>
              <w:left w:val="single" w:sz="4" w:space="0" w:color="000000"/>
              <w:bottom w:val="single" w:sz="4" w:space="0" w:color="000000"/>
              <w:right w:val="single" w:sz="4" w:space="0" w:color="000000"/>
            </w:tcBorders>
            <w:noWrap/>
          </w:tcPr>
          <w:p w14:paraId="3BDB33F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r w:rsidR="000D39DC" w:rsidRPr="00115B68" w14:paraId="7E359D82" w14:textId="77777777" w:rsidTr="00810A05">
        <w:trPr>
          <w:trHeight w:val="274"/>
        </w:trPr>
        <w:tc>
          <w:tcPr>
            <w:tcW w:w="228" w:type="pct"/>
            <w:tcBorders>
              <w:top w:val="single" w:sz="4" w:space="0" w:color="000000"/>
              <w:left w:val="single" w:sz="4" w:space="0" w:color="000000"/>
              <w:bottom w:val="single" w:sz="4" w:space="0" w:color="000000"/>
              <w:right w:val="single" w:sz="4" w:space="0" w:color="000000"/>
            </w:tcBorders>
            <w:noWrap/>
          </w:tcPr>
          <w:p w14:paraId="638B593C"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c>
          <w:tcPr>
            <w:tcW w:w="3655" w:type="pct"/>
            <w:gridSpan w:val="7"/>
            <w:tcBorders>
              <w:right w:val="single" w:sz="4" w:space="0" w:color="000000"/>
            </w:tcBorders>
          </w:tcPr>
          <w:p w14:paraId="73EB3C85" w14:textId="77777777" w:rsidR="000D39DC" w:rsidRPr="00115B68" w:rsidRDefault="000D39DC" w:rsidP="002025B8">
            <w:pPr>
              <w:widowControl w:val="0"/>
              <w:suppressAutoHyphens/>
              <w:spacing w:after="0" w:line="240" w:lineRule="auto"/>
              <w:jc w:val="right"/>
              <w:rPr>
                <w:rFonts w:ascii="Times New Roman" w:eastAsia="SimSun" w:hAnsi="Times New Roman" w:cs="Times New Roman"/>
                <w:kern w:val="1"/>
                <w:sz w:val="20"/>
                <w:szCs w:val="20"/>
                <w:lang w:eastAsia="hi-IN" w:bidi="hi-IN"/>
              </w:rPr>
            </w:pPr>
            <w:r w:rsidRPr="00115B68">
              <w:rPr>
                <w:rFonts w:ascii="Times New Roman" w:eastAsia="SimSun" w:hAnsi="Times New Roman" w:cs="Times New Roman"/>
                <w:b/>
                <w:color w:val="0000DA"/>
                <w:kern w:val="1"/>
                <w:sz w:val="20"/>
                <w:szCs w:val="20"/>
                <w:lang w:eastAsia="hi-IN" w:bidi="hi-IN"/>
              </w:rPr>
              <w:t>Antros  pirkimo dalies</w:t>
            </w:r>
            <w:r w:rsidRPr="00115B68">
              <w:rPr>
                <w:rFonts w:ascii="Times New Roman" w:eastAsia="SimSun" w:hAnsi="Times New Roman" w:cs="Times New Roman"/>
                <w:b/>
                <w:kern w:val="1"/>
                <w:sz w:val="20"/>
                <w:szCs w:val="20"/>
                <w:lang w:eastAsia="hi-IN" w:bidi="hi-IN"/>
              </w:rPr>
              <w:t xml:space="preserve"> bendra suma Eur (su PVM</w:t>
            </w:r>
            <w:r w:rsidRPr="00115B68">
              <w:rPr>
                <w:rFonts w:ascii="Times New Roman" w:eastAsia="SimSun" w:hAnsi="Times New Roman" w:cs="Times New Roman"/>
                <w:kern w:val="1"/>
                <w:sz w:val="20"/>
                <w:szCs w:val="20"/>
                <w:lang w:eastAsia="hi-IN" w:bidi="hi-IN"/>
              </w:rPr>
              <w:t>)</w:t>
            </w:r>
          </w:p>
        </w:tc>
        <w:tc>
          <w:tcPr>
            <w:tcW w:w="502" w:type="pct"/>
            <w:tcBorders>
              <w:top w:val="single" w:sz="4" w:space="0" w:color="000000"/>
              <w:left w:val="single" w:sz="4" w:space="0" w:color="000000"/>
              <w:bottom w:val="single" w:sz="4" w:space="0" w:color="000000"/>
              <w:right w:val="single" w:sz="4" w:space="0" w:color="000000"/>
            </w:tcBorders>
            <w:noWrap/>
          </w:tcPr>
          <w:p w14:paraId="227D9F79" w14:textId="77777777" w:rsidR="000D39DC" w:rsidRPr="00115B68" w:rsidRDefault="000D39DC" w:rsidP="002025B8">
            <w:pPr>
              <w:widowControl w:val="0"/>
              <w:suppressAutoHyphens/>
              <w:spacing w:after="0" w:line="240" w:lineRule="auto"/>
              <w:ind w:hanging="112"/>
              <w:jc w:val="center"/>
              <w:rPr>
                <w:rFonts w:ascii="Times New Roman" w:eastAsia="SimSun" w:hAnsi="Times New Roman" w:cs="Times New Roman"/>
                <w:kern w:val="1"/>
                <w:sz w:val="20"/>
                <w:szCs w:val="20"/>
                <w:lang w:eastAsia="hi-IN" w:bidi="hi-IN"/>
              </w:rPr>
            </w:pPr>
          </w:p>
        </w:tc>
        <w:tc>
          <w:tcPr>
            <w:tcW w:w="615" w:type="pct"/>
            <w:tcBorders>
              <w:top w:val="single" w:sz="4" w:space="0" w:color="000000"/>
              <w:left w:val="single" w:sz="4" w:space="0" w:color="000000"/>
              <w:bottom w:val="single" w:sz="4" w:space="0" w:color="000000"/>
              <w:right w:val="single" w:sz="4" w:space="0" w:color="000000"/>
            </w:tcBorders>
            <w:noWrap/>
          </w:tcPr>
          <w:p w14:paraId="485BA0D3"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kern w:val="1"/>
                <w:sz w:val="20"/>
                <w:szCs w:val="20"/>
                <w:lang w:eastAsia="hi-IN" w:bidi="hi-IN"/>
              </w:rPr>
            </w:pPr>
          </w:p>
        </w:tc>
      </w:tr>
    </w:tbl>
    <w:p w14:paraId="69E882C7" w14:textId="77777777" w:rsidR="000D39DC" w:rsidRPr="00115B68" w:rsidRDefault="000D39DC" w:rsidP="000D39DC">
      <w:pPr>
        <w:widowControl w:val="0"/>
        <w:suppressAutoHyphens/>
        <w:spacing w:after="0" w:line="240" w:lineRule="auto"/>
        <w:rPr>
          <w:rFonts w:ascii="Times New Roman" w:eastAsia="SimSun" w:hAnsi="Times New Roman" w:cs="Times New Roman"/>
          <w:kern w:val="1"/>
          <w:sz w:val="24"/>
          <w:szCs w:val="24"/>
          <w:lang w:eastAsia="hi-IN" w:bidi="hi-IN"/>
        </w:rPr>
      </w:pPr>
    </w:p>
    <w:tbl>
      <w:tblPr>
        <w:tblW w:w="515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4050"/>
        <w:gridCol w:w="4184"/>
        <w:gridCol w:w="4412"/>
      </w:tblGrid>
      <w:tr w:rsidR="000D39DC" w:rsidRPr="00115B68" w14:paraId="21318385" w14:textId="77777777" w:rsidTr="002025B8">
        <w:trPr>
          <w:trHeight w:val="315"/>
        </w:trPr>
        <w:tc>
          <w:tcPr>
            <w:tcW w:w="5000" w:type="pct"/>
            <w:gridSpan w:val="4"/>
            <w:tcBorders>
              <w:top w:val="single" w:sz="4" w:space="0" w:color="auto"/>
              <w:left w:val="single" w:sz="4" w:space="0" w:color="auto"/>
              <w:bottom w:val="single" w:sz="4" w:space="0" w:color="auto"/>
              <w:right w:val="single" w:sz="4" w:space="0" w:color="auto"/>
            </w:tcBorders>
          </w:tcPr>
          <w:p w14:paraId="17EE048E" w14:textId="77777777" w:rsidR="000D39DC" w:rsidRPr="00115B68" w:rsidRDefault="000D39DC" w:rsidP="002025B8">
            <w:pPr>
              <w:widowControl w:val="0"/>
              <w:suppressAutoHyphens/>
              <w:spacing w:after="0" w:line="240" w:lineRule="auto"/>
              <w:rPr>
                <w:rFonts w:ascii="Times New Roman" w:eastAsia="SimSun" w:hAnsi="Times New Roman" w:cs="Times New Roman"/>
                <w:b/>
                <w:bCs/>
                <w:kern w:val="1"/>
                <w:sz w:val="22"/>
                <w:szCs w:val="22"/>
                <w:lang w:eastAsia="hi-IN" w:bidi="hi-IN"/>
              </w:rPr>
            </w:pPr>
            <w:r w:rsidRPr="00115B68">
              <w:rPr>
                <w:rFonts w:ascii="Times New Roman" w:eastAsia="SimSun" w:hAnsi="Times New Roman" w:cs="Times New Roman"/>
                <w:b/>
                <w:bCs/>
                <w:kern w:val="1"/>
                <w:sz w:val="22"/>
                <w:szCs w:val="22"/>
                <w:lang w:eastAsia="hi-IN" w:bidi="hi-IN"/>
              </w:rPr>
              <w:t>2.2 REIKALAVIMAI  GLIUKOZĖS/LAKTATŲ</w:t>
            </w:r>
            <w:r w:rsidRPr="00115B68">
              <w:rPr>
                <w:rFonts w:ascii="Times New Roman" w:eastAsia="SimSun" w:hAnsi="Times New Roman" w:cs="Times New Roman"/>
                <w:b/>
                <w:bCs/>
                <w:color w:val="2F5496"/>
                <w:kern w:val="1"/>
                <w:sz w:val="22"/>
                <w:szCs w:val="22"/>
                <w:lang w:eastAsia="hi-IN" w:bidi="hi-IN"/>
              </w:rPr>
              <w:t xml:space="preserve"> </w:t>
            </w:r>
            <w:r w:rsidRPr="00115B68">
              <w:rPr>
                <w:rFonts w:ascii="Times New Roman" w:eastAsia="SimSun" w:hAnsi="Times New Roman" w:cs="Times New Roman"/>
                <w:b/>
                <w:bCs/>
                <w:kern w:val="1"/>
                <w:sz w:val="22"/>
                <w:szCs w:val="22"/>
                <w:lang w:eastAsia="hi-IN" w:bidi="hi-IN"/>
              </w:rPr>
              <w:t>ANALIZATORIUI</w:t>
            </w:r>
          </w:p>
        </w:tc>
      </w:tr>
      <w:tr w:rsidR="000D39DC" w:rsidRPr="00115B68" w14:paraId="2AAA7C97" w14:textId="77777777" w:rsidTr="002025B8">
        <w:trPr>
          <w:trHeight w:val="300"/>
        </w:trPr>
        <w:tc>
          <w:tcPr>
            <w:tcW w:w="5000" w:type="pct"/>
            <w:gridSpan w:val="4"/>
            <w:tcBorders>
              <w:top w:val="single" w:sz="4" w:space="0" w:color="auto"/>
            </w:tcBorders>
          </w:tcPr>
          <w:p w14:paraId="038F472F" w14:textId="77777777" w:rsidR="000D39DC" w:rsidRPr="00115B68" w:rsidRDefault="000D39DC" w:rsidP="002025B8">
            <w:pPr>
              <w:widowControl w:val="0"/>
              <w:suppressAutoHyphens/>
              <w:spacing w:after="0" w:line="240" w:lineRule="auto"/>
              <w:rPr>
                <w:rFonts w:ascii="Times New Roman" w:eastAsia="SimSun" w:hAnsi="Times New Roman" w:cs="Times New Roman"/>
                <w:b/>
                <w:bCs/>
                <w:kern w:val="1"/>
                <w:sz w:val="22"/>
                <w:szCs w:val="22"/>
                <w:lang w:eastAsia="hi-IN" w:bidi="hi-IN"/>
              </w:rPr>
            </w:pPr>
            <w:r w:rsidRPr="00115B68">
              <w:rPr>
                <w:rFonts w:ascii="Times New Roman" w:eastAsia="SimSun" w:hAnsi="Times New Roman" w:cs="Times New Roman"/>
                <w:b/>
                <w:bCs/>
                <w:kern w:val="1"/>
                <w:sz w:val="22"/>
                <w:szCs w:val="22"/>
                <w:lang w:eastAsia="hi-IN" w:bidi="hi-IN"/>
              </w:rPr>
              <w:t xml:space="preserve">Vertinamas tik visus kokybinius ir techninius reikalavimus atitinkantis pasiūlymas. </w:t>
            </w:r>
          </w:p>
        </w:tc>
      </w:tr>
      <w:tr w:rsidR="000D39DC" w:rsidRPr="00115B68" w14:paraId="77FBA1B9" w14:textId="77777777" w:rsidTr="00A9045A">
        <w:trPr>
          <w:trHeight w:val="846"/>
        </w:trPr>
        <w:tc>
          <w:tcPr>
            <w:tcW w:w="276" w:type="pct"/>
            <w:noWrap/>
            <w:vAlign w:val="center"/>
          </w:tcPr>
          <w:p w14:paraId="697A6E4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0"/>
                <w:szCs w:val="20"/>
                <w:lang w:eastAsia="hi-IN" w:bidi="hi-IN"/>
              </w:rPr>
            </w:pPr>
            <w:r w:rsidRPr="00115B68">
              <w:rPr>
                <w:rFonts w:ascii="Times New Roman" w:eastAsia="SimSun" w:hAnsi="Times New Roman" w:cs="Times New Roman"/>
                <w:b/>
                <w:bCs/>
                <w:kern w:val="1"/>
                <w:sz w:val="20"/>
                <w:szCs w:val="20"/>
                <w:lang w:eastAsia="hi-IN" w:bidi="hi-IN"/>
              </w:rPr>
              <w:t>Eil. Nr.</w:t>
            </w:r>
          </w:p>
        </w:tc>
        <w:tc>
          <w:tcPr>
            <w:tcW w:w="1513" w:type="pct"/>
            <w:vAlign w:val="center"/>
          </w:tcPr>
          <w:p w14:paraId="18E51680" w14:textId="77777777" w:rsidR="000D39DC" w:rsidRPr="00115B68" w:rsidRDefault="000D39DC" w:rsidP="002025B8">
            <w:pPr>
              <w:widowControl w:val="0"/>
              <w:suppressAutoHyphens/>
              <w:spacing w:after="0" w:line="240" w:lineRule="auto"/>
              <w:jc w:val="center"/>
              <w:rPr>
                <w:rFonts w:ascii="Times New Roman" w:eastAsia="Times New Roman" w:hAnsi="Times New Roman" w:cs="Times New Roman"/>
                <w:b/>
                <w:bCs/>
                <w:kern w:val="1"/>
                <w:sz w:val="20"/>
                <w:szCs w:val="20"/>
                <w:lang w:bidi="hi-IN"/>
              </w:rPr>
            </w:pPr>
            <w:r w:rsidRPr="00115B68">
              <w:rPr>
                <w:rFonts w:ascii="Times New Roman" w:eastAsia="Times New Roman" w:hAnsi="Times New Roman" w:cs="Times New Roman"/>
                <w:b/>
                <w:bCs/>
                <w:kern w:val="1"/>
                <w:sz w:val="20"/>
                <w:szCs w:val="20"/>
                <w:lang w:bidi="hi-IN"/>
              </w:rPr>
              <w:t>Pavadinimas/ techniniai parametrai</w:t>
            </w:r>
          </w:p>
        </w:tc>
        <w:tc>
          <w:tcPr>
            <w:tcW w:w="1563" w:type="pct"/>
            <w:vAlign w:val="center"/>
          </w:tcPr>
          <w:p w14:paraId="279CE047" w14:textId="77777777" w:rsidR="000D39DC" w:rsidRPr="00115B68" w:rsidRDefault="000D39DC" w:rsidP="002025B8">
            <w:pPr>
              <w:widowControl w:val="0"/>
              <w:suppressAutoHyphens/>
              <w:spacing w:after="0" w:line="240" w:lineRule="auto"/>
              <w:jc w:val="center"/>
              <w:rPr>
                <w:rFonts w:ascii="Times New Roman" w:eastAsia="Times New Roman" w:hAnsi="Times New Roman" w:cs="Times New Roman"/>
                <w:b/>
                <w:bCs/>
                <w:kern w:val="1"/>
                <w:sz w:val="20"/>
                <w:szCs w:val="20"/>
                <w:lang w:bidi="hi-IN"/>
              </w:rPr>
            </w:pPr>
            <w:r w:rsidRPr="00115B68">
              <w:rPr>
                <w:rFonts w:ascii="Times New Roman" w:eastAsia="Times New Roman" w:hAnsi="Times New Roman" w:cs="Times New Roman"/>
                <w:b/>
                <w:bCs/>
                <w:kern w:val="1"/>
                <w:sz w:val="20"/>
                <w:szCs w:val="20"/>
                <w:lang w:bidi="hi-IN"/>
              </w:rPr>
              <w:t>Reikalaujami techniniai parametrai</w:t>
            </w:r>
          </w:p>
        </w:tc>
        <w:tc>
          <w:tcPr>
            <w:tcW w:w="1649" w:type="pct"/>
            <w:vAlign w:val="center"/>
          </w:tcPr>
          <w:p w14:paraId="4854CAFA" w14:textId="77777777" w:rsidR="000D39DC" w:rsidRPr="00115B68" w:rsidRDefault="000D39DC" w:rsidP="002025B8">
            <w:pPr>
              <w:widowControl w:val="0"/>
              <w:suppressAutoHyphens/>
              <w:spacing w:after="0" w:line="240" w:lineRule="auto"/>
              <w:jc w:val="center"/>
              <w:rPr>
                <w:rFonts w:ascii="Times New Roman" w:eastAsia="Times New Roman" w:hAnsi="Times New Roman" w:cs="Times New Roman"/>
                <w:b/>
                <w:bCs/>
                <w:kern w:val="1"/>
                <w:sz w:val="20"/>
                <w:szCs w:val="20"/>
                <w:lang w:bidi="hi-IN"/>
              </w:rPr>
            </w:pPr>
            <w:r w:rsidRPr="00115B68">
              <w:rPr>
                <w:rFonts w:ascii="Times New Roman" w:eastAsia="Times New Roman" w:hAnsi="Times New Roman" w:cs="Times New Roman"/>
                <w:b/>
                <w:bCs/>
                <w:kern w:val="1"/>
                <w:sz w:val="20"/>
                <w:szCs w:val="20"/>
                <w:lang w:bidi="hi-IN"/>
              </w:rPr>
              <w:t>Reikalavimų atitikimas (būtina nurodyti tikslią nuorodą analizatoriaus dokumentacijoje (dokumentacijoje tiksliai pažymimas techninis parametras)</w:t>
            </w:r>
          </w:p>
        </w:tc>
      </w:tr>
      <w:tr w:rsidR="000D39DC" w:rsidRPr="00115B68" w14:paraId="362B669B" w14:textId="77777777" w:rsidTr="00A9045A">
        <w:trPr>
          <w:trHeight w:val="313"/>
        </w:trPr>
        <w:tc>
          <w:tcPr>
            <w:tcW w:w="276" w:type="pct"/>
            <w:vAlign w:val="center"/>
          </w:tcPr>
          <w:p w14:paraId="0B782C4C" w14:textId="559B9361"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2.2.1</w:t>
            </w:r>
          </w:p>
        </w:tc>
        <w:tc>
          <w:tcPr>
            <w:tcW w:w="1513" w:type="pct"/>
          </w:tcPr>
          <w:p w14:paraId="1C481D47" w14:textId="77777777" w:rsidR="000D39DC" w:rsidRPr="00115B68" w:rsidRDefault="000D39DC" w:rsidP="002025B8">
            <w:pPr>
              <w:widowControl w:val="0"/>
              <w:suppressAutoHyphens/>
              <w:spacing w:after="0" w:line="240" w:lineRule="auto"/>
              <w:rPr>
                <w:rFonts w:ascii="Times New Roman" w:eastAsia="Times New Roman" w:hAnsi="Times New Roman" w:cs="Times New Roman"/>
                <w:sz w:val="20"/>
                <w:szCs w:val="20"/>
              </w:rPr>
            </w:pPr>
            <w:r w:rsidRPr="00115B68">
              <w:rPr>
                <w:rFonts w:ascii="Times New Roman" w:eastAsia="Times New Roman" w:hAnsi="Times New Roman" w:cs="Times New Roman"/>
                <w:kern w:val="1"/>
                <w:sz w:val="20"/>
                <w:szCs w:val="20"/>
                <w:lang w:bidi="hi-IN"/>
              </w:rPr>
              <w:t>Matavimo principas</w:t>
            </w:r>
          </w:p>
        </w:tc>
        <w:tc>
          <w:tcPr>
            <w:tcW w:w="1563" w:type="pct"/>
          </w:tcPr>
          <w:p w14:paraId="1597F314"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Fermentinis, amperometrinis</w:t>
            </w:r>
          </w:p>
        </w:tc>
        <w:tc>
          <w:tcPr>
            <w:tcW w:w="1649" w:type="pct"/>
            <w:vAlign w:val="center"/>
          </w:tcPr>
          <w:p w14:paraId="0155084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Cs/>
                <w:kern w:val="1"/>
                <w:sz w:val="22"/>
                <w:szCs w:val="22"/>
                <w:lang w:eastAsia="hi-IN" w:bidi="hi-IN"/>
              </w:rPr>
            </w:pPr>
          </w:p>
        </w:tc>
      </w:tr>
      <w:tr w:rsidR="000D39DC" w:rsidRPr="00115B68" w14:paraId="3E1B1888" w14:textId="77777777" w:rsidTr="00A9045A">
        <w:trPr>
          <w:trHeight w:val="277"/>
        </w:trPr>
        <w:tc>
          <w:tcPr>
            <w:tcW w:w="276" w:type="pct"/>
            <w:vAlign w:val="center"/>
          </w:tcPr>
          <w:p w14:paraId="3A0C27D8" w14:textId="431BBDD8" w:rsidR="000D39DC" w:rsidRPr="00115B68" w:rsidRDefault="000D39DC"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sidRPr="00115B68">
              <w:rPr>
                <w:rFonts w:ascii="Times New Roman" w:eastAsia="SimSun" w:hAnsi="Times New Roman" w:cs="Times New Roman"/>
                <w:color w:val="000000"/>
                <w:kern w:val="1"/>
                <w:sz w:val="20"/>
                <w:szCs w:val="20"/>
                <w:lang w:eastAsia="hi-IN" w:bidi="hi-IN"/>
              </w:rPr>
              <w:t>2</w:t>
            </w:r>
            <w:r w:rsidR="00A9045A">
              <w:rPr>
                <w:rFonts w:ascii="Times New Roman" w:eastAsia="SimSun" w:hAnsi="Times New Roman" w:cs="Times New Roman"/>
                <w:color w:val="000000"/>
                <w:kern w:val="1"/>
                <w:sz w:val="20"/>
                <w:szCs w:val="20"/>
                <w:lang w:eastAsia="hi-IN" w:bidi="hi-IN"/>
              </w:rPr>
              <w:t>.2.2</w:t>
            </w:r>
          </w:p>
        </w:tc>
        <w:tc>
          <w:tcPr>
            <w:tcW w:w="1513" w:type="pct"/>
          </w:tcPr>
          <w:p w14:paraId="7F615F1C"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Elektrodas</w:t>
            </w:r>
          </w:p>
        </w:tc>
        <w:tc>
          <w:tcPr>
            <w:tcW w:w="1563" w:type="pct"/>
          </w:tcPr>
          <w:p w14:paraId="558AA69D"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Chip - sensorius</w:t>
            </w:r>
          </w:p>
        </w:tc>
        <w:tc>
          <w:tcPr>
            <w:tcW w:w="1649" w:type="pct"/>
            <w:vAlign w:val="center"/>
          </w:tcPr>
          <w:p w14:paraId="4326AF2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Cs/>
                <w:kern w:val="1"/>
                <w:sz w:val="22"/>
                <w:szCs w:val="22"/>
                <w:lang w:eastAsia="hi-IN" w:bidi="hi-IN"/>
              </w:rPr>
            </w:pPr>
          </w:p>
        </w:tc>
      </w:tr>
      <w:tr w:rsidR="000D39DC" w:rsidRPr="00115B68" w14:paraId="6F631CBC" w14:textId="77777777" w:rsidTr="00A9045A">
        <w:trPr>
          <w:trHeight w:val="266"/>
        </w:trPr>
        <w:tc>
          <w:tcPr>
            <w:tcW w:w="276" w:type="pct"/>
            <w:vAlign w:val="center"/>
          </w:tcPr>
          <w:p w14:paraId="3088E250" w14:textId="522660A3"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2.2.3</w:t>
            </w:r>
          </w:p>
        </w:tc>
        <w:tc>
          <w:tcPr>
            <w:tcW w:w="1513" w:type="pct"/>
          </w:tcPr>
          <w:p w14:paraId="0E5EE6CA"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Mėginių vietų kiekis rotoriuje</w:t>
            </w:r>
          </w:p>
        </w:tc>
        <w:tc>
          <w:tcPr>
            <w:tcW w:w="1563" w:type="pct"/>
          </w:tcPr>
          <w:p w14:paraId="69C8910C"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Ne mažiau 20 vietų</w:t>
            </w:r>
          </w:p>
        </w:tc>
        <w:tc>
          <w:tcPr>
            <w:tcW w:w="1649" w:type="pct"/>
            <w:vAlign w:val="center"/>
          </w:tcPr>
          <w:p w14:paraId="4E71660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Cs/>
                <w:kern w:val="1"/>
                <w:sz w:val="22"/>
                <w:szCs w:val="22"/>
                <w:lang w:eastAsia="hi-IN" w:bidi="hi-IN"/>
              </w:rPr>
            </w:pPr>
          </w:p>
        </w:tc>
      </w:tr>
      <w:tr w:rsidR="000D39DC" w:rsidRPr="00115B68" w14:paraId="7354FEFE" w14:textId="77777777" w:rsidTr="00A9045A">
        <w:trPr>
          <w:trHeight w:val="273"/>
        </w:trPr>
        <w:tc>
          <w:tcPr>
            <w:tcW w:w="276" w:type="pct"/>
            <w:vAlign w:val="center"/>
          </w:tcPr>
          <w:p w14:paraId="48525979" w14:textId="7CE0A594"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2.2.4</w:t>
            </w:r>
          </w:p>
        </w:tc>
        <w:tc>
          <w:tcPr>
            <w:tcW w:w="1513" w:type="pct"/>
          </w:tcPr>
          <w:p w14:paraId="1A3F567E"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Papildomos vietos rotoriuje ne mažiau kaip</w:t>
            </w:r>
          </w:p>
        </w:tc>
        <w:tc>
          <w:tcPr>
            <w:tcW w:w="1563" w:type="pct"/>
          </w:tcPr>
          <w:p w14:paraId="0AE5E9F5"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2 standarto, 2 kontrolių ir 1-a skubiems tyrimams</w:t>
            </w:r>
          </w:p>
        </w:tc>
        <w:tc>
          <w:tcPr>
            <w:tcW w:w="1649" w:type="pct"/>
            <w:vAlign w:val="center"/>
          </w:tcPr>
          <w:p w14:paraId="314D08B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Cs/>
                <w:kern w:val="1"/>
                <w:sz w:val="22"/>
                <w:szCs w:val="22"/>
                <w:lang w:eastAsia="hi-IN" w:bidi="hi-IN"/>
              </w:rPr>
            </w:pPr>
          </w:p>
        </w:tc>
      </w:tr>
      <w:tr w:rsidR="000D39DC" w:rsidRPr="00115B68" w14:paraId="40A773C9" w14:textId="77777777" w:rsidTr="00A9045A">
        <w:trPr>
          <w:trHeight w:val="452"/>
        </w:trPr>
        <w:tc>
          <w:tcPr>
            <w:tcW w:w="276" w:type="pct"/>
            <w:vAlign w:val="center"/>
          </w:tcPr>
          <w:p w14:paraId="1EC7494A" w14:textId="75C77787"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2.2.5</w:t>
            </w:r>
          </w:p>
        </w:tc>
        <w:tc>
          <w:tcPr>
            <w:tcW w:w="1513" w:type="pct"/>
          </w:tcPr>
          <w:p w14:paraId="5E536ED4"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Matavimo ribos ne siauriau nei</w:t>
            </w:r>
          </w:p>
        </w:tc>
        <w:tc>
          <w:tcPr>
            <w:tcW w:w="1563" w:type="pct"/>
          </w:tcPr>
          <w:p w14:paraId="41CF97C7"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 xml:space="preserve">Gliukozė: 0,9 – 50 mmol/L </w:t>
            </w:r>
          </w:p>
          <w:p w14:paraId="53FE8230"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SimSun" w:hAnsi="Times New Roman" w:cs="Times New Roman"/>
                <w:kern w:val="1"/>
                <w:sz w:val="20"/>
                <w:szCs w:val="20"/>
                <w:lang w:eastAsia="hi-IN" w:bidi="hi-IN"/>
              </w:rPr>
              <w:t>Laktatai: 0,5 – 40 mmol</w:t>
            </w:r>
          </w:p>
        </w:tc>
        <w:tc>
          <w:tcPr>
            <w:tcW w:w="1649" w:type="pct"/>
            <w:vAlign w:val="center"/>
          </w:tcPr>
          <w:p w14:paraId="65D53D8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Cs/>
                <w:kern w:val="1"/>
                <w:sz w:val="22"/>
                <w:szCs w:val="22"/>
                <w:lang w:eastAsia="hi-IN" w:bidi="hi-IN"/>
              </w:rPr>
            </w:pPr>
          </w:p>
        </w:tc>
      </w:tr>
      <w:tr w:rsidR="000D39DC" w:rsidRPr="00115B68" w14:paraId="60C09629" w14:textId="77777777" w:rsidTr="00A9045A">
        <w:trPr>
          <w:trHeight w:val="132"/>
        </w:trPr>
        <w:tc>
          <w:tcPr>
            <w:tcW w:w="276" w:type="pct"/>
            <w:vAlign w:val="center"/>
          </w:tcPr>
          <w:p w14:paraId="7311C1E1" w14:textId="1C99F468"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2.2.6</w:t>
            </w:r>
          </w:p>
        </w:tc>
        <w:tc>
          <w:tcPr>
            <w:tcW w:w="1513" w:type="pct"/>
          </w:tcPr>
          <w:p w14:paraId="0B47C91B"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Analizatoriaus sparta</w:t>
            </w:r>
          </w:p>
        </w:tc>
        <w:tc>
          <w:tcPr>
            <w:tcW w:w="1563" w:type="pct"/>
          </w:tcPr>
          <w:p w14:paraId="5BFAC7BB"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Ne mažiau 60 tyr./val.</w:t>
            </w:r>
          </w:p>
        </w:tc>
        <w:tc>
          <w:tcPr>
            <w:tcW w:w="1649" w:type="pct"/>
            <w:vAlign w:val="center"/>
          </w:tcPr>
          <w:p w14:paraId="3ECD303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Cs/>
                <w:kern w:val="1"/>
                <w:sz w:val="22"/>
                <w:szCs w:val="22"/>
                <w:lang w:eastAsia="hi-IN" w:bidi="hi-IN"/>
              </w:rPr>
            </w:pPr>
          </w:p>
        </w:tc>
      </w:tr>
      <w:tr w:rsidR="000D39DC" w:rsidRPr="00115B68" w14:paraId="51701909" w14:textId="77777777" w:rsidTr="00A9045A">
        <w:trPr>
          <w:trHeight w:val="496"/>
        </w:trPr>
        <w:tc>
          <w:tcPr>
            <w:tcW w:w="276" w:type="pct"/>
            <w:vAlign w:val="center"/>
          </w:tcPr>
          <w:p w14:paraId="574D825A" w14:textId="47837DE3"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2.2.7</w:t>
            </w:r>
          </w:p>
        </w:tc>
        <w:tc>
          <w:tcPr>
            <w:tcW w:w="1513" w:type="pct"/>
          </w:tcPr>
          <w:p w14:paraId="538EA045"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Matavimo tikslumas CV</w:t>
            </w:r>
          </w:p>
        </w:tc>
        <w:tc>
          <w:tcPr>
            <w:tcW w:w="1563" w:type="pct"/>
          </w:tcPr>
          <w:p w14:paraId="21A74E49"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 xml:space="preserve">Gliukozei iki 3 % </w:t>
            </w:r>
          </w:p>
          <w:p w14:paraId="2A730A7B"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 xml:space="preserve">Laktatai iki 3 % </w:t>
            </w:r>
          </w:p>
        </w:tc>
        <w:tc>
          <w:tcPr>
            <w:tcW w:w="1649" w:type="pct"/>
            <w:vAlign w:val="center"/>
          </w:tcPr>
          <w:p w14:paraId="1A65E0DC"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Cs/>
                <w:kern w:val="1"/>
                <w:sz w:val="22"/>
                <w:szCs w:val="22"/>
                <w:lang w:eastAsia="hi-IN" w:bidi="hi-IN"/>
              </w:rPr>
            </w:pPr>
          </w:p>
        </w:tc>
      </w:tr>
      <w:tr w:rsidR="000D39DC" w:rsidRPr="00115B68" w14:paraId="5DC88130" w14:textId="77777777" w:rsidTr="00A9045A">
        <w:trPr>
          <w:trHeight w:val="341"/>
        </w:trPr>
        <w:tc>
          <w:tcPr>
            <w:tcW w:w="276" w:type="pct"/>
            <w:vAlign w:val="center"/>
          </w:tcPr>
          <w:p w14:paraId="547D4230" w14:textId="77C9114C"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2.2.8</w:t>
            </w:r>
          </w:p>
        </w:tc>
        <w:tc>
          <w:tcPr>
            <w:tcW w:w="1513" w:type="pct"/>
          </w:tcPr>
          <w:p w14:paraId="6461160F"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Instaliuoto sensoriaus tarnavimo laikas</w:t>
            </w:r>
          </w:p>
        </w:tc>
        <w:tc>
          <w:tcPr>
            <w:tcW w:w="1563" w:type="pct"/>
          </w:tcPr>
          <w:p w14:paraId="7B98297E"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Gliukozės analitei: ne mažiau kaip 60 dienų</w:t>
            </w:r>
          </w:p>
          <w:p w14:paraId="177CC422"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Laktatų analitei: ne mažiau kaip 50 dienų</w:t>
            </w:r>
          </w:p>
        </w:tc>
        <w:tc>
          <w:tcPr>
            <w:tcW w:w="1649" w:type="pct"/>
            <w:vAlign w:val="center"/>
          </w:tcPr>
          <w:p w14:paraId="287CFB7C"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Cs/>
                <w:kern w:val="1"/>
                <w:sz w:val="22"/>
                <w:szCs w:val="22"/>
                <w:lang w:eastAsia="hi-IN" w:bidi="hi-IN"/>
              </w:rPr>
            </w:pPr>
          </w:p>
        </w:tc>
      </w:tr>
      <w:tr w:rsidR="000D39DC" w:rsidRPr="00115B68" w14:paraId="02E18EC7" w14:textId="77777777" w:rsidTr="00A9045A">
        <w:trPr>
          <w:trHeight w:val="164"/>
        </w:trPr>
        <w:tc>
          <w:tcPr>
            <w:tcW w:w="276" w:type="pct"/>
            <w:vAlign w:val="center"/>
          </w:tcPr>
          <w:p w14:paraId="7010F0AA" w14:textId="5FC5483F"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2.2.9</w:t>
            </w:r>
          </w:p>
        </w:tc>
        <w:tc>
          <w:tcPr>
            <w:tcW w:w="1513" w:type="pct"/>
          </w:tcPr>
          <w:p w14:paraId="54EDAEFB"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Tiriamoji medžiaga</w:t>
            </w:r>
          </w:p>
        </w:tc>
        <w:tc>
          <w:tcPr>
            <w:tcW w:w="1563" w:type="pct"/>
          </w:tcPr>
          <w:p w14:paraId="3D5EAB86"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Kraujas, serumas, plazma</w:t>
            </w:r>
          </w:p>
        </w:tc>
        <w:tc>
          <w:tcPr>
            <w:tcW w:w="1649" w:type="pct"/>
            <w:vAlign w:val="center"/>
          </w:tcPr>
          <w:p w14:paraId="73E7136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Cs/>
                <w:kern w:val="1"/>
                <w:sz w:val="22"/>
                <w:szCs w:val="22"/>
                <w:lang w:eastAsia="hi-IN" w:bidi="hi-IN"/>
              </w:rPr>
            </w:pPr>
          </w:p>
        </w:tc>
      </w:tr>
      <w:tr w:rsidR="000D39DC" w:rsidRPr="00115B68" w14:paraId="7AF195BD" w14:textId="77777777" w:rsidTr="00A9045A">
        <w:trPr>
          <w:trHeight w:val="181"/>
        </w:trPr>
        <w:tc>
          <w:tcPr>
            <w:tcW w:w="276" w:type="pct"/>
            <w:vAlign w:val="center"/>
          </w:tcPr>
          <w:p w14:paraId="222F08BD" w14:textId="058D36A3"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0D39DC" w:rsidRPr="00115B68">
              <w:rPr>
                <w:rFonts w:ascii="Times New Roman" w:eastAsia="SimSun" w:hAnsi="Times New Roman" w:cs="Times New Roman"/>
                <w:color w:val="000000"/>
                <w:kern w:val="1"/>
                <w:sz w:val="20"/>
                <w:szCs w:val="20"/>
                <w:lang w:eastAsia="hi-IN" w:bidi="hi-IN"/>
              </w:rPr>
              <w:t>10</w:t>
            </w:r>
          </w:p>
        </w:tc>
        <w:tc>
          <w:tcPr>
            <w:tcW w:w="1513" w:type="pct"/>
          </w:tcPr>
          <w:p w14:paraId="016F0718"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Mėginio tūris</w:t>
            </w:r>
          </w:p>
        </w:tc>
        <w:tc>
          <w:tcPr>
            <w:tcW w:w="1563" w:type="pct"/>
          </w:tcPr>
          <w:p w14:paraId="1B6FD254"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Ne daugiau nei 20 mikrolitrų</w:t>
            </w:r>
          </w:p>
        </w:tc>
        <w:tc>
          <w:tcPr>
            <w:tcW w:w="1649" w:type="pct"/>
            <w:vAlign w:val="center"/>
          </w:tcPr>
          <w:p w14:paraId="2BE4933F"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Cs/>
                <w:kern w:val="1"/>
                <w:sz w:val="22"/>
                <w:szCs w:val="22"/>
                <w:lang w:eastAsia="hi-IN" w:bidi="hi-IN"/>
              </w:rPr>
            </w:pPr>
          </w:p>
        </w:tc>
      </w:tr>
      <w:tr w:rsidR="000D39DC" w:rsidRPr="00115B68" w14:paraId="12A16CC7" w14:textId="77777777" w:rsidTr="00A9045A">
        <w:trPr>
          <w:trHeight w:val="455"/>
        </w:trPr>
        <w:tc>
          <w:tcPr>
            <w:tcW w:w="276" w:type="pct"/>
            <w:vMerge w:val="restart"/>
            <w:vAlign w:val="center"/>
          </w:tcPr>
          <w:p w14:paraId="210A5E8C" w14:textId="16419674"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0D39DC" w:rsidRPr="00115B68">
              <w:rPr>
                <w:rFonts w:ascii="Times New Roman" w:eastAsia="SimSun" w:hAnsi="Times New Roman" w:cs="Times New Roman"/>
                <w:color w:val="000000"/>
                <w:kern w:val="1"/>
                <w:sz w:val="20"/>
                <w:szCs w:val="20"/>
                <w:lang w:eastAsia="hi-IN" w:bidi="hi-IN"/>
              </w:rPr>
              <w:t>11</w:t>
            </w:r>
          </w:p>
          <w:p w14:paraId="25D9EBDD"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p>
        </w:tc>
        <w:tc>
          <w:tcPr>
            <w:tcW w:w="1513" w:type="pct"/>
            <w:vMerge w:val="restart"/>
          </w:tcPr>
          <w:p w14:paraId="343A504F"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Ne mažiau kaip trys kalibracijų tipai</w:t>
            </w:r>
          </w:p>
        </w:tc>
        <w:tc>
          <w:tcPr>
            <w:tcW w:w="1563" w:type="pct"/>
          </w:tcPr>
          <w:p w14:paraId="3C27A411"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 xml:space="preserve">1. pradedant (kalibravimas vyksta prieš kiekvieną matavimą), </w:t>
            </w:r>
          </w:p>
        </w:tc>
        <w:tc>
          <w:tcPr>
            <w:tcW w:w="1649" w:type="pct"/>
            <w:vAlign w:val="center"/>
          </w:tcPr>
          <w:p w14:paraId="57CDF0F3"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2"/>
                <w:szCs w:val="22"/>
                <w:lang w:eastAsia="hi-IN" w:bidi="hi-IN"/>
              </w:rPr>
            </w:pPr>
          </w:p>
        </w:tc>
      </w:tr>
      <w:tr w:rsidR="000D39DC" w:rsidRPr="00115B68" w14:paraId="0158DFF3" w14:textId="77777777" w:rsidTr="00A9045A">
        <w:trPr>
          <w:trHeight w:val="277"/>
        </w:trPr>
        <w:tc>
          <w:tcPr>
            <w:tcW w:w="276" w:type="pct"/>
            <w:vMerge/>
            <w:vAlign w:val="center"/>
          </w:tcPr>
          <w:p w14:paraId="55D6C13E"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p>
        </w:tc>
        <w:tc>
          <w:tcPr>
            <w:tcW w:w="1513" w:type="pct"/>
            <w:vMerge/>
            <w:vAlign w:val="center"/>
          </w:tcPr>
          <w:p w14:paraId="2AC05525" w14:textId="77777777" w:rsidR="000D39DC" w:rsidRPr="00115B68" w:rsidRDefault="000D39DC" w:rsidP="002025B8">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c>
          <w:tcPr>
            <w:tcW w:w="1563" w:type="pct"/>
          </w:tcPr>
          <w:p w14:paraId="2F8F3C51" w14:textId="77777777" w:rsidR="000D39DC" w:rsidRPr="00115B68" w:rsidRDefault="000D39DC" w:rsidP="002025B8">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115B68">
              <w:rPr>
                <w:rFonts w:ascii="Times New Roman" w:eastAsia="Times New Roman" w:hAnsi="Times New Roman" w:cs="Times New Roman"/>
                <w:kern w:val="1"/>
                <w:sz w:val="20"/>
                <w:szCs w:val="20"/>
                <w:lang w:bidi="hi-IN"/>
              </w:rPr>
              <w:t xml:space="preserve">2. periodiškai  vyksta automatiškai kas 60 minučių), </w:t>
            </w:r>
          </w:p>
        </w:tc>
        <w:tc>
          <w:tcPr>
            <w:tcW w:w="1649" w:type="pct"/>
            <w:vAlign w:val="center"/>
          </w:tcPr>
          <w:p w14:paraId="2509BB08"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2"/>
                <w:szCs w:val="22"/>
                <w:lang w:eastAsia="hi-IN" w:bidi="hi-IN"/>
              </w:rPr>
            </w:pPr>
          </w:p>
        </w:tc>
      </w:tr>
      <w:tr w:rsidR="000D39DC" w:rsidRPr="00115B68" w14:paraId="0C519BD0" w14:textId="77777777" w:rsidTr="00A9045A">
        <w:trPr>
          <w:trHeight w:val="277"/>
        </w:trPr>
        <w:tc>
          <w:tcPr>
            <w:tcW w:w="276" w:type="pct"/>
            <w:vMerge/>
            <w:vAlign w:val="center"/>
          </w:tcPr>
          <w:p w14:paraId="4994300A"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p>
        </w:tc>
        <w:tc>
          <w:tcPr>
            <w:tcW w:w="1513" w:type="pct"/>
            <w:vMerge/>
            <w:vAlign w:val="center"/>
          </w:tcPr>
          <w:p w14:paraId="5503C367" w14:textId="77777777" w:rsidR="000D39DC" w:rsidRPr="00115B68" w:rsidRDefault="000D39DC" w:rsidP="002025B8">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c>
          <w:tcPr>
            <w:tcW w:w="1563" w:type="pct"/>
          </w:tcPr>
          <w:p w14:paraId="0C6C2E92" w14:textId="2C6A1573" w:rsidR="000D39DC" w:rsidRPr="00115B68" w:rsidRDefault="000D39DC" w:rsidP="002025B8">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115B68">
              <w:rPr>
                <w:rFonts w:ascii="Times New Roman" w:eastAsia="Times New Roman" w:hAnsi="Times New Roman" w:cs="Times New Roman"/>
                <w:kern w:val="1"/>
                <w:sz w:val="20"/>
                <w:szCs w:val="20"/>
                <w:lang w:bidi="hi-IN"/>
              </w:rPr>
              <w:t xml:space="preserve">3. pagal laiko skaičiavimą (kalibravimas vyksta </w:t>
            </w:r>
            <w:r w:rsidRPr="00115B68">
              <w:rPr>
                <w:rFonts w:ascii="Times New Roman" w:eastAsia="Times New Roman" w:hAnsi="Times New Roman" w:cs="Times New Roman"/>
                <w:kern w:val="1"/>
                <w:sz w:val="20"/>
                <w:szCs w:val="20"/>
                <w:lang w:bidi="hi-IN"/>
              </w:rPr>
              <w:lastRenderedPageBreak/>
              <w:t>praėjus 60 minučių po paskutinio kalibravimo prieš pradedant ėminių</w:t>
            </w:r>
            <w:r w:rsidR="00057E04">
              <w:rPr>
                <w:rFonts w:ascii="Times New Roman" w:eastAsia="Times New Roman" w:hAnsi="Times New Roman" w:cs="Times New Roman"/>
                <w:kern w:val="1"/>
                <w:sz w:val="20"/>
                <w:szCs w:val="20"/>
                <w:lang w:bidi="hi-IN"/>
              </w:rPr>
              <w:t xml:space="preserve"> </w:t>
            </w:r>
            <w:r w:rsidRPr="00115B68">
              <w:rPr>
                <w:rFonts w:ascii="Times New Roman" w:eastAsia="Times New Roman" w:hAnsi="Times New Roman" w:cs="Times New Roman"/>
                <w:kern w:val="1"/>
                <w:sz w:val="20"/>
                <w:szCs w:val="20"/>
                <w:lang w:bidi="hi-IN"/>
              </w:rPr>
              <w:t>/</w:t>
            </w:r>
            <w:r w:rsidR="00057E04">
              <w:rPr>
                <w:rFonts w:ascii="Times New Roman" w:eastAsia="Times New Roman" w:hAnsi="Times New Roman" w:cs="Times New Roman"/>
                <w:kern w:val="1"/>
                <w:sz w:val="20"/>
                <w:szCs w:val="20"/>
                <w:lang w:bidi="hi-IN"/>
              </w:rPr>
              <w:t xml:space="preserve"> </w:t>
            </w:r>
            <w:r w:rsidRPr="00115B68">
              <w:rPr>
                <w:rFonts w:ascii="Times New Roman" w:eastAsia="Times New Roman" w:hAnsi="Times New Roman" w:cs="Times New Roman"/>
                <w:kern w:val="1"/>
                <w:sz w:val="20"/>
                <w:szCs w:val="20"/>
                <w:lang w:bidi="hi-IN"/>
              </w:rPr>
              <w:t>mėginių matavimą)</w:t>
            </w:r>
          </w:p>
        </w:tc>
        <w:tc>
          <w:tcPr>
            <w:tcW w:w="1649" w:type="pct"/>
            <w:vAlign w:val="center"/>
          </w:tcPr>
          <w:p w14:paraId="2D435CF3"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2"/>
                <w:szCs w:val="22"/>
                <w:lang w:eastAsia="hi-IN" w:bidi="hi-IN"/>
              </w:rPr>
            </w:pPr>
          </w:p>
        </w:tc>
      </w:tr>
      <w:tr w:rsidR="000D39DC" w:rsidRPr="00115B68" w14:paraId="70753521" w14:textId="77777777" w:rsidTr="00A9045A">
        <w:trPr>
          <w:trHeight w:val="277"/>
        </w:trPr>
        <w:tc>
          <w:tcPr>
            <w:tcW w:w="276" w:type="pct"/>
            <w:vAlign w:val="center"/>
          </w:tcPr>
          <w:p w14:paraId="31D3439E" w14:textId="7A6AF5FA"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0D39DC" w:rsidRPr="00115B68">
              <w:rPr>
                <w:rFonts w:ascii="Times New Roman" w:eastAsia="SimSun" w:hAnsi="Times New Roman" w:cs="Times New Roman"/>
                <w:color w:val="000000"/>
                <w:kern w:val="1"/>
                <w:sz w:val="20"/>
                <w:szCs w:val="20"/>
                <w:lang w:eastAsia="hi-IN" w:bidi="hi-IN"/>
              </w:rPr>
              <w:t>12</w:t>
            </w:r>
          </w:p>
        </w:tc>
        <w:tc>
          <w:tcPr>
            <w:tcW w:w="1513" w:type="pct"/>
          </w:tcPr>
          <w:p w14:paraId="10D5E210" w14:textId="77777777" w:rsidR="000D39DC" w:rsidRPr="00115B68" w:rsidRDefault="000D39DC" w:rsidP="002025B8">
            <w:pPr>
              <w:widowControl w:val="0"/>
              <w:suppressAutoHyphens/>
              <w:spacing w:after="0" w:line="254" w:lineRule="auto"/>
              <w:rPr>
                <w:rFonts w:ascii="Times New Roman" w:eastAsia="Times New Roman" w:hAnsi="Times New Roman" w:cs="Times New Roman"/>
                <w:kern w:val="1"/>
                <w:sz w:val="20"/>
                <w:szCs w:val="20"/>
                <w:lang w:bidi="hi-IN"/>
              </w:rPr>
            </w:pPr>
            <w:r w:rsidRPr="00115B68">
              <w:rPr>
                <w:rFonts w:ascii="Times New Roman" w:eastAsia="SimSun" w:hAnsi="Times New Roman" w:cs="Times New Roman"/>
                <w:color w:val="000000"/>
                <w:kern w:val="1"/>
                <w:sz w:val="20"/>
                <w:szCs w:val="20"/>
                <w:lang w:val="nl-NL" w:eastAsia="hi-IN" w:bidi="hi-IN"/>
              </w:rPr>
              <w:t>Automatinis gliukozės reikšmės, bendrame kraujyje, perskaičiavimas (pagal IFCC rekomendaciją)</w:t>
            </w:r>
          </w:p>
        </w:tc>
        <w:tc>
          <w:tcPr>
            <w:tcW w:w="1563" w:type="pct"/>
          </w:tcPr>
          <w:p w14:paraId="784E353C"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Būtina</w:t>
            </w:r>
          </w:p>
        </w:tc>
        <w:tc>
          <w:tcPr>
            <w:tcW w:w="1649" w:type="pct"/>
            <w:vAlign w:val="center"/>
          </w:tcPr>
          <w:p w14:paraId="6B5D2C31"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2"/>
                <w:szCs w:val="22"/>
                <w:lang w:eastAsia="hi-IN" w:bidi="hi-IN"/>
              </w:rPr>
            </w:pPr>
          </w:p>
        </w:tc>
      </w:tr>
      <w:tr w:rsidR="000D39DC" w:rsidRPr="00115B68" w14:paraId="02B8AFCB" w14:textId="77777777" w:rsidTr="00A9045A">
        <w:trPr>
          <w:trHeight w:val="277"/>
        </w:trPr>
        <w:tc>
          <w:tcPr>
            <w:tcW w:w="276" w:type="pct"/>
            <w:vAlign w:val="center"/>
          </w:tcPr>
          <w:p w14:paraId="5B843164" w14:textId="6862861A"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0D39DC" w:rsidRPr="00115B68">
              <w:rPr>
                <w:rFonts w:ascii="Times New Roman" w:eastAsia="SimSun" w:hAnsi="Times New Roman" w:cs="Times New Roman"/>
                <w:color w:val="000000"/>
                <w:kern w:val="1"/>
                <w:sz w:val="20"/>
                <w:szCs w:val="20"/>
                <w:lang w:eastAsia="hi-IN" w:bidi="hi-IN"/>
              </w:rPr>
              <w:t>13</w:t>
            </w:r>
          </w:p>
        </w:tc>
        <w:tc>
          <w:tcPr>
            <w:tcW w:w="1513" w:type="pct"/>
          </w:tcPr>
          <w:p w14:paraId="7967B3A6"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Displėjus</w:t>
            </w:r>
          </w:p>
        </w:tc>
        <w:tc>
          <w:tcPr>
            <w:tcW w:w="1563" w:type="pct"/>
          </w:tcPr>
          <w:p w14:paraId="1A63DDD8"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Grafinis, sensorinis</w:t>
            </w:r>
          </w:p>
        </w:tc>
        <w:tc>
          <w:tcPr>
            <w:tcW w:w="1649" w:type="pct"/>
            <w:vAlign w:val="center"/>
          </w:tcPr>
          <w:p w14:paraId="044268BC"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2"/>
                <w:szCs w:val="22"/>
                <w:lang w:eastAsia="hi-IN" w:bidi="hi-IN"/>
              </w:rPr>
            </w:pPr>
          </w:p>
        </w:tc>
      </w:tr>
      <w:tr w:rsidR="000D39DC" w:rsidRPr="00115B68" w14:paraId="466871E1" w14:textId="77777777" w:rsidTr="00A9045A">
        <w:trPr>
          <w:trHeight w:val="277"/>
        </w:trPr>
        <w:tc>
          <w:tcPr>
            <w:tcW w:w="276" w:type="pct"/>
            <w:vAlign w:val="center"/>
          </w:tcPr>
          <w:p w14:paraId="023CBAC5" w14:textId="37E9D5EB"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0D39DC" w:rsidRPr="00115B68">
              <w:rPr>
                <w:rFonts w:ascii="Times New Roman" w:eastAsia="SimSun" w:hAnsi="Times New Roman" w:cs="Times New Roman"/>
                <w:color w:val="000000"/>
                <w:kern w:val="1"/>
                <w:sz w:val="20"/>
                <w:szCs w:val="20"/>
                <w:lang w:eastAsia="hi-IN" w:bidi="hi-IN"/>
              </w:rPr>
              <w:t>14</w:t>
            </w:r>
          </w:p>
        </w:tc>
        <w:tc>
          <w:tcPr>
            <w:tcW w:w="1513" w:type="pct"/>
          </w:tcPr>
          <w:p w14:paraId="6ED5B7A3"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Darbiniai reagentai</w:t>
            </w:r>
          </w:p>
        </w:tc>
        <w:tc>
          <w:tcPr>
            <w:tcW w:w="1563" w:type="pct"/>
          </w:tcPr>
          <w:p w14:paraId="17F2CF2A"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Visi reagentai ir kontrolės išpilstyti ir paruošti naudojimui</w:t>
            </w:r>
          </w:p>
        </w:tc>
        <w:tc>
          <w:tcPr>
            <w:tcW w:w="1649" w:type="pct"/>
            <w:vAlign w:val="center"/>
          </w:tcPr>
          <w:p w14:paraId="59024045"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2"/>
                <w:szCs w:val="22"/>
                <w:lang w:eastAsia="hi-IN" w:bidi="hi-IN"/>
              </w:rPr>
            </w:pPr>
          </w:p>
        </w:tc>
      </w:tr>
      <w:tr w:rsidR="000D39DC" w:rsidRPr="00115B68" w14:paraId="11D84193" w14:textId="77777777" w:rsidTr="00A9045A">
        <w:trPr>
          <w:trHeight w:val="277"/>
        </w:trPr>
        <w:tc>
          <w:tcPr>
            <w:tcW w:w="276" w:type="pct"/>
            <w:vAlign w:val="center"/>
          </w:tcPr>
          <w:p w14:paraId="2FE5A446" w14:textId="75FDCF18"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0D39DC" w:rsidRPr="00115B68">
              <w:rPr>
                <w:rFonts w:ascii="Times New Roman" w:eastAsia="SimSun" w:hAnsi="Times New Roman" w:cs="Times New Roman"/>
                <w:color w:val="000000"/>
                <w:kern w:val="1"/>
                <w:sz w:val="20"/>
                <w:szCs w:val="20"/>
                <w:lang w:eastAsia="hi-IN" w:bidi="hi-IN"/>
              </w:rPr>
              <w:t>15</w:t>
            </w:r>
          </w:p>
        </w:tc>
        <w:tc>
          <w:tcPr>
            <w:tcW w:w="1513" w:type="pct"/>
          </w:tcPr>
          <w:p w14:paraId="17DBDB9D"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Brūkšninių kodų skaitytuvas</w:t>
            </w:r>
          </w:p>
        </w:tc>
        <w:tc>
          <w:tcPr>
            <w:tcW w:w="1563" w:type="pct"/>
          </w:tcPr>
          <w:p w14:paraId="6884C2C4"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Integruotas analizatoriuje, nuskaitantis brūkšninį kodą nuo būgne įstatytų mėgintuvėlių</w:t>
            </w:r>
          </w:p>
        </w:tc>
        <w:tc>
          <w:tcPr>
            <w:tcW w:w="1649" w:type="pct"/>
            <w:vAlign w:val="center"/>
          </w:tcPr>
          <w:p w14:paraId="4830C3E7"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2"/>
                <w:szCs w:val="22"/>
                <w:lang w:eastAsia="hi-IN" w:bidi="hi-IN"/>
              </w:rPr>
            </w:pPr>
          </w:p>
        </w:tc>
      </w:tr>
      <w:tr w:rsidR="000D39DC" w:rsidRPr="00115B68" w14:paraId="40015713" w14:textId="77777777" w:rsidTr="00A9045A">
        <w:trPr>
          <w:trHeight w:val="277"/>
        </w:trPr>
        <w:tc>
          <w:tcPr>
            <w:tcW w:w="276" w:type="pct"/>
            <w:vAlign w:val="center"/>
          </w:tcPr>
          <w:p w14:paraId="305850E9" w14:textId="45778ACC"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0D39DC" w:rsidRPr="00115B68">
              <w:rPr>
                <w:rFonts w:ascii="Times New Roman" w:eastAsia="SimSun" w:hAnsi="Times New Roman" w:cs="Times New Roman"/>
                <w:color w:val="000000"/>
                <w:kern w:val="1"/>
                <w:sz w:val="20"/>
                <w:szCs w:val="20"/>
                <w:lang w:eastAsia="hi-IN" w:bidi="hi-IN"/>
              </w:rPr>
              <w:t>16</w:t>
            </w:r>
          </w:p>
        </w:tc>
        <w:tc>
          <w:tcPr>
            <w:tcW w:w="1513" w:type="pct"/>
          </w:tcPr>
          <w:p w14:paraId="4724D070"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Atmintis</w:t>
            </w:r>
          </w:p>
        </w:tc>
        <w:tc>
          <w:tcPr>
            <w:tcW w:w="1563" w:type="pct"/>
          </w:tcPr>
          <w:p w14:paraId="6A5D31B3"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Ne mažiau 400 tyrimų rezultatų</w:t>
            </w:r>
          </w:p>
        </w:tc>
        <w:tc>
          <w:tcPr>
            <w:tcW w:w="1649" w:type="pct"/>
            <w:vAlign w:val="center"/>
          </w:tcPr>
          <w:p w14:paraId="14489824"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2"/>
                <w:szCs w:val="22"/>
                <w:lang w:eastAsia="hi-IN" w:bidi="hi-IN"/>
              </w:rPr>
            </w:pPr>
          </w:p>
        </w:tc>
      </w:tr>
      <w:tr w:rsidR="000D39DC" w:rsidRPr="00115B68" w14:paraId="7F008D53" w14:textId="77777777" w:rsidTr="00A9045A">
        <w:trPr>
          <w:trHeight w:val="277"/>
        </w:trPr>
        <w:tc>
          <w:tcPr>
            <w:tcW w:w="276" w:type="pct"/>
            <w:vAlign w:val="center"/>
          </w:tcPr>
          <w:p w14:paraId="0E763E03" w14:textId="001D2E62" w:rsidR="000D39DC" w:rsidRPr="00115B68" w:rsidRDefault="00A9045A" w:rsidP="002025B8">
            <w:pPr>
              <w:widowControl w:val="0"/>
              <w:suppressAutoHyphens/>
              <w:spacing w:after="0" w:line="240" w:lineRule="auto"/>
              <w:jc w:val="center"/>
              <w:rPr>
                <w:rFonts w:ascii="Times New Roman" w:eastAsia="SimSun" w:hAnsi="Times New Roman" w:cs="Times New Roman"/>
                <w:color w:val="000000"/>
                <w:kern w:val="1"/>
                <w:sz w:val="20"/>
                <w:szCs w:val="20"/>
                <w:lang w:eastAsia="hi-IN" w:bidi="hi-IN"/>
              </w:rPr>
            </w:pPr>
            <w:r>
              <w:rPr>
                <w:rFonts w:ascii="Times New Roman" w:eastAsia="SimSun" w:hAnsi="Times New Roman" w:cs="Times New Roman"/>
                <w:color w:val="000000"/>
                <w:kern w:val="1"/>
                <w:sz w:val="20"/>
                <w:szCs w:val="20"/>
                <w:lang w:eastAsia="hi-IN" w:bidi="hi-IN"/>
              </w:rPr>
              <w:t>2.2.</w:t>
            </w:r>
            <w:r w:rsidR="000D39DC" w:rsidRPr="00115B68">
              <w:rPr>
                <w:rFonts w:ascii="Times New Roman" w:eastAsia="SimSun" w:hAnsi="Times New Roman" w:cs="Times New Roman"/>
                <w:color w:val="000000"/>
                <w:kern w:val="1"/>
                <w:sz w:val="20"/>
                <w:szCs w:val="20"/>
                <w:lang w:eastAsia="hi-IN" w:bidi="hi-IN"/>
              </w:rPr>
              <w:t>17</w:t>
            </w:r>
          </w:p>
        </w:tc>
        <w:tc>
          <w:tcPr>
            <w:tcW w:w="1513" w:type="pct"/>
          </w:tcPr>
          <w:p w14:paraId="69359EDA"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CE sertifikatas</w:t>
            </w:r>
          </w:p>
        </w:tc>
        <w:tc>
          <w:tcPr>
            <w:tcW w:w="1563" w:type="pct"/>
          </w:tcPr>
          <w:p w14:paraId="491C0004" w14:textId="77777777" w:rsidR="000D39DC" w:rsidRPr="00115B68" w:rsidRDefault="000D39DC" w:rsidP="002025B8">
            <w:pPr>
              <w:widowControl w:val="0"/>
              <w:suppressAutoHyphens/>
              <w:spacing w:after="0" w:line="240" w:lineRule="auto"/>
              <w:rPr>
                <w:rFonts w:ascii="Times New Roman" w:eastAsia="Times New Roman" w:hAnsi="Times New Roman" w:cs="Times New Roman"/>
                <w:kern w:val="1"/>
                <w:sz w:val="20"/>
                <w:szCs w:val="20"/>
                <w:lang w:bidi="hi-IN"/>
              </w:rPr>
            </w:pPr>
            <w:r w:rsidRPr="00115B68">
              <w:rPr>
                <w:rFonts w:ascii="Times New Roman" w:eastAsia="Times New Roman" w:hAnsi="Times New Roman" w:cs="Times New Roman"/>
                <w:kern w:val="1"/>
                <w:sz w:val="20"/>
                <w:szCs w:val="20"/>
                <w:lang w:bidi="hi-IN"/>
              </w:rPr>
              <w:t>Būtina</w:t>
            </w:r>
          </w:p>
        </w:tc>
        <w:tc>
          <w:tcPr>
            <w:tcW w:w="1649" w:type="pct"/>
            <w:vAlign w:val="center"/>
          </w:tcPr>
          <w:p w14:paraId="523965BB" w14:textId="77777777" w:rsidR="000D39DC" w:rsidRPr="00115B68" w:rsidRDefault="000D39DC" w:rsidP="002025B8">
            <w:pPr>
              <w:widowControl w:val="0"/>
              <w:suppressAutoHyphens/>
              <w:spacing w:after="0" w:line="240" w:lineRule="auto"/>
              <w:jc w:val="center"/>
              <w:rPr>
                <w:rFonts w:ascii="Times New Roman" w:eastAsia="SimSun" w:hAnsi="Times New Roman" w:cs="Times New Roman"/>
                <w:b/>
                <w:bCs/>
                <w:kern w:val="1"/>
                <w:sz w:val="22"/>
                <w:szCs w:val="22"/>
                <w:lang w:eastAsia="hi-IN" w:bidi="hi-IN"/>
              </w:rPr>
            </w:pPr>
          </w:p>
        </w:tc>
      </w:tr>
    </w:tbl>
    <w:p w14:paraId="533A938D" w14:textId="77777777" w:rsidR="000D39DC" w:rsidRPr="00115B68" w:rsidRDefault="000D39DC" w:rsidP="000D39DC">
      <w:pPr>
        <w:widowControl w:val="0"/>
        <w:suppressAutoHyphens/>
        <w:spacing w:after="0" w:line="240" w:lineRule="auto"/>
        <w:ind w:firstLine="851"/>
        <w:jc w:val="both"/>
        <w:rPr>
          <w:rFonts w:ascii="Times New Roman" w:eastAsia="SimSun" w:hAnsi="Times New Roman" w:cs="Times New Roman"/>
          <w:kern w:val="1"/>
          <w:sz w:val="24"/>
          <w:szCs w:val="24"/>
          <w:lang w:eastAsia="hi-IN" w:bidi="hi-IN"/>
        </w:rPr>
      </w:pPr>
    </w:p>
    <w:p w14:paraId="093B5F5E" w14:textId="77777777" w:rsidR="000D39DC" w:rsidRPr="00115B68" w:rsidRDefault="000D39DC" w:rsidP="000D39DC">
      <w:pPr>
        <w:widowControl w:val="0"/>
        <w:tabs>
          <w:tab w:val="right" w:leader="underscore" w:pos="9639"/>
        </w:tabs>
        <w:suppressAutoHyphens/>
        <w:spacing w:after="0" w:line="240" w:lineRule="auto"/>
        <w:ind w:right="-1"/>
        <w:jc w:val="both"/>
        <w:rPr>
          <w:rFonts w:ascii="Times New Roman" w:eastAsia="Arial Unicode MS" w:hAnsi="Times New Roman" w:cs="Times New Roman"/>
          <w:i/>
          <w:kern w:val="1"/>
          <w:sz w:val="20"/>
          <w:szCs w:val="20"/>
          <w:lang w:eastAsia="hi-IN" w:bidi="hi-IN"/>
        </w:rPr>
      </w:pPr>
      <w:r w:rsidRPr="00115B68">
        <w:rPr>
          <w:rFonts w:ascii="Times New Roman" w:eastAsia="Arial Unicode MS" w:hAnsi="Times New Roman" w:cs="Times New Roman"/>
          <w:i/>
          <w:kern w:val="1"/>
          <w:sz w:val="20"/>
          <w:szCs w:val="20"/>
          <w:lang w:eastAsia="hi-IN" w:bidi="hi-IN"/>
        </w:rPr>
        <w:t>Pastabos:</w:t>
      </w:r>
    </w:p>
    <w:p w14:paraId="45C65624" w14:textId="77777777" w:rsidR="000D39DC" w:rsidRPr="00115B68" w:rsidRDefault="000D39DC" w:rsidP="000D39DC">
      <w:pPr>
        <w:widowControl w:val="0"/>
        <w:tabs>
          <w:tab w:val="right" w:leader="underscore" w:pos="9639"/>
        </w:tabs>
        <w:suppressAutoHyphens/>
        <w:spacing w:after="0" w:line="240" w:lineRule="auto"/>
        <w:ind w:left="360" w:right="-1"/>
        <w:contextualSpacing/>
        <w:jc w:val="both"/>
        <w:rPr>
          <w:rFonts w:ascii="Times New Roman" w:eastAsia="SimSun" w:hAnsi="Times New Roman" w:cs="Times New Roman"/>
          <w:kern w:val="1"/>
          <w:sz w:val="22"/>
          <w:szCs w:val="22"/>
          <w:lang w:eastAsia="hi-IN" w:bidi="hi-IN"/>
        </w:rPr>
      </w:pPr>
      <w:r w:rsidRPr="00115B68">
        <w:rPr>
          <w:rFonts w:ascii="Times New Roman" w:eastAsia="Arial Unicode MS" w:hAnsi="Times New Roman" w:cs="Times New Roman"/>
          <w:i/>
          <w:kern w:val="1"/>
          <w:sz w:val="22"/>
          <w:szCs w:val="22"/>
          <w:lang w:eastAsia="hi-IN" w:bidi="hi-IN"/>
        </w:rPr>
        <w:t>*</w:t>
      </w:r>
      <w:r w:rsidRPr="00115B68">
        <w:rPr>
          <w:rFonts w:ascii="Times New Roman" w:eastAsia="SimSun" w:hAnsi="Times New Roman" w:cs="Times New Roman"/>
          <w:kern w:val="1"/>
          <w:sz w:val="22"/>
          <w:szCs w:val="22"/>
          <w:lang w:eastAsia="hi-IN" w:bidi="hi-IN"/>
        </w:rPr>
        <w:t xml:space="preserve"> </w:t>
      </w:r>
      <w:r w:rsidRPr="00115B68">
        <w:rPr>
          <w:rFonts w:ascii="Times New Roman" w:eastAsia="SimSun" w:hAnsi="Times New Roman" w:cs="Times New Roman"/>
          <w:i/>
          <w:iCs/>
          <w:kern w:val="1"/>
          <w:sz w:val="22"/>
          <w:szCs w:val="22"/>
          <w:lang w:eastAsia="hi-IN" w:bidi="hi-IN"/>
        </w:rPr>
        <w:t>Vieneto kaina nurodoma su ne daugiau kaip keturiais skaičiais po kablelio. Maksimalaus kiekio suma nurodoma su ne daugiau kaip dviem skaičiais po kablelio</w:t>
      </w:r>
      <w:r w:rsidRPr="00115B68">
        <w:rPr>
          <w:rFonts w:ascii="Times New Roman" w:eastAsia="SimSun" w:hAnsi="Times New Roman" w:cs="Times New Roman"/>
          <w:kern w:val="1"/>
          <w:sz w:val="22"/>
          <w:szCs w:val="22"/>
          <w:lang w:eastAsia="hi-IN" w:bidi="hi-IN"/>
        </w:rPr>
        <w:t>;</w:t>
      </w:r>
    </w:p>
    <w:p w14:paraId="64E3775F" w14:textId="77777777" w:rsidR="000D39DC" w:rsidRPr="00115B68" w:rsidRDefault="000D39DC" w:rsidP="000D39DC">
      <w:pPr>
        <w:widowControl w:val="0"/>
        <w:tabs>
          <w:tab w:val="right" w:leader="underscore" w:pos="9639"/>
        </w:tabs>
        <w:suppressAutoHyphens/>
        <w:spacing w:after="0" w:line="240" w:lineRule="auto"/>
        <w:ind w:left="360" w:right="-1"/>
        <w:contextualSpacing/>
        <w:jc w:val="both"/>
        <w:rPr>
          <w:rFonts w:ascii="Times New Roman" w:eastAsia="Arial Unicode MS" w:hAnsi="Times New Roman" w:cs="Times New Roman"/>
          <w:i/>
          <w:kern w:val="1"/>
          <w:sz w:val="22"/>
          <w:szCs w:val="22"/>
          <w:lang w:eastAsia="hi-IN" w:bidi="hi-IN"/>
        </w:rPr>
      </w:pPr>
      <w:r w:rsidRPr="00115B68">
        <w:rPr>
          <w:rFonts w:ascii="Times New Roman" w:eastAsia="Arial Unicode MS" w:hAnsi="Times New Roman" w:cs="Times New Roman"/>
          <w:i/>
          <w:kern w:val="1"/>
          <w:sz w:val="22"/>
          <w:szCs w:val="22"/>
          <w:lang w:eastAsia="hi-IN" w:bidi="hi-IN"/>
        </w:rPr>
        <w:t>** Tais atvejais, kai pagal galiojančius teisės aktus tiekėjui nereikia mokėti PVM, jis nurodo kainas be PVM ir nurodo priežastis, dėl kurių PVM nemoka.</w:t>
      </w:r>
    </w:p>
    <w:p w14:paraId="05675E9E" w14:textId="77777777" w:rsidR="000D39DC" w:rsidRPr="00115B68" w:rsidRDefault="000D39DC" w:rsidP="000D39DC">
      <w:pPr>
        <w:widowControl w:val="0"/>
        <w:suppressAutoHyphens/>
        <w:spacing w:after="0" w:line="240" w:lineRule="auto"/>
        <w:ind w:left="360"/>
        <w:contextualSpacing/>
        <w:jc w:val="both"/>
        <w:rPr>
          <w:rFonts w:ascii="Times New Roman" w:eastAsia="Arial Unicode MS" w:hAnsi="Times New Roman" w:cs="Times New Roman"/>
          <w:i/>
          <w:kern w:val="1"/>
          <w:sz w:val="24"/>
          <w:szCs w:val="24"/>
          <w:lang w:eastAsia="hi-IN" w:bidi="hi-IN"/>
        </w:rPr>
      </w:pPr>
    </w:p>
    <w:p w14:paraId="69A58479" w14:textId="6A48DC42" w:rsidR="000D39DC" w:rsidRPr="00410861" w:rsidRDefault="000D39DC" w:rsidP="00410861">
      <w:pPr>
        <w:widowControl w:val="0"/>
        <w:spacing w:line="240" w:lineRule="auto"/>
        <w:ind w:firstLine="709"/>
        <w:rPr>
          <w:rFonts w:eastAsia="Arial Unicode MS"/>
          <w:sz w:val="22"/>
          <w:szCs w:val="22"/>
        </w:rPr>
      </w:pPr>
      <w:r w:rsidRPr="00115B68">
        <w:rPr>
          <w:rFonts w:ascii="Times New Roman" w:eastAsia="Arial Unicode MS" w:hAnsi="Times New Roman" w:cs="Times New Roman"/>
          <w:kern w:val="1"/>
          <w:sz w:val="22"/>
          <w:szCs w:val="22"/>
          <w:lang w:eastAsia="hi-IN" w:bidi="hi-IN"/>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r w:rsidR="0091137B" w:rsidRPr="00410861">
        <w:rPr>
          <w:rFonts w:ascii="Times New Roman" w:eastAsia="Arial Unicode MS" w:hAnsi="Times New Roman" w:cs="Times New Roman"/>
          <w:sz w:val="22"/>
          <w:szCs w:val="22"/>
        </w:rPr>
        <w:t>Patvirtiname, kad atidžiai perskaitėme visus Pirkimo dokumentų reikalavimus, mūsų Pasiūlymas juos visiškai atitinka ir įsipareigojame jų laikytis vykdydami Sutartį, įskaitant ir aplinkos apsaugos kriterijus.</w:t>
      </w:r>
    </w:p>
    <w:p w14:paraId="0DD81530" w14:textId="77777777" w:rsidR="000D39DC" w:rsidRPr="00115B68" w:rsidRDefault="000D39DC" w:rsidP="000D39DC">
      <w:pPr>
        <w:widowControl w:val="0"/>
        <w:suppressAutoHyphens/>
        <w:spacing w:after="0" w:line="240" w:lineRule="auto"/>
        <w:ind w:left="360"/>
        <w:contextualSpacing/>
        <w:jc w:val="both"/>
        <w:rPr>
          <w:rFonts w:ascii="Times New Roman" w:eastAsia="Arial Unicode MS" w:hAnsi="Times New Roman" w:cs="Times New Roman"/>
          <w:kern w:val="1"/>
          <w:sz w:val="24"/>
          <w:szCs w:val="24"/>
          <w:lang w:eastAsia="hi-IN" w:bidi="hi-IN"/>
        </w:rPr>
      </w:pPr>
    </w:p>
    <w:p w14:paraId="35B19640" w14:textId="77777777" w:rsidR="000D39DC" w:rsidRPr="00115B68" w:rsidRDefault="000D39DC" w:rsidP="000D39DC">
      <w:pPr>
        <w:widowControl w:val="0"/>
        <w:suppressAutoHyphens/>
        <w:autoSpaceDE w:val="0"/>
        <w:autoSpaceDN w:val="0"/>
        <w:adjustRightInd w:val="0"/>
        <w:spacing w:after="0" w:line="240" w:lineRule="auto"/>
        <w:ind w:left="360"/>
        <w:contextualSpacing/>
        <w:jc w:val="center"/>
        <w:rPr>
          <w:rFonts w:ascii="Times New Roman" w:eastAsia="Arial Unicode MS" w:hAnsi="Times New Roman" w:cs="Times New Roman"/>
          <w:b/>
          <w:bCs/>
          <w:kern w:val="1"/>
          <w:sz w:val="24"/>
          <w:szCs w:val="24"/>
          <w:lang w:eastAsia="hi-IN" w:bidi="hi-IN"/>
        </w:rPr>
      </w:pPr>
      <w:r w:rsidRPr="00115B68">
        <w:rPr>
          <w:rFonts w:ascii="Times New Roman" w:eastAsia="Arial Unicode MS" w:hAnsi="Times New Roman" w:cs="Times New Roman"/>
          <w:b/>
          <w:bCs/>
          <w:kern w:val="1"/>
          <w:sz w:val="24"/>
          <w:szCs w:val="24"/>
          <w:lang w:eastAsia="hi-IN" w:bidi="hi-IN"/>
        </w:rPr>
        <w:t>5. KONFIDENCIALI INFORMACIJA</w:t>
      </w:r>
    </w:p>
    <w:tbl>
      <w:tblPr>
        <w:tblW w:w="14317" w:type="dxa"/>
        <w:tblLayout w:type="fixed"/>
        <w:tblLook w:val="01E0" w:firstRow="1" w:lastRow="1" w:firstColumn="1" w:lastColumn="1" w:noHBand="0" w:noVBand="0"/>
      </w:tblPr>
      <w:tblGrid>
        <w:gridCol w:w="14317"/>
      </w:tblGrid>
      <w:tr w:rsidR="000D39DC" w:rsidRPr="00115B68" w14:paraId="24537AEB" w14:textId="77777777" w:rsidTr="002025B8">
        <w:trPr>
          <w:trHeight w:val="324"/>
        </w:trPr>
        <w:tc>
          <w:tcPr>
            <w:tcW w:w="14317" w:type="dxa"/>
          </w:tcPr>
          <w:p w14:paraId="78DDD77C" w14:textId="77777777" w:rsidR="000D39DC" w:rsidRPr="00115B68" w:rsidRDefault="000D39DC" w:rsidP="002025B8">
            <w:pPr>
              <w:widowControl w:val="0"/>
              <w:suppressAutoHyphens/>
              <w:spacing w:after="0" w:line="240" w:lineRule="auto"/>
              <w:jc w:val="both"/>
              <w:rPr>
                <w:rFonts w:ascii="Times New Roman" w:eastAsia="Arial Unicode MS" w:hAnsi="Times New Roman" w:cs="Times New Roman"/>
                <w:kern w:val="1"/>
                <w:sz w:val="24"/>
                <w:szCs w:val="24"/>
                <w:lang w:eastAsia="hi-IN" w:bidi="hi-IN"/>
              </w:rPr>
            </w:pPr>
          </w:p>
          <w:p w14:paraId="71A09FC3" w14:textId="77777777" w:rsidR="000D39DC" w:rsidRPr="00115B68" w:rsidRDefault="000D39DC" w:rsidP="002025B8">
            <w:pPr>
              <w:widowControl w:val="0"/>
              <w:suppressAutoHyphens/>
              <w:spacing w:after="0" w:line="240" w:lineRule="auto"/>
              <w:ind w:firstLine="605"/>
              <w:jc w:val="both"/>
              <w:rPr>
                <w:rFonts w:ascii="Times New Roman" w:eastAsia="Arial Unicode MS" w:hAnsi="Times New Roman" w:cs="Times New Roman"/>
                <w:kern w:val="1"/>
                <w:sz w:val="22"/>
                <w:szCs w:val="22"/>
                <w:lang w:eastAsia="hi-IN" w:bidi="hi-IN"/>
              </w:rPr>
            </w:pPr>
            <w:r w:rsidRPr="00115B68">
              <w:rPr>
                <w:rFonts w:ascii="Times New Roman" w:eastAsia="Arial Unicode MS" w:hAnsi="Times New Roman" w:cs="Times New Roman"/>
                <w:kern w:val="1"/>
                <w:sz w:val="22"/>
                <w:szCs w:val="22"/>
                <w:lang w:eastAsia="hi-IN" w:bidi="hi-IN"/>
              </w:rPr>
              <w:t>Ši pasiūlyme nurodyta informacija yra konfidenciali (Perkančioji organizacija šios informacijos negali atskleisti tretiesiems asmenims):</w:t>
            </w:r>
          </w:p>
          <w:tbl>
            <w:tblPr>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3361"/>
            </w:tblGrid>
            <w:tr w:rsidR="000D39DC" w:rsidRPr="00115B68" w14:paraId="75770A00" w14:textId="77777777" w:rsidTr="002025B8">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FFFFFF"/>
                  <w:hideMark/>
                </w:tcPr>
                <w:p w14:paraId="3A1DF573" w14:textId="77777777" w:rsidR="000D39DC" w:rsidRPr="00115B68" w:rsidRDefault="000D39DC" w:rsidP="002025B8">
                  <w:pPr>
                    <w:widowControl w:val="0"/>
                    <w:suppressAutoHyphens/>
                    <w:spacing w:after="0" w:line="240" w:lineRule="auto"/>
                    <w:rPr>
                      <w:rFonts w:ascii="Times New Roman" w:eastAsia="Arial Unicode MS" w:hAnsi="Times New Roman" w:cs="Times New Roman"/>
                      <w:b/>
                      <w:kern w:val="1"/>
                      <w:sz w:val="24"/>
                      <w:szCs w:val="24"/>
                      <w:lang w:eastAsia="hi-IN" w:bidi="hi-IN"/>
                    </w:rPr>
                  </w:pPr>
                  <w:bookmarkStart w:id="2" w:name="_Hlk165896625"/>
                  <w:r w:rsidRPr="00115B68">
                    <w:rPr>
                      <w:rFonts w:ascii="Times New Roman" w:eastAsia="Arial Unicode MS" w:hAnsi="Times New Roman" w:cs="Times New Roman"/>
                      <w:b/>
                      <w:kern w:val="1"/>
                      <w:sz w:val="24"/>
                      <w:szCs w:val="24"/>
                      <w:lang w:eastAsia="hi-IN" w:bidi="hi-IN"/>
                    </w:rPr>
                    <w:t>Eil. Nr.</w:t>
                  </w:r>
                </w:p>
              </w:tc>
              <w:tc>
                <w:tcPr>
                  <w:tcW w:w="133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5E0F20" w14:textId="77777777" w:rsidR="000D39DC" w:rsidRPr="00115B68" w:rsidRDefault="000D39DC" w:rsidP="002025B8">
                  <w:pPr>
                    <w:widowControl w:val="0"/>
                    <w:suppressAutoHyphens/>
                    <w:spacing w:after="0" w:line="240" w:lineRule="auto"/>
                    <w:jc w:val="center"/>
                    <w:rPr>
                      <w:rFonts w:ascii="Times New Roman" w:eastAsia="Arial Unicode MS" w:hAnsi="Times New Roman" w:cs="Times New Roman"/>
                      <w:b/>
                      <w:kern w:val="1"/>
                      <w:sz w:val="24"/>
                      <w:szCs w:val="24"/>
                      <w:lang w:eastAsia="hi-IN" w:bidi="hi-IN"/>
                    </w:rPr>
                  </w:pPr>
                  <w:r w:rsidRPr="00115B68">
                    <w:rPr>
                      <w:rFonts w:ascii="Times New Roman" w:eastAsia="Arial Unicode MS" w:hAnsi="Times New Roman" w:cs="Times New Roman"/>
                      <w:b/>
                      <w:kern w:val="1"/>
                      <w:sz w:val="24"/>
                      <w:szCs w:val="24"/>
                      <w:lang w:eastAsia="hi-IN" w:bidi="hi-IN"/>
                    </w:rPr>
                    <w:t>Pateikto dokumento pavadinimas (rekomenduojama pavadinime vartoti žodį „Konfidencialu“)</w:t>
                  </w:r>
                </w:p>
              </w:tc>
            </w:tr>
            <w:bookmarkEnd w:id="2"/>
            <w:tr w:rsidR="000D39DC" w:rsidRPr="00115B68" w14:paraId="6E2D16BC" w14:textId="77777777" w:rsidTr="002025B8">
              <w:trPr>
                <w:trHeight w:val="158"/>
              </w:trPr>
              <w:tc>
                <w:tcPr>
                  <w:tcW w:w="704" w:type="dxa"/>
                  <w:tcBorders>
                    <w:top w:val="single" w:sz="4" w:space="0" w:color="auto"/>
                    <w:left w:val="single" w:sz="4" w:space="0" w:color="auto"/>
                    <w:bottom w:val="single" w:sz="4" w:space="0" w:color="auto"/>
                    <w:right w:val="single" w:sz="4" w:space="0" w:color="auto"/>
                  </w:tcBorders>
                </w:tcPr>
                <w:p w14:paraId="72C797DC" w14:textId="77777777" w:rsidR="000D39DC" w:rsidRPr="00115B68" w:rsidRDefault="000D39DC" w:rsidP="002025B8">
                  <w:pPr>
                    <w:widowControl w:val="0"/>
                    <w:suppressAutoHyphens/>
                    <w:spacing w:after="0" w:line="240" w:lineRule="auto"/>
                    <w:rPr>
                      <w:rFonts w:ascii="Times New Roman" w:eastAsia="Arial Unicode MS" w:hAnsi="Times New Roman" w:cs="Times New Roman"/>
                      <w:kern w:val="1"/>
                      <w:sz w:val="24"/>
                      <w:szCs w:val="24"/>
                      <w:lang w:eastAsia="hi-IN" w:bidi="hi-IN"/>
                    </w:rPr>
                  </w:pPr>
                </w:p>
              </w:tc>
              <w:tc>
                <w:tcPr>
                  <w:tcW w:w="13361" w:type="dxa"/>
                  <w:tcBorders>
                    <w:top w:val="single" w:sz="4" w:space="0" w:color="auto"/>
                    <w:left w:val="single" w:sz="4" w:space="0" w:color="auto"/>
                    <w:bottom w:val="single" w:sz="4" w:space="0" w:color="auto"/>
                    <w:right w:val="single" w:sz="4" w:space="0" w:color="auto"/>
                  </w:tcBorders>
                </w:tcPr>
                <w:p w14:paraId="6E19C87B" w14:textId="77777777" w:rsidR="000D39DC" w:rsidRPr="00115B68" w:rsidRDefault="000D39DC" w:rsidP="002025B8">
                  <w:pPr>
                    <w:widowControl w:val="0"/>
                    <w:suppressAutoHyphens/>
                    <w:spacing w:after="0" w:line="240" w:lineRule="auto"/>
                    <w:rPr>
                      <w:rFonts w:ascii="Times New Roman" w:eastAsia="Arial Unicode MS" w:hAnsi="Times New Roman" w:cs="Times New Roman"/>
                      <w:kern w:val="1"/>
                      <w:sz w:val="24"/>
                      <w:szCs w:val="24"/>
                      <w:lang w:eastAsia="hi-IN" w:bidi="hi-IN"/>
                    </w:rPr>
                  </w:pPr>
                </w:p>
              </w:tc>
            </w:tr>
            <w:tr w:rsidR="000D39DC" w:rsidRPr="00115B68" w14:paraId="1FB9AF64" w14:textId="77777777" w:rsidTr="002025B8">
              <w:trPr>
                <w:trHeight w:val="237"/>
              </w:trPr>
              <w:tc>
                <w:tcPr>
                  <w:tcW w:w="704" w:type="dxa"/>
                  <w:tcBorders>
                    <w:top w:val="single" w:sz="4" w:space="0" w:color="auto"/>
                    <w:left w:val="single" w:sz="4" w:space="0" w:color="auto"/>
                    <w:bottom w:val="single" w:sz="4" w:space="0" w:color="auto"/>
                    <w:right w:val="single" w:sz="4" w:space="0" w:color="auto"/>
                  </w:tcBorders>
                </w:tcPr>
                <w:p w14:paraId="52CE1478" w14:textId="77777777" w:rsidR="000D39DC" w:rsidRPr="00115B68" w:rsidRDefault="000D39DC" w:rsidP="002025B8">
                  <w:pPr>
                    <w:widowControl w:val="0"/>
                    <w:suppressAutoHyphens/>
                    <w:spacing w:after="0" w:line="240" w:lineRule="auto"/>
                    <w:rPr>
                      <w:rFonts w:ascii="Times New Roman" w:eastAsia="Arial Unicode MS" w:hAnsi="Times New Roman" w:cs="Times New Roman"/>
                      <w:kern w:val="1"/>
                      <w:sz w:val="24"/>
                      <w:szCs w:val="24"/>
                      <w:lang w:eastAsia="hi-IN" w:bidi="hi-IN"/>
                    </w:rPr>
                  </w:pPr>
                </w:p>
              </w:tc>
              <w:tc>
                <w:tcPr>
                  <w:tcW w:w="13361" w:type="dxa"/>
                  <w:tcBorders>
                    <w:top w:val="single" w:sz="4" w:space="0" w:color="auto"/>
                    <w:left w:val="single" w:sz="4" w:space="0" w:color="auto"/>
                    <w:bottom w:val="single" w:sz="4" w:space="0" w:color="auto"/>
                    <w:right w:val="single" w:sz="4" w:space="0" w:color="auto"/>
                  </w:tcBorders>
                </w:tcPr>
                <w:p w14:paraId="46F42845" w14:textId="77777777" w:rsidR="000D39DC" w:rsidRPr="00115B68" w:rsidRDefault="000D39DC" w:rsidP="002025B8">
                  <w:pPr>
                    <w:widowControl w:val="0"/>
                    <w:suppressAutoHyphens/>
                    <w:spacing w:after="0" w:line="240" w:lineRule="auto"/>
                    <w:rPr>
                      <w:rFonts w:ascii="Times New Roman" w:eastAsia="Arial Unicode MS" w:hAnsi="Times New Roman" w:cs="Times New Roman"/>
                      <w:kern w:val="1"/>
                      <w:sz w:val="24"/>
                      <w:szCs w:val="24"/>
                      <w:lang w:eastAsia="hi-IN" w:bidi="hi-IN"/>
                    </w:rPr>
                  </w:pPr>
                </w:p>
              </w:tc>
            </w:tr>
          </w:tbl>
          <w:p w14:paraId="318A5E61" w14:textId="77777777" w:rsidR="000D39DC" w:rsidRPr="00115B68" w:rsidRDefault="000D39DC" w:rsidP="002025B8">
            <w:pPr>
              <w:widowControl w:val="0"/>
              <w:suppressAutoHyphens/>
              <w:spacing w:after="0" w:line="240" w:lineRule="auto"/>
              <w:rPr>
                <w:rFonts w:ascii="Times New Roman" w:eastAsia="Arial Unicode MS" w:hAnsi="Times New Roman" w:cs="Times New Roman"/>
                <w:kern w:val="1"/>
                <w:sz w:val="24"/>
                <w:szCs w:val="24"/>
                <w:lang w:eastAsia="hi-IN" w:bidi="hi-IN"/>
              </w:rPr>
            </w:pPr>
          </w:p>
        </w:tc>
      </w:tr>
    </w:tbl>
    <w:p w14:paraId="319F4E62" w14:textId="77777777" w:rsidR="000D39DC" w:rsidRPr="00115B68" w:rsidRDefault="000D39DC" w:rsidP="000D39DC">
      <w:pPr>
        <w:widowControl w:val="0"/>
        <w:suppressAutoHyphens/>
        <w:spacing w:after="0" w:line="240" w:lineRule="auto"/>
        <w:ind w:left="360"/>
        <w:contextualSpacing/>
        <w:jc w:val="both"/>
        <w:rPr>
          <w:rFonts w:ascii="Times New Roman" w:eastAsia="Arial Unicode MS" w:hAnsi="Times New Roman" w:cs="Times New Roman"/>
          <w:i/>
          <w:kern w:val="1"/>
          <w:sz w:val="20"/>
          <w:szCs w:val="20"/>
          <w:lang w:eastAsia="hi-IN" w:bidi="hi-IN"/>
        </w:rPr>
      </w:pPr>
    </w:p>
    <w:p w14:paraId="478EC43E" w14:textId="77777777" w:rsidR="000D39DC" w:rsidRPr="00115B68" w:rsidRDefault="000D39DC" w:rsidP="000D39DC">
      <w:pPr>
        <w:widowControl w:val="0"/>
        <w:suppressAutoHyphens/>
        <w:spacing w:after="0" w:line="240" w:lineRule="auto"/>
        <w:contextualSpacing/>
        <w:jc w:val="both"/>
        <w:rPr>
          <w:rFonts w:ascii="Times New Roman" w:eastAsia="Arial Unicode MS" w:hAnsi="Times New Roman" w:cs="Times New Roman"/>
          <w:i/>
          <w:kern w:val="1"/>
          <w:sz w:val="20"/>
          <w:szCs w:val="20"/>
          <w:lang w:eastAsia="hi-IN" w:bidi="hi-IN"/>
        </w:rPr>
      </w:pPr>
      <w:r w:rsidRPr="00115B68">
        <w:rPr>
          <w:rFonts w:ascii="Times New Roman" w:eastAsia="Arial Unicode MS" w:hAnsi="Times New Roman" w:cs="Times New Roman"/>
          <w:i/>
          <w:kern w:val="1"/>
          <w:sz w:val="20"/>
          <w:szCs w:val="20"/>
          <w:lang w:eastAsia="hi-IN" w:bidi="hi-IN"/>
        </w:rPr>
        <w:t>Pastaba: pildyti tuomet, jei bus pateikta konfidenciali informacija. Tiekėjas negali nurodyti, kad konfidenciali yra pasiūlymo kaina arba, kad visas pasiūlymas yra konfidencialus.</w:t>
      </w:r>
    </w:p>
    <w:p w14:paraId="4B0B52AB" w14:textId="77777777" w:rsidR="000D39DC" w:rsidRPr="00115B68" w:rsidRDefault="000D39DC" w:rsidP="000D39DC">
      <w:pPr>
        <w:widowControl w:val="0"/>
        <w:suppressAutoHyphens/>
        <w:spacing w:after="0" w:line="240" w:lineRule="auto"/>
        <w:ind w:left="360"/>
        <w:contextualSpacing/>
        <w:rPr>
          <w:rFonts w:ascii="Times New Roman" w:eastAsia="Arial Unicode MS" w:hAnsi="Times New Roman" w:cs="Times New Roman"/>
          <w:i/>
          <w:kern w:val="1"/>
          <w:sz w:val="24"/>
          <w:szCs w:val="24"/>
          <w:lang w:eastAsia="hi-IN" w:bidi="hi-IN"/>
        </w:rPr>
      </w:pPr>
    </w:p>
    <w:p w14:paraId="0C6F434A" w14:textId="77777777" w:rsidR="000D39DC" w:rsidRPr="00115B68" w:rsidRDefault="000D39DC" w:rsidP="000D39DC">
      <w:pPr>
        <w:widowControl w:val="0"/>
        <w:suppressAutoHyphens/>
        <w:spacing w:after="0" w:line="240" w:lineRule="auto"/>
        <w:ind w:left="360"/>
        <w:contextualSpacing/>
        <w:jc w:val="center"/>
        <w:rPr>
          <w:rFonts w:ascii="Times New Roman" w:eastAsia="Arial Unicode MS" w:hAnsi="Times New Roman" w:cs="Times New Roman"/>
          <w:b/>
          <w:bCs/>
          <w:kern w:val="1"/>
          <w:sz w:val="24"/>
          <w:szCs w:val="24"/>
          <w:lang w:eastAsia="hi-IN" w:bidi="hi-IN"/>
        </w:rPr>
      </w:pPr>
      <w:r w:rsidRPr="00115B68">
        <w:rPr>
          <w:rFonts w:ascii="Times New Roman" w:eastAsia="Arial Unicode MS" w:hAnsi="Times New Roman" w:cs="Times New Roman"/>
          <w:b/>
          <w:bCs/>
          <w:kern w:val="1"/>
          <w:sz w:val="24"/>
          <w:szCs w:val="24"/>
          <w:lang w:eastAsia="hi-IN" w:bidi="hi-IN"/>
        </w:rPr>
        <w:t>6. SU PASIŪLYMU PATEIKIAMI DOKUMENTAI</w:t>
      </w:r>
    </w:p>
    <w:p w14:paraId="23752734" w14:textId="77777777" w:rsidR="000D39DC" w:rsidRPr="00115B68" w:rsidRDefault="000D39DC" w:rsidP="000D39DC">
      <w:pPr>
        <w:widowControl w:val="0"/>
        <w:suppressAutoHyphens/>
        <w:spacing w:after="0" w:line="240" w:lineRule="auto"/>
        <w:ind w:left="360"/>
        <w:contextualSpacing/>
        <w:rPr>
          <w:rFonts w:ascii="Times New Roman" w:eastAsia="Arial Unicode MS" w:hAnsi="Times New Roman" w:cs="Times New Roman"/>
          <w:b/>
          <w:bCs/>
          <w:kern w:val="1"/>
          <w:sz w:val="24"/>
          <w:szCs w:val="24"/>
          <w:lang w:eastAsia="hi-IN" w:bidi="hi-IN"/>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6989"/>
      </w:tblGrid>
      <w:tr w:rsidR="000D39DC" w:rsidRPr="00115B68" w14:paraId="31E22DBD" w14:textId="77777777" w:rsidTr="002025B8">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FFFFFF"/>
            <w:hideMark/>
          </w:tcPr>
          <w:p w14:paraId="606DCE01" w14:textId="77777777" w:rsidR="000D39DC" w:rsidRPr="00115B68" w:rsidRDefault="000D39DC" w:rsidP="002025B8">
            <w:pPr>
              <w:widowControl w:val="0"/>
              <w:suppressAutoHyphens/>
              <w:spacing w:after="0" w:line="240" w:lineRule="auto"/>
              <w:rPr>
                <w:rFonts w:ascii="Times New Roman" w:eastAsia="Arial Unicode MS" w:hAnsi="Times New Roman" w:cs="Times New Roman"/>
                <w:b/>
                <w:kern w:val="1"/>
                <w:sz w:val="24"/>
                <w:szCs w:val="24"/>
                <w:lang w:eastAsia="hi-IN" w:bidi="hi-IN"/>
              </w:rPr>
            </w:pPr>
            <w:r w:rsidRPr="00115B68">
              <w:rPr>
                <w:rFonts w:ascii="Times New Roman" w:eastAsia="Arial Unicode MS" w:hAnsi="Times New Roman" w:cs="Times New Roman"/>
                <w:b/>
                <w:kern w:val="1"/>
                <w:sz w:val="24"/>
                <w:szCs w:val="24"/>
                <w:lang w:eastAsia="hi-IN" w:bidi="hi-IN"/>
              </w:rPr>
              <w:lastRenderedPageBreak/>
              <w:t>Eil. Nr.</w:t>
            </w:r>
          </w:p>
        </w:tc>
        <w:tc>
          <w:tcPr>
            <w:tcW w:w="63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84ED94" w14:textId="77777777" w:rsidR="000D39DC" w:rsidRPr="00115B68" w:rsidRDefault="000D39DC" w:rsidP="002025B8">
            <w:pPr>
              <w:widowControl w:val="0"/>
              <w:suppressAutoHyphens/>
              <w:spacing w:after="0" w:line="240" w:lineRule="auto"/>
              <w:jc w:val="center"/>
              <w:rPr>
                <w:rFonts w:ascii="Times New Roman" w:eastAsia="Arial Unicode MS" w:hAnsi="Times New Roman" w:cs="Times New Roman"/>
                <w:b/>
                <w:kern w:val="1"/>
                <w:sz w:val="24"/>
                <w:szCs w:val="24"/>
                <w:lang w:eastAsia="hi-IN" w:bidi="hi-IN"/>
              </w:rPr>
            </w:pPr>
            <w:r w:rsidRPr="00115B68">
              <w:rPr>
                <w:rFonts w:ascii="Times New Roman" w:eastAsia="Arial Unicode MS" w:hAnsi="Times New Roman" w:cs="Times New Roman"/>
                <w:b/>
                <w:color w:val="000000"/>
                <w:kern w:val="1"/>
                <w:sz w:val="24"/>
                <w:szCs w:val="24"/>
                <w:lang w:eastAsia="hi-IN" w:bidi="hi-IN"/>
              </w:rPr>
              <w:t>Dokumento pavadinimas</w:t>
            </w:r>
          </w:p>
        </w:tc>
        <w:tc>
          <w:tcPr>
            <w:tcW w:w="69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B3236" w14:textId="77777777" w:rsidR="000D39DC" w:rsidRPr="00115B68" w:rsidRDefault="000D39DC" w:rsidP="002025B8">
            <w:pPr>
              <w:widowControl w:val="0"/>
              <w:suppressAutoHyphens/>
              <w:spacing w:after="0" w:line="240" w:lineRule="auto"/>
              <w:jc w:val="center"/>
              <w:rPr>
                <w:rFonts w:ascii="Times New Roman" w:eastAsia="Arial Unicode MS" w:hAnsi="Times New Roman" w:cs="Times New Roman"/>
                <w:b/>
                <w:kern w:val="1"/>
                <w:sz w:val="24"/>
                <w:szCs w:val="24"/>
                <w:lang w:eastAsia="hi-IN" w:bidi="hi-IN"/>
              </w:rPr>
            </w:pPr>
            <w:r w:rsidRPr="00115B68">
              <w:rPr>
                <w:rFonts w:ascii="Times New Roman" w:eastAsia="Arial Unicode MS" w:hAnsi="Times New Roman" w:cs="Times New Roman"/>
                <w:b/>
                <w:kern w:val="1"/>
                <w:sz w:val="24"/>
                <w:szCs w:val="24"/>
                <w:lang w:eastAsia="hi-IN" w:bidi="hi-IN"/>
              </w:rPr>
              <w:t>Lapų skaičius</w:t>
            </w:r>
          </w:p>
        </w:tc>
      </w:tr>
      <w:tr w:rsidR="000D39DC" w:rsidRPr="00115B68" w14:paraId="45661241" w14:textId="77777777" w:rsidTr="002025B8">
        <w:trPr>
          <w:trHeight w:val="208"/>
        </w:trPr>
        <w:tc>
          <w:tcPr>
            <w:tcW w:w="680" w:type="dxa"/>
            <w:tcBorders>
              <w:top w:val="single" w:sz="4" w:space="0" w:color="auto"/>
              <w:left w:val="single" w:sz="4" w:space="0" w:color="auto"/>
              <w:bottom w:val="single" w:sz="4" w:space="0" w:color="auto"/>
              <w:right w:val="single" w:sz="4" w:space="0" w:color="auto"/>
            </w:tcBorders>
          </w:tcPr>
          <w:p w14:paraId="4D01899F" w14:textId="77777777" w:rsidR="000D39DC" w:rsidRPr="00115B68" w:rsidRDefault="000D39DC" w:rsidP="002025B8">
            <w:pPr>
              <w:widowControl w:val="0"/>
              <w:suppressAutoHyphens/>
              <w:spacing w:after="0" w:line="240" w:lineRule="auto"/>
              <w:rPr>
                <w:rFonts w:ascii="Times New Roman" w:eastAsia="Arial Unicode MS" w:hAnsi="Times New Roman" w:cs="Times New Roman"/>
                <w:kern w:val="1"/>
                <w:sz w:val="24"/>
                <w:szCs w:val="24"/>
                <w:lang w:eastAsia="hi-IN" w:bidi="hi-IN"/>
              </w:rPr>
            </w:pPr>
          </w:p>
        </w:tc>
        <w:tc>
          <w:tcPr>
            <w:tcW w:w="6364" w:type="dxa"/>
            <w:tcBorders>
              <w:top w:val="single" w:sz="4" w:space="0" w:color="auto"/>
              <w:left w:val="single" w:sz="4" w:space="0" w:color="auto"/>
              <w:bottom w:val="single" w:sz="4" w:space="0" w:color="auto"/>
              <w:right w:val="single" w:sz="4" w:space="0" w:color="auto"/>
            </w:tcBorders>
          </w:tcPr>
          <w:p w14:paraId="4F096A0F" w14:textId="77777777" w:rsidR="000D39DC" w:rsidRPr="00115B68" w:rsidRDefault="000D39DC" w:rsidP="002025B8">
            <w:pPr>
              <w:widowControl w:val="0"/>
              <w:suppressAutoHyphens/>
              <w:spacing w:after="0" w:line="240" w:lineRule="auto"/>
              <w:rPr>
                <w:rFonts w:ascii="Times New Roman" w:eastAsia="Arial Unicode MS" w:hAnsi="Times New Roman" w:cs="Times New Roman"/>
                <w:kern w:val="1"/>
                <w:sz w:val="24"/>
                <w:szCs w:val="24"/>
                <w:lang w:eastAsia="hi-IN" w:bidi="hi-IN"/>
              </w:rPr>
            </w:pPr>
          </w:p>
        </w:tc>
        <w:tc>
          <w:tcPr>
            <w:tcW w:w="6989" w:type="dxa"/>
            <w:tcBorders>
              <w:top w:val="single" w:sz="4" w:space="0" w:color="auto"/>
              <w:left w:val="single" w:sz="4" w:space="0" w:color="auto"/>
              <w:bottom w:val="single" w:sz="4" w:space="0" w:color="auto"/>
              <w:right w:val="single" w:sz="4" w:space="0" w:color="auto"/>
            </w:tcBorders>
          </w:tcPr>
          <w:p w14:paraId="37369E5C" w14:textId="77777777" w:rsidR="000D39DC" w:rsidRPr="00115B68" w:rsidRDefault="000D39DC" w:rsidP="002025B8">
            <w:pPr>
              <w:widowControl w:val="0"/>
              <w:suppressAutoHyphens/>
              <w:spacing w:after="0" w:line="240" w:lineRule="auto"/>
              <w:rPr>
                <w:rFonts w:ascii="Times New Roman" w:eastAsia="Arial Unicode MS" w:hAnsi="Times New Roman" w:cs="Times New Roman"/>
                <w:kern w:val="1"/>
                <w:sz w:val="24"/>
                <w:szCs w:val="24"/>
                <w:lang w:eastAsia="hi-IN" w:bidi="hi-IN"/>
              </w:rPr>
            </w:pPr>
          </w:p>
        </w:tc>
      </w:tr>
      <w:tr w:rsidR="000D39DC" w:rsidRPr="00115B68" w14:paraId="03A3A78D" w14:textId="77777777" w:rsidTr="002025B8">
        <w:trPr>
          <w:trHeight w:val="212"/>
        </w:trPr>
        <w:tc>
          <w:tcPr>
            <w:tcW w:w="680" w:type="dxa"/>
            <w:tcBorders>
              <w:top w:val="single" w:sz="4" w:space="0" w:color="auto"/>
              <w:left w:val="single" w:sz="4" w:space="0" w:color="auto"/>
              <w:bottom w:val="single" w:sz="4" w:space="0" w:color="auto"/>
              <w:right w:val="single" w:sz="4" w:space="0" w:color="auto"/>
            </w:tcBorders>
          </w:tcPr>
          <w:p w14:paraId="77D7117D" w14:textId="77777777" w:rsidR="000D39DC" w:rsidRPr="00115B68" w:rsidRDefault="000D39DC" w:rsidP="002025B8">
            <w:pPr>
              <w:widowControl w:val="0"/>
              <w:suppressAutoHyphens/>
              <w:spacing w:after="0" w:line="240" w:lineRule="auto"/>
              <w:rPr>
                <w:rFonts w:ascii="Times New Roman" w:eastAsia="Arial Unicode MS" w:hAnsi="Times New Roman" w:cs="Times New Roman"/>
                <w:kern w:val="1"/>
                <w:sz w:val="24"/>
                <w:szCs w:val="24"/>
                <w:lang w:eastAsia="hi-IN" w:bidi="hi-IN"/>
              </w:rPr>
            </w:pPr>
          </w:p>
        </w:tc>
        <w:tc>
          <w:tcPr>
            <w:tcW w:w="6364" w:type="dxa"/>
            <w:tcBorders>
              <w:top w:val="single" w:sz="4" w:space="0" w:color="auto"/>
              <w:left w:val="single" w:sz="4" w:space="0" w:color="auto"/>
              <w:bottom w:val="single" w:sz="4" w:space="0" w:color="auto"/>
              <w:right w:val="single" w:sz="4" w:space="0" w:color="auto"/>
            </w:tcBorders>
          </w:tcPr>
          <w:p w14:paraId="10C6EC5D" w14:textId="77777777" w:rsidR="000D39DC" w:rsidRPr="00115B68" w:rsidRDefault="000D39DC" w:rsidP="002025B8">
            <w:pPr>
              <w:widowControl w:val="0"/>
              <w:suppressAutoHyphens/>
              <w:spacing w:after="0" w:line="240" w:lineRule="auto"/>
              <w:rPr>
                <w:rFonts w:ascii="Times New Roman" w:eastAsia="Arial Unicode MS" w:hAnsi="Times New Roman" w:cs="Times New Roman"/>
                <w:kern w:val="1"/>
                <w:sz w:val="24"/>
                <w:szCs w:val="24"/>
                <w:lang w:eastAsia="hi-IN" w:bidi="hi-IN"/>
              </w:rPr>
            </w:pPr>
          </w:p>
        </w:tc>
        <w:tc>
          <w:tcPr>
            <w:tcW w:w="6989" w:type="dxa"/>
            <w:tcBorders>
              <w:top w:val="single" w:sz="4" w:space="0" w:color="auto"/>
              <w:left w:val="single" w:sz="4" w:space="0" w:color="auto"/>
              <w:bottom w:val="single" w:sz="4" w:space="0" w:color="auto"/>
              <w:right w:val="single" w:sz="4" w:space="0" w:color="auto"/>
            </w:tcBorders>
          </w:tcPr>
          <w:p w14:paraId="3A665A51" w14:textId="77777777" w:rsidR="000D39DC" w:rsidRPr="00115B68" w:rsidRDefault="000D39DC" w:rsidP="002025B8">
            <w:pPr>
              <w:widowControl w:val="0"/>
              <w:suppressAutoHyphens/>
              <w:spacing w:after="0" w:line="240" w:lineRule="auto"/>
              <w:rPr>
                <w:rFonts w:ascii="Times New Roman" w:eastAsia="Arial Unicode MS" w:hAnsi="Times New Roman" w:cs="Times New Roman"/>
                <w:kern w:val="1"/>
                <w:sz w:val="24"/>
                <w:szCs w:val="24"/>
                <w:lang w:eastAsia="hi-IN" w:bidi="hi-IN"/>
              </w:rPr>
            </w:pPr>
          </w:p>
        </w:tc>
      </w:tr>
    </w:tbl>
    <w:p w14:paraId="385F82B2" w14:textId="77777777" w:rsidR="000D39DC" w:rsidRPr="00115B68" w:rsidRDefault="000D39DC" w:rsidP="000D39D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left="360"/>
        <w:contextualSpacing/>
        <w:jc w:val="both"/>
        <w:rPr>
          <w:rFonts w:ascii="Times New Roman" w:eastAsia="Lucida Sans Unicode" w:hAnsi="Times New Roman" w:cs="Times New Roman"/>
          <w:color w:val="000000"/>
          <w:kern w:val="3"/>
          <w:sz w:val="24"/>
          <w:szCs w:val="24"/>
          <w:lang w:eastAsia="hi-IN" w:bidi="hi-IN"/>
        </w:rPr>
      </w:pPr>
    </w:p>
    <w:p w14:paraId="4325C287" w14:textId="77777777" w:rsidR="000D39DC" w:rsidRPr="00115B68" w:rsidRDefault="000D39DC" w:rsidP="000D39DC">
      <w:pPr>
        <w:widowControl w:val="0"/>
        <w:suppressAutoHyphens/>
        <w:spacing w:after="0" w:line="240" w:lineRule="auto"/>
        <w:jc w:val="both"/>
        <w:rPr>
          <w:rFonts w:ascii="Times New Roman" w:eastAsia="SimSun" w:hAnsi="Times New Roman" w:cs="Times New Roman"/>
          <w:b/>
          <w:bCs/>
          <w:kern w:val="1"/>
          <w:sz w:val="24"/>
          <w:szCs w:val="24"/>
          <w:lang w:eastAsia="hi-IN" w:bidi="hi-IN"/>
        </w:rPr>
      </w:pPr>
    </w:p>
    <w:p w14:paraId="1AA4830C" w14:textId="77777777" w:rsidR="000D39DC" w:rsidRPr="00115B68" w:rsidRDefault="000D39DC" w:rsidP="000D39DC">
      <w:pPr>
        <w:widowControl w:val="0"/>
        <w:suppressAutoHyphens/>
        <w:spacing w:after="0" w:line="240" w:lineRule="auto"/>
        <w:jc w:val="both"/>
        <w:rPr>
          <w:rFonts w:ascii="Times New Roman" w:eastAsia="SimSun" w:hAnsi="Times New Roman" w:cs="Times New Roman"/>
          <w:b/>
          <w:bCs/>
          <w:kern w:val="1"/>
          <w:sz w:val="22"/>
          <w:szCs w:val="22"/>
          <w:lang w:eastAsia="hi-IN" w:bidi="hi-IN"/>
        </w:rPr>
      </w:pPr>
      <w:r w:rsidRPr="00115B68">
        <w:rPr>
          <w:rFonts w:ascii="Times New Roman" w:eastAsia="SimSun" w:hAnsi="Times New Roman" w:cs="Times New Roman"/>
          <w:b/>
          <w:bCs/>
          <w:kern w:val="1"/>
          <w:sz w:val="22"/>
          <w:szCs w:val="22"/>
          <w:lang w:eastAsia="hi-IN" w:bidi="hi-IN"/>
        </w:rPr>
        <w:t>Pasirašydamas šį pasiūlymą, tvirtintu, kad:</w:t>
      </w:r>
    </w:p>
    <w:p w14:paraId="34441A35" w14:textId="77777777" w:rsidR="000D39DC" w:rsidRPr="00115B68" w:rsidRDefault="000D39DC" w:rsidP="000D39DC">
      <w:pPr>
        <w:widowControl w:val="0"/>
        <w:numPr>
          <w:ilvl w:val="0"/>
          <w:numId w:val="2"/>
        </w:numPr>
        <w:suppressAutoHyphens/>
        <w:spacing w:after="0" w:line="240" w:lineRule="auto"/>
        <w:ind w:left="0" w:firstLine="567"/>
        <w:contextualSpacing/>
        <w:jc w:val="both"/>
        <w:rPr>
          <w:rFonts w:ascii="Times New Roman" w:eastAsia="SimSun" w:hAnsi="Times New Roman" w:cs="Times New Roman"/>
          <w:b/>
          <w:bCs/>
          <w:smallCaps/>
          <w:kern w:val="1"/>
          <w:sz w:val="22"/>
          <w:szCs w:val="22"/>
          <w:lang w:eastAsia="hi-IN" w:bidi="hi-IN"/>
        </w:rPr>
      </w:pPr>
      <w:r w:rsidRPr="00115B68">
        <w:rPr>
          <w:rFonts w:ascii="Times New Roman" w:eastAsia="SimSun" w:hAnsi="Times New Roman" w:cs="Times New Roman"/>
          <w:kern w:val="1"/>
          <w:sz w:val="22"/>
          <w:szCs w:val="22"/>
          <w:lang w:eastAsia="hi-IN" w:bidi="hi-I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3AE3B98" w14:textId="77777777" w:rsidR="000D39DC" w:rsidRPr="00115B68" w:rsidRDefault="000D39DC" w:rsidP="000D39DC">
      <w:pPr>
        <w:widowControl w:val="0"/>
        <w:numPr>
          <w:ilvl w:val="0"/>
          <w:numId w:val="2"/>
        </w:numPr>
        <w:suppressAutoHyphens/>
        <w:spacing w:after="0" w:line="240" w:lineRule="auto"/>
        <w:ind w:left="0" w:firstLine="567"/>
        <w:contextualSpacing/>
        <w:jc w:val="both"/>
        <w:rPr>
          <w:rFonts w:ascii="Times New Roman" w:eastAsia="SimSun" w:hAnsi="Times New Roman" w:cs="Times New Roman"/>
          <w:bCs/>
          <w:kern w:val="1"/>
          <w:sz w:val="22"/>
          <w:szCs w:val="22"/>
          <w:lang w:eastAsia="hi-IN" w:bidi="hi-IN"/>
        </w:rPr>
      </w:pPr>
      <w:r w:rsidRPr="00115B68">
        <w:rPr>
          <w:rFonts w:ascii="Times New Roman" w:eastAsia="SimSun" w:hAnsi="Times New Roman" w:cs="Times New Roman"/>
          <w:bCs/>
          <w:kern w:val="1"/>
          <w:sz w:val="22"/>
          <w:szCs w:val="22"/>
          <w:lang w:eastAsia="hi-IN" w:bidi="hi-IN"/>
        </w:rPr>
        <w:t>teikdamas šį pasiūlymą, patvirtinu, kad į mūsų siūlomą kainą įskaičiuotos visos išlaidos ir visi mokesčiai. Prisiimu riziką už visas išlaidas, kurias, teikdamas pasiūlymą ir laikydamasis pirkimo dokumentuose nustatytų reikalavimų, privalėjau įskaičiuoti į pasiūlymo kainą;</w:t>
      </w:r>
    </w:p>
    <w:p w14:paraId="3E3115FA" w14:textId="77777777" w:rsidR="000D39DC" w:rsidRPr="00115B68" w:rsidRDefault="000D39DC" w:rsidP="000D39DC">
      <w:pPr>
        <w:widowControl w:val="0"/>
        <w:numPr>
          <w:ilvl w:val="0"/>
          <w:numId w:val="2"/>
        </w:numPr>
        <w:suppressAutoHyphens/>
        <w:spacing w:after="0" w:line="240" w:lineRule="auto"/>
        <w:ind w:left="0" w:firstLine="567"/>
        <w:contextualSpacing/>
        <w:jc w:val="both"/>
        <w:rPr>
          <w:rFonts w:ascii="Times New Roman" w:eastAsia="SimSun" w:hAnsi="Times New Roman" w:cs="Times New Roman"/>
          <w:bCs/>
          <w:kern w:val="1"/>
          <w:sz w:val="22"/>
          <w:szCs w:val="22"/>
          <w:lang w:eastAsia="hi-IN" w:bidi="hi-IN"/>
        </w:rPr>
      </w:pPr>
      <w:r w:rsidRPr="00115B68">
        <w:rPr>
          <w:rFonts w:ascii="Times New Roman" w:eastAsia="SimSun" w:hAnsi="Times New Roman" w:cs="Times New Roman"/>
          <w:kern w:val="1"/>
          <w:sz w:val="22"/>
          <w:szCs w:val="22"/>
          <w:lang w:eastAsia="hi-IN" w:bidi="hi-IN"/>
        </w:rPr>
        <w:t>jeigu kvalifikacija dėl teisės verstis atitinkama veikla nebuvo tikrinama arba tikrinama ne visa apimtimi, perkančiajai organizacijai įsipareigojame, kad pirkimo sutartį vykdys tik tokią teisę turintys asmenys;</w:t>
      </w:r>
    </w:p>
    <w:p w14:paraId="7C24F6E7" w14:textId="77777777" w:rsidR="000D39DC" w:rsidRPr="00115B68" w:rsidRDefault="000D39DC" w:rsidP="000D39DC">
      <w:pPr>
        <w:widowControl w:val="0"/>
        <w:numPr>
          <w:ilvl w:val="0"/>
          <w:numId w:val="2"/>
        </w:numPr>
        <w:suppressAutoHyphens/>
        <w:spacing w:after="0" w:line="240" w:lineRule="auto"/>
        <w:ind w:left="0" w:firstLine="567"/>
        <w:contextualSpacing/>
        <w:jc w:val="both"/>
        <w:rPr>
          <w:rFonts w:ascii="Times New Roman" w:eastAsia="SimSun" w:hAnsi="Times New Roman" w:cs="Times New Roman"/>
          <w:kern w:val="1"/>
          <w:sz w:val="22"/>
          <w:szCs w:val="22"/>
          <w:lang w:eastAsia="hi-IN" w:bidi="hi-IN"/>
        </w:rPr>
      </w:pPr>
      <w:r w:rsidRPr="00115B68">
        <w:rPr>
          <w:rFonts w:ascii="Times New Roman" w:eastAsia="SimSun" w:hAnsi="Times New Roman" w:cs="Times New Roman"/>
          <w:kern w:val="1"/>
          <w:sz w:val="22"/>
          <w:szCs w:val="22"/>
          <w:lang w:eastAsia="hi-IN" w:bidi="hi-IN"/>
        </w:rPr>
        <w:t>pasiūlymas galioja specialiųjų pirkimo sąlygų 1 priede nurodytą terminą;</w:t>
      </w:r>
    </w:p>
    <w:p w14:paraId="3120E904" w14:textId="77777777" w:rsidR="000D39DC" w:rsidRPr="00115B68" w:rsidRDefault="000D39DC" w:rsidP="000D39DC">
      <w:pPr>
        <w:widowControl w:val="0"/>
        <w:numPr>
          <w:ilvl w:val="0"/>
          <w:numId w:val="2"/>
        </w:numPr>
        <w:suppressAutoHyphens/>
        <w:spacing w:after="0" w:line="240" w:lineRule="auto"/>
        <w:ind w:left="0" w:firstLine="567"/>
        <w:contextualSpacing/>
        <w:jc w:val="both"/>
        <w:rPr>
          <w:rFonts w:ascii="Times New Roman" w:eastAsia="SimSun" w:hAnsi="Times New Roman" w:cs="Times New Roman"/>
          <w:b/>
          <w:bCs/>
          <w:smallCaps/>
          <w:kern w:val="1"/>
          <w:sz w:val="22"/>
          <w:szCs w:val="22"/>
          <w:lang w:eastAsia="hi-IN" w:bidi="hi-IN"/>
        </w:rPr>
      </w:pPr>
      <w:r w:rsidRPr="00115B68">
        <w:rPr>
          <w:rFonts w:ascii="Times New Roman" w:eastAsia="SimSun" w:hAnsi="Times New Roman" w:cs="Times New Roman"/>
          <w:kern w:val="1"/>
          <w:sz w:val="22"/>
          <w:szCs w:val="22"/>
          <w:lang w:eastAsia="hi-IN" w:bidi="hi-IN"/>
        </w:rPr>
        <w:t>sutinku su pirkimo dokumentuose nustatytomis sąlygomis ir procedūromis,</w:t>
      </w:r>
    </w:p>
    <w:p w14:paraId="569803E9" w14:textId="77777777" w:rsidR="000D39DC" w:rsidRPr="00115B68" w:rsidRDefault="000D39DC" w:rsidP="000D39DC">
      <w:pPr>
        <w:widowControl w:val="0"/>
        <w:numPr>
          <w:ilvl w:val="0"/>
          <w:numId w:val="2"/>
        </w:numPr>
        <w:suppressAutoHyphens/>
        <w:spacing w:after="0" w:line="240" w:lineRule="auto"/>
        <w:ind w:left="0" w:firstLine="567"/>
        <w:contextualSpacing/>
        <w:jc w:val="both"/>
        <w:rPr>
          <w:rFonts w:ascii="Times New Roman" w:eastAsia="SimSun" w:hAnsi="Times New Roman" w:cs="Times New Roman"/>
          <w:kern w:val="1"/>
          <w:sz w:val="22"/>
          <w:szCs w:val="22"/>
          <w:lang w:eastAsia="hi-IN" w:bidi="hi-IN"/>
        </w:rPr>
      </w:pPr>
      <w:r w:rsidRPr="00115B68">
        <w:rPr>
          <w:rFonts w:ascii="Times New Roman" w:eastAsia="Calibri" w:hAnsi="Times New Roman" w:cs="Times New Roman"/>
          <w:kern w:val="1"/>
          <w:sz w:val="22"/>
          <w:szCs w:val="22"/>
          <w:lang w:eastAsia="hi-IN" w:bidi="hi-IN"/>
        </w:rPr>
        <w:t>pasiūlymo dokumentuose pateikti duomenys ir informacija yra teisinga ir apima viską, ko reikia tinkamam sutarties įvykdymui.</w:t>
      </w:r>
    </w:p>
    <w:p w14:paraId="20DAEA19" w14:textId="77777777" w:rsidR="000D39DC" w:rsidRPr="00115B68" w:rsidRDefault="000D39DC" w:rsidP="000D39DC">
      <w:pPr>
        <w:widowControl w:val="0"/>
        <w:suppressAutoHyphens/>
        <w:spacing w:after="0" w:line="240" w:lineRule="auto"/>
        <w:rPr>
          <w:rFonts w:ascii="Times New Roman" w:eastAsia="SimSun" w:hAnsi="Times New Roman" w:cs="Times New Roman"/>
          <w:kern w:val="1"/>
          <w:sz w:val="24"/>
          <w:szCs w:val="24"/>
          <w:lang w:eastAsia="hi-IN" w:bidi="hi-IN"/>
        </w:rPr>
      </w:pPr>
    </w:p>
    <w:p w14:paraId="09537C81" w14:textId="77777777" w:rsidR="000D39DC" w:rsidRPr="00115B68" w:rsidRDefault="000D39DC" w:rsidP="000D39DC">
      <w:pPr>
        <w:widowControl w:val="0"/>
        <w:suppressAutoHyphens/>
        <w:spacing w:after="0" w:line="240" w:lineRule="auto"/>
        <w:rPr>
          <w:rFonts w:ascii="Times New Roman" w:eastAsia="SimSun" w:hAnsi="Times New Roman" w:cs="Times New Roman"/>
          <w:kern w:val="1"/>
          <w:sz w:val="24"/>
          <w:szCs w:val="24"/>
          <w:lang w:eastAsia="hi-IN" w:bidi="hi-IN"/>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937"/>
        <w:gridCol w:w="2126"/>
        <w:gridCol w:w="237"/>
        <w:gridCol w:w="6425"/>
      </w:tblGrid>
      <w:tr w:rsidR="000D39DC" w:rsidRPr="00115B68" w14:paraId="5C902A95" w14:textId="77777777" w:rsidTr="002025B8">
        <w:trPr>
          <w:trHeight w:val="186"/>
        </w:trPr>
        <w:tc>
          <w:tcPr>
            <w:tcW w:w="3888" w:type="dxa"/>
            <w:tcBorders>
              <w:top w:val="single" w:sz="4" w:space="0" w:color="auto"/>
              <w:left w:val="nil"/>
              <w:bottom w:val="single" w:sz="4" w:space="0" w:color="auto"/>
              <w:right w:val="nil"/>
            </w:tcBorders>
          </w:tcPr>
          <w:p w14:paraId="62DC15E9" w14:textId="77777777" w:rsidR="000D39DC" w:rsidRPr="00115B68" w:rsidRDefault="000D39DC" w:rsidP="002025B8">
            <w:pPr>
              <w:widowControl w:val="0"/>
              <w:suppressAutoHyphens/>
              <w:spacing w:after="0" w:line="240" w:lineRule="auto"/>
              <w:jc w:val="center"/>
              <w:rPr>
                <w:rFonts w:ascii="Times New Roman" w:eastAsia="SimSun" w:hAnsi="Times New Roman" w:cs="Calibri"/>
                <w:color w:val="808080"/>
                <w:kern w:val="1"/>
                <w:sz w:val="24"/>
                <w:szCs w:val="24"/>
                <w:vertAlign w:val="superscript"/>
                <w:lang w:eastAsia="hi-IN" w:bidi="hi-IN"/>
              </w:rPr>
            </w:pPr>
            <w:r w:rsidRPr="00115B68">
              <w:rPr>
                <w:rFonts w:ascii="Times New Roman" w:eastAsia="SimSun" w:hAnsi="Times New Roman" w:cs="Calibri"/>
                <w:i/>
                <w:color w:val="808080"/>
                <w:kern w:val="1"/>
                <w:sz w:val="24"/>
                <w:szCs w:val="24"/>
                <w:vertAlign w:val="superscript"/>
                <w:lang w:eastAsia="hi-IN" w:bidi="hi-IN"/>
              </w:rPr>
              <w:t>(Tiekėjo arba jo įgalioto asmens pareigų pavadinimas)</w:t>
            </w:r>
          </w:p>
        </w:tc>
        <w:tc>
          <w:tcPr>
            <w:tcW w:w="937" w:type="dxa"/>
            <w:tcBorders>
              <w:top w:val="nil"/>
              <w:left w:val="nil"/>
              <w:bottom w:val="nil"/>
              <w:right w:val="nil"/>
            </w:tcBorders>
          </w:tcPr>
          <w:p w14:paraId="30417C90" w14:textId="77777777" w:rsidR="000D39DC" w:rsidRPr="00115B68" w:rsidRDefault="000D39DC" w:rsidP="002025B8">
            <w:pPr>
              <w:widowControl w:val="0"/>
              <w:suppressAutoHyphens/>
              <w:spacing w:after="0" w:line="240" w:lineRule="auto"/>
              <w:rPr>
                <w:rFonts w:ascii="Times New Roman" w:eastAsia="SimSun" w:hAnsi="Times New Roman" w:cs="Calibri"/>
                <w:color w:val="808080"/>
                <w:kern w:val="1"/>
                <w:sz w:val="24"/>
                <w:szCs w:val="24"/>
                <w:vertAlign w:val="superscript"/>
                <w:lang w:eastAsia="hi-IN" w:bidi="hi-IN"/>
              </w:rPr>
            </w:pPr>
          </w:p>
        </w:tc>
        <w:tc>
          <w:tcPr>
            <w:tcW w:w="2126" w:type="dxa"/>
            <w:tcBorders>
              <w:top w:val="single" w:sz="4" w:space="0" w:color="auto"/>
              <w:left w:val="nil"/>
              <w:bottom w:val="single" w:sz="4" w:space="0" w:color="auto"/>
              <w:right w:val="nil"/>
            </w:tcBorders>
            <w:hideMark/>
          </w:tcPr>
          <w:p w14:paraId="5B546FE3" w14:textId="77777777" w:rsidR="000D39DC" w:rsidRPr="00115B68" w:rsidRDefault="000D39DC" w:rsidP="002025B8">
            <w:pPr>
              <w:widowControl w:val="0"/>
              <w:suppressAutoHyphens/>
              <w:spacing w:after="0" w:line="240" w:lineRule="auto"/>
              <w:jc w:val="center"/>
              <w:rPr>
                <w:rFonts w:ascii="Times New Roman" w:eastAsia="SimSun" w:hAnsi="Times New Roman" w:cs="Calibri"/>
                <w:color w:val="808080"/>
                <w:kern w:val="1"/>
                <w:sz w:val="24"/>
                <w:szCs w:val="24"/>
                <w:vertAlign w:val="superscript"/>
                <w:lang w:eastAsia="hi-IN" w:bidi="hi-IN"/>
              </w:rPr>
            </w:pPr>
            <w:r w:rsidRPr="00115B68">
              <w:rPr>
                <w:rFonts w:ascii="Times New Roman" w:eastAsia="SimSun" w:hAnsi="Times New Roman" w:cs="Calibri"/>
                <w:i/>
                <w:color w:val="808080"/>
                <w:kern w:val="1"/>
                <w:sz w:val="24"/>
                <w:szCs w:val="24"/>
                <w:vertAlign w:val="superscript"/>
                <w:lang w:eastAsia="hi-IN" w:bidi="hi-IN"/>
              </w:rPr>
              <w:t>(Parašas)</w:t>
            </w:r>
          </w:p>
        </w:tc>
        <w:tc>
          <w:tcPr>
            <w:tcW w:w="237" w:type="dxa"/>
            <w:tcBorders>
              <w:top w:val="nil"/>
              <w:left w:val="nil"/>
              <w:bottom w:val="nil"/>
              <w:right w:val="nil"/>
            </w:tcBorders>
          </w:tcPr>
          <w:p w14:paraId="51552D8F" w14:textId="77777777" w:rsidR="000D39DC" w:rsidRPr="00115B68" w:rsidRDefault="000D39DC" w:rsidP="002025B8">
            <w:pPr>
              <w:widowControl w:val="0"/>
              <w:suppressAutoHyphens/>
              <w:spacing w:after="0" w:line="240" w:lineRule="auto"/>
              <w:rPr>
                <w:rFonts w:ascii="Times New Roman" w:eastAsia="SimSun" w:hAnsi="Times New Roman" w:cs="Calibri"/>
                <w:color w:val="808080"/>
                <w:kern w:val="1"/>
                <w:sz w:val="24"/>
                <w:szCs w:val="24"/>
                <w:vertAlign w:val="superscript"/>
                <w:lang w:eastAsia="hi-IN" w:bidi="hi-IN"/>
              </w:rPr>
            </w:pPr>
          </w:p>
        </w:tc>
        <w:tc>
          <w:tcPr>
            <w:tcW w:w="6425" w:type="dxa"/>
            <w:tcBorders>
              <w:top w:val="single" w:sz="4" w:space="0" w:color="auto"/>
              <w:left w:val="nil"/>
              <w:bottom w:val="single" w:sz="4" w:space="0" w:color="auto"/>
              <w:right w:val="nil"/>
            </w:tcBorders>
            <w:hideMark/>
          </w:tcPr>
          <w:p w14:paraId="4BC19579" w14:textId="77777777" w:rsidR="000D39DC" w:rsidRPr="00115B68" w:rsidRDefault="000D39DC" w:rsidP="002025B8">
            <w:pPr>
              <w:widowControl w:val="0"/>
              <w:suppressAutoHyphens/>
              <w:spacing w:after="0" w:line="240" w:lineRule="auto"/>
              <w:jc w:val="center"/>
              <w:rPr>
                <w:rFonts w:ascii="Times New Roman" w:eastAsia="SimSun" w:hAnsi="Times New Roman" w:cs="Calibri"/>
                <w:color w:val="808080"/>
                <w:kern w:val="1"/>
                <w:sz w:val="24"/>
                <w:szCs w:val="24"/>
                <w:vertAlign w:val="superscript"/>
                <w:lang w:eastAsia="hi-IN" w:bidi="hi-IN"/>
              </w:rPr>
            </w:pPr>
            <w:r w:rsidRPr="00115B68">
              <w:rPr>
                <w:rFonts w:ascii="Times New Roman" w:eastAsia="SimSun" w:hAnsi="Times New Roman" w:cs="Calibri"/>
                <w:i/>
                <w:color w:val="808080"/>
                <w:kern w:val="1"/>
                <w:sz w:val="24"/>
                <w:szCs w:val="24"/>
                <w:vertAlign w:val="superscript"/>
                <w:lang w:eastAsia="hi-IN" w:bidi="hi-IN"/>
              </w:rPr>
              <w:t>(Vardas, pavardė)</w:t>
            </w:r>
          </w:p>
        </w:tc>
      </w:tr>
      <w:tr w:rsidR="000D39DC" w:rsidRPr="00115B68" w14:paraId="6FE9C7FD" w14:textId="77777777" w:rsidTr="002025B8">
        <w:trPr>
          <w:trHeight w:val="186"/>
        </w:trPr>
        <w:tc>
          <w:tcPr>
            <w:tcW w:w="3888" w:type="dxa"/>
            <w:tcBorders>
              <w:top w:val="single" w:sz="4" w:space="0" w:color="auto"/>
              <w:left w:val="nil"/>
              <w:bottom w:val="nil"/>
              <w:right w:val="nil"/>
            </w:tcBorders>
          </w:tcPr>
          <w:p w14:paraId="21BE77FD" w14:textId="77777777" w:rsidR="000D39DC" w:rsidRPr="00115B68" w:rsidRDefault="000D39DC" w:rsidP="002025B8">
            <w:pPr>
              <w:widowControl w:val="0"/>
              <w:suppressAutoHyphens/>
              <w:spacing w:after="0" w:line="240" w:lineRule="auto"/>
              <w:rPr>
                <w:rFonts w:ascii="Times New Roman" w:eastAsia="SimSun" w:hAnsi="Times New Roman" w:cs="Calibri"/>
                <w:i/>
                <w:color w:val="808080"/>
                <w:kern w:val="1"/>
                <w:sz w:val="24"/>
                <w:szCs w:val="24"/>
                <w:vertAlign w:val="superscript"/>
                <w:lang w:eastAsia="hi-IN" w:bidi="hi-IN"/>
              </w:rPr>
            </w:pPr>
          </w:p>
          <w:p w14:paraId="230DE0EE" w14:textId="77777777" w:rsidR="000D39DC" w:rsidRPr="00115B68" w:rsidRDefault="000D39DC" w:rsidP="002025B8">
            <w:pPr>
              <w:widowControl w:val="0"/>
              <w:suppressAutoHyphens/>
              <w:spacing w:after="0" w:line="240" w:lineRule="auto"/>
              <w:rPr>
                <w:rFonts w:ascii="Times New Roman" w:eastAsia="SimSun" w:hAnsi="Times New Roman" w:cs="Calibri"/>
                <w:i/>
                <w:color w:val="808080"/>
                <w:kern w:val="1"/>
                <w:sz w:val="24"/>
                <w:szCs w:val="24"/>
                <w:vertAlign w:val="superscript"/>
                <w:lang w:eastAsia="hi-IN" w:bidi="hi-IN"/>
              </w:rPr>
            </w:pPr>
          </w:p>
        </w:tc>
        <w:tc>
          <w:tcPr>
            <w:tcW w:w="937" w:type="dxa"/>
            <w:tcBorders>
              <w:top w:val="nil"/>
              <w:left w:val="nil"/>
              <w:bottom w:val="nil"/>
              <w:right w:val="nil"/>
            </w:tcBorders>
          </w:tcPr>
          <w:p w14:paraId="667AD0E4" w14:textId="77777777" w:rsidR="000D39DC" w:rsidRPr="00115B68" w:rsidRDefault="000D39DC" w:rsidP="002025B8">
            <w:pPr>
              <w:widowControl w:val="0"/>
              <w:suppressAutoHyphens/>
              <w:spacing w:after="0" w:line="240" w:lineRule="auto"/>
              <w:rPr>
                <w:rFonts w:ascii="Times New Roman" w:eastAsia="SimSun" w:hAnsi="Times New Roman" w:cs="Calibri"/>
                <w:color w:val="808080"/>
                <w:kern w:val="1"/>
                <w:sz w:val="24"/>
                <w:szCs w:val="24"/>
                <w:vertAlign w:val="superscript"/>
                <w:lang w:eastAsia="hi-IN" w:bidi="hi-IN"/>
              </w:rPr>
            </w:pPr>
          </w:p>
        </w:tc>
        <w:tc>
          <w:tcPr>
            <w:tcW w:w="2126" w:type="dxa"/>
            <w:tcBorders>
              <w:top w:val="single" w:sz="4" w:space="0" w:color="auto"/>
              <w:left w:val="nil"/>
              <w:bottom w:val="nil"/>
              <w:right w:val="nil"/>
            </w:tcBorders>
          </w:tcPr>
          <w:p w14:paraId="10ACB125" w14:textId="77777777" w:rsidR="000D39DC" w:rsidRPr="00115B68" w:rsidRDefault="000D39DC" w:rsidP="002025B8">
            <w:pPr>
              <w:widowControl w:val="0"/>
              <w:suppressAutoHyphens/>
              <w:spacing w:after="0" w:line="240" w:lineRule="auto"/>
              <w:jc w:val="center"/>
              <w:rPr>
                <w:rFonts w:ascii="Times New Roman" w:eastAsia="SimSun" w:hAnsi="Times New Roman" w:cs="Calibri"/>
                <w:i/>
                <w:color w:val="808080"/>
                <w:kern w:val="1"/>
                <w:sz w:val="24"/>
                <w:szCs w:val="24"/>
                <w:vertAlign w:val="superscript"/>
                <w:lang w:eastAsia="hi-IN" w:bidi="hi-IN"/>
              </w:rPr>
            </w:pPr>
          </w:p>
        </w:tc>
        <w:tc>
          <w:tcPr>
            <w:tcW w:w="237" w:type="dxa"/>
            <w:tcBorders>
              <w:top w:val="nil"/>
              <w:left w:val="nil"/>
              <w:bottom w:val="nil"/>
              <w:right w:val="nil"/>
            </w:tcBorders>
          </w:tcPr>
          <w:p w14:paraId="4C1484A6" w14:textId="77777777" w:rsidR="000D39DC" w:rsidRPr="00115B68" w:rsidRDefault="000D39DC" w:rsidP="002025B8">
            <w:pPr>
              <w:widowControl w:val="0"/>
              <w:suppressAutoHyphens/>
              <w:spacing w:after="0" w:line="240" w:lineRule="auto"/>
              <w:rPr>
                <w:rFonts w:ascii="Times New Roman" w:eastAsia="SimSun" w:hAnsi="Times New Roman" w:cs="Calibri"/>
                <w:color w:val="808080"/>
                <w:kern w:val="1"/>
                <w:sz w:val="24"/>
                <w:szCs w:val="24"/>
                <w:vertAlign w:val="superscript"/>
                <w:lang w:eastAsia="hi-IN" w:bidi="hi-IN"/>
              </w:rPr>
            </w:pPr>
          </w:p>
        </w:tc>
        <w:tc>
          <w:tcPr>
            <w:tcW w:w="6425" w:type="dxa"/>
            <w:tcBorders>
              <w:top w:val="single" w:sz="4" w:space="0" w:color="auto"/>
              <w:left w:val="nil"/>
              <w:bottom w:val="nil"/>
              <w:right w:val="nil"/>
            </w:tcBorders>
          </w:tcPr>
          <w:p w14:paraId="4A31B496" w14:textId="77777777" w:rsidR="000D39DC" w:rsidRPr="00115B68" w:rsidRDefault="000D39DC" w:rsidP="002025B8">
            <w:pPr>
              <w:widowControl w:val="0"/>
              <w:suppressAutoHyphens/>
              <w:spacing w:after="0" w:line="240" w:lineRule="auto"/>
              <w:jc w:val="right"/>
              <w:rPr>
                <w:rFonts w:ascii="Times New Roman" w:eastAsia="SimSun" w:hAnsi="Times New Roman" w:cs="Calibri"/>
                <w:i/>
                <w:color w:val="808080"/>
                <w:kern w:val="1"/>
                <w:sz w:val="24"/>
                <w:szCs w:val="24"/>
                <w:vertAlign w:val="superscript"/>
                <w:lang w:eastAsia="hi-IN" w:bidi="hi-IN"/>
              </w:rPr>
            </w:pPr>
          </w:p>
        </w:tc>
      </w:tr>
    </w:tbl>
    <w:p w14:paraId="76AA2B85" w14:textId="77777777" w:rsidR="000D39DC" w:rsidRPr="00115B68" w:rsidRDefault="000D39DC" w:rsidP="000D39DC">
      <w:pPr>
        <w:widowControl w:val="0"/>
        <w:suppressAutoHyphens/>
        <w:snapToGrid w:val="0"/>
        <w:spacing w:after="0" w:line="240" w:lineRule="auto"/>
        <w:jc w:val="both"/>
        <w:rPr>
          <w:rFonts w:ascii="Times New Roman" w:eastAsia="Times New Roman" w:hAnsi="Times New Roman" w:cs="Times New Roman"/>
          <w:b/>
          <w:i/>
          <w:kern w:val="1"/>
          <w:position w:val="6"/>
          <w:sz w:val="24"/>
          <w:szCs w:val="24"/>
          <w:lang w:eastAsia="hi-IN" w:bidi="hi-IN"/>
        </w:rPr>
      </w:pPr>
    </w:p>
    <w:p w14:paraId="79547BD5" w14:textId="77777777" w:rsidR="000D39DC" w:rsidRPr="0090326C" w:rsidRDefault="000D39DC" w:rsidP="000D39DC">
      <w:pPr>
        <w:spacing w:after="0" w:line="240" w:lineRule="auto"/>
        <w:jc w:val="center"/>
        <w:rPr>
          <w:rFonts w:ascii="Times New Roman" w:hAnsi="Times New Roman" w:cs="Times New Roman"/>
          <w:b/>
          <w:bCs/>
          <w:smallCaps/>
          <w:sz w:val="20"/>
          <w:szCs w:val="20"/>
        </w:rPr>
      </w:pPr>
    </w:p>
    <w:p w14:paraId="391F9796" w14:textId="77777777" w:rsidR="000D39DC" w:rsidRPr="0090326C" w:rsidRDefault="000D39DC" w:rsidP="000D39DC">
      <w:pPr>
        <w:spacing w:after="0" w:line="240" w:lineRule="auto"/>
        <w:jc w:val="center"/>
        <w:rPr>
          <w:rFonts w:ascii="Times New Roman" w:hAnsi="Times New Roman" w:cs="Times New Roman"/>
          <w:b/>
          <w:bCs/>
          <w:smallCaps/>
          <w:sz w:val="20"/>
          <w:szCs w:val="20"/>
        </w:rPr>
      </w:pPr>
    </w:p>
    <w:p w14:paraId="0C071D0D" w14:textId="77777777" w:rsidR="000D39DC" w:rsidRPr="0090326C" w:rsidRDefault="000D39DC" w:rsidP="000D39DC">
      <w:pPr>
        <w:spacing w:after="0" w:line="240" w:lineRule="auto"/>
        <w:jc w:val="center"/>
        <w:rPr>
          <w:rFonts w:ascii="Times New Roman" w:hAnsi="Times New Roman" w:cs="Times New Roman"/>
          <w:b/>
          <w:bCs/>
          <w:smallCaps/>
          <w:sz w:val="20"/>
          <w:szCs w:val="20"/>
        </w:rPr>
      </w:pPr>
    </w:p>
    <w:p w14:paraId="07F2411C" w14:textId="77777777" w:rsidR="000D39DC" w:rsidRPr="0090326C" w:rsidRDefault="000D39DC" w:rsidP="000D39DC">
      <w:pPr>
        <w:spacing w:after="0" w:line="240" w:lineRule="auto"/>
        <w:jc w:val="center"/>
        <w:rPr>
          <w:rFonts w:ascii="Times New Roman" w:hAnsi="Times New Roman" w:cs="Times New Roman"/>
          <w:b/>
          <w:bCs/>
          <w:smallCaps/>
          <w:sz w:val="20"/>
          <w:szCs w:val="20"/>
        </w:rPr>
      </w:pPr>
    </w:p>
    <w:p w14:paraId="73B88A4A" w14:textId="77777777" w:rsidR="000D39DC" w:rsidRPr="0090326C" w:rsidRDefault="000D39DC" w:rsidP="000D39DC">
      <w:pPr>
        <w:spacing w:after="0" w:line="240" w:lineRule="auto"/>
        <w:jc w:val="center"/>
        <w:rPr>
          <w:rFonts w:ascii="Times New Roman" w:hAnsi="Times New Roman" w:cs="Times New Roman"/>
          <w:b/>
          <w:bCs/>
          <w:smallCaps/>
          <w:sz w:val="20"/>
          <w:szCs w:val="20"/>
        </w:rPr>
      </w:pPr>
      <w:r w:rsidRPr="0090326C">
        <w:rPr>
          <w:rFonts w:ascii="Times New Roman" w:hAnsi="Times New Roman" w:cs="Times New Roman"/>
          <w:smallCaps/>
          <w:sz w:val="20"/>
          <w:szCs w:val="20"/>
        </w:rPr>
        <w:t>__________</w:t>
      </w:r>
    </w:p>
    <w:p w14:paraId="099E1ECA" w14:textId="77777777" w:rsidR="000D39DC" w:rsidRPr="0090326C" w:rsidRDefault="000D39DC" w:rsidP="000D39DC">
      <w:pPr>
        <w:spacing w:after="0" w:line="240" w:lineRule="auto"/>
        <w:rPr>
          <w:rFonts w:ascii="Times New Roman" w:hAnsi="Times New Roman" w:cs="Times New Roman"/>
          <w:b/>
          <w:bCs/>
          <w:smallCaps/>
          <w:sz w:val="20"/>
          <w:szCs w:val="20"/>
        </w:rPr>
      </w:pPr>
    </w:p>
    <w:p w14:paraId="41F13321" w14:textId="77777777" w:rsidR="00DE56CD" w:rsidRDefault="00DE56CD"/>
    <w:sectPr w:rsidR="00DE56CD" w:rsidSect="000D39DC">
      <w:pgSz w:w="15840" w:h="12240"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6488086">
    <w:abstractNumId w:val="0"/>
  </w:num>
  <w:num w:numId="2" w16cid:durableId="464616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33"/>
    <w:rsid w:val="00027672"/>
    <w:rsid w:val="00057E04"/>
    <w:rsid w:val="000675F4"/>
    <w:rsid w:val="000D39DC"/>
    <w:rsid w:val="00394843"/>
    <w:rsid w:val="00410104"/>
    <w:rsid w:val="00410861"/>
    <w:rsid w:val="00427B33"/>
    <w:rsid w:val="00805EBD"/>
    <w:rsid w:val="00810A05"/>
    <w:rsid w:val="0091137B"/>
    <w:rsid w:val="00912A65"/>
    <w:rsid w:val="009710B1"/>
    <w:rsid w:val="00A9045A"/>
    <w:rsid w:val="00DD2617"/>
    <w:rsid w:val="00DE56CD"/>
    <w:rsid w:val="00FF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D5D5"/>
  <w15:chartTrackingRefBased/>
  <w15:docId w15:val="{AB7E9757-62F9-4947-9E32-7F54E1D1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39DC"/>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427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7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7B3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7B3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7B3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7B3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7B3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7B3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7B3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7B3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7B3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7B3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7B3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7B3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7B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7B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7B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7B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7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7B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7B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7B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7B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7B33"/>
    <w:rPr>
      <w:i/>
      <w:iCs/>
      <w:color w:val="404040" w:themeColor="text1" w:themeTint="BF"/>
    </w:rPr>
  </w:style>
  <w:style w:type="paragraph" w:styleId="Sraopastraipa">
    <w:name w:val="List Paragraph"/>
    <w:basedOn w:val="prastasis"/>
    <w:uiPriority w:val="34"/>
    <w:qFormat/>
    <w:rsid w:val="00427B33"/>
    <w:pPr>
      <w:ind w:left="720"/>
      <w:contextualSpacing/>
    </w:pPr>
  </w:style>
  <w:style w:type="character" w:styleId="Rykuspabraukimas">
    <w:name w:val="Intense Emphasis"/>
    <w:basedOn w:val="Numatytasispastraiposriftas"/>
    <w:uiPriority w:val="21"/>
    <w:qFormat/>
    <w:rsid w:val="00427B33"/>
    <w:rPr>
      <w:i/>
      <w:iCs/>
      <w:color w:val="0F4761" w:themeColor="accent1" w:themeShade="BF"/>
    </w:rPr>
  </w:style>
  <w:style w:type="paragraph" w:styleId="Iskirtacitata">
    <w:name w:val="Intense Quote"/>
    <w:basedOn w:val="prastasis"/>
    <w:next w:val="prastasis"/>
    <w:link w:val="IskirtacitataDiagrama"/>
    <w:uiPriority w:val="30"/>
    <w:qFormat/>
    <w:rsid w:val="00427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7B33"/>
    <w:rPr>
      <w:i/>
      <w:iCs/>
      <w:color w:val="0F4761" w:themeColor="accent1" w:themeShade="BF"/>
    </w:rPr>
  </w:style>
  <w:style w:type="character" w:styleId="Rykinuoroda">
    <w:name w:val="Intense Reference"/>
    <w:basedOn w:val="Numatytasispastraiposriftas"/>
    <w:uiPriority w:val="32"/>
    <w:qFormat/>
    <w:rsid w:val="00427B33"/>
    <w:rPr>
      <w:b/>
      <w:bCs/>
      <w:smallCaps/>
      <w:color w:val="0F4761" w:themeColor="accent1" w:themeShade="BF"/>
      <w:spacing w:val="5"/>
    </w:rPr>
  </w:style>
  <w:style w:type="paragraph" w:styleId="Pataisymai">
    <w:name w:val="Revision"/>
    <w:hidden/>
    <w:uiPriority w:val="99"/>
    <w:semiHidden/>
    <w:rsid w:val="00057E04"/>
    <w:pPr>
      <w:spacing w:after="0" w:line="240" w:lineRule="auto"/>
    </w:pPr>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2154</Words>
  <Characters>12278</Characters>
  <Application>Microsoft Office Word</Application>
  <DocSecurity>0</DocSecurity>
  <Lines>102</Lines>
  <Paragraphs>28</Paragraphs>
  <ScaleCrop>false</ScaleCrop>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6</cp:revision>
  <dcterms:created xsi:type="dcterms:W3CDTF">2026-05-22T06:19:00Z</dcterms:created>
  <dcterms:modified xsi:type="dcterms:W3CDTF">2026-05-26T11:33:00Z</dcterms:modified>
</cp:coreProperties>
</file>