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8BB9" w14:textId="77777777" w:rsidR="00E94C0A" w:rsidRPr="00CE5D6B" w:rsidRDefault="00E94C0A" w:rsidP="00E94C0A">
      <w:pPr>
        <w:pStyle w:val="Antrat2"/>
        <w:jc w:val="right"/>
        <w:rPr>
          <w:rFonts w:ascii="Times New Roman" w:hAnsi="Times New Roman" w:cs="Times New Roman"/>
          <w:color w:val="auto"/>
          <w:sz w:val="24"/>
          <w:szCs w:val="24"/>
        </w:rPr>
      </w:pPr>
      <w:bookmarkStart w:id="0" w:name="_Ref38540913"/>
      <w:bookmarkStart w:id="1" w:name="_Ref38898051"/>
      <w:bookmarkStart w:id="2" w:name="_Ref38901392"/>
      <w:bookmarkStart w:id="3" w:name="_Toc230594286"/>
      <w:r w:rsidRPr="00CE5D6B">
        <w:rPr>
          <w:rFonts w:ascii="Times New Roman" w:hAnsi="Times New Roman" w:cs="Times New Roman"/>
          <w:color w:val="auto"/>
          <w:sz w:val="24"/>
          <w:szCs w:val="24"/>
        </w:rPr>
        <w:t>Pirkimo sąlygų 6 priedas „Pasiūlymo forma“</w:t>
      </w:r>
      <w:bookmarkEnd w:id="0"/>
      <w:bookmarkEnd w:id="1"/>
      <w:bookmarkEnd w:id="2"/>
      <w:bookmarkEnd w:id="3"/>
    </w:p>
    <w:p w14:paraId="0B991978" w14:textId="77777777" w:rsidR="00E94C0A" w:rsidRDefault="00E94C0A" w:rsidP="00E94C0A">
      <w:pPr>
        <w:rPr>
          <w:rFonts w:cstheme="minorHAnsi"/>
          <w:color w:val="7030A0"/>
        </w:rPr>
      </w:pPr>
    </w:p>
    <w:p w14:paraId="0B72BB3B" w14:textId="77777777" w:rsidR="00E94C0A" w:rsidRPr="001A4326" w:rsidRDefault="00E94C0A" w:rsidP="00E94C0A">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Herbas arba prekių ženklas</w:t>
      </w:r>
    </w:p>
    <w:p w14:paraId="4B858779" w14:textId="77777777" w:rsidR="00E94C0A" w:rsidRPr="001A4326" w:rsidRDefault="00E94C0A" w:rsidP="00E94C0A">
      <w:pPr>
        <w:tabs>
          <w:tab w:val="left" w:pos="1296"/>
        </w:tabs>
        <w:spacing w:line="240" w:lineRule="auto"/>
        <w:ind w:right="-178"/>
        <w:jc w:val="center"/>
        <w:rPr>
          <w:rFonts w:ascii="Times New Roman" w:hAnsi="Times New Roman" w:cs="Times New Roman"/>
          <w:sz w:val="22"/>
          <w:szCs w:val="22"/>
        </w:rPr>
      </w:pPr>
    </w:p>
    <w:p w14:paraId="5CAAF9E8" w14:textId="77777777" w:rsidR="00E94C0A" w:rsidRPr="001A4326" w:rsidRDefault="00E94C0A" w:rsidP="00E94C0A">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(Tiekėjo pavadinimas)</w:t>
      </w:r>
    </w:p>
    <w:p w14:paraId="26422807" w14:textId="77777777" w:rsidR="00E94C0A" w:rsidRPr="001A4326" w:rsidRDefault="00E94C0A" w:rsidP="00E94C0A">
      <w:pPr>
        <w:tabs>
          <w:tab w:val="left" w:pos="1296"/>
        </w:tabs>
        <w:spacing w:line="240" w:lineRule="auto"/>
        <w:ind w:right="-178"/>
        <w:jc w:val="center"/>
        <w:rPr>
          <w:rFonts w:ascii="Times New Roman" w:hAnsi="Times New Roman" w:cs="Times New Roman"/>
          <w:sz w:val="22"/>
          <w:szCs w:val="22"/>
        </w:rPr>
      </w:pPr>
    </w:p>
    <w:p w14:paraId="530659DA" w14:textId="77777777" w:rsidR="00E94C0A" w:rsidRPr="001A4326" w:rsidRDefault="00E94C0A" w:rsidP="00E94C0A">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B1DAB6" w14:textId="77777777" w:rsidR="00E94C0A" w:rsidRPr="001A4326" w:rsidRDefault="00E94C0A" w:rsidP="00E94C0A">
      <w:pPr>
        <w:tabs>
          <w:tab w:val="left" w:pos="1296"/>
          <w:tab w:val="left" w:pos="5370"/>
        </w:tabs>
        <w:spacing w:line="240" w:lineRule="auto"/>
        <w:ind w:right="-178"/>
        <w:rPr>
          <w:rFonts w:ascii="Times New Roman" w:hAnsi="Times New Roman" w:cs="Times New Roman"/>
          <w:sz w:val="22"/>
          <w:szCs w:val="22"/>
        </w:rPr>
      </w:pPr>
      <w:r w:rsidRPr="001A4326">
        <w:rPr>
          <w:rFonts w:ascii="Times New Roman" w:hAnsi="Times New Roman" w:cs="Times New Roman"/>
          <w:sz w:val="22"/>
          <w:szCs w:val="22"/>
        </w:rPr>
        <w:tab/>
      </w:r>
      <w:r w:rsidRPr="001A4326">
        <w:rPr>
          <w:rFonts w:ascii="Times New Roman" w:hAnsi="Times New Roman" w:cs="Times New Roman"/>
          <w:sz w:val="22"/>
          <w:szCs w:val="22"/>
        </w:rPr>
        <w:tab/>
      </w:r>
    </w:p>
    <w:p w14:paraId="03203BC8" w14:textId="77777777" w:rsidR="00E94C0A" w:rsidRPr="001A4326" w:rsidRDefault="00E94C0A" w:rsidP="00E94C0A">
      <w:pPr>
        <w:pStyle w:val="Betarp"/>
        <w:rPr>
          <w:rFonts w:ascii="Times New Roman" w:hAnsi="Times New Roman" w:cs="Times New Roman"/>
          <w:sz w:val="22"/>
          <w:szCs w:val="22"/>
          <w:u w:val="single"/>
        </w:rPr>
      </w:pPr>
      <w:r w:rsidRPr="001A4326">
        <w:rPr>
          <w:rFonts w:ascii="Times New Roman" w:hAnsi="Times New Roman" w:cs="Times New Roman"/>
          <w:sz w:val="22"/>
          <w:szCs w:val="22"/>
          <w:u w:val="single"/>
        </w:rPr>
        <w:t>Ignalinos  rajono savivaldybės administracijai</w:t>
      </w:r>
    </w:p>
    <w:p w14:paraId="06A21BF6" w14:textId="77777777" w:rsidR="00E94C0A" w:rsidRPr="001A4326" w:rsidRDefault="00E94C0A" w:rsidP="00E94C0A">
      <w:pPr>
        <w:pStyle w:val="Betarp"/>
        <w:rPr>
          <w:rFonts w:ascii="Times New Roman" w:hAnsi="Times New Roman" w:cs="Times New Roman"/>
          <w:sz w:val="22"/>
          <w:szCs w:val="22"/>
          <w:u w:val="single"/>
        </w:rPr>
      </w:pPr>
    </w:p>
    <w:p w14:paraId="1417579B" w14:textId="77777777" w:rsidR="00E94C0A" w:rsidRPr="00A346BB" w:rsidRDefault="00E94C0A" w:rsidP="00E94C0A">
      <w:pPr>
        <w:spacing w:after="0"/>
        <w:jc w:val="center"/>
        <w:rPr>
          <w:rFonts w:ascii="Times New Roman" w:hAnsi="Times New Roman" w:cs="Times New Roman"/>
          <w:b/>
          <w:sz w:val="24"/>
          <w:szCs w:val="24"/>
        </w:rPr>
      </w:pPr>
      <w:r w:rsidRPr="00A346BB">
        <w:rPr>
          <w:rFonts w:ascii="Times New Roman" w:hAnsi="Times New Roman" w:cs="Times New Roman"/>
          <w:b/>
          <w:sz w:val="24"/>
          <w:szCs w:val="24"/>
        </w:rPr>
        <w:t>PASIŪLYMAS PIRKIMUI</w:t>
      </w:r>
    </w:p>
    <w:p w14:paraId="5E88985C" w14:textId="77777777" w:rsidR="00E94C0A" w:rsidRPr="00A346BB" w:rsidRDefault="00E94C0A" w:rsidP="00E94C0A">
      <w:pPr>
        <w:spacing w:after="0"/>
        <w:jc w:val="center"/>
        <w:rPr>
          <w:rFonts w:ascii="Times New Roman" w:hAnsi="Times New Roman" w:cs="Times New Roman"/>
          <w:b/>
          <w:caps/>
          <w:sz w:val="22"/>
          <w:szCs w:val="22"/>
        </w:rPr>
      </w:pPr>
      <w:r w:rsidRPr="00A346BB">
        <w:rPr>
          <w:rFonts w:ascii="Times New Roman" w:hAnsi="Times New Roman" w:cs="Times New Roman"/>
          <w:b/>
          <w:caps/>
          <w:sz w:val="24"/>
          <w:szCs w:val="24"/>
        </w:rPr>
        <w:t xml:space="preserve"> „</w:t>
      </w:r>
      <w:r w:rsidRPr="00A346BB">
        <w:rPr>
          <w:rFonts w:ascii="Times New Roman" w:hAnsi="Times New Roman"/>
          <w:b/>
          <w:caps/>
          <w:sz w:val="24"/>
          <w:szCs w:val="24"/>
        </w:rPr>
        <w:t>Ignalinos rajono savivaldybės administracijos Naujojo Daugėliškio, Vidiškių ir Kazitiškio seniūnijų urbanizuotose teritorijose esančių želdynų ir želdinių inventorizavimo ir apskaitos paslaugos“</w:t>
      </w:r>
    </w:p>
    <w:p w14:paraId="3949E1D1" w14:textId="77777777" w:rsidR="00E94C0A" w:rsidRPr="001A4326" w:rsidRDefault="00E94C0A" w:rsidP="00E94C0A">
      <w:pPr>
        <w:shd w:val="clear" w:color="auto" w:fill="FFFFFF"/>
        <w:spacing w:line="240" w:lineRule="auto"/>
        <w:ind w:right="-1"/>
        <w:jc w:val="center"/>
        <w:rPr>
          <w:rFonts w:ascii="Times New Roman" w:hAnsi="Times New Roman" w:cs="Times New Roman"/>
          <w:b/>
          <w:bCs/>
          <w:sz w:val="22"/>
          <w:szCs w:val="22"/>
        </w:rPr>
      </w:pPr>
      <w:r w:rsidRPr="001A4326">
        <w:rPr>
          <w:rFonts w:ascii="Times New Roman" w:hAnsi="Times New Roman" w:cs="Times New Roman"/>
          <w:sz w:val="22"/>
          <w:szCs w:val="22"/>
        </w:rPr>
        <w:t>___________Nr. ____</w:t>
      </w:r>
    </w:p>
    <w:p w14:paraId="6268EFBB" w14:textId="77777777" w:rsidR="00E94C0A" w:rsidRPr="001A4326" w:rsidRDefault="00E94C0A" w:rsidP="00E94C0A">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(Data)</w:t>
      </w:r>
    </w:p>
    <w:p w14:paraId="6EC1CCD8" w14:textId="77777777" w:rsidR="00E94C0A" w:rsidRPr="001A4326" w:rsidRDefault="00E94C0A" w:rsidP="00E94C0A">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 xml:space="preserve">___________ </w:t>
      </w:r>
    </w:p>
    <w:p w14:paraId="1BDC7A99" w14:textId="77777777" w:rsidR="00E94C0A" w:rsidRPr="001A4326" w:rsidRDefault="00E94C0A" w:rsidP="00E94C0A">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(Sudarymo vieta)</w:t>
      </w:r>
    </w:p>
    <w:p w14:paraId="74580A6F" w14:textId="77777777" w:rsidR="00E94C0A" w:rsidRPr="001A4326" w:rsidRDefault="00E94C0A" w:rsidP="00E94C0A">
      <w:pPr>
        <w:spacing w:line="240" w:lineRule="auto"/>
        <w:ind w:firstLine="709"/>
        <w:jc w:val="both"/>
        <w:rPr>
          <w:rFonts w:ascii="Times New Roman" w:hAnsi="Times New Roman" w:cs="Times New Roman"/>
          <w:sz w:val="22"/>
          <w:szCs w:val="22"/>
        </w:rPr>
      </w:pPr>
    </w:p>
    <w:tbl>
      <w:tblPr>
        <w:tblW w:w="10065" w:type="dxa"/>
        <w:tblInd w:w="-147" w:type="dxa"/>
        <w:tblLayout w:type="fixed"/>
        <w:tblLook w:val="04A0" w:firstRow="1" w:lastRow="0" w:firstColumn="1" w:lastColumn="0" w:noHBand="0" w:noVBand="1"/>
      </w:tblPr>
      <w:tblGrid>
        <w:gridCol w:w="5387"/>
        <w:gridCol w:w="4678"/>
      </w:tblGrid>
      <w:tr w:rsidR="00E94C0A" w:rsidRPr="00E94C0A" w14:paraId="40E2F5B9" w14:textId="77777777" w:rsidTr="003A6B99">
        <w:trPr>
          <w:trHeight w:val="623"/>
        </w:trPr>
        <w:tc>
          <w:tcPr>
            <w:tcW w:w="5387" w:type="dxa"/>
            <w:tcBorders>
              <w:top w:val="single" w:sz="4" w:space="0" w:color="auto"/>
              <w:left w:val="single" w:sz="4" w:space="0" w:color="auto"/>
              <w:bottom w:val="single" w:sz="4" w:space="0" w:color="auto"/>
              <w:right w:val="single" w:sz="4" w:space="0" w:color="auto"/>
            </w:tcBorders>
            <w:hideMark/>
          </w:tcPr>
          <w:p w14:paraId="70952FC5" w14:textId="77777777" w:rsidR="00E94C0A" w:rsidRPr="00E94C0A" w:rsidRDefault="00E94C0A" w:rsidP="003A6B99">
            <w:pPr>
              <w:snapToGrid w:val="0"/>
              <w:spacing w:line="240" w:lineRule="auto"/>
              <w:ind w:firstLine="64"/>
              <w:jc w:val="both"/>
              <w:rPr>
                <w:rFonts w:ascii="Times New Roman" w:hAnsi="Times New Roman" w:cs="Times New Roman"/>
                <w:i/>
                <w:color w:val="000000" w:themeColor="text1"/>
                <w:sz w:val="24"/>
                <w:szCs w:val="24"/>
              </w:rPr>
            </w:pPr>
            <w:r w:rsidRPr="00E94C0A">
              <w:rPr>
                <w:rFonts w:ascii="Times New Roman" w:hAnsi="Times New Roman" w:cs="Times New Roman"/>
                <w:color w:val="000000" w:themeColor="text1"/>
                <w:sz w:val="24"/>
                <w:szCs w:val="24"/>
              </w:rPr>
              <w:t xml:space="preserve">Tiekėjo pavadinimas </w:t>
            </w:r>
            <w:r w:rsidRPr="00E94C0A">
              <w:rPr>
                <w:rFonts w:ascii="Times New Roman" w:hAnsi="Times New Roman" w:cs="Times New Roman"/>
                <w:i/>
                <w:color w:val="000000" w:themeColor="text1"/>
                <w:sz w:val="24"/>
                <w:szCs w:val="24"/>
              </w:rPr>
              <w:t xml:space="preserve">/Jeigu dalyvauja ūkio subjektų grupė, </w:t>
            </w:r>
            <w:r w:rsidRPr="00E94C0A">
              <w:rPr>
                <w:rFonts w:ascii="Times New Roman" w:hAnsi="Times New Roman" w:cs="Times New Roman"/>
                <w:i/>
                <w:iCs/>
                <w:sz w:val="24"/>
                <w:szCs w:val="24"/>
              </w:rPr>
              <w:t>veikianti pagal jungtinės veiklos (partnerystės) sutartį,</w:t>
            </w:r>
            <w:r w:rsidRPr="00E94C0A">
              <w:rPr>
                <w:rFonts w:ascii="Times New Roman" w:hAnsi="Times New Roman" w:cs="Times New Roman"/>
                <w:i/>
                <w:color w:val="000000" w:themeColor="text1"/>
                <w:sz w:val="24"/>
                <w:szCs w:val="24"/>
              </w:rPr>
              <w:t xml:space="preserve">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265684B1"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rPr>
            </w:pPr>
          </w:p>
          <w:p w14:paraId="602D31F9" w14:textId="77777777" w:rsidR="00E94C0A" w:rsidRPr="00E94C0A" w:rsidRDefault="00E94C0A" w:rsidP="003A6B99">
            <w:pPr>
              <w:spacing w:line="240" w:lineRule="auto"/>
              <w:ind w:right="566"/>
              <w:rPr>
                <w:rFonts w:ascii="Times New Roman" w:hAnsi="Times New Roman" w:cs="Times New Roman"/>
                <w:color w:val="000000" w:themeColor="text1"/>
                <w:sz w:val="24"/>
                <w:szCs w:val="24"/>
              </w:rPr>
            </w:pPr>
          </w:p>
        </w:tc>
      </w:tr>
      <w:tr w:rsidR="00E94C0A" w:rsidRPr="00E94C0A" w14:paraId="0F6E1D00" w14:textId="77777777" w:rsidTr="003A6B99">
        <w:trPr>
          <w:trHeight w:val="569"/>
        </w:trPr>
        <w:tc>
          <w:tcPr>
            <w:tcW w:w="5387" w:type="dxa"/>
            <w:tcBorders>
              <w:top w:val="single" w:sz="4" w:space="0" w:color="auto"/>
              <w:left w:val="single" w:sz="4" w:space="0" w:color="auto"/>
              <w:bottom w:val="single" w:sz="4" w:space="0" w:color="auto"/>
              <w:right w:val="single" w:sz="4" w:space="0" w:color="auto"/>
            </w:tcBorders>
            <w:hideMark/>
          </w:tcPr>
          <w:p w14:paraId="5DF992FF" w14:textId="77777777" w:rsidR="00E94C0A" w:rsidRPr="00E94C0A" w:rsidRDefault="00E94C0A" w:rsidP="003A6B99">
            <w:pPr>
              <w:snapToGrid w:val="0"/>
              <w:spacing w:line="240" w:lineRule="auto"/>
              <w:ind w:firstLine="64"/>
              <w:jc w:val="both"/>
              <w:rPr>
                <w:rFonts w:ascii="Times New Roman" w:hAnsi="Times New Roman" w:cs="Times New Roman"/>
                <w:i/>
                <w:color w:val="000000" w:themeColor="text1"/>
                <w:sz w:val="24"/>
                <w:szCs w:val="24"/>
              </w:rPr>
            </w:pPr>
            <w:r w:rsidRPr="00E94C0A">
              <w:rPr>
                <w:rFonts w:ascii="Times New Roman" w:hAnsi="Times New Roman" w:cs="Times New Roman"/>
                <w:color w:val="000000" w:themeColor="text1"/>
                <w:sz w:val="24"/>
                <w:szCs w:val="24"/>
              </w:rPr>
              <w:t xml:space="preserve">Tiekėjo adresas </w:t>
            </w:r>
            <w:r w:rsidRPr="00E94C0A">
              <w:rPr>
                <w:rFonts w:ascii="Times New Roman" w:hAnsi="Times New Roman" w:cs="Times New Roman"/>
                <w:i/>
                <w:color w:val="000000" w:themeColor="text1"/>
                <w:sz w:val="24"/>
                <w:szCs w:val="24"/>
              </w:rPr>
              <w:t>/Jeigu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4A8923D7"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rPr>
            </w:pPr>
          </w:p>
          <w:p w14:paraId="0A30DBD4" w14:textId="77777777" w:rsidR="00E94C0A" w:rsidRPr="00E94C0A" w:rsidRDefault="00E94C0A" w:rsidP="003A6B99">
            <w:pPr>
              <w:spacing w:line="240" w:lineRule="auto"/>
              <w:ind w:right="566"/>
              <w:rPr>
                <w:rFonts w:ascii="Times New Roman" w:hAnsi="Times New Roman" w:cs="Times New Roman"/>
                <w:color w:val="000000" w:themeColor="text1"/>
                <w:sz w:val="24"/>
                <w:szCs w:val="24"/>
              </w:rPr>
            </w:pPr>
          </w:p>
        </w:tc>
      </w:tr>
      <w:tr w:rsidR="00E94C0A" w:rsidRPr="00E94C0A" w14:paraId="6095BB41" w14:textId="77777777" w:rsidTr="003A6B99">
        <w:trPr>
          <w:trHeight w:val="569"/>
        </w:trPr>
        <w:tc>
          <w:tcPr>
            <w:tcW w:w="5387" w:type="dxa"/>
            <w:tcBorders>
              <w:top w:val="single" w:sz="4" w:space="0" w:color="auto"/>
              <w:left w:val="single" w:sz="4" w:space="0" w:color="auto"/>
              <w:bottom w:val="single" w:sz="4" w:space="0" w:color="auto"/>
              <w:right w:val="single" w:sz="4" w:space="0" w:color="auto"/>
            </w:tcBorders>
          </w:tcPr>
          <w:p w14:paraId="0E5B3955" w14:textId="77777777" w:rsidR="00E94C0A" w:rsidRPr="00E94C0A" w:rsidRDefault="00E94C0A" w:rsidP="003A6B99">
            <w:pPr>
              <w:spacing w:line="240" w:lineRule="auto"/>
              <w:jc w:val="both"/>
              <w:rPr>
                <w:rFonts w:ascii="Times New Roman" w:hAnsi="Times New Roman" w:cs="Times New Roman"/>
                <w:color w:val="000000" w:themeColor="text1"/>
                <w:sz w:val="24"/>
                <w:szCs w:val="24"/>
              </w:rPr>
            </w:pPr>
            <w:r w:rsidRPr="00E94C0A">
              <w:rPr>
                <w:rFonts w:ascii="Times New Roman" w:hAnsi="Times New Roman" w:cs="Times New Roman"/>
                <w:color w:val="000000" w:themeColor="text1"/>
                <w:sz w:val="24"/>
                <w:szCs w:val="24"/>
              </w:rPr>
              <w:t>Ūkio subjektų grupės nario įsipareigojimų dalis (</w:t>
            </w:r>
            <w:r w:rsidRPr="00E94C0A">
              <w:rPr>
                <w:rFonts w:ascii="Times New Roman" w:hAnsi="Times New Roman" w:cs="Times New Roman"/>
                <w:i/>
                <w:iCs/>
                <w:color w:val="000000" w:themeColor="text1"/>
                <w:sz w:val="24"/>
                <w:szCs w:val="24"/>
              </w:rPr>
              <w:t>nurodant konkrečius pagal pirkimo sutartį prisiimamus įsipareigojimus, jų vertę Eur arba dalį procentais</w:t>
            </w:r>
            <w:r w:rsidRPr="00E94C0A">
              <w:rPr>
                <w:rFonts w:ascii="Times New Roman" w:eastAsia="Times New Roman" w:hAnsi="Times New Roman" w:cs="Times New Roman"/>
                <w:color w:val="000000"/>
                <w:sz w:val="24"/>
                <w:szCs w:val="24"/>
              </w:rPr>
              <w:t>)</w:t>
            </w:r>
          </w:p>
        </w:tc>
        <w:tc>
          <w:tcPr>
            <w:tcW w:w="4678" w:type="dxa"/>
            <w:tcBorders>
              <w:top w:val="single" w:sz="4" w:space="0" w:color="auto"/>
              <w:left w:val="single" w:sz="4" w:space="0" w:color="auto"/>
              <w:bottom w:val="single" w:sz="4" w:space="0" w:color="auto"/>
              <w:right w:val="single" w:sz="4" w:space="0" w:color="auto"/>
            </w:tcBorders>
          </w:tcPr>
          <w:p w14:paraId="5CB32B6C"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rPr>
            </w:pPr>
          </w:p>
        </w:tc>
      </w:tr>
      <w:tr w:rsidR="00E94C0A" w:rsidRPr="00E94C0A" w14:paraId="0BEEE7D1" w14:textId="77777777" w:rsidTr="003A6B99">
        <w:trPr>
          <w:trHeight w:hRule="exact" w:val="333"/>
        </w:trPr>
        <w:tc>
          <w:tcPr>
            <w:tcW w:w="5387" w:type="dxa"/>
            <w:tcBorders>
              <w:top w:val="single" w:sz="4" w:space="0" w:color="auto"/>
              <w:left w:val="single" w:sz="4" w:space="0" w:color="auto"/>
              <w:bottom w:val="single" w:sz="4" w:space="0" w:color="auto"/>
              <w:right w:val="single" w:sz="4" w:space="0" w:color="auto"/>
            </w:tcBorders>
            <w:hideMark/>
          </w:tcPr>
          <w:p w14:paraId="6B3D9177" w14:textId="77777777" w:rsidR="00E94C0A" w:rsidRPr="00E94C0A" w:rsidRDefault="00E94C0A" w:rsidP="003A6B99">
            <w:pPr>
              <w:snapToGrid w:val="0"/>
              <w:spacing w:line="240" w:lineRule="auto"/>
              <w:ind w:firstLine="64"/>
              <w:jc w:val="both"/>
              <w:rPr>
                <w:rFonts w:ascii="Times New Roman" w:hAnsi="Times New Roman" w:cs="Times New Roman"/>
                <w:color w:val="000000" w:themeColor="text1"/>
                <w:sz w:val="24"/>
                <w:szCs w:val="24"/>
              </w:rPr>
            </w:pPr>
            <w:r w:rsidRPr="00E94C0A">
              <w:rPr>
                <w:rFonts w:ascii="Times New Roman" w:hAnsi="Times New Roman" w:cs="Times New Roman"/>
                <w:color w:val="000000" w:themeColor="text1"/>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34026ECD"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rPr>
            </w:pPr>
          </w:p>
          <w:p w14:paraId="5C618FF4"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rPr>
            </w:pPr>
          </w:p>
          <w:p w14:paraId="25DC698C"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rPr>
            </w:pPr>
          </w:p>
          <w:p w14:paraId="13C9D489"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rPr>
            </w:pPr>
          </w:p>
          <w:p w14:paraId="40EB59D8"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rPr>
            </w:pPr>
          </w:p>
          <w:p w14:paraId="1FE297A6"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rPr>
            </w:pPr>
          </w:p>
          <w:p w14:paraId="52E08F86"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rPr>
            </w:pPr>
          </w:p>
        </w:tc>
      </w:tr>
      <w:tr w:rsidR="00E94C0A" w:rsidRPr="00E94C0A" w14:paraId="63B0DC3A" w14:textId="77777777" w:rsidTr="003A6B99">
        <w:trPr>
          <w:trHeight w:val="403"/>
        </w:trPr>
        <w:tc>
          <w:tcPr>
            <w:tcW w:w="5387" w:type="dxa"/>
            <w:tcBorders>
              <w:top w:val="single" w:sz="4" w:space="0" w:color="auto"/>
              <w:left w:val="single" w:sz="4" w:space="0" w:color="auto"/>
              <w:bottom w:val="single" w:sz="4" w:space="0" w:color="auto"/>
              <w:right w:val="single" w:sz="4" w:space="0" w:color="auto"/>
            </w:tcBorders>
            <w:hideMark/>
          </w:tcPr>
          <w:p w14:paraId="673FF21F" w14:textId="77777777" w:rsidR="00E94C0A" w:rsidRPr="00E94C0A" w:rsidRDefault="00E94C0A" w:rsidP="003A6B99">
            <w:pPr>
              <w:snapToGrid w:val="0"/>
              <w:spacing w:line="240" w:lineRule="auto"/>
              <w:ind w:firstLine="64"/>
              <w:jc w:val="both"/>
              <w:rPr>
                <w:rFonts w:ascii="Times New Roman" w:hAnsi="Times New Roman" w:cs="Times New Roman"/>
                <w:color w:val="000000" w:themeColor="text1"/>
                <w:sz w:val="24"/>
                <w:szCs w:val="24"/>
              </w:rPr>
            </w:pPr>
            <w:r w:rsidRPr="00E94C0A">
              <w:rPr>
                <w:rFonts w:ascii="Times New Roman" w:hAnsi="Times New Roman" w:cs="Times New Roman"/>
                <w:color w:val="000000" w:themeColor="text1"/>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1B388E1E" w14:textId="77777777" w:rsidR="00E94C0A" w:rsidRPr="00E94C0A" w:rsidRDefault="00E94C0A" w:rsidP="003A6B99">
            <w:pPr>
              <w:spacing w:line="240" w:lineRule="auto"/>
              <w:ind w:right="566"/>
              <w:rPr>
                <w:rFonts w:ascii="Times New Roman" w:hAnsi="Times New Roman" w:cs="Times New Roman"/>
                <w:color w:val="000000" w:themeColor="text1"/>
                <w:sz w:val="24"/>
                <w:szCs w:val="24"/>
              </w:rPr>
            </w:pPr>
          </w:p>
        </w:tc>
      </w:tr>
      <w:tr w:rsidR="00E94C0A" w:rsidRPr="00E94C0A" w14:paraId="764B2B35" w14:textId="77777777" w:rsidTr="003A6B99">
        <w:trPr>
          <w:trHeight w:val="293"/>
        </w:trPr>
        <w:tc>
          <w:tcPr>
            <w:tcW w:w="5387" w:type="dxa"/>
            <w:tcBorders>
              <w:top w:val="single" w:sz="4" w:space="0" w:color="auto"/>
              <w:left w:val="single" w:sz="4" w:space="0" w:color="auto"/>
              <w:bottom w:val="single" w:sz="4" w:space="0" w:color="auto"/>
              <w:right w:val="single" w:sz="4" w:space="0" w:color="auto"/>
            </w:tcBorders>
            <w:hideMark/>
          </w:tcPr>
          <w:p w14:paraId="12FD9A47" w14:textId="77777777" w:rsidR="00E94C0A" w:rsidRPr="00E94C0A" w:rsidRDefault="00E94C0A" w:rsidP="003A6B99">
            <w:pPr>
              <w:snapToGrid w:val="0"/>
              <w:spacing w:line="240" w:lineRule="auto"/>
              <w:ind w:firstLine="64"/>
              <w:jc w:val="both"/>
              <w:rPr>
                <w:rFonts w:ascii="Times New Roman" w:hAnsi="Times New Roman" w:cs="Times New Roman"/>
                <w:color w:val="000000" w:themeColor="text1"/>
                <w:sz w:val="24"/>
                <w:szCs w:val="24"/>
              </w:rPr>
            </w:pPr>
            <w:r w:rsidRPr="00E94C0A">
              <w:rPr>
                <w:rFonts w:ascii="Times New Roman" w:hAnsi="Times New Roman" w:cs="Times New Roman"/>
                <w:color w:val="000000" w:themeColor="text1"/>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26145D47" w14:textId="77777777" w:rsidR="00E94C0A" w:rsidRPr="00E94C0A" w:rsidRDefault="00E94C0A" w:rsidP="003A6B99">
            <w:pPr>
              <w:spacing w:line="240" w:lineRule="auto"/>
              <w:ind w:right="566"/>
              <w:rPr>
                <w:rFonts w:ascii="Times New Roman" w:hAnsi="Times New Roman" w:cs="Times New Roman"/>
                <w:color w:val="000000" w:themeColor="text1"/>
                <w:sz w:val="24"/>
                <w:szCs w:val="24"/>
              </w:rPr>
            </w:pPr>
          </w:p>
        </w:tc>
      </w:tr>
      <w:tr w:rsidR="00E94C0A" w:rsidRPr="00E94C0A" w14:paraId="58803E0D" w14:textId="77777777" w:rsidTr="003A6B99">
        <w:trPr>
          <w:trHeight w:val="984"/>
        </w:trPr>
        <w:tc>
          <w:tcPr>
            <w:tcW w:w="5387" w:type="dxa"/>
            <w:tcBorders>
              <w:top w:val="single" w:sz="4" w:space="0" w:color="000000"/>
              <w:left w:val="single" w:sz="4" w:space="0" w:color="000000"/>
              <w:bottom w:val="single" w:sz="4" w:space="0" w:color="000000"/>
              <w:right w:val="nil"/>
            </w:tcBorders>
          </w:tcPr>
          <w:p w14:paraId="3CC575DB" w14:textId="77777777" w:rsidR="00E94C0A" w:rsidRPr="00E94C0A" w:rsidRDefault="00E94C0A" w:rsidP="003A6B99">
            <w:pPr>
              <w:snapToGrid w:val="0"/>
              <w:spacing w:line="240" w:lineRule="auto"/>
              <w:ind w:firstLine="64"/>
              <w:jc w:val="both"/>
              <w:rPr>
                <w:rFonts w:ascii="Times New Roman" w:hAnsi="Times New Roman" w:cs="Times New Roman"/>
                <w:color w:val="000000" w:themeColor="text1"/>
                <w:sz w:val="24"/>
                <w:szCs w:val="24"/>
              </w:rPr>
            </w:pPr>
            <w:r w:rsidRPr="00E94C0A">
              <w:rPr>
                <w:rFonts w:ascii="Times New Roman" w:hAnsi="Times New Roman" w:cs="Times New Roman"/>
                <w:i/>
                <w:color w:val="000000"/>
                <w:sz w:val="24"/>
                <w:szCs w:val="24"/>
              </w:rPr>
              <w:t xml:space="preserve">2 lentelė. </w:t>
            </w:r>
            <w:r w:rsidRPr="00E94C0A">
              <w:rPr>
                <w:rFonts w:ascii="Times New Roman" w:hAnsi="Times New Roman" w:cs="Times New Roman"/>
                <w:i/>
                <w:color w:val="000000"/>
                <w:spacing w:val="-4"/>
                <w:sz w:val="24"/>
                <w:szCs w:val="24"/>
              </w:rPr>
              <w:t>/</w:t>
            </w:r>
            <w:r w:rsidRPr="00E94C0A">
              <w:rPr>
                <w:rFonts w:ascii="Times New Roman" w:hAnsi="Times New Roman" w:cs="Times New Roman"/>
                <w:color w:val="000000" w:themeColor="text1"/>
                <w:spacing w:val="-4"/>
                <w:sz w:val="24"/>
                <w:szCs w:val="24"/>
              </w:rPr>
              <w:t xml:space="preserve"> Jei žinomas - subrangovo (-ų), subtiekėjo (-ų), subteikėjo  (</w:t>
            </w:r>
            <w:r w:rsidRPr="00E94C0A">
              <w:rPr>
                <w:rFonts w:ascii="Times New Roman" w:hAnsi="Times New Roman" w:cs="Times New Roman"/>
                <w:color w:val="000000" w:themeColor="text1"/>
                <w:spacing w:val="-4"/>
                <w:sz w:val="24"/>
                <w:szCs w:val="24"/>
              </w:rPr>
              <w:noBreakHyphen/>
              <w:t>ų),</w:t>
            </w:r>
            <w:r w:rsidRPr="00E94C0A">
              <w:rPr>
                <w:rFonts w:ascii="Times New Roman" w:hAnsi="Times New Roman" w:cs="Times New Roman"/>
                <w:color w:val="000000" w:themeColor="text1"/>
                <w:sz w:val="24"/>
                <w:szCs w:val="24"/>
              </w:rPr>
              <w:t xml:space="preserve"> pavadinimas (-ai)</w:t>
            </w:r>
          </w:p>
          <w:p w14:paraId="7E473815" w14:textId="77777777" w:rsidR="00E94C0A" w:rsidRPr="00E94C0A" w:rsidRDefault="00E94C0A" w:rsidP="003A6B99">
            <w:pPr>
              <w:snapToGrid w:val="0"/>
              <w:spacing w:line="240" w:lineRule="auto"/>
              <w:ind w:firstLine="64"/>
              <w:jc w:val="both"/>
              <w:rPr>
                <w:rFonts w:ascii="Times New Roman" w:hAnsi="Times New Roman" w:cs="Times New Roman"/>
                <w:color w:val="000000" w:themeColor="text1"/>
                <w:spacing w:val="-4"/>
                <w:sz w:val="24"/>
                <w:szCs w:val="24"/>
              </w:rPr>
            </w:pPr>
            <w:r w:rsidRPr="00E94C0A">
              <w:rPr>
                <w:rFonts w:ascii="Times New Roman" w:hAnsi="Times New Roman" w:cs="Times New Roman"/>
                <w:i/>
                <w:iCs/>
                <w:sz w:val="24"/>
                <w:szCs w:val="24"/>
              </w:rPr>
              <w:t xml:space="preserve">(tiekėjo pirkimo sutarties vykdymui pasitelkiamas trečiasis asmuo) </w:t>
            </w:r>
          </w:p>
        </w:tc>
        <w:tc>
          <w:tcPr>
            <w:tcW w:w="4678" w:type="dxa"/>
            <w:tcBorders>
              <w:top w:val="single" w:sz="4" w:space="0" w:color="000000"/>
              <w:left w:val="single" w:sz="4" w:space="0" w:color="000000"/>
              <w:bottom w:val="single" w:sz="4" w:space="0" w:color="000000"/>
              <w:right w:val="single" w:sz="4" w:space="0" w:color="000000"/>
            </w:tcBorders>
          </w:tcPr>
          <w:p w14:paraId="0D3F828E"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lang w:eastAsia="zh-CN"/>
              </w:rPr>
            </w:pPr>
          </w:p>
        </w:tc>
      </w:tr>
      <w:tr w:rsidR="00E94C0A" w:rsidRPr="00E94C0A" w14:paraId="42185D3F" w14:textId="77777777" w:rsidTr="003A6B99">
        <w:trPr>
          <w:trHeight w:val="503"/>
        </w:trPr>
        <w:tc>
          <w:tcPr>
            <w:tcW w:w="5387" w:type="dxa"/>
            <w:tcBorders>
              <w:top w:val="single" w:sz="4" w:space="0" w:color="000000"/>
              <w:left w:val="single" w:sz="4" w:space="0" w:color="000000"/>
              <w:bottom w:val="single" w:sz="4" w:space="0" w:color="000000"/>
              <w:right w:val="nil"/>
            </w:tcBorders>
            <w:hideMark/>
          </w:tcPr>
          <w:p w14:paraId="4AD968F7" w14:textId="77777777" w:rsidR="00E94C0A" w:rsidRPr="00E94C0A" w:rsidRDefault="00E94C0A" w:rsidP="003A6B99">
            <w:pPr>
              <w:snapToGrid w:val="0"/>
              <w:spacing w:line="240" w:lineRule="auto"/>
              <w:ind w:firstLine="64"/>
              <w:jc w:val="both"/>
              <w:rPr>
                <w:rFonts w:ascii="Times New Roman" w:hAnsi="Times New Roman" w:cs="Times New Roman"/>
                <w:color w:val="000000" w:themeColor="text1"/>
                <w:sz w:val="24"/>
                <w:szCs w:val="24"/>
                <w:lang w:eastAsia="zh-CN"/>
              </w:rPr>
            </w:pPr>
            <w:r w:rsidRPr="00E94C0A">
              <w:rPr>
                <w:rFonts w:ascii="Times New Roman" w:hAnsi="Times New Roman" w:cs="Times New Roman"/>
                <w:color w:val="000000" w:themeColor="text1"/>
                <w:spacing w:val="-4"/>
                <w:sz w:val="24"/>
                <w:szCs w:val="24"/>
              </w:rPr>
              <w:lastRenderedPageBreak/>
              <w:t>Jei žinomas - subrangovo (-ų), subtiekėjo (-ų), subteikėjo  (</w:t>
            </w:r>
            <w:r w:rsidRPr="00E94C0A">
              <w:rPr>
                <w:rFonts w:ascii="Times New Roman" w:hAnsi="Times New Roman" w:cs="Times New Roman"/>
                <w:color w:val="000000" w:themeColor="text1"/>
                <w:spacing w:val="-4"/>
                <w:sz w:val="24"/>
                <w:szCs w:val="24"/>
              </w:rPr>
              <w:noBreakHyphen/>
              <w:t>ų),</w:t>
            </w:r>
            <w:r w:rsidRPr="00E94C0A">
              <w:rPr>
                <w:rFonts w:ascii="Times New Roman" w:hAnsi="Times New Roman" w:cs="Times New Roman"/>
                <w:color w:val="000000" w:themeColor="text1"/>
                <w:sz w:val="24"/>
                <w:szCs w:val="24"/>
              </w:rPr>
              <w:t xml:space="preserve">  adresas (-ai) </w:t>
            </w:r>
          </w:p>
        </w:tc>
        <w:tc>
          <w:tcPr>
            <w:tcW w:w="4678" w:type="dxa"/>
            <w:tcBorders>
              <w:top w:val="single" w:sz="4" w:space="0" w:color="000000"/>
              <w:left w:val="single" w:sz="4" w:space="0" w:color="000000"/>
              <w:bottom w:val="single" w:sz="4" w:space="0" w:color="000000"/>
              <w:right w:val="single" w:sz="4" w:space="0" w:color="000000"/>
            </w:tcBorders>
          </w:tcPr>
          <w:p w14:paraId="119CA952"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lang w:eastAsia="zh-CN"/>
              </w:rPr>
            </w:pPr>
          </w:p>
        </w:tc>
      </w:tr>
      <w:tr w:rsidR="00E94C0A" w:rsidRPr="00E94C0A" w14:paraId="7E7F4957" w14:textId="77777777" w:rsidTr="003A6B99">
        <w:trPr>
          <w:trHeight w:val="1120"/>
        </w:trPr>
        <w:tc>
          <w:tcPr>
            <w:tcW w:w="5387" w:type="dxa"/>
            <w:tcBorders>
              <w:top w:val="single" w:sz="4" w:space="0" w:color="000000"/>
              <w:left w:val="single" w:sz="4" w:space="0" w:color="000000"/>
              <w:bottom w:val="single" w:sz="4" w:space="0" w:color="000000"/>
              <w:right w:val="nil"/>
            </w:tcBorders>
            <w:hideMark/>
          </w:tcPr>
          <w:p w14:paraId="3BBE050A" w14:textId="77777777" w:rsidR="00E94C0A" w:rsidRPr="00E94C0A" w:rsidRDefault="00E94C0A" w:rsidP="003A6B99">
            <w:pPr>
              <w:snapToGrid w:val="0"/>
              <w:spacing w:line="240" w:lineRule="auto"/>
              <w:ind w:firstLine="64"/>
              <w:jc w:val="both"/>
              <w:rPr>
                <w:rFonts w:ascii="Times New Roman" w:hAnsi="Times New Roman" w:cs="Times New Roman"/>
                <w:color w:val="000000" w:themeColor="text1"/>
                <w:sz w:val="24"/>
                <w:szCs w:val="24"/>
                <w:lang w:eastAsia="zh-CN"/>
              </w:rPr>
            </w:pPr>
            <w:r w:rsidRPr="00E94C0A">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E94C0A">
              <w:rPr>
                <w:rFonts w:ascii="Times New Roman" w:hAnsi="Times New Roman" w:cs="Times New Roman"/>
                <w:color w:val="000000" w:themeColor="text1"/>
                <w:sz w:val="24"/>
                <w:szCs w:val="24"/>
              </w:rPr>
              <w:t>us</w:t>
            </w:r>
            <w:proofErr w:type="spellEnd"/>
            <w:r w:rsidRPr="00E94C0A">
              <w:rPr>
                <w:rFonts w:ascii="Times New Roman" w:hAnsi="Times New Roman" w:cs="Times New Roman"/>
                <w:color w:val="000000" w:themeColor="text1"/>
                <w:sz w:val="24"/>
                <w:szCs w:val="24"/>
              </w:rPr>
              <w:t>), subtiekėją (-</w:t>
            </w:r>
            <w:proofErr w:type="spellStart"/>
            <w:r w:rsidRPr="00E94C0A">
              <w:rPr>
                <w:rFonts w:ascii="Times New Roman" w:hAnsi="Times New Roman" w:cs="Times New Roman"/>
                <w:color w:val="000000" w:themeColor="text1"/>
                <w:sz w:val="24"/>
                <w:szCs w:val="24"/>
              </w:rPr>
              <w:t>us</w:t>
            </w:r>
            <w:proofErr w:type="spellEnd"/>
            <w:r w:rsidRPr="00E94C0A">
              <w:rPr>
                <w:rFonts w:ascii="Times New Roman" w:hAnsi="Times New Roman" w:cs="Times New Roman"/>
                <w:color w:val="000000" w:themeColor="text1"/>
                <w:sz w:val="24"/>
                <w:szCs w:val="24"/>
              </w:rPr>
              <w:t>), subteikėją (-</w:t>
            </w:r>
            <w:proofErr w:type="spellStart"/>
            <w:r w:rsidRPr="00E94C0A">
              <w:rPr>
                <w:rFonts w:ascii="Times New Roman" w:hAnsi="Times New Roman" w:cs="Times New Roman"/>
                <w:color w:val="000000" w:themeColor="text1"/>
                <w:sz w:val="24"/>
                <w:szCs w:val="24"/>
              </w:rPr>
              <w:t>us</w:t>
            </w:r>
            <w:proofErr w:type="spellEnd"/>
            <w:r w:rsidRPr="00E94C0A">
              <w:rPr>
                <w:rFonts w:ascii="Times New Roman" w:hAnsi="Times New Roman" w:cs="Times New Roman"/>
                <w:color w:val="000000" w:themeColor="text1"/>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03D43198"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lang w:eastAsia="zh-CN"/>
              </w:rPr>
            </w:pPr>
          </w:p>
        </w:tc>
      </w:tr>
      <w:tr w:rsidR="00E94C0A" w:rsidRPr="00E94C0A" w14:paraId="76F1969C" w14:textId="77777777" w:rsidTr="003A6B99">
        <w:trPr>
          <w:trHeight w:val="541"/>
        </w:trPr>
        <w:tc>
          <w:tcPr>
            <w:tcW w:w="5387" w:type="dxa"/>
            <w:tcBorders>
              <w:top w:val="single" w:sz="4" w:space="0" w:color="000000"/>
              <w:left w:val="single" w:sz="4" w:space="0" w:color="000000"/>
              <w:bottom w:val="single" w:sz="4" w:space="0" w:color="000000"/>
              <w:right w:val="nil"/>
            </w:tcBorders>
            <w:hideMark/>
          </w:tcPr>
          <w:p w14:paraId="742D867D" w14:textId="77777777" w:rsidR="00E94C0A" w:rsidRPr="00E94C0A" w:rsidRDefault="00E94C0A" w:rsidP="003A6B99">
            <w:pPr>
              <w:snapToGrid w:val="0"/>
              <w:spacing w:line="240" w:lineRule="auto"/>
              <w:ind w:firstLine="64"/>
              <w:jc w:val="both"/>
              <w:rPr>
                <w:rFonts w:ascii="Times New Roman" w:hAnsi="Times New Roman" w:cs="Times New Roman"/>
                <w:i/>
                <w:color w:val="000000" w:themeColor="text1"/>
                <w:sz w:val="24"/>
                <w:szCs w:val="24"/>
              </w:rPr>
            </w:pPr>
            <w:r w:rsidRPr="00E94C0A">
              <w:rPr>
                <w:rFonts w:ascii="Times New Roman" w:hAnsi="Times New Roman" w:cs="Times New Roman"/>
                <w:i/>
                <w:color w:val="000000" w:themeColor="text1"/>
                <w:sz w:val="24"/>
                <w:szCs w:val="24"/>
              </w:rPr>
              <w:t xml:space="preserve">3 lentelė </w:t>
            </w:r>
            <w:r w:rsidRPr="00E94C0A">
              <w:rPr>
                <w:rFonts w:ascii="Times New Roman" w:hAnsi="Times New Roman" w:cs="Times New Roman"/>
                <w:bCs/>
                <w:color w:val="000000" w:themeColor="text1"/>
                <w:sz w:val="24"/>
                <w:szCs w:val="24"/>
              </w:rPr>
              <w:t>Kito ūkio subjekto, kurio pajėgumais (t. y. kvalifikacija) remiamasi,</w:t>
            </w:r>
            <w:r w:rsidRPr="00E94C0A">
              <w:rPr>
                <w:rFonts w:ascii="Times New Roman" w:hAnsi="Times New Roman" w:cs="Times New Roman"/>
                <w:color w:val="000000" w:themeColor="text1"/>
                <w:sz w:val="24"/>
                <w:szCs w:val="24"/>
              </w:rPr>
              <w:t xml:space="preserve"> pavadinimas </w:t>
            </w:r>
          </w:p>
        </w:tc>
        <w:tc>
          <w:tcPr>
            <w:tcW w:w="4678" w:type="dxa"/>
            <w:tcBorders>
              <w:top w:val="single" w:sz="4" w:space="0" w:color="000000"/>
              <w:left w:val="single" w:sz="4" w:space="0" w:color="000000"/>
              <w:bottom w:val="single" w:sz="4" w:space="0" w:color="000000"/>
              <w:right w:val="single" w:sz="4" w:space="0" w:color="000000"/>
            </w:tcBorders>
          </w:tcPr>
          <w:p w14:paraId="118D5B3B"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lang w:eastAsia="zh-CN"/>
              </w:rPr>
            </w:pPr>
          </w:p>
        </w:tc>
      </w:tr>
      <w:tr w:rsidR="00E94C0A" w:rsidRPr="00E94C0A" w14:paraId="1F163BF9" w14:textId="77777777" w:rsidTr="003A6B99">
        <w:trPr>
          <w:trHeight w:val="294"/>
        </w:trPr>
        <w:tc>
          <w:tcPr>
            <w:tcW w:w="5387" w:type="dxa"/>
            <w:tcBorders>
              <w:top w:val="single" w:sz="4" w:space="0" w:color="000000"/>
              <w:left w:val="single" w:sz="4" w:space="0" w:color="000000"/>
              <w:bottom w:val="single" w:sz="4" w:space="0" w:color="000000"/>
              <w:right w:val="nil"/>
            </w:tcBorders>
            <w:hideMark/>
          </w:tcPr>
          <w:p w14:paraId="2D2BD702" w14:textId="77777777" w:rsidR="00E94C0A" w:rsidRPr="00E94C0A" w:rsidRDefault="00E94C0A" w:rsidP="003A6B99">
            <w:pPr>
              <w:spacing w:line="240" w:lineRule="auto"/>
              <w:ind w:firstLine="64"/>
              <w:jc w:val="both"/>
              <w:rPr>
                <w:rFonts w:ascii="Times New Roman" w:hAnsi="Times New Roman" w:cs="Times New Roman"/>
                <w:color w:val="000000" w:themeColor="text1"/>
                <w:sz w:val="24"/>
                <w:szCs w:val="24"/>
              </w:rPr>
            </w:pPr>
            <w:r w:rsidRPr="00E94C0A">
              <w:rPr>
                <w:rFonts w:ascii="Times New Roman" w:hAnsi="Times New Roman" w:cs="Times New Roman"/>
                <w:color w:val="000000" w:themeColor="text1"/>
                <w:sz w:val="24"/>
                <w:szCs w:val="24"/>
              </w:rPr>
              <w:t xml:space="preserve">Kito ūkio subjekto adresas </w:t>
            </w:r>
          </w:p>
        </w:tc>
        <w:tc>
          <w:tcPr>
            <w:tcW w:w="4678" w:type="dxa"/>
            <w:tcBorders>
              <w:top w:val="single" w:sz="4" w:space="0" w:color="000000"/>
              <w:left w:val="single" w:sz="4" w:space="0" w:color="000000"/>
              <w:bottom w:val="single" w:sz="4" w:space="0" w:color="000000"/>
              <w:right w:val="single" w:sz="4" w:space="0" w:color="000000"/>
            </w:tcBorders>
          </w:tcPr>
          <w:p w14:paraId="05E436C8"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lang w:eastAsia="zh-CN"/>
              </w:rPr>
            </w:pPr>
          </w:p>
        </w:tc>
      </w:tr>
      <w:tr w:rsidR="00E94C0A" w:rsidRPr="00E94C0A" w14:paraId="1E3607F2" w14:textId="77777777" w:rsidTr="003A6B99">
        <w:trPr>
          <w:trHeight w:val="705"/>
        </w:trPr>
        <w:tc>
          <w:tcPr>
            <w:tcW w:w="5387" w:type="dxa"/>
            <w:tcBorders>
              <w:top w:val="single" w:sz="4" w:space="0" w:color="000000"/>
              <w:left w:val="single" w:sz="4" w:space="0" w:color="000000"/>
              <w:bottom w:val="single" w:sz="4" w:space="0" w:color="000000"/>
              <w:right w:val="nil"/>
            </w:tcBorders>
            <w:hideMark/>
          </w:tcPr>
          <w:p w14:paraId="33078478" w14:textId="77777777" w:rsidR="00E94C0A" w:rsidRPr="00E94C0A" w:rsidRDefault="00E94C0A" w:rsidP="003A6B99">
            <w:pPr>
              <w:spacing w:line="240" w:lineRule="auto"/>
              <w:ind w:firstLine="64"/>
              <w:jc w:val="both"/>
              <w:rPr>
                <w:rFonts w:ascii="Times New Roman" w:hAnsi="Times New Roman" w:cs="Times New Roman"/>
                <w:color w:val="000000" w:themeColor="text1"/>
                <w:sz w:val="24"/>
                <w:szCs w:val="24"/>
              </w:rPr>
            </w:pPr>
            <w:r w:rsidRPr="00E94C0A">
              <w:rPr>
                <w:rFonts w:ascii="Times New Roman" w:hAnsi="Times New Roman" w:cs="Times New Roman"/>
                <w:color w:val="000000" w:themeColor="text1"/>
                <w:sz w:val="24"/>
                <w:szCs w:val="24"/>
              </w:rPr>
              <w:t>Įsipareigojimų dalis (procentais), kuriai ketinama pasitelkti kitą ūkio subjektą.</w:t>
            </w:r>
          </w:p>
        </w:tc>
        <w:tc>
          <w:tcPr>
            <w:tcW w:w="4678" w:type="dxa"/>
            <w:tcBorders>
              <w:top w:val="single" w:sz="4" w:space="0" w:color="000000"/>
              <w:left w:val="single" w:sz="4" w:space="0" w:color="000000"/>
              <w:bottom w:val="single" w:sz="4" w:space="0" w:color="000000"/>
              <w:right w:val="single" w:sz="4" w:space="0" w:color="000000"/>
            </w:tcBorders>
          </w:tcPr>
          <w:p w14:paraId="4271AE3C"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lang w:eastAsia="zh-CN"/>
              </w:rPr>
            </w:pPr>
          </w:p>
        </w:tc>
      </w:tr>
      <w:tr w:rsidR="00E94C0A" w:rsidRPr="00E94C0A" w14:paraId="0E940860" w14:textId="77777777" w:rsidTr="003A6B99">
        <w:trPr>
          <w:trHeight w:val="478"/>
        </w:trPr>
        <w:tc>
          <w:tcPr>
            <w:tcW w:w="5387" w:type="dxa"/>
            <w:tcBorders>
              <w:top w:val="single" w:sz="4" w:space="0" w:color="000000"/>
              <w:left w:val="single" w:sz="4" w:space="0" w:color="000000"/>
              <w:bottom w:val="single" w:sz="4" w:space="0" w:color="000000"/>
              <w:right w:val="nil"/>
            </w:tcBorders>
            <w:hideMark/>
          </w:tcPr>
          <w:p w14:paraId="19DB81B8" w14:textId="77777777" w:rsidR="00E94C0A" w:rsidRPr="00E94C0A" w:rsidRDefault="00E94C0A" w:rsidP="003A6B99">
            <w:pPr>
              <w:spacing w:line="240" w:lineRule="auto"/>
              <w:ind w:firstLine="64"/>
              <w:jc w:val="both"/>
              <w:rPr>
                <w:rFonts w:ascii="Times New Roman" w:hAnsi="Times New Roman" w:cs="Times New Roman"/>
                <w:color w:val="000000" w:themeColor="text1"/>
                <w:sz w:val="24"/>
                <w:szCs w:val="24"/>
              </w:rPr>
            </w:pPr>
            <w:r w:rsidRPr="00E94C0A">
              <w:rPr>
                <w:rFonts w:ascii="Times New Roman" w:hAnsi="Times New Roman" w:cs="Times New Roman"/>
                <w:color w:val="000000" w:themeColor="text1"/>
                <w:sz w:val="24"/>
                <w:szCs w:val="24"/>
              </w:rPr>
              <w:t>Įsipareigojimai, kuriuos numatoma perduoti kitam ūkio subjektui</w:t>
            </w:r>
          </w:p>
        </w:tc>
        <w:tc>
          <w:tcPr>
            <w:tcW w:w="4678" w:type="dxa"/>
            <w:tcBorders>
              <w:top w:val="single" w:sz="4" w:space="0" w:color="000000"/>
              <w:left w:val="single" w:sz="4" w:space="0" w:color="000000"/>
              <w:bottom w:val="single" w:sz="4" w:space="0" w:color="000000"/>
              <w:right w:val="single" w:sz="4" w:space="0" w:color="000000"/>
            </w:tcBorders>
          </w:tcPr>
          <w:p w14:paraId="150C292B" w14:textId="77777777" w:rsidR="00E94C0A" w:rsidRPr="00E94C0A" w:rsidRDefault="00E94C0A" w:rsidP="003A6B99">
            <w:pPr>
              <w:snapToGrid w:val="0"/>
              <w:spacing w:line="240" w:lineRule="auto"/>
              <w:ind w:right="566"/>
              <w:rPr>
                <w:rFonts w:ascii="Times New Roman" w:hAnsi="Times New Roman" w:cs="Times New Roman"/>
                <w:color w:val="000000" w:themeColor="text1"/>
                <w:sz w:val="24"/>
                <w:szCs w:val="24"/>
                <w:lang w:eastAsia="zh-CN"/>
              </w:rPr>
            </w:pPr>
          </w:p>
        </w:tc>
      </w:tr>
    </w:tbl>
    <w:p w14:paraId="601215BA" w14:textId="77777777" w:rsidR="00E94C0A" w:rsidRPr="00E94C0A" w:rsidRDefault="00E94C0A" w:rsidP="00E94C0A">
      <w:pPr>
        <w:spacing w:after="0" w:line="240" w:lineRule="auto"/>
        <w:ind w:left="-142" w:right="-143" w:firstLine="710"/>
        <w:jc w:val="both"/>
        <w:rPr>
          <w:rFonts w:ascii="Times New Roman" w:eastAsia="Calibri" w:hAnsi="Times New Roman" w:cs="Times New Roman"/>
          <w:sz w:val="24"/>
          <w:szCs w:val="24"/>
        </w:rPr>
      </w:pPr>
      <w:r w:rsidRPr="00E94C0A">
        <w:rPr>
          <w:rFonts w:ascii="Times New Roman" w:hAnsi="Times New Roman" w:cs="Times New Roman"/>
          <w:sz w:val="24"/>
          <w:szCs w:val="24"/>
        </w:rPr>
        <w:t>1. Šiuo pasiūlymu pažymime, kad sutinkame su visomis pirkimo sąlygomis, nustatytomis Pirkimo dokumentuose (jų paaiškinimuose, papildymuose).</w:t>
      </w:r>
    </w:p>
    <w:p w14:paraId="30D86C05" w14:textId="77777777" w:rsidR="00E94C0A" w:rsidRPr="00E94C0A" w:rsidRDefault="00E94C0A" w:rsidP="00E94C0A">
      <w:pPr>
        <w:spacing w:after="0" w:line="240" w:lineRule="auto"/>
        <w:ind w:left="-142" w:right="-143" w:firstLine="710"/>
        <w:jc w:val="both"/>
        <w:rPr>
          <w:rFonts w:ascii="Times New Roman" w:hAnsi="Times New Roman" w:cs="Times New Roman"/>
          <w:sz w:val="24"/>
          <w:szCs w:val="24"/>
        </w:rPr>
      </w:pPr>
      <w:r w:rsidRPr="00E94C0A">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9B4C16C" w14:textId="77777777" w:rsidR="00E94C0A" w:rsidRPr="00E94C0A" w:rsidRDefault="00E94C0A" w:rsidP="00E94C0A">
      <w:pPr>
        <w:spacing w:after="0" w:line="240" w:lineRule="auto"/>
        <w:ind w:right="-143" w:firstLine="710"/>
        <w:jc w:val="both"/>
        <w:rPr>
          <w:rFonts w:ascii="Times New Roman" w:hAnsi="Times New Roman" w:cs="Times New Roman"/>
          <w:b/>
          <w:sz w:val="24"/>
          <w:szCs w:val="24"/>
        </w:rPr>
      </w:pPr>
      <w:r w:rsidRPr="00E94C0A">
        <w:rPr>
          <w:rFonts w:ascii="Times New Roman" w:hAnsi="Times New Roman" w:cs="Times New Roman"/>
          <w:sz w:val="24"/>
          <w:szCs w:val="24"/>
        </w:rPr>
        <w:t xml:space="preserve">3. Mūsų siūloma kaina apima visus mokesčius ir visas išlaidas, </w:t>
      </w:r>
      <w:r w:rsidRPr="00E94C0A">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266D429F" w14:textId="77777777" w:rsidR="00E94C0A" w:rsidRPr="00E94C0A" w:rsidRDefault="00E94C0A" w:rsidP="00E94C0A">
      <w:pPr>
        <w:spacing w:after="0" w:line="240" w:lineRule="auto"/>
        <w:ind w:right="-143" w:firstLine="710"/>
        <w:jc w:val="both"/>
        <w:rPr>
          <w:rFonts w:ascii="Times New Roman" w:hAnsi="Times New Roman" w:cs="Times New Roman"/>
          <w:sz w:val="24"/>
          <w:szCs w:val="24"/>
        </w:rPr>
      </w:pPr>
      <w:r w:rsidRPr="00E94C0A">
        <w:rPr>
          <w:rFonts w:ascii="Times New Roman" w:hAnsi="Times New Roman" w:cs="Times New Roman"/>
          <w:sz w:val="24"/>
          <w:szCs w:val="24"/>
        </w:rPr>
        <w:t xml:space="preserve">4. Atsižvelgdami į pirkimo dokumentuose išdėstytas sąlygas, siūlome: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50"/>
        <w:gridCol w:w="1559"/>
        <w:gridCol w:w="1560"/>
        <w:gridCol w:w="1417"/>
        <w:gridCol w:w="1276"/>
      </w:tblGrid>
      <w:tr w:rsidR="00E94C0A" w:rsidRPr="00E94C0A" w14:paraId="2A97A087" w14:textId="77777777" w:rsidTr="003A6B99">
        <w:trPr>
          <w:trHeight w:val="7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A1A74D" w14:textId="77777777" w:rsidR="00E94C0A" w:rsidRPr="00E94C0A" w:rsidRDefault="00E94C0A" w:rsidP="003A6B99">
            <w:pPr>
              <w:pStyle w:val="Betarp1"/>
              <w:shd w:val="clear" w:color="auto" w:fill="FFFFFF"/>
              <w:jc w:val="center"/>
              <w:rPr>
                <w:szCs w:val="24"/>
              </w:rPr>
            </w:pPr>
            <w:r w:rsidRPr="00E94C0A">
              <w:rPr>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C1122" w14:textId="77777777" w:rsidR="00E94C0A" w:rsidRPr="00E94C0A" w:rsidRDefault="00E94C0A" w:rsidP="003A6B99">
            <w:pPr>
              <w:pStyle w:val="Betarp1"/>
              <w:shd w:val="clear" w:color="auto" w:fill="FFFFFF"/>
              <w:jc w:val="center"/>
              <w:rPr>
                <w:szCs w:val="24"/>
              </w:rPr>
            </w:pPr>
            <w:r w:rsidRPr="00E94C0A">
              <w:rPr>
                <w:szCs w:val="24"/>
              </w:rPr>
              <w:t>Paslaugos  pavadinimas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A4A2F3B" w14:textId="77777777" w:rsidR="00E94C0A" w:rsidRPr="00E94C0A" w:rsidRDefault="00E94C0A" w:rsidP="003A6B99">
            <w:pPr>
              <w:pStyle w:val="Betarp1"/>
              <w:shd w:val="clear" w:color="auto" w:fill="FFFFFF"/>
              <w:jc w:val="center"/>
              <w:rPr>
                <w:szCs w:val="24"/>
              </w:rPr>
            </w:pPr>
            <w:r w:rsidRPr="00E94C0A">
              <w:rPr>
                <w:szCs w:val="24"/>
              </w:rPr>
              <w:t>Mato vnt.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B0290DF" w14:textId="77777777" w:rsidR="00E94C0A" w:rsidRPr="00E94C0A" w:rsidRDefault="00E94C0A" w:rsidP="003A6B99">
            <w:pPr>
              <w:pStyle w:val="Betarp1"/>
              <w:shd w:val="clear" w:color="auto" w:fill="FFFFFF"/>
              <w:jc w:val="center"/>
              <w:rPr>
                <w:szCs w:val="24"/>
              </w:rPr>
            </w:pPr>
          </w:p>
          <w:p w14:paraId="0C7C9BD3" w14:textId="77777777" w:rsidR="00E94C0A" w:rsidRPr="00E94C0A" w:rsidRDefault="00E94C0A" w:rsidP="003A6B99">
            <w:pPr>
              <w:pStyle w:val="Betarp1"/>
              <w:shd w:val="clear" w:color="auto" w:fill="FFFFFF"/>
              <w:jc w:val="center"/>
              <w:rPr>
                <w:szCs w:val="24"/>
              </w:rPr>
            </w:pPr>
            <w:r w:rsidRPr="00E94C0A">
              <w:rPr>
                <w:szCs w:val="24"/>
              </w:rPr>
              <w:t>Preliminarus kiekis*</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7294D8" w14:textId="77777777" w:rsidR="00E94C0A" w:rsidRPr="00E94C0A" w:rsidRDefault="00E94C0A" w:rsidP="003A6B99">
            <w:pPr>
              <w:pStyle w:val="Betarp1"/>
              <w:shd w:val="clear" w:color="auto" w:fill="FFFFFF"/>
              <w:jc w:val="center"/>
              <w:rPr>
                <w:szCs w:val="24"/>
              </w:rPr>
            </w:pPr>
            <w:r w:rsidRPr="00E94C0A">
              <w:rPr>
                <w:szCs w:val="24"/>
              </w:rPr>
              <w:t>Vieneto kaina,</w:t>
            </w:r>
          </w:p>
          <w:p w14:paraId="7DC4D5DE" w14:textId="77777777" w:rsidR="00E94C0A" w:rsidRPr="00E94C0A" w:rsidRDefault="00E94C0A" w:rsidP="003A6B99">
            <w:pPr>
              <w:pStyle w:val="Betarp1"/>
              <w:shd w:val="clear" w:color="auto" w:fill="FFFFFF"/>
              <w:jc w:val="center"/>
              <w:rPr>
                <w:szCs w:val="24"/>
              </w:rPr>
            </w:pPr>
            <w:r w:rsidRPr="00E94C0A">
              <w:rPr>
                <w:szCs w:val="24"/>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4D96B8" w14:textId="77777777" w:rsidR="00E94C0A" w:rsidRPr="00E94C0A" w:rsidRDefault="00E94C0A" w:rsidP="003A6B99">
            <w:pPr>
              <w:pStyle w:val="Betarp1"/>
              <w:shd w:val="clear" w:color="auto" w:fill="FFFFFF"/>
              <w:jc w:val="center"/>
              <w:rPr>
                <w:szCs w:val="24"/>
              </w:rPr>
            </w:pPr>
            <w:r w:rsidRPr="00E94C0A">
              <w:rPr>
                <w:szCs w:val="24"/>
              </w:rPr>
              <w:t>Vieneto kaina,</w:t>
            </w:r>
          </w:p>
          <w:p w14:paraId="529BC811" w14:textId="77777777" w:rsidR="00E94C0A" w:rsidRPr="00E94C0A" w:rsidRDefault="00E94C0A" w:rsidP="003A6B99">
            <w:pPr>
              <w:pStyle w:val="Betarp1"/>
              <w:shd w:val="clear" w:color="auto" w:fill="FFFFFF"/>
              <w:jc w:val="center"/>
              <w:rPr>
                <w:szCs w:val="24"/>
              </w:rPr>
            </w:pPr>
            <w:r w:rsidRPr="00E94C0A">
              <w:rPr>
                <w:szCs w:val="24"/>
              </w:rPr>
              <w:t>Eur su PVM</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D5708FF" w14:textId="77777777" w:rsidR="00E94C0A" w:rsidRPr="00E94C0A" w:rsidRDefault="00E94C0A" w:rsidP="003A6B99">
            <w:pPr>
              <w:pStyle w:val="Betarp1"/>
              <w:shd w:val="clear" w:color="auto" w:fill="FFFFFF"/>
              <w:jc w:val="center"/>
              <w:rPr>
                <w:szCs w:val="24"/>
              </w:rPr>
            </w:pPr>
            <w:r w:rsidRPr="00E94C0A">
              <w:rPr>
                <w:szCs w:val="24"/>
              </w:rPr>
              <w:t>Suma,</w:t>
            </w:r>
          </w:p>
          <w:p w14:paraId="4F0100CB" w14:textId="77777777" w:rsidR="00E94C0A" w:rsidRPr="00E94C0A" w:rsidRDefault="00E94C0A" w:rsidP="003A6B99">
            <w:pPr>
              <w:pStyle w:val="Betarp1"/>
              <w:shd w:val="clear" w:color="auto" w:fill="FFFFFF"/>
              <w:jc w:val="center"/>
              <w:rPr>
                <w:szCs w:val="24"/>
              </w:rPr>
            </w:pPr>
            <w:r w:rsidRPr="00E94C0A">
              <w:rPr>
                <w:szCs w:val="24"/>
              </w:rPr>
              <w:t xml:space="preserve">Eur be PVM </w:t>
            </w:r>
          </w:p>
          <w:p w14:paraId="748843A2" w14:textId="77777777" w:rsidR="00E94C0A" w:rsidRPr="00E94C0A" w:rsidRDefault="00E94C0A" w:rsidP="003A6B99">
            <w:pPr>
              <w:pStyle w:val="Betarp1"/>
              <w:shd w:val="clear" w:color="auto" w:fill="FFFFFF"/>
              <w:jc w:val="center"/>
              <w:rPr>
                <w:szCs w:val="24"/>
              </w:rPr>
            </w:pPr>
            <w:r w:rsidRPr="00E94C0A">
              <w:rPr>
                <w:szCs w:val="24"/>
              </w:rPr>
              <w:t>(3x4)</w:t>
            </w:r>
          </w:p>
        </w:tc>
      </w:tr>
      <w:tr w:rsidR="00E94C0A" w:rsidRPr="00E94C0A" w14:paraId="6D9E5A4C" w14:textId="77777777" w:rsidTr="003A6B99">
        <w:trPr>
          <w:trHeight w:val="20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15F62C7E" w14:textId="77777777" w:rsidR="00E94C0A" w:rsidRPr="00E94C0A" w:rsidRDefault="00E94C0A" w:rsidP="003A6B99">
            <w:pPr>
              <w:pStyle w:val="Betarp1"/>
              <w:shd w:val="clear" w:color="auto" w:fill="FFFFFF"/>
              <w:jc w:val="center"/>
              <w:rPr>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015A243" w14:textId="77777777" w:rsidR="00E94C0A" w:rsidRPr="00E94C0A" w:rsidRDefault="00E94C0A" w:rsidP="003A6B99">
            <w:pPr>
              <w:pStyle w:val="Betarp1"/>
              <w:shd w:val="clear" w:color="auto" w:fill="FFFFFF"/>
              <w:jc w:val="center"/>
              <w:rPr>
                <w:i/>
                <w:iCs/>
                <w:szCs w:val="24"/>
              </w:rPr>
            </w:pPr>
            <w:r w:rsidRPr="00E94C0A">
              <w:rPr>
                <w:i/>
                <w:iCs/>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8FE9890" w14:textId="77777777" w:rsidR="00E94C0A" w:rsidRPr="00E94C0A" w:rsidRDefault="00E94C0A" w:rsidP="003A6B99">
            <w:pPr>
              <w:pStyle w:val="Betarp1"/>
              <w:shd w:val="clear" w:color="auto" w:fill="FFFFFF"/>
              <w:jc w:val="center"/>
              <w:rPr>
                <w:i/>
                <w:iCs/>
                <w:szCs w:val="24"/>
              </w:rPr>
            </w:pPr>
            <w:r w:rsidRPr="00E94C0A">
              <w:rPr>
                <w:i/>
                <w:i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A2FBD4E" w14:textId="77777777" w:rsidR="00E94C0A" w:rsidRPr="00E94C0A" w:rsidRDefault="00E94C0A" w:rsidP="003A6B99">
            <w:pPr>
              <w:pStyle w:val="Betarp1"/>
              <w:shd w:val="clear" w:color="auto" w:fill="FFFFFF"/>
              <w:jc w:val="center"/>
              <w:rPr>
                <w:i/>
                <w:iCs/>
                <w:szCs w:val="24"/>
              </w:rPr>
            </w:pPr>
            <w:r w:rsidRPr="00E94C0A">
              <w:rPr>
                <w:i/>
                <w:iCs/>
                <w:szCs w:val="24"/>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47E2FE0" w14:textId="77777777" w:rsidR="00E94C0A" w:rsidRPr="00E94C0A" w:rsidRDefault="00E94C0A" w:rsidP="003A6B99">
            <w:pPr>
              <w:pStyle w:val="Betarp1"/>
              <w:shd w:val="clear" w:color="auto" w:fill="FFFFFF"/>
              <w:jc w:val="center"/>
              <w:rPr>
                <w:i/>
                <w:iCs/>
                <w:szCs w:val="24"/>
              </w:rPr>
            </w:pPr>
            <w:r w:rsidRPr="00E94C0A">
              <w:rPr>
                <w:i/>
                <w:iCs/>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7FF9CB6" w14:textId="77777777" w:rsidR="00E94C0A" w:rsidRPr="00E94C0A" w:rsidRDefault="00E94C0A" w:rsidP="003A6B99">
            <w:pPr>
              <w:pStyle w:val="Betarp1"/>
              <w:shd w:val="clear" w:color="auto" w:fill="FFFFFF"/>
              <w:jc w:val="center"/>
              <w:rPr>
                <w:i/>
                <w:iCs/>
                <w:szCs w:val="24"/>
              </w:rPr>
            </w:pPr>
            <w:r w:rsidRPr="00E94C0A">
              <w:rPr>
                <w:i/>
                <w:iCs/>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2BC12B" w14:textId="77777777" w:rsidR="00E94C0A" w:rsidRPr="00E94C0A" w:rsidRDefault="00E94C0A" w:rsidP="003A6B99">
            <w:pPr>
              <w:pStyle w:val="Betarp1"/>
              <w:shd w:val="clear" w:color="auto" w:fill="FFFFFF"/>
              <w:jc w:val="center"/>
              <w:rPr>
                <w:i/>
                <w:iCs/>
                <w:szCs w:val="24"/>
              </w:rPr>
            </w:pPr>
            <w:r w:rsidRPr="00E94C0A">
              <w:rPr>
                <w:i/>
                <w:iCs/>
                <w:szCs w:val="24"/>
              </w:rPr>
              <w:t>6</w:t>
            </w:r>
          </w:p>
        </w:tc>
      </w:tr>
      <w:tr w:rsidR="00E94C0A" w:rsidRPr="00E94C0A" w14:paraId="0549B7B8" w14:textId="77777777" w:rsidTr="003A6B99">
        <w:trPr>
          <w:trHeight w:val="306"/>
        </w:trPr>
        <w:tc>
          <w:tcPr>
            <w:tcW w:w="568" w:type="dxa"/>
            <w:tcBorders>
              <w:top w:val="single" w:sz="4" w:space="0" w:color="auto"/>
              <w:left w:val="single" w:sz="4" w:space="0" w:color="auto"/>
              <w:bottom w:val="single" w:sz="4" w:space="0" w:color="auto"/>
              <w:right w:val="single" w:sz="4" w:space="0" w:color="auto"/>
            </w:tcBorders>
            <w:vAlign w:val="center"/>
          </w:tcPr>
          <w:p w14:paraId="6EFB00FB" w14:textId="77777777" w:rsidR="00E94C0A" w:rsidRPr="00E94C0A" w:rsidRDefault="00E94C0A" w:rsidP="003A6B99">
            <w:pPr>
              <w:pStyle w:val="Betarp1"/>
              <w:shd w:val="clear" w:color="auto" w:fill="FFFFFF"/>
              <w:jc w:val="center"/>
              <w:rPr>
                <w:szCs w:val="24"/>
              </w:rPr>
            </w:pPr>
            <w:r w:rsidRPr="00E94C0A">
              <w:rPr>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14:paraId="2E618243" w14:textId="77777777" w:rsidR="00E94C0A" w:rsidRPr="00E94C0A" w:rsidRDefault="00E94C0A" w:rsidP="003A6B99">
            <w:pPr>
              <w:spacing w:after="0" w:line="240" w:lineRule="auto"/>
              <w:ind w:right="173"/>
              <w:jc w:val="both"/>
              <w:rPr>
                <w:rFonts w:ascii="Times New Roman" w:hAnsi="Times New Roman" w:cs="Times New Roman"/>
                <w:sz w:val="24"/>
                <w:szCs w:val="24"/>
              </w:rPr>
            </w:pPr>
            <w:r w:rsidRPr="00E94C0A">
              <w:rPr>
                <w:rFonts w:ascii="Times New Roman" w:hAnsi="Times New Roman" w:cs="Times New Roman"/>
                <w:sz w:val="24"/>
                <w:szCs w:val="24"/>
              </w:rPr>
              <w:t>Naujojo Daugėliškio, Vidiškių ir Kazitiškio seniūnijų urbanizuotose teritorijose esančių želdynų ir želdinių inventorizavimo ir apskaitos paslaugos bendruoju būdu</w:t>
            </w:r>
          </w:p>
        </w:tc>
        <w:tc>
          <w:tcPr>
            <w:tcW w:w="850" w:type="dxa"/>
            <w:tcBorders>
              <w:top w:val="single" w:sz="4" w:space="0" w:color="auto"/>
              <w:left w:val="single" w:sz="4" w:space="0" w:color="auto"/>
              <w:bottom w:val="single" w:sz="4" w:space="0" w:color="auto"/>
              <w:right w:val="single" w:sz="4" w:space="0" w:color="auto"/>
            </w:tcBorders>
            <w:vAlign w:val="center"/>
          </w:tcPr>
          <w:p w14:paraId="6DCF1F86" w14:textId="77777777" w:rsidR="00E94C0A" w:rsidRPr="00E94C0A" w:rsidRDefault="00E94C0A" w:rsidP="003A6B99">
            <w:pPr>
              <w:pStyle w:val="Betarp1"/>
              <w:shd w:val="clear" w:color="auto" w:fill="FFFFFF"/>
              <w:jc w:val="center"/>
              <w:rPr>
                <w:szCs w:val="24"/>
              </w:rPr>
            </w:pPr>
            <w:r w:rsidRPr="00E94C0A">
              <w:rPr>
                <w:szCs w:val="24"/>
              </w:rPr>
              <w:t>ha</w:t>
            </w:r>
          </w:p>
        </w:tc>
        <w:tc>
          <w:tcPr>
            <w:tcW w:w="1559" w:type="dxa"/>
            <w:tcBorders>
              <w:top w:val="single" w:sz="4" w:space="0" w:color="auto"/>
              <w:left w:val="single" w:sz="4" w:space="0" w:color="auto"/>
              <w:bottom w:val="single" w:sz="4" w:space="0" w:color="auto"/>
              <w:right w:val="single" w:sz="4" w:space="0" w:color="auto"/>
            </w:tcBorders>
          </w:tcPr>
          <w:p w14:paraId="3DF95A0E" w14:textId="77777777" w:rsidR="00E94C0A" w:rsidRPr="00E94C0A" w:rsidRDefault="00E94C0A" w:rsidP="003A6B99">
            <w:pPr>
              <w:pStyle w:val="Betarp1"/>
              <w:shd w:val="clear" w:color="auto" w:fill="FFFFFF"/>
              <w:jc w:val="center"/>
              <w:rPr>
                <w:i/>
                <w:iCs/>
                <w:szCs w:val="24"/>
              </w:rPr>
            </w:pPr>
          </w:p>
          <w:p w14:paraId="2200A706" w14:textId="77777777" w:rsidR="00E94C0A" w:rsidRPr="00E94C0A" w:rsidRDefault="00E94C0A" w:rsidP="003A6B99">
            <w:pPr>
              <w:pStyle w:val="Betarp1"/>
              <w:shd w:val="clear" w:color="auto" w:fill="FFFFFF"/>
              <w:jc w:val="center"/>
              <w:rPr>
                <w:i/>
                <w:iCs/>
                <w:szCs w:val="24"/>
              </w:rPr>
            </w:pPr>
          </w:p>
          <w:p w14:paraId="0E146627" w14:textId="77777777" w:rsidR="00E94C0A" w:rsidRPr="00E94C0A" w:rsidRDefault="00E94C0A" w:rsidP="003A6B99">
            <w:pPr>
              <w:pStyle w:val="Betarp1"/>
              <w:shd w:val="clear" w:color="auto" w:fill="FFFFFF"/>
              <w:jc w:val="center"/>
              <w:rPr>
                <w:i/>
                <w:iCs/>
                <w:szCs w:val="24"/>
              </w:rPr>
            </w:pPr>
          </w:p>
          <w:p w14:paraId="3F9F98E5" w14:textId="77777777" w:rsidR="00E94C0A" w:rsidRPr="00E94C0A" w:rsidRDefault="00E94C0A" w:rsidP="003A6B99">
            <w:pPr>
              <w:pStyle w:val="Betarp1"/>
              <w:shd w:val="clear" w:color="auto" w:fill="FFFFFF"/>
              <w:jc w:val="center"/>
              <w:rPr>
                <w:i/>
                <w:iCs/>
                <w:szCs w:val="24"/>
                <w:highlight w:val="lightGray"/>
              </w:rPr>
            </w:pPr>
            <w:r w:rsidRPr="00E94C0A">
              <w:rPr>
                <w:i/>
                <w:iCs/>
                <w:szCs w:val="24"/>
              </w:rPr>
              <w:t>329,10</w:t>
            </w:r>
          </w:p>
        </w:tc>
        <w:tc>
          <w:tcPr>
            <w:tcW w:w="1560" w:type="dxa"/>
            <w:tcBorders>
              <w:top w:val="single" w:sz="4" w:space="0" w:color="auto"/>
              <w:left w:val="single" w:sz="4" w:space="0" w:color="auto"/>
              <w:bottom w:val="single" w:sz="4" w:space="0" w:color="auto"/>
              <w:right w:val="single" w:sz="4" w:space="0" w:color="auto"/>
            </w:tcBorders>
            <w:vAlign w:val="center"/>
          </w:tcPr>
          <w:p w14:paraId="68B961E8" w14:textId="77777777" w:rsidR="00E94C0A" w:rsidRPr="00E94C0A" w:rsidRDefault="00E94C0A" w:rsidP="003A6B99">
            <w:pPr>
              <w:pStyle w:val="Betarp1"/>
              <w:shd w:val="clear" w:color="auto" w:fill="FFFFFF"/>
              <w:jc w:val="center"/>
              <w:rPr>
                <w:i/>
                <w:iCs/>
                <w:szCs w:val="24"/>
              </w:rPr>
            </w:pPr>
            <w:r w:rsidRPr="00E94C0A">
              <w:rPr>
                <w:i/>
                <w:iCs/>
                <w:szCs w:val="24"/>
                <w:highlight w:val="lightGray"/>
              </w:rPr>
              <w:t>įrašyti</w:t>
            </w:r>
          </w:p>
        </w:tc>
        <w:tc>
          <w:tcPr>
            <w:tcW w:w="1417" w:type="dxa"/>
            <w:tcBorders>
              <w:top w:val="single" w:sz="4" w:space="0" w:color="auto"/>
              <w:left w:val="single" w:sz="4" w:space="0" w:color="auto"/>
              <w:bottom w:val="single" w:sz="4" w:space="0" w:color="auto"/>
              <w:right w:val="single" w:sz="4" w:space="0" w:color="auto"/>
            </w:tcBorders>
            <w:vAlign w:val="center"/>
          </w:tcPr>
          <w:p w14:paraId="2AEDDD85" w14:textId="77777777" w:rsidR="00E94C0A" w:rsidRPr="00E94C0A" w:rsidRDefault="00E94C0A" w:rsidP="003A6B99">
            <w:pPr>
              <w:pStyle w:val="Betarp1"/>
              <w:shd w:val="clear" w:color="auto" w:fill="FFFFFF"/>
              <w:jc w:val="center"/>
              <w:rPr>
                <w:szCs w:val="24"/>
              </w:rPr>
            </w:pPr>
            <w:r w:rsidRPr="00E94C0A">
              <w:rPr>
                <w:i/>
                <w:iCs/>
                <w:szCs w:val="24"/>
                <w:highlight w:val="lightGray"/>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025801CD" w14:textId="77777777" w:rsidR="00E94C0A" w:rsidRPr="00E94C0A" w:rsidRDefault="00E94C0A" w:rsidP="003A6B99">
            <w:pPr>
              <w:pStyle w:val="Betarp1"/>
              <w:shd w:val="clear" w:color="auto" w:fill="FFFFFF"/>
              <w:jc w:val="center"/>
              <w:rPr>
                <w:i/>
                <w:iCs/>
                <w:szCs w:val="24"/>
              </w:rPr>
            </w:pPr>
            <w:r w:rsidRPr="00E94C0A">
              <w:rPr>
                <w:i/>
                <w:iCs/>
                <w:szCs w:val="24"/>
                <w:highlight w:val="lightGray"/>
              </w:rPr>
              <w:t>įrašyti</w:t>
            </w:r>
          </w:p>
        </w:tc>
      </w:tr>
      <w:tr w:rsidR="00E94C0A" w:rsidRPr="00E94C0A" w14:paraId="1016DA51" w14:textId="77777777" w:rsidTr="003A6B99">
        <w:trPr>
          <w:trHeight w:val="306"/>
        </w:trPr>
        <w:tc>
          <w:tcPr>
            <w:tcW w:w="568" w:type="dxa"/>
            <w:tcBorders>
              <w:top w:val="single" w:sz="4" w:space="0" w:color="auto"/>
              <w:left w:val="single" w:sz="4" w:space="0" w:color="auto"/>
              <w:bottom w:val="single" w:sz="4" w:space="0" w:color="auto"/>
              <w:right w:val="single" w:sz="4" w:space="0" w:color="auto"/>
            </w:tcBorders>
            <w:vAlign w:val="center"/>
          </w:tcPr>
          <w:p w14:paraId="7819C1B2" w14:textId="77777777" w:rsidR="00E94C0A" w:rsidRPr="00E94C0A" w:rsidRDefault="00E94C0A" w:rsidP="003A6B99">
            <w:pPr>
              <w:pStyle w:val="Betarp1"/>
              <w:shd w:val="clear" w:color="auto" w:fill="FFFFFF"/>
              <w:jc w:val="center"/>
              <w:rPr>
                <w:szCs w:val="24"/>
              </w:rPr>
            </w:pPr>
            <w:r w:rsidRPr="00E94C0A">
              <w:rPr>
                <w:szCs w:val="24"/>
              </w:rPr>
              <w:t>2.</w:t>
            </w:r>
          </w:p>
        </w:tc>
        <w:tc>
          <w:tcPr>
            <w:tcW w:w="2835" w:type="dxa"/>
            <w:tcBorders>
              <w:top w:val="single" w:sz="4" w:space="0" w:color="auto"/>
              <w:left w:val="single" w:sz="4" w:space="0" w:color="auto"/>
              <w:bottom w:val="single" w:sz="4" w:space="0" w:color="auto"/>
              <w:right w:val="single" w:sz="4" w:space="0" w:color="auto"/>
            </w:tcBorders>
            <w:vAlign w:val="center"/>
          </w:tcPr>
          <w:p w14:paraId="0F28AED0" w14:textId="77777777" w:rsidR="00E94C0A" w:rsidRPr="00E94C0A" w:rsidRDefault="00E94C0A" w:rsidP="003A6B99">
            <w:pPr>
              <w:spacing w:after="0" w:line="240" w:lineRule="auto"/>
              <w:ind w:right="173"/>
              <w:jc w:val="both"/>
              <w:rPr>
                <w:rFonts w:ascii="Times New Roman" w:hAnsi="Times New Roman" w:cs="Times New Roman"/>
                <w:sz w:val="24"/>
                <w:szCs w:val="24"/>
              </w:rPr>
            </w:pPr>
            <w:r w:rsidRPr="00E94C0A">
              <w:rPr>
                <w:rFonts w:ascii="Times New Roman" w:hAnsi="Times New Roman" w:cs="Times New Roman"/>
                <w:sz w:val="24"/>
                <w:szCs w:val="24"/>
              </w:rPr>
              <w:t>Naujojo Daugėliškio ir Kazitiškio seniūnijų urbanizuotose teritorijose esančių želdynų ir želdinių inventorizavimo ir apskaitos paslaugos detaliuoju būdu</w:t>
            </w:r>
          </w:p>
        </w:tc>
        <w:tc>
          <w:tcPr>
            <w:tcW w:w="850" w:type="dxa"/>
            <w:tcBorders>
              <w:top w:val="single" w:sz="4" w:space="0" w:color="auto"/>
              <w:left w:val="single" w:sz="4" w:space="0" w:color="auto"/>
              <w:bottom w:val="single" w:sz="4" w:space="0" w:color="auto"/>
              <w:right w:val="single" w:sz="4" w:space="0" w:color="auto"/>
            </w:tcBorders>
            <w:vAlign w:val="center"/>
          </w:tcPr>
          <w:p w14:paraId="26C70E26" w14:textId="77777777" w:rsidR="00E94C0A" w:rsidRPr="00E94C0A" w:rsidRDefault="00E94C0A" w:rsidP="003A6B99">
            <w:pPr>
              <w:pStyle w:val="Betarp1"/>
              <w:shd w:val="clear" w:color="auto" w:fill="FFFFFF"/>
              <w:jc w:val="center"/>
              <w:rPr>
                <w:szCs w:val="24"/>
              </w:rPr>
            </w:pPr>
            <w:r w:rsidRPr="00E94C0A">
              <w:rPr>
                <w:szCs w:val="24"/>
              </w:rPr>
              <w:t>ha</w:t>
            </w:r>
          </w:p>
        </w:tc>
        <w:tc>
          <w:tcPr>
            <w:tcW w:w="1559" w:type="dxa"/>
            <w:tcBorders>
              <w:top w:val="single" w:sz="4" w:space="0" w:color="auto"/>
              <w:left w:val="single" w:sz="4" w:space="0" w:color="auto"/>
              <w:bottom w:val="single" w:sz="4" w:space="0" w:color="auto"/>
              <w:right w:val="single" w:sz="4" w:space="0" w:color="auto"/>
            </w:tcBorders>
          </w:tcPr>
          <w:p w14:paraId="3D767E34" w14:textId="77777777" w:rsidR="00E94C0A" w:rsidRPr="00E94C0A" w:rsidRDefault="00E94C0A" w:rsidP="003A6B99">
            <w:pPr>
              <w:pStyle w:val="Betarp1"/>
              <w:shd w:val="clear" w:color="auto" w:fill="FFFFFF"/>
              <w:jc w:val="center"/>
              <w:rPr>
                <w:i/>
                <w:iCs/>
                <w:szCs w:val="24"/>
              </w:rPr>
            </w:pPr>
          </w:p>
          <w:p w14:paraId="05D465CA" w14:textId="77777777" w:rsidR="00E94C0A" w:rsidRPr="00E94C0A" w:rsidRDefault="00E94C0A" w:rsidP="003A6B99">
            <w:pPr>
              <w:pStyle w:val="Betarp1"/>
              <w:shd w:val="clear" w:color="auto" w:fill="FFFFFF"/>
              <w:jc w:val="center"/>
              <w:rPr>
                <w:i/>
                <w:iCs/>
                <w:szCs w:val="24"/>
              </w:rPr>
            </w:pPr>
          </w:p>
          <w:p w14:paraId="4051A224" w14:textId="77777777" w:rsidR="00E94C0A" w:rsidRPr="00E94C0A" w:rsidRDefault="00E94C0A" w:rsidP="003A6B99">
            <w:pPr>
              <w:pStyle w:val="Betarp1"/>
              <w:shd w:val="clear" w:color="auto" w:fill="FFFFFF"/>
              <w:jc w:val="center"/>
              <w:rPr>
                <w:i/>
                <w:iCs/>
                <w:szCs w:val="24"/>
              </w:rPr>
            </w:pPr>
          </w:p>
          <w:p w14:paraId="16C61BEB" w14:textId="77777777" w:rsidR="00E94C0A" w:rsidRPr="00E94C0A" w:rsidRDefault="00E94C0A" w:rsidP="003A6B99">
            <w:pPr>
              <w:pStyle w:val="Betarp1"/>
              <w:shd w:val="clear" w:color="auto" w:fill="FFFFFF"/>
              <w:jc w:val="center"/>
              <w:rPr>
                <w:i/>
                <w:iCs/>
                <w:szCs w:val="24"/>
              </w:rPr>
            </w:pPr>
            <w:r w:rsidRPr="00E94C0A">
              <w:rPr>
                <w:i/>
                <w:iCs/>
                <w:szCs w:val="24"/>
              </w:rPr>
              <w:t>15,10</w:t>
            </w:r>
          </w:p>
        </w:tc>
        <w:tc>
          <w:tcPr>
            <w:tcW w:w="1560" w:type="dxa"/>
            <w:tcBorders>
              <w:top w:val="single" w:sz="4" w:space="0" w:color="auto"/>
              <w:left w:val="single" w:sz="4" w:space="0" w:color="auto"/>
              <w:bottom w:val="single" w:sz="4" w:space="0" w:color="auto"/>
              <w:right w:val="single" w:sz="4" w:space="0" w:color="auto"/>
            </w:tcBorders>
            <w:vAlign w:val="center"/>
          </w:tcPr>
          <w:p w14:paraId="4929BBDF" w14:textId="77777777" w:rsidR="00E94C0A" w:rsidRPr="00E94C0A" w:rsidRDefault="00E94C0A" w:rsidP="003A6B99">
            <w:pPr>
              <w:pStyle w:val="Betarp1"/>
              <w:shd w:val="clear" w:color="auto" w:fill="FFFFFF"/>
              <w:jc w:val="center"/>
              <w:rPr>
                <w:i/>
                <w:iCs/>
                <w:szCs w:val="24"/>
                <w:highlight w:val="lightGray"/>
              </w:rPr>
            </w:pPr>
            <w:r w:rsidRPr="00E94C0A">
              <w:rPr>
                <w:i/>
                <w:iCs/>
                <w:szCs w:val="24"/>
                <w:highlight w:val="lightGray"/>
              </w:rPr>
              <w:t>įrašyti</w:t>
            </w:r>
          </w:p>
        </w:tc>
        <w:tc>
          <w:tcPr>
            <w:tcW w:w="1417" w:type="dxa"/>
            <w:tcBorders>
              <w:top w:val="single" w:sz="4" w:space="0" w:color="auto"/>
              <w:left w:val="single" w:sz="4" w:space="0" w:color="auto"/>
              <w:bottom w:val="single" w:sz="4" w:space="0" w:color="auto"/>
              <w:right w:val="single" w:sz="4" w:space="0" w:color="auto"/>
            </w:tcBorders>
            <w:vAlign w:val="center"/>
          </w:tcPr>
          <w:p w14:paraId="61192803" w14:textId="77777777" w:rsidR="00E94C0A" w:rsidRPr="00E94C0A" w:rsidRDefault="00E94C0A" w:rsidP="003A6B99">
            <w:pPr>
              <w:pStyle w:val="Betarp1"/>
              <w:shd w:val="clear" w:color="auto" w:fill="FFFFFF"/>
              <w:jc w:val="center"/>
              <w:rPr>
                <w:i/>
                <w:iCs/>
                <w:szCs w:val="24"/>
                <w:highlight w:val="lightGray"/>
              </w:rPr>
            </w:pPr>
            <w:r w:rsidRPr="00E94C0A">
              <w:rPr>
                <w:i/>
                <w:iCs/>
                <w:szCs w:val="24"/>
                <w:highlight w:val="lightGray"/>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1D20D84E" w14:textId="77777777" w:rsidR="00E94C0A" w:rsidRPr="00E94C0A" w:rsidRDefault="00E94C0A" w:rsidP="003A6B99">
            <w:pPr>
              <w:pStyle w:val="Betarp1"/>
              <w:shd w:val="clear" w:color="auto" w:fill="FFFFFF"/>
              <w:jc w:val="center"/>
              <w:rPr>
                <w:i/>
                <w:iCs/>
                <w:szCs w:val="24"/>
                <w:highlight w:val="lightGray"/>
              </w:rPr>
            </w:pPr>
            <w:r w:rsidRPr="00E94C0A">
              <w:rPr>
                <w:i/>
                <w:iCs/>
                <w:szCs w:val="24"/>
                <w:highlight w:val="lightGray"/>
              </w:rPr>
              <w:t>įrašyti</w:t>
            </w:r>
          </w:p>
        </w:tc>
      </w:tr>
      <w:tr w:rsidR="00E94C0A" w:rsidRPr="00E94C0A" w14:paraId="2CD3C29C" w14:textId="77777777" w:rsidTr="003A6B99">
        <w:trPr>
          <w:trHeight w:val="306"/>
        </w:trPr>
        <w:tc>
          <w:tcPr>
            <w:tcW w:w="8789" w:type="dxa"/>
            <w:gridSpan w:val="6"/>
            <w:tcBorders>
              <w:top w:val="single" w:sz="4" w:space="0" w:color="auto"/>
              <w:left w:val="single" w:sz="4" w:space="0" w:color="auto"/>
              <w:bottom w:val="single" w:sz="4" w:space="0" w:color="auto"/>
              <w:right w:val="single" w:sz="4" w:space="0" w:color="auto"/>
            </w:tcBorders>
          </w:tcPr>
          <w:p w14:paraId="57C20ED2" w14:textId="77777777" w:rsidR="00E94C0A" w:rsidRPr="00E94C0A" w:rsidRDefault="00E94C0A" w:rsidP="003A6B99">
            <w:pPr>
              <w:pStyle w:val="Betarp1"/>
              <w:shd w:val="clear" w:color="auto" w:fill="FFFFFF"/>
              <w:jc w:val="right"/>
              <w:rPr>
                <w:szCs w:val="24"/>
              </w:rPr>
            </w:pPr>
            <w:r w:rsidRPr="00E94C0A">
              <w:rPr>
                <w:b/>
                <w:bCs/>
                <w:color w:val="000000"/>
                <w:szCs w:val="24"/>
                <w:bdr w:val="none" w:sz="0" w:space="0" w:color="auto" w:frame="1"/>
              </w:rPr>
              <w:t>Pasiūlymo kaina be PVM </w:t>
            </w:r>
          </w:p>
        </w:tc>
        <w:tc>
          <w:tcPr>
            <w:tcW w:w="1276" w:type="dxa"/>
            <w:tcBorders>
              <w:top w:val="single" w:sz="4" w:space="0" w:color="auto"/>
              <w:left w:val="single" w:sz="4" w:space="0" w:color="auto"/>
              <w:bottom w:val="single" w:sz="4" w:space="0" w:color="auto"/>
              <w:right w:val="single" w:sz="4" w:space="0" w:color="auto"/>
            </w:tcBorders>
          </w:tcPr>
          <w:p w14:paraId="4ABF6D5F" w14:textId="77777777" w:rsidR="00E94C0A" w:rsidRPr="00E94C0A" w:rsidRDefault="00E94C0A" w:rsidP="003A6B99">
            <w:pPr>
              <w:pStyle w:val="Betarp1"/>
              <w:shd w:val="clear" w:color="auto" w:fill="FFFFFF"/>
              <w:jc w:val="center"/>
              <w:rPr>
                <w:i/>
                <w:iCs/>
                <w:szCs w:val="24"/>
              </w:rPr>
            </w:pPr>
            <w:r w:rsidRPr="00E94C0A">
              <w:rPr>
                <w:i/>
                <w:iCs/>
                <w:szCs w:val="24"/>
                <w:highlight w:val="lightGray"/>
              </w:rPr>
              <w:t>įrašyti</w:t>
            </w:r>
          </w:p>
        </w:tc>
      </w:tr>
      <w:tr w:rsidR="00E94C0A" w:rsidRPr="00E94C0A" w14:paraId="26187C79" w14:textId="77777777" w:rsidTr="003A6B99">
        <w:trPr>
          <w:trHeight w:val="306"/>
        </w:trPr>
        <w:tc>
          <w:tcPr>
            <w:tcW w:w="8789" w:type="dxa"/>
            <w:gridSpan w:val="6"/>
            <w:tcBorders>
              <w:top w:val="single" w:sz="4" w:space="0" w:color="auto"/>
              <w:left w:val="single" w:sz="4" w:space="0" w:color="auto"/>
              <w:bottom w:val="single" w:sz="4" w:space="0" w:color="auto"/>
              <w:right w:val="single" w:sz="4" w:space="0" w:color="auto"/>
            </w:tcBorders>
          </w:tcPr>
          <w:p w14:paraId="52DDA021" w14:textId="77777777" w:rsidR="00E94C0A" w:rsidRPr="00E94C0A" w:rsidRDefault="00E94C0A" w:rsidP="003A6B99">
            <w:pPr>
              <w:pStyle w:val="Betarp1"/>
              <w:shd w:val="clear" w:color="auto" w:fill="FFFFFF"/>
              <w:jc w:val="right"/>
              <w:rPr>
                <w:szCs w:val="24"/>
              </w:rPr>
            </w:pPr>
            <w:r w:rsidRPr="00E94C0A">
              <w:rPr>
                <w:b/>
                <w:bCs/>
                <w:i/>
                <w:iCs/>
                <w:color w:val="000000"/>
                <w:szCs w:val="24"/>
                <w:bdr w:val="none" w:sz="0" w:space="0" w:color="auto" w:frame="1"/>
              </w:rPr>
              <w:t>PVM </w:t>
            </w:r>
            <w:r w:rsidRPr="00E94C0A">
              <w:rPr>
                <w:b/>
                <w:bCs/>
                <w:color w:val="FF0000"/>
                <w:szCs w:val="24"/>
                <w:bdr w:val="none" w:sz="0" w:space="0" w:color="auto" w:frame="1"/>
              </w:rPr>
              <w:t>(įrašykite tarifą</w:t>
            </w:r>
            <w:r w:rsidRPr="00E94C0A">
              <w:rPr>
                <w:b/>
                <w:bCs/>
                <w:i/>
                <w:iCs/>
                <w:color w:val="FF0000"/>
                <w:szCs w:val="24"/>
                <w:bdr w:val="none" w:sz="0" w:space="0" w:color="auto" w:frame="1"/>
              </w:rPr>
              <w:t>)</w:t>
            </w:r>
            <w:r w:rsidRPr="00E94C0A">
              <w:rPr>
                <w:b/>
                <w:bCs/>
                <w:i/>
                <w:iCs/>
                <w:color w:val="000000"/>
                <w:szCs w:val="24"/>
                <w:bdr w:val="none" w:sz="0" w:space="0" w:color="auto" w:frame="1"/>
              </w:rPr>
              <w:t> kaina</w:t>
            </w:r>
          </w:p>
        </w:tc>
        <w:tc>
          <w:tcPr>
            <w:tcW w:w="1276" w:type="dxa"/>
            <w:tcBorders>
              <w:top w:val="single" w:sz="4" w:space="0" w:color="auto"/>
              <w:left w:val="single" w:sz="4" w:space="0" w:color="auto"/>
              <w:bottom w:val="single" w:sz="4" w:space="0" w:color="auto"/>
              <w:right w:val="single" w:sz="4" w:space="0" w:color="auto"/>
            </w:tcBorders>
          </w:tcPr>
          <w:p w14:paraId="1B54FA71" w14:textId="77777777" w:rsidR="00E94C0A" w:rsidRPr="00E94C0A" w:rsidRDefault="00E94C0A" w:rsidP="003A6B99">
            <w:pPr>
              <w:pStyle w:val="Betarp1"/>
              <w:shd w:val="clear" w:color="auto" w:fill="FFFFFF"/>
              <w:jc w:val="center"/>
              <w:rPr>
                <w:i/>
                <w:iCs/>
                <w:szCs w:val="24"/>
              </w:rPr>
            </w:pPr>
            <w:r w:rsidRPr="00E94C0A">
              <w:rPr>
                <w:i/>
                <w:iCs/>
                <w:szCs w:val="24"/>
                <w:highlight w:val="lightGray"/>
              </w:rPr>
              <w:t>įrašyti</w:t>
            </w:r>
          </w:p>
        </w:tc>
      </w:tr>
      <w:tr w:rsidR="00E94C0A" w:rsidRPr="00E94C0A" w14:paraId="6C8F2FBA" w14:textId="77777777" w:rsidTr="003A6B99">
        <w:trPr>
          <w:trHeight w:val="274"/>
        </w:trPr>
        <w:tc>
          <w:tcPr>
            <w:tcW w:w="8789" w:type="dxa"/>
            <w:gridSpan w:val="6"/>
            <w:tcBorders>
              <w:top w:val="single" w:sz="4" w:space="0" w:color="auto"/>
              <w:left w:val="single" w:sz="4" w:space="0" w:color="auto"/>
              <w:bottom w:val="single" w:sz="4" w:space="0" w:color="auto"/>
              <w:right w:val="single" w:sz="4" w:space="0" w:color="auto"/>
            </w:tcBorders>
          </w:tcPr>
          <w:p w14:paraId="146BE302" w14:textId="77777777" w:rsidR="00E94C0A" w:rsidRPr="00E94C0A" w:rsidRDefault="00E94C0A" w:rsidP="003A6B99">
            <w:pPr>
              <w:spacing w:after="0" w:line="240" w:lineRule="auto"/>
              <w:jc w:val="right"/>
              <w:rPr>
                <w:rFonts w:ascii="Times New Roman" w:hAnsi="Times New Roman" w:cs="Times New Roman"/>
                <w:sz w:val="24"/>
                <w:szCs w:val="24"/>
              </w:rPr>
            </w:pPr>
            <w:r w:rsidRPr="00E94C0A">
              <w:rPr>
                <w:rFonts w:ascii="Times New Roman" w:hAnsi="Times New Roman" w:cs="Times New Roman"/>
                <w:b/>
                <w:bCs/>
                <w:color w:val="000000"/>
                <w:sz w:val="24"/>
                <w:szCs w:val="24"/>
                <w:bdr w:val="none" w:sz="0" w:space="0" w:color="auto" w:frame="1"/>
              </w:rPr>
              <w:t>Pasiūlymo kaina su PVM </w:t>
            </w:r>
          </w:p>
        </w:tc>
        <w:tc>
          <w:tcPr>
            <w:tcW w:w="1276" w:type="dxa"/>
            <w:tcBorders>
              <w:top w:val="single" w:sz="4" w:space="0" w:color="auto"/>
              <w:left w:val="single" w:sz="4" w:space="0" w:color="auto"/>
              <w:bottom w:val="single" w:sz="4" w:space="0" w:color="auto"/>
              <w:right w:val="single" w:sz="4" w:space="0" w:color="auto"/>
            </w:tcBorders>
          </w:tcPr>
          <w:p w14:paraId="09F08E49" w14:textId="77777777" w:rsidR="00E94C0A" w:rsidRPr="00E94C0A" w:rsidRDefault="00E94C0A" w:rsidP="003A6B99">
            <w:pPr>
              <w:pStyle w:val="Betarp1"/>
              <w:shd w:val="clear" w:color="auto" w:fill="FFFFFF"/>
              <w:jc w:val="center"/>
              <w:rPr>
                <w:i/>
                <w:iCs/>
                <w:szCs w:val="24"/>
              </w:rPr>
            </w:pPr>
            <w:r w:rsidRPr="00E94C0A">
              <w:rPr>
                <w:i/>
                <w:iCs/>
                <w:szCs w:val="24"/>
                <w:highlight w:val="lightGray"/>
              </w:rPr>
              <w:t>įrašyti</w:t>
            </w:r>
          </w:p>
        </w:tc>
      </w:tr>
      <w:tr w:rsidR="00E94C0A" w:rsidRPr="00E94C0A" w14:paraId="0CACAE25" w14:textId="77777777" w:rsidTr="003A6B99">
        <w:trPr>
          <w:trHeight w:val="274"/>
        </w:trPr>
        <w:tc>
          <w:tcPr>
            <w:tcW w:w="10065" w:type="dxa"/>
            <w:gridSpan w:val="7"/>
            <w:tcBorders>
              <w:top w:val="single" w:sz="4" w:space="0" w:color="auto"/>
              <w:left w:val="single" w:sz="4" w:space="0" w:color="auto"/>
              <w:bottom w:val="single" w:sz="4" w:space="0" w:color="auto"/>
              <w:right w:val="single" w:sz="4" w:space="0" w:color="auto"/>
            </w:tcBorders>
          </w:tcPr>
          <w:p w14:paraId="4C26EF07" w14:textId="77777777" w:rsidR="00E94C0A" w:rsidRPr="00E94C0A" w:rsidRDefault="00E94C0A" w:rsidP="003A6B99">
            <w:pPr>
              <w:pStyle w:val="Betarp1"/>
              <w:shd w:val="clear" w:color="auto" w:fill="FFFFFF"/>
              <w:rPr>
                <w:i/>
                <w:iCs/>
                <w:szCs w:val="24"/>
                <w:highlight w:val="lightGray"/>
              </w:rPr>
            </w:pPr>
            <w:r w:rsidRPr="00E94C0A">
              <w:rPr>
                <w:rFonts w:eastAsia="Calibri"/>
                <w:b/>
                <w:szCs w:val="24"/>
              </w:rPr>
              <w:t>Bendra kaina su PVM žodžiais:</w:t>
            </w:r>
            <w:r w:rsidRPr="00E94C0A">
              <w:rPr>
                <w:rFonts w:eastAsia="Calibri"/>
                <w:b/>
                <w:i/>
                <w:szCs w:val="24"/>
              </w:rPr>
              <w:t xml:space="preserve"> </w:t>
            </w:r>
            <w:r w:rsidRPr="00E94C0A">
              <w:rPr>
                <w:rFonts w:eastAsia="Calibri"/>
                <w:b/>
                <w:i/>
                <w:iCs/>
                <w:szCs w:val="24"/>
                <w:highlight w:val="lightGray"/>
              </w:rPr>
              <w:t>įrašyti</w:t>
            </w:r>
          </w:p>
        </w:tc>
      </w:tr>
    </w:tbl>
    <w:p w14:paraId="57A189AC" w14:textId="77777777" w:rsidR="00E94C0A" w:rsidRPr="00B53A4A" w:rsidRDefault="00E94C0A" w:rsidP="00E94C0A">
      <w:pPr>
        <w:jc w:val="both"/>
        <w:rPr>
          <w:rFonts w:ascii="Times New Roman" w:hAnsi="Times New Roman" w:cs="Times New Roman"/>
          <w:bCs/>
          <w:i/>
          <w:sz w:val="22"/>
          <w:szCs w:val="22"/>
        </w:rPr>
      </w:pPr>
      <w:r w:rsidRPr="00B53A4A">
        <w:rPr>
          <w:rFonts w:ascii="Times New Roman" w:hAnsi="Times New Roman" w:cs="Times New Roman"/>
          <w:bCs/>
          <w:i/>
          <w:sz w:val="22"/>
          <w:szCs w:val="22"/>
        </w:rPr>
        <w:lastRenderedPageBreak/>
        <w:t>* Perkančioji organizacija neįsipareigoja nupirkti viso preliminaraus paslaugų kiekio,</w:t>
      </w:r>
      <w:r w:rsidRPr="00B53A4A">
        <w:rPr>
          <w:rFonts w:ascii="Times New Roman" w:hAnsi="Times New Roman" w:cs="Times New Roman"/>
          <w:i/>
          <w:iCs/>
          <w:sz w:val="22"/>
          <w:szCs w:val="22"/>
        </w:rPr>
        <w:t xml:space="preserve"> taip pat nurodytas kiekis nėra laikomas maksimaliu. Paslaugos bus perkamos pagal perkančiosios organizacijos poreikį, pateikiant užsakymus, neviršijant pirkimui skirtos lėšų sumos.</w:t>
      </w:r>
    </w:p>
    <w:p w14:paraId="6B2B6938" w14:textId="77777777" w:rsidR="00E94C0A" w:rsidRPr="00B206D5" w:rsidRDefault="00E94C0A" w:rsidP="00E94C0A">
      <w:pPr>
        <w:tabs>
          <w:tab w:val="left" w:pos="426"/>
        </w:tabs>
        <w:spacing w:after="0"/>
        <w:ind w:left="142"/>
        <w:jc w:val="both"/>
        <w:rPr>
          <w:rFonts w:ascii="Times New Roman" w:hAnsi="Times New Roman" w:cs="Times New Roman"/>
          <w:i/>
          <w:iCs/>
          <w:sz w:val="20"/>
          <w:szCs w:val="20"/>
        </w:rPr>
      </w:pPr>
      <w:r w:rsidRPr="00B206D5">
        <w:rPr>
          <w:rFonts w:ascii="Times New Roman" w:hAnsi="Times New Roman" w:cs="Times New Roman"/>
          <w:i/>
          <w:iCs/>
          <w:sz w:val="20"/>
          <w:szCs w:val="20"/>
        </w:rPr>
        <w:t>Pastabos:</w:t>
      </w:r>
    </w:p>
    <w:p w14:paraId="7B706C19" w14:textId="77777777" w:rsidR="00E94C0A" w:rsidRPr="00B206D5" w:rsidRDefault="00E94C0A" w:rsidP="00E94C0A">
      <w:pPr>
        <w:tabs>
          <w:tab w:val="left" w:pos="426"/>
        </w:tabs>
        <w:spacing w:after="0"/>
        <w:ind w:left="142"/>
        <w:jc w:val="both"/>
        <w:rPr>
          <w:rFonts w:ascii="Times New Roman" w:hAnsi="Times New Roman" w:cs="Times New Roman"/>
          <w:i/>
          <w:iCs/>
          <w:sz w:val="20"/>
          <w:szCs w:val="20"/>
        </w:rPr>
      </w:pPr>
      <w:r w:rsidRPr="00B206D5">
        <w:rPr>
          <w:rFonts w:ascii="Times New Roman" w:hAnsi="Times New Roman" w:cs="Times New Roman"/>
          <w:i/>
          <w:iCs/>
          <w:sz w:val="20"/>
          <w:szCs w:val="20"/>
        </w:rPr>
        <w:t xml:space="preserve">      - Kainos pasiūlyme nurodomos, paliekant du skaitmenis po kablelio.</w:t>
      </w:r>
    </w:p>
    <w:p w14:paraId="22EFE482" w14:textId="77777777" w:rsidR="00E94C0A" w:rsidRPr="00B206D5" w:rsidRDefault="00E94C0A" w:rsidP="00E94C0A">
      <w:pPr>
        <w:tabs>
          <w:tab w:val="left" w:pos="426"/>
        </w:tabs>
        <w:spacing w:after="0"/>
        <w:ind w:left="142"/>
        <w:jc w:val="both"/>
        <w:rPr>
          <w:rFonts w:ascii="Times New Roman" w:hAnsi="Times New Roman" w:cs="Times New Roman"/>
          <w:i/>
          <w:iCs/>
          <w:sz w:val="20"/>
          <w:szCs w:val="20"/>
        </w:rPr>
      </w:pPr>
      <w:r w:rsidRPr="00B206D5">
        <w:rPr>
          <w:rFonts w:ascii="Times New Roman" w:hAnsi="Times New Roman" w:cs="Times New Roman"/>
          <w:i/>
          <w:iCs/>
          <w:sz w:val="20"/>
          <w:szCs w:val="20"/>
        </w:rPr>
        <w:t xml:space="preserve">      - Tais atvejais, kai pagal galiojančius teisės aktus tiekėjui nereikia mokėti PVM, jis lentelės atitinkamos   skilties nepildo ir nurodo priežastis, dėl kurių PVM nemokamas.__________________.</w:t>
      </w:r>
    </w:p>
    <w:p w14:paraId="681E1894" w14:textId="77777777" w:rsidR="00E94C0A" w:rsidRPr="00B206D5" w:rsidRDefault="00E94C0A" w:rsidP="00E94C0A">
      <w:pPr>
        <w:tabs>
          <w:tab w:val="left" w:pos="3544"/>
        </w:tabs>
        <w:spacing w:after="0"/>
        <w:rPr>
          <w:rFonts w:ascii="Times New Roman" w:hAnsi="Times New Roman" w:cs="Times New Roman"/>
          <w:i/>
          <w:sz w:val="20"/>
          <w:szCs w:val="20"/>
        </w:rPr>
      </w:pPr>
      <w:r w:rsidRPr="00B206D5">
        <w:rPr>
          <w:rFonts w:ascii="Times New Roman" w:hAnsi="Times New Roman" w:cs="Times New Roman"/>
          <w:i/>
          <w:iCs/>
          <w:sz w:val="20"/>
          <w:szCs w:val="20"/>
        </w:rPr>
        <w:t xml:space="preserve">- </w:t>
      </w:r>
      <w:r w:rsidRPr="00B206D5">
        <w:rPr>
          <w:rFonts w:ascii="Times New Roman" w:hAnsi="Times New Roman" w:cs="Times New Roman"/>
          <w:i/>
          <w:sz w:val="20"/>
          <w:szCs w:val="20"/>
        </w:rPr>
        <w:t>Jeigu pasiūlymą pateikia ne vadovas, pridedamas įgaliojimas.</w:t>
      </w:r>
    </w:p>
    <w:p w14:paraId="65A1DF4C" w14:textId="77777777" w:rsidR="00E94C0A" w:rsidRDefault="00E94C0A" w:rsidP="00E94C0A">
      <w:pPr>
        <w:pStyle w:val="Komentarotekstas"/>
        <w:spacing w:after="0"/>
        <w:jc w:val="both"/>
        <w:rPr>
          <w:rFonts w:ascii="Times New Roman" w:hAnsi="Times New Roman" w:cs="Times New Roman"/>
          <w:b/>
          <w:sz w:val="24"/>
          <w:szCs w:val="24"/>
        </w:rPr>
      </w:pPr>
    </w:p>
    <w:p w14:paraId="0E005847" w14:textId="77777777" w:rsidR="00E94C0A" w:rsidRPr="00E94C0A" w:rsidRDefault="00E94C0A" w:rsidP="00E94C0A">
      <w:pPr>
        <w:pStyle w:val="Komentarotekstas"/>
        <w:spacing w:after="0"/>
        <w:jc w:val="both"/>
        <w:rPr>
          <w:rFonts w:ascii="Times New Roman" w:hAnsi="Times New Roman" w:cs="Times New Roman"/>
          <w:b/>
          <w:sz w:val="24"/>
          <w:szCs w:val="24"/>
        </w:rPr>
      </w:pPr>
      <w:r w:rsidRPr="00E94C0A">
        <w:rPr>
          <w:rFonts w:ascii="Times New Roman" w:hAnsi="Times New Roman" w:cs="Times New Roman"/>
          <w:b/>
          <w:sz w:val="24"/>
          <w:szCs w:val="24"/>
        </w:rPr>
        <w:t xml:space="preserve">5. Ryšiams su perkančiąja organizacija palaikyti skiriame ___________________ (nurodyti asmens vardą, pavardę, pareigas, kontaktinius telefonus). </w:t>
      </w:r>
    </w:p>
    <w:p w14:paraId="3E476453" w14:textId="77777777" w:rsidR="00E94C0A" w:rsidRPr="00E94C0A" w:rsidRDefault="00E94C0A" w:rsidP="00E94C0A">
      <w:pPr>
        <w:pStyle w:val="Komentarotekstas"/>
        <w:spacing w:after="0"/>
        <w:jc w:val="both"/>
        <w:rPr>
          <w:rFonts w:ascii="Times New Roman" w:hAnsi="Times New Roman" w:cs="Times New Roman"/>
          <w:b/>
          <w:sz w:val="24"/>
          <w:szCs w:val="24"/>
        </w:rPr>
      </w:pPr>
    </w:p>
    <w:p w14:paraId="53E09766" w14:textId="77777777" w:rsidR="00E94C0A" w:rsidRPr="00E94C0A" w:rsidRDefault="00E94C0A" w:rsidP="00E94C0A">
      <w:pPr>
        <w:pStyle w:val="Komentarotekstas"/>
        <w:spacing w:after="0"/>
        <w:jc w:val="both"/>
        <w:rPr>
          <w:rFonts w:ascii="Times New Roman" w:hAnsi="Times New Roman" w:cs="Times New Roman"/>
          <w:b/>
          <w:sz w:val="24"/>
          <w:szCs w:val="24"/>
        </w:rPr>
      </w:pPr>
      <w:r w:rsidRPr="00E94C0A">
        <w:rPr>
          <w:rFonts w:ascii="Times New Roman" w:hAnsi="Times New Roman" w:cs="Times New Roman"/>
          <w:b/>
          <w:bCs/>
          <w:i/>
          <w:iCs/>
          <w:sz w:val="24"/>
          <w:szCs w:val="24"/>
        </w:rPr>
        <w:t>Siūlomos paslaugos visiškai atitinka pirkimo dokumentuose nurodytus reikalavimus.</w:t>
      </w:r>
    </w:p>
    <w:p w14:paraId="6A1CF653" w14:textId="77777777" w:rsidR="00E94C0A" w:rsidRPr="00E94C0A" w:rsidRDefault="00E94C0A" w:rsidP="00E94C0A">
      <w:pPr>
        <w:shd w:val="clear" w:color="auto" w:fill="FFFFFF" w:themeFill="background1"/>
        <w:spacing w:line="240" w:lineRule="auto"/>
        <w:rPr>
          <w:rFonts w:ascii="Times New Roman" w:hAnsi="Times New Roman" w:cs="Times New Roman"/>
          <w:sz w:val="24"/>
          <w:szCs w:val="24"/>
        </w:rPr>
      </w:pPr>
    </w:p>
    <w:p w14:paraId="7422B8EC" w14:textId="77777777" w:rsidR="00E94C0A" w:rsidRPr="00E94C0A" w:rsidRDefault="00E94C0A" w:rsidP="00E94C0A">
      <w:pPr>
        <w:shd w:val="clear" w:color="auto" w:fill="FFFFFF" w:themeFill="background1"/>
        <w:spacing w:line="240" w:lineRule="auto"/>
        <w:rPr>
          <w:rFonts w:ascii="Times New Roman" w:hAnsi="Times New Roman" w:cs="Times New Roman"/>
          <w:sz w:val="24"/>
          <w:szCs w:val="24"/>
        </w:rPr>
      </w:pPr>
      <w:r w:rsidRPr="00E94C0A">
        <w:rPr>
          <w:rFonts w:ascii="Times New Roman" w:hAnsi="Times New Roman" w:cs="Times New Roman"/>
          <w:sz w:val="24"/>
          <w:szCs w:val="24"/>
        </w:rPr>
        <w:t>6. Pasiūlymas galioja iki termino, nustatyto pirkimo dokumentuose.</w:t>
      </w:r>
    </w:p>
    <w:p w14:paraId="731D2FB7" w14:textId="77777777" w:rsidR="00E94C0A" w:rsidRPr="00E94C0A" w:rsidRDefault="00E94C0A" w:rsidP="00E94C0A">
      <w:pPr>
        <w:tabs>
          <w:tab w:val="left" w:pos="1296"/>
        </w:tabs>
        <w:spacing w:after="0" w:line="240" w:lineRule="auto"/>
        <w:rPr>
          <w:rFonts w:ascii="Times New Roman" w:hAnsi="Times New Roman" w:cs="Times New Roman"/>
          <w:sz w:val="24"/>
          <w:szCs w:val="24"/>
        </w:rPr>
      </w:pPr>
      <w:r w:rsidRPr="00E94C0A">
        <w:rPr>
          <w:rFonts w:ascii="Times New Roman" w:hAnsi="Times New Roman" w:cs="Times New Roman"/>
          <w:sz w:val="24"/>
          <w:szCs w:val="24"/>
        </w:rPr>
        <w:t>7. Kartu su pasiūlymu pateikiami šie dokumentai:</w:t>
      </w:r>
    </w:p>
    <w:tbl>
      <w:tblPr>
        <w:tblpPr w:leftFromText="180" w:rightFromText="180" w:vertAnchor="text" w:horzAnchor="margin" w:tblpY="237"/>
        <w:tblW w:w="10065" w:type="dxa"/>
        <w:tblLayout w:type="fixed"/>
        <w:tblLook w:val="04A0" w:firstRow="1" w:lastRow="0" w:firstColumn="1" w:lastColumn="0" w:noHBand="0" w:noVBand="1"/>
      </w:tblPr>
      <w:tblGrid>
        <w:gridCol w:w="846"/>
        <w:gridCol w:w="4548"/>
        <w:gridCol w:w="4671"/>
      </w:tblGrid>
      <w:tr w:rsidR="00E94C0A" w:rsidRPr="00E94C0A" w14:paraId="064D82E8" w14:textId="77777777" w:rsidTr="00E94C0A">
        <w:tc>
          <w:tcPr>
            <w:tcW w:w="846" w:type="dxa"/>
            <w:tcBorders>
              <w:top w:val="single" w:sz="4" w:space="0" w:color="000000"/>
              <w:left w:val="single" w:sz="4" w:space="0" w:color="000000"/>
              <w:bottom w:val="single" w:sz="4" w:space="0" w:color="000000"/>
              <w:right w:val="single" w:sz="4" w:space="0" w:color="000000"/>
            </w:tcBorders>
          </w:tcPr>
          <w:p w14:paraId="41BC7498" w14:textId="77777777" w:rsidR="00E94C0A" w:rsidRPr="00E94C0A" w:rsidRDefault="00E94C0A" w:rsidP="00E94C0A">
            <w:pPr>
              <w:widowControl w:val="0"/>
              <w:spacing w:line="240" w:lineRule="auto"/>
              <w:jc w:val="center"/>
              <w:rPr>
                <w:rFonts w:ascii="Times New Roman" w:hAnsi="Times New Roman" w:cs="Times New Roman"/>
                <w:sz w:val="24"/>
                <w:szCs w:val="24"/>
              </w:rPr>
            </w:pPr>
            <w:r w:rsidRPr="00E94C0A">
              <w:rPr>
                <w:rFonts w:ascii="Times New Roman" w:hAnsi="Times New Roman" w:cs="Times New Roman"/>
                <w:sz w:val="24"/>
                <w:szCs w:val="24"/>
              </w:rPr>
              <w:t>Eil.</w:t>
            </w:r>
          </w:p>
          <w:p w14:paraId="75D1C175" w14:textId="77777777" w:rsidR="00E94C0A" w:rsidRPr="00E94C0A" w:rsidRDefault="00E94C0A" w:rsidP="00E94C0A">
            <w:pPr>
              <w:widowControl w:val="0"/>
              <w:spacing w:line="240" w:lineRule="auto"/>
              <w:jc w:val="center"/>
              <w:rPr>
                <w:rFonts w:ascii="Times New Roman" w:hAnsi="Times New Roman" w:cs="Times New Roman"/>
                <w:sz w:val="24"/>
                <w:szCs w:val="24"/>
              </w:rPr>
            </w:pPr>
            <w:r w:rsidRPr="00E94C0A">
              <w:rPr>
                <w:rFonts w:ascii="Times New Roman" w:hAnsi="Times New Roman" w:cs="Times New Roman"/>
                <w:sz w:val="24"/>
                <w:szCs w:val="24"/>
              </w:rPr>
              <w:t>Nr.</w:t>
            </w:r>
          </w:p>
        </w:tc>
        <w:tc>
          <w:tcPr>
            <w:tcW w:w="4548" w:type="dxa"/>
            <w:tcBorders>
              <w:top w:val="single" w:sz="4" w:space="0" w:color="000000"/>
              <w:left w:val="single" w:sz="4" w:space="0" w:color="000000"/>
              <w:bottom w:val="single" w:sz="4" w:space="0" w:color="000000"/>
              <w:right w:val="single" w:sz="4" w:space="0" w:color="000000"/>
            </w:tcBorders>
          </w:tcPr>
          <w:p w14:paraId="0AF7A855" w14:textId="77777777" w:rsidR="00E94C0A" w:rsidRPr="00E94C0A" w:rsidRDefault="00E94C0A" w:rsidP="00E94C0A">
            <w:pPr>
              <w:widowControl w:val="0"/>
              <w:spacing w:line="240" w:lineRule="auto"/>
              <w:jc w:val="center"/>
              <w:rPr>
                <w:rFonts w:ascii="Times New Roman" w:hAnsi="Times New Roman" w:cs="Times New Roman"/>
                <w:sz w:val="24"/>
                <w:szCs w:val="24"/>
              </w:rPr>
            </w:pPr>
            <w:r w:rsidRPr="00E94C0A">
              <w:rPr>
                <w:rFonts w:ascii="Times New Roman" w:hAnsi="Times New Roman" w:cs="Times New Roman"/>
                <w:sz w:val="24"/>
                <w:szCs w:val="24"/>
              </w:rPr>
              <w:t>Pateiktų dokumentų pavadinimas</w:t>
            </w:r>
          </w:p>
        </w:tc>
        <w:tc>
          <w:tcPr>
            <w:tcW w:w="4671" w:type="dxa"/>
            <w:tcBorders>
              <w:top w:val="single" w:sz="4" w:space="0" w:color="000000"/>
              <w:left w:val="single" w:sz="4" w:space="0" w:color="000000"/>
              <w:bottom w:val="single" w:sz="4" w:space="0" w:color="000000"/>
              <w:right w:val="single" w:sz="4" w:space="0" w:color="000000"/>
            </w:tcBorders>
          </w:tcPr>
          <w:p w14:paraId="5A017E0C" w14:textId="77777777" w:rsidR="00E94C0A" w:rsidRPr="00E94C0A" w:rsidRDefault="00E94C0A" w:rsidP="00E94C0A">
            <w:pPr>
              <w:widowControl w:val="0"/>
              <w:spacing w:line="240" w:lineRule="auto"/>
              <w:jc w:val="center"/>
              <w:rPr>
                <w:rFonts w:ascii="Times New Roman" w:hAnsi="Times New Roman" w:cs="Times New Roman"/>
                <w:sz w:val="24"/>
                <w:szCs w:val="24"/>
              </w:rPr>
            </w:pPr>
            <w:r w:rsidRPr="00E94C0A">
              <w:rPr>
                <w:rFonts w:ascii="Times New Roman" w:hAnsi="Times New Roman" w:cs="Times New Roman"/>
                <w:sz w:val="24"/>
                <w:szCs w:val="24"/>
              </w:rPr>
              <w:t>Dokumento puslapių skaičius</w:t>
            </w:r>
          </w:p>
        </w:tc>
      </w:tr>
      <w:tr w:rsidR="00E94C0A" w:rsidRPr="00E94C0A" w14:paraId="2C511224" w14:textId="77777777" w:rsidTr="00E94C0A">
        <w:tc>
          <w:tcPr>
            <w:tcW w:w="846" w:type="dxa"/>
            <w:tcBorders>
              <w:top w:val="single" w:sz="4" w:space="0" w:color="000000"/>
              <w:left w:val="single" w:sz="4" w:space="0" w:color="000000"/>
              <w:bottom w:val="single" w:sz="4" w:space="0" w:color="000000"/>
              <w:right w:val="single" w:sz="4" w:space="0" w:color="000000"/>
            </w:tcBorders>
          </w:tcPr>
          <w:p w14:paraId="66A3AB03" w14:textId="77777777" w:rsidR="00E94C0A" w:rsidRPr="00E94C0A" w:rsidRDefault="00E94C0A" w:rsidP="00E94C0A">
            <w:pPr>
              <w:widowControl w:val="0"/>
              <w:spacing w:line="240" w:lineRule="auto"/>
              <w:rPr>
                <w:rFonts w:ascii="Times New Roman" w:hAnsi="Times New Roman" w:cs="Times New Roman"/>
                <w:sz w:val="24"/>
                <w:szCs w:val="24"/>
              </w:rPr>
            </w:pPr>
          </w:p>
        </w:tc>
        <w:tc>
          <w:tcPr>
            <w:tcW w:w="4548" w:type="dxa"/>
            <w:tcBorders>
              <w:top w:val="single" w:sz="4" w:space="0" w:color="000000"/>
              <w:left w:val="single" w:sz="4" w:space="0" w:color="000000"/>
              <w:bottom w:val="single" w:sz="4" w:space="0" w:color="000000"/>
              <w:right w:val="single" w:sz="4" w:space="0" w:color="000000"/>
            </w:tcBorders>
          </w:tcPr>
          <w:p w14:paraId="2FE47CCA" w14:textId="77777777" w:rsidR="00E94C0A" w:rsidRPr="00E94C0A" w:rsidRDefault="00E94C0A" w:rsidP="00E94C0A">
            <w:pPr>
              <w:widowControl w:val="0"/>
              <w:spacing w:line="240" w:lineRule="auto"/>
              <w:rPr>
                <w:rFonts w:ascii="Times New Roman"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tcPr>
          <w:p w14:paraId="6B941E08" w14:textId="77777777" w:rsidR="00E94C0A" w:rsidRPr="00E94C0A" w:rsidRDefault="00E94C0A" w:rsidP="00E94C0A">
            <w:pPr>
              <w:widowControl w:val="0"/>
              <w:spacing w:line="240" w:lineRule="auto"/>
              <w:rPr>
                <w:rFonts w:ascii="Times New Roman" w:hAnsi="Times New Roman" w:cs="Times New Roman"/>
                <w:sz w:val="24"/>
                <w:szCs w:val="24"/>
              </w:rPr>
            </w:pPr>
          </w:p>
        </w:tc>
      </w:tr>
      <w:tr w:rsidR="00E94C0A" w:rsidRPr="00E94C0A" w14:paraId="3B484A12" w14:textId="77777777" w:rsidTr="00E94C0A">
        <w:tc>
          <w:tcPr>
            <w:tcW w:w="10065" w:type="dxa"/>
            <w:gridSpan w:val="3"/>
            <w:tcBorders>
              <w:top w:val="single" w:sz="4" w:space="0" w:color="000000"/>
              <w:bottom w:val="single" w:sz="4" w:space="0" w:color="000000"/>
            </w:tcBorders>
          </w:tcPr>
          <w:p w14:paraId="3D31C505" w14:textId="77777777" w:rsidR="00E94C0A" w:rsidRPr="00E94C0A" w:rsidRDefault="00E94C0A" w:rsidP="00E94C0A">
            <w:pPr>
              <w:widowControl w:val="0"/>
              <w:pBdr>
                <w:right w:val="single" w:sz="4" w:space="4" w:color="000000"/>
              </w:pBdr>
              <w:spacing w:line="240" w:lineRule="auto"/>
              <w:ind w:right="-108"/>
              <w:rPr>
                <w:rFonts w:ascii="Times New Roman" w:hAnsi="Times New Roman" w:cs="Times New Roman"/>
                <w:sz w:val="24"/>
                <w:szCs w:val="24"/>
              </w:rPr>
            </w:pPr>
          </w:p>
          <w:p w14:paraId="396037C5" w14:textId="77777777" w:rsidR="00E94C0A" w:rsidRPr="00E94C0A" w:rsidRDefault="00E94C0A" w:rsidP="00E94C0A">
            <w:pPr>
              <w:widowControl w:val="0"/>
              <w:pBdr>
                <w:right w:val="single" w:sz="4" w:space="4" w:color="000000"/>
              </w:pBdr>
              <w:spacing w:line="240" w:lineRule="auto"/>
              <w:ind w:right="-108"/>
              <w:rPr>
                <w:rFonts w:ascii="Times New Roman" w:hAnsi="Times New Roman" w:cs="Times New Roman"/>
                <w:sz w:val="24"/>
                <w:szCs w:val="24"/>
              </w:rPr>
            </w:pPr>
            <w:r w:rsidRPr="00E94C0A">
              <w:rPr>
                <w:rFonts w:ascii="Times New Roman" w:hAnsi="Times New Roman" w:cs="Times New Roman"/>
                <w:sz w:val="24"/>
                <w:szCs w:val="24"/>
              </w:rPr>
              <w:t>8. Ši pasiūlyme nurodyta informacija yra konfidenciali:</w:t>
            </w:r>
          </w:p>
        </w:tc>
      </w:tr>
      <w:tr w:rsidR="00E94C0A" w:rsidRPr="00E94C0A" w14:paraId="15570DAF" w14:textId="77777777" w:rsidTr="00E94C0A">
        <w:trPr>
          <w:trHeight w:val="476"/>
        </w:trPr>
        <w:tc>
          <w:tcPr>
            <w:tcW w:w="846" w:type="dxa"/>
            <w:tcBorders>
              <w:top w:val="single" w:sz="4" w:space="0" w:color="000000"/>
              <w:left w:val="single" w:sz="4" w:space="0" w:color="000000"/>
              <w:right w:val="single" w:sz="4" w:space="0" w:color="000000"/>
            </w:tcBorders>
          </w:tcPr>
          <w:p w14:paraId="5F4E75A5" w14:textId="77777777" w:rsidR="00E94C0A" w:rsidRPr="00E94C0A" w:rsidRDefault="00E94C0A" w:rsidP="00E94C0A">
            <w:pPr>
              <w:widowControl w:val="0"/>
              <w:spacing w:line="240" w:lineRule="auto"/>
              <w:jc w:val="center"/>
              <w:rPr>
                <w:rFonts w:ascii="Times New Roman" w:hAnsi="Times New Roman" w:cs="Times New Roman"/>
                <w:sz w:val="24"/>
                <w:szCs w:val="24"/>
              </w:rPr>
            </w:pPr>
            <w:r w:rsidRPr="00E94C0A">
              <w:rPr>
                <w:rFonts w:ascii="Times New Roman" w:hAnsi="Times New Roman" w:cs="Times New Roman"/>
                <w:sz w:val="24"/>
                <w:szCs w:val="24"/>
              </w:rPr>
              <w:t>Eil.</w:t>
            </w:r>
          </w:p>
          <w:p w14:paraId="6004245D" w14:textId="77777777" w:rsidR="00E94C0A" w:rsidRPr="00E94C0A" w:rsidRDefault="00E94C0A" w:rsidP="00E94C0A">
            <w:pPr>
              <w:widowControl w:val="0"/>
              <w:spacing w:line="240" w:lineRule="auto"/>
              <w:jc w:val="center"/>
              <w:rPr>
                <w:rFonts w:ascii="Times New Roman" w:hAnsi="Times New Roman" w:cs="Times New Roman"/>
                <w:sz w:val="24"/>
                <w:szCs w:val="24"/>
              </w:rPr>
            </w:pPr>
            <w:r w:rsidRPr="00E94C0A">
              <w:rPr>
                <w:rFonts w:ascii="Times New Roman" w:hAnsi="Times New Roman" w:cs="Times New Roman"/>
                <w:sz w:val="24"/>
                <w:szCs w:val="24"/>
              </w:rPr>
              <w:t>Nr.</w:t>
            </w:r>
          </w:p>
        </w:tc>
        <w:tc>
          <w:tcPr>
            <w:tcW w:w="9219" w:type="dxa"/>
            <w:gridSpan w:val="2"/>
            <w:tcBorders>
              <w:top w:val="single" w:sz="4" w:space="0" w:color="000000"/>
              <w:left w:val="single" w:sz="4" w:space="0" w:color="000000"/>
              <w:right w:val="single" w:sz="4" w:space="0" w:color="000000"/>
            </w:tcBorders>
          </w:tcPr>
          <w:p w14:paraId="19F3F36E" w14:textId="77777777" w:rsidR="00E94C0A" w:rsidRPr="00E94C0A" w:rsidRDefault="00E94C0A" w:rsidP="00E94C0A">
            <w:pPr>
              <w:widowControl w:val="0"/>
              <w:spacing w:line="240" w:lineRule="auto"/>
              <w:jc w:val="center"/>
              <w:rPr>
                <w:rFonts w:ascii="Times New Roman" w:hAnsi="Times New Roman" w:cs="Times New Roman"/>
                <w:sz w:val="24"/>
                <w:szCs w:val="24"/>
              </w:rPr>
            </w:pPr>
            <w:r w:rsidRPr="00E94C0A">
              <w:rPr>
                <w:rFonts w:ascii="Times New Roman" w:hAnsi="Times New Roman" w:cs="Times New Roman"/>
                <w:sz w:val="24"/>
                <w:szCs w:val="24"/>
              </w:rPr>
              <w:t>Pateikto dokumento pavadinimas</w:t>
            </w:r>
          </w:p>
          <w:p w14:paraId="3ECE8F2A" w14:textId="77777777" w:rsidR="00E94C0A" w:rsidRPr="00E94C0A" w:rsidRDefault="00E94C0A" w:rsidP="00E94C0A">
            <w:pPr>
              <w:widowControl w:val="0"/>
              <w:spacing w:line="240" w:lineRule="auto"/>
              <w:jc w:val="center"/>
              <w:rPr>
                <w:rFonts w:ascii="Times New Roman" w:hAnsi="Times New Roman" w:cs="Times New Roman"/>
                <w:sz w:val="24"/>
                <w:szCs w:val="24"/>
              </w:rPr>
            </w:pPr>
            <w:r w:rsidRPr="00E94C0A">
              <w:rPr>
                <w:rFonts w:ascii="Times New Roman" w:hAnsi="Times New Roman" w:cs="Times New Roman"/>
                <w:sz w:val="24"/>
                <w:szCs w:val="24"/>
              </w:rPr>
              <w:t>(rekomenduojama pavadinime vartoti žodį „Konfidencialu“)</w:t>
            </w:r>
          </w:p>
        </w:tc>
      </w:tr>
      <w:tr w:rsidR="00E94C0A" w:rsidRPr="00E94C0A" w14:paraId="09DFAFE8" w14:textId="77777777" w:rsidTr="00E94C0A">
        <w:trPr>
          <w:trHeight w:val="350"/>
        </w:trPr>
        <w:tc>
          <w:tcPr>
            <w:tcW w:w="846" w:type="dxa"/>
            <w:tcBorders>
              <w:top w:val="single" w:sz="4" w:space="0" w:color="000000"/>
              <w:left w:val="single" w:sz="4" w:space="0" w:color="000000"/>
              <w:bottom w:val="single" w:sz="4" w:space="0" w:color="000000"/>
              <w:right w:val="single" w:sz="4" w:space="0" w:color="000000"/>
            </w:tcBorders>
          </w:tcPr>
          <w:p w14:paraId="47B4BABB" w14:textId="77777777" w:rsidR="00E94C0A" w:rsidRPr="00E94C0A" w:rsidRDefault="00E94C0A" w:rsidP="00E94C0A">
            <w:pPr>
              <w:widowControl w:val="0"/>
              <w:spacing w:line="240" w:lineRule="auto"/>
              <w:jc w:val="center"/>
              <w:rPr>
                <w:rFonts w:ascii="Times New Roman" w:hAnsi="Times New Roman" w:cs="Times New Roman"/>
                <w:sz w:val="24"/>
                <w:szCs w:val="24"/>
              </w:rPr>
            </w:pPr>
            <w:r w:rsidRPr="00E94C0A">
              <w:rPr>
                <w:rFonts w:ascii="Times New Roman" w:hAnsi="Times New Roman" w:cs="Times New Roman"/>
                <w:sz w:val="24"/>
                <w:szCs w:val="24"/>
              </w:rPr>
              <w:t>1.</w:t>
            </w:r>
          </w:p>
        </w:tc>
        <w:tc>
          <w:tcPr>
            <w:tcW w:w="9219" w:type="dxa"/>
            <w:gridSpan w:val="2"/>
            <w:tcBorders>
              <w:top w:val="single" w:sz="4" w:space="0" w:color="000000"/>
              <w:left w:val="single" w:sz="4" w:space="0" w:color="000000"/>
              <w:bottom w:val="single" w:sz="4" w:space="0" w:color="000000"/>
              <w:right w:val="single" w:sz="4" w:space="0" w:color="000000"/>
            </w:tcBorders>
          </w:tcPr>
          <w:p w14:paraId="7B6C6EB2" w14:textId="77777777" w:rsidR="00E94C0A" w:rsidRPr="00E94C0A" w:rsidRDefault="00E94C0A" w:rsidP="00E94C0A">
            <w:pPr>
              <w:widowControl w:val="0"/>
              <w:spacing w:line="240" w:lineRule="auto"/>
              <w:rPr>
                <w:rFonts w:ascii="Times New Roman" w:hAnsi="Times New Roman" w:cs="Times New Roman"/>
                <w:sz w:val="24"/>
                <w:szCs w:val="24"/>
              </w:rPr>
            </w:pPr>
          </w:p>
        </w:tc>
      </w:tr>
      <w:tr w:rsidR="00E94C0A" w:rsidRPr="00E94C0A" w14:paraId="0FE7C71D" w14:textId="77777777" w:rsidTr="00E94C0A">
        <w:trPr>
          <w:trHeight w:val="350"/>
        </w:trPr>
        <w:tc>
          <w:tcPr>
            <w:tcW w:w="846" w:type="dxa"/>
            <w:tcBorders>
              <w:top w:val="single" w:sz="4" w:space="0" w:color="000000"/>
              <w:left w:val="single" w:sz="4" w:space="0" w:color="000000"/>
              <w:bottom w:val="single" w:sz="4" w:space="0" w:color="000000"/>
              <w:right w:val="single" w:sz="4" w:space="0" w:color="000000"/>
            </w:tcBorders>
          </w:tcPr>
          <w:p w14:paraId="656C19E4" w14:textId="77777777" w:rsidR="00E94C0A" w:rsidRPr="00E94C0A" w:rsidRDefault="00E94C0A" w:rsidP="00E94C0A">
            <w:pPr>
              <w:widowControl w:val="0"/>
              <w:spacing w:line="240" w:lineRule="auto"/>
              <w:jc w:val="center"/>
              <w:rPr>
                <w:rFonts w:ascii="Times New Roman" w:hAnsi="Times New Roman" w:cs="Times New Roman"/>
                <w:sz w:val="24"/>
                <w:szCs w:val="24"/>
              </w:rPr>
            </w:pPr>
            <w:r w:rsidRPr="00E94C0A">
              <w:rPr>
                <w:rFonts w:ascii="Times New Roman" w:hAnsi="Times New Roman" w:cs="Times New Roman"/>
                <w:sz w:val="24"/>
                <w:szCs w:val="24"/>
              </w:rPr>
              <w:t>2.</w:t>
            </w:r>
          </w:p>
        </w:tc>
        <w:tc>
          <w:tcPr>
            <w:tcW w:w="9219" w:type="dxa"/>
            <w:gridSpan w:val="2"/>
            <w:tcBorders>
              <w:top w:val="single" w:sz="4" w:space="0" w:color="000000"/>
              <w:left w:val="single" w:sz="4" w:space="0" w:color="000000"/>
              <w:bottom w:val="single" w:sz="4" w:space="0" w:color="000000"/>
              <w:right w:val="single" w:sz="4" w:space="0" w:color="000000"/>
            </w:tcBorders>
          </w:tcPr>
          <w:p w14:paraId="7F2A2C05" w14:textId="77777777" w:rsidR="00E94C0A" w:rsidRPr="00E94C0A" w:rsidRDefault="00E94C0A" w:rsidP="00E94C0A">
            <w:pPr>
              <w:widowControl w:val="0"/>
              <w:spacing w:line="240" w:lineRule="auto"/>
              <w:rPr>
                <w:rFonts w:ascii="Times New Roman" w:hAnsi="Times New Roman" w:cs="Times New Roman"/>
                <w:sz w:val="24"/>
                <w:szCs w:val="24"/>
              </w:rPr>
            </w:pPr>
          </w:p>
        </w:tc>
      </w:tr>
    </w:tbl>
    <w:p w14:paraId="49CE4A6C" w14:textId="77777777" w:rsidR="00E94C0A" w:rsidRPr="00E94C0A" w:rsidRDefault="00E94C0A" w:rsidP="00E94C0A">
      <w:pPr>
        <w:autoSpaceDE w:val="0"/>
        <w:autoSpaceDN w:val="0"/>
        <w:adjustRightInd w:val="0"/>
        <w:spacing w:line="240" w:lineRule="auto"/>
        <w:rPr>
          <w:rFonts w:ascii="Times New Roman" w:hAnsi="Times New Roman" w:cs="Times New Roman"/>
          <w:sz w:val="24"/>
          <w:szCs w:val="24"/>
        </w:rPr>
      </w:pPr>
    </w:p>
    <w:p w14:paraId="0A09F57E" w14:textId="77777777" w:rsidR="00E94C0A" w:rsidRPr="00E94C0A" w:rsidRDefault="00E94C0A" w:rsidP="00E94C0A">
      <w:pPr>
        <w:autoSpaceDE w:val="0"/>
        <w:autoSpaceDN w:val="0"/>
        <w:adjustRightInd w:val="0"/>
        <w:spacing w:line="240" w:lineRule="auto"/>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E94C0A" w:rsidRPr="00E94C0A" w14:paraId="5821A767" w14:textId="77777777" w:rsidTr="003A6B9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E94C0A" w:rsidRPr="00E94C0A" w14:paraId="124E3747" w14:textId="77777777" w:rsidTr="003A6B99">
              <w:trPr>
                <w:trHeight w:val="186"/>
              </w:trPr>
              <w:tc>
                <w:tcPr>
                  <w:tcW w:w="3284" w:type="dxa"/>
                  <w:tcBorders>
                    <w:top w:val="single" w:sz="4" w:space="0" w:color="auto"/>
                    <w:left w:val="nil"/>
                    <w:bottom w:val="nil"/>
                    <w:right w:val="nil"/>
                  </w:tcBorders>
                  <w:hideMark/>
                </w:tcPr>
                <w:p w14:paraId="3B1B9799" w14:textId="77777777" w:rsidR="00E94C0A" w:rsidRPr="00E94C0A" w:rsidRDefault="00E94C0A" w:rsidP="003A6B99">
                  <w:pPr>
                    <w:pStyle w:val="Pagrindinistekstas1"/>
                    <w:ind w:firstLine="0"/>
                    <w:rPr>
                      <w:rFonts w:ascii="Times New Roman" w:hAnsi="Times New Roman" w:cs="Times New Roman"/>
                      <w:sz w:val="24"/>
                      <w:szCs w:val="24"/>
                      <w:lang w:val="lt-LT" w:eastAsia="lt-LT"/>
                    </w:rPr>
                  </w:pPr>
                  <w:r w:rsidRPr="00E94C0A">
                    <w:rPr>
                      <w:rFonts w:ascii="Times New Roman" w:hAnsi="Times New Roman" w:cs="Times New Roman"/>
                      <w:sz w:val="24"/>
                      <w:szCs w:val="24"/>
                      <w:lang w:val="lt-LT" w:eastAsia="lt-LT"/>
                    </w:rPr>
                    <w:t>(Tiekėjo arba jo įgalioto asmens pareigų pavadinimas)</w:t>
                  </w:r>
                </w:p>
              </w:tc>
              <w:tc>
                <w:tcPr>
                  <w:tcW w:w="604" w:type="dxa"/>
                  <w:tcBorders>
                    <w:top w:val="nil"/>
                    <w:left w:val="nil"/>
                    <w:bottom w:val="nil"/>
                    <w:right w:val="nil"/>
                  </w:tcBorders>
                </w:tcPr>
                <w:p w14:paraId="2C93A498" w14:textId="77777777" w:rsidR="00E94C0A" w:rsidRPr="00E94C0A" w:rsidRDefault="00E94C0A" w:rsidP="003A6B99">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371E3728" w14:textId="77777777" w:rsidR="00E94C0A" w:rsidRPr="00E94C0A" w:rsidRDefault="00E94C0A" w:rsidP="003A6B99">
                  <w:pPr>
                    <w:spacing w:line="240" w:lineRule="auto"/>
                    <w:ind w:right="-1"/>
                    <w:jc w:val="center"/>
                    <w:rPr>
                      <w:rFonts w:ascii="Times New Roman" w:hAnsi="Times New Roman" w:cs="Times New Roman"/>
                      <w:sz w:val="24"/>
                      <w:szCs w:val="24"/>
                    </w:rPr>
                  </w:pPr>
                  <w:r w:rsidRPr="00E94C0A">
                    <w:rPr>
                      <w:rFonts w:ascii="Times New Roman" w:hAnsi="Times New Roman" w:cs="Times New Roman"/>
                      <w:sz w:val="24"/>
                      <w:szCs w:val="24"/>
                    </w:rPr>
                    <w:t>(Parašas)</w:t>
                  </w:r>
                </w:p>
              </w:tc>
              <w:tc>
                <w:tcPr>
                  <w:tcW w:w="701" w:type="dxa"/>
                  <w:tcBorders>
                    <w:top w:val="nil"/>
                    <w:left w:val="nil"/>
                    <w:bottom w:val="nil"/>
                    <w:right w:val="nil"/>
                  </w:tcBorders>
                </w:tcPr>
                <w:p w14:paraId="1D36CE81" w14:textId="77777777" w:rsidR="00E94C0A" w:rsidRPr="00E94C0A" w:rsidRDefault="00E94C0A" w:rsidP="003A6B99">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5A9CDD97" w14:textId="77777777" w:rsidR="00E94C0A" w:rsidRPr="00E94C0A" w:rsidRDefault="00E94C0A" w:rsidP="003A6B99">
                  <w:pPr>
                    <w:spacing w:line="240" w:lineRule="auto"/>
                    <w:ind w:right="-1"/>
                    <w:jc w:val="center"/>
                    <w:rPr>
                      <w:rFonts w:ascii="Times New Roman" w:hAnsi="Times New Roman" w:cs="Times New Roman"/>
                      <w:sz w:val="24"/>
                      <w:szCs w:val="24"/>
                    </w:rPr>
                  </w:pPr>
                  <w:r w:rsidRPr="00E94C0A">
                    <w:rPr>
                      <w:rFonts w:ascii="Times New Roman" w:hAnsi="Times New Roman" w:cs="Times New Roman"/>
                      <w:sz w:val="24"/>
                      <w:szCs w:val="24"/>
                    </w:rPr>
                    <w:t>(Vardas ir pavardė)</w:t>
                  </w:r>
                </w:p>
              </w:tc>
              <w:tc>
                <w:tcPr>
                  <w:tcW w:w="648" w:type="dxa"/>
                  <w:tcBorders>
                    <w:top w:val="nil"/>
                    <w:left w:val="nil"/>
                    <w:bottom w:val="nil"/>
                    <w:right w:val="nil"/>
                  </w:tcBorders>
                </w:tcPr>
                <w:p w14:paraId="4EEDC292" w14:textId="77777777" w:rsidR="00E94C0A" w:rsidRPr="00E94C0A" w:rsidRDefault="00E94C0A" w:rsidP="003A6B99">
                  <w:pPr>
                    <w:spacing w:line="240" w:lineRule="auto"/>
                    <w:ind w:right="-1"/>
                    <w:jc w:val="center"/>
                    <w:rPr>
                      <w:rFonts w:ascii="Times New Roman" w:hAnsi="Times New Roman" w:cs="Times New Roman"/>
                      <w:sz w:val="24"/>
                      <w:szCs w:val="24"/>
                    </w:rPr>
                  </w:pPr>
                </w:p>
              </w:tc>
            </w:tr>
          </w:tbl>
          <w:p w14:paraId="5DAB6945" w14:textId="77777777" w:rsidR="00E94C0A" w:rsidRPr="00E94C0A" w:rsidRDefault="00E94C0A" w:rsidP="003A6B99">
            <w:pPr>
              <w:pStyle w:val="Antrat1"/>
              <w:spacing w:after="0"/>
              <w:ind w:left="1152"/>
              <w:rPr>
                <w:rFonts w:ascii="Times New Roman" w:eastAsiaTheme="minorEastAsia" w:hAnsi="Times New Roman" w:cs="Times New Roman"/>
                <w:color w:val="auto"/>
                <w:sz w:val="24"/>
                <w:szCs w:val="24"/>
              </w:rPr>
            </w:pPr>
          </w:p>
        </w:tc>
        <w:tc>
          <w:tcPr>
            <w:tcW w:w="604" w:type="dxa"/>
          </w:tcPr>
          <w:p w14:paraId="13F26B0A" w14:textId="77777777" w:rsidR="00E94C0A" w:rsidRPr="00E94C0A" w:rsidRDefault="00E94C0A" w:rsidP="003A6B99">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5601127B" w14:textId="77777777" w:rsidR="00E94C0A" w:rsidRPr="00E94C0A" w:rsidRDefault="00E94C0A" w:rsidP="003A6B99">
            <w:pPr>
              <w:widowControl w:val="0"/>
              <w:spacing w:line="240" w:lineRule="auto"/>
              <w:ind w:right="-1"/>
              <w:jc w:val="center"/>
              <w:rPr>
                <w:rFonts w:ascii="Times New Roman" w:hAnsi="Times New Roman" w:cs="Times New Roman"/>
                <w:sz w:val="24"/>
                <w:szCs w:val="24"/>
              </w:rPr>
            </w:pPr>
            <w:r w:rsidRPr="00E94C0A">
              <w:rPr>
                <w:rFonts w:ascii="Times New Roman" w:hAnsi="Times New Roman" w:cs="Times New Roman"/>
                <w:sz w:val="24"/>
                <w:szCs w:val="24"/>
              </w:rPr>
              <w:t>(parašas)</w:t>
            </w:r>
          </w:p>
        </w:tc>
        <w:tc>
          <w:tcPr>
            <w:tcW w:w="703" w:type="dxa"/>
          </w:tcPr>
          <w:p w14:paraId="022EED34" w14:textId="77777777" w:rsidR="00E94C0A" w:rsidRPr="00E94C0A" w:rsidRDefault="00E94C0A" w:rsidP="003A6B99">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5D4E824F" w14:textId="77777777" w:rsidR="00E94C0A" w:rsidRPr="00E94C0A" w:rsidRDefault="00E94C0A" w:rsidP="003A6B99">
            <w:pPr>
              <w:widowControl w:val="0"/>
              <w:spacing w:line="240" w:lineRule="auto"/>
              <w:ind w:right="-1"/>
              <w:jc w:val="center"/>
              <w:rPr>
                <w:rFonts w:ascii="Times New Roman" w:hAnsi="Times New Roman" w:cs="Times New Roman"/>
                <w:sz w:val="24"/>
                <w:szCs w:val="24"/>
              </w:rPr>
            </w:pPr>
            <w:r w:rsidRPr="00E94C0A">
              <w:rPr>
                <w:rFonts w:ascii="Times New Roman" w:hAnsi="Times New Roman" w:cs="Times New Roman"/>
                <w:sz w:val="24"/>
                <w:szCs w:val="24"/>
              </w:rPr>
              <w:t>(vardas, pavardė)</w:t>
            </w:r>
          </w:p>
        </w:tc>
        <w:tc>
          <w:tcPr>
            <w:tcW w:w="648" w:type="dxa"/>
          </w:tcPr>
          <w:p w14:paraId="27EA072A" w14:textId="77777777" w:rsidR="00E94C0A" w:rsidRPr="00E94C0A" w:rsidRDefault="00E94C0A" w:rsidP="003A6B99">
            <w:pPr>
              <w:widowControl w:val="0"/>
              <w:spacing w:line="240" w:lineRule="auto"/>
              <w:ind w:right="-1"/>
              <w:jc w:val="center"/>
              <w:rPr>
                <w:rFonts w:ascii="Times New Roman" w:hAnsi="Times New Roman" w:cs="Times New Roman"/>
                <w:sz w:val="24"/>
                <w:szCs w:val="24"/>
              </w:rPr>
            </w:pPr>
          </w:p>
        </w:tc>
      </w:tr>
    </w:tbl>
    <w:p w14:paraId="1E200FC2" w14:textId="77777777" w:rsidR="00E94C0A" w:rsidRPr="00E94C0A" w:rsidRDefault="00E94C0A" w:rsidP="00E94C0A">
      <w:pPr>
        <w:jc w:val="center"/>
        <w:rPr>
          <w:rFonts w:ascii="Times New Roman" w:hAnsi="Times New Roman" w:cs="Times New Roman"/>
          <w:color w:val="7030A0"/>
          <w:sz w:val="24"/>
          <w:szCs w:val="24"/>
        </w:rPr>
      </w:pPr>
      <w:r w:rsidRPr="00E94C0A">
        <w:rPr>
          <w:rFonts w:ascii="Times New Roman" w:hAnsi="Times New Roman" w:cs="Times New Roman"/>
          <w:sz w:val="24"/>
          <w:szCs w:val="24"/>
        </w:rPr>
        <w:t>__________</w:t>
      </w:r>
    </w:p>
    <w:p w14:paraId="4C35E7D7" w14:textId="7D6B5B77" w:rsidR="005A3202" w:rsidRPr="00E94C0A" w:rsidRDefault="005A3202">
      <w:pPr>
        <w:rPr>
          <w:rFonts w:ascii="Times New Roman" w:hAnsi="Times New Roman" w:cs="Times New Roman"/>
          <w:color w:val="7030A0"/>
        </w:rPr>
      </w:pPr>
    </w:p>
    <w:sectPr w:rsidR="005A3202" w:rsidRPr="00E94C0A" w:rsidSect="00E94C0A">
      <w:pgSz w:w="11906" w:h="16838"/>
      <w:pgMar w:top="1440"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0A"/>
    <w:rsid w:val="002D7FD5"/>
    <w:rsid w:val="005A3202"/>
    <w:rsid w:val="00703F1D"/>
    <w:rsid w:val="009510AA"/>
    <w:rsid w:val="00D40F39"/>
    <w:rsid w:val="00E94C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A0D3"/>
  <w15:chartTrackingRefBased/>
  <w15:docId w15:val="{694AE10E-927A-4CDF-BD13-63D4FBAA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4C0A"/>
    <w:pPr>
      <w:spacing w:line="276" w:lineRule="auto"/>
    </w:pPr>
    <w:rPr>
      <w:rFonts w:eastAsiaTheme="minorEastAsia"/>
      <w:kern w:val="0"/>
      <w:sz w:val="21"/>
      <w:szCs w:val="21"/>
      <w:lang w:eastAsia="lt-LT"/>
      <w14:ligatures w14:val="none"/>
    </w:rPr>
  </w:style>
  <w:style w:type="paragraph" w:styleId="Antrat1">
    <w:name w:val="heading 1"/>
    <w:aliases w:val="Appendix"/>
    <w:basedOn w:val="prastasis"/>
    <w:next w:val="prastasis"/>
    <w:link w:val="Antrat1Diagrama"/>
    <w:qFormat/>
    <w:rsid w:val="00E94C0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E94C0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94C0A"/>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94C0A"/>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E94C0A"/>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E94C0A"/>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E94C0A"/>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E94C0A"/>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E94C0A"/>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E94C0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E94C0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94C0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94C0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94C0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94C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4C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4C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4C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4C0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94C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4C0A"/>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94C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4C0A"/>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E94C0A"/>
    <w:rPr>
      <w:i/>
      <w:iCs/>
      <w:color w:val="404040" w:themeColor="text1" w:themeTint="BF"/>
    </w:rPr>
  </w:style>
  <w:style w:type="paragraph" w:styleId="Sraopastraipa">
    <w:name w:val="List Paragraph"/>
    <w:basedOn w:val="prastasis"/>
    <w:uiPriority w:val="34"/>
    <w:qFormat/>
    <w:rsid w:val="00E94C0A"/>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E94C0A"/>
    <w:rPr>
      <w:i/>
      <w:iCs/>
      <w:color w:val="2F5496" w:themeColor="accent1" w:themeShade="BF"/>
    </w:rPr>
  </w:style>
  <w:style w:type="paragraph" w:styleId="Iskirtacitata">
    <w:name w:val="Intense Quote"/>
    <w:basedOn w:val="prastasis"/>
    <w:next w:val="prastasis"/>
    <w:link w:val="IskirtacitataDiagrama"/>
    <w:uiPriority w:val="30"/>
    <w:qFormat/>
    <w:rsid w:val="00E94C0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E94C0A"/>
    <w:rPr>
      <w:i/>
      <w:iCs/>
      <w:color w:val="2F5496" w:themeColor="accent1" w:themeShade="BF"/>
    </w:rPr>
  </w:style>
  <w:style w:type="character" w:styleId="Rykinuoroda">
    <w:name w:val="Intense Reference"/>
    <w:basedOn w:val="Numatytasispastraiposriftas"/>
    <w:uiPriority w:val="32"/>
    <w:qFormat/>
    <w:rsid w:val="00E94C0A"/>
    <w:rPr>
      <w:b/>
      <w:bCs/>
      <w:smallCaps/>
      <w:color w:val="2F5496" w:themeColor="accent1" w:themeShade="BF"/>
      <w:spacing w:val="5"/>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E94C0A"/>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E94C0A"/>
    <w:rPr>
      <w:rFonts w:eastAsiaTheme="minorEastAsia"/>
      <w:kern w:val="0"/>
      <w:sz w:val="20"/>
      <w:szCs w:val="20"/>
      <w:lang w:eastAsia="lt-LT"/>
      <w14:ligatures w14:val="none"/>
    </w:rPr>
  </w:style>
  <w:style w:type="paragraph" w:styleId="Betarp">
    <w:name w:val="No Spacing"/>
    <w:link w:val="BetarpDiagrama"/>
    <w:uiPriority w:val="1"/>
    <w:qFormat/>
    <w:rsid w:val="00E94C0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94C0A"/>
    <w:rPr>
      <w:rFonts w:eastAsiaTheme="minorEastAsia"/>
      <w:kern w:val="0"/>
      <w:sz w:val="21"/>
      <w:szCs w:val="21"/>
      <w:lang w:eastAsia="lt-LT"/>
      <w14:ligatures w14:val="none"/>
    </w:rPr>
  </w:style>
  <w:style w:type="character" w:customStyle="1" w:styleId="BodytextChar">
    <w:name w:val="Body text Char"/>
    <w:basedOn w:val="Numatytasispastraiposriftas"/>
    <w:link w:val="Pagrindinistekstas1"/>
    <w:locked/>
    <w:rsid w:val="00E94C0A"/>
    <w:rPr>
      <w:rFonts w:ascii="TimesLT" w:hAnsi="TimesLT"/>
      <w:lang w:val="en-US"/>
    </w:rPr>
  </w:style>
  <w:style w:type="paragraph" w:customStyle="1" w:styleId="Pagrindinistekstas1">
    <w:name w:val="Pagrindinis tekstas1"/>
    <w:link w:val="BodytextChar"/>
    <w:qFormat/>
    <w:rsid w:val="00E94C0A"/>
    <w:pPr>
      <w:snapToGrid w:val="0"/>
      <w:spacing w:after="0" w:line="240" w:lineRule="auto"/>
      <w:ind w:firstLine="312"/>
      <w:jc w:val="both"/>
    </w:pPr>
    <w:rPr>
      <w:rFonts w:ascii="TimesLT" w:hAnsi="TimesLT"/>
      <w:lang w:val="en-US"/>
    </w:rPr>
  </w:style>
  <w:style w:type="paragraph" w:customStyle="1" w:styleId="Betarp1">
    <w:name w:val="Be tarpų1"/>
    <w:qFormat/>
    <w:rsid w:val="00E94C0A"/>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2958</Words>
  <Characters>1687</Characters>
  <Application>Microsoft Office Word</Application>
  <DocSecurity>0</DocSecurity>
  <Lines>14</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Šteimantienė</dc:creator>
  <cp:keywords/>
  <dc:description/>
  <cp:lastModifiedBy>Rasa Šteimantienė</cp:lastModifiedBy>
  <cp:revision>1</cp:revision>
  <dcterms:created xsi:type="dcterms:W3CDTF">2026-05-26T12:12:00Z</dcterms:created>
  <dcterms:modified xsi:type="dcterms:W3CDTF">2026-05-26T12:15:00Z</dcterms:modified>
</cp:coreProperties>
</file>