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69F5275A" w:rsidR="00B767F3" w:rsidRDefault="009F01E9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Naudotas lengvasis automobilis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1E064F" w14:paraId="3344BE00" w14:textId="77777777">
        <w:tc>
          <w:tcPr>
            <w:tcW w:w="2808" w:type="dxa"/>
            <w:vMerge w:val="restart"/>
          </w:tcPr>
          <w:p w14:paraId="6455DD5F" w14:textId="77777777" w:rsidR="001E064F" w:rsidRDefault="001E064F" w:rsidP="001E064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1E064F" w:rsidRDefault="001E064F" w:rsidP="001E064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1E064F" w:rsidRDefault="001E064F" w:rsidP="001E064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1E064F" w:rsidRDefault="001E064F" w:rsidP="001E064F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1E064F" w:rsidRDefault="001E064F" w:rsidP="001E064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1E064F" w:rsidRDefault="001E064F" w:rsidP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4D4D8181" w14:textId="77777777" w:rsidR="001E064F" w:rsidRPr="00476D12" w:rsidRDefault="001E064F" w:rsidP="001E064F">
            <w:pPr>
              <w:snapToGrid w:val="0"/>
              <w:jc w:val="center"/>
              <w:rPr>
                <w:rFonts w:eastAsia="Lucida Sans Unicode"/>
                <w:b/>
                <w:lang w:eastAsia="lt-LT"/>
              </w:rPr>
            </w:pPr>
            <w:r w:rsidRPr="00476D12">
              <w:rPr>
                <w:rFonts w:eastAsia="Lucida Sans Unicode"/>
                <w:b/>
                <w:lang w:eastAsia="lt-LT"/>
              </w:rPr>
              <w:t>Kupiškio rajono savivaldybės administracija</w:t>
            </w:r>
          </w:p>
          <w:p w14:paraId="1A86750A" w14:textId="5A2B61A3" w:rsidR="001E064F" w:rsidRDefault="001E064F" w:rsidP="001E064F">
            <w:pPr>
              <w:jc w:val="center"/>
              <w:rPr>
                <w:kern w:val="2"/>
                <w:szCs w:val="24"/>
              </w:rPr>
            </w:pPr>
          </w:p>
        </w:tc>
      </w:tr>
      <w:tr w:rsidR="001E064F" w14:paraId="3C548A23" w14:textId="77777777">
        <w:tc>
          <w:tcPr>
            <w:tcW w:w="2808" w:type="dxa"/>
            <w:vMerge/>
          </w:tcPr>
          <w:p w14:paraId="6F39D6C5" w14:textId="77777777" w:rsidR="001E064F" w:rsidRDefault="001E064F" w:rsidP="001E064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1E064F" w:rsidRDefault="001E064F" w:rsidP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316E2328" w:rsidR="001E064F" w:rsidRDefault="001E064F" w:rsidP="001E064F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188774975</w:t>
            </w:r>
          </w:p>
        </w:tc>
      </w:tr>
      <w:tr w:rsidR="001E064F" w14:paraId="7E406A40" w14:textId="77777777">
        <w:tc>
          <w:tcPr>
            <w:tcW w:w="2808" w:type="dxa"/>
            <w:vMerge/>
          </w:tcPr>
          <w:p w14:paraId="12442C78" w14:textId="77777777" w:rsidR="001E064F" w:rsidRDefault="001E064F" w:rsidP="001E064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1E064F" w:rsidRDefault="001E064F" w:rsidP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774318FA" w:rsidR="001E064F" w:rsidRDefault="001E064F" w:rsidP="001E064F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Vytauto g. 2, LT-40115 Kupiškis</w:t>
            </w:r>
          </w:p>
        </w:tc>
      </w:tr>
      <w:tr w:rsidR="001E064F" w14:paraId="3B5E3967" w14:textId="77777777">
        <w:tc>
          <w:tcPr>
            <w:tcW w:w="2808" w:type="dxa"/>
            <w:vMerge/>
          </w:tcPr>
          <w:p w14:paraId="08391543" w14:textId="77777777" w:rsidR="001E064F" w:rsidRDefault="001E064F" w:rsidP="001E064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1E064F" w:rsidRDefault="001E064F" w:rsidP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0D089B3A" w:rsidR="001E064F" w:rsidRDefault="001E064F" w:rsidP="001E064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1E064F" w14:paraId="0320FC63" w14:textId="77777777">
        <w:tc>
          <w:tcPr>
            <w:tcW w:w="2808" w:type="dxa"/>
            <w:vMerge/>
          </w:tcPr>
          <w:p w14:paraId="28CCF5F1" w14:textId="77777777" w:rsidR="001E064F" w:rsidRDefault="001E064F" w:rsidP="001E064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1E064F" w:rsidRDefault="001E064F" w:rsidP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83DC70F" w:rsidR="001E064F" w:rsidRDefault="001E064F" w:rsidP="001E064F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LT38 4010 0434 0016 3105</w:t>
            </w:r>
          </w:p>
        </w:tc>
      </w:tr>
      <w:tr w:rsidR="001E064F" w14:paraId="1FDDE4A8" w14:textId="77777777">
        <w:tc>
          <w:tcPr>
            <w:tcW w:w="2808" w:type="dxa"/>
            <w:vMerge/>
          </w:tcPr>
          <w:p w14:paraId="237F0EA0" w14:textId="77777777" w:rsidR="001E064F" w:rsidRDefault="001E064F" w:rsidP="001E064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1E064F" w:rsidRDefault="001E064F" w:rsidP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BE9CEB8" w:rsidR="001E064F" w:rsidRDefault="001E064F" w:rsidP="001E064F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Luminor Bank AS Lietuvos skyrius</w:t>
            </w:r>
            <w:r>
              <w:rPr>
                <w:rFonts w:eastAsia="Lucida Sans Unicode"/>
                <w:bCs/>
                <w:lang w:eastAsia="lt-LT"/>
              </w:rPr>
              <w:t xml:space="preserve">, </w:t>
            </w:r>
            <w:r w:rsidRPr="00476D12">
              <w:rPr>
                <w:rFonts w:eastAsia="Lucida Sans Unicode"/>
                <w:bCs/>
                <w:lang w:eastAsia="lt-LT"/>
              </w:rPr>
              <w:t>banko kodas 40100</w:t>
            </w:r>
          </w:p>
        </w:tc>
      </w:tr>
      <w:tr w:rsidR="001E064F" w14:paraId="708A92F3" w14:textId="77777777">
        <w:tc>
          <w:tcPr>
            <w:tcW w:w="2808" w:type="dxa"/>
            <w:vMerge/>
          </w:tcPr>
          <w:p w14:paraId="1E99B4CF" w14:textId="77777777" w:rsidR="001E064F" w:rsidRDefault="001E064F" w:rsidP="001E064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1E064F" w:rsidRDefault="001E064F" w:rsidP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1F9E86BE" w:rsidR="001E064F" w:rsidRDefault="001E064F" w:rsidP="001E064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+370 459 35500</w:t>
            </w:r>
          </w:p>
        </w:tc>
      </w:tr>
      <w:tr w:rsidR="001E064F" w14:paraId="78C537A6" w14:textId="77777777">
        <w:tc>
          <w:tcPr>
            <w:tcW w:w="2808" w:type="dxa"/>
            <w:vMerge/>
          </w:tcPr>
          <w:p w14:paraId="0F34584F" w14:textId="77777777" w:rsidR="001E064F" w:rsidRDefault="001E064F" w:rsidP="001E064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1E064F" w:rsidRDefault="001E064F" w:rsidP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70AB1C80" w:rsidR="001E064F" w:rsidRDefault="001E064F" w:rsidP="001E064F">
            <w:pPr>
              <w:jc w:val="center"/>
              <w:rPr>
                <w:kern w:val="2"/>
                <w:szCs w:val="24"/>
              </w:rPr>
            </w:pPr>
            <w:hyperlink r:id="rId11" w:history="1">
              <w:r w:rsidRPr="00996BD6">
                <w:rPr>
                  <w:rStyle w:val="Hipersaitas"/>
                  <w:rFonts w:eastAsia="Lucida Sans Unicode"/>
                  <w:bCs/>
                  <w:color w:val="auto"/>
                  <w:u w:val="none"/>
                  <w:lang w:eastAsia="lt-LT"/>
                </w:rPr>
                <w:t>savivaldybe@kupiskis.lt</w:t>
              </w:r>
            </w:hyperlink>
            <w:r w:rsidRPr="00996BD6">
              <w:rPr>
                <w:rFonts w:eastAsia="Lucida Sans Unicode"/>
                <w:bCs/>
                <w:lang w:eastAsia="lt-LT"/>
              </w:rPr>
              <w:t xml:space="preserve"> </w:t>
            </w:r>
          </w:p>
        </w:tc>
      </w:tr>
      <w:tr w:rsidR="001E064F" w14:paraId="75BE758F" w14:textId="77777777">
        <w:tc>
          <w:tcPr>
            <w:tcW w:w="2808" w:type="dxa"/>
            <w:vMerge/>
          </w:tcPr>
          <w:p w14:paraId="40F4E194" w14:textId="77777777" w:rsidR="001E064F" w:rsidRDefault="001E064F" w:rsidP="001E064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1E064F" w:rsidRDefault="001E064F" w:rsidP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74A843F" w14:textId="77777777" w:rsidR="001E064F" w:rsidRDefault="001E064F" w:rsidP="001E064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direktorius</w:t>
            </w:r>
          </w:p>
          <w:p w14:paraId="50696116" w14:textId="30C05368" w:rsidR="001E064F" w:rsidRDefault="001E064F" w:rsidP="001E064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Arūnas Valintėlis</w:t>
            </w:r>
          </w:p>
        </w:tc>
      </w:tr>
      <w:tr w:rsidR="001E064F" w14:paraId="10B903FF" w14:textId="77777777">
        <w:tc>
          <w:tcPr>
            <w:tcW w:w="2808" w:type="dxa"/>
            <w:vMerge/>
          </w:tcPr>
          <w:p w14:paraId="26B0F6B9" w14:textId="77777777" w:rsidR="001E064F" w:rsidRDefault="001E064F" w:rsidP="001E064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1E064F" w:rsidRDefault="001E064F" w:rsidP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5D4C938C" w:rsidR="001E064F" w:rsidRDefault="001E064F" w:rsidP="001E064F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lang w:eastAsia="lt-LT"/>
              </w:rPr>
              <w:t>Kupiškio rajono savivaldybės administracijos nuostat</w:t>
            </w:r>
            <w:r>
              <w:rPr>
                <w:rFonts w:eastAsia="Lucida Sans Unicode"/>
                <w:lang w:eastAsia="lt-LT"/>
              </w:rPr>
              <w:t>ai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Pr="00E56EE9" w:rsidRDefault="00B767F3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1D31BC94" w14:textId="77777777" w:rsidR="00B767F3" w:rsidRPr="00E56EE9" w:rsidRDefault="00DD7479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E56EE9">
              <w:rPr>
                <w:b/>
                <w:bCs/>
                <w:color w:val="000000" w:themeColor="text1"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511CF9A0" w14:textId="693B955B" w:rsidR="00B767F3" w:rsidRPr="008849AA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Pr="001E064F" w:rsidRDefault="00DD7479">
            <w:pPr>
              <w:rPr>
                <w:kern w:val="2"/>
                <w:szCs w:val="24"/>
                <w:highlight w:val="yellow"/>
              </w:rPr>
            </w:pPr>
            <w:r w:rsidRPr="001E064F">
              <w:rPr>
                <w:kern w:val="2"/>
                <w:szCs w:val="24"/>
                <w:highlight w:val="yellow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1E064F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Pr="001E064F" w:rsidRDefault="00DD7479">
            <w:pPr>
              <w:rPr>
                <w:kern w:val="2"/>
                <w:szCs w:val="24"/>
                <w:highlight w:val="yellow"/>
              </w:rPr>
            </w:pPr>
            <w:r w:rsidRPr="001E064F">
              <w:rPr>
                <w:kern w:val="2"/>
                <w:szCs w:val="24"/>
                <w:highlight w:val="yellow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1E064F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Pr="001E064F" w:rsidRDefault="00DD7479">
            <w:pPr>
              <w:rPr>
                <w:kern w:val="2"/>
                <w:szCs w:val="24"/>
                <w:highlight w:val="yellow"/>
              </w:rPr>
            </w:pPr>
            <w:r w:rsidRPr="001E064F">
              <w:rPr>
                <w:kern w:val="2"/>
                <w:szCs w:val="24"/>
                <w:highlight w:val="yellow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1E064F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Pr="001E064F" w:rsidRDefault="00DD7479">
            <w:pPr>
              <w:rPr>
                <w:kern w:val="2"/>
                <w:szCs w:val="24"/>
                <w:highlight w:val="yellow"/>
              </w:rPr>
            </w:pPr>
            <w:r w:rsidRPr="001E064F">
              <w:rPr>
                <w:kern w:val="2"/>
                <w:szCs w:val="24"/>
                <w:highlight w:val="yellow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1E064F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Pr="001E064F" w:rsidRDefault="00DD7479">
            <w:pPr>
              <w:rPr>
                <w:kern w:val="2"/>
                <w:szCs w:val="24"/>
                <w:highlight w:val="yellow"/>
              </w:rPr>
            </w:pPr>
            <w:r w:rsidRPr="001E064F">
              <w:rPr>
                <w:kern w:val="2"/>
                <w:szCs w:val="24"/>
                <w:highlight w:val="yellow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1E064F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Pr="001E064F" w:rsidRDefault="00DD7479">
            <w:pPr>
              <w:rPr>
                <w:kern w:val="2"/>
                <w:szCs w:val="24"/>
                <w:highlight w:val="yellow"/>
              </w:rPr>
            </w:pPr>
            <w:r w:rsidRPr="001E064F">
              <w:rPr>
                <w:kern w:val="2"/>
                <w:szCs w:val="24"/>
                <w:highlight w:val="yellow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1E064F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Pr="001E064F" w:rsidRDefault="00DD7479">
            <w:pPr>
              <w:rPr>
                <w:kern w:val="2"/>
                <w:szCs w:val="24"/>
                <w:highlight w:val="yellow"/>
              </w:rPr>
            </w:pPr>
            <w:r w:rsidRPr="001E064F">
              <w:rPr>
                <w:kern w:val="2"/>
                <w:szCs w:val="24"/>
                <w:highlight w:val="yellow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1E064F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Pr="001E064F" w:rsidRDefault="00DD7479">
            <w:pPr>
              <w:rPr>
                <w:kern w:val="2"/>
                <w:szCs w:val="24"/>
                <w:highlight w:val="yellow"/>
              </w:rPr>
            </w:pPr>
            <w:r w:rsidRPr="001E064F">
              <w:rPr>
                <w:kern w:val="2"/>
                <w:szCs w:val="24"/>
                <w:highlight w:val="yellow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1E064F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Pr="001E064F" w:rsidRDefault="00DD7479">
            <w:pPr>
              <w:rPr>
                <w:kern w:val="2"/>
                <w:szCs w:val="24"/>
                <w:highlight w:val="yellow"/>
              </w:rPr>
            </w:pPr>
            <w:r w:rsidRPr="001E064F">
              <w:rPr>
                <w:kern w:val="2"/>
                <w:szCs w:val="24"/>
                <w:highlight w:val="yellow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1E064F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Pr="001E064F" w:rsidRDefault="00DD7479">
            <w:pPr>
              <w:rPr>
                <w:kern w:val="2"/>
                <w:szCs w:val="24"/>
                <w:highlight w:val="yellow"/>
              </w:rPr>
            </w:pPr>
            <w:r w:rsidRPr="001E064F">
              <w:rPr>
                <w:kern w:val="2"/>
                <w:szCs w:val="24"/>
                <w:highlight w:val="yellow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1E064F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</w:t>
            </w:r>
            <w:r w:rsidRPr="001E064F">
              <w:rPr>
                <w:color w:val="4472C4"/>
                <w:kern w:val="2"/>
                <w:szCs w:val="24"/>
                <w:highlight w:val="yellow"/>
              </w:rPr>
              <w:t>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1E064F" w:rsidRDefault="00DD7479">
            <w:pPr>
              <w:rPr>
                <w:color w:val="4472C4"/>
                <w:kern w:val="2"/>
                <w:szCs w:val="24"/>
                <w:highlight w:val="yellow"/>
              </w:rPr>
            </w:pPr>
            <w:r w:rsidRPr="001E064F">
              <w:rPr>
                <w:color w:val="4472C4"/>
                <w:kern w:val="2"/>
                <w:szCs w:val="24"/>
                <w:highlight w:val="yellow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3C31DFE5" w:rsidR="00B767F3" w:rsidRPr="001E064F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1E064F">
              <w:rPr>
                <w:color w:val="000000" w:themeColor="text1"/>
                <w:kern w:val="2"/>
                <w:szCs w:val="24"/>
              </w:rPr>
              <w:t xml:space="preserve">Tiekėjas įsipareigoja Sutartyje numatytomis sąlygomis perduoti Pirkėjui Prekes </w:t>
            </w:r>
            <w:r w:rsidR="001E064F" w:rsidRPr="001E064F">
              <w:rPr>
                <w:color w:val="000000" w:themeColor="text1"/>
                <w:kern w:val="2"/>
                <w:szCs w:val="24"/>
              </w:rPr>
              <w:t>Naudotą transporto priemonę, M1 klasės lengvąjį automobilį 1 vnt</w:t>
            </w:r>
            <w:r w:rsidRPr="001E064F">
              <w:rPr>
                <w:color w:val="000000" w:themeColor="text1"/>
                <w:kern w:val="2"/>
                <w:szCs w:val="24"/>
              </w:rPr>
              <w:t xml:space="preserve"> (toliau – Prekė).</w:t>
            </w:r>
          </w:p>
          <w:p w14:paraId="74009C55" w14:textId="6116EF6B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</w:t>
            </w:r>
            <w:r w:rsidR="009F01E9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8849AA">
              <w:rPr>
                <w:color w:val="000000"/>
                <w:kern w:val="2"/>
                <w:szCs w:val="24"/>
              </w:rPr>
              <w:t>ai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8849AA">
              <w:rPr>
                <w:color w:val="000000"/>
                <w:kern w:val="2"/>
                <w:szCs w:val="24"/>
              </w:rPr>
              <w:t>ei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B1BB354" w:rsidR="00B767F3" w:rsidRDefault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Naudota transporto priemonė 1 vnt </w:t>
            </w:r>
            <w:r w:rsidRPr="002B30E7">
              <w:rPr>
                <w:kern w:val="2"/>
                <w:szCs w:val="24"/>
                <w:highlight w:val="yellow"/>
              </w:rPr>
              <w:t>CVP IS pirkimo Nr.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F35239" w14:textId="53FE792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5C03B4B3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6B3E9C6B" w:rsidR="00B767F3" w:rsidRPr="00035198" w:rsidRDefault="00DD7479" w:rsidP="00035198">
            <w:pPr>
              <w:rPr>
                <w:color w:val="000000" w:themeColor="text1"/>
                <w:kern w:val="2"/>
                <w:szCs w:val="24"/>
              </w:rPr>
            </w:pPr>
            <w:r w:rsidRPr="001E064F">
              <w:rPr>
                <w:color w:val="000000" w:themeColor="text1"/>
                <w:kern w:val="2"/>
                <w:szCs w:val="24"/>
              </w:rPr>
              <w:t>Tiekėjas Prek</w:t>
            </w:r>
            <w:r w:rsidR="008849AA">
              <w:rPr>
                <w:color w:val="000000" w:themeColor="text1"/>
                <w:kern w:val="2"/>
                <w:szCs w:val="24"/>
              </w:rPr>
              <w:t>ę</w:t>
            </w:r>
            <w:r w:rsidRPr="001E064F">
              <w:rPr>
                <w:color w:val="000000" w:themeColor="text1"/>
                <w:kern w:val="2"/>
                <w:szCs w:val="24"/>
              </w:rPr>
              <w:t xml:space="preserve"> įsipareigoja pristatyti </w:t>
            </w:r>
            <w:r w:rsidRPr="001E064F">
              <w:rPr>
                <w:b/>
                <w:bCs/>
                <w:color w:val="000000" w:themeColor="text1"/>
                <w:kern w:val="2"/>
                <w:szCs w:val="24"/>
              </w:rPr>
              <w:t>ne vėliau kaip per</w:t>
            </w:r>
            <w:r w:rsidRPr="001E064F">
              <w:rPr>
                <w:color w:val="000000" w:themeColor="text1"/>
                <w:kern w:val="2"/>
                <w:szCs w:val="24"/>
              </w:rPr>
              <w:t xml:space="preserve"> </w:t>
            </w:r>
            <w:r w:rsidR="001E064F" w:rsidRPr="001E064F">
              <w:rPr>
                <w:color w:val="000000" w:themeColor="text1"/>
                <w:kern w:val="2"/>
                <w:szCs w:val="24"/>
              </w:rPr>
              <w:t>3 (tris) mėnesius</w:t>
            </w:r>
            <w:r w:rsidRPr="001E064F">
              <w:rPr>
                <w:color w:val="000000" w:themeColor="text1"/>
                <w:kern w:val="2"/>
                <w:szCs w:val="24"/>
              </w:rPr>
              <w:t xml:space="preserve"> nuo Sutarties įsigaliojimo dienos šiuo adresu: </w:t>
            </w:r>
            <w:r w:rsidR="001E064F" w:rsidRPr="001E064F">
              <w:rPr>
                <w:color w:val="000000" w:themeColor="text1"/>
                <w:kern w:val="2"/>
                <w:szCs w:val="24"/>
              </w:rPr>
              <w:t>Vytauto g. 2, Kupiškis.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2357EED8" w:rsidR="00B767F3" w:rsidRDefault="001E06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7F728F3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DE" w14:textId="68ED0B0B" w:rsidR="00B767F3" w:rsidRDefault="00B767F3">
            <w:pPr>
              <w:rPr>
                <w:kern w:val="2"/>
                <w:szCs w:val="24"/>
              </w:rPr>
            </w:pPr>
          </w:p>
        </w:tc>
      </w:tr>
      <w:tr w:rsidR="00655567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1D2" w14:textId="3AD03BA1" w:rsidR="00655567" w:rsidRPr="00162219" w:rsidRDefault="00655567" w:rsidP="00655567">
            <w:pPr>
              <w:rPr>
                <w:color w:val="000000" w:themeColor="text1"/>
                <w:kern w:val="2"/>
                <w:szCs w:val="24"/>
              </w:rPr>
            </w:pPr>
            <w:r w:rsidRPr="00162219">
              <w:rPr>
                <w:color w:val="000000" w:themeColor="text1"/>
                <w:kern w:val="2"/>
                <w:szCs w:val="24"/>
              </w:rPr>
              <w:t>Kartu su Prek</w:t>
            </w:r>
            <w:r w:rsidR="00035198">
              <w:rPr>
                <w:color w:val="000000" w:themeColor="text1"/>
                <w:kern w:val="2"/>
                <w:szCs w:val="24"/>
              </w:rPr>
              <w:t>e</w:t>
            </w:r>
            <w:r w:rsidRPr="00162219">
              <w:rPr>
                <w:color w:val="000000" w:themeColor="text1"/>
                <w:kern w:val="2"/>
                <w:szCs w:val="24"/>
              </w:rPr>
              <w:t xml:space="preserve"> pateikiami šie dokumentai: </w:t>
            </w:r>
          </w:p>
          <w:p w14:paraId="7C2F08D5" w14:textId="77777777" w:rsidR="00655567" w:rsidRPr="00162219" w:rsidRDefault="00655567" w:rsidP="00655567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  <w:kern w:val="2"/>
                <w:szCs w:val="24"/>
              </w:rPr>
            </w:pPr>
            <w:r w:rsidRPr="00162219">
              <w:rPr>
                <w:color w:val="000000" w:themeColor="text1"/>
                <w:kern w:val="2"/>
                <w:szCs w:val="24"/>
              </w:rPr>
              <w:t>Transporto priemonė turi būti registruota pirkėjo vardu, kartu su transporto priemone turi būti pateikiami registraciją patvirtinantys dokumentai.</w:t>
            </w:r>
          </w:p>
          <w:p w14:paraId="3372C186" w14:textId="77777777" w:rsidR="00655567" w:rsidRPr="00035198" w:rsidRDefault="00655567" w:rsidP="00655567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  <w:kern w:val="2"/>
                <w:szCs w:val="24"/>
              </w:rPr>
            </w:pPr>
            <w:r w:rsidRPr="00035198">
              <w:rPr>
                <w:color w:val="000000" w:themeColor="text1"/>
                <w:kern w:val="2"/>
                <w:szCs w:val="24"/>
              </w:rPr>
              <w:t>Prekių perdavimo-priėmimo aktas;</w:t>
            </w:r>
          </w:p>
          <w:p w14:paraId="16F6A3A3" w14:textId="77777777" w:rsidR="00035198" w:rsidRDefault="00655567" w:rsidP="00655567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  <w:kern w:val="2"/>
                <w:szCs w:val="24"/>
              </w:rPr>
            </w:pPr>
            <w:r w:rsidRPr="00035198">
              <w:rPr>
                <w:color w:val="000000" w:themeColor="text1"/>
                <w:kern w:val="2"/>
                <w:szCs w:val="24"/>
              </w:rPr>
              <w:t>1 (vieno) mėnesio civilinės atsakomybės draudimo dokumentai;</w:t>
            </w:r>
          </w:p>
          <w:p w14:paraId="7860FDA7" w14:textId="77777777" w:rsidR="00035198" w:rsidRDefault="00655567" w:rsidP="00655567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  <w:kern w:val="2"/>
                <w:szCs w:val="24"/>
              </w:rPr>
            </w:pPr>
            <w:r w:rsidRPr="00035198">
              <w:rPr>
                <w:color w:val="000000" w:themeColor="text1"/>
                <w:kern w:val="2"/>
                <w:szCs w:val="24"/>
              </w:rPr>
              <w:t>Kiti automobilio eksploatacijai reikalingi dokumentai.</w:t>
            </w:r>
          </w:p>
          <w:p w14:paraId="73FFA04B" w14:textId="618C5F96" w:rsidR="00655567" w:rsidRPr="00035198" w:rsidRDefault="00655567" w:rsidP="00035198">
            <w:pPr>
              <w:rPr>
                <w:color w:val="000000" w:themeColor="text1"/>
                <w:kern w:val="2"/>
                <w:szCs w:val="24"/>
              </w:rPr>
            </w:pPr>
            <w:r w:rsidRPr="00035198">
              <w:rPr>
                <w:color w:val="000000" w:themeColor="text1"/>
                <w:kern w:val="2"/>
                <w:szCs w:val="24"/>
              </w:rPr>
              <w:t>Tiekėjui nepateikus nurodytų dokumentų, laikoma, kad Prekė neatitinka Sutartyje nustatytų reikalavimų</w:t>
            </w:r>
            <w:r w:rsidRPr="00035198">
              <w:rPr>
                <w:kern w:val="2"/>
                <w:szCs w:val="24"/>
              </w:rPr>
              <w:t>.</w:t>
            </w:r>
          </w:p>
        </w:tc>
      </w:tr>
      <w:tr w:rsidR="00655567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655567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33653B8B" w:rsidR="00655567" w:rsidRDefault="00655567" w:rsidP="00655567">
            <w:pPr>
              <w:rPr>
                <w:color w:val="4472C4"/>
                <w:kern w:val="2"/>
              </w:rPr>
            </w:pPr>
          </w:p>
        </w:tc>
      </w:tr>
      <w:tr w:rsidR="00655567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7B16502A" w14:textId="77777777" w:rsidR="00655567" w:rsidRDefault="00655567" w:rsidP="00655567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655567" w:rsidRDefault="00655567" w:rsidP="006555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655567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DB531CD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655567" w:rsidRDefault="00655567" w:rsidP="00655567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50C07E0A" w:rsidR="00655567" w:rsidRPr="00213362" w:rsidRDefault="00655567" w:rsidP="00655567">
            <w:pPr>
              <w:rPr>
                <w:color w:val="000000" w:themeColor="text1"/>
                <w:kern w:val="2"/>
                <w:szCs w:val="24"/>
              </w:rPr>
            </w:pPr>
            <w:r w:rsidRPr="00213362">
              <w:rPr>
                <w:color w:val="000000" w:themeColor="text1"/>
                <w:kern w:val="2"/>
                <w:szCs w:val="24"/>
              </w:rPr>
              <w:t>Sutarties kaina bus perskaičiuojam</w:t>
            </w:r>
            <w:r w:rsidR="00035198">
              <w:rPr>
                <w:color w:val="000000" w:themeColor="text1"/>
                <w:kern w:val="2"/>
                <w:szCs w:val="24"/>
              </w:rPr>
              <w:t>a</w:t>
            </w:r>
            <w:r w:rsidRPr="00213362">
              <w:rPr>
                <w:color w:val="000000" w:themeColor="text1"/>
                <w:kern w:val="2"/>
                <w:szCs w:val="24"/>
              </w:rPr>
              <w:t>:</w:t>
            </w:r>
          </w:p>
          <w:p w14:paraId="1F2303D8" w14:textId="77777777" w:rsidR="00655567" w:rsidRPr="00213362" w:rsidRDefault="00655567" w:rsidP="00655567">
            <w:pPr>
              <w:rPr>
                <w:color w:val="000000" w:themeColor="text1"/>
                <w:kern w:val="2"/>
                <w:szCs w:val="24"/>
              </w:rPr>
            </w:pPr>
            <w:r w:rsidRPr="00213362">
              <w:rPr>
                <w:color w:val="000000" w:themeColor="text1"/>
                <w:kern w:val="2"/>
                <w:szCs w:val="24"/>
              </w:rPr>
              <w:t>5.3.1. dėl PVM tarifo pasikeitimo;</w:t>
            </w:r>
          </w:p>
          <w:p w14:paraId="7CE73E9A" w14:textId="5DB82D78" w:rsidR="00655567" w:rsidRPr="00213362" w:rsidRDefault="00655567" w:rsidP="00655567">
            <w:pPr>
              <w:rPr>
                <w:color w:val="000000" w:themeColor="text1"/>
                <w:kern w:val="2"/>
              </w:rPr>
            </w:pPr>
          </w:p>
        </w:tc>
      </w:tr>
      <w:tr w:rsidR="00655567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426C740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2B42107B" w:rsidR="00655567" w:rsidRPr="00213362" w:rsidRDefault="00655567" w:rsidP="00655567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</w:t>
            </w:r>
            <w:r w:rsidRPr="00213362">
              <w:rPr>
                <w:color w:val="000000" w:themeColor="text1"/>
                <w:kern w:val="2"/>
                <w:szCs w:val="24"/>
              </w:rPr>
              <w:t>reglamentuojantys teisės aktai, darantys tiesioginę įtaką Tiekėjo tiekiamų Prek</w:t>
            </w:r>
            <w:r w:rsidR="00035198">
              <w:rPr>
                <w:color w:val="000000" w:themeColor="text1"/>
                <w:kern w:val="2"/>
                <w:szCs w:val="24"/>
              </w:rPr>
              <w:t>ės</w:t>
            </w:r>
            <w:r w:rsidRPr="00213362">
              <w:rPr>
                <w:color w:val="000000" w:themeColor="text1"/>
                <w:kern w:val="2"/>
                <w:szCs w:val="24"/>
              </w:rPr>
              <w:t xml:space="preserve"> Sutartyje nurodytai kainai, Sutarties kaina perskaičiuojami nekeičiant Prek</w:t>
            </w:r>
            <w:r w:rsidR="00035198">
              <w:rPr>
                <w:color w:val="000000" w:themeColor="text1"/>
                <w:kern w:val="2"/>
                <w:szCs w:val="24"/>
              </w:rPr>
              <w:t>ės</w:t>
            </w:r>
            <w:r w:rsidRPr="00213362">
              <w:rPr>
                <w:color w:val="000000" w:themeColor="text1"/>
                <w:kern w:val="2"/>
                <w:szCs w:val="24"/>
              </w:rPr>
              <w:t xml:space="preserve"> kainos be PVM. </w:t>
            </w:r>
          </w:p>
          <w:p w14:paraId="449693C2" w14:textId="5523F652" w:rsidR="00655567" w:rsidRDefault="00655567" w:rsidP="00655567">
            <w:pPr>
              <w:rPr>
                <w:kern w:val="2"/>
                <w:szCs w:val="24"/>
              </w:rPr>
            </w:pPr>
            <w:r w:rsidRPr="00213362">
              <w:rPr>
                <w:color w:val="000000" w:themeColor="text1"/>
                <w:kern w:val="2"/>
              </w:rPr>
              <w:t xml:space="preserve">Perskaičiavimas įforminamas Susitarimu ne vėliau kaip per </w:t>
            </w:r>
            <w:r w:rsidR="00213362" w:rsidRPr="00213362">
              <w:rPr>
                <w:color w:val="000000" w:themeColor="text1"/>
                <w:kern w:val="2"/>
              </w:rPr>
              <w:t>10 (dešimt) darbo dienų</w:t>
            </w:r>
            <w:r w:rsidRPr="00213362">
              <w:rPr>
                <w:color w:val="000000" w:themeColor="text1"/>
                <w:kern w:val="2"/>
              </w:rPr>
              <w:t xml:space="preserve"> nuo PVM mokėjimą reglamentuojančių teisės aktų pasikeitimo, kuris tampa neatskiriama Sutarties dalimi. </w:t>
            </w:r>
          </w:p>
        </w:tc>
      </w:tr>
      <w:tr w:rsidR="00655567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0E82D1CE" w:rsidR="00655567" w:rsidRDefault="00655567" w:rsidP="00655567"/>
        </w:tc>
      </w:tr>
      <w:tr w:rsidR="00655567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9E26D2A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3079C0B3" w:rsidR="00655567" w:rsidRDefault="00655567" w:rsidP="00655567">
            <w:pPr>
              <w:rPr>
                <w:color w:val="4472C4"/>
                <w:kern w:val="2"/>
                <w:szCs w:val="24"/>
              </w:rPr>
            </w:pPr>
          </w:p>
        </w:tc>
      </w:tr>
      <w:tr w:rsidR="00655567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05E979FD" w:rsidR="00655567" w:rsidRDefault="00655567" w:rsidP="00655567">
            <w:pPr>
              <w:rPr>
                <w:kern w:val="2"/>
                <w:szCs w:val="24"/>
              </w:rPr>
            </w:pPr>
          </w:p>
        </w:tc>
      </w:tr>
      <w:tr w:rsidR="00655567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609FC3BC" w:rsidR="00655567" w:rsidRDefault="00655567" w:rsidP="00655567">
            <w:pPr>
              <w:rPr>
                <w:kern w:val="2"/>
                <w:szCs w:val="24"/>
              </w:rPr>
            </w:pPr>
          </w:p>
        </w:tc>
      </w:tr>
      <w:tr w:rsidR="00655567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4C5B" w14:textId="77777777" w:rsidR="00213362" w:rsidRPr="00213362" w:rsidRDefault="00213362" w:rsidP="00213362">
            <w:pPr>
              <w:rPr>
                <w:kern w:val="2"/>
                <w:szCs w:val="24"/>
              </w:rPr>
            </w:pPr>
            <w:r w:rsidRPr="00213362">
              <w:rPr>
                <w:kern w:val="2"/>
                <w:szCs w:val="24"/>
              </w:rPr>
              <w:t>Pirkėjas atsiskaito su Tiekėju ne vėliau kaip per 30 (trisdešimt) kalendorinių dienų nuo Sąskaitos gavimo dienos.</w:t>
            </w:r>
          </w:p>
          <w:p w14:paraId="4B6D123B" w14:textId="77777777" w:rsidR="00213362" w:rsidRPr="00213362" w:rsidRDefault="00213362" w:rsidP="00213362">
            <w:pPr>
              <w:rPr>
                <w:kern w:val="2"/>
                <w:szCs w:val="24"/>
              </w:rPr>
            </w:pPr>
          </w:p>
          <w:p w14:paraId="04C22127" w14:textId="32612CBD" w:rsidR="00655567" w:rsidRDefault="00213362" w:rsidP="0021336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213362">
              <w:rPr>
                <w:kern w:val="2"/>
                <w:szCs w:val="24"/>
              </w:rPr>
              <w:t>Apmokėjimo sąlygos: įvykdžius visus sutartinius įsipareigojimus, sumokama visa Sutarties kaina.</w:t>
            </w:r>
          </w:p>
        </w:tc>
      </w:tr>
      <w:tr w:rsidR="00655567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2C5FAD" w14:textId="54FE1731" w:rsidR="00655567" w:rsidRDefault="00655567" w:rsidP="00655567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55567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32CC860C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655567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655567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7176B406" w:rsidR="00655567" w:rsidRDefault="00213362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</w:t>
            </w:r>
            <w:r w:rsidR="00F2570A">
              <w:rPr>
                <w:kern w:val="2"/>
                <w:szCs w:val="24"/>
              </w:rPr>
              <w:t>ei</w:t>
            </w:r>
            <w:r>
              <w:rPr>
                <w:kern w:val="2"/>
                <w:szCs w:val="24"/>
              </w:rPr>
              <w:t xml:space="preserve"> nustatomas Garantinis terminas,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Pr="00584511">
              <w:rPr>
                <w:b/>
                <w:bCs/>
                <w:kern w:val="2"/>
                <w:szCs w:val="24"/>
              </w:rPr>
              <w:t>24 (dvidešimt keturi) mėnesiai</w:t>
            </w:r>
            <w:r w:rsidRPr="00682B40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Garantinis terminas, skaičiuojamas nuo Prek</w:t>
            </w:r>
            <w:r w:rsidR="00F2570A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perdavimo–priėmimo akto ar Sąskaitos pasirašymo dienos.</w:t>
            </w:r>
          </w:p>
        </w:tc>
      </w:tr>
      <w:tr w:rsidR="00655567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5F7" w14:textId="016DB17B" w:rsidR="00655567" w:rsidRDefault="00655567" w:rsidP="00655567">
            <w:r>
              <w:t>Garantinio termino laikotarpiu nustačius Prek</w:t>
            </w:r>
            <w:r w:rsidR="00F2570A">
              <w:t>ės</w:t>
            </w:r>
            <w:r>
              <w:t xml:space="preserve">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</w:t>
            </w:r>
            <w:r w:rsidRPr="00CD7AE0">
              <w:rPr>
                <w:color w:val="000000" w:themeColor="text1"/>
              </w:rPr>
              <w:t xml:space="preserve">per </w:t>
            </w:r>
            <w:r w:rsidR="00CD7AE0" w:rsidRPr="00CD7AE0">
              <w:rPr>
                <w:color w:val="000000" w:themeColor="text1"/>
              </w:rPr>
              <w:t>5 dienas</w:t>
            </w:r>
            <w:r w:rsidRPr="00CD7AE0">
              <w:rPr>
                <w:color w:val="000000" w:themeColor="text1"/>
              </w:rPr>
              <w:t xml:space="preserve"> nuo rašytinės </w:t>
            </w:r>
            <w:r>
              <w:t>pretenzijos gavimo dienos pašalinti Prek</w:t>
            </w:r>
            <w:r w:rsidR="00F2570A">
              <w:t>ės</w:t>
            </w:r>
            <w:r>
              <w:t xml:space="preserve"> trūkumus.</w:t>
            </w:r>
          </w:p>
          <w:p w14:paraId="19A8D037" w14:textId="45666A1D" w:rsidR="00655567" w:rsidRPr="00CD7AE0" w:rsidRDefault="00CD7AE0" w:rsidP="00655567">
            <w:r w:rsidRPr="00344F39">
              <w:rPr>
                <w:szCs w:val="24"/>
              </w:rPr>
              <w:t xml:space="preserve">Tiekėjas, per šį terminą neatlikęs Automobilio remonto, įsipareigoja įstatymų nustatyta tvarka neatlyginamai suteikti kitą lygiavertę transporto priemonę. </w:t>
            </w:r>
            <w:r w:rsidRPr="00344F39">
              <w:rPr>
                <w:color w:val="000000"/>
                <w:szCs w:val="24"/>
              </w:rPr>
              <w:t>Visos išlaidos turi būti įskaičiuotos, netaikomas reikalavimas natūralaus nusidėvėjimo detalėms (padangos, stabdžių diskai, kaladėlės, valytuvai, kitos šiai kategorijai priskiriamos detalės)</w:t>
            </w:r>
          </w:p>
        </w:tc>
      </w:tr>
      <w:tr w:rsidR="00655567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D6265" w:rsidR="00CD7AE0" w:rsidRDefault="00655567" w:rsidP="00CD7AE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0501A7F1" w:rsidR="00655567" w:rsidRDefault="00655567" w:rsidP="00655567">
            <w:pPr>
              <w:rPr>
                <w:kern w:val="2"/>
                <w:szCs w:val="24"/>
              </w:rPr>
            </w:pPr>
          </w:p>
        </w:tc>
      </w:tr>
      <w:tr w:rsidR="00655567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655567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655567" w:rsidRDefault="00655567" w:rsidP="00655567">
            <w:pPr>
              <w:rPr>
                <w:kern w:val="2"/>
                <w:szCs w:val="24"/>
              </w:rPr>
            </w:pPr>
          </w:p>
          <w:p w14:paraId="4122B0F3" w14:textId="77777777" w:rsidR="00655567" w:rsidRDefault="00655567" w:rsidP="006555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655567" w:rsidRDefault="00655567" w:rsidP="00655567">
            <w:pPr>
              <w:rPr>
                <w:kern w:val="2"/>
                <w:szCs w:val="24"/>
              </w:rPr>
            </w:pPr>
          </w:p>
          <w:p w14:paraId="5CFEABC6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655567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655567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DFC3" w14:textId="77777777" w:rsidR="00CD7AE0" w:rsidRDefault="00CD7AE0" w:rsidP="00CD7AE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44E68EF" w14:textId="342C1874" w:rsidR="00655567" w:rsidRDefault="00CD7AE0" w:rsidP="00CD7AE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655567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6E5EAEF9" w:rsidR="00655567" w:rsidRDefault="00655567" w:rsidP="00655567">
            <w:pPr>
              <w:rPr>
                <w:kern w:val="2"/>
                <w:szCs w:val="24"/>
              </w:rPr>
            </w:pPr>
          </w:p>
        </w:tc>
      </w:tr>
      <w:tr w:rsidR="00655567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416B817D" w:rsidR="00655567" w:rsidRDefault="00655567" w:rsidP="00655567">
            <w:pPr>
              <w:rPr>
                <w:kern w:val="2"/>
                <w:szCs w:val="24"/>
              </w:rPr>
            </w:pPr>
          </w:p>
        </w:tc>
      </w:tr>
      <w:tr w:rsidR="00655567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655567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F5CF714" w:rsidR="00655567" w:rsidRDefault="00CD7AE0" w:rsidP="00655567">
            <w:pPr>
              <w:spacing w:line="259" w:lineRule="auto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 perduot</w:t>
            </w:r>
            <w:r w:rsidR="00F2570A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kokybišk</w:t>
            </w:r>
            <w:r w:rsidR="00F2570A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F2570A">
              <w:rPr>
                <w:color w:val="000000"/>
                <w:kern w:val="2"/>
                <w:szCs w:val="24"/>
              </w:rPr>
              <w:t>ę</w:t>
            </w:r>
            <w:r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skaičiuoja Pirkėjui </w:t>
            </w:r>
            <w:r w:rsidRPr="00FE0722">
              <w:rPr>
                <w:kern w:val="2"/>
                <w:szCs w:val="24"/>
              </w:rPr>
              <w:t>0,05 (penkios šimtosios) procento dydžio delspinigius nuo neapmokėtos sumos be PVM už kiekvieną vėlavimo dieną</w:t>
            </w:r>
            <w:r>
              <w:rPr>
                <w:kern w:val="2"/>
                <w:szCs w:val="24"/>
              </w:rPr>
              <w:t>.</w:t>
            </w:r>
          </w:p>
        </w:tc>
      </w:tr>
      <w:tr w:rsidR="00655567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591" w14:textId="35AD67C7" w:rsidR="00CD7AE0" w:rsidRDefault="00CD7AE0" w:rsidP="00CD7AE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7C5E17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>Jeigu Tiekėjas vėluoja vykdyti užsakymą</w:t>
            </w:r>
            <w:r w:rsidR="00F2570A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ar ištaisyti </w:t>
            </w:r>
            <w:r w:rsidR="00F2570A">
              <w:rPr>
                <w:color w:val="000000"/>
                <w:kern w:val="2"/>
                <w:szCs w:val="24"/>
              </w:rPr>
              <w:t>Prekės</w:t>
            </w:r>
            <w:r>
              <w:rPr>
                <w:color w:val="000000"/>
                <w:kern w:val="2"/>
                <w:szCs w:val="24"/>
              </w:rPr>
              <w:t xml:space="preserve"> trūkumus arba nevykdo kitų sutartinių įsipareigojimų, Pirkėjas nuo kitos nei nustatytas terminas dienos Tiekėjui skaičiuoja </w:t>
            </w:r>
            <w:r w:rsidRPr="00FE0722">
              <w:rPr>
                <w:kern w:val="2"/>
                <w:szCs w:val="24"/>
              </w:rPr>
              <w:t xml:space="preserve">0,05 (penkios šimtosios) procento dydžio delspinigius už kiekvieną uždelstą dieną </w:t>
            </w:r>
            <w:r w:rsidRPr="00FE0722">
              <w:rPr>
                <w:kern w:val="2"/>
                <w:szCs w:val="24"/>
              </w:rPr>
              <w:lastRenderedPageBreak/>
              <w:t>nuo laiku neperduotų Prek</w:t>
            </w:r>
            <w:r w:rsidR="00F2570A">
              <w:rPr>
                <w:kern w:val="2"/>
                <w:szCs w:val="24"/>
              </w:rPr>
              <w:t>ės</w:t>
            </w:r>
            <w:r w:rsidRPr="00FE0722">
              <w:rPr>
                <w:kern w:val="2"/>
                <w:szCs w:val="24"/>
              </w:rPr>
              <w:t xml:space="preserve"> ar Prek</w:t>
            </w:r>
            <w:r w:rsidR="00F2570A">
              <w:rPr>
                <w:kern w:val="2"/>
                <w:szCs w:val="24"/>
              </w:rPr>
              <w:t>ės</w:t>
            </w:r>
            <w:r w:rsidRPr="00FE0722">
              <w:rPr>
                <w:kern w:val="2"/>
                <w:szCs w:val="24"/>
              </w:rPr>
              <w:t>, turinčių trūkumų, kainos be PVM.</w:t>
            </w:r>
          </w:p>
          <w:p w14:paraId="63704FE1" w14:textId="103CA34F" w:rsidR="00655567" w:rsidRDefault="00CD7AE0" w:rsidP="00CD7AE0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7C5E17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Tiekėjas privalo sumokėti Pirkėjui netesybas per 5 (penkias) darbo dienas nuo Pirkėjo pareikalavimo.</w:t>
            </w:r>
          </w:p>
        </w:tc>
      </w:tr>
      <w:tr w:rsidR="00655567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2549D3BD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540D08" w:rsidRPr="00BD7CAD">
              <w:rPr>
                <w:kern w:val="2"/>
                <w:szCs w:val="24"/>
              </w:rPr>
              <w:t>5 (penkių)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C28C5E8" w14:textId="6822B7C2" w:rsidR="00655567" w:rsidRPr="00540D08" w:rsidRDefault="00655567" w:rsidP="00655567">
            <w:pPr>
              <w:rPr>
                <w:color w:val="000000" w:themeColor="text1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</w:t>
            </w:r>
            <w:r w:rsidRPr="00540D08">
              <w:rPr>
                <w:color w:val="000000" w:themeColor="text1"/>
                <w:szCs w:val="24"/>
              </w:rPr>
              <w:t xml:space="preserve">nutraukus Sutarties vykdymą ne Sutartyje nustatyta tvarka, mokama </w:t>
            </w:r>
            <w:r w:rsidR="00540D08" w:rsidRPr="00540D08">
              <w:rPr>
                <w:color w:val="000000" w:themeColor="text1"/>
                <w:kern w:val="2"/>
                <w:szCs w:val="24"/>
              </w:rPr>
              <w:t>10 (dešimt)</w:t>
            </w:r>
            <w:r w:rsidRPr="00540D08">
              <w:rPr>
                <w:color w:val="000000" w:themeColor="text1"/>
                <w:kern w:val="2"/>
                <w:szCs w:val="24"/>
              </w:rPr>
              <w:t xml:space="preserve"> procentų dydžio bauda nuo Pradinės Sutarties vertės, nurodytos Specialiųjų sąlygų 5.2 punkte.</w:t>
            </w:r>
          </w:p>
          <w:p w14:paraId="48292084" w14:textId="16F076AE" w:rsidR="00655567" w:rsidRDefault="00655567" w:rsidP="00655567">
            <w:pPr>
              <w:rPr>
                <w:kern w:val="2"/>
                <w:szCs w:val="24"/>
              </w:rPr>
            </w:pPr>
          </w:p>
        </w:tc>
      </w:tr>
      <w:tr w:rsidR="00655567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655567" w:rsidRDefault="00655567" w:rsidP="006555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1953191" w14:textId="77777777" w:rsidR="00655567" w:rsidRDefault="00655567" w:rsidP="00540D08">
            <w:pPr>
              <w:rPr>
                <w:kern w:val="2"/>
                <w:szCs w:val="24"/>
              </w:rPr>
            </w:pPr>
          </w:p>
        </w:tc>
      </w:tr>
      <w:tr w:rsidR="00655567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020" w14:textId="63BB2E5E" w:rsidR="009F4E83" w:rsidRDefault="009F4E83" w:rsidP="009F4E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Šios sutarties Už 13.1 punkto nesilaikymą mokama </w:t>
            </w:r>
            <w:r w:rsidRPr="00BD7CAD">
              <w:rPr>
                <w:kern w:val="2"/>
                <w:szCs w:val="24"/>
              </w:rPr>
              <w:t>5 (penkių)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69B3C483" w14:textId="2205A597" w:rsidR="00655567" w:rsidRPr="00540D08" w:rsidRDefault="00655567" w:rsidP="00655567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655567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655567" w:rsidRPr="00540D08" w:rsidRDefault="00655567" w:rsidP="00655567">
            <w:pPr>
              <w:rPr>
                <w:color w:val="000000" w:themeColor="text1"/>
                <w:kern w:val="2"/>
                <w:szCs w:val="24"/>
              </w:rPr>
            </w:pPr>
            <w:r w:rsidRPr="00540D08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271A84AA" w14:textId="4DAE440F" w:rsidR="00655567" w:rsidRPr="00540D08" w:rsidRDefault="00655567" w:rsidP="00540D08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655567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655567" w:rsidRDefault="00655567" w:rsidP="00655567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28981F4A" w:rsidR="00540D08" w:rsidRPr="00540D08" w:rsidRDefault="00655567" w:rsidP="00540D08">
            <w:pPr>
              <w:rPr>
                <w:color w:val="000000" w:themeColor="text1"/>
                <w:kern w:val="2"/>
                <w:szCs w:val="24"/>
              </w:rPr>
            </w:pPr>
            <w:r w:rsidRPr="00540D08">
              <w:rPr>
                <w:color w:val="000000" w:themeColor="text1"/>
                <w:kern w:val="2"/>
                <w:szCs w:val="24"/>
              </w:rPr>
              <w:t xml:space="preserve">Netaikoma </w:t>
            </w:r>
          </w:p>
          <w:p w14:paraId="5C591A2E" w14:textId="69BCAAD0" w:rsidR="00655567" w:rsidRPr="00540D08" w:rsidRDefault="00655567" w:rsidP="00655567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655567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6EF51AEB" w:rsidR="00655567" w:rsidRDefault="00655567" w:rsidP="00655567">
            <w:pPr>
              <w:rPr>
                <w:color w:val="4472C4"/>
                <w:kern w:val="2"/>
                <w:szCs w:val="24"/>
              </w:rPr>
            </w:pPr>
          </w:p>
        </w:tc>
      </w:tr>
      <w:tr w:rsidR="00655567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</w:t>
            </w:r>
            <w:r>
              <w:rPr>
                <w:b/>
                <w:bCs/>
                <w:kern w:val="2"/>
                <w:szCs w:val="24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655567" w:rsidRDefault="00655567" w:rsidP="0065556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7272DE9D" w14:textId="77777777" w:rsidR="00655567" w:rsidRDefault="00655567" w:rsidP="00655567">
            <w:pPr>
              <w:rPr>
                <w:sz w:val="14"/>
                <w:szCs w:val="14"/>
              </w:rPr>
            </w:pPr>
          </w:p>
          <w:p w14:paraId="3BD32F43" w14:textId="77777777" w:rsidR="00655567" w:rsidRDefault="00655567" w:rsidP="00655567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655567" w:rsidRDefault="00655567" w:rsidP="00655567">
            <w:pPr>
              <w:rPr>
                <w:sz w:val="14"/>
                <w:szCs w:val="14"/>
              </w:rPr>
            </w:pPr>
          </w:p>
          <w:p w14:paraId="49FF058F" w14:textId="77777777" w:rsidR="00655567" w:rsidRDefault="00655567" w:rsidP="00655567">
            <w:pPr>
              <w:rPr>
                <w:color w:val="4472C4"/>
                <w:kern w:val="2"/>
                <w:szCs w:val="24"/>
              </w:rPr>
            </w:pPr>
          </w:p>
        </w:tc>
      </w:tr>
      <w:tr w:rsidR="00655567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655567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655567" w:rsidRDefault="00655567" w:rsidP="00655567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57475F" w14:textId="4C169CAF" w:rsidR="00655567" w:rsidRDefault="00655567" w:rsidP="00655567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655567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57A52FF1" w:rsidR="00540D08" w:rsidRDefault="00655567" w:rsidP="00540D0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02A8172" w:rsidR="00655567" w:rsidRDefault="00655567" w:rsidP="00655567">
            <w:pPr>
              <w:rPr>
                <w:kern w:val="2"/>
                <w:szCs w:val="24"/>
              </w:rPr>
            </w:pPr>
          </w:p>
        </w:tc>
      </w:tr>
      <w:tr w:rsidR="00655567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655567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5CB" w14:textId="77777777" w:rsidR="00540D08" w:rsidRPr="00F2570A" w:rsidRDefault="00540D08" w:rsidP="00540D08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F2570A">
              <w:rPr>
                <w:color w:val="000000" w:themeColor="text1"/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5398B605" w:rsidR="00655567" w:rsidRPr="00F2570A" w:rsidRDefault="00540D08" w:rsidP="00540D08">
            <w:pPr>
              <w:rPr>
                <w:color w:val="000000" w:themeColor="text1"/>
                <w:kern w:val="2"/>
                <w:szCs w:val="24"/>
              </w:rPr>
            </w:pPr>
            <w:r w:rsidRPr="00F2570A">
              <w:rPr>
                <w:color w:val="000000" w:themeColor="text1"/>
                <w:kern w:val="2"/>
                <w:szCs w:val="24"/>
              </w:rPr>
              <w:t>Sutartis galioja iki visiško prievolių įvykdymo (kol bus išnaudota Pradinės Sutarties vertė</w:t>
            </w:r>
            <w:r w:rsidR="00F2570A" w:rsidRPr="00F2570A">
              <w:rPr>
                <w:color w:val="000000" w:themeColor="text1"/>
                <w:kern w:val="2"/>
                <w:szCs w:val="24"/>
              </w:rPr>
              <w:t>)</w:t>
            </w:r>
            <w:r w:rsidRPr="00F2570A">
              <w:rPr>
                <w:color w:val="000000" w:themeColor="text1"/>
                <w:kern w:val="2"/>
                <w:szCs w:val="24"/>
              </w:rPr>
              <w:t>, bet jos terminas negali būti ilgesnis kaip 4 (keturi) mėnesiai.</w:t>
            </w:r>
          </w:p>
        </w:tc>
      </w:tr>
      <w:tr w:rsidR="00655567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087E5417" w:rsidR="00655567" w:rsidRDefault="00655567" w:rsidP="00655567">
            <w:pPr>
              <w:rPr>
                <w:kern w:val="2"/>
                <w:szCs w:val="24"/>
              </w:rPr>
            </w:pPr>
          </w:p>
        </w:tc>
      </w:tr>
      <w:tr w:rsidR="00655567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655567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7F146CCD" w:rsidR="00655567" w:rsidRPr="009F4E83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655567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5CF74634" w:rsidR="00655567" w:rsidRPr="00084FBC" w:rsidRDefault="00655567" w:rsidP="00655567">
            <w:pPr>
              <w:rPr>
                <w:color w:val="000000" w:themeColor="text1"/>
                <w:kern w:val="2"/>
                <w:szCs w:val="24"/>
              </w:rPr>
            </w:pPr>
            <w:r w:rsidRPr="00084FBC">
              <w:rPr>
                <w:color w:val="000000" w:themeColor="text1"/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7092C4D1" w14:textId="6510B1B1" w:rsidR="00655567" w:rsidRPr="00084FBC" w:rsidRDefault="00655567" w:rsidP="00655567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>12.2.</w:t>
            </w:r>
            <w:r w:rsidR="009F4E83" w:rsidRPr="00084FBC">
              <w:rPr>
                <w:rFonts w:eastAsia="Arial"/>
                <w:color w:val="000000" w:themeColor="text1"/>
                <w:kern w:val="2"/>
                <w:szCs w:val="24"/>
              </w:rPr>
              <w:t>2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>. jeigu Tiekėjas nesilaiko Sutartyje nustatyt</w:t>
            </w:r>
            <w:r w:rsidR="00084FBC" w:rsidRPr="00084FBC">
              <w:rPr>
                <w:rFonts w:eastAsia="Arial"/>
                <w:color w:val="000000" w:themeColor="text1"/>
                <w:kern w:val="2"/>
                <w:szCs w:val="24"/>
              </w:rPr>
              <w:t>os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 xml:space="preserve"> Prek</w:t>
            </w:r>
            <w:r w:rsidR="00084FBC" w:rsidRPr="00084FBC">
              <w:rPr>
                <w:rFonts w:eastAsia="Arial"/>
                <w:color w:val="000000" w:themeColor="text1"/>
                <w:kern w:val="2"/>
                <w:szCs w:val="24"/>
              </w:rPr>
              <w:t>ės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 xml:space="preserve"> tiekimo terminų vėluoja pristatyti Prek</w:t>
            </w:r>
            <w:r w:rsidR="00084FBC" w:rsidRPr="00084FBC">
              <w:rPr>
                <w:rFonts w:eastAsia="Arial"/>
                <w:color w:val="000000" w:themeColor="text1"/>
                <w:kern w:val="2"/>
                <w:szCs w:val="24"/>
              </w:rPr>
              <w:t>ę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 xml:space="preserve"> daugiau nei </w:t>
            </w:r>
            <w:r w:rsidR="009F4E83" w:rsidRPr="00084FBC">
              <w:rPr>
                <w:rFonts w:eastAsia="Arial"/>
                <w:color w:val="000000" w:themeColor="text1"/>
                <w:kern w:val="2"/>
                <w:szCs w:val="24"/>
              </w:rPr>
              <w:t>1( vieną) mėnesį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 xml:space="preserve"> Sutartyje nustatytas Prek</w:t>
            </w:r>
            <w:r w:rsidR="00084FBC" w:rsidRPr="00084FBC">
              <w:rPr>
                <w:rFonts w:eastAsia="Arial"/>
                <w:color w:val="000000" w:themeColor="text1"/>
                <w:kern w:val="2"/>
                <w:szCs w:val="24"/>
              </w:rPr>
              <w:t>ės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 xml:space="preserve"> pristatymo terminas;</w:t>
            </w:r>
          </w:p>
          <w:p w14:paraId="49957558" w14:textId="0E3310E6" w:rsidR="00655567" w:rsidRPr="00084FBC" w:rsidRDefault="00655567" w:rsidP="006555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>12.2.</w:t>
            </w:r>
            <w:r w:rsidR="009F4E83" w:rsidRPr="00084FBC">
              <w:rPr>
                <w:rFonts w:eastAsia="Arial"/>
                <w:color w:val="000000" w:themeColor="text1"/>
                <w:kern w:val="2"/>
                <w:szCs w:val="24"/>
              </w:rPr>
              <w:t>3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>. jeigu Tiekėjas pažeidžia Prek</w:t>
            </w:r>
            <w:r w:rsidR="00084FBC" w:rsidRPr="00084FBC">
              <w:rPr>
                <w:rFonts w:eastAsia="Arial"/>
                <w:color w:val="000000" w:themeColor="text1"/>
                <w:kern w:val="2"/>
                <w:szCs w:val="24"/>
              </w:rPr>
              <w:t>ės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 xml:space="preserve"> pristatymo termin</w:t>
            </w:r>
            <w:r w:rsidR="00084FBC" w:rsidRPr="00084FBC">
              <w:rPr>
                <w:rFonts w:eastAsia="Arial"/>
                <w:color w:val="000000" w:themeColor="text1"/>
                <w:kern w:val="2"/>
                <w:szCs w:val="24"/>
              </w:rPr>
              <w:t>ą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 xml:space="preserve"> ir priskaičiuotų netesybų už vėlavimą suma viršija 20 (dvidešimt) proc. Pradinės sutarties vertės;</w:t>
            </w:r>
          </w:p>
          <w:p w14:paraId="03DDA9E3" w14:textId="5D666FC8" w:rsidR="00655567" w:rsidRPr="00084FBC" w:rsidRDefault="00655567" w:rsidP="006555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>12.2.</w:t>
            </w:r>
            <w:r w:rsidR="009F4E83" w:rsidRPr="00084FBC">
              <w:rPr>
                <w:rFonts w:eastAsia="Arial"/>
                <w:color w:val="000000" w:themeColor="text1"/>
                <w:kern w:val="2"/>
                <w:szCs w:val="24"/>
              </w:rPr>
              <w:t>4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>. Tiekėjas pažeidžia Prek</w:t>
            </w:r>
            <w:r w:rsidR="00084FBC" w:rsidRPr="00084FBC">
              <w:rPr>
                <w:rFonts w:eastAsia="Arial"/>
                <w:color w:val="000000" w:themeColor="text1"/>
                <w:kern w:val="2"/>
                <w:szCs w:val="24"/>
              </w:rPr>
              <w:t>ės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 xml:space="preserve"> pristatymo terminus ir dėl Prek</w:t>
            </w:r>
            <w:r w:rsidR="00084FBC" w:rsidRPr="00084FBC">
              <w:rPr>
                <w:rFonts w:eastAsia="Arial"/>
                <w:color w:val="000000" w:themeColor="text1"/>
                <w:kern w:val="2"/>
                <w:szCs w:val="24"/>
              </w:rPr>
              <w:t>ės</w:t>
            </w:r>
            <w:r w:rsidRPr="00084FBC">
              <w:rPr>
                <w:rFonts w:eastAsia="Arial"/>
                <w:color w:val="000000" w:themeColor="text1"/>
                <w:kern w:val="2"/>
                <w:szCs w:val="24"/>
              </w:rPr>
              <w:t xml:space="preserve"> pristatymo vėlavimo Prekė tampa nebereikalingos;</w:t>
            </w:r>
          </w:p>
        </w:tc>
      </w:tr>
      <w:tr w:rsidR="00655567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629CABEF" w:rsidR="00655567" w:rsidRDefault="00655567" w:rsidP="006555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655567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04A55DD" w14:textId="563646AA" w:rsidR="00655567" w:rsidRPr="009F4E83" w:rsidRDefault="00655567" w:rsidP="00655567">
            <w:pPr>
              <w:rPr>
                <w:color w:val="000000" w:themeColor="text1"/>
                <w:kern w:val="2"/>
                <w:szCs w:val="24"/>
              </w:rPr>
            </w:pPr>
            <w:r w:rsidRPr="009F4E83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9F4E83">
              <w:rPr>
                <w:color w:val="000000" w:themeColor="text1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9F4E83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9F4E83">
              <w:rPr>
                <w:color w:val="000000" w:themeColor="text1"/>
                <w:kern w:val="2"/>
                <w:szCs w:val="24"/>
                <w:shd w:val="clear" w:color="auto" w:fill="FFFFFF"/>
              </w:rPr>
              <w:t>4.4.4.3.</w:t>
            </w:r>
            <w:r w:rsidRPr="009F4E83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papunkčiu.</w:t>
            </w:r>
            <w:r w:rsidRPr="009F4E83">
              <w:rPr>
                <w:color w:val="000000" w:themeColor="text1"/>
                <w:kern w:val="2"/>
                <w:szCs w:val="24"/>
              </w:rPr>
              <w:t> </w:t>
            </w:r>
          </w:p>
          <w:p w14:paraId="4B6631DF" w14:textId="7B41C351" w:rsidR="00655567" w:rsidRPr="009F4E83" w:rsidRDefault="00655567" w:rsidP="00655567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9F4E83">
              <w:rPr>
                <w:color w:val="000000" w:themeColor="text1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655567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655567" w:rsidRDefault="00655567" w:rsidP="006555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67D26096" w:rsidR="00655567" w:rsidRDefault="00655567" w:rsidP="00655567">
            <w:pPr>
              <w:rPr>
                <w:color w:val="0070C0"/>
                <w:kern w:val="2"/>
                <w:szCs w:val="24"/>
              </w:rPr>
            </w:pPr>
          </w:p>
        </w:tc>
      </w:tr>
      <w:tr w:rsidR="00655567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655567" w:rsidRDefault="00655567" w:rsidP="006555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655567" w14:paraId="35D09A71" w14:textId="77777777">
        <w:trPr>
          <w:trHeight w:val="300"/>
        </w:trPr>
        <w:tc>
          <w:tcPr>
            <w:tcW w:w="2532" w:type="dxa"/>
          </w:tcPr>
          <w:p w14:paraId="20C1F51E" w14:textId="2FCCB4FE" w:rsidR="00655567" w:rsidRDefault="00655567" w:rsidP="006555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E56EE9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4"/>
          </w:tcPr>
          <w:p w14:paraId="4BE5468E" w14:textId="77777777" w:rsidR="00655567" w:rsidRDefault="00655567" w:rsidP="006555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655567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655567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55567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55567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55567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55567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55567" w14:paraId="29AA4422" w14:textId="77777777">
        <w:tc>
          <w:tcPr>
            <w:tcW w:w="9535" w:type="dxa"/>
            <w:gridSpan w:val="5"/>
          </w:tcPr>
          <w:p w14:paraId="3ACEC6B8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655567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655567" w:rsidRDefault="00655567" w:rsidP="006555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655567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75F" w14:textId="77777777" w:rsidR="00E56EE9" w:rsidRPr="00E56EE9" w:rsidRDefault="00E56EE9" w:rsidP="00E56EE9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E56EE9">
              <w:rPr>
                <w:color w:val="000000" w:themeColor="text1"/>
                <w:kern w:val="2"/>
                <w:szCs w:val="24"/>
              </w:rPr>
              <w:t xml:space="preserve">Administracijos direktorius </w:t>
            </w:r>
          </w:p>
          <w:p w14:paraId="79278680" w14:textId="56915D58" w:rsidR="00E56EE9" w:rsidRPr="00E56EE9" w:rsidRDefault="00E56EE9" w:rsidP="00E56EE9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E56EE9">
              <w:rPr>
                <w:color w:val="000000" w:themeColor="text1"/>
                <w:kern w:val="2"/>
                <w:szCs w:val="24"/>
              </w:rPr>
              <w:t xml:space="preserve"> Arūnas Valintėlis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655567" w:rsidRPr="00E56EE9" w:rsidRDefault="00655567" w:rsidP="00655567">
            <w:pPr>
              <w:jc w:val="center"/>
              <w:rPr>
                <w:b/>
                <w:bCs/>
                <w:kern w:val="2"/>
                <w:szCs w:val="24"/>
                <w:highlight w:val="yellow"/>
              </w:rPr>
            </w:pPr>
            <w:r w:rsidRPr="00E56EE9">
              <w:rPr>
                <w:color w:val="4472C4"/>
                <w:kern w:val="2"/>
                <w:szCs w:val="24"/>
                <w:highlight w:val="yellow"/>
              </w:rPr>
              <w:t>(nurodomos atstovo pareigos, vardas, pavardė)</w:t>
            </w:r>
          </w:p>
        </w:tc>
      </w:tr>
      <w:tr w:rsidR="00655567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655567" w:rsidRPr="00E56EE9" w:rsidRDefault="00655567" w:rsidP="00655567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5F978D19" w14:textId="77777777" w:rsidR="00655567" w:rsidRPr="00E56EE9" w:rsidRDefault="00655567" w:rsidP="00655567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E56EE9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  <w:p w14:paraId="540CDEA8" w14:textId="77777777" w:rsidR="00655567" w:rsidRPr="00E56EE9" w:rsidRDefault="00655567" w:rsidP="00655567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0CC6C66D" w14:textId="77777777" w:rsidR="00655567" w:rsidRPr="00E56EE9" w:rsidRDefault="00655567" w:rsidP="00655567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655567" w:rsidRPr="00E56EE9" w:rsidRDefault="00655567" w:rsidP="00655567">
            <w:pPr>
              <w:jc w:val="center"/>
              <w:rPr>
                <w:b/>
                <w:bCs/>
                <w:color w:val="4472C4"/>
                <w:kern w:val="2"/>
                <w:szCs w:val="24"/>
                <w:highlight w:val="yellow"/>
              </w:rPr>
            </w:pPr>
          </w:p>
          <w:p w14:paraId="449EF7AE" w14:textId="77777777" w:rsidR="00655567" w:rsidRPr="00E56EE9" w:rsidRDefault="00655567" w:rsidP="00655567">
            <w:pPr>
              <w:jc w:val="center"/>
              <w:rPr>
                <w:b/>
                <w:bCs/>
                <w:color w:val="4472C4"/>
                <w:kern w:val="2"/>
                <w:szCs w:val="24"/>
                <w:highlight w:val="yellow"/>
              </w:rPr>
            </w:pPr>
            <w:r w:rsidRPr="00E56EE9">
              <w:rPr>
                <w:b/>
                <w:bCs/>
                <w:color w:val="4472C4"/>
                <w:kern w:val="2"/>
                <w:szCs w:val="24"/>
                <w:highlight w:val="yellow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3D09" w14:textId="77777777" w:rsidR="005265A4" w:rsidRDefault="005265A4">
      <w:r>
        <w:separator/>
      </w:r>
    </w:p>
  </w:endnote>
  <w:endnote w:type="continuationSeparator" w:id="0">
    <w:p w14:paraId="34E954F2" w14:textId="77777777" w:rsidR="005265A4" w:rsidRDefault="0052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3B7E" w14:textId="77777777" w:rsidR="005265A4" w:rsidRDefault="005265A4">
      <w:r>
        <w:separator/>
      </w:r>
    </w:p>
  </w:footnote>
  <w:footnote w:type="continuationSeparator" w:id="0">
    <w:p w14:paraId="2EBEA609" w14:textId="77777777" w:rsidR="005265A4" w:rsidRDefault="0052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11A3F"/>
    <w:multiLevelType w:val="hybridMultilevel"/>
    <w:tmpl w:val="45121F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03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35198"/>
    <w:rsid w:val="00081EE4"/>
    <w:rsid w:val="00084FBC"/>
    <w:rsid w:val="001B2EB7"/>
    <w:rsid w:val="001E064F"/>
    <w:rsid w:val="00201517"/>
    <w:rsid w:val="00202E5E"/>
    <w:rsid w:val="00213362"/>
    <w:rsid w:val="00271746"/>
    <w:rsid w:val="002F0B5F"/>
    <w:rsid w:val="003B2818"/>
    <w:rsid w:val="003C71AB"/>
    <w:rsid w:val="003E5D1D"/>
    <w:rsid w:val="005265A4"/>
    <w:rsid w:val="00540D08"/>
    <w:rsid w:val="005828DD"/>
    <w:rsid w:val="00587E3C"/>
    <w:rsid w:val="00632C3B"/>
    <w:rsid w:val="006436D6"/>
    <w:rsid w:val="00655567"/>
    <w:rsid w:val="006B0D13"/>
    <w:rsid w:val="0070219B"/>
    <w:rsid w:val="0075191E"/>
    <w:rsid w:val="007919E1"/>
    <w:rsid w:val="007E4EA5"/>
    <w:rsid w:val="008849AA"/>
    <w:rsid w:val="00897A79"/>
    <w:rsid w:val="00936889"/>
    <w:rsid w:val="009F01E9"/>
    <w:rsid w:val="009F4E83"/>
    <w:rsid w:val="00B767F3"/>
    <w:rsid w:val="00C02FB8"/>
    <w:rsid w:val="00C45F23"/>
    <w:rsid w:val="00CD7AE0"/>
    <w:rsid w:val="00DD7479"/>
    <w:rsid w:val="00E56EE9"/>
    <w:rsid w:val="00F2570A"/>
    <w:rsid w:val="00F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E443F2A7-D75E-4B1B-A553-26C1A044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1E064F"/>
    <w:rPr>
      <w:color w:val="0563C1" w:themeColor="hyperlink"/>
      <w:u w:val="single"/>
    </w:rPr>
  </w:style>
  <w:style w:type="paragraph" w:styleId="Sraopastraipa">
    <w:name w:val="List Paragraph"/>
    <w:basedOn w:val="prastasis"/>
    <w:rsid w:val="00655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vivaldybe@kupiski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97B2C-5A4A-43C1-80E5-FB5C0802C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7752</Words>
  <Characters>4419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Aistė Petrulienė</cp:lastModifiedBy>
  <cp:revision>8</cp:revision>
  <cp:lastPrinted>2026-05-26T05:12:00Z</cp:lastPrinted>
  <dcterms:created xsi:type="dcterms:W3CDTF">2025-04-23T06:56:00Z</dcterms:created>
  <dcterms:modified xsi:type="dcterms:W3CDTF">2026-05-26T11:40:00Z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