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8949" w14:textId="7FAD1A18" w:rsidR="00F57DBC" w:rsidRPr="0021205D" w:rsidRDefault="00F57DBC" w:rsidP="00F57DBC">
      <w:pPr>
        <w:pStyle w:val="Antrat1"/>
        <w:keepNext w:val="0"/>
        <w:overflowPunct w:val="0"/>
        <w:autoSpaceDE w:val="0"/>
        <w:adjustRightInd w:val="0"/>
        <w:spacing w:before="0" w:after="0"/>
        <w:jc w:val="center"/>
        <w:textAlignment w:val="baseline"/>
        <w:rPr>
          <w:rFonts w:ascii="Times New Roman" w:hAnsi="Times New Roman"/>
          <w:bCs w:val="0"/>
          <w:caps/>
          <w:sz w:val="24"/>
          <w:szCs w:val="24"/>
        </w:rPr>
      </w:pPr>
      <w:bookmarkStart w:id="0" w:name="_Hlk103606810"/>
      <w:bookmarkEnd w:id="0"/>
      <w:r w:rsidRPr="0021205D">
        <w:rPr>
          <w:rFonts w:ascii="Times New Roman" w:hAnsi="Times New Roman"/>
          <w:bCs w:val="0"/>
          <w:caps/>
          <w:sz w:val="24"/>
          <w:szCs w:val="24"/>
        </w:rPr>
        <w:t>Technin</w:t>
      </w:r>
      <w:r w:rsidR="00D11101" w:rsidRPr="0021205D">
        <w:rPr>
          <w:rFonts w:ascii="Times New Roman" w:hAnsi="Times New Roman"/>
          <w:bCs w:val="0"/>
          <w:caps/>
          <w:sz w:val="24"/>
          <w:szCs w:val="24"/>
        </w:rPr>
        <w:t>Ė</w:t>
      </w:r>
      <w:r w:rsidRPr="0021205D">
        <w:rPr>
          <w:rFonts w:ascii="Times New Roman" w:hAnsi="Times New Roman"/>
          <w:bCs w:val="0"/>
          <w:caps/>
          <w:sz w:val="24"/>
          <w:szCs w:val="24"/>
        </w:rPr>
        <w:t xml:space="preserve"> </w:t>
      </w:r>
      <w:r w:rsidR="00D11101" w:rsidRPr="0021205D">
        <w:rPr>
          <w:rFonts w:ascii="Times New Roman" w:hAnsi="Times New Roman"/>
          <w:bCs w:val="0"/>
          <w:caps/>
          <w:sz w:val="24"/>
          <w:szCs w:val="24"/>
        </w:rPr>
        <w:t>SPECIFIKACIJA</w:t>
      </w:r>
    </w:p>
    <w:p w14:paraId="11EF0C7D" w14:textId="77777777" w:rsidR="009074F9" w:rsidRPr="0021205D" w:rsidRDefault="009074F9" w:rsidP="000E5B35">
      <w:pPr>
        <w:jc w:val="both"/>
        <w:rPr>
          <w:b/>
          <w:bCs/>
        </w:rPr>
      </w:pPr>
    </w:p>
    <w:p w14:paraId="1ABED3CE" w14:textId="259A8210" w:rsidR="00F57DBC" w:rsidRPr="0021205D" w:rsidRDefault="00F57DBC" w:rsidP="00F57DBC">
      <w:pPr>
        <w:ind w:firstLine="851"/>
        <w:jc w:val="both"/>
      </w:pPr>
      <w:r w:rsidRPr="0021205D">
        <w:t xml:space="preserve">1. </w:t>
      </w:r>
      <w:r w:rsidRPr="0021205D">
        <w:rPr>
          <w:b/>
          <w:bCs/>
        </w:rPr>
        <w:t xml:space="preserve">Statybos darbų pirkimo konkurso dalyviai Įkainotuose veiklos sąrašuose privalo įvertinti visus </w:t>
      </w:r>
      <w:r w:rsidR="00AD0B70" w:rsidRPr="0021205D">
        <w:rPr>
          <w:b/>
          <w:bCs/>
        </w:rPr>
        <w:t>aprašo k</w:t>
      </w:r>
      <w:r w:rsidR="005B1879" w:rsidRPr="0021205D">
        <w:rPr>
          <w:b/>
          <w:bCs/>
        </w:rPr>
        <w:t>iekių žiniaraščiuose</w:t>
      </w:r>
      <w:r w:rsidR="008C2D59" w:rsidRPr="0021205D">
        <w:rPr>
          <w:b/>
          <w:bCs/>
        </w:rPr>
        <w:t>, techninėje specifikacijoje ir pirkimo paaiškinimuose</w:t>
      </w:r>
      <w:r w:rsidR="005B1879" w:rsidRPr="0021205D">
        <w:rPr>
          <w:b/>
          <w:bCs/>
        </w:rPr>
        <w:t xml:space="preserve"> numatytus</w:t>
      </w:r>
      <w:r w:rsidRPr="0021205D">
        <w:rPr>
          <w:b/>
          <w:bCs/>
        </w:rPr>
        <w:t xml:space="preserve"> sprendinius, </w:t>
      </w:r>
      <w:r w:rsidR="005B1879" w:rsidRPr="0021205D">
        <w:rPr>
          <w:b/>
          <w:bCs/>
        </w:rPr>
        <w:t xml:space="preserve">jų </w:t>
      </w:r>
      <w:r w:rsidRPr="0021205D">
        <w:rPr>
          <w:b/>
          <w:bCs/>
        </w:rPr>
        <w:t>paaiškinimus bei darbų kiekių paaiškinimus (</w:t>
      </w:r>
      <w:r w:rsidRPr="0021205D">
        <w:rPr>
          <w:b/>
          <w:bCs/>
          <w:i/>
        </w:rPr>
        <w:t>jeigu tokių yra</w:t>
      </w:r>
      <w:r w:rsidRPr="0021205D">
        <w:rPr>
          <w:b/>
          <w:bCs/>
        </w:rPr>
        <w:t>).</w:t>
      </w:r>
      <w:r w:rsidRPr="0021205D">
        <w:t xml:space="preserve"> Jeigu Sąnaudų kiekių žiniaraštyje konkurso dalyvis aptinka Darbų, kurie, jo manymu, yra neįvertinti Įkainotame veiklos sąraše arba yra neaišku, kuriame Įkainoto veiklos sąrašo punkte turi būti įvertinti, konkurso dalyvis privalo apie tai raštu pranešti Užsakovui. Konkurso dalyviai atsako už visų konkurso dokumentų išnagrinėjimą, įskaitant statybos darbų kiekių žiniaraščius, konkurso sąlygų paaiškinimus ir papildymus</w:t>
      </w:r>
      <w:r w:rsidR="005B1879" w:rsidRPr="0021205D">
        <w:t xml:space="preserve"> bei technine specifikaciją</w:t>
      </w:r>
      <w:r w:rsidRPr="0021205D">
        <w:t xml:space="preserve">. Sutarties vykdymo metu nebus priimtas joks reikalavimas pakeisti pasiūlymo sumą arba sąlygas, grindžiamas klaidomis ar praleidimais. </w:t>
      </w:r>
    </w:p>
    <w:p w14:paraId="65C47945" w14:textId="651E49E3" w:rsidR="004635E2" w:rsidRPr="0021205D" w:rsidRDefault="003849A8" w:rsidP="00F57DBC">
      <w:pPr>
        <w:ind w:firstLine="851"/>
        <w:jc w:val="both"/>
      </w:pPr>
      <w:r w:rsidRPr="0021205D">
        <w:t xml:space="preserve">2. </w:t>
      </w:r>
      <w:r w:rsidR="004635E2" w:rsidRPr="0021205D">
        <w:t xml:space="preserve">Sutarties tipas - </w:t>
      </w:r>
      <w:r w:rsidR="004635E2" w:rsidRPr="0021205D">
        <w:rPr>
          <w:b/>
        </w:rPr>
        <w:t>Bendros sumos sutartis, grindžiama įkainotu Veiklos sąrašu</w:t>
      </w:r>
      <w:r w:rsidR="004635E2" w:rsidRPr="0021205D">
        <w:t>.</w:t>
      </w:r>
      <w:r w:rsidR="004635E2" w:rsidRPr="0021205D">
        <w:rPr>
          <w:b/>
        </w:rPr>
        <w:t xml:space="preserve"> </w:t>
      </w:r>
      <w:r w:rsidR="004635E2" w:rsidRPr="0021205D">
        <w:t>Bendros sumos sutartis yra „</w:t>
      </w:r>
      <w:r w:rsidR="004635E2" w:rsidRPr="0021205D">
        <w:rPr>
          <w:b/>
          <w:bCs/>
        </w:rPr>
        <w:t>nematuojamų darbų kiekių</w:t>
      </w:r>
      <w:r w:rsidR="004635E2" w:rsidRPr="0021205D">
        <w:t xml:space="preserve">“ sutartis, kur sutarčiai apmokėti naudojama Rangovo pateikta bendra kaina (arba jos detalizacija atskiromis veiklomis), nepriklausanti nuo faktiškai atliktų darbų kiekių. Bendros sumos sutarties kainodaroje naudojamas Įkainotas veiklos sąrašas. </w:t>
      </w:r>
      <w:r w:rsidR="004635E2" w:rsidRPr="0021205D">
        <w:rPr>
          <w:b/>
          <w:bCs/>
        </w:rPr>
        <w:t xml:space="preserve">Tokio tipo sutartyje atsakomybė už darbus ir jų kiekius, kuriuos rangovas privalo numatyti pagal </w:t>
      </w:r>
      <w:bookmarkStart w:id="1" w:name="_Hlk31276103"/>
      <w:r w:rsidR="005B1879" w:rsidRPr="0021205D">
        <w:rPr>
          <w:b/>
          <w:bCs/>
        </w:rPr>
        <w:t>kiekių žiniaraščių</w:t>
      </w:r>
      <w:r w:rsidR="008C2D59" w:rsidRPr="0021205D">
        <w:rPr>
          <w:b/>
          <w:bCs/>
        </w:rPr>
        <w:t xml:space="preserve"> ir techninės specifikacijos</w:t>
      </w:r>
      <w:r w:rsidR="004635E2" w:rsidRPr="0021205D">
        <w:rPr>
          <w:b/>
          <w:bCs/>
        </w:rPr>
        <w:t xml:space="preserve"> sprendinius bei </w:t>
      </w:r>
      <w:bookmarkEnd w:id="1"/>
      <w:r w:rsidR="004635E2" w:rsidRPr="0021205D">
        <w:rPr>
          <w:b/>
          <w:bCs/>
        </w:rPr>
        <w:t>konkurso sąlygas, tačiau jų nenumato, tenka rangovui. Papildomas apmokėjimas už tokius darbus nebus daromas ir rangovas juos privalės atlikti savo sąskaitą.</w:t>
      </w:r>
    </w:p>
    <w:p w14:paraId="25D048C0" w14:textId="17E92337" w:rsidR="00F57DBC" w:rsidRPr="0021205D" w:rsidRDefault="003849A8" w:rsidP="00F57DBC">
      <w:pPr>
        <w:ind w:firstLine="851"/>
        <w:jc w:val="both"/>
        <w:rPr>
          <w:b/>
          <w:bCs/>
        </w:rPr>
      </w:pPr>
      <w:r w:rsidRPr="0021205D">
        <w:t>3</w:t>
      </w:r>
      <w:r w:rsidR="00F57DBC" w:rsidRPr="0021205D">
        <w:t>. Įkainotame veiklos sąraše pateiktose Rangovo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w:t>
      </w:r>
      <w:r w:rsidR="00AD0B70" w:rsidRPr="0021205D">
        <w:rPr>
          <w:b/>
          <w:bCs/>
        </w:rPr>
        <w:t xml:space="preserve"> kadastrinių matavimų bei geodezijos bylų ir kitos išpildomosios dokumentacijos, reikalingos įregistravimui, parengimą, laikinojo ir nuolatinio informacinių stendų gamybą ir įrengimą, vejos, bordiūrų bei kietų dangų (lauko akmenų grindinio ir kt.) po remonto darbų, esamo</w:t>
      </w:r>
      <w:r w:rsidR="00AD0B70" w:rsidRPr="0021205D">
        <w:t xml:space="preserve"> </w:t>
      </w:r>
      <w:r w:rsidR="00AD0B70" w:rsidRPr="0021205D">
        <w:rPr>
          <w:b/>
          <w:bCs/>
        </w:rPr>
        <w:t xml:space="preserve">lauko akmenų grindinio takų lokalinis remontas (atstatymas) vietomis kur yra prasėdę gruntas, tvarkomos teritorijos yra Kultūros paveldo teritorijoje, </w:t>
      </w:r>
      <w:proofErr w:type="spellStart"/>
      <w:r w:rsidR="00722D27" w:rsidRPr="0021205D">
        <w:rPr>
          <w:b/>
          <w:bCs/>
        </w:rPr>
        <w:t>Norviliškių</w:t>
      </w:r>
      <w:proofErr w:type="spellEnd"/>
      <w:r w:rsidR="00722D27" w:rsidRPr="0021205D">
        <w:rPr>
          <w:b/>
          <w:bCs/>
        </w:rPr>
        <w:t xml:space="preserve"> palivarko sodybos pastatų kompleksas </w:t>
      </w:r>
      <w:r w:rsidR="00AD0B70" w:rsidRPr="0021205D">
        <w:rPr>
          <w:b/>
          <w:bCs/>
        </w:rPr>
        <w:t xml:space="preserve">(KVR </w:t>
      </w:r>
      <w:proofErr w:type="spellStart"/>
      <w:r w:rsidR="00AD0B70" w:rsidRPr="0021205D">
        <w:rPr>
          <w:b/>
          <w:bCs/>
        </w:rPr>
        <w:t>unik</w:t>
      </w:r>
      <w:proofErr w:type="spellEnd"/>
      <w:r w:rsidR="00AD0B70" w:rsidRPr="0021205D">
        <w:rPr>
          <w:b/>
          <w:bCs/>
        </w:rPr>
        <w:t xml:space="preserve">. kodas </w:t>
      </w:r>
      <w:r w:rsidR="00722D27" w:rsidRPr="0021205D">
        <w:rPr>
          <w:b/>
          <w:bCs/>
        </w:rPr>
        <w:t>1335</w:t>
      </w:r>
      <w:r w:rsidR="00AD0B70" w:rsidRPr="0021205D">
        <w:rPr>
          <w:b/>
          <w:bCs/>
        </w:rPr>
        <w:t xml:space="preserve">), atlikti </w:t>
      </w:r>
      <w:r w:rsidR="00722D27" w:rsidRPr="0021205D">
        <w:rPr>
          <w:b/>
          <w:bCs/>
        </w:rPr>
        <w:t xml:space="preserve">archeologinių tyrimų būtinybės vertinimo vertinimą, </w:t>
      </w:r>
      <w:r w:rsidR="00AD0B70" w:rsidRPr="0021205D">
        <w:rPr>
          <w:b/>
          <w:bCs/>
        </w:rPr>
        <w:t>archeologinius tyrimus</w:t>
      </w:r>
      <w:r w:rsidR="00722D27" w:rsidRPr="0021205D">
        <w:rPr>
          <w:b/>
          <w:bCs/>
        </w:rPr>
        <w:t xml:space="preserve"> (pagal poreiki)</w:t>
      </w:r>
      <w:r w:rsidR="00AD0B70" w:rsidRPr="0021205D">
        <w:rPr>
          <w:b/>
          <w:bCs/>
        </w:rPr>
        <w:t>.</w:t>
      </w:r>
    </w:p>
    <w:p w14:paraId="4283A918" w14:textId="755D76BC" w:rsidR="00F57DBC" w:rsidRPr="0021205D" w:rsidRDefault="003849A8" w:rsidP="00F57DBC">
      <w:pPr>
        <w:ind w:firstLine="851"/>
        <w:jc w:val="both"/>
      </w:pPr>
      <w:r w:rsidRPr="0021205D">
        <w:t>4</w:t>
      </w:r>
      <w:r w:rsidR="00F57DBC" w:rsidRPr="0021205D">
        <w:t>. Visos Rangovo Išlaidos, susijusios su Sutarties nuostatų laikymusi, turi būti įvertintos Įkainotuose veiklos sąraše, paskirstant išlaidas darbų kainose.</w:t>
      </w:r>
    </w:p>
    <w:p w14:paraId="4FFAD22A" w14:textId="46508B83" w:rsidR="00F57DBC" w:rsidRDefault="003849A8" w:rsidP="00F57DBC">
      <w:pPr>
        <w:ind w:firstLine="851"/>
        <w:jc w:val="both"/>
      </w:pPr>
      <w:r w:rsidRPr="0021205D">
        <w:t>5</w:t>
      </w:r>
      <w:r w:rsidR="00F57DBC" w:rsidRPr="0021205D">
        <w:t xml:space="preserve">. Sutarties vykdymo metu </w:t>
      </w:r>
      <w:r w:rsidR="005B1879" w:rsidRPr="0021205D">
        <w:t>Kiekių žiniaraščiuose</w:t>
      </w:r>
      <w:r w:rsidR="00F57DBC" w:rsidRPr="0021205D">
        <w:t xml:space="preserve"> nurodytų darbų keisti (atsisakyti arba įtraukti papildomai) negalima, išskyrus, kai jie neišvengiami, norint užbaigti Darbus, ir kurių Šalys negalėjo numatyti iki Sutarties pasirašymo. </w:t>
      </w:r>
      <w:r w:rsidR="005B1879" w:rsidRPr="0021205D">
        <w:t>P</w:t>
      </w:r>
      <w:r w:rsidR="00F57DBC" w:rsidRPr="0021205D">
        <w:t>akeitimai turi būti įforminami vadovaujantis Lietuvos Respublikos statybos techninio reglamento STR.1.04.04:2017 ,,</w:t>
      </w:r>
      <w:r w:rsidR="00F57DBC" w:rsidRPr="0021205D">
        <w:rPr>
          <w:i/>
        </w:rPr>
        <w:t>Statinio projektavimas, projekto ekspertizė</w:t>
      </w:r>
      <w:r w:rsidR="00F57DBC" w:rsidRPr="0021205D">
        <w:t xml:space="preserve">“ </w:t>
      </w:r>
      <w:r w:rsidR="00CC1A57" w:rsidRPr="0021205D">
        <w:t xml:space="preserve">ir PTR 3.06.01:2014 </w:t>
      </w:r>
      <w:r w:rsidR="00CC1A57" w:rsidRPr="0021205D">
        <w:rPr>
          <w:i/>
        </w:rPr>
        <w:t>„Kultūros paveldo tvarkybos darbų projektų rengimo taisyklės“</w:t>
      </w:r>
      <w:r w:rsidR="00CC1A57" w:rsidRPr="0021205D">
        <w:t xml:space="preserve"> reikalavimais, atsižvelgiant į Lietuvos Respublikos nekilnojamojo kultūros paveldo apsaugos įstatymą, VPĮ 89 str. nuostatas ir kitus teisės aktus</w:t>
      </w:r>
      <w:r w:rsidR="00F57DBC" w:rsidRPr="0021205D">
        <w:t xml:space="preserve">. Tokie </w:t>
      </w:r>
      <w:r w:rsidR="005B1879" w:rsidRPr="0021205D">
        <w:t>p</w:t>
      </w:r>
      <w:r w:rsidR="00F57DBC" w:rsidRPr="0021205D">
        <w:t>akeitimai tuo pačiu nereiškia Sutarties sąlygų keitimo, kurie turi būti vykdomi pagal šią Sutartį ir Viešųjų pirkimų įstatymo nustatyta tvarka.</w:t>
      </w:r>
    </w:p>
    <w:p w14:paraId="2401513B" w14:textId="0C306D5F" w:rsidR="00EB61AC" w:rsidRPr="0021205D" w:rsidRDefault="00EB61AC" w:rsidP="00EB61AC">
      <w:pPr>
        <w:ind w:firstLine="851"/>
        <w:jc w:val="both"/>
      </w:pPr>
      <w:r>
        <w:t xml:space="preserve">6. </w:t>
      </w:r>
      <w:proofErr w:type="spellStart"/>
      <w:r>
        <w:t>Norviliškių</w:t>
      </w:r>
      <w:proofErr w:type="spellEnd"/>
      <w:r>
        <w:t xml:space="preserve"> palivarko sodybos pastatų komplekso (</w:t>
      </w:r>
      <w:proofErr w:type="spellStart"/>
      <w:r>
        <w:t>unik</w:t>
      </w:r>
      <w:proofErr w:type="spellEnd"/>
      <w:r>
        <w:t xml:space="preserve">. </w:t>
      </w:r>
      <w:proofErr w:type="spellStart"/>
      <w:r>
        <w:t>obj</w:t>
      </w:r>
      <w:proofErr w:type="spellEnd"/>
      <w:r>
        <w:t>. k. 1335) teritorijos</w:t>
      </w:r>
      <w:r>
        <w:t xml:space="preserve"> </w:t>
      </w:r>
      <w:r>
        <w:t xml:space="preserve">sutvarkymo ir </w:t>
      </w:r>
      <w:proofErr w:type="spellStart"/>
      <w:r>
        <w:t>įveiklinimo</w:t>
      </w:r>
      <w:proofErr w:type="spellEnd"/>
      <w:r>
        <w:t xml:space="preserve"> paprasto remonto apraš</w:t>
      </w:r>
      <w:r>
        <w:t xml:space="preserve">o techninėje specifikacijoje </w:t>
      </w:r>
      <w:r>
        <w:t xml:space="preserve">TS-1 </w:t>
      </w:r>
      <w:r>
        <w:t xml:space="preserve">nurodyti </w:t>
      </w:r>
      <w:r>
        <w:t>kvalifikacijai</w:t>
      </w:r>
      <w:r>
        <w:t xml:space="preserve"> reikalavimai </w:t>
      </w:r>
      <w:r>
        <w:t>Rangov</w:t>
      </w:r>
      <w:r>
        <w:t>ui</w:t>
      </w:r>
      <w:r>
        <w:t xml:space="preserve"> bei subrangov</w:t>
      </w:r>
      <w:r>
        <w:t>ui</w:t>
      </w:r>
      <w:r w:rsidRPr="00EB61AC">
        <w:t xml:space="preserve"> </w:t>
      </w:r>
      <w:r>
        <w:t>n</w:t>
      </w:r>
      <w:r>
        <w:t>etaikomi</w:t>
      </w:r>
      <w:r>
        <w:t>.</w:t>
      </w:r>
    </w:p>
    <w:p w14:paraId="6A0E4D64" w14:textId="41BBDAB5" w:rsidR="00C336CB" w:rsidRPr="0021205D" w:rsidRDefault="00C336CB" w:rsidP="00F57DBC">
      <w:pPr>
        <w:ind w:firstLine="851"/>
        <w:jc w:val="both"/>
      </w:pPr>
    </w:p>
    <w:p w14:paraId="58ADA7CC" w14:textId="3AA21E03" w:rsidR="00C336CB" w:rsidRPr="0021205D" w:rsidRDefault="00C336CB" w:rsidP="00C336CB">
      <w:pPr>
        <w:spacing w:after="40"/>
        <w:ind w:firstLine="567"/>
        <w:jc w:val="both"/>
      </w:pPr>
      <w:r w:rsidRPr="0021205D">
        <w:t>Perkančioji organizacija patikslina, kad Tiekėjai teikdam</w:t>
      </w:r>
      <w:r w:rsidR="00652E80" w:rsidRPr="0021205D">
        <w:t>i</w:t>
      </w:r>
      <w:r w:rsidRPr="0021205D">
        <w:t xml:space="preserve"> </w:t>
      </w:r>
      <w:bookmarkStart w:id="2" w:name="_Hlk165641354"/>
      <w:proofErr w:type="spellStart"/>
      <w:r w:rsidR="0021205D" w:rsidRPr="0021205D">
        <w:rPr>
          <w:b/>
        </w:rPr>
        <w:t>Norviliškių</w:t>
      </w:r>
      <w:proofErr w:type="spellEnd"/>
      <w:r w:rsidR="0021205D" w:rsidRPr="0021205D">
        <w:rPr>
          <w:b/>
        </w:rPr>
        <w:t xml:space="preserve"> palivarko sodybos pastatų komplekso (</w:t>
      </w:r>
      <w:proofErr w:type="spellStart"/>
      <w:r w:rsidR="0021205D" w:rsidRPr="0021205D">
        <w:rPr>
          <w:b/>
        </w:rPr>
        <w:t>unik</w:t>
      </w:r>
      <w:proofErr w:type="spellEnd"/>
      <w:r w:rsidR="0021205D" w:rsidRPr="0021205D">
        <w:rPr>
          <w:b/>
        </w:rPr>
        <w:t xml:space="preserve">. </w:t>
      </w:r>
      <w:proofErr w:type="spellStart"/>
      <w:r w:rsidR="0021205D" w:rsidRPr="0021205D">
        <w:rPr>
          <w:b/>
        </w:rPr>
        <w:t>obj</w:t>
      </w:r>
      <w:proofErr w:type="spellEnd"/>
      <w:r w:rsidR="0021205D" w:rsidRPr="0021205D">
        <w:rPr>
          <w:b/>
        </w:rPr>
        <w:t xml:space="preserve">. kodas 1335) teritorijos sutvarkymo ir </w:t>
      </w:r>
      <w:proofErr w:type="spellStart"/>
      <w:r w:rsidR="0021205D" w:rsidRPr="0021205D">
        <w:rPr>
          <w:b/>
        </w:rPr>
        <w:t>įveiklinimo</w:t>
      </w:r>
      <w:proofErr w:type="spellEnd"/>
      <w:r w:rsidR="0021205D" w:rsidRPr="0021205D">
        <w:rPr>
          <w:b/>
        </w:rPr>
        <w:t xml:space="preserve"> paprasto remonto </w:t>
      </w:r>
      <w:r w:rsidR="00EE0D11" w:rsidRPr="0021205D">
        <w:rPr>
          <w:b/>
        </w:rPr>
        <w:t>darb</w:t>
      </w:r>
      <w:bookmarkEnd w:id="2"/>
      <w:r w:rsidR="00EE0D11" w:rsidRPr="0021205D">
        <w:rPr>
          <w:b/>
        </w:rPr>
        <w:t>ų</w:t>
      </w:r>
      <w:r w:rsidRPr="0021205D">
        <w:rPr>
          <w:b/>
        </w:rPr>
        <w:t xml:space="preserve"> </w:t>
      </w:r>
      <w:r w:rsidRPr="0021205D">
        <w:t>pirkimo pasiūlymus, pirkimo pasiūlymų kainoje turi įvertinti:</w:t>
      </w:r>
    </w:p>
    <w:p w14:paraId="78F9F2B7" w14:textId="7F9C8034" w:rsidR="00BA6A58" w:rsidRPr="0021205D" w:rsidRDefault="00C336CB" w:rsidP="0021205D">
      <w:pPr>
        <w:numPr>
          <w:ilvl w:val="0"/>
          <w:numId w:val="4"/>
        </w:numPr>
        <w:tabs>
          <w:tab w:val="num" w:pos="851"/>
        </w:tabs>
        <w:spacing w:before="120" w:after="40"/>
        <w:ind w:left="0" w:firstLine="567"/>
        <w:jc w:val="both"/>
      </w:pPr>
      <w:r w:rsidRPr="0021205D">
        <w:t xml:space="preserve"> </w:t>
      </w:r>
      <w:r w:rsidR="00652E80" w:rsidRPr="0021205D">
        <w:t xml:space="preserve">Atliekant remonto darbus saugoti ir tinkamai tvarkyti </w:t>
      </w:r>
      <w:r w:rsidR="00BA6A58" w:rsidRPr="0021205D">
        <w:t>vertinguosius</w:t>
      </w:r>
      <w:r w:rsidR="00652E80" w:rsidRPr="0021205D">
        <w:t xml:space="preserve"> Kultūros paveldo objekto elementus, laikantis visu Paveldo tvarkybos reglamento reikalavim</w:t>
      </w:r>
      <w:r w:rsidR="00BA6A58" w:rsidRPr="0021205D">
        <w:t>ų;</w:t>
      </w:r>
    </w:p>
    <w:p w14:paraId="190B1EAB" w14:textId="6D048EEF" w:rsidR="00C336CB" w:rsidRPr="0021205D" w:rsidRDefault="00C336CB" w:rsidP="00BA6A58">
      <w:pPr>
        <w:numPr>
          <w:ilvl w:val="0"/>
          <w:numId w:val="4"/>
        </w:numPr>
        <w:tabs>
          <w:tab w:val="num" w:pos="851"/>
        </w:tabs>
        <w:spacing w:after="40"/>
        <w:ind w:left="0" w:firstLine="567"/>
        <w:jc w:val="both"/>
      </w:pPr>
      <w:r w:rsidRPr="0021205D">
        <w:t xml:space="preserve">Naudojant esančią prie pastato veją, </w:t>
      </w:r>
      <w:r w:rsidR="0021205D" w:rsidRPr="0021205D">
        <w:t>akmenų grindinio</w:t>
      </w:r>
      <w:r w:rsidRPr="0021205D">
        <w:t xml:space="preserve"> aikštelę statybinių gaminių ar medžiagų sandėliavimui arba kitiems poreikiams po statybos darbų vejos</w:t>
      </w:r>
      <w:r w:rsidR="0021205D" w:rsidRPr="0021205D">
        <w:t>, takai</w:t>
      </w:r>
      <w:r w:rsidRPr="0021205D">
        <w:t xml:space="preserve"> bei aikštelės atkūrimą;</w:t>
      </w:r>
    </w:p>
    <w:p w14:paraId="6C1C9367" w14:textId="5008B9CF" w:rsidR="00C336CB" w:rsidRPr="0021205D" w:rsidRDefault="00C336CB" w:rsidP="0021205D">
      <w:pPr>
        <w:numPr>
          <w:ilvl w:val="0"/>
          <w:numId w:val="4"/>
        </w:numPr>
        <w:tabs>
          <w:tab w:val="num" w:pos="851"/>
        </w:tabs>
        <w:spacing w:after="40"/>
        <w:ind w:left="0" w:firstLine="567"/>
        <w:jc w:val="both"/>
      </w:pPr>
      <w:r w:rsidRPr="0021205D">
        <w:t>Visus architektūrinius ir spalvinius sprendinius Tiekėjas turi iš anksto suderinti su Užsakovu ir pastato naudotoju;</w:t>
      </w:r>
    </w:p>
    <w:p w14:paraId="1F4FCB3C" w14:textId="328E1552" w:rsidR="00C336CB" w:rsidRPr="0021205D" w:rsidRDefault="00AC75C6" w:rsidP="00C336CB">
      <w:pPr>
        <w:numPr>
          <w:ilvl w:val="0"/>
          <w:numId w:val="4"/>
        </w:numPr>
        <w:tabs>
          <w:tab w:val="num" w:pos="851"/>
        </w:tabs>
        <w:spacing w:after="40"/>
        <w:ind w:left="0" w:firstLine="567"/>
        <w:jc w:val="both"/>
      </w:pPr>
      <w:r w:rsidRPr="0021205D">
        <w:lastRenderedPageBreak/>
        <w:t>V</w:t>
      </w:r>
      <w:r w:rsidR="00C336CB" w:rsidRPr="0021205D">
        <w:t>isų statybinių šiukšlių valymą, išnešimą ir išvežimą iš objekto bei statinio teritorijos;</w:t>
      </w:r>
    </w:p>
    <w:p w14:paraId="5334772A" w14:textId="711A3D24" w:rsidR="00C336CB" w:rsidRPr="0021205D" w:rsidRDefault="00AC75C6" w:rsidP="00C336CB">
      <w:pPr>
        <w:numPr>
          <w:ilvl w:val="0"/>
          <w:numId w:val="4"/>
        </w:numPr>
        <w:tabs>
          <w:tab w:val="num" w:pos="851"/>
        </w:tabs>
        <w:spacing w:after="40"/>
        <w:ind w:left="0" w:firstLine="567"/>
        <w:jc w:val="both"/>
      </w:pPr>
      <w:r w:rsidRPr="0021205D">
        <w:t>E</w:t>
      </w:r>
      <w:r w:rsidR="00C336CB" w:rsidRPr="0021205D">
        <w:t>samų statinio el. prietaisų / gaminių pajungimą (gaminiai kurie bus laikinai nuimti).</w:t>
      </w:r>
    </w:p>
    <w:p w14:paraId="645D63EE" w14:textId="77B75A7F" w:rsidR="00F57DBC" w:rsidRPr="0021205D" w:rsidRDefault="00C336CB" w:rsidP="00C336CB">
      <w:pPr>
        <w:numPr>
          <w:ilvl w:val="0"/>
          <w:numId w:val="4"/>
        </w:numPr>
        <w:tabs>
          <w:tab w:val="num" w:pos="851"/>
        </w:tabs>
        <w:spacing w:after="40"/>
        <w:ind w:left="0" w:firstLine="567"/>
        <w:jc w:val="both"/>
      </w:pPr>
      <w:r w:rsidRPr="0021205D">
        <w:t xml:space="preserve">Pasiūlymo kainoje bei įkainotuose veiklų sąrašuose pateiktose Rangovo kainose turi būti įvertinti visi reikiami Rangovo įrengimai/mechanizmai/medžiagos/darbas/ Techninio projekto / 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r w:rsidRPr="0021205D">
        <w:rPr>
          <w:b/>
          <w:bCs/>
        </w:rPr>
        <w:t>Sutarties vykdymo metu nebus priimtas joks reikalavimas pakeisti pasiūlymo sumą arba sąlygas,  grindžiamas klaidomis ar praleidimais.</w:t>
      </w:r>
      <w:r w:rsidRPr="0021205D">
        <w:t xml:space="preserve"> </w:t>
      </w:r>
    </w:p>
    <w:p w14:paraId="2A16537A" w14:textId="77777777" w:rsidR="00CC1A57" w:rsidRPr="0021205D" w:rsidRDefault="00CC1A57" w:rsidP="00CC1A57">
      <w:pPr>
        <w:spacing w:after="40"/>
        <w:ind w:left="567"/>
        <w:jc w:val="both"/>
      </w:pPr>
    </w:p>
    <w:p w14:paraId="61884F3F" w14:textId="3929F4C1" w:rsidR="00F57DBC" w:rsidRPr="0021205D" w:rsidRDefault="00F57DBC" w:rsidP="00F57DBC">
      <w:pPr>
        <w:ind w:firstLine="851"/>
        <w:jc w:val="both"/>
        <w:rPr>
          <w:i/>
        </w:rPr>
      </w:pPr>
      <w:r w:rsidRPr="0021205D">
        <w:rPr>
          <w:b/>
          <w:i/>
        </w:rPr>
        <w:t>Pastaba:</w:t>
      </w:r>
      <w:r w:rsidRPr="0021205D">
        <w:rPr>
          <w:i/>
        </w:rPr>
        <w:t xml:space="preserve"> jeigu techninėse specifikacijose </w:t>
      </w:r>
      <w:r w:rsidR="00F83FB2" w:rsidRPr="0021205D">
        <w:rPr>
          <w:i/>
        </w:rPr>
        <w:t xml:space="preserve">ir (ar) darbų kiekių žiniaraščiuose </w:t>
      </w:r>
      <w:r w:rsidRPr="0021205D">
        <w:rPr>
          <w:i/>
        </w:rPr>
        <w:t xml:space="preserve">yra nurodytas pateiktų prekių modelis ar šaltinis, konkretus procesas ar prekės ženklas, tipas, konkreti kilmė ar gamyba, tuo atveju galima pateikti </w:t>
      </w:r>
      <w:proofErr w:type="spellStart"/>
      <w:r w:rsidRPr="0021205D">
        <w:rPr>
          <w:i/>
        </w:rPr>
        <w:t>lygiaverči</w:t>
      </w:r>
      <w:r w:rsidR="00A850C2" w:rsidRPr="0021205D">
        <w:rPr>
          <w:i/>
        </w:rPr>
        <w:t>ą</w:t>
      </w:r>
      <w:proofErr w:type="spellEnd"/>
      <w:r w:rsidRPr="0021205D">
        <w:rPr>
          <w:i/>
        </w:rPr>
        <w:t xml:space="preserve"> prekę.</w:t>
      </w:r>
    </w:p>
    <w:p w14:paraId="3659B452" w14:textId="77777777" w:rsidR="00F20743" w:rsidRPr="0021205D" w:rsidRDefault="00F20743" w:rsidP="005B1879">
      <w:pPr>
        <w:pStyle w:val="prastasiniatinklio"/>
        <w:shd w:val="clear" w:color="auto" w:fill="FFFFFF"/>
        <w:spacing w:before="0" w:beforeAutospacing="0" w:after="0" w:afterAutospacing="0"/>
        <w:ind w:firstLine="426"/>
        <w:rPr>
          <w:b/>
        </w:rPr>
      </w:pPr>
    </w:p>
    <w:p w14:paraId="24090B9B" w14:textId="77777777" w:rsidR="00131A1A" w:rsidRPr="0021205D" w:rsidRDefault="00131A1A" w:rsidP="00FB2D0F">
      <w:pPr>
        <w:jc w:val="center"/>
        <w:rPr>
          <w:b/>
          <w:bCs/>
        </w:rPr>
      </w:pPr>
      <w:r w:rsidRPr="0021205D">
        <w:rPr>
          <w:b/>
          <w:bCs/>
        </w:rPr>
        <w:t>PAPILDOMA TECHNINĖ SPECIFIKACIJA: DARBŲ ATLIKIMO REIKALAVIMAI</w:t>
      </w:r>
    </w:p>
    <w:p w14:paraId="4538ECA1" w14:textId="77777777" w:rsidR="00131A1A" w:rsidRPr="0021205D" w:rsidRDefault="00131A1A" w:rsidP="00131A1A">
      <w:pPr>
        <w:rPr>
          <w:b/>
          <w:bCs/>
        </w:rPr>
      </w:pPr>
    </w:p>
    <w:p w14:paraId="0A0EF64E" w14:textId="77777777" w:rsidR="00131A1A" w:rsidRPr="0021205D" w:rsidRDefault="00131A1A" w:rsidP="00131A1A">
      <w:pPr>
        <w:rPr>
          <w:b/>
          <w:bCs/>
        </w:rPr>
      </w:pPr>
      <w:r w:rsidRPr="0021205D">
        <w:rPr>
          <w:b/>
          <w:bCs/>
        </w:rPr>
        <w:t>1. Gėlynų ir želdinių įrengimo darbai</w:t>
      </w:r>
    </w:p>
    <w:p w14:paraId="7B0BBC44" w14:textId="77777777" w:rsidR="00131A1A" w:rsidRPr="0021205D" w:rsidRDefault="00131A1A" w:rsidP="00131A1A">
      <w:pPr>
        <w:numPr>
          <w:ilvl w:val="0"/>
          <w:numId w:val="11"/>
        </w:numPr>
      </w:pPr>
      <w:r w:rsidRPr="0021205D">
        <w:rPr>
          <w:b/>
          <w:bCs/>
        </w:rPr>
        <w:t>Grunto paruošimas:</w:t>
      </w:r>
      <w:r w:rsidRPr="0021205D">
        <w:t xml:space="preserve"> Prieš atliekant plotų </w:t>
      </w:r>
      <w:proofErr w:type="spellStart"/>
      <w:r w:rsidRPr="0021205D">
        <w:t>planiravimą</w:t>
      </w:r>
      <w:proofErr w:type="spellEnd"/>
      <w:r w:rsidRPr="0021205D">
        <w:t>, visos numatytos zonos turi būti sutankinamos mechaniniu būdu (</w:t>
      </w:r>
      <w:proofErr w:type="spellStart"/>
      <w:r w:rsidRPr="0021205D">
        <w:t>vibroplokštėmis</w:t>
      </w:r>
      <w:proofErr w:type="spellEnd"/>
      <w:r w:rsidRPr="0021205D">
        <w:t>). Dirvos paruošimas gėlynams ir gazonams apima ne mažiau kaip 15–20 cm storio augalinio dirvožemio užpylimą.</w:t>
      </w:r>
    </w:p>
    <w:p w14:paraId="0C4263CF" w14:textId="77777777" w:rsidR="00131A1A" w:rsidRPr="0021205D" w:rsidRDefault="00131A1A" w:rsidP="00131A1A">
      <w:pPr>
        <w:numPr>
          <w:ilvl w:val="0"/>
          <w:numId w:val="11"/>
        </w:numPr>
      </w:pPr>
      <w:r w:rsidRPr="0021205D">
        <w:rPr>
          <w:b/>
          <w:bCs/>
        </w:rPr>
        <w:t>Vejos atstatymas:</w:t>
      </w:r>
      <w:r w:rsidRPr="0021205D">
        <w:t xml:space="preserve"> Visos po statybos darbų pažeistos zonos (iki 500 m²) privalo būti atstatytos užsėjant žolių sėklas rankiniu būdu, užtikrinant tolygų sudygimą.</w:t>
      </w:r>
    </w:p>
    <w:p w14:paraId="69FBAD46" w14:textId="77777777" w:rsidR="00131A1A" w:rsidRPr="0021205D" w:rsidRDefault="00131A1A" w:rsidP="00131A1A">
      <w:pPr>
        <w:numPr>
          <w:ilvl w:val="0"/>
          <w:numId w:val="11"/>
        </w:numPr>
      </w:pPr>
      <w:r w:rsidRPr="0021205D">
        <w:rPr>
          <w:b/>
          <w:bCs/>
        </w:rPr>
        <w:t>Medžių ir krūmų sodinimas:</w:t>
      </w:r>
      <w:r w:rsidRPr="0021205D">
        <w:t xml:space="preserve"> Sodinant medžius, privaloma paruošti duobes (ne mažesnes kaip 0,5x0,5x0,4 m), pridedant 100% augalinio dirvožemio. Augalai turi būti su žemės gumulu.</w:t>
      </w:r>
    </w:p>
    <w:p w14:paraId="773355A8" w14:textId="77777777" w:rsidR="00131A1A" w:rsidRPr="0021205D" w:rsidRDefault="00131A1A" w:rsidP="00131A1A">
      <w:pPr>
        <w:numPr>
          <w:ilvl w:val="0"/>
          <w:numId w:val="11"/>
        </w:numPr>
      </w:pPr>
      <w:r w:rsidRPr="0021205D">
        <w:rPr>
          <w:b/>
          <w:bCs/>
        </w:rPr>
        <w:t>Priežiūra:</w:t>
      </w:r>
      <w:r w:rsidRPr="0021205D">
        <w:t xml:space="preserve"> Į paslaugų kainą turi būti įskaičiuota daugiamečių gėlynų bei pasodintų medžių priežiūra (laistymas, ravėjimas, formavimas) pirminiu augalų įsitvirtinimo laikotarpiu.</w:t>
      </w:r>
    </w:p>
    <w:p w14:paraId="0769F835" w14:textId="77777777" w:rsidR="00131A1A" w:rsidRPr="0021205D" w:rsidRDefault="00131A1A" w:rsidP="00131A1A">
      <w:pPr>
        <w:rPr>
          <w:b/>
          <w:bCs/>
        </w:rPr>
      </w:pPr>
      <w:r w:rsidRPr="0021205D">
        <w:rPr>
          <w:b/>
          <w:bCs/>
        </w:rPr>
        <w:t>2. Mažosios architektūros elementų montavimas</w:t>
      </w:r>
    </w:p>
    <w:p w14:paraId="0763CB92" w14:textId="77777777" w:rsidR="00131A1A" w:rsidRPr="0021205D" w:rsidRDefault="00131A1A" w:rsidP="00131A1A">
      <w:pPr>
        <w:numPr>
          <w:ilvl w:val="0"/>
          <w:numId w:val="12"/>
        </w:numPr>
      </w:pPr>
      <w:r w:rsidRPr="0021205D">
        <w:rPr>
          <w:b/>
          <w:bCs/>
        </w:rPr>
        <w:t>Pamatų įrengimas:</w:t>
      </w:r>
      <w:r w:rsidRPr="0021205D">
        <w:t xml:space="preserve"> Visi mažosios architektūros elementai (suolai, šiukšliadėžės, stendai) montuojami ant monolitinių atskirųjų pamatų. Pamatams naudojamas betonas, pagrindai turi būti sutankinami, o konstrukcijos armuojamos rišant armatūros karkasus.</w:t>
      </w:r>
    </w:p>
    <w:p w14:paraId="1A854A00" w14:textId="77777777" w:rsidR="00131A1A" w:rsidRPr="0021205D" w:rsidRDefault="00131A1A" w:rsidP="00131A1A">
      <w:pPr>
        <w:numPr>
          <w:ilvl w:val="0"/>
          <w:numId w:val="12"/>
        </w:numPr>
      </w:pPr>
      <w:r w:rsidRPr="0021205D">
        <w:rPr>
          <w:b/>
          <w:bCs/>
        </w:rPr>
        <w:t>Atitvarai (Turėklai):</w:t>
      </w:r>
      <w:r w:rsidRPr="0021205D">
        <w:t xml:space="preserve"> Įrengiami kaltiniai metaliniai turėklai. Prieš montavimą visos metalinės konstrukcijos turi būti gruntuojamos sukibimą gerinančiu gruntu ir dažomos teptuku ne mažiau kaip dviem sluoksniais.</w:t>
      </w:r>
    </w:p>
    <w:p w14:paraId="0674B10E" w14:textId="77777777" w:rsidR="00131A1A" w:rsidRPr="0021205D" w:rsidRDefault="00131A1A" w:rsidP="00131A1A">
      <w:pPr>
        <w:rPr>
          <w:b/>
          <w:bCs/>
        </w:rPr>
      </w:pPr>
      <w:r w:rsidRPr="0021205D">
        <w:rPr>
          <w:b/>
          <w:bCs/>
        </w:rPr>
        <w:t>3. Apšvietimo remonto ir elektros instaliacijos darbai</w:t>
      </w:r>
    </w:p>
    <w:p w14:paraId="311C0517" w14:textId="77777777" w:rsidR="00131A1A" w:rsidRPr="0021205D" w:rsidRDefault="00131A1A" w:rsidP="00131A1A">
      <w:pPr>
        <w:numPr>
          <w:ilvl w:val="0"/>
          <w:numId w:val="13"/>
        </w:numPr>
      </w:pPr>
      <w:r w:rsidRPr="0021205D">
        <w:rPr>
          <w:b/>
          <w:bCs/>
        </w:rPr>
        <w:t>Matavimai ir bandymai:</w:t>
      </w:r>
      <w:r w:rsidRPr="0021205D">
        <w:t xml:space="preserve"> Atlikus darbus, privaloma pateikti kabelių izoliacijos varžos, įžeminimo kontūro matavimo bei </w:t>
      </w:r>
      <w:proofErr w:type="spellStart"/>
      <w:r w:rsidRPr="0021205D">
        <w:t>fazavimo</w:t>
      </w:r>
      <w:proofErr w:type="spellEnd"/>
      <w:r w:rsidRPr="0021205D">
        <w:t xml:space="preserve"> protokolus.</w:t>
      </w:r>
    </w:p>
    <w:p w14:paraId="1AFC1C86" w14:textId="77777777" w:rsidR="00131A1A" w:rsidRPr="0021205D" w:rsidRDefault="00131A1A" w:rsidP="00131A1A">
      <w:pPr>
        <w:rPr>
          <w:b/>
          <w:bCs/>
        </w:rPr>
      </w:pPr>
      <w:r w:rsidRPr="0021205D">
        <w:rPr>
          <w:b/>
          <w:bCs/>
        </w:rPr>
        <w:t>4. Vaikų žaidimo zonos įrengimas</w:t>
      </w:r>
    </w:p>
    <w:p w14:paraId="54DEFA00" w14:textId="77777777" w:rsidR="00131A1A" w:rsidRPr="0021205D" w:rsidRDefault="00131A1A" w:rsidP="00131A1A">
      <w:pPr>
        <w:numPr>
          <w:ilvl w:val="0"/>
          <w:numId w:val="14"/>
        </w:numPr>
      </w:pPr>
      <w:r w:rsidRPr="0021205D">
        <w:rPr>
          <w:b/>
          <w:bCs/>
        </w:rPr>
        <w:t>Izoliaciniai sluoksniai:</w:t>
      </w:r>
      <w:r w:rsidRPr="0021205D">
        <w:t xml:space="preserve"> Po smėlio-žvyro pagrindais privaloma pakloti </w:t>
      </w:r>
      <w:proofErr w:type="spellStart"/>
      <w:r w:rsidRPr="0021205D">
        <w:t>geomembraną</w:t>
      </w:r>
      <w:proofErr w:type="spellEnd"/>
      <w:r w:rsidRPr="0021205D">
        <w:t xml:space="preserve"> (pvz., </w:t>
      </w:r>
      <w:proofErr w:type="spellStart"/>
      <w:r w:rsidRPr="0021205D">
        <w:t>Carbofol</w:t>
      </w:r>
      <w:proofErr w:type="spellEnd"/>
      <w:r w:rsidRPr="0021205D">
        <w:t xml:space="preserve"> HDPE ar analogą), užtikrinant lakštų suvirinimą, kad būtų sudaryta vientisa grunto vandenų izoliacija.</w:t>
      </w:r>
    </w:p>
    <w:p w14:paraId="0929AA1F" w14:textId="77777777" w:rsidR="00131A1A" w:rsidRPr="0021205D" w:rsidRDefault="00131A1A" w:rsidP="00131A1A">
      <w:pPr>
        <w:numPr>
          <w:ilvl w:val="0"/>
          <w:numId w:val="14"/>
        </w:numPr>
      </w:pPr>
      <w:r w:rsidRPr="0021205D">
        <w:rPr>
          <w:b/>
          <w:bCs/>
        </w:rPr>
        <w:t>Dangos konstrukcija:</w:t>
      </w:r>
      <w:r w:rsidRPr="0021205D">
        <w:t xml:space="preserve"> Dangą sudaro 16 cm storio smėlio-žvyro mišinio sluoksnis ir viršutinis 5 cm storio akmens atsijų sluoksnis. Abu sluoksniai turi būti mechaniškai sutankinti.</w:t>
      </w:r>
    </w:p>
    <w:p w14:paraId="1E700BC1" w14:textId="77777777" w:rsidR="00131A1A" w:rsidRPr="0021205D" w:rsidRDefault="00131A1A" w:rsidP="00131A1A">
      <w:pPr>
        <w:numPr>
          <w:ilvl w:val="0"/>
          <w:numId w:val="14"/>
        </w:numPr>
      </w:pPr>
      <w:r w:rsidRPr="0021205D">
        <w:rPr>
          <w:b/>
          <w:bCs/>
        </w:rPr>
        <w:t>Įranga:</w:t>
      </w:r>
      <w:r w:rsidRPr="0021205D">
        <w:t xml:space="preserve"> Visi elementai (kopimo tinklas, balansuojantys takai) turi būti sumontuoti pagal gamintojo instrukcijas, užtikrinant saugumo sertifikatus.</w:t>
      </w:r>
    </w:p>
    <w:p w14:paraId="4B7FB032" w14:textId="7C2116DD" w:rsidR="00131A1A" w:rsidRPr="0021205D" w:rsidRDefault="00131A1A" w:rsidP="00131A1A"/>
    <w:p w14:paraId="7C975A22" w14:textId="398FA6A3" w:rsidR="00131A1A" w:rsidRPr="0021205D" w:rsidRDefault="00131A1A" w:rsidP="00131A1A">
      <w:pPr>
        <w:jc w:val="both"/>
        <w:rPr>
          <w:i/>
          <w:iCs/>
        </w:rPr>
      </w:pPr>
      <w:r w:rsidRPr="0021205D">
        <w:rPr>
          <w:b/>
          <w:bCs/>
          <w:i/>
          <w:iCs/>
        </w:rPr>
        <w:t>Pastaba:</w:t>
      </w:r>
      <w:r w:rsidRPr="0021205D">
        <w:rPr>
          <w:i/>
          <w:iCs/>
        </w:rPr>
        <w:t xml:space="preserve"> Visi darbai turi būti vykdomi pagal galiojančias statybos techninio reglamento (STR) </w:t>
      </w:r>
      <w:r w:rsidR="00FB2D0F" w:rsidRPr="0021205D">
        <w:rPr>
          <w:i/>
          <w:iCs/>
        </w:rPr>
        <w:t xml:space="preserve">ir Paveldo tvarkybos reglamento (PTR) </w:t>
      </w:r>
      <w:r w:rsidRPr="0021205D">
        <w:rPr>
          <w:i/>
          <w:iCs/>
        </w:rPr>
        <w:t>normas. Rangovas privalo įvertinti visas technologines medžiagas (armatūrą, gruntus, movas, antgalius), kurios yra būtinos galutiniam rezultatui pasiekti, net jei jos nėra išskirtos pirminiame kiekių žiniaraštyje.</w:t>
      </w:r>
    </w:p>
    <w:p w14:paraId="68BA6A08" w14:textId="77777777" w:rsidR="00FA6EF2" w:rsidRPr="0021205D" w:rsidRDefault="00FA6EF2" w:rsidP="00A434A3">
      <w:pPr>
        <w:widowControl/>
        <w:shd w:val="clear" w:color="auto" w:fill="FFFFFF"/>
        <w:suppressAutoHyphens w:val="0"/>
        <w:ind w:firstLine="425"/>
        <w:jc w:val="both"/>
        <w:textAlignment w:val="baseline"/>
        <w:rPr>
          <w:lang w:eastAsia="lt-LT"/>
        </w:rPr>
      </w:pPr>
    </w:p>
    <w:sectPr w:rsidR="00FA6EF2" w:rsidRPr="0021205D" w:rsidSect="00251437">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88C067C"/>
    <w:multiLevelType w:val="hybridMultilevel"/>
    <w:tmpl w:val="F8FC7A4E"/>
    <w:lvl w:ilvl="0" w:tplc="4808E5DE">
      <w:start w:val="1"/>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4" w15:restartNumberingAfterBreak="0">
    <w:nsid w:val="1CAA57D4"/>
    <w:multiLevelType w:val="multilevel"/>
    <w:tmpl w:val="3676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D40E80"/>
    <w:multiLevelType w:val="hybridMultilevel"/>
    <w:tmpl w:val="681EE354"/>
    <w:lvl w:ilvl="0" w:tplc="4E823DB2">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41C60FDA"/>
    <w:multiLevelType w:val="multilevel"/>
    <w:tmpl w:val="AA5C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35460"/>
    <w:multiLevelType w:val="hybridMultilevel"/>
    <w:tmpl w:val="BA9C9136"/>
    <w:lvl w:ilvl="0" w:tplc="0427000F">
      <w:start w:val="1"/>
      <w:numFmt w:val="decimal"/>
      <w:lvlText w:val="%1."/>
      <w:lvlJc w:val="left"/>
      <w:pPr>
        <w:ind w:left="1145"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9" w15:restartNumberingAfterBreak="0">
    <w:nsid w:val="51E74E16"/>
    <w:multiLevelType w:val="hybridMultilevel"/>
    <w:tmpl w:val="E826905E"/>
    <w:lvl w:ilvl="0" w:tplc="DAB86206">
      <w:start w:val="1"/>
      <w:numFmt w:val="decimal"/>
      <w:lvlText w:val="%1."/>
      <w:lvlJc w:val="left"/>
      <w:pPr>
        <w:ind w:left="1146" w:hanging="360"/>
      </w:pPr>
      <w:rPr>
        <w:b/>
        <w:bCs/>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6646496E"/>
    <w:multiLevelType w:val="hybridMultilevel"/>
    <w:tmpl w:val="449ED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AB853CB"/>
    <w:multiLevelType w:val="multilevel"/>
    <w:tmpl w:val="C5084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3568FE"/>
    <w:multiLevelType w:val="multilevel"/>
    <w:tmpl w:val="2AFA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DE3610"/>
    <w:multiLevelType w:val="hybridMultilevel"/>
    <w:tmpl w:val="99500938"/>
    <w:lvl w:ilvl="0" w:tplc="84AAD9A8">
      <w:numFmt w:val="bullet"/>
      <w:lvlText w:val="-"/>
      <w:lvlJc w:val="left"/>
      <w:pPr>
        <w:ind w:left="786" w:hanging="360"/>
      </w:pPr>
      <w:rPr>
        <w:rFonts w:ascii="Times New Roman" w:eastAsia="Lucida Sans Unicode"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num w:numId="1" w16cid:durableId="326833896">
    <w:abstractNumId w:val="6"/>
  </w:num>
  <w:num w:numId="2" w16cid:durableId="1039670117">
    <w:abstractNumId w:val="3"/>
  </w:num>
  <w:num w:numId="3" w16cid:durableId="850724583">
    <w:abstractNumId w:val="2"/>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0107464">
    <w:abstractNumId w:val="5"/>
  </w:num>
  <w:num w:numId="6" w16cid:durableId="489443555">
    <w:abstractNumId w:val="10"/>
  </w:num>
  <w:num w:numId="7" w16cid:durableId="629941158">
    <w:abstractNumId w:val="9"/>
  </w:num>
  <w:num w:numId="8" w16cid:durableId="1286615450">
    <w:abstractNumId w:val="1"/>
  </w:num>
  <w:num w:numId="9" w16cid:durableId="1313489769">
    <w:abstractNumId w:val="8"/>
  </w:num>
  <w:num w:numId="10" w16cid:durableId="881091198">
    <w:abstractNumId w:val="13"/>
  </w:num>
  <w:num w:numId="11" w16cid:durableId="1934849320">
    <w:abstractNumId w:val="4"/>
  </w:num>
  <w:num w:numId="12" w16cid:durableId="82535096">
    <w:abstractNumId w:val="7"/>
  </w:num>
  <w:num w:numId="13" w16cid:durableId="364331181">
    <w:abstractNumId w:val="11"/>
  </w:num>
  <w:num w:numId="14" w16cid:durableId="20334578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5BD7"/>
    <w:rsid w:val="00052DAC"/>
    <w:rsid w:val="000A7519"/>
    <w:rsid w:val="000A7F9E"/>
    <w:rsid w:val="000E3B9F"/>
    <w:rsid w:val="000E5B35"/>
    <w:rsid w:val="000E79F6"/>
    <w:rsid w:val="000F1011"/>
    <w:rsid w:val="000F7CAD"/>
    <w:rsid w:val="00113EFD"/>
    <w:rsid w:val="00131A1A"/>
    <w:rsid w:val="00134D96"/>
    <w:rsid w:val="00143F29"/>
    <w:rsid w:val="00150CBB"/>
    <w:rsid w:val="00187418"/>
    <w:rsid w:val="001A2D48"/>
    <w:rsid w:val="001B0481"/>
    <w:rsid w:val="001B1C05"/>
    <w:rsid w:val="001B26E1"/>
    <w:rsid w:val="001C60A9"/>
    <w:rsid w:val="001E59F8"/>
    <w:rsid w:val="001F0FAB"/>
    <w:rsid w:val="00210C8F"/>
    <w:rsid w:val="0021205D"/>
    <w:rsid w:val="002202BC"/>
    <w:rsid w:val="00221E3A"/>
    <w:rsid w:val="002234A2"/>
    <w:rsid w:val="00224E3F"/>
    <w:rsid w:val="0023186D"/>
    <w:rsid w:val="002358E3"/>
    <w:rsid w:val="00251437"/>
    <w:rsid w:val="0025152D"/>
    <w:rsid w:val="00257BB2"/>
    <w:rsid w:val="00280713"/>
    <w:rsid w:val="00285826"/>
    <w:rsid w:val="002C799B"/>
    <w:rsid w:val="002E1188"/>
    <w:rsid w:val="002E5701"/>
    <w:rsid w:val="002E7B9A"/>
    <w:rsid w:val="00303654"/>
    <w:rsid w:val="003140AF"/>
    <w:rsid w:val="00327E4A"/>
    <w:rsid w:val="003627FD"/>
    <w:rsid w:val="003676CE"/>
    <w:rsid w:val="00370A08"/>
    <w:rsid w:val="003849A8"/>
    <w:rsid w:val="003A2E6D"/>
    <w:rsid w:val="003A5CFD"/>
    <w:rsid w:val="003B4B20"/>
    <w:rsid w:val="003E28F7"/>
    <w:rsid w:val="003F1C6B"/>
    <w:rsid w:val="004017B1"/>
    <w:rsid w:val="00410E2B"/>
    <w:rsid w:val="00417DF7"/>
    <w:rsid w:val="004419C2"/>
    <w:rsid w:val="004635E2"/>
    <w:rsid w:val="00466D5A"/>
    <w:rsid w:val="0047641D"/>
    <w:rsid w:val="0047663C"/>
    <w:rsid w:val="004F07C0"/>
    <w:rsid w:val="004F2A4A"/>
    <w:rsid w:val="004F3953"/>
    <w:rsid w:val="00500B6F"/>
    <w:rsid w:val="00504771"/>
    <w:rsid w:val="00552D66"/>
    <w:rsid w:val="00587331"/>
    <w:rsid w:val="005907A4"/>
    <w:rsid w:val="00591D05"/>
    <w:rsid w:val="0059536C"/>
    <w:rsid w:val="0059756C"/>
    <w:rsid w:val="005979EB"/>
    <w:rsid w:val="005B1879"/>
    <w:rsid w:val="005C390F"/>
    <w:rsid w:val="005D041E"/>
    <w:rsid w:val="005D461E"/>
    <w:rsid w:val="00603586"/>
    <w:rsid w:val="00606D3E"/>
    <w:rsid w:val="00610293"/>
    <w:rsid w:val="00650588"/>
    <w:rsid w:val="00652E80"/>
    <w:rsid w:val="00686763"/>
    <w:rsid w:val="006B6FE3"/>
    <w:rsid w:val="006D5A7B"/>
    <w:rsid w:val="006F1036"/>
    <w:rsid w:val="006F2FF0"/>
    <w:rsid w:val="006F57D7"/>
    <w:rsid w:val="00700643"/>
    <w:rsid w:val="00706233"/>
    <w:rsid w:val="007064EF"/>
    <w:rsid w:val="00722D27"/>
    <w:rsid w:val="00730AEC"/>
    <w:rsid w:val="00731312"/>
    <w:rsid w:val="0073423D"/>
    <w:rsid w:val="00757C4A"/>
    <w:rsid w:val="0076583A"/>
    <w:rsid w:val="00771EC9"/>
    <w:rsid w:val="00773EB9"/>
    <w:rsid w:val="007B26EC"/>
    <w:rsid w:val="007C0785"/>
    <w:rsid w:val="007D1B5D"/>
    <w:rsid w:val="007E3690"/>
    <w:rsid w:val="007F0E5D"/>
    <w:rsid w:val="00805022"/>
    <w:rsid w:val="00844DBD"/>
    <w:rsid w:val="00846B9B"/>
    <w:rsid w:val="00871906"/>
    <w:rsid w:val="008A2F7A"/>
    <w:rsid w:val="008A7BD4"/>
    <w:rsid w:val="008B19A9"/>
    <w:rsid w:val="008B3FD3"/>
    <w:rsid w:val="008C2D59"/>
    <w:rsid w:val="008C79C8"/>
    <w:rsid w:val="008E7382"/>
    <w:rsid w:val="008F5D23"/>
    <w:rsid w:val="009074F9"/>
    <w:rsid w:val="0097070A"/>
    <w:rsid w:val="00971C61"/>
    <w:rsid w:val="009A17C7"/>
    <w:rsid w:val="009C26D5"/>
    <w:rsid w:val="009C6555"/>
    <w:rsid w:val="009D15BA"/>
    <w:rsid w:val="009F5AF8"/>
    <w:rsid w:val="00A16F07"/>
    <w:rsid w:val="00A434A3"/>
    <w:rsid w:val="00A66FF8"/>
    <w:rsid w:val="00A77E47"/>
    <w:rsid w:val="00A850C2"/>
    <w:rsid w:val="00A960A6"/>
    <w:rsid w:val="00AA0E0C"/>
    <w:rsid w:val="00AA1388"/>
    <w:rsid w:val="00AA2971"/>
    <w:rsid w:val="00AB4FC1"/>
    <w:rsid w:val="00AB737D"/>
    <w:rsid w:val="00AC75C6"/>
    <w:rsid w:val="00AD0B70"/>
    <w:rsid w:val="00AE6283"/>
    <w:rsid w:val="00B14945"/>
    <w:rsid w:val="00B31FA2"/>
    <w:rsid w:val="00B529A3"/>
    <w:rsid w:val="00B81779"/>
    <w:rsid w:val="00BA1B9B"/>
    <w:rsid w:val="00BA6A58"/>
    <w:rsid w:val="00BB7D45"/>
    <w:rsid w:val="00BC7B1A"/>
    <w:rsid w:val="00BF2CDB"/>
    <w:rsid w:val="00BF492D"/>
    <w:rsid w:val="00BF4A09"/>
    <w:rsid w:val="00C01092"/>
    <w:rsid w:val="00C02976"/>
    <w:rsid w:val="00C336CB"/>
    <w:rsid w:val="00C54AE4"/>
    <w:rsid w:val="00C554DC"/>
    <w:rsid w:val="00C82A8E"/>
    <w:rsid w:val="00C832FA"/>
    <w:rsid w:val="00CC1A57"/>
    <w:rsid w:val="00CD02C9"/>
    <w:rsid w:val="00CF03A7"/>
    <w:rsid w:val="00CF5B1C"/>
    <w:rsid w:val="00D07550"/>
    <w:rsid w:val="00D105C3"/>
    <w:rsid w:val="00D11101"/>
    <w:rsid w:val="00D240CD"/>
    <w:rsid w:val="00D36976"/>
    <w:rsid w:val="00D40A3A"/>
    <w:rsid w:val="00D62516"/>
    <w:rsid w:val="00D661C7"/>
    <w:rsid w:val="00D73E67"/>
    <w:rsid w:val="00DA0C68"/>
    <w:rsid w:val="00DA249E"/>
    <w:rsid w:val="00DA311F"/>
    <w:rsid w:val="00DB1507"/>
    <w:rsid w:val="00DF2165"/>
    <w:rsid w:val="00E20FA0"/>
    <w:rsid w:val="00E379B8"/>
    <w:rsid w:val="00E44CAF"/>
    <w:rsid w:val="00E56E58"/>
    <w:rsid w:val="00E6413C"/>
    <w:rsid w:val="00E6531A"/>
    <w:rsid w:val="00E7120E"/>
    <w:rsid w:val="00E86D2B"/>
    <w:rsid w:val="00EA4980"/>
    <w:rsid w:val="00EB61AC"/>
    <w:rsid w:val="00EB64CA"/>
    <w:rsid w:val="00EC2568"/>
    <w:rsid w:val="00ED4D93"/>
    <w:rsid w:val="00EE0D11"/>
    <w:rsid w:val="00EE3FEE"/>
    <w:rsid w:val="00EE6572"/>
    <w:rsid w:val="00F20743"/>
    <w:rsid w:val="00F20B53"/>
    <w:rsid w:val="00F30885"/>
    <w:rsid w:val="00F4038D"/>
    <w:rsid w:val="00F40686"/>
    <w:rsid w:val="00F42A8B"/>
    <w:rsid w:val="00F43634"/>
    <w:rsid w:val="00F55B53"/>
    <w:rsid w:val="00F5600E"/>
    <w:rsid w:val="00F57DBC"/>
    <w:rsid w:val="00F73306"/>
    <w:rsid w:val="00F74396"/>
    <w:rsid w:val="00F83FB2"/>
    <w:rsid w:val="00FA6EF2"/>
    <w:rsid w:val="00FB2D0F"/>
    <w:rsid w:val="00FE7DD1"/>
    <w:rsid w:val="00FF33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iPriority w:val="9"/>
    <w:semiHidden/>
    <w:unhideWhenUsed/>
    <w:qFormat/>
    <w:rsid w:val="00131A1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 w:type="character" w:customStyle="1" w:styleId="Antrat2Diagrama">
    <w:name w:val="Antraštė 2 Diagrama"/>
    <w:basedOn w:val="Numatytasispastraiposriftas"/>
    <w:link w:val="Antrat2"/>
    <w:uiPriority w:val="9"/>
    <w:semiHidden/>
    <w:rsid w:val="00131A1A"/>
    <w:rPr>
      <w:rFonts w:asciiTheme="majorHAnsi" w:eastAsiaTheme="majorEastAsia" w:hAnsiTheme="majorHAnsi" w:cstheme="majorBidi"/>
      <w:color w:val="2F5496" w:themeColor="accent1" w:themeShade="BF"/>
      <w:kern w:val="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1754">
      <w:bodyDiv w:val="1"/>
      <w:marLeft w:val="0"/>
      <w:marRight w:val="0"/>
      <w:marTop w:val="0"/>
      <w:marBottom w:val="0"/>
      <w:divBdr>
        <w:top w:val="none" w:sz="0" w:space="0" w:color="auto"/>
        <w:left w:val="none" w:sz="0" w:space="0" w:color="auto"/>
        <w:bottom w:val="none" w:sz="0" w:space="0" w:color="auto"/>
        <w:right w:val="none" w:sz="0" w:space="0" w:color="auto"/>
      </w:divBdr>
    </w:div>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090202014">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224099761">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5161</Words>
  <Characters>2942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Pavel Savel</cp:lastModifiedBy>
  <cp:revision>2</cp:revision>
  <cp:lastPrinted>2020-06-02T14:57:00Z</cp:lastPrinted>
  <dcterms:created xsi:type="dcterms:W3CDTF">2026-05-18T08:03:00Z</dcterms:created>
  <dcterms:modified xsi:type="dcterms:W3CDTF">2026-05-18T08:03:00Z</dcterms:modified>
</cp:coreProperties>
</file>