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73FD" w14:textId="784782F1" w:rsidR="007215C7" w:rsidRPr="008C66DD" w:rsidRDefault="007215C7" w:rsidP="007215C7">
      <w:pPr>
        <w:autoSpaceDE w:val="0"/>
        <w:autoSpaceDN w:val="0"/>
        <w:adjustRightInd w:val="0"/>
        <w:spacing w:after="0" w:line="240" w:lineRule="auto"/>
        <w:jc w:val="right"/>
        <w:rPr>
          <w:rFonts w:ascii="Arial" w:eastAsia="Calibri" w:hAnsi="Arial" w:cs="Arial"/>
          <w:i/>
          <w:iCs/>
          <w:color w:val="000000" w:themeColor="text1"/>
          <w:sz w:val="24"/>
          <w:szCs w:val="24"/>
        </w:rPr>
      </w:pPr>
      <w:bookmarkStart w:id="0" w:name="_Ref39484039"/>
      <w:bookmarkStart w:id="1" w:name="_Ref40278562"/>
      <w:bookmarkStart w:id="2" w:name="_Toc126333945"/>
      <w:r w:rsidRPr="008C66DD">
        <w:rPr>
          <w:rFonts w:ascii="Arial" w:eastAsia="Calibri" w:hAnsi="Arial" w:cs="Arial"/>
          <w:i/>
          <w:iCs/>
          <w:color w:val="000000" w:themeColor="text1"/>
          <w:sz w:val="24"/>
          <w:szCs w:val="24"/>
        </w:rPr>
        <w:t xml:space="preserve">Pirkimo sąlygų </w:t>
      </w:r>
      <w:r w:rsidR="005004DC" w:rsidRPr="008C66DD">
        <w:rPr>
          <w:rFonts w:ascii="Arial" w:eastAsia="Calibri" w:hAnsi="Arial" w:cs="Arial"/>
          <w:i/>
          <w:iCs/>
          <w:color w:val="000000" w:themeColor="text1"/>
          <w:sz w:val="24"/>
          <w:szCs w:val="24"/>
        </w:rPr>
        <w:t>3</w:t>
      </w:r>
      <w:r w:rsidRPr="008C66DD">
        <w:rPr>
          <w:rFonts w:ascii="Arial" w:eastAsia="Calibri" w:hAnsi="Arial" w:cs="Arial"/>
          <w:i/>
          <w:iCs/>
          <w:color w:val="000000" w:themeColor="text1"/>
          <w:sz w:val="24"/>
          <w:szCs w:val="24"/>
        </w:rPr>
        <w:t xml:space="preserve"> priedas </w:t>
      </w:r>
    </w:p>
    <w:p w14:paraId="1BED33D1" w14:textId="75E98DAC" w:rsidR="00884C8D" w:rsidRPr="008C66DD" w:rsidRDefault="007215C7" w:rsidP="00884C8D">
      <w:pPr>
        <w:autoSpaceDE w:val="0"/>
        <w:autoSpaceDN w:val="0"/>
        <w:adjustRightInd w:val="0"/>
        <w:spacing w:line="240" w:lineRule="auto"/>
        <w:jc w:val="right"/>
        <w:rPr>
          <w:rFonts w:ascii="Arial" w:hAnsi="Arial" w:cs="Arial"/>
          <w:b/>
          <w:bCs/>
          <w:i/>
          <w:iCs/>
          <w:color w:val="000000" w:themeColor="text1"/>
          <w:kern w:val="0"/>
          <w:sz w:val="24"/>
          <w:szCs w:val="24"/>
        </w:rPr>
      </w:pPr>
      <w:r w:rsidRPr="008C66DD">
        <w:rPr>
          <w:rFonts w:ascii="Arial" w:eastAsia="Calibri" w:hAnsi="Arial" w:cs="Arial"/>
          <w:i/>
          <w:iCs/>
          <w:color w:val="000000" w:themeColor="text1"/>
          <w:sz w:val="24"/>
          <w:szCs w:val="24"/>
        </w:rPr>
        <w:t>„</w:t>
      </w:r>
      <w:r w:rsidR="00A61D42" w:rsidRPr="008C66DD">
        <w:rPr>
          <w:rFonts w:ascii="Arial" w:hAnsi="Arial" w:cs="Arial"/>
          <w:bCs/>
          <w:i/>
          <w:iCs/>
          <w:color w:val="000000" w:themeColor="text1"/>
          <w:kern w:val="0"/>
          <w:sz w:val="24"/>
          <w:szCs w:val="24"/>
        </w:rPr>
        <w:t>P</w:t>
      </w:r>
      <w:r w:rsidRPr="008C66DD">
        <w:rPr>
          <w:rFonts w:ascii="Arial" w:hAnsi="Arial" w:cs="Arial"/>
          <w:bCs/>
          <w:i/>
          <w:iCs/>
          <w:color w:val="000000" w:themeColor="text1"/>
          <w:kern w:val="0"/>
          <w:sz w:val="24"/>
          <w:szCs w:val="24"/>
        </w:rPr>
        <w:t>reliminario</w:t>
      </w:r>
      <w:r w:rsidR="00A61D42" w:rsidRPr="008C66DD">
        <w:rPr>
          <w:rFonts w:ascii="Arial" w:hAnsi="Arial" w:cs="Arial"/>
          <w:bCs/>
          <w:i/>
          <w:iCs/>
          <w:color w:val="000000" w:themeColor="text1"/>
          <w:kern w:val="0"/>
          <w:sz w:val="24"/>
          <w:szCs w:val="24"/>
        </w:rPr>
        <w:t>sios</w:t>
      </w:r>
      <w:r w:rsidRPr="008C66DD">
        <w:rPr>
          <w:rFonts w:ascii="Arial" w:hAnsi="Arial" w:cs="Arial"/>
          <w:bCs/>
          <w:i/>
          <w:iCs/>
          <w:color w:val="000000" w:themeColor="text1"/>
          <w:kern w:val="0"/>
          <w:sz w:val="24"/>
          <w:szCs w:val="24"/>
        </w:rPr>
        <w:t xml:space="preserve"> sutarti</w:t>
      </w:r>
      <w:r w:rsidR="00A61D42" w:rsidRPr="008C66DD">
        <w:rPr>
          <w:rFonts w:ascii="Arial" w:hAnsi="Arial" w:cs="Arial"/>
          <w:bCs/>
          <w:i/>
          <w:iCs/>
          <w:color w:val="000000" w:themeColor="text1"/>
          <w:kern w:val="0"/>
          <w:sz w:val="24"/>
          <w:szCs w:val="24"/>
        </w:rPr>
        <w:t>e</w:t>
      </w:r>
      <w:r w:rsidRPr="008C66DD">
        <w:rPr>
          <w:rFonts w:ascii="Arial" w:hAnsi="Arial" w:cs="Arial"/>
          <w:bCs/>
          <w:i/>
          <w:iCs/>
          <w:color w:val="000000" w:themeColor="text1"/>
          <w:kern w:val="0"/>
          <w:sz w:val="24"/>
          <w:szCs w:val="24"/>
        </w:rPr>
        <w:t>s</w:t>
      </w:r>
      <w:r w:rsidR="00A61D42" w:rsidRPr="008C66DD">
        <w:rPr>
          <w:rFonts w:ascii="Arial" w:hAnsi="Arial" w:cs="Arial"/>
          <w:bCs/>
          <w:i/>
          <w:iCs/>
          <w:color w:val="000000" w:themeColor="text1"/>
          <w:kern w:val="0"/>
          <w:sz w:val="24"/>
          <w:szCs w:val="24"/>
        </w:rPr>
        <w:t xml:space="preserve"> projektas</w:t>
      </w:r>
      <w:r w:rsidRPr="008C66DD">
        <w:rPr>
          <w:rFonts w:ascii="Arial" w:hAnsi="Arial" w:cs="Arial"/>
          <w:bCs/>
          <w:i/>
          <w:iCs/>
          <w:color w:val="000000" w:themeColor="text1"/>
          <w:kern w:val="0"/>
          <w:sz w:val="24"/>
          <w:szCs w:val="24"/>
        </w:rPr>
        <w:t>“</w:t>
      </w:r>
      <w:bookmarkEnd w:id="0"/>
      <w:bookmarkEnd w:id="1"/>
      <w:bookmarkEnd w:id="2"/>
    </w:p>
    <w:p w14:paraId="6CD29518" w14:textId="7506D03A" w:rsidR="008B351F" w:rsidRPr="000A3FB6" w:rsidRDefault="005A2488" w:rsidP="00D479D2">
      <w:pPr>
        <w:autoSpaceDE w:val="0"/>
        <w:autoSpaceDN w:val="0"/>
        <w:adjustRightInd w:val="0"/>
        <w:spacing w:before="240" w:line="240" w:lineRule="auto"/>
        <w:jc w:val="center"/>
        <w:rPr>
          <w:rFonts w:ascii="Arial" w:hAnsi="Arial" w:cs="Arial"/>
          <w:b/>
          <w:bCs/>
          <w:color w:val="000000" w:themeColor="text1"/>
          <w:kern w:val="0"/>
          <w:sz w:val="24"/>
          <w:szCs w:val="24"/>
        </w:rPr>
      </w:pPr>
      <w:r>
        <w:rPr>
          <w:rFonts w:ascii="Arial" w:hAnsi="Arial" w:cs="Arial"/>
          <w:b/>
          <w:bCs/>
          <w:color w:val="000000" w:themeColor="text1"/>
          <w:kern w:val="0"/>
          <w:sz w:val="24"/>
          <w:szCs w:val="24"/>
        </w:rPr>
        <w:t>AUKŠTUMALOS PAŽINTINIO TAKO PAPRASTOJO REMONTO</w:t>
      </w:r>
      <w:r w:rsidR="00FF4118">
        <w:rPr>
          <w:rFonts w:ascii="Arial" w:hAnsi="Arial" w:cs="Arial"/>
          <w:b/>
          <w:bCs/>
          <w:color w:val="000000" w:themeColor="text1"/>
          <w:kern w:val="0"/>
          <w:sz w:val="24"/>
          <w:szCs w:val="24"/>
        </w:rPr>
        <w:t xml:space="preserve"> </w:t>
      </w:r>
      <w:r w:rsidR="00884C8D" w:rsidRPr="000A3FB6">
        <w:rPr>
          <w:rFonts w:ascii="Arial" w:hAnsi="Arial" w:cs="Arial"/>
          <w:b/>
          <w:bCs/>
          <w:color w:val="000000" w:themeColor="text1"/>
          <w:kern w:val="0"/>
          <w:sz w:val="24"/>
          <w:szCs w:val="24"/>
        </w:rPr>
        <w:t>DARBŲ PRELIMINARIOJI SUTARTIS</w:t>
      </w:r>
    </w:p>
    <w:p w14:paraId="35B36385" w14:textId="726B62B2" w:rsidR="008B351F" w:rsidRPr="000A3FB6" w:rsidRDefault="005A2488" w:rsidP="00C7547F">
      <w:pPr>
        <w:pStyle w:val="Default"/>
        <w:spacing w:before="120" w:after="120"/>
        <w:ind w:firstLine="567"/>
        <w:jc w:val="both"/>
        <w:rPr>
          <w:rFonts w:ascii="Arial" w:hAnsi="Arial" w:cs="Arial"/>
          <w:color w:val="000000" w:themeColor="text1"/>
        </w:rPr>
      </w:pPr>
      <w:r w:rsidRPr="005A2488">
        <w:rPr>
          <w:rFonts w:ascii="Arial" w:hAnsi="Arial" w:cs="Arial"/>
          <w:b/>
          <w:bCs/>
          <w:color w:val="000000" w:themeColor="text1"/>
        </w:rPr>
        <w:t xml:space="preserve">Mažosios Lietuvos saugomų teritorijų direkcija, </w:t>
      </w:r>
      <w:r w:rsidRPr="005A2488">
        <w:rPr>
          <w:rFonts w:ascii="Arial" w:hAnsi="Arial" w:cs="Arial"/>
          <w:color w:val="000000" w:themeColor="text1"/>
        </w:rPr>
        <w:t>juridinio asmens kodas 306109995, buveinės adresas Kuršmarių g. 13, Rusnė, 99349 Šilutės r. sav., atstovaujama direktoriaus Dariaus Niciaus, veikiančio pagal Mažosios Lietuvos saugomų teritorijų direkcijos nuostatus, patvirtintus Valstybinės saugomų teritorijų tarnybos prie Aplinkos ministerijos 2022 m. kovo 31 d. direktoriaus įsakymu Nr. V-32 „Dėl regioninių parkų ir rezervatų direkcijų reorganizavimo, reorganizavimo sąlygų aprašų bei Aukštaitijos, Dzūkijos-Suvalkijos, Žemaitijos ir Mažosios Lietuvos saugomų teritorijų direkcijų nuostatų patvirtinimo“ (2026 m. kovo 5 d. įsakymo Nr. V-39 redakcija)“ pagal įstaigos nuostatus</w:t>
      </w:r>
      <w:r w:rsidRPr="005A2488">
        <w:rPr>
          <w:rFonts w:ascii="Arial" w:hAnsi="Arial" w:cs="Arial"/>
          <w:b/>
          <w:bCs/>
          <w:color w:val="000000" w:themeColor="text1"/>
        </w:rPr>
        <w:t xml:space="preserve"> </w:t>
      </w:r>
      <w:r w:rsidR="008B351F" w:rsidRPr="000A3FB6">
        <w:rPr>
          <w:rFonts w:ascii="Arial" w:hAnsi="Arial" w:cs="Arial"/>
          <w:color w:val="000000" w:themeColor="text1"/>
        </w:rPr>
        <w:t xml:space="preserve">(toliau – </w:t>
      </w:r>
      <w:r w:rsidR="008B351F" w:rsidRPr="000A3FB6">
        <w:rPr>
          <w:rFonts w:ascii="Arial" w:hAnsi="Arial" w:cs="Arial"/>
          <w:b/>
          <w:bCs/>
          <w:color w:val="000000" w:themeColor="text1"/>
        </w:rPr>
        <w:t>Užsakovas</w:t>
      </w:r>
      <w:r w:rsidR="008B351F" w:rsidRPr="000A3FB6">
        <w:rPr>
          <w:rFonts w:ascii="Arial" w:hAnsi="Arial" w:cs="Arial"/>
          <w:color w:val="000000" w:themeColor="text1"/>
        </w:rPr>
        <w:t>),</w:t>
      </w:r>
    </w:p>
    <w:p w14:paraId="3DFDAD79" w14:textId="645AACF8" w:rsidR="008B351F" w:rsidRPr="000A3FB6" w:rsidRDefault="00A541F8" w:rsidP="00A541F8">
      <w:pPr>
        <w:tabs>
          <w:tab w:val="left" w:pos="142"/>
        </w:tabs>
        <w:spacing w:before="120" w:after="120" w:line="240" w:lineRule="auto"/>
        <w:ind w:left="142" w:right="-144" w:firstLine="425"/>
        <w:rPr>
          <w:rFonts w:ascii="Arial" w:hAnsi="Arial" w:cs="Arial"/>
          <w:color w:val="000000" w:themeColor="text1"/>
          <w:sz w:val="24"/>
          <w:szCs w:val="24"/>
        </w:rPr>
      </w:pPr>
      <w:r w:rsidRPr="000A3FB6">
        <w:rPr>
          <w:rFonts w:ascii="Arial" w:hAnsi="Arial" w:cs="Arial"/>
          <w:color w:val="000000" w:themeColor="text1"/>
          <w:sz w:val="24"/>
          <w:szCs w:val="24"/>
        </w:rPr>
        <w:t>i</w:t>
      </w:r>
      <w:r w:rsidR="008B351F" w:rsidRPr="000A3FB6">
        <w:rPr>
          <w:rFonts w:ascii="Arial" w:hAnsi="Arial" w:cs="Arial"/>
          <w:color w:val="000000" w:themeColor="text1"/>
          <w:sz w:val="24"/>
          <w:szCs w:val="24"/>
        </w:rPr>
        <w:t>r</w:t>
      </w:r>
    </w:p>
    <w:p w14:paraId="47F4D1B9" w14:textId="19F421D4" w:rsidR="008B351F" w:rsidRPr="000A3FB6" w:rsidRDefault="008B351F" w:rsidP="00C7547F">
      <w:pPr>
        <w:autoSpaceDE w:val="0"/>
        <w:autoSpaceDN w:val="0"/>
        <w:adjustRightInd w:val="0"/>
        <w:spacing w:before="240" w:after="240" w:line="240" w:lineRule="auto"/>
        <w:ind w:firstLine="567"/>
        <w:jc w:val="both"/>
        <w:rPr>
          <w:rFonts w:ascii="Arial" w:hAnsi="Arial" w:cs="Arial"/>
          <w:color w:val="000000" w:themeColor="text1"/>
          <w:kern w:val="0"/>
          <w:sz w:val="24"/>
          <w:szCs w:val="24"/>
        </w:rPr>
      </w:pPr>
      <w:r w:rsidRPr="000A3FB6">
        <w:rPr>
          <w:rFonts w:ascii="Arial" w:hAnsi="Arial" w:cs="Arial"/>
          <w:color w:val="000000" w:themeColor="text1"/>
          <w:sz w:val="24"/>
          <w:szCs w:val="24"/>
        </w:rPr>
        <w:t>[</w:t>
      </w:r>
      <w:r w:rsidRPr="000A3FB6">
        <w:rPr>
          <w:rFonts w:ascii="Arial" w:hAnsi="Arial" w:cs="Arial"/>
          <w:b/>
          <w:i/>
          <w:color w:val="000000" w:themeColor="text1"/>
          <w:sz w:val="24"/>
          <w:szCs w:val="24"/>
          <w:highlight w:val="lightGray"/>
        </w:rPr>
        <w:t>nurodyti juridinio asmens pavadinimą</w:t>
      </w:r>
      <w:r w:rsidRPr="000A3FB6">
        <w:rPr>
          <w:rFonts w:ascii="Arial" w:hAnsi="Arial" w:cs="Arial"/>
          <w:color w:val="000000" w:themeColor="text1"/>
          <w:sz w:val="24"/>
          <w:szCs w:val="24"/>
        </w:rPr>
        <w:t>],</w:t>
      </w:r>
      <w:r w:rsidR="00773887" w:rsidRPr="000A3FB6">
        <w:rPr>
          <w:rFonts w:ascii="Arial" w:hAnsi="Arial" w:cs="Arial"/>
          <w:color w:val="000000" w:themeColor="text1"/>
          <w:sz w:val="24"/>
          <w:szCs w:val="24"/>
        </w:rPr>
        <w:t xml:space="preserve"> </w:t>
      </w:r>
      <w:r w:rsidRPr="000A3FB6">
        <w:rPr>
          <w:rFonts w:ascii="Arial" w:hAnsi="Arial" w:cs="Arial"/>
          <w:color w:val="000000" w:themeColor="text1"/>
          <w:sz w:val="24"/>
          <w:szCs w:val="24"/>
        </w:rPr>
        <w:t>atstovaujama (-as) [</w:t>
      </w:r>
      <w:r w:rsidRPr="000A3FB6">
        <w:rPr>
          <w:rFonts w:ascii="Arial" w:hAnsi="Arial" w:cs="Arial"/>
          <w:i/>
          <w:color w:val="000000" w:themeColor="text1"/>
          <w:sz w:val="24"/>
          <w:szCs w:val="24"/>
          <w:highlight w:val="lightGray"/>
        </w:rPr>
        <w:t>nurodyti atstovaujančio asmens pareigas, vardą, pavardę</w:t>
      </w:r>
      <w:r w:rsidRPr="000A3FB6">
        <w:rPr>
          <w:rFonts w:ascii="Arial" w:hAnsi="Arial" w:cs="Arial"/>
          <w:color w:val="000000" w:themeColor="text1"/>
          <w:sz w:val="24"/>
          <w:szCs w:val="24"/>
        </w:rPr>
        <w:t xml:space="preserve">], </w:t>
      </w:r>
      <w:r w:rsidRPr="000A3FB6">
        <w:rPr>
          <w:rFonts w:ascii="Arial" w:eastAsia="Times New Roman" w:hAnsi="Arial" w:cs="Arial"/>
          <w:color w:val="000000" w:themeColor="text1"/>
          <w:sz w:val="24"/>
          <w:szCs w:val="24"/>
        </w:rPr>
        <w:t>veikiančio (-ios) pagal [</w:t>
      </w:r>
      <w:r w:rsidRPr="000A3FB6">
        <w:rPr>
          <w:rFonts w:ascii="Arial" w:hAnsi="Arial" w:cs="Arial"/>
          <w:i/>
          <w:color w:val="000000" w:themeColor="text1"/>
          <w:sz w:val="24"/>
          <w:szCs w:val="24"/>
          <w:highlight w:val="lightGray"/>
        </w:rPr>
        <w:t>nurodyti</w:t>
      </w:r>
      <w:r w:rsidRPr="000A3FB6">
        <w:rPr>
          <w:rFonts w:ascii="Arial" w:eastAsia="Calibri" w:hAnsi="Arial" w:cs="Arial"/>
          <w:i/>
          <w:color w:val="000000" w:themeColor="text1"/>
          <w:sz w:val="24"/>
          <w:szCs w:val="24"/>
          <w:highlight w:val="lightGray"/>
        </w:rPr>
        <w:t>,</w:t>
      </w:r>
      <w:r w:rsidRPr="000A3FB6">
        <w:rPr>
          <w:rFonts w:ascii="Arial" w:hAnsi="Arial" w:cs="Arial"/>
          <w:i/>
          <w:color w:val="000000" w:themeColor="text1"/>
          <w:sz w:val="24"/>
          <w:szCs w:val="24"/>
          <w:highlight w:val="lightGray"/>
        </w:rPr>
        <w:t xml:space="preserve"> kokio dokumento pagrindu asmuo veikia</w:t>
      </w:r>
      <w:r w:rsidRPr="000A3FB6">
        <w:rPr>
          <w:rFonts w:ascii="Arial" w:eastAsia="Calibri" w:hAnsi="Arial" w:cs="Arial"/>
          <w:color w:val="000000" w:themeColor="text1"/>
          <w:sz w:val="24"/>
          <w:szCs w:val="24"/>
        </w:rPr>
        <w:t>]</w:t>
      </w:r>
      <w:r w:rsidRPr="000A3FB6">
        <w:rPr>
          <w:rFonts w:ascii="Arial" w:eastAsia="Calibri" w:hAnsi="Arial" w:cs="Arial"/>
          <w:i/>
          <w:color w:val="000000" w:themeColor="text1"/>
          <w:sz w:val="24"/>
          <w:szCs w:val="24"/>
        </w:rPr>
        <w:t>,</w:t>
      </w:r>
      <w:r w:rsidRPr="000A3FB6">
        <w:rPr>
          <w:rFonts w:ascii="Arial" w:hAnsi="Arial" w:cs="Arial"/>
          <w:i/>
          <w:color w:val="000000" w:themeColor="text1"/>
          <w:sz w:val="24"/>
          <w:szCs w:val="24"/>
        </w:rPr>
        <w:t xml:space="preserve"> </w:t>
      </w:r>
      <w:r w:rsidRPr="000A3FB6">
        <w:rPr>
          <w:rFonts w:ascii="Arial" w:hAnsi="Arial" w:cs="Arial"/>
          <w:color w:val="000000" w:themeColor="text1"/>
          <w:sz w:val="24"/>
          <w:szCs w:val="24"/>
        </w:rPr>
        <w:t xml:space="preserve">(toliau – </w:t>
      </w:r>
      <w:r w:rsidRPr="000A3FB6">
        <w:rPr>
          <w:rFonts w:ascii="Arial" w:hAnsi="Arial" w:cs="Arial"/>
          <w:b/>
          <w:color w:val="000000" w:themeColor="text1"/>
          <w:sz w:val="24"/>
          <w:szCs w:val="24"/>
        </w:rPr>
        <w:t>Rangovas</w:t>
      </w:r>
      <w:r w:rsidRPr="000A3FB6">
        <w:rPr>
          <w:rFonts w:ascii="Arial" w:hAnsi="Arial" w:cs="Arial"/>
          <w:color w:val="000000" w:themeColor="text1"/>
          <w:sz w:val="24"/>
          <w:szCs w:val="24"/>
        </w:rPr>
        <w:t>) [</w:t>
      </w:r>
      <w:r w:rsidRPr="000A3FB6">
        <w:rPr>
          <w:rFonts w:ascii="Arial" w:hAnsi="Arial" w:cs="Arial"/>
          <w:i/>
          <w:color w:val="000000" w:themeColor="text1"/>
          <w:sz w:val="24"/>
          <w:szCs w:val="24"/>
          <w:highlight w:val="lightGray"/>
        </w:rPr>
        <w:t>Jeigu Pirkimo laimėtojas yra tiekėjų grupė, nurodomi visi tiekėjų grupės partneriai</w:t>
      </w:r>
      <w:r w:rsidRPr="000A3FB6">
        <w:rPr>
          <w:rFonts w:ascii="Arial" w:hAnsi="Arial" w:cs="Arial"/>
          <w:color w:val="000000" w:themeColor="text1"/>
          <w:sz w:val="24"/>
          <w:szCs w:val="24"/>
        </w:rPr>
        <w:t xml:space="preserve">], </w:t>
      </w:r>
      <w:r w:rsidRPr="000A3FB6">
        <w:rPr>
          <w:rFonts w:ascii="Arial" w:hAnsi="Arial" w:cs="Arial"/>
          <w:color w:val="000000" w:themeColor="text1"/>
          <w:kern w:val="0"/>
          <w:sz w:val="24"/>
          <w:szCs w:val="24"/>
        </w:rPr>
        <w:t xml:space="preserve">sudarė šią </w:t>
      </w:r>
      <w:r w:rsidRPr="000A3FB6">
        <w:rPr>
          <w:rFonts w:ascii="Arial" w:hAnsi="Arial" w:cs="Arial"/>
          <w:b/>
          <w:bCs/>
          <w:color w:val="000000" w:themeColor="text1"/>
          <w:kern w:val="0"/>
          <w:sz w:val="24"/>
          <w:szCs w:val="24"/>
        </w:rPr>
        <w:t>Preliminariąją sutartį (toliau – Preliminarioji sutartis),</w:t>
      </w:r>
      <w:r w:rsidRPr="000A3FB6">
        <w:rPr>
          <w:rFonts w:ascii="Arial" w:hAnsi="Arial" w:cs="Arial"/>
          <w:color w:val="000000" w:themeColor="text1"/>
          <w:kern w:val="0"/>
          <w:sz w:val="24"/>
          <w:szCs w:val="24"/>
        </w:rPr>
        <w:t xml:space="preserve"> vadovaujantis </w:t>
      </w:r>
      <w:r w:rsidR="005A2488">
        <w:rPr>
          <w:rFonts w:ascii="Arial" w:hAnsi="Arial" w:cs="Arial"/>
          <w:color w:val="000000" w:themeColor="text1"/>
          <w:kern w:val="0"/>
          <w:sz w:val="24"/>
          <w:szCs w:val="24"/>
        </w:rPr>
        <w:t>mažos vertės</w:t>
      </w:r>
      <w:r w:rsidR="00884C8D" w:rsidRPr="000A3FB6">
        <w:rPr>
          <w:rFonts w:ascii="Arial" w:hAnsi="Arial" w:cs="Arial"/>
          <w:color w:val="000000" w:themeColor="text1"/>
          <w:kern w:val="0"/>
          <w:sz w:val="24"/>
          <w:szCs w:val="24"/>
        </w:rPr>
        <w:t xml:space="preserve"> viešojo pirkimo, atlikto </w:t>
      </w:r>
      <w:r w:rsidR="005A2488">
        <w:rPr>
          <w:rFonts w:ascii="Arial" w:hAnsi="Arial" w:cs="Arial"/>
          <w:color w:val="000000" w:themeColor="text1"/>
          <w:kern w:val="0"/>
          <w:sz w:val="24"/>
          <w:szCs w:val="24"/>
        </w:rPr>
        <w:t>skelbiamos apklausos</w:t>
      </w:r>
      <w:r w:rsidR="00884C8D" w:rsidRPr="000A3FB6">
        <w:rPr>
          <w:rFonts w:ascii="Arial" w:hAnsi="Arial" w:cs="Arial"/>
          <w:color w:val="000000" w:themeColor="text1"/>
          <w:kern w:val="0"/>
          <w:sz w:val="24"/>
          <w:szCs w:val="24"/>
        </w:rPr>
        <w:t xml:space="preserve"> būdu</w:t>
      </w:r>
      <w:r w:rsidRPr="000A3FB6">
        <w:rPr>
          <w:rFonts w:ascii="Arial" w:hAnsi="Arial" w:cs="Arial"/>
          <w:b/>
          <w:bCs/>
          <w:color w:val="000000" w:themeColor="text1"/>
          <w:kern w:val="0"/>
          <w:sz w:val="24"/>
          <w:szCs w:val="24"/>
        </w:rPr>
        <w:t xml:space="preserve"> „</w:t>
      </w:r>
      <w:r w:rsidR="005A2488">
        <w:rPr>
          <w:rFonts w:ascii="Arial" w:hAnsi="Arial" w:cs="Arial"/>
          <w:b/>
          <w:bCs/>
          <w:color w:val="000000" w:themeColor="text1"/>
          <w:kern w:val="0"/>
          <w:sz w:val="24"/>
          <w:szCs w:val="24"/>
        </w:rPr>
        <w:t>Mažosios Lietuvos saugomų teritorijų direkcijos Aukštumalos pažintinio tako praprasto remonto darbai</w:t>
      </w:r>
      <w:r w:rsidRPr="000A3FB6">
        <w:rPr>
          <w:rFonts w:ascii="Arial" w:hAnsi="Arial" w:cs="Arial"/>
          <w:b/>
          <w:bCs/>
          <w:color w:val="000000" w:themeColor="text1"/>
          <w:kern w:val="0"/>
          <w:sz w:val="24"/>
          <w:szCs w:val="24"/>
        </w:rPr>
        <w:t>“</w:t>
      </w:r>
      <w:r w:rsidR="00884C8D" w:rsidRPr="000A3FB6">
        <w:rPr>
          <w:rFonts w:ascii="Arial" w:hAnsi="Arial" w:cs="Arial"/>
          <w:b/>
          <w:bCs/>
          <w:color w:val="000000" w:themeColor="text1"/>
          <w:kern w:val="0"/>
          <w:sz w:val="24"/>
          <w:szCs w:val="24"/>
        </w:rPr>
        <w:t xml:space="preserve"> </w:t>
      </w:r>
      <w:r w:rsidRPr="000A3FB6">
        <w:rPr>
          <w:rFonts w:ascii="Arial" w:hAnsi="Arial" w:cs="Arial"/>
          <w:color w:val="000000" w:themeColor="text1"/>
          <w:kern w:val="0"/>
          <w:sz w:val="24"/>
          <w:szCs w:val="24"/>
        </w:rPr>
        <w:t>sąlygomis ir susitarė dėl toliau išvardintų sąlygų.</w:t>
      </w:r>
    </w:p>
    <w:p w14:paraId="20B1E523" w14:textId="4A35EFF2" w:rsidR="008B351F" w:rsidRPr="000A3FB6" w:rsidRDefault="008B351F" w:rsidP="00106C1D">
      <w:pPr>
        <w:autoSpaceDE w:val="0"/>
        <w:autoSpaceDN w:val="0"/>
        <w:adjustRightInd w:val="0"/>
        <w:spacing w:before="240" w:after="240" w:line="240" w:lineRule="auto"/>
        <w:jc w:val="center"/>
        <w:rPr>
          <w:rFonts w:ascii="Arial" w:hAnsi="Arial" w:cs="Arial"/>
          <w:b/>
          <w:bCs/>
          <w:color w:val="000000" w:themeColor="text1"/>
          <w:kern w:val="0"/>
          <w:sz w:val="24"/>
          <w:szCs w:val="24"/>
        </w:rPr>
      </w:pPr>
      <w:r w:rsidRPr="000A3FB6">
        <w:rPr>
          <w:rFonts w:ascii="Arial" w:hAnsi="Arial" w:cs="Arial"/>
          <w:b/>
          <w:bCs/>
          <w:color w:val="000000" w:themeColor="text1"/>
          <w:kern w:val="0"/>
          <w:sz w:val="24"/>
          <w:szCs w:val="24"/>
        </w:rPr>
        <w:t>I. PRELIMINARIOSIOS SUTARTIES OBJEKTAS IR TIKSLAS</w:t>
      </w:r>
    </w:p>
    <w:p w14:paraId="64B05B3D" w14:textId="1AC2532F" w:rsidR="008B351F" w:rsidRPr="000A3FB6" w:rsidRDefault="008B351F" w:rsidP="000A3FB6">
      <w:pPr>
        <w:autoSpaceDE w:val="0"/>
        <w:autoSpaceDN w:val="0"/>
        <w:adjustRightInd w:val="0"/>
        <w:spacing w:after="0" w:line="240" w:lineRule="auto"/>
        <w:jc w:val="both"/>
        <w:rPr>
          <w:rFonts w:ascii="Arial" w:hAnsi="Arial" w:cs="Arial"/>
          <w:color w:val="000000" w:themeColor="text1"/>
          <w:kern w:val="0"/>
          <w:sz w:val="24"/>
          <w:szCs w:val="24"/>
        </w:rPr>
      </w:pPr>
      <w:r w:rsidRPr="000A3FB6">
        <w:rPr>
          <w:rFonts w:ascii="Arial" w:hAnsi="Arial" w:cs="Arial"/>
          <w:color w:val="000000" w:themeColor="text1"/>
          <w:kern w:val="0"/>
          <w:sz w:val="24"/>
          <w:szCs w:val="24"/>
        </w:rPr>
        <w:t>1.1. Preliminariosios sutarties objektas yra išankstinis susitarimas dėl darbų atlikimo pagal</w:t>
      </w:r>
      <w:r w:rsidR="00483729" w:rsidRPr="000A3FB6">
        <w:rPr>
          <w:rFonts w:ascii="Arial" w:hAnsi="Arial" w:cs="Arial"/>
          <w:color w:val="000000" w:themeColor="text1"/>
          <w:kern w:val="0"/>
          <w:sz w:val="24"/>
          <w:szCs w:val="24"/>
        </w:rPr>
        <w:t xml:space="preserve"> </w:t>
      </w:r>
      <w:r w:rsidR="00174B0D" w:rsidRPr="000A3FB6">
        <w:rPr>
          <w:rFonts w:ascii="Arial" w:hAnsi="Arial" w:cs="Arial"/>
          <w:color w:val="000000" w:themeColor="text1"/>
          <w:kern w:val="0"/>
          <w:sz w:val="24"/>
          <w:szCs w:val="24"/>
        </w:rPr>
        <w:t>Darbų vykdymo</w:t>
      </w:r>
      <w:r w:rsidRPr="000A3FB6">
        <w:rPr>
          <w:rFonts w:ascii="Arial" w:hAnsi="Arial" w:cs="Arial"/>
          <w:color w:val="000000" w:themeColor="text1"/>
          <w:kern w:val="0"/>
          <w:sz w:val="24"/>
          <w:szCs w:val="24"/>
        </w:rPr>
        <w:t xml:space="preserve"> sutartyje </w:t>
      </w:r>
      <w:r w:rsidRPr="00697A10">
        <w:rPr>
          <w:rFonts w:ascii="Arial" w:hAnsi="Arial" w:cs="Arial"/>
          <w:color w:val="000000" w:themeColor="text1"/>
          <w:kern w:val="0"/>
          <w:sz w:val="24"/>
          <w:szCs w:val="24"/>
        </w:rPr>
        <w:t>ir jos prieduose,</w:t>
      </w:r>
      <w:r w:rsidRPr="000A3FB6">
        <w:rPr>
          <w:rFonts w:ascii="Arial" w:hAnsi="Arial" w:cs="Arial"/>
          <w:color w:val="000000" w:themeColor="text1"/>
          <w:kern w:val="0"/>
          <w:sz w:val="24"/>
          <w:szCs w:val="24"/>
        </w:rPr>
        <w:t xml:space="preserve"> kurie pridedami prie šios Preliminariosios sutarties, pateiktus</w:t>
      </w:r>
      <w:r w:rsidR="00483729" w:rsidRPr="000A3FB6">
        <w:rPr>
          <w:rFonts w:ascii="Arial" w:hAnsi="Arial" w:cs="Arial"/>
          <w:color w:val="000000" w:themeColor="text1"/>
          <w:kern w:val="0"/>
          <w:sz w:val="24"/>
          <w:szCs w:val="24"/>
        </w:rPr>
        <w:t xml:space="preserve"> </w:t>
      </w:r>
      <w:r w:rsidRPr="000A3FB6">
        <w:rPr>
          <w:rFonts w:ascii="Arial" w:hAnsi="Arial" w:cs="Arial"/>
          <w:color w:val="000000" w:themeColor="text1"/>
          <w:kern w:val="0"/>
          <w:sz w:val="24"/>
          <w:szCs w:val="24"/>
        </w:rPr>
        <w:t xml:space="preserve">reikalavimus (toliau – </w:t>
      </w:r>
      <w:r w:rsidR="00174B0D" w:rsidRPr="000A3FB6">
        <w:rPr>
          <w:rFonts w:ascii="Arial" w:hAnsi="Arial" w:cs="Arial"/>
          <w:color w:val="000000" w:themeColor="text1"/>
          <w:kern w:val="0"/>
          <w:sz w:val="24"/>
          <w:szCs w:val="24"/>
        </w:rPr>
        <w:t>Darbų vykdymo</w:t>
      </w:r>
      <w:r w:rsidRPr="000A3FB6">
        <w:rPr>
          <w:rFonts w:ascii="Arial" w:hAnsi="Arial" w:cs="Arial"/>
          <w:color w:val="000000" w:themeColor="text1"/>
          <w:kern w:val="0"/>
          <w:sz w:val="24"/>
          <w:szCs w:val="24"/>
        </w:rPr>
        <w:t xml:space="preserve"> sutartis).</w:t>
      </w:r>
    </w:p>
    <w:p w14:paraId="5C5ECAEE" w14:textId="5ADA63E8" w:rsidR="008B351F" w:rsidRPr="000A3FB6" w:rsidRDefault="008B351F" w:rsidP="000A3FB6">
      <w:pPr>
        <w:autoSpaceDE w:val="0"/>
        <w:autoSpaceDN w:val="0"/>
        <w:adjustRightInd w:val="0"/>
        <w:spacing w:after="0" w:line="240" w:lineRule="auto"/>
        <w:jc w:val="both"/>
        <w:rPr>
          <w:rFonts w:ascii="Arial" w:hAnsi="Arial" w:cs="Arial"/>
          <w:color w:val="000000" w:themeColor="text1"/>
          <w:kern w:val="0"/>
          <w:sz w:val="24"/>
          <w:szCs w:val="24"/>
        </w:rPr>
      </w:pPr>
      <w:r w:rsidRPr="000A3FB6">
        <w:rPr>
          <w:rFonts w:ascii="Arial" w:hAnsi="Arial" w:cs="Arial"/>
          <w:color w:val="000000" w:themeColor="text1"/>
          <w:kern w:val="0"/>
          <w:sz w:val="24"/>
          <w:szCs w:val="24"/>
        </w:rPr>
        <w:t xml:space="preserve">1.2. Užsakovas </w:t>
      </w:r>
      <w:r w:rsidRPr="000A3FB6">
        <w:rPr>
          <w:rFonts w:ascii="Arial" w:hAnsi="Arial" w:cs="Arial"/>
          <w:b/>
          <w:bCs/>
          <w:color w:val="000000" w:themeColor="text1"/>
          <w:kern w:val="0"/>
          <w:sz w:val="24"/>
          <w:szCs w:val="24"/>
        </w:rPr>
        <w:t>darbus užsakys</w:t>
      </w:r>
      <w:r w:rsidR="00304E51" w:rsidRPr="000A3FB6">
        <w:rPr>
          <w:rFonts w:ascii="Arial" w:hAnsi="Arial" w:cs="Arial"/>
          <w:b/>
          <w:bCs/>
          <w:color w:val="000000" w:themeColor="text1"/>
          <w:kern w:val="0"/>
          <w:sz w:val="24"/>
          <w:szCs w:val="24"/>
        </w:rPr>
        <w:t xml:space="preserve"> </w:t>
      </w:r>
      <w:r w:rsidR="00174B0D" w:rsidRPr="000A3FB6">
        <w:rPr>
          <w:rFonts w:ascii="Arial" w:hAnsi="Arial" w:cs="Arial"/>
          <w:b/>
          <w:bCs/>
          <w:color w:val="000000" w:themeColor="text1"/>
          <w:kern w:val="0"/>
          <w:sz w:val="24"/>
          <w:szCs w:val="24"/>
        </w:rPr>
        <w:t>ir pasirašys Darbų vykdymo sutartį/</w:t>
      </w:r>
      <w:proofErr w:type="spellStart"/>
      <w:r w:rsidR="00174B0D" w:rsidRPr="000A3FB6">
        <w:rPr>
          <w:rFonts w:ascii="Arial" w:hAnsi="Arial" w:cs="Arial"/>
          <w:b/>
          <w:bCs/>
          <w:color w:val="000000" w:themeColor="text1"/>
          <w:kern w:val="0"/>
          <w:sz w:val="24"/>
          <w:szCs w:val="24"/>
        </w:rPr>
        <w:t>is</w:t>
      </w:r>
      <w:proofErr w:type="spellEnd"/>
      <w:r w:rsidR="00174B0D" w:rsidRPr="000A3FB6">
        <w:rPr>
          <w:rFonts w:ascii="Arial" w:hAnsi="Arial" w:cs="Arial"/>
          <w:b/>
          <w:bCs/>
          <w:color w:val="000000" w:themeColor="text1"/>
          <w:kern w:val="0"/>
          <w:sz w:val="24"/>
          <w:szCs w:val="24"/>
        </w:rPr>
        <w:t xml:space="preserve"> </w:t>
      </w:r>
      <w:r w:rsidR="00304E51" w:rsidRPr="000A3FB6">
        <w:rPr>
          <w:rFonts w:ascii="Arial" w:hAnsi="Arial" w:cs="Arial"/>
          <w:b/>
          <w:bCs/>
          <w:color w:val="000000" w:themeColor="text1"/>
          <w:kern w:val="0"/>
          <w:sz w:val="24"/>
          <w:szCs w:val="24"/>
        </w:rPr>
        <w:t>pagal gautą finansavimą numatytų darbų atlikimui.</w:t>
      </w:r>
      <w:r w:rsidRPr="000A3FB6">
        <w:rPr>
          <w:rFonts w:ascii="Arial" w:hAnsi="Arial" w:cs="Arial"/>
          <w:color w:val="000000" w:themeColor="text1"/>
          <w:kern w:val="0"/>
          <w:sz w:val="24"/>
          <w:szCs w:val="24"/>
        </w:rPr>
        <w:t xml:space="preserve"> Darbų apimtis </w:t>
      </w:r>
      <w:r w:rsidR="00304E51" w:rsidRPr="000A3FB6">
        <w:rPr>
          <w:rFonts w:ascii="Arial" w:hAnsi="Arial" w:cs="Arial"/>
          <w:color w:val="000000" w:themeColor="text1"/>
          <w:kern w:val="0"/>
          <w:sz w:val="24"/>
          <w:szCs w:val="24"/>
        </w:rPr>
        <w:t xml:space="preserve">bus </w:t>
      </w:r>
      <w:r w:rsidRPr="000A3FB6">
        <w:rPr>
          <w:rFonts w:ascii="Arial" w:hAnsi="Arial" w:cs="Arial"/>
          <w:color w:val="000000" w:themeColor="text1"/>
          <w:kern w:val="0"/>
          <w:sz w:val="24"/>
          <w:szCs w:val="24"/>
        </w:rPr>
        <w:t>pateikiama</w:t>
      </w:r>
      <w:r w:rsidR="00304E51" w:rsidRPr="000A3FB6">
        <w:rPr>
          <w:rFonts w:ascii="Arial" w:hAnsi="Arial" w:cs="Arial"/>
          <w:color w:val="000000" w:themeColor="text1"/>
          <w:kern w:val="0"/>
          <w:sz w:val="24"/>
          <w:szCs w:val="24"/>
        </w:rPr>
        <w:t xml:space="preserve"> </w:t>
      </w:r>
      <w:r w:rsidRPr="000A3FB6">
        <w:rPr>
          <w:rFonts w:ascii="Arial" w:hAnsi="Arial" w:cs="Arial"/>
          <w:color w:val="000000" w:themeColor="text1"/>
          <w:kern w:val="0"/>
          <w:sz w:val="24"/>
          <w:szCs w:val="24"/>
        </w:rPr>
        <w:t xml:space="preserve">kvietime sudaryti </w:t>
      </w:r>
      <w:r w:rsidR="00174B0D" w:rsidRPr="000A3FB6">
        <w:rPr>
          <w:rFonts w:ascii="Arial" w:hAnsi="Arial" w:cs="Arial"/>
          <w:color w:val="000000" w:themeColor="text1"/>
          <w:kern w:val="0"/>
          <w:sz w:val="24"/>
          <w:szCs w:val="24"/>
        </w:rPr>
        <w:t xml:space="preserve">Darbų vykdymo sutartį </w:t>
      </w:r>
      <w:r w:rsidRPr="000A3FB6">
        <w:rPr>
          <w:rFonts w:ascii="Arial" w:hAnsi="Arial" w:cs="Arial"/>
          <w:color w:val="000000" w:themeColor="text1"/>
          <w:kern w:val="0"/>
          <w:sz w:val="24"/>
          <w:szCs w:val="24"/>
        </w:rPr>
        <w:t xml:space="preserve">metu ir nurodoma sudaromoje </w:t>
      </w:r>
      <w:r w:rsidR="00174B0D" w:rsidRPr="000A3FB6">
        <w:rPr>
          <w:rFonts w:ascii="Arial" w:hAnsi="Arial" w:cs="Arial"/>
          <w:color w:val="000000" w:themeColor="text1"/>
          <w:kern w:val="0"/>
          <w:sz w:val="24"/>
          <w:szCs w:val="24"/>
        </w:rPr>
        <w:t xml:space="preserve">Darbų vykdymo </w:t>
      </w:r>
      <w:r w:rsidRPr="000A3FB6">
        <w:rPr>
          <w:rFonts w:ascii="Arial" w:hAnsi="Arial" w:cs="Arial"/>
          <w:color w:val="000000" w:themeColor="text1"/>
          <w:kern w:val="0"/>
          <w:sz w:val="24"/>
          <w:szCs w:val="24"/>
        </w:rPr>
        <w:t>sutartyje.</w:t>
      </w:r>
    </w:p>
    <w:p w14:paraId="6809DC31" w14:textId="40733F97" w:rsidR="008B351F" w:rsidRPr="000A3FB6" w:rsidRDefault="008B351F" w:rsidP="000A3FB6">
      <w:pPr>
        <w:autoSpaceDE w:val="0"/>
        <w:autoSpaceDN w:val="0"/>
        <w:adjustRightInd w:val="0"/>
        <w:spacing w:after="0" w:line="240" w:lineRule="auto"/>
        <w:rPr>
          <w:rFonts w:ascii="Arial" w:hAnsi="Arial" w:cs="Arial"/>
          <w:color w:val="000000" w:themeColor="text1"/>
          <w:kern w:val="0"/>
          <w:sz w:val="24"/>
          <w:szCs w:val="24"/>
        </w:rPr>
      </w:pPr>
      <w:r w:rsidRPr="000A3FB6">
        <w:rPr>
          <w:rFonts w:ascii="Arial" w:hAnsi="Arial" w:cs="Arial"/>
          <w:color w:val="000000" w:themeColor="text1"/>
          <w:kern w:val="0"/>
          <w:sz w:val="24"/>
          <w:szCs w:val="24"/>
        </w:rPr>
        <w:t xml:space="preserve">1.3. </w:t>
      </w:r>
      <w:r w:rsidR="00174B0D" w:rsidRPr="000A3FB6">
        <w:rPr>
          <w:rFonts w:ascii="Arial" w:hAnsi="Arial" w:cs="Arial"/>
          <w:b/>
          <w:bCs/>
          <w:color w:val="000000" w:themeColor="text1"/>
          <w:kern w:val="0"/>
          <w:sz w:val="24"/>
          <w:szCs w:val="24"/>
        </w:rPr>
        <w:t xml:space="preserve">Darbų vykdymo sutartis </w:t>
      </w:r>
      <w:r w:rsidRPr="000A3FB6">
        <w:rPr>
          <w:rFonts w:ascii="Arial" w:hAnsi="Arial" w:cs="Arial"/>
          <w:b/>
          <w:bCs/>
          <w:color w:val="000000" w:themeColor="text1"/>
          <w:kern w:val="0"/>
          <w:sz w:val="24"/>
          <w:szCs w:val="24"/>
        </w:rPr>
        <w:t xml:space="preserve">(-ys) </w:t>
      </w:r>
      <w:r w:rsidR="00174B0D" w:rsidRPr="000A3FB6">
        <w:rPr>
          <w:rFonts w:ascii="Arial" w:hAnsi="Arial" w:cs="Arial"/>
          <w:b/>
          <w:bCs/>
          <w:color w:val="000000" w:themeColor="text1"/>
          <w:kern w:val="0"/>
          <w:sz w:val="24"/>
          <w:szCs w:val="24"/>
        </w:rPr>
        <w:t xml:space="preserve">bus </w:t>
      </w:r>
      <w:r w:rsidRPr="000A3FB6">
        <w:rPr>
          <w:rFonts w:ascii="Arial" w:hAnsi="Arial" w:cs="Arial"/>
          <w:b/>
          <w:bCs/>
          <w:color w:val="000000" w:themeColor="text1"/>
          <w:kern w:val="0"/>
          <w:sz w:val="24"/>
          <w:szCs w:val="24"/>
        </w:rPr>
        <w:t xml:space="preserve">sudaroma(-os), </w:t>
      </w:r>
      <w:r w:rsidR="00304E51" w:rsidRPr="000A3FB6">
        <w:rPr>
          <w:rFonts w:ascii="Arial" w:hAnsi="Arial" w:cs="Arial"/>
          <w:b/>
          <w:bCs/>
          <w:color w:val="000000" w:themeColor="text1"/>
          <w:kern w:val="0"/>
          <w:sz w:val="24"/>
          <w:szCs w:val="24"/>
        </w:rPr>
        <w:t>tik gavus</w:t>
      </w:r>
      <w:r w:rsidRPr="000A3FB6">
        <w:rPr>
          <w:rFonts w:ascii="Arial" w:hAnsi="Arial" w:cs="Arial"/>
          <w:b/>
          <w:bCs/>
          <w:color w:val="000000" w:themeColor="text1"/>
          <w:kern w:val="0"/>
          <w:sz w:val="24"/>
          <w:szCs w:val="24"/>
        </w:rPr>
        <w:t xml:space="preserve"> finansavimą</w:t>
      </w:r>
      <w:r w:rsidR="00174B0D" w:rsidRPr="000A3FB6">
        <w:rPr>
          <w:rFonts w:ascii="Arial" w:hAnsi="Arial" w:cs="Arial"/>
          <w:b/>
          <w:bCs/>
          <w:color w:val="000000" w:themeColor="text1"/>
          <w:kern w:val="0"/>
          <w:sz w:val="24"/>
          <w:szCs w:val="24"/>
        </w:rPr>
        <w:t>.</w:t>
      </w:r>
      <w:r w:rsidRPr="000A3FB6">
        <w:rPr>
          <w:rFonts w:ascii="Arial" w:hAnsi="Arial" w:cs="Arial"/>
          <w:color w:val="000000" w:themeColor="text1"/>
          <w:kern w:val="0"/>
          <w:sz w:val="24"/>
          <w:szCs w:val="24"/>
        </w:rPr>
        <w:t xml:space="preserve"> </w:t>
      </w:r>
    </w:p>
    <w:p w14:paraId="4329D272" w14:textId="77777777" w:rsidR="000A3FB6" w:rsidRPr="000A3FB6" w:rsidRDefault="008B351F" w:rsidP="000A3FB6">
      <w:pPr>
        <w:tabs>
          <w:tab w:val="left" w:pos="142"/>
        </w:tabs>
        <w:spacing w:after="0" w:line="240" w:lineRule="auto"/>
        <w:ind w:right="-144"/>
        <w:rPr>
          <w:rFonts w:ascii="Arial" w:hAnsi="Arial" w:cs="Arial"/>
          <w:sz w:val="24"/>
          <w:szCs w:val="24"/>
        </w:rPr>
      </w:pPr>
      <w:r w:rsidRPr="000A3FB6">
        <w:rPr>
          <w:rFonts w:ascii="Arial" w:hAnsi="Arial" w:cs="Arial"/>
          <w:color w:val="000000" w:themeColor="text1"/>
          <w:kern w:val="0"/>
          <w:sz w:val="24"/>
          <w:szCs w:val="24"/>
        </w:rPr>
        <w:t xml:space="preserve">1.4. </w:t>
      </w:r>
      <w:r w:rsidR="000A3FB6" w:rsidRPr="000A3FB6">
        <w:rPr>
          <w:rFonts w:ascii="Arial" w:hAnsi="Arial" w:cs="Arial"/>
          <w:sz w:val="24"/>
          <w:szCs w:val="24"/>
        </w:rPr>
        <w:t>Preliminariosios sutarties tikslas nustatyti sąlygas taikomas Darbų vykdymo sutarčiai, kuri gali būti sudaroma per Preliminariosios sutarties galiojimo laikotarpį.</w:t>
      </w:r>
    </w:p>
    <w:p w14:paraId="15E2CBEB" w14:textId="367B2C37" w:rsidR="00483729" w:rsidRPr="000A3FB6" w:rsidRDefault="00483729" w:rsidP="000A3FB6">
      <w:pPr>
        <w:autoSpaceDE w:val="0"/>
        <w:autoSpaceDN w:val="0"/>
        <w:adjustRightInd w:val="0"/>
        <w:spacing w:before="120" w:after="120" w:line="240" w:lineRule="auto"/>
        <w:jc w:val="center"/>
        <w:rPr>
          <w:rFonts w:ascii="Arial" w:hAnsi="Arial" w:cs="Arial"/>
          <w:b/>
          <w:bCs/>
          <w:color w:val="000000" w:themeColor="text1"/>
          <w:kern w:val="0"/>
          <w:sz w:val="24"/>
          <w:szCs w:val="24"/>
        </w:rPr>
      </w:pPr>
      <w:r w:rsidRPr="000A3FB6">
        <w:rPr>
          <w:rFonts w:ascii="Arial" w:hAnsi="Arial" w:cs="Arial"/>
          <w:b/>
          <w:bCs/>
          <w:color w:val="000000" w:themeColor="text1"/>
          <w:kern w:val="0"/>
          <w:sz w:val="24"/>
          <w:szCs w:val="24"/>
        </w:rPr>
        <w:t>II. DARBŲ VYKDYMO SUTARTIES SUDARYMAS</w:t>
      </w:r>
    </w:p>
    <w:p w14:paraId="2EC59E89" w14:textId="23E7D69E" w:rsidR="00483729" w:rsidRPr="00C830A1" w:rsidRDefault="00483729" w:rsidP="000A3FB6">
      <w:pPr>
        <w:autoSpaceDE w:val="0"/>
        <w:autoSpaceDN w:val="0"/>
        <w:adjustRightInd w:val="0"/>
        <w:spacing w:before="120" w:after="0" w:line="240" w:lineRule="auto"/>
        <w:jc w:val="both"/>
        <w:rPr>
          <w:rFonts w:ascii="Arial" w:hAnsi="Arial" w:cs="Arial"/>
          <w:color w:val="000000" w:themeColor="text1"/>
          <w:kern w:val="0"/>
          <w:sz w:val="24"/>
          <w:szCs w:val="24"/>
        </w:rPr>
      </w:pPr>
      <w:r w:rsidRPr="000A3FB6">
        <w:rPr>
          <w:rFonts w:ascii="Arial" w:hAnsi="Arial" w:cs="Arial"/>
          <w:color w:val="000000" w:themeColor="text1"/>
          <w:kern w:val="0"/>
          <w:sz w:val="24"/>
          <w:szCs w:val="24"/>
        </w:rPr>
        <w:t xml:space="preserve">2.1. Darbų vykdymo </w:t>
      </w:r>
      <w:r w:rsidRPr="00C830A1">
        <w:rPr>
          <w:rFonts w:ascii="Arial" w:hAnsi="Arial" w:cs="Arial"/>
          <w:color w:val="000000" w:themeColor="text1"/>
          <w:kern w:val="0"/>
          <w:sz w:val="24"/>
          <w:szCs w:val="24"/>
        </w:rPr>
        <w:t>sutartis (-ys) sudaroma (-os) vadovaujantis Lietuvos Respublikos viešųjų pirkimų</w:t>
      </w:r>
      <w:r w:rsidR="00106C1D" w:rsidRPr="00C830A1">
        <w:rPr>
          <w:rFonts w:ascii="Arial" w:hAnsi="Arial" w:cs="Arial"/>
          <w:color w:val="000000" w:themeColor="text1"/>
          <w:kern w:val="0"/>
          <w:sz w:val="24"/>
          <w:szCs w:val="24"/>
        </w:rPr>
        <w:t xml:space="preserve"> </w:t>
      </w:r>
      <w:r w:rsidRPr="00C830A1">
        <w:rPr>
          <w:rFonts w:ascii="Arial" w:hAnsi="Arial" w:cs="Arial"/>
          <w:color w:val="000000" w:themeColor="text1"/>
          <w:kern w:val="0"/>
          <w:sz w:val="24"/>
          <w:szCs w:val="24"/>
        </w:rPr>
        <w:t>įstatymo 78 straipsnio 4 dalimi.</w:t>
      </w:r>
    </w:p>
    <w:p w14:paraId="5393AD97" w14:textId="7E766880" w:rsidR="000A3FB6" w:rsidRPr="00C830A1" w:rsidRDefault="000A3FB6" w:rsidP="000A3FB6">
      <w:pPr>
        <w:tabs>
          <w:tab w:val="left" w:pos="142"/>
        </w:tabs>
        <w:spacing w:after="0" w:line="240" w:lineRule="auto"/>
        <w:ind w:right="-144"/>
        <w:jc w:val="both"/>
        <w:rPr>
          <w:rFonts w:ascii="Arial" w:eastAsiaTheme="minorEastAsia" w:hAnsi="Arial" w:cs="Arial"/>
          <w:color w:val="000000"/>
          <w:kern w:val="0"/>
          <w:sz w:val="24"/>
          <w:szCs w:val="24"/>
          <w14:ligatures w14:val="none"/>
        </w:rPr>
      </w:pPr>
      <w:r w:rsidRPr="00C830A1">
        <w:rPr>
          <w:rFonts w:ascii="Arial" w:eastAsiaTheme="minorEastAsia" w:hAnsi="Arial" w:cs="Arial"/>
          <w:color w:val="000000"/>
          <w:kern w:val="0"/>
          <w:sz w:val="24"/>
          <w:szCs w:val="24"/>
          <w14:ligatures w14:val="none"/>
        </w:rPr>
        <w:t xml:space="preserve">2.2. Užsakovas turi teisę, tačiau neprivalo sudaryti Darbų </w:t>
      </w:r>
      <w:r w:rsidR="00860643" w:rsidRPr="00C830A1">
        <w:rPr>
          <w:rFonts w:ascii="Arial" w:eastAsiaTheme="minorEastAsia" w:hAnsi="Arial" w:cs="Arial"/>
          <w:color w:val="000000"/>
          <w:kern w:val="0"/>
          <w:sz w:val="24"/>
          <w:szCs w:val="24"/>
          <w14:ligatures w14:val="none"/>
        </w:rPr>
        <w:t>vykdymo</w:t>
      </w:r>
      <w:r w:rsidRPr="00C830A1">
        <w:rPr>
          <w:rFonts w:ascii="Arial" w:eastAsiaTheme="minorEastAsia" w:hAnsi="Arial" w:cs="Arial"/>
          <w:color w:val="000000"/>
          <w:kern w:val="0"/>
          <w:sz w:val="24"/>
          <w:szCs w:val="24"/>
          <w14:ligatures w14:val="none"/>
        </w:rPr>
        <w:t xml:space="preserve"> sutartį (-</w:t>
      </w:r>
      <w:proofErr w:type="spellStart"/>
      <w:r w:rsidRPr="00C830A1">
        <w:rPr>
          <w:rFonts w:ascii="Arial" w:eastAsiaTheme="minorEastAsia" w:hAnsi="Arial" w:cs="Arial"/>
          <w:color w:val="000000"/>
          <w:kern w:val="0"/>
          <w:sz w:val="24"/>
          <w:szCs w:val="24"/>
          <w14:ligatures w14:val="none"/>
        </w:rPr>
        <w:t>is</w:t>
      </w:r>
      <w:proofErr w:type="spellEnd"/>
      <w:r w:rsidRPr="00C830A1">
        <w:rPr>
          <w:rFonts w:ascii="Arial" w:eastAsiaTheme="minorEastAsia" w:hAnsi="Arial" w:cs="Arial"/>
          <w:color w:val="000000"/>
          <w:kern w:val="0"/>
          <w:sz w:val="24"/>
          <w:szCs w:val="24"/>
          <w14:ligatures w14:val="none"/>
        </w:rPr>
        <w:t xml:space="preserve">) su Rangovu. </w:t>
      </w:r>
    </w:p>
    <w:p w14:paraId="2B78F0E8" w14:textId="0FE31C9D" w:rsidR="00483729" w:rsidRPr="000A3FB6" w:rsidRDefault="00483729" w:rsidP="000A3FB6">
      <w:pPr>
        <w:autoSpaceDE w:val="0"/>
        <w:autoSpaceDN w:val="0"/>
        <w:adjustRightInd w:val="0"/>
        <w:spacing w:after="0" w:line="240" w:lineRule="auto"/>
        <w:jc w:val="both"/>
        <w:rPr>
          <w:rFonts w:ascii="Arial" w:hAnsi="Arial" w:cs="Arial"/>
          <w:color w:val="000000" w:themeColor="text1"/>
          <w:kern w:val="0"/>
          <w:sz w:val="24"/>
          <w:szCs w:val="24"/>
        </w:rPr>
      </w:pPr>
      <w:r w:rsidRPr="00C830A1">
        <w:rPr>
          <w:rFonts w:ascii="Arial" w:hAnsi="Arial" w:cs="Arial"/>
          <w:color w:val="000000" w:themeColor="text1"/>
          <w:kern w:val="0"/>
          <w:sz w:val="24"/>
          <w:szCs w:val="24"/>
        </w:rPr>
        <w:t>2.</w:t>
      </w:r>
      <w:r w:rsidR="000A3FB6" w:rsidRPr="00C830A1">
        <w:rPr>
          <w:rFonts w:ascii="Arial" w:hAnsi="Arial" w:cs="Arial"/>
          <w:color w:val="000000" w:themeColor="text1"/>
          <w:kern w:val="0"/>
          <w:sz w:val="24"/>
          <w:szCs w:val="24"/>
        </w:rPr>
        <w:t>3</w:t>
      </w:r>
      <w:r w:rsidRPr="00C830A1">
        <w:rPr>
          <w:rFonts w:ascii="Arial" w:hAnsi="Arial" w:cs="Arial"/>
          <w:color w:val="000000" w:themeColor="text1"/>
          <w:kern w:val="0"/>
          <w:sz w:val="24"/>
          <w:szCs w:val="24"/>
        </w:rPr>
        <w:t>. Esant poreikiui ir galimybėms sudaryti Darbų vykdymo sutartį Užsakovas privalo raštu kreiptis į</w:t>
      </w:r>
      <w:r w:rsidR="00106C1D" w:rsidRPr="00C830A1">
        <w:rPr>
          <w:rFonts w:ascii="Arial" w:hAnsi="Arial" w:cs="Arial"/>
          <w:color w:val="000000" w:themeColor="text1"/>
          <w:kern w:val="0"/>
          <w:sz w:val="24"/>
          <w:szCs w:val="24"/>
        </w:rPr>
        <w:t xml:space="preserve"> </w:t>
      </w:r>
      <w:r w:rsidRPr="00C830A1">
        <w:rPr>
          <w:rFonts w:ascii="Arial" w:hAnsi="Arial" w:cs="Arial"/>
          <w:color w:val="000000" w:themeColor="text1"/>
          <w:kern w:val="0"/>
          <w:sz w:val="24"/>
          <w:szCs w:val="24"/>
        </w:rPr>
        <w:t xml:space="preserve">Rangovą su prašymu sudaryti </w:t>
      </w:r>
      <w:r w:rsidR="00A541F8" w:rsidRPr="00C830A1">
        <w:rPr>
          <w:rFonts w:ascii="Arial" w:hAnsi="Arial" w:cs="Arial"/>
          <w:color w:val="000000" w:themeColor="text1"/>
          <w:kern w:val="0"/>
          <w:sz w:val="24"/>
          <w:szCs w:val="24"/>
        </w:rPr>
        <w:t>Darbų vykdymo</w:t>
      </w:r>
      <w:r w:rsidRPr="00C830A1">
        <w:rPr>
          <w:rFonts w:ascii="Arial" w:hAnsi="Arial" w:cs="Arial"/>
          <w:color w:val="000000" w:themeColor="text1"/>
          <w:kern w:val="0"/>
          <w:sz w:val="24"/>
          <w:szCs w:val="24"/>
        </w:rPr>
        <w:t xml:space="preserve"> sutartį. Kartu su prašymu</w:t>
      </w:r>
      <w:r w:rsidRPr="000A3FB6">
        <w:rPr>
          <w:rFonts w:ascii="Arial" w:hAnsi="Arial" w:cs="Arial"/>
          <w:color w:val="000000" w:themeColor="text1"/>
          <w:kern w:val="0"/>
          <w:sz w:val="24"/>
          <w:szCs w:val="24"/>
        </w:rPr>
        <w:t xml:space="preserve"> Užsakovas privalo Rangovui pateikti</w:t>
      </w:r>
      <w:r w:rsidR="00A541F8" w:rsidRPr="000A3FB6">
        <w:rPr>
          <w:rFonts w:ascii="Arial" w:hAnsi="Arial" w:cs="Arial"/>
          <w:color w:val="000000" w:themeColor="text1"/>
          <w:kern w:val="0"/>
          <w:sz w:val="24"/>
          <w:szCs w:val="24"/>
        </w:rPr>
        <w:t xml:space="preserve"> </w:t>
      </w:r>
      <w:r w:rsidRPr="000A3FB6">
        <w:rPr>
          <w:rFonts w:ascii="Arial" w:hAnsi="Arial" w:cs="Arial"/>
          <w:color w:val="000000" w:themeColor="text1"/>
          <w:kern w:val="0"/>
          <w:sz w:val="24"/>
          <w:szCs w:val="24"/>
        </w:rPr>
        <w:t>užpildyt</w:t>
      </w:r>
      <w:r w:rsidR="00A541F8" w:rsidRPr="000A3FB6">
        <w:rPr>
          <w:rFonts w:ascii="Arial" w:hAnsi="Arial" w:cs="Arial"/>
          <w:color w:val="000000" w:themeColor="text1"/>
          <w:kern w:val="0"/>
          <w:sz w:val="24"/>
          <w:szCs w:val="24"/>
        </w:rPr>
        <w:t>ą Darbų vykdymo</w:t>
      </w:r>
      <w:r w:rsidRPr="000A3FB6">
        <w:rPr>
          <w:rFonts w:ascii="Arial" w:hAnsi="Arial" w:cs="Arial"/>
          <w:color w:val="000000" w:themeColor="text1"/>
          <w:kern w:val="0"/>
          <w:sz w:val="24"/>
          <w:szCs w:val="24"/>
        </w:rPr>
        <w:t xml:space="preserve"> sutart</w:t>
      </w:r>
      <w:r w:rsidR="00A541F8" w:rsidRPr="000A3FB6">
        <w:rPr>
          <w:rFonts w:ascii="Arial" w:hAnsi="Arial" w:cs="Arial"/>
          <w:color w:val="000000" w:themeColor="text1"/>
          <w:kern w:val="0"/>
          <w:sz w:val="24"/>
          <w:szCs w:val="24"/>
        </w:rPr>
        <w:t>į</w:t>
      </w:r>
      <w:r w:rsidRPr="000A3FB6">
        <w:rPr>
          <w:rFonts w:ascii="Arial" w:hAnsi="Arial" w:cs="Arial"/>
          <w:color w:val="000000" w:themeColor="text1"/>
          <w:kern w:val="0"/>
          <w:sz w:val="24"/>
          <w:szCs w:val="24"/>
        </w:rPr>
        <w:t>, atitinkanči</w:t>
      </w:r>
      <w:r w:rsidR="00A541F8" w:rsidRPr="000A3FB6">
        <w:rPr>
          <w:rFonts w:ascii="Arial" w:hAnsi="Arial" w:cs="Arial"/>
          <w:color w:val="000000" w:themeColor="text1"/>
          <w:kern w:val="0"/>
          <w:sz w:val="24"/>
          <w:szCs w:val="24"/>
        </w:rPr>
        <w:t>ą</w:t>
      </w:r>
      <w:r w:rsidRPr="000A3FB6">
        <w:rPr>
          <w:rFonts w:ascii="Arial" w:hAnsi="Arial" w:cs="Arial"/>
          <w:color w:val="000000" w:themeColor="text1"/>
          <w:kern w:val="0"/>
          <w:sz w:val="24"/>
          <w:szCs w:val="24"/>
        </w:rPr>
        <w:t xml:space="preserve"> </w:t>
      </w:r>
      <w:r w:rsidR="00884C8D" w:rsidRPr="000A3FB6">
        <w:rPr>
          <w:rFonts w:ascii="Arial" w:hAnsi="Arial" w:cs="Arial"/>
          <w:color w:val="000000" w:themeColor="text1"/>
          <w:kern w:val="0"/>
          <w:sz w:val="24"/>
          <w:szCs w:val="24"/>
        </w:rPr>
        <w:t xml:space="preserve">bendrųjų pirkimo sąlygų </w:t>
      </w:r>
      <w:r w:rsidR="005A2488">
        <w:rPr>
          <w:rFonts w:ascii="Arial" w:hAnsi="Arial" w:cs="Arial"/>
          <w:color w:val="000000" w:themeColor="text1"/>
          <w:kern w:val="0"/>
          <w:sz w:val="24"/>
          <w:szCs w:val="24"/>
        </w:rPr>
        <w:t>2</w:t>
      </w:r>
      <w:r w:rsidR="00884C8D" w:rsidRPr="000A3FB6">
        <w:rPr>
          <w:rFonts w:ascii="Arial" w:hAnsi="Arial" w:cs="Arial"/>
          <w:color w:val="000000" w:themeColor="text1"/>
          <w:kern w:val="0"/>
          <w:sz w:val="24"/>
          <w:szCs w:val="24"/>
        </w:rPr>
        <w:t xml:space="preserve"> priedą</w:t>
      </w:r>
      <w:r w:rsidR="00106C1D" w:rsidRPr="000A3FB6">
        <w:rPr>
          <w:rFonts w:ascii="Arial" w:hAnsi="Arial" w:cs="Arial"/>
          <w:color w:val="000000" w:themeColor="text1"/>
          <w:kern w:val="0"/>
          <w:sz w:val="24"/>
          <w:szCs w:val="24"/>
        </w:rPr>
        <w:t xml:space="preserve"> </w:t>
      </w:r>
      <w:r w:rsidR="006936F7" w:rsidRPr="000A3FB6">
        <w:rPr>
          <w:rFonts w:ascii="Arial" w:hAnsi="Arial" w:cs="Arial"/>
          <w:color w:val="000000" w:themeColor="text1"/>
          <w:kern w:val="0"/>
          <w:sz w:val="24"/>
          <w:szCs w:val="24"/>
        </w:rPr>
        <w:t>(S</w:t>
      </w:r>
      <w:r w:rsidRPr="000A3FB6">
        <w:rPr>
          <w:rFonts w:ascii="Arial" w:hAnsi="Arial" w:cs="Arial"/>
          <w:color w:val="000000" w:themeColor="text1"/>
          <w:kern w:val="0"/>
          <w:sz w:val="24"/>
          <w:szCs w:val="24"/>
        </w:rPr>
        <w:t xml:space="preserve">utarties </w:t>
      </w:r>
      <w:r w:rsidR="00A541F8" w:rsidRPr="000A3FB6">
        <w:rPr>
          <w:rFonts w:ascii="Arial" w:hAnsi="Arial" w:cs="Arial"/>
          <w:color w:val="000000" w:themeColor="text1"/>
          <w:kern w:val="0"/>
          <w:sz w:val="24"/>
          <w:szCs w:val="24"/>
        </w:rPr>
        <w:t>projektas</w:t>
      </w:r>
      <w:r w:rsidR="006936F7" w:rsidRPr="000A3FB6">
        <w:rPr>
          <w:rFonts w:ascii="Arial" w:hAnsi="Arial" w:cs="Arial"/>
          <w:color w:val="000000" w:themeColor="text1"/>
          <w:kern w:val="0"/>
          <w:sz w:val="24"/>
          <w:szCs w:val="24"/>
        </w:rPr>
        <w:t>)</w:t>
      </w:r>
      <w:r w:rsidRPr="000A3FB6">
        <w:rPr>
          <w:rFonts w:ascii="Arial" w:hAnsi="Arial" w:cs="Arial"/>
          <w:color w:val="000000" w:themeColor="text1"/>
          <w:kern w:val="0"/>
          <w:sz w:val="24"/>
          <w:szCs w:val="24"/>
        </w:rPr>
        <w:t>.</w:t>
      </w:r>
    </w:p>
    <w:p w14:paraId="07A010D1" w14:textId="07F2502D" w:rsidR="00483729" w:rsidRPr="000A3FB6" w:rsidRDefault="00483729" w:rsidP="000A3FB6">
      <w:pPr>
        <w:autoSpaceDE w:val="0"/>
        <w:autoSpaceDN w:val="0"/>
        <w:adjustRightInd w:val="0"/>
        <w:spacing w:after="0" w:line="240" w:lineRule="auto"/>
        <w:jc w:val="both"/>
        <w:rPr>
          <w:rFonts w:ascii="Arial" w:hAnsi="Arial" w:cs="Arial"/>
          <w:color w:val="000000" w:themeColor="text1"/>
          <w:kern w:val="0"/>
          <w:sz w:val="24"/>
          <w:szCs w:val="24"/>
        </w:rPr>
      </w:pPr>
      <w:r w:rsidRPr="000A3FB6">
        <w:rPr>
          <w:rFonts w:ascii="Arial" w:hAnsi="Arial" w:cs="Arial"/>
          <w:color w:val="000000" w:themeColor="text1"/>
          <w:kern w:val="0"/>
          <w:sz w:val="24"/>
          <w:szCs w:val="24"/>
        </w:rPr>
        <w:t>2.</w:t>
      </w:r>
      <w:r w:rsidR="000A3FB6">
        <w:rPr>
          <w:rFonts w:ascii="Arial" w:hAnsi="Arial" w:cs="Arial"/>
          <w:color w:val="000000" w:themeColor="text1"/>
          <w:kern w:val="0"/>
          <w:sz w:val="24"/>
          <w:szCs w:val="24"/>
        </w:rPr>
        <w:t>4</w:t>
      </w:r>
      <w:r w:rsidRPr="000A3FB6">
        <w:rPr>
          <w:rFonts w:ascii="Arial" w:hAnsi="Arial" w:cs="Arial"/>
          <w:color w:val="000000" w:themeColor="text1"/>
          <w:kern w:val="0"/>
          <w:sz w:val="24"/>
          <w:szCs w:val="24"/>
        </w:rPr>
        <w:t xml:space="preserve">. Sudarant </w:t>
      </w:r>
      <w:r w:rsidR="00A541F8" w:rsidRPr="000A3FB6">
        <w:rPr>
          <w:rFonts w:ascii="Arial" w:hAnsi="Arial" w:cs="Arial"/>
          <w:color w:val="000000" w:themeColor="text1"/>
          <w:kern w:val="0"/>
          <w:sz w:val="24"/>
          <w:szCs w:val="24"/>
        </w:rPr>
        <w:t>Darbų vykdymo</w:t>
      </w:r>
      <w:r w:rsidRPr="000A3FB6">
        <w:rPr>
          <w:rFonts w:ascii="Arial" w:hAnsi="Arial" w:cs="Arial"/>
          <w:color w:val="000000" w:themeColor="text1"/>
          <w:kern w:val="0"/>
          <w:sz w:val="24"/>
          <w:szCs w:val="24"/>
        </w:rPr>
        <w:t xml:space="preserve"> sutartį negali būti keičiamos Preliminariosios sutarties priede pateiktos</w:t>
      </w:r>
      <w:r w:rsidR="00106C1D" w:rsidRPr="000A3FB6">
        <w:rPr>
          <w:rFonts w:ascii="Arial" w:hAnsi="Arial" w:cs="Arial"/>
          <w:color w:val="000000" w:themeColor="text1"/>
          <w:kern w:val="0"/>
          <w:sz w:val="24"/>
          <w:szCs w:val="24"/>
        </w:rPr>
        <w:t xml:space="preserve"> </w:t>
      </w:r>
      <w:r w:rsidRPr="000A3FB6">
        <w:rPr>
          <w:rFonts w:ascii="Arial" w:hAnsi="Arial" w:cs="Arial"/>
          <w:color w:val="000000" w:themeColor="text1"/>
          <w:kern w:val="0"/>
          <w:sz w:val="24"/>
          <w:szCs w:val="24"/>
        </w:rPr>
        <w:t>Rangovo pasiūlymo kainos.</w:t>
      </w:r>
    </w:p>
    <w:p w14:paraId="22ED70BF" w14:textId="77777777" w:rsidR="00AD1BC7" w:rsidRPr="000A3FB6" w:rsidRDefault="00483729" w:rsidP="00AD1BC7">
      <w:pPr>
        <w:autoSpaceDE w:val="0"/>
        <w:autoSpaceDN w:val="0"/>
        <w:adjustRightInd w:val="0"/>
        <w:spacing w:before="120" w:after="120" w:line="240" w:lineRule="auto"/>
        <w:jc w:val="both"/>
        <w:rPr>
          <w:rFonts w:ascii="Arial" w:hAnsi="Arial" w:cs="Arial"/>
          <w:color w:val="000000" w:themeColor="text1"/>
          <w:kern w:val="0"/>
          <w:sz w:val="24"/>
          <w:szCs w:val="24"/>
        </w:rPr>
      </w:pPr>
      <w:r w:rsidRPr="000A3FB6">
        <w:rPr>
          <w:rFonts w:ascii="Arial" w:hAnsi="Arial" w:cs="Arial"/>
          <w:color w:val="000000" w:themeColor="text1"/>
          <w:kern w:val="0"/>
          <w:sz w:val="24"/>
          <w:szCs w:val="24"/>
        </w:rPr>
        <w:t>2.</w:t>
      </w:r>
      <w:r w:rsidR="000A3FB6">
        <w:rPr>
          <w:rFonts w:ascii="Arial" w:hAnsi="Arial" w:cs="Arial"/>
          <w:color w:val="000000" w:themeColor="text1"/>
          <w:kern w:val="0"/>
          <w:sz w:val="24"/>
          <w:szCs w:val="24"/>
        </w:rPr>
        <w:t>5</w:t>
      </w:r>
      <w:r w:rsidRPr="000A3FB6">
        <w:rPr>
          <w:rFonts w:ascii="Arial" w:hAnsi="Arial" w:cs="Arial"/>
          <w:color w:val="000000" w:themeColor="text1"/>
          <w:kern w:val="0"/>
          <w:sz w:val="24"/>
          <w:szCs w:val="24"/>
        </w:rPr>
        <w:t xml:space="preserve">. Tiekėjas, gavęs Preliminariosios sutarties </w:t>
      </w:r>
      <w:r w:rsidRPr="000A3FB6">
        <w:rPr>
          <w:rFonts w:ascii="Arial" w:hAnsi="Arial" w:cs="Arial"/>
          <w:kern w:val="0"/>
          <w:sz w:val="24"/>
          <w:szCs w:val="24"/>
        </w:rPr>
        <w:t>2.</w:t>
      </w:r>
      <w:r w:rsidR="000A3FB6" w:rsidRPr="000A3FB6">
        <w:rPr>
          <w:rFonts w:ascii="Arial" w:hAnsi="Arial" w:cs="Arial"/>
          <w:kern w:val="0"/>
          <w:sz w:val="24"/>
          <w:szCs w:val="24"/>
        </w:rPr>
        <w:t>3</w:t>
      </w:r>
      <w:r w:rsidR="006936F7" w:rsidRPr="000A3FB6">
        <w:rPr>
          <w:rFonts w:ascii="Arial" w:hAnsi="Arial" w:cs="Arial"/>
          <w:kern w:val="0"/>
          <w:sz w:val="24"/>
          <w:szCs w:val="24"/>
        </w:rPr>
        <w:t>.</w:t>
      </w:r>
      <w:r w:rsidRPr="000A3FB6">
        <w:rPr>
          <w:rFonts w:ascii="Arial" w:hAnsi="Arial" w:cs="Arial"/>
          <w:kern w:val="0"/>
          <w:sz w:val="24"/>
          <w:szCs w:val="24"/>
        </w:rPr>
        <w:t xml:space="preserve"> </w:t>
      </w:r>
      <w:r w:rsidRPr="000A3FB6">
        <w:rPr>
          <w:rFonts w:ascii="Arial" w:hAnsi="Arial" w:cs="Arial"/>
          <w:color w:val="000000" w:themeColor="text1"/>
          <w:kern w:val="0"/>
          <w:sz w:val="24"/>
          <w:szCs w:val="24"/>
        </w:rPr>
        <w:t>punkte nurodytus dokumentus, privalo per 5 darbo</w:t>
      </w:r>
      <w:r w:rsidR="00106C1D" w:rsidRPr="000A3FB6">
        <w:rPr>
          <w:rFonts w:ascii="Arial" w:hAnsi="Arial" w:cs="Arial"/>
          <w:color w:val="000000" w:themeColor="text1"/>
          <w:kern w:val="0"/>
          <w:sz w:val="24"/>
          <w:szCs w:val="24"/>
        </w:rPr>
        <w:t xml:space="preserve"> </w:t>
      </w:r>
      <w:r w:rsidRPr="000A3FB6">
        <w:rPr>
          <w:rFonts w:ascii="Arial" w:hAnsi="Arial" w:cs="Arial"/>
          <w:color w:val="000000" w:themeColor="text1"/>
          <w:kern w:val="0"/>
          <w:sz w:val="24"/>
          <w:szCs w:val="24"/>
        </w:rPr>
        <w:t xml:space="preserve">dienas pasirašyti </w:t>
      </w:r>
      <w:r w:rsidR="00A541F8" w:rsidRPr="000A3FB6">
        <w:rPr>
          <w:rFonts w:ascii="Arial" w:hAnsi="Arial" w:cs="Arial"/>
          <w:color w:val="000000" w:themeColor="text1"/>
          <w:kern w:val="0"/>
          <w:sz w:val="24"/>
          <w:szCs w:val="24"/>
        </w:rPr>
        <w:t>Darbų vykdymo</w:t>
      </w:r>
      <w:r w:rsidRPr="000A3FB6">
        <w:rPr>
          <w:rFonts w:ascii="Arial" w:hAnsi="Arial" w:cs="Arial"/>
          <w:color w:val="000000" w:themeColor="text1"/>
          <w:kern w:val="0"/>
          <w:sz w:val="24"/>
          <w:szCs w:val="24"/>
        </w:rPr>
        <w:t xml:space="preserve"> sutartį ir gražinti Užsakovui</w:t>
      </w:r>
      <w:r w:rsidR="00AD1BC7">
        <w:rPr>
          <w:rFonts w:ascii="Arial" w:hAnsi="Arial" w:cs="Arial"/>
          <w:color w:val="000000" w:themeColor="text1"/>
          <w:kern w:val="0"/>
          <w:sz w:val="24"/>
          <w:szCs w:val="24"/>
        </w:rPr>
        <w:t xml:space="preserve"> </w:t>
      </w:r>
      <w:r w:rsidR="00AD1BC7" w:rsidRPr="000A3FB6">
        <w:rPr>
          <w:rFonts w:ascii="Arial" w:hAnsi="Arial" w:cs="Arial"/>
          <w:color w:val="000000" w:themeColor="text1"/>
          <w:kern w:val="0"/>
          <w:sz w:val="24"/>
          <w:szCs w:val="24"/>
        </w:rPr>
        <w:t>kartu su Darbų vykdymo sutarties įvykdymo užtikrinimu.</w:t>
      </w:r>
    </w:p>
    <w:p w14:paraId="37F64347" w14:textId="0A0B1DD7" w:rsidR="00483729" w:rsidRPr="000A3FB6" w:rsidRDefault="00483729" w:rsidP="00106C1D">
      <w:pPr>
        <w:autoSpaceDE w:val="0"/>
        <w:autoSpaceDN w:val="0"/>
        <w:adjustRightInd w:val="0"/>
        <w:spacing w:before="120" w:after="120" w:line="240" w:lineRule="auto"/>
        <w:jc w:val="both"/>
        <w:rPr>
          <w:rFonts w:ascii="Arial" w:hAnsi="Arial" w:cs="Arial"/>
          <w:color w:val="000000" w:themeColor="text1"/>
          <w:kern w:val="0"/>
          <w:sz w:val="24"/>
          <w:szCs w:val="24"/>
        </w:rPr>
      </w:pPr>
    </w:p>
    <w:p w14:paraId="4B286B0C" w14:textId="5362CA47" w:rsidR="00A541F8" w:rsidRPr="000A3FB6" w:rsidRDefault="00A541F8" w:rsidP="00106C1D">
      <w:pPr>
        <w:autoSpaceDE w:val="0"/>
        <w:autoSpaceDN w:val="0"/>
        <w:adjustRightInd w:val="0"/>
        <w:spacing w:before="240" w:after="240" w:line="240" w:lineRule="auto"/>
        <w:jc w:val="center"/>
        <w:rPr>
          <w:rFonts w:ascii="Arial" w:hAnsi="Arial" w:cs="Arial"/>
          <w:b/>
          <w:bCs/>
          <w:color w:val="000000" w:themeColor="text1"/>
          <w:kern w:val="0"/>
          <w:sz w:val="24"/>
          <w:szCs w:val="24"/>
        </w:rPr>
      </w:pPr>
      <w:r w:rsidRPr="000A3FB6">
        <w:rPr>
          <w:rFonts w:ascii="Arial" w:hAnsi="Arial" w:cs="Arial"/>
          <w:b/>
          <w:bCs/>
          <w:color w:val="000000" w:themeColor="text1"/>
          <w:kern w:val="0"/>
          <w:sz w:val="24"/>
          <w:szCs w:val="24"/>
        </w:rPr>
        <w:lastRenderedPageBreak/>
        <w:t>III. DARBŲ KAINA</w:t>
      </w:r>
    </w:p>
    <w:p w14:paraId="0B8F6E75" w14:textId="470D4F11" w:rsidR="00457F4D" w:rsidRPr="00626334" w:rsidRDefault="00A541F8" w:rsidP="00626334">
      <w:pPr>
        <w:autoSpaceDE w:val="0"/>
        <w:autoSpaceDN w:val="0"/>
        <w:adjustRightInd w:val="0"/>
        <w:spacing w:before="120" w:after="120" w:line="240" w:lineRule="auto"/>
        <w:jc w:val="both"/>
        <w:rPr>
          <w:rFonts w:ascii="Arial" w:hAnsi="Arial" w:cs="Arial"/>
          <w:color w:val="000000" w:themeColor="text1"/>
          <w:kern w:val="0"/>
          <w:sz w:val="24"/>
          <w:szCs w:val="24"/>
        </w:rPr>
      </w:pPr>
      <w:r w:rsidRPr="000A3FB6">
        <w:rPr>
          <w:rFonts w:ascii="Arial" w:hAnsi="Arial" w:cs="Arial"/>
          <w:color w:val="000000" w:themeColor="text1"/>
          <w:kern w:val="0"/>
          <w:sz w:val="24"/>
          <w:szCs w:val="24"/>
        </w:rPr>
        <w:t xml:space="preserve">3.1. Preliminariosios sutarties priede </w:t>
      </w:r>
      <w:r w:rsidRPr="000A3FB6">
        <w:rPr>
          <w:rFonts w:ascii="Arial" w:hAnsi="Arial" w:cs="Arial"/>
          <w:b/>
          <w:bCs/>
          <w:color w:val="000000" w:themeColor="text1"/>
          <w:kern w:val="0"/>
          <w:sz w:val="24"/>
          <w:szCs w:val="24"/>
        </w:rPr>
        <w:t>Rangovo pasiūlymo nurodytos Darbų kainos (įkainiai) apima visus Rangovui privalomus mokėti mokesčius ir visas su Darbų atlikimu susijusias išlaidas</w:t>
      </w:r>
      <w:r w:rsidRPr="000A3FB6">
        <w:rPr>
          <w:rFonts w:ascii="Arial" w:hAnsi="Arial" w:cs="Arial"/>
          <w:color w:val="000000" w:themeColor="text1"/>
          <w:kern w:val="0"/>
          <w:sz w:val="24"/>
          <w:szCs w:val="24"/>
        </w:rPr>
        <w:t>.</w:t>
      </w:r>
    </w:p>
    <w:p w14:paraId="0C9DF455" w14:textId="5845DF2C" w:rsidR="00106C1D" w:rsidRPr="000A3FB6" w:rsidRDefault="00106C1D" w:rsidP="00106C1D">
      <w:pPr>
        <w:autoSpaceDE w:val="0"/>
        <w:autoSpaceDN w:val="0"/>
        <w:adjustRightInd w:val="0"/>
        <w:spacing w:before="240" w:after="240" w:line="240" w:lineRule="auto"/>
        <w:jc w:val="center"/>
        <w:rPr>
          <w:rFonts w:ascii="Arial" w:hAnsi="Arial" w:cs="Arial"/>
          <w:b/>
          <w:bCs/>
          <w:color w:val="000000" w:themeColor="text1"/>
          <w:kern w:val="0"/>
          <w:sz w:val="24"/>
          <w:szCs w:val="24"/>
        </w:rPr>
      </w:pPr>
      <w:r w:rsidRPr="000A3FB6">
        <w:rPr>
          <w:rFonts w:ascii="Arial" w:hAnsi="Arial" w:cs="Arial"/>
          <w:b/>
          <w:bCs/>
          <w:color w:val="000000" w:themeColor="text1"/>
          <w:kern w:val="0"/>
          <w:sz w:val="24"/>
          <w:szCs w:val="24"/>
        </w:rPr>
        <w:t>IV. PRELIMINARIOSIOS SUTARTIES GALIOJIMAS IR KITI TERMINAI</w:t>
      </w:r>
    </w:p>
    <w:p w14:paraId="4BAAB286" w14:textId="1AA00752" w:rsidR="00106C1D" w:rsidRPr="000A3FB6" w:rsidRDefault="00106C1D" w:rsidP="00106C1D">
      <w:pPr>
        <w:autoSpaceDE w:val="0"/>
        <w:autoSpaceDN w:val="0"/>
        <w:adjustRightInd w:val="0"/>
        <w:spacing w:before="120" w:after="120" w:line="240" w:lineRule="auto"/>
        <w:rPr>
          <w:rFonts w:ascii="Arial" w:hAnsi="Arial" w:cs="Arial"/>
          <w:b/>
          <w:bCs/>
          <w:color w:val="000000"/>
          <w:kern w:val="0"/>
          <w:sz w:val="24"/>
          <w:szCs w:val="24"/>
        </w:rPr>
      </w:pPr>
      <w:r w:rsidRPr="000A3FB6">
        <w:rPr>
          <w:rFonts w:ascii="Arial" w:hAnsi="Arial" w:cs="Arial"/>
          <w:b/>
          <w:bCs/>
          <w:color w:val="000000"/>
          <w:kern w:val="0"/>
          <w:sz w:val="24"/>
          <w:szCs w:val="24"/>
        </w:rPr>
        <w:t xml:space="preserve">4.1. Preliminarioji sutartis galioja 36 mėn. </w:t>
      </w:r>
    </w:p>
    <w:p w14:paraId="041F2CC4" w14:textId="06BE629E" w:rsidR="00106C1D" w:rsidRPr="000A3FB6" w:rsidRDefault="00106C1D" w:rsidP="000A3FB6">
      <w:pPr>
        <w:autoSpaceDE w:val="0"/>
        <w:autoSpaceDN w:val="0"/>
        <w:adjustRightInd w:val="0"/>
        <w:spacing w:before="120"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4.2. Rangovas prieš 15 kalendorinių dienų informavęs Užsakovą raštu gali nutraukti Preliminariąją sutartį, jei Užsakovas nevykdo įsipareigojimų pagal Preliminariąją sutartį ir per 15 kalendorinių dienų nuo Užsakovui skirto raštiško pranešimo, kuriame nurodoma kokie įsipareigojimai nevykdomi, Užsakovas neįvykdo savo įsipareigojimų, arba šių įsipareigojimų įvykdyti nebegali.</w:t>
      </w:r>
    </w:p>
    <w:p w14:paraId="2C59A17D" w14:textId="1BBD484A" w:rsidR="00106C1D" w:rsidRPr="000A3FB6" w:rsidRDefault="00106C1D"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4.3. Užsakovas prieš 15 kalendorinių dienų informavęs Rangovą raštu gali nutraukti Preliminariąją sutartį, jei Rangovas nevykdo įsipareigojimų pagal Preliminariąją sutartį ir per 15 kalendorinių dienų nuo Rangovui skirto raštiško pranešimo, kuriame nurodoma kokie įsipareigojimai nevykdomi, Rangovas neįvykdo savo įsipareigojimų arba šių įsipareigojimų įvykdyti nebegali.</w:t>
      </w:r>
    </w:p>
    <w:p w14:paraId="68494649" w14:textId="059508AA" w:rsidR="00106C1D" w:rsidRPr="000A3FB6" w:rsidRDefault="00106C1D" w:rsidP="00C51C73">
      <w:pPr>
        <w:autoSpaceDE w:val="0"/>
        <w:autoSpaceDN w:val="0"/>
        <w:adjustRightInd w:val="0"/>
        <w:spacing w:after="120" w:line="240" w:lineRule="auto"/>
        <w:jc w:val="both"/>
        <w:rPr>
          <w:rFonts w:ascii="Arial" w:hAnsi="Arial" w:cs="Arial"/>
          <w:color w:val="000000"/>
          <w:kern w:val="0"/>
          <w:sz w:val="24"/>
          <w:szCs w:val="24"/>
        </w:rPr>
      </w:pPr>
      <w:r w:rsidRPr="000A3FB6">
        <w:rPr>
          <w:rFonts w:ascii="Arial" w:hAnsi="Arial" w:cs="Arial"/>
          <w:color w:val="000000"/>
          <w:kern w:val="0"/>
          <w:sz w:val="24"/>
          <w:szCs w:val="24"/>
        </w:rPr>
        <w:t>4.4. Preliminarioji sutartis gali būti nutraukta abipusiu Šalių sutarimu.</w:t>
      </w:r>
    </w:p>
    <w:p w14:paraId="651C6FB8" w14:textId="4CE4422F" w:rsidR="00106C1D" w:rsidRPr="000A3FB6" w:rsidRDefault="00106C1D" w:rsidP="00106C1D">
      <w:pPr>
        <w:autoSpaceDE w:val="0"/>
        <w:autoSpaceDN w:val="0"/>
        <w:adjustRightInd w:val="0"/>
        <w:spacing w:before="240" w:after="240" w:line="240" w:lineRule="auto"/>
        <w:jc w:val="center"/>
        <w:rPr>
          <w:rFonts w:ascii="Arial" w:hAnsi="Arial" w:cs="Arial"/>
          <w:b/>
          <w:bCs/>
          <w:color w:val="000000" w:themeColor="text1"/>
          <w:kern w:val="0"/>
          <w:sz w:val="24"/>
          <w:szCs w:val="24"/>
        </w:rPr>
      </w:pPr>
      <w:r w:rsidRPr="000A3FB6">
        <w:rPr>
          <w:rFonts w:ascii="Arial" w:hAnsi="Arial" w:cs="Arial"/>
          <w:b/>
          <w:bCs/>
          <w:color w:val="000000" w:themeColor="text1"/>
          <w:kern w:val="0"/>
          <w:sz w:val="24"/>
          <w:szCs w:val="24"/>
        </w:rPr>
        <w:t>V. PRELIMINARIOSIOS SUTARTIES PAKEITIMAI</w:t>
      </w:r>
    </w:p>
    <w:p w14:paraId="2DC50FFC" w14:textId="1B9C24B7" w:rsidR="00106C1D" w:rsidRPr="000A3FB6" w:rsidRDefault="00106C1D" w:rsidP="00106C1D">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5.1. Preliminariosios sutarties sąlygos gali būti keičiamos tik vadovaujantis Viešųjų pirkimų įstatymo 89 straipsnio nuostatomis.</w:t>
      </w:r>
    </w:p>
    <w:p w14:paraId="7C030AB0" w14:textId="2FB65B92" w:rsidR="00106C1D" w:rsidRPr="000A3FB6" w:rsidRDefault="00106C1D" w:rsidP="00106C1D">
      <w:pPr>
        <w:autoSpaceDE w:val="0"/>
        <w:autoSpaceDN w:val="0"/>
        <w:adjustRightInd w:val="0"/>
        <w:spacing w:before="240" w:after="240" w:line="240" w:lineRule="auto"/>
        <w:jc w:val="center"/>
        <w:rPr>
          <w:rFonts w:ascii="Arial" w:hAnsi="Arial" w:cs="Arial"/>
          <w:b/>
          <w:bCs/>
          <w:color w:val="000000" w:themeColor="text1"/>
          <w:kern w:val="0"/>
          <w:sz w:val="24"/>
          <w:szCs w:val="24"/>
        </w:rPr>
      </w:pPr>
      <w:r w:rsidRPr="000A3FB6">
        <w:rPr>
          <w:rFonts w:ascii="Arial" w:hAnsi="Arial" w:cs="Arial"/>
          <w:b/>
          <w:bCs/>
          <w:color w:val="000000" w:themeColor="text1"/>
          <w:kern w:val="0"/>
          <w:sz w:val="24"/>
          <w:szCs w:val="24"/>
        </w:rPr>
        <w:t>VI. ŠALIŲ ATSAKOMYBĖ</w:t>
      </w:r>
    </w:p>
    <w:p w14:paraId="634B1210" w14:textId="0E7CEDCD" w:rsidR="00106C1D" w:rsidRPr="000A3FB6" w:rsidRDefault="00106C1D" w:rsidP="00106C1D">
      <w:pPr>
        <w:autoSpaceDE w:val="0"/>
        <w:autoSpaceDN w:val="0"/>
        <w:adjustRightInd w:val="0"/>
        <w:spacing w:before="120" w:after="120" w:line="240" w:lineRule="auto"/>
        <w:jc w:val="both"/>
        <w:rPr>
          <w:rFonts w:ascii="Arial" w:hAnsi="Arial" w:cs="Arial"/>
          <w:b/>
          <w:bCs/>
          <w:color w:val="000000"/>
          <w:kern w:val="0"/>
          <w:sz w:val="24"/>
          <w:szCs w:val="24"/>
        </w:rPr>
      </w:pPr>
      <w:r w:rsidRPr="000A3FB6">
        <w:rPr>
          <w:rFonts w:ascii="Arial" w:hAnsi="Arial" w:cs="Arial"/>
          <w:color w:val="000000"/>
          <w:kern w:val="0"/>
          <w:sz w:val="24"/>
          <w:szCs w:val="24"/>
        </w:rPr>
        <w:t xml:space="preserve">6.1. </w:t>
      </w:r>
      <w:r w:rsidR="00626334" w:rsidRPr="00626334">
        <w:rPr>
          <w:rFonts w:ascii="Arial" w:hAnsi="Arial" w:cs="Arial"/>
          <w:color w:val="000000"/>
          <w:kern w:val="0"/>
          <w:sz w:val="24"/>
          <w:szCs w:val="24"/>
        </w:rPr>
        <w:t>Esminiu Preliminariosios sutarties pažeidimu laikomas Rangovo atsisakymas sudaryti Darbų vykdymo sutartį, kai Užsakovas yra gavęs finansavimą ir raštu pakvietęs Rangovą sudaryti Darbų vykdymo sutartį.</w:t>
      </w:r>
    </w:p>
    <w:p w14:paraId="31C30287" w14:textId="3EEC696D" w:rsidR="000A3FB6" w:rsidRPr="00626334" w:rsidRDefault="00106C1D" w:rsidP="000A3FB6">
      <w:pPr>
        <w:autoSpaceDE w:val="0"/>
        <w:autoSpaceDN w:val="0"/>
        <w:adjustRightInd w:val="0"/>
        <w:spacing w:before="120" w:after="120" w:line="240" w:lineRule="auto"/>
        <w:jc w:val="both"/>
        <w:rPr>
          <w:rFonts w:ascii="Arial" w:hAnsi="Arial" w:cs="Arial"/>
          <w:color w:val="000000"/>
          <w:kern w:val="0"/>
          <w:sz w:val="24"/>
          <w:szCs w:val="24"/>
          <w14:ligatures w14:val="none"/>
        </w:rPr>
      </w:pPr>
      <w:r w:rsidRPr="000A3FB6">
        <w:rPr>
          <w:rFonts w:ascii="Arial" w:hAnsi="Arial" w:cs="Arial"/>
          <w:color w:val="000000"/>
          <w:kern w:val="0"/>
          <w:sz w:val="24"/>
          <w:szCs w:val="24"/>
        </w:rPr>
        <w:t xml:space="preserve">6.2. </w:t>
      </w:r>
      <w:r w:rsidRPr="00626334">
        <w:rPr>
          <w:rFonts w:ascii="Arial" w:hAnsi="Arial" w:cs="Arial"/>
          <w:color w:val="000000"/>
          <w:kern w:val="0"/>
          <w:sz w:val="24"/>
          <w:szCs w:val="24"/>
        </w:rPr>
        <w:t xml:space="preserve">Užsakovui nutraukus Preliminariąją sutartį dėl esminio Preliminariosios sutarties pažeidimo, Rangovas įsipareigoja sumokėti Užsakovui </w:t>
      </w:r>
      <w:r w:rsidR="00C15D59" w:rsidRPr="00626334">
        <w:rPr>
          <w:rFonts w:ascii="Arial" w:hAnsi="Arial" w:cs="Arial"/>
          <w:color w:val="000000"/>
          <w:kern w:val="0"/>
          <w:sz w:val="24"/>
          <w:szCs w:val="24"/>
        </w:rPr>
        <w:t>3</w:t>
      </w:r>
      <w:r w:rsidRPr="00626334">
        <w:rPr>
          <w:rFonts w:ascii="Arial" w:hAnsi="Arial" w:cs="Arial"/>
          <w:color w:val="000000"/>
          <w:kern w:val="0"/>
          <w:sz w:val="24"/>
          <w:szCs w:val="24"/>
        </w:rPr>
        <w:t xml:space="preserve"> % dydžio netesybas (baudą) nuo </w:t>
      </w:r>
      <w:r w:rsidR="00626334" w:rsidRPr="00626334">
        <w:rPr>
          <w:rFonts w:ascii="Arial" w:hAnsi="Arial" w:cs="Arial"/>
          <w:color w:val="000000"/>
          <w:kern w:val="0"/>
          <w:sz w:val="24"/>
          <w:szCs w:val="24"/>
          <w14:ligatures w14:val="none"/>
        </w:rPr>
        <w:t>Rangovo pasiūlyme nurodytos preliminariosios sutarties vertės be PVM</w:t>
      </w:r>
      <w:r w:rsidR="000A3FB6" w:rsidRPr="00626334">
        <w:rPr>
          <w:rFonts w:ascii="Arial" w:hAnsi="Arial" w:cs="Arial"/>
          <w:color w:val="000000"/>
          <w:kern w:val="0"/>
          <w:sz w:val="24"/>
          <w:szCs w:val="24"/>
          <w14:ligatures w14:val="none"/>
        </w:rPr>
        <w:t>.</w:t>
      </w:r>
    </w:p>
    <w:p w14:paraId="728B5E37" w14:textId="04650023" w:rsidR="00BE29A9" w:rsidRPr="000A3FB6" w:rsidRDefault="00BE29A9" w:rsidP="000A3FB6">
      <w:pPr>
        <w:autoSpaceDE w:val="0"/>
        <w:autoSpaceDN w:val="0"/>
        <w:adjustRightInd w:val="0"/>
        <w:spacing w:before="120" w:after="120" w:line="240" w:lineRule="auto"/>
        <w:jc w:val="center"/>
        <w:rPr>
          <w:rFonts w:ascii="Arial" w:hAnsi="Arial" w:cs="Arial"/>
          <w:b/>
          <w:bCs/>
          <w:color w:val="000000" w:themeColor="text1"/>
          <w:kern w:val="0"/>
          <w:sz w:val="24"/>
          <w:szCs w:val="24"/>
        </w:rPr>
      </w:pPr>
      <w:r w:rsidRPr="000A3FB6">
        <w:rPr>
          <w:rFonts w:ascii="Arial" w:hAnsi="Arial" w:cs="Arial"/>
          <w:b/>
          <w:bCs/>
          <w:color w:val="000000" w:themeColor="text1"/>
          <w:kern w:val="0"/>
          <w:sz w:val="24"/>
          <w:szCs w:val="24"/>
        </w:rPr>
        <w:t>VII. KONFIDENCIALUMAS</w:t>
      </w:r>
    </w:p>
    <w:p w14:paraId="229C7C52" w14:textId="5F234BF9" w:rsidR="00BE29A9" w:rsidRPr="000A3FB6" w:rsidRDefault="00BE29A9" w:rsidP="00C51C73">
      <w:pPr>
        <w:autoSpaceDE w:val="0"/>
        <w:autoSpaceDN w:val="0"/>
        <w:adjustRightInd w:val="0"/>
        <w:spacing w:before="120"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 xml:space="preserve">7.1. Konfidencialia informacija laikoma visa su Preliminariąja ir </w:t>
      </w:r>
      <w:r w:rsidRPr="000A3FB6">
        <w:rPr>
          <w:rFonts w:ascii="Arial" w:hAnsi="Arial" w:cs="Arial"/>
          <w:color w:val="000000" w:themeColor="text1"/>
          <w:kern w:val="0"/>
          <w:sz w:val="24"/>
          <w:szCs w:val="24"/>
        </w:rPr>
        <w:t>Darbų vykdymo</w:t>
      </w:r>
      <w:r w:rsidRPr="000A3FB6">
        <w:rPr>
          <w:rFonts w:ascii="Arial" w:hAnsi="Arial" w:cs="Arial"/>
          <w:color w:val="000000"/>
          <w:kern w:val="0"/>
          <w:sz w:val="24"/>
          <w:szCs w:val="24"/>
        </w:rPr>
        <w:t xml:space="preserve"> sutartimi bei jos vykdymu susijusi informacija, nepaisant jos pateikimo būdo, formos ir laikmenos, kurios atskleidimas gali  padaryti turtinę ar neturtinę žalą Užsakovui, Rangovui ar trečiųjų asmenų interesams ir/ar kurios atskleidimas nėra pageidaujamas Preliminariosios sutarties Šalių, išskyrus Preliminariosios sutarties 7.3 punkte nurodytą informaciją</w:t>
      </w:r>
    </w:p>
    <w:p w14:paraId="636F8CDC" w14:textId="6C6BAD70" w:rsidR="00BE29A9" w:rsidRPr="000A3FB6" w:rsidRDefault="00BE29A9"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7.2. Užsakovas ir Rangovas užtikrina, kad:</w:t>
      </w:r>
    </w:p>
    <w:p w14:paraId="2E54C37F" w14:textId="6A6C57ED" w:rsidR="00BE29A9" w:rsidRPr="000A3FB6" w:rsidRDefault="00BE29A9"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 xml:space="preserve">7.2.1. jų samdomas ar jiems dirbantis asmuo naudos konfidencialią informaciją tik Preliminariosios sutarties ir </w:t>
      </w:r>
      <w:r w:rsidRPr="000A3FB6">
        <w:rPr>
          <w:rFonts w:ascii="Arial" w:hAnsi="Arial" w:cs="Arial"/>
          <w:color w:val="000000" w:themeColor="text1"/>
          <w:kern w:val="0"/>
          <w:sz w:val="24"/>
          <w:szCs w:val="24"/>
        </w:rPr>
        <w:t>Darbų vykdymo</w:t>
      </w:r>
      <w:r w:rsidRPr="000A3FB6">
        <w:rPr>
          <w:rFonts w:ascii="Arial" w:hAnsi="Arial" w:cs="Arial"/>
          <w:color w:val="000000"/>
          <w:kern w:val="0"/>
          <w:sz w:val="24"/>
          <w:szCs w:val="24"/>
        </w:rPr>
        <w:t xml:space="preserve"> sutarties vykdymo tikslais;</w:t>
      </w:r>
    </w:p>
    <w:p w14:paraId="14170F8E" w14:textId="657FA1B6" w:rsidR="00BE29A9" w:rsidRPr="000A3FB6" w:rsidRDefault="00BE29A9"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 xml:space="preserve">7.2.2. jų samdomas ar jiems dirbantis asmuo Preliminariosios sutarties ir </w:t>
      </w:r>
      <w:r w:rsidRPr="000A3FB6">
        <w:rPr>
          <w:rFonts w:ascii="Arial" w:hAnsi="Arial" w:cs="Arial"/>
          <w:color w:val="000000" w:themeColor="text1"/>
          <w:kern w:val="0"/>
          <w:sz w:val="24"/>
          <w:szCs w:val="24"/>
        </w:rPr>
        <w:t>Darbų vykdymo</w:t>
      </w:r>
      <w:r w:rsidRPr="000A3FB6">
        <w:rPr>
          <w:rFonts w:ascii="Arial" w:hAnsi="Arial" w:cs="Arial"/>
          <w:color w:val="000000"/>
          <w:kern w:val="0"/>
          <w:sz w:val="24"/>
          <w:szCs w:val="24"/>
        </w:rPr>
        <w:t xml:space="preserve"> sutarties vykdymo tikslais neatskleis jokios konfidencialios informacijos jokiam trečiajam asmeniui be išankstinio raštiško konfidencialios informacijos pateikėjo sutikimo;</w:t>
      </w:r>
    </w:p>
    <w:p w14:paraId="4B83F856" w14:textId="54B9713E" w:rsidR="00BE29A9" w:rsidRPr="000A3FB6" w:rsidRDefault="00BE29A9"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 xml:space="preserve">7.2.3. jie imasi visų būtinų atsargumo priemonių siekdami užtikrinti, kad jokia konfidenciali informacija nebūtų atskleista (išskyrus pirmiau minėtus atvejus) ar naudojama jokiais kitais tikslais, išskyrus jų darbuotojams, tarnautojams vykdant Preliminariąją sutartį ir </w:t>
      </w:r>
      <w:r w:rsidRPr="000A3FB6">
        <w:rPr>
          <w:rFonts w:ascii="Arial" w:hAnsi="Arial" w:cs="Arial"/>
          <w:color w:val="000000" w:themeColor="text1"/>
          <w:kern w:val="0"/>
          <w:sz w:val="24"/>
          <w:szCs w:val="24"/>
        </w:rPr>
        <w:t>Darbų vykdymo</w:t>
      </w:r>
      <w:r w:rsidRPr="000A3FB6">
        <w:rPr>
          <w:rFonts w:ascii="Arial" w:hAnsi="Arial" w:cs="Arial"/>
          <w:color w:val="000000"/>
          <w:kern w:val="0"/>
          <w:sz w:val="24"/>
          <w:szCs w:val="24"/>
        </w:rPr>
        <w:t xml:space="preserve"> sutartį.</w:t>
      </w:r>
    </w:p>
    <w:p w14:paraId="20DAEA10" w14:textId="353BE8D3" w:rsidR="00BE29A9" w:rsidRPr="000A3FB6" w:rsidRDefault="00C51C73" w:rsidP="00C51C73">
      <w:pPr>
        <w:autoSpaceDE w:val="0"/>
        <w:autoSpaceDN w:val="0"/>
        <w:adjustRightInd w:val="0"/>
        <w:spacing w:after="0" w:line="240" w:lineRule="auto"/>
        <w:jc w:val="both"/>
        <w:rPr>
          <w:rFonts w:ascii="Arial" w:hAnsi="Arial" w:cs="Arial"/>
          <w:color w:val="000000"/>
          <w:kern w:val="0"/>
          <w:sz w:val="24"/>
          <w:szCs w:val="24"/>
        </w:rPr>
      </w:pPr>
      <w:r>
        <w:rPr>
          <w:rFonts w:ascii="Arial" w:hAnsi="Arial" w:cs="Arial"/>
          <w:color w:val="000000"/>
          <w:kern w:val="0"/>
          <w:sz w:val="24"/>
          <w:szCs w:val="24"/>
        </w:rPr>
        <w:t>7</w:t>
      </w:r>
      <w:r w:rsidR="00BE29A9" w:rsidRPr="000A3FB6">
        <w:rPr>
          <w:rFonts w:ascii="Arial" w:hAnsi="Arial" w:cs="Arial"/>
          <w:kern w:val="0"/>
          <w:sz w:val="24"/>
          <w:szCs w:val="24"/>
        </w:rPr>
        <w:t>.3. Konfidencialia informacija nelaikoma:</w:t>
      </w:r>
    </w:p>
    <w:p w14:paraId="31A52CC0" w14:textId="0EFD7A64" w:rsidR="00BE29A9" w:rsidRPr="000A3FB6" w:rsidRDefault="00BE29A9"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lastRenderedPageBreak/>
        <w:t>7.3.1. informacija, kuri yra ar tampa vieša, išskyrus tuo atveju, kai tai atsitiko pažeidžiant šio skyriaus nuostatas;</w:t>
      </w:r>
    </w:p>
    <w:p w14:paraId="63C34729" w14:textId="03CAD8BD" w:rsidR="00BE29A9" w:rsidRPr="000A3FB6" w:rsidRDefault="00BE29A9" w:rsidP="003A7C01">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 xml:space="preserve">7.3.2. informacija, kuri yra teikiama tam, kad ji būtų pateikta viešai ir būtų įmanoma vykdyti </w:t>
      </w:r>
      <w:r w:rsidR="003D1EF8" w:rsidRPr="000A3FB6">
        <w:rPr>
          <w:rFonts w:ascii="Arial" w:hAnsi="Arial" w:cs="Arial"/>
          <w:color w:val="000000"/>
          <w:kern w:val="0"/>
          <w:sz w:val="24"/>
          <w:szCs w:val="24"/>
        </w:rPr>
        <w:t xml:space="preserve">Preliminariąją sutartį ir </w:t>
      </w:r>
      <w:r w:rsidR="003D1EF8" w:rsidRPr="000A3FB6">
        <w:rPr>
          <w:rFonts w:ascii="Arial" w:hAnsi="Arial" w:cs="Arial"/>
          <w:color w:val="000000" w:themeColor="text1"/>
          <w:kern w:val="0"/>
          <w:sz w:val="24"/>
          <w:szCs w:val="24"/>
        </w:rPr>
        <w:t>Darbų vykdymo</w:t>
      </w:r>
      <w:r w:rsidR="003D1EF8" w:rsidRPr="000A3FB6">
        <w:rPr>
          <w:rFonts w:ascii="Arial" w:hAnsi="Arial" w:cs="Arial"/>
          <w:color w:val="000000"/>
          <w:kern w:val="0"/>
          <w:sz w:val="24"/>
          <w:szCs w:val="24"/>
        </w:rPr>
        <w:t xml:space="preserve"> sutartį</w:t>
      </w:r>
      <w:r w:rsidRPr="000A3FB6">
        <w:rPr>
          <w:rFonts w:ascii="Arial" w:hAnsi="Arial" w:cs="Arial"/>
          <w:color w:val="000000"/>
          <w:kern w:val="0"/>
          <w:sz w:val="24"/>
          <w:szCs w:val="24"/>
        </w:rPr>
        <w:t>;</w:t>
      </w:r>
    </w:p>
    <w:p w14:paraId="079AE62F" w14:textId="17E9705A" w:rsidR="00BE29A9" w:rsidRPr="000A3FB6" w:rsidRDefault="00BE29A9"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7.3.3. informacija, kuri yra valdoma gavėjo be apribojimų ją atskleisti;</w:t>
      </w:r>
      <w:r w:rsidR="003D1EF8" w:rsidRPr="000A3FB6">
        <w:rPr>
          <w:rFonts w:ascii="Arial" w:hAnsi="Arial" w:cs="Arial"/>
          <w:color w:val="000000"/>
          <w:kern w:val="0"/>
          <w:sz w:val="24"/>
          <w:szCs w:val="24"/>
        </w:rPr>
        <w:t xml:space="preserve"> </w:t>
      </w:r>
    </w:p>
    <w:p w14:paraId="60001B8E" w14:textId="03626401" w:rsidR="003D1EF8" w:rsidRPr="000A3FB6" w:rsidRDefault="003D1EF8"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7.3.4. informacija, kuri yra gauta iš trečiųjų asmenų, kurie ją gavo teisėtai, ir jai netaikomi apribojimai dėl atskleidimo;</w:t>
      </w:r>
    </w:p>
    <w:p w14:paraId="7F2E051A" w14:textId="77777777" w:rsidR="003D1EF8" w:rsidRPr="000A3FB6" w:rsidRDefault="003D1EF8"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7.3.5. informacija, kuri privalo būti atskleista pagal įstatymus ar kitus teisės aktus;</w:t>
      </w:r>
    </w:p>
    <w:p w14:paraId="2386B394" w14:textId="73F149F0" w:rsidR="003D1EF8" w:rsidRPr="000A3FB6" w:rsidRDefault="003D1EF8"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7.3.6. informacija apie Preliminariosios sutarties ir Darbų vykdymo sutarties kainą;</w:t>
      </w:r>
    </w:p>
    <w:p w14:paraId="7447650C" w14:textId="0B6C2FB6" w:rsidR="003D1EF8" w:rsidRPr="000A3FB6" w:rsidRDefault="003D1EF8"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 xml:space="preserve">7.3.7. informacija apie Preliminariosios sutarties pagrindu sudarytas Darbų vykdymo sutartis ir jų pagrindu įvykdytų/vykdytinų įsipareigojimų vertes. </w:t>
      </w:r>
    </w:p>
    <w:p w14:paraId="107B4071" w14:textId="3991308A" w:rsidR="003D1EF8" w:rsidRPr="000A3FB6" w:rsidRDefault="003D1EF8" w:rsidP="003D1EF8">
      <w:pPr>
        <w:autoSpaceDE w:val="0"/>
        <w:autoSpaceDN w:val="0"/>
        <w:adjustRightInd w:val="0"/>
        <w:spacing w:before="240" w:after="240" w:line="240" w:lineRule="auto"/>
        <w:jc w:val="center"/>
        <w:rPr>
          <w:rFonts w:ascii="Arial" w:hAnsi="Arial" w:cs="Arial"/>
          <w:b/>
          <w:bCs/>
          <w:color w:val="000000" w:themeColor="text1"/>
          <w:kern w:val="0"/>
          <w:sz w:val="24"/>
          <w:szCs w:val="24"/>
        </w:rPr>
      </w:pPr>
      <w:r w:rsidRPr="000A3FB6">
        <w:rPr>
          <w:rFonts w:ascii="Arial" w:hAnsi="Arial" w:cs="Arial"/>
          <w:b/>
          <w:bCs/>
          <w:color w:val="000000" w:themeColor="text1"/>
          <w:kern w:val="0"/>
          <w:sz w:val="24"/>
          <w:szCs w:val="24"/>
        </w:rPr>
        <w:t>VIII. KITOS SĄLYGOS</w:t>
      </w:r>
    </w:p>
    <w:p w14:paraId="6363DFAD" w14:textId="4E740F3B" w:rsidR="003D1EF8" w:rsidRPr="000A3FB6" w:rsidRDefault="003D1EF8"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 xml:space="preserve">8.1. </w:t>
      </w:r>
      <w:r w:rsidRPr="000A3FB6">
        <w:rPr>
          <w:rFonts w:ascii="Arial" w:hAnsi="Arial" w:cs="Arial"/>
          <w:b/>
          <w:bCs/>
          <w:sz w:val="24"/>
          <w:szCs w:val="24"/>
        </w:rPr>
        <w:t>Preliminarioji s</w:t>
      </w:r>
      <w:r w:rsidRPr="000A3FB6">
        <w:rPr>
          <w:rFonts w:ascii="Arial" w:hAnsi="Arial" w:cs="Arial"/>
          <w:b/>
          <w:bCs/>
          <w:sz w:val="24"/>
          <w:szCs w:val="24"/>
          <w:lang w:eastAsia="ar-SA"/>
        </w:rPr>
        <w:t>utartis įsigalioja nuo momento, kai Šalys ją pasirašo, ji yra užregistruojama.</w:t>
      </w:r>
    </w:p>
    <w:p w14:paraId="5C0B3888" w14:textId="28B38E55" w:rsidR="003D1EF8" w:rsidRPr="000A3FB6" w:rsidRDefault="003D1EF8"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8.2. Šalys susitaria, kad visi Preliminarioje sutartyje nereglamentuoti klausimai sprendžiami remiantis Lietuvos Respublikos teise ir sutinka, kad ši Preliminarioji sutartis būtų reglamentuojama ir aiškinama pagal Lietuvos Respublikos įstatymus.</w:t>
      </w:r>
    </w:p>
    <w:p w14:paraId="3AC3E18A" w14:textId="35888C07" w:rsidR="003D1EF8" w:rsidRPr="000A3FB6" w:rsidRDefault="003D1EF8"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8.3. Preliminarioji sutartis yra vientisas, sistemiškai taikomas Užsakovo ir Rangovo susitarimas. Visi Preliminariosios sutarties priedai yra neatskiriamos sudedamosios Preliminariosios sutarties dalys.</w:t>
      </w:r>
    </w:p>
    <w:p w14:paraId="61D0BE87" w14:textId="00443CEA" w:rsidR="003D1EF8" w:rsidRPr="000A3FB6" w:rsidRDefault="003D1EF8"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8.4 Užsakovas skelbia Preliminariosios sutarties ir Darbų vykdymo sutarties kopijas Centrinėje viešųjų pirkimų informacinėje sistemoje, išskyrus informaciją, kurią viešojo pirkimo metu dėl Preliminariosios sutarties sudarymo Rangovas nurodė laikyti konfidencialia, jei tai atitinka Viešųjų pirkimų įstatyme nustatytus reikalavimus.</w:t>
      </w:r>
    </w:p>
    <w:p w14:paraId="202A22FA" w14:textId="77777777" w:rsidR="003D1EF8" w:rsidRPr="000A3FB6" w:rsidRDefault="003D1EF8" w:rsidP="00C51C73">
      <w:pPr>
        <w:autoSpaceDE w:val="0"/>
        <w:autoSpaceDN w:val="0"/>
        <w:adjustRightInd w:val="0"/>
        <w:spacing w:after="0" w:line="240" w:lineRule="auto"/>
        <w:jc w:val="both"/>
        <w:rPr>
          <w:rFonts w:ascii="Arial" w:hAnsi="Arial" w:cs="Arial"/>
          <w:color w:val="000000"/>
          <w:kern w:val="0"/>
          <w:sz w:val="24"/>
          <w:szCs w:val="24"/>
        </w:rPr>
      </w:pPr>
      <w:r w:rsidRPr="000A3FB6">
        <w:rPr>
          <w:rFonts w:ascii="Arial" w:hAnsi="Arial" w:cs="Arial"/>
          <w:color w:val="000000"/>
          <w:kern w:val="0"/>
          <w:sz w:val="24"/>
          <w:szCs w:val="24"/>
        </w:rPr>
        <w:t>8.5. Sutartis sudaroma lietuvių kalba.</w:t>
      </w:r>
    </w:p>
    <w:p w14:paraId="2B0F2E83" w14:textId="3693D372" w:rsidR="003D1EF8" w:rsidRPr="000A3FB6" w:rsidRDefault="00C7547F" w:rsidP="00C7547F">
      <w:pPr>
        <w:autoSpaceDE w:val="0"/>
        <w:autoSpaceDN w:val="0"/>
        <w:adjustRightInd w:val="0"/>
        <w:spacing w:before="240" w:after="240" w:line="240" w:lineRule="auto"/>
        <w:jc w:val="center"/>
        <w:rPr>
          <w:rFonts w:ascii="Arial" w:hAnsi="Arial" w:cs="Arial"/>
          <w:b/>
          <w:bCs/>
          <w:color w:val="000000" w:themeColor="text1"/>
          <w:kern w:val="0"/>
          <w:sz w:val="24"/>
          <w:szCs w:val="24"/>
        </w:rPr>
      </w:pPr>
      <w:r w:rsidRPr="000A3FB6">
        <w:rPr>
          <w:rFonts w:ascii="Arial" w:hAnsi="Arial" w:cs="Arial"/>
          <w:b/>
          <w:bCs/>
          <w:color w:val="000000" w:themeColor="text1"/>
          <w:kern w:val="0"/>
          <w:sz w:val="24"/>
          <w:szCs w:val="24"/>
        </w:rPr>
        <w:t>IX</w:t>
      </w:r>
      <w:r w:rsidR="003D1EF8" w:rsidRPr="000A3FB6">
        <w:rPr>
          <w:rFonts w:ascii="Arial" w:hAnsi="Arial" w:cs="Arial"/>
          <w:b/>
          <w:bCs/>
          <w:color w:val="000000" w:themeColor="text1"/>
          <w:kern w:val="0"/>
          <w:sz w:val="24"/>
          <w:szCs w:val="24"/>
        </w:rPr>
        <w:t>. PRIEDAI</w:t>
      </w:r>
    </w:p>
    <w:p w14:paraId="1CA00B0F" w14:textId="7C42EFF5" w:rsidR="003D1EF8" w:rsidRDefault="003D1EF8" w:rsidP="003D1EF8">
      <w:pPr>
        <w:autoSpaceDE w:val="0"/>
        <w:autoSpaceDN w:val="0"/>
        <w:adjustRightInd w:val="0"/>
        <w:spacing w:after="0" w:line="240" w:lineRule="auto"/>
        <w:rPr>
          <w:rFonts w:ascii="Arial" w:hAnsi="Arial" w:cs="Arial"/>
          <w:color w:val="000000"/>
          <w:kern w:val="0"/>
          <w:sz w:val="24"/>
          <w:szCs w:val="24"/>
        </w:rPr>
      </w:pPr>
      <w:r w:rsidRPr="000A3FB6">
        <w:rPr>
          <w:rFonts w:ascii="Arial" w:hAnsi="Arial" w:cs="Arial"/>
          <w:color w:val="000000"/>
          <w:kern w:val="0"/>
          <w:sz w:val="24"/>
          <w:szCs w:val="24"/>
        </w:rPr>
        <w:t>9.</w:t>
      </w:r>
      <w:r w:rsidR="000A3FB6" w:rsidRPr="000A3FB6">
        <w:rPr>
          <w:rFonts w:ascii="Arial" w:hAnsi="Arial" w:cs="Arial"/>
          <w:color w:val="000000"/>
          <w:kern w:val="0"/>
          <w:sz w:val="24"/>
          <w:szCs w:val="24"/>
        </w:rPr>
        <w:t>1</w:t>
      </w:r>
      <w:r w:rsidRPr="000A3FB6">
        <w:rPr>
          <w:rFonts w:ascii="Arial" w:hAnsi="Arial" w:cs="Arial"/>
          <w:color w:val="000000"/>
          <w:kern w:val="0"/>
          <w:sz w:val="24"/>
          <w:szCs w:val="24"/>
        </w:rPr>
        <w:t xml:space="preserve">. Priedas Nr. </w:t>
      </w:r>
      <w:r w:rsidR="00860643">
        <w:rPr>
          <w:rFonts w:ascii="Arial" w:hAnsi="Arial" w:cs="Arial"/>
          <w:color w:val="000000"/>
          <w:kern w:val="0"/>
          <w:sz w:val="24"/>
          <w:szCs w:val="24"/>
        </w:rPr>
        <w:t>1</w:t>
      </w:r>
      <w:r w:rsidRPr="000A3FB6">
        <w:rPr>
          <w:rFonts w:ascii="Arial" w:hAnsi="Arial" w:cs="Arial"/>
          <w:color w:val="000000"/>
          <w:kern w:val="0"/>
          <w:sz w:val="24"/>
          <w:szCs w:val="24"/>
        </w:rPr>
        <w:t xml:space="preserve"> „</w:t>
      </w:r>
      <w:r w:rsidR="00C7547F" w:rsidRPr="000A3FB6">
        <w:rPr>
          <w:rFonts w:ascii="Arial" w:hAnsi="Arial" w:cs="Arial"/>
          <w:color w:val="000000"/>
          <w:kern w:val="0"/>
          <w:sz w:val="24"/>
          <w:szCs w:val="24"/>
        </w:rPr>
        <w:t xml:space="preserve">Darbų vykdymo sutarties </w:t>
      </w:r>
      <w:r w:rsidR="00860643">
        <w:rPr>
          <w:rFonts w:ascii="Arial" w:hAnsi="Arial" w:cs="Arial"/>
          <w:color w:val="000000"/>
          <w:kern w:val="0"/>
          <w:sz w:val="24"/>
          <w:szCs w:val="24"/>
        </w:rPr>
        <w:t xml:space="preserve">bendrosios </w:t>
      </w:r>
      <w:r w:rsidRPr="000A3FB6">
        <w:rPr>
          <w:rFonts w:ascii="Arial" w:hAnsi="Arial" w:cs="Arial"/>
          <w:color w:val="000000"/>
          <w:kern w:val="0"/>
          <w:sz w:val="24"/>
          <w:szCs w:val="24"/>
        </w:rPr>
        <w:t>sąlygos“.</w:t>
      </w:r>
    </w:p>
    <w:p w14:paraId="08E53ABB" w14:textId="7F5A5E15" w:rsidR="00860643" w:rsidRPr="000A3FB6" w:rsidRDefault="00860643" w:rsidP="003D1EF8">
      <w:pPr>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9.2. </w:t>
      </w:r>
      <w:r w:rsidRPr="000A3FB6">
        <w:rPr>
          <w:rFonts w:ascii="Arial" w:hAnsi="Arial" w:cs="Arial"/>
          <w:color w:val="000000"/>
          <w:kern w:val="0"/>
          <w:sz w:val="24"/>
          <w:szCs w:val="24"/>
        </w:rPr>
        <w:t xml:space="preserve">Priedas Nr. </w:t>
      </w:r>
      <w:r>
        <w:rPr>
          <w:rFonts w:ascii="Arial" w:hAnsi="Arial" w:cs="Arial"/>
          <w:color w:val="000000"/>
          <w:kern w:val="0"/>
          <w:sz w:val="24"/>
          <w:szCs w:val="24"/>
        </w:rPr>
        <w:t>2</w:t>
      </w:r>
      <w:r w:rsidRPr="000A3FB6">
        <w:rPr>
          <w:rFonts w:ascii="Arial" w:hAnsi="Arial" w:cs="Arial"/>
          <w:color w:val="000000"/>
          <w:kern w:val="0"/>
          <w:sz w:val="24"/>
          <w:szCs w:val="24"/>
        </w:rPr>
        <w:t xml:space="preserve"> „Darbų vykdymo sutarties </w:t>
      </w:r>
      <w:r>
        <w:rPr>
          <w:rFonts w:ascii="Arial" w:hAnsi="Arial" w:cs="Arial"/>
          <w:color w:val="000000"/>
          <w:kern w:val="0"/>
          <w:sz w:val="24"/>
          <w:szCs w:val="24"/>
        </w:rPr>
        <w:t xml:space="preserve">specialiosios </w:t>
      </w:r>
      <w:r w:rsidRPr="000A3FB6">
        <w:rPr>
          <w:rFonts w:ascii="Arial" w:hAnsi="Arial" w:cs="Arial"/>
          <w:color w:val="000000"/>
          <w:kern w:val="0"/>
          <w:sz w:val="24"/>
          <w:szCs w:val="24"/>
        </w:rPr>
        <w:t>sąlygos“.</w:t>
      </w:r>
    </w:p>
    <w:p w14:paraId="42D50A21" w14:textId="512C8119" w:rsidR="003D1EF8" w:rsidRPr="000A3FB6" w:rsidRDefault="003D1EF8" w:rsidP="003D1EF8">
      <w:pPr>
        <w:autoSpaceDE w:val="0"/>
        <w:autoSpaceDN w:val="0"/>
        <w:adjustRightInd w:val="0"/>
        <w:spacing w:after="0" w:line="240" w:lineRule="auto"/>
        <w:rPr>
          <w:rFonts w:ascii="Arial" w:hAnsi="Arial" w:cs="Arial"/>
          <w:color w:val="000000"/>
          <w:kern w:val="0"/>
          <w:sz w:val="24"/>
          <w:szCs w:val="24"/>
        </w:rPr>
      </w:pPr>
      <w:r w:rsidRPr="000A3FB6">
        <w:rPr>
          <w:rFonts w:ascii="Arial" w:hAnsi="Arial" w:cs="Arial"/>
          <w:color w:val="000000"/>
          <w:kern w:val="0"/>
          <w:sz w:val="24"/>
          <w:szCs w:val="24"/>
        </w:rPr>
        <w:t>9.</w:t>
      </w:r>
      <w:r w:rsidR="00860643">
        <w:rPr>
          <w:rFonts w:ascii="Arial" w:hAnsi="Arial" w:cs="Arial"/>
          <w:color w:val="000000"/>
          <w:kern w:val="0"/>
          <w:sz w:val="24"/>
          <w:szCs w:val="24"/>
        </w:rPr>
        <w:t>3</w:t>
      </w:r>
      <w:r w:rsidRPr="000A3FB6">
        <w:rPr>
          <w:rFonts w:ascii="Arial" w:hAnsi="Arial" w:cs="Arial"/>
          <w:color w:val="000000"/>
          <w:kern w:val="0"/>
          <w:sz w:val="24"/>
          <w:szCs w:val="24"/>
        </w:rPr>
        <w:t>. Priedas Nr. 3 „Rangovo pasiūlymas“.</w:t>
      </w:r>
    </w:p>
    <w:p w14:paraId="4F6B3314" w14:textId="46A0A380" w:rsidR="003D1EF8" w:rsidRPr="000A3FB6" w:rsidRDefault="00C7547F" w:rsidP="00C7547F">
      <w:pPr>
        <w:autoSpaceDE w:val="0"/>
        <w:autoSpaceDN w:val="0"/>
        <w:adjustRightInd w:val="0"/>
        <w:spacing w:before="240" w:after="240" w:line="240" w:lineRule="auto"/>
        <w:jc w:val="center"/>
        <w:rPr>
          <w:rFonts w:ascii="Arial" w:hAnsi="Arial" w:cs="Arial"/>
          <w:b/>
          <w:bCs/>
          <w:color w:val="000000" w:themeColor="text1"/>
          <w:kern w:val="0"/>
          <w:sz w:val="24"/>
          <w:szCs w:val="24"/>
        </w:rPr>
      </w:pPr>
      <w:r w:rsidRPr="000A3FB6">
        <w:rPr>
          <w:rFonts w:ascii="Arial" w:hAnsi="Arial" w:cs="Arial"/>
          <w:b/>
          <w:bCs/>
          <w:color w:val="000000" w:themeColor="text1"/>
          <w:kern w:val="0"/>
          <w:sz w:val="24"/>
          <w:szCs w:val="24"/>
        </w:rPr>
        <w:t>X</w:t>
      </w:r>
      <w:r w:rsidR="003D1EF8" w:rsidRPr="000A3FB6">
        <w:rPr>
          <w:rFonts w:ascii="Arial" w:hAnsi="Arial" w:cs="Arial"/>
          <w:b/>
          <w:bCs/>
          <w:color w:val="000000" w:themeColor="text1"/>
          <w:kern w:val="0"/>
          <w:sz w:val="24"/>
          <w:szCs w:val="24"/>
        </w:rPr>
        <w:t>. ŠALIŲ JURIDINIAI ADRESAI, REKVIZITAI IR PARAŠAI</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4565"/>
      </w:tblGrid>
      <w:tr w:rsidR="00C7547F" w:rsidRPr="000A3FB6" w14:paraId="36C17590" w14:textId="77777777" w:rsidTr="00626334">
        <w:trPr>
          <w:trHeight w:val="2615"/>
        </w:trPr>
        <w:tc>
          <w:tcPr>
            <w:tcW w:w="4845" w:type="dxa"/>
          </w:tcPr>
          <w:p w14:paraId="76A606D2" w14:textId="77777777" w:rsidR="00C7547F" w:rsidRPr="000A3FB6" w:rsidRDefault="00C7547F" w:rsidP="00B3261C">
            <w:pPr>
              <w:rPr>
                <w:rFonts w:ascii="Arial" w:hAnsi="Arial" w:cs="Arial"/>
                <w:b/>
                <w:sz w:val="24"/>
                <w:szCs w:val="24"/>
              </w:rPr>
            </w:pPr>
            <w:r w:rsidRPr="000A3FB6">
              <w:rPr>
                <w:rFonts w:ascii="Arial" w:hAnsi="Arial" w:cs="Arial"/>
                <w:b/>
                <w:sz w:val="24"/>
                <w:szCs w:val="24"/>
              </w:rPr>
              <w:t>UŽSAKOVAS:</w:t>
            </w:r>
          </w:p>
          <w:p w14:paraId="45A146F8" w14:textId="48FAAEB9" w:rsidR="00C7547F" w:rsidRPr="000A3FB6" w:rsidRDefault="00626334" w:rsidP="00C7547F">
            <w:pPr>
              <w:spacing w:after="0" w:line="240" w:lineRule="auto"/>
              <w:rPr>
                <w:rFonts w:ascii="Arial" w:hAnsi="Arial" w:cs="Arial"/>
                <w:color w:val="000000"/>
                <w:sz w:val="24"/>
                <w:szCs w:val="24"/>
              </w:rPr>
            </w:pPr>
            <w:r>
              <w:rPr>
                <w:rFonts w:ascii="Arial" w:hAnsi="Arial" w:cs="Arial"/>
                <w:b/>
                <w:bCs/>
                <w:sz w:val="24"/>
                <w:szCs w:val="24"/>
                <w:lang w:eastAsia="lt-LT"/>
              </w:rPr>
              <w:t>Mažosios Lietuvos</w:t>
            </w:r>
            <w:r w:rsidR="00C7547F" w:rsidRPr="000A3FB6">
              <w:rPr>
                <w:rFonts w:ascii="Arial" w:hAnsi="Arial" w:cs="Arial"/>
                <w:b/>
                <w:bCs/>
                <w:sz w:val="24"/>
                <w:szCs w:val="24"/>
                <w:lang w:eastAsia="lt-LT"/>
              </w:rPr>
              <w:t xml:space="preserve"> saugomų teritorijų</w:t>
            </w:r>
            <w:r>
              <w:rPr>
                <w:rFonts w:ascii="Arial" w:hAnsi="Arial" w:cs="Arial"/>
                <w:b/>
                <w:bCs/>
                <w:sz w:val="24"/>
                <w:szCs w:val="24"/>
                <w:lang w:eastAsia="lt-LT"/>
              </w:rPr>
              <w:t xml:space="preserve"> </w:t>
            </w:r>
            <w:r w:rsidR="00C7547F" w:rsidRPr="000A3FB6">
              <w:rPr>
                <w:rFonts w:ascii="Arial" w:hAnsi="Arial" w:cs="Arial"/>
                <w:b/>
                <w:bCs/>
                <w:sz w:val="24"/>
                <w:szCs w:val="24"/>
                <w:lang w:eastAsia="lt-LT"/>
              </w:rPr>
              <w:t>direkcija</w:t>
            </w:r>
          </w:p>
          <w:p w14:paraId="7B361103" w14:textId="77777777" w:rsidR="00626334" w:rsidRPr="00626334" w:rsidRDefault="00626334" w:rsidP="00626334">
            <w:pPr>
              <w:spacing w:after="0" w:line="240" w:lineRule="auto"/>
              <w:ind w:right="-111"/>
              <w:rPr>
                <w:rFonts w:ascii="Arial" w:hAnsi="Arial" w:cs="Arial"/>
                <w:sz w:val="24"/>
                <w:szCs w:val="24"/>
                <w:lang w:eastAsia="lt-LT"/>
              </w:rPr>
            </w:pPr>
            <w:r w:rsidRPr="00626334">
              <w:rPr>
                <w:rFonts w:ascii="Arial" w:hAnsi="Arial" w:cs="Arial"/>
                <w:sz w:val="24"/>
                <w:szCs w:val="24"/>
                <w:lang w:eastAsia="lt-LT"/>
              </w:rPr>
              <w:t>Įmonės kodas 306109995</w:t>
            </w:r>
          </w:p>
          <w:p w14:paraId="6437A383" w14:textId="77777777" w:rsidR="00626334" w:rsidRPr="00626334" w:rsidRDefault="00626334" w:rsidP="00626334">
            <w:pPr>
              <w:spacing w:after="0" w:line="240" w:lineRule="auto"/>
              <w:ind w:right="-111"/>
              <w:rPr>
                <w:rFonts w:ascii="Arial" w:hAnsi="Arial" w:cs="Arial"/>
                <w:sz w:val="24"/>
                <w:szCs w:val="24"/>
                <w:lang w:eastAsia="lt-LT"/>
              </w:rPr>
            </w:pPr>
            <w:r w:rsidRPr="00626334">
              <w:rPr>
                <w:rFonts w:ascii="Arial" w:hAnsi="Arial" w:cs="Arial"/>
                <w:sz w:val="24"/>
                <w:szCs w:val="24"/>
                <w:lang w:eastAsia="lt-LT"/>
              </w:rPr>
              <w:t xml:space="preserve">Kuršmarių g. 13, 99349 Rusnė, </w:t>
            </w:r>
          </w:p>
          <w:p w14:paraId="4588C982" w14:textId="77777777" w:rsidR="00626334" w:rsidRPr="00626334" w:rsidRDefault="00626334" w:rsidP="00626334">
            <w:pPr>
              <w:spacing w:after="0" w:line="240" w:lineRule="auto"/>
              <w:ind w:right="-111"/>
              <w:rPr>
                <w:rFonts w:ascii="Arial" w:hAnsi="Arial" w:cs="Arial"/>
                <w:sz w:val="24"/>
                <w:szCs w:val="24"/>
                <w:lang w:eastAsia="lt-LT"/>
              </w:rPr>
            </w:pPr>
            <w:r w:rsidRPr="00626334">
              <w:rPr>
                <w:rFonts w:ascii="Arial" w:hAnsi="Arial" w:cs="Arial"/>
                <w:sz w:val="24"/>
                <w:szCs w:val="24"/>
                <w:lang w:eastAsia="lt-LT"/>
              </w:rPr>
              <w:t>Klaipėdos r. sav.</w:t>
            </w:r>
          </w:p>
          <w:p w14:paraId="2BA74FCD" w14:textId="77777777" w:rsidR="00626334" w:rsidRPr="00626334" w:rsidRDefault="00626334" w:rsidP="00626334">
            <w:pPr>
              <w:spacing w:after="0" w:line="240" w:lineRule="auto"/>
              <w:ind w:right="-111"/>
              <w:rPr>
                <w:rFonts w:ascii="Arial" w:hAnsi="Arial" w:cs="Arial"/>
                <w:sz w:val="24"/>
                <w:szCs w:val="24"/>
                <w:lang w:eastAsia="lt-LT"/>
              </w:rPr>
            </w:pPr>
            <w:r w:rsidRPr="00626334">
              <w:rPr>
                <w:rFonts w:ascii="Arial" w:hAnsi="Arial" w:cs="Arial"/>
                <w:sz w:val="24"/>
                <w:szCs w:val="24"/>
                <w:lang w:eastAsia="lt-LT"/>
              </w:rPr>
              <w:t xml:space="preserve">Tel. +370 46 412483, </w:t>
            </w:r>
          </w:p>
          <w:p w14:paraId="4CAD4191" w14:textId="77777777" w:rsidR="00626334" w:rsidRPr="00626334" w:rsidRDefault="00626334" w:rsidP="00626334">
            <w:pPr>
              <w:spacing w:after="0" w:line="240" w:lineRule="auto"/>
              <w:ind w:right="-111"/>
              <w:rPr>
                <w:rFonts w:ascii="Arial" w:hAnsi="Arial" w:cs="Arial"/>
                <w:sz w:val="24"/>
                <w:szCs w:val="24"/>
                <w:lang w:eastAsia="lt-LT"/>
              </w:rPr>
            </w:pPr>
            <w:r w:rsidRPr="00626334">
              <w:rPr>
                <w:rFonts w:ascii="Arial" w:hAnsi="Arial" w:cs="Arial"/>
                <w:sz w:val="24"/>
                <w:szCs w:val="24"/>
                <w:lang w:eastAsia="lt-LT"/>
              </w:rPr>
              <w:t>A/s LT55 4040 0636 1000 0719</w:t>
            </w:r>
          </w:p>
          <w:p w14:paraId="2DB92634" w14:textId="77777777" w:rsidR="00626334" w:rsidRPr="00626334" w:rsidRDefault="00626334" w:rsidP="00626334">
            <w:pPr>
              <w:spacing w:after="0" w:line="240" w:lineRule="auto"/>
              <w:ind w:right="-111"/>
              <w:rPr>
                <w:rFonts w:ascii="Arial" w:hAnsi="Arial" w:cs="Arial"/>
                <w:sz w:val="24"/>
                <w:szCs w:val="24"/>
                <w:lang w:eastAsia="lt-LT"/>
              </w:rPr>
            </w:pPr>
            <w:r w:rsidRPr="00626334">
              <w:rPr>
                <w:rFonts w:ascii="Arial" w:hAnsi="Arial" w:cs="Arial"/>
                <w:sz w:val="24"/>
                <w:szCs w:val="24"/>
                <w:lang w:eastAsia="lt-LT"/>
              </w:rPr>
              <w:t>Mokėtojas: Lietuvos Respublikos finansų ministerija</w:t>
            </w:r>
          </w:p>
          <w:p w14:paraId="32FB5A27" w14:textId="77777777" w:rsidR="00626334" w:rsidRPr="00626334" w:rsidRDefault="00626334" w:rsidP="00626334">
            <w:pPr>
              <w:spacing w:after="0" w:line="240" w:lineRule="auto"/>
              <w:ind w:right="-111"/>
              <w:rPr>
                <w:rFonts w:ascii="Arial" w:hAnsi="Arial" w:cs="Arial"/>
                <w:sz w:val="24"/>
                <w:szCs w:val="24"/>
                <w:lang w:eastAsia="lt-LT"/>
              </w:rPr>
            </w:pPr>
            <w:r w:rsidRPr="00626334">
              <w:rPr>
                <w:rFonts w:ascii="Arial" w:hAnsi="Arial" w:cs="Arial"/>
                <w:sz w:val="24"/>
                <w:szCs w:val="24"/>
                <w:lang w:eastAsia="lt-LT"/>
              </w:rPr>
              <w:t>Finansų įstaigos kodas 40400</w:t>
            </w:r>
          </w:p>
          <w:p w14:paraId="3DB6016D" w14:textId="6FBE6C06" w:rsidR="00C7547F" w:rsidRPr="000A3FB6" w:rsidRDefault="00626334" w:rsidP="00626334">
            <w:pPr>
              <w:pStyle w:val="Default"/>
              <w:tabs>
                <w:tab w:val="left" w:pos="1296"/>
                <w:tab w:val="left" w:pos="2592"/>
                <w:tab w:val="left" w:pos="3888"/>
                <w:tab w:val="left" w:pos="5184"/>
                <w:tab w:val="left" w:pos="6480"/>
                <w:tab w:val="left" w:pos="7776"/>
                <w:tab w:val="left" w:pos="9072"/>
                <w:tab w:val="left" w:pos="9132"/>
              </w:tabs>
              <w:suppressAutoHyphens/>
              <w:spacing w:line="240" w:lineRule="atLeast"/>
              <w:jc w:val="both"/>
              <w:rPr>
                <w:rFonts w:ascii="Arial" w:eastAsia="Times New Roman" w:hAnsi="Arial" w:cs="Arial"/>
                <w:b/>
                <w:bCs/>
              </w:rPr>
            </w:pPr>
            <w:r w:rsidRPr="00626334">
              <w:rPr>
                <w:rFonts w:ascii="Arial" w:hAnsi="Arial" w:cs="Arial"/>
                <w:lang w:eastAsia="lt-LT"/>
              </w:rPr>
              <w:t>El. paštas: mlietuva@saugoma.lt</w:t>
            </w:r>
          </w:p>
          <w:p w14:paraId="58393A2E" w14:textId="4E373B06" w:rsidR="00C7547F" w:rsidRPr="000A3FB6" w:rsidRDefault="00C7547F" w:rsidP="00B3261C">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rPr>
            </w:pPr>
          </w:p>
        </w:tc>
        <w:tc>
          <w:tcPr>
            <w:tcW w:w="4565" w:type="dxa"/>
          </w:tcPr>
          <w:p w14:paraId="2679ED19" w14:textId="77777777" w:rsidR="00C7547F" w:rsidRPr="000A3FB6" w:rsidRDefault="00C7547F" w:rsidP="00C7547F">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lang w:eastAsia="lt-LT"/>
              </w:rPr>
            </w:pPr>
            <w:r w:rsidRPr="000A3FB6">
              <w:rPr>
                <w:rFonts w:ascii="Arial" w:eastAsia="Times New Roman" w:hAnsi="Arial" w:cs="Arial"/>
                <w:b/>
                <w:bCs/>
                <w:lang w:eastAsia="lt-LT"/>
              </w:rPr>
              <w:t>RANGOVAS</w:t>
            </w:r>
            <w:r w:rsidRPr="000A3FB6">
              <w:rPr>
                <w:rFonts w:ascii="Arial" w:eastAsia="Times New Roman" w:hAnsi="Arial" w:cs="Arial"/>
                <w:lang w:eastAsia="lt-LT"/>
              </w:rPr>
              <w:t>:</w:t>
            </w:r>
          </w:p>
          <w:p w14:paraId="2E89B19F" w14:textId="77777777" w:rsidR="00C7547F" w:rsidRPr="000A3FB6" w:rsidRDefault="00C7547F" w:rsidP="00C7547F">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lang w:eastAsia="lt-LT"/>
              </w:rPr>
            </w:pPr>
          </w:p>
          <w:p w14:paraId="736FFCEC" w14:textId="77777777" w:rsidR="00C7547F" w:rsidRPr="000A3FB6" w:rsidRDefault="00C7547F" w:rsidP="00C7547F">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lang w:eastAsia="lt-LT"/>
              </w:rPr>
            </w:pPr>
            <w:r w:rsidRPr="000A3FB6">
              <w:rPr>
                <w:rFonts w:ascii="Arial" w:eastAsia="Times New Roman" w:hAnsi="Arial" w:cs="Arial"/>
                <w:lang w:eastAsia="lt-LT"/>
              </w:rPr>
              <w:t>….</w:t>
            </w:r>
          </w:p>
          <w:p w14:paraId="2A46D39C" w14:textId="77777777" w:rsidR="00C7547F" w:rsidRPr="000A3FB6" w:rsidRDefault="00C7547F" w:rsidP="00C7547F">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lang w:eastAsia="lt-LT"/>
              </w:rPr>
            </w:pPr>
            <w:r w:rsidRPr="000A3FB6">
              <w:rPr>
                <w:rFonts w:ascii="Arial" w:eastAsia="Times New Roman" w:hAnsi="Arial" w:cs="Arial"/>
                <w:lang w:eastAsia="lt-LT"/>
              </w:rPr>
              <w:t>Adresas: ….</w:t>
            </w:r>
          </w:p>
          <w:p w14:paraId="7A30D478" w14:textId="77777777" w:rsidR="00C7547F" w:rsidRPr="000A3FB6" w:rsidRDefault="00C7547F" w:rsidP="00C7547F">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lang w:eastAsia="lt-LT"/>
              </w:rPr>
            </w:pPr>
            <w:r w:rsidRPr="000A3FB6">
              <w:rPr>
                <w:rFonts w:ascii="Arial" w:eastAsia="Times New Roman" w:hAnsi="Arial" w:cs="Arial"/>
                <w:lang w:eastAsia="lt-LT"/>
              </w:rPr>
              <w:t>Įm. k.  ….</w:t>
            </w:r>
          </w:p>
          <w:p w14:paraId="3E5406C4" w14:textId="77777777" w:rsidR="00C7547F" w:rsidRPr="000A3FB6" w:rsidRDefault="00C7547F" w:rsidP="00C7547F">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lang w:eastAsia="lt-LT"/>
              </w:rPr>
            </w:pPr>
            <w:r w:rsidRPr="000A3FB6">
              <w:rPr>
                <w:rFonts w:ascii="Arial" w:eastAsia="Times New Roman" w:hAnsi="Arial" w:cs="Arial"/>
                <w:lang w:eastAsia="lt-LT"/>
              </w:rPr>
              <w:t>PVM k. …</w:t>
            </w:r>
          </w:p>
          <w:p w14:paraId="2D223E16" w14:textId="77777777" w:rsidR="00C7547F" w:rsidRPr="000A3FB6" w:rsidRDefault="00C7547F" w:rsidP="00C7547F">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lang w:eastAsia="lt-LT"/>
              </w:rPr>
            </w:pPr>
            <w:r w:rsidRPr="000A3FB6">
              <w:rPr>
                <w:rFonts w:ascii="Arial" w:eastAsia="Times New Roman" w:hAnsi="Arial" w:cs="Arial"/>
                <w:lang w:eastAsia="lt-LT"/>
              </w:rPr>
              <w:t xml:space="preserve">Tel. </w:t>
            </w:r>
          </w:p>
          <w:p w14:paraId="38945AC1" w14:textId="4FD4ADF4" w:rsidR="00C7547F" w:rsidRPr="000A3FB6" w:rsidRDefault="00C7547F" w:rsidP="00C7547F">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lang w:eastAsia="lt-LT"/>
              </w:rPr>
            </w:pPr>
            <w:r w:rsidRPr="000A3FB6">
              <w:rPr>
                <w:rFonts w:ascii="Arial" w:eastAsia="Times New Roman" w:hAnsi="Arial" w:cs="Arial"/>
                <w:lang w:eastAsia="lt-LT"/>
              </w:rPr>
              <w:t xml:space="preserve">El. paštas </w:t>
            </w:r>
          </w:p>
          <w:p w14:paraId="4D848F52" w14:textId="77777777" w:rsidR="00C7547F" w:rsidRPr="000A3FB6" w:rsidRDefault="00C7547F" w:rsidP="00C7547F">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lang w:eastAsia="lt-LT"/>
              </w:rPr>
            </w:pPr>
          </w:p>
          <w:p w14:paraId="4585BD71" w14:textId="77777777" w:rsidR="00C7547F" w:rsidRPr="000A3FB6" w:rsidRDefault="00C7547F" w:rsidP="00C51C73">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lang w:eastAsia="lt-LT"/>
              </w:rPr>
            </w:pPr>
          </w:p>
        </w:tc>
      </w:tr>
      <w:tr w:rsidR="00626334" w:rsidRPr="000A3FB6" w14:paraId="51BCB3F0" w14:textId="77777777" w:rsidTr="00626334">
        <w:trPr>
          <w:trHeight w:val="853"/>
        </w:trPr>
        <w:tc>
          <w:tcPr>
            <w:tcW w:w="4845" w:type="dxa"/>
          </w:tcPr>
          <w:p w14:paraId="29952548" w14:textId="21D36D1A" w:rsidR="00626334" w:rsidRPr="00626334" w:rsidRDefault="00626334" w:rsidP="00B3261C">
            <w:pPr>
              <w:rPr>
                <w:rFonts w:ascii="Arial" w:hAnsi="Arial" w:cs="Arial"/>
                <w:bCs/>
                <w:sz w:val="24"/>
                <w:szCs w:val="24"/>
              </w:rPr>
            </w:pPr>
            <w:r w:rsidRPr="00626334">
              <w:rPr>
                <w:rFonts w:ascii="Arial" w:hAnsi="Arial" w:cs="Arial"/>
                <w:bCs/>
                <w:sz w:val="24"/>
                <w:szCs w:val="24"/>
              </w:rPr>
              <w:t>Direktorius Darius Nicius</w:t>
            </w:r>
          </w:p>
        </w:tc>
        <w:tc>
          <w:tcPr>
            <w:tcW w:w="4565" w:type="dxa"/>
          </w:tcPr>
          <w:p w14:paraId="59C41093" w14:textId="77777777" w:rsidR="00626334" w:rsidRPr="000A3FB6" w:rsidRDefault="00626334" w:rsidP="00C7547F">
            <w:pPr>
              <w:pStyle w:val="Default"/>
              <w:tabs>
                <w:tab w:val="left" w:pos="1296"/>
                <w:tab w:val="left" w:pos="2592"/>
                <w:tab w:val="left" w:pos="3888"/>
                <w:tab w:val="left" w:pos="5184"/>
                <w:tab w:val="left" w:pos="6480"/>
                <w:tab w:val="left" w:pos="7776"/>
                <w:tab w:val="left" w:pos="9072"/>
                <w:tab w:val="left" w:pos="9132"/>
              </w:tabs>
              <w:suppressAutoHyphens/>
              <w:jc w:val="both"/>
              <w:rPr>
                <w:rFonts w:ascii="Arial" w:eastAsia="Times New Roman" w:hAnsi="Arial" w:cs="Arial"/>
                <w:b/>
                <w:bCs/>
                <w:lang w:eastAsia="lt-LT"/>
              </w:rPr>
            </w:pPr>
          </w:p>
        </w:tc>
      </w:tr>
    </w:tbl>
    <w:p w14:paraId="696C3123" w14:textId="77777777" w:rsidR="00C7547F" w:rsidRPr="000A3FB6" w:rsidRDefault="00C7547F" w:rsidP="003D1EF8">
      <w:pPr>
        <w:autoSpaceDE w:val="0"/>
        <w:autoSpaceDN w:val="0"/>
        <w:adjustRightInd w:val="0"/>
        <w:spacing w:before="120" w:after="120" w:line="240" w:lineRule="auto"/>
        <w:jc w:val="both"/>
        <w:rPr>
          <w:rFonts w:ascii="Arial" w:hAnsi="Arial" w:cs="Arial"/>
          <w:b/>
          <w:bCs/>
          <w:color w:val="434343"/>
          <w:kern w:val="0"/>
          <w:sz w:val="24"/>
          <w:szCs w:val="24"/>
        </w:rPr>
      </w:pPr>
    </w:p>
    <w:sectPr w:rsidR="00C7547F" w:rsidRPr="000A3FB6" w:rsidSect="00626334">
      <w:pgSz w:w="11906" w:h="16838"/>
      <w:pgMar w:top="1134" w:right="849"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5F0"/>
    <w:multiLevelType w:val="multilevel"/>
    <w:tmpl w:val="9028BF38"/>
    <w:lvl w:ilvl="0">
      <w:start w:val="1"/>
      <w:numFmt w:val="decimal"/>
      <w:lvlText w:val="%1."/>
      <w:lvlJc w:val="left"/>
      <w:pPr>
        <w:ind w:left="502" w:hanging="360"/>
      </w:pPr>
    </w:lvl>
    <w:lvl w:ilvl="1">
      <w:start w:val="1"/>
      <w:numFmt w:val="decimal"/>
      <w:isLgl/>
      <w:lvlText w:val="%2."/>
      <w:lvlJc w:val="left"/>
      <w:pPr>
        <w:ind w:left="972" w:hanging="405"/>
      </w:pPr>
      <w:rPr>
        <w:rFonts w:ascii="TimesNewRomanPSMT" w:eastAsiaTheme="minorEastAsia" w:hAnsi="TimesNewRomanPSMT" w:cstheme="minorBidi"/>
      </w:rPr>
    </w:lvl>
    <w:lvl w:ilvl="2">
      <w:start w:val="1"/>
      <w:numFmt w:val="decimal"/>
      <w:isLgl/>
      <w:lvlText w:val="%1.%2.%3."/>
      <w:lvlJc w:val="left"/>
      <w:pPr>
        <w:ind w:left="1712" w:hanging="720"/>
      </w:pPr>
    </w:lvl>
    <w:lvl w:ilvl="3">
      <w:start w:val="1"/>
      <w:numFmt w:val="decimal"/>
      <w:isLgl/>
      <w:lvlText w:val="%1.%2.%3.%4."/>
      <w:lvlJc w:val="left"/>
      <w:pPr>
        <w:ind w:left="2137" w:hanging="720"/>
      </w:pPr>
    </w:lvl>
    <w:lvl w:ilvl="4">
      <w:start w:val="1"/>
      <w:numFmt w:val="decimal"/>
      <w:isLgl/>
      <w:lvlText w:val="%1.%2.%3.%4.%5."/>
      <w:lvlJc w:val="left"/>
      <w:pPr>
        <w:ind w:left="2922" w:hanging="1080"/>
      </w:pPr>
    </w:lvl>
    <w:lvl w:ilvl="5">
      <w:start w:val="1"/>
      <w:numFmt w:val="decimal"/>
      <w:isLgl/>
      <w:lvlText w:val="%1.%2.%3.%4.%5.%6."/>
      <w:lvlJc w:val="left"/>
      <w:pPr>
        <w:ind w:left="3347" w:hanging="1080"/>
      </w:pPr>
    </w:lvl>
    <w:lvl w:ilvl="6">
      <w:start w:val="1"/>
      <w:numFmt w:val="decimal"/>
      <w:isLgl/>
      <w:lvlText w:val="%1.%2.%3.%4.%5.%6.%7."/>
      <w:lvlJc w:val="left"/>
      <w:pPr>
        <w:ind w:left="4132" w:hanging="1440"/>
      </w:pPr>
    </w:lvl>
    <w:lvl w:ilvl="7">
      <w:start w:val="1"/>
      <w:numFmt w:val="decimal"/>
      <w:isLgl/>
      <w:lvlText w:val="%1.%2.%3.%4.%5.%6.%7.%8."/>
      <w:lvlJc w:val="left"/>
      <w:pPr>
        <w:ind w:left="4557" w:hanging="1440"/>
      </w:pPr>
    </w:lvl>
    <w:lvl w:ilvl="8">
      <w:start w:val="1"/>
      <w:numFmt w:val="decimal"/>
      <w:isLgl/>
      <w:lvlText w:val="%1.%2.%3.%4.%5.%6.%7.%8.%9."/>
      <w:lvlJc w:val="left"/>
      <w:pPr>
        <w:ind w:left="5342" w:hanging="1800"/>
      </w:pPr>
    </w:lvl>
  </w:abstractNum>
  <w:num w:numId="1" w16cid:durableId="343627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56B"/>
    <w:rsid w:val="00013B3A"/>
    <w:rsid w:val="000A3FB6"/>
    <w:rsid w:val="000E0EEA"/>
    <w:rsid w:val="00106C1D"/>
    <w:rsid w:val="00174B0D"/>
    <w:rsid w:val="002F18F8"/>
    <w:rsid w:val="00304E51"/>
    <w:rsid w:val="003A7C01"/>
    <w:rsid w:val="003B2A7F"/>
    <w:rsid w:val="003D1EF8"/>
    <w:rsid w:val="00457F4D"/>
    <w:rsid w:val="00483729"/>
    <w:rsid w:val="00491C6D"/>
    <w:rsid w:val="005004DC"/>
    <w:rsid w:val="00501BF5"/>
    <w:rsid w:val="00501D7E"/>
    <w:rsid w:val="00520FFA"/>
    <w:rsid w:val="00570892"/>
    <w:rsid w:val="005A221C"/>
    <w:rsid w:val="005A2488"/>
    <w:rsid w:val="00626334"/>
    <w:rsid w:val="006936F7"/>
    <w:rsid w:val="00697A10"/>
    <w:rsid w:val="007015A4"/>
    <w:rsid w:val="007215C7"/>
    <w:rsid w:val="00773887"/>
    <w:rsid w:val="00860643"/>
    <w:rsid w:val="00884C8D"/>
    <w:rsid w:val="008B351F"/>
    <w:rsid w:val="008C66DD"/>
    <w:rsid w:val="008E7092"/>
    <w:rsid w:val="0095156B"/>
    <w:rsid w:val="00A20377"/>
    <w:rsid w:val="00A541F8"/>
    <w:rsid w:val="00A61D42"/>
    <w:rsid w:val="00A63700"/>
    <w:rsid w:val="00AD1BC7"/>
    <w:rsid w:val="00B27A6D"/>
    <w:rsid w:val="00BA6735"/>
    <w:rsid w:val="00BE29A9"/>
    <w:rsid w:val="00C15D59"/>
    <w:rsid w:val="00C51C73"/>
    <w:rsid w:val="00C7547F"/>
    <w:rsid w:val="00C830A1"/>
    <w:rsid w:val="00C945ED"/>
    <w:rsid w:val="00CA1798"/>
    <w:rsid w:val="00D479D2"/>
    <w:rsid w:val="00F9103C"/>
    <w:rsid w:val="00FA4B4B"/>
    <w:rsid w:val="00FF4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8A3C"/>
  <w15:chartTrackingRefBased/>
  <w15:docId w15:val="{0B75D833-B580-4AF1-BEE9-7EA14639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7215C7"/>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rsid w:val="008B351F"/>
    <w:pPr>
      <w:widowControl w:val="0"/>
      <w:autoSpaceDE w:val="0"/>
      <w:autoSpaceDN w:val="0"/>
      <w:adjustRightInd w:val="0"/>
      <w:spacing w:after="0" w:line="312" w:lineRule="exact"/>
      <w:ind w:firstLine="850"/>
      <w:jc w:val="both"/>
    </w:pPr>
    <w:rPr>
      <w:rFonts w:ascii="Times New Roman" w:eastAsia="Times New Roman" w:hAnsi="Times New Roman" w:cs="Times New Roman"/>
      <w:kern w:val="0"/>
      <w:sz w:val="24"/>
      <w:szCs w:val="24"/>
      <w:lang w:eastAsia="lt-LT"/>
      <w14:ligatures w14:val="none"/>
    </w:rPr>
  </w:style>
  <w:style w:type="paragraph" w:customStyle="1" w:styleId="Default">
    <w:name w:val="Default"/>
    <w:rsid w:val="008B351F"/>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C7547F"/>
    <w:rPr>
      <w:color w:val="0563C1" w:themeColor="hyperlink"/>
      <w:u w:val="single"/>
    </w:rPr>
  </w:style>
  <w:style w:type="character" w:customStyle="1" w:styleId="Antrat2Diagrama">
    <w:name w:val="Antraštė 2 Diagrama"/>
    <w:basedOn w:val="Numatytasispastraiposriftas"/>
    <w:link w:val="Antrat2"/>
    <w:uiPriority w:val="9"/>
    <w:semiHidden/>
    <w:rsid w:val="007215C7"/>
    <w:rPr>
      <w:rFonts w:asciiTheme="majorHAnsi" w:eastAsiaTheme="majorEastAsia" w:hAnsiTheme="majorHAnsi" w:cstheme="majorBidi"/>
      <w:color w:val="ED7D31" w:themeColor="accent2"/>
      <w:kern w:val="0"/>
      <w:sz w:val="36"/>
      <w:szCs w:val="36"/>
      <w:lang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A3FB6"/>
    <w:rPr>
      <w:rFonts w:ascii="Times New Roman" w:eastAsiaTheme="minorEastAsia" w:hAnsi="Times New Roman" w:cs="Times New Roman"/>
      <w:kern w:val="0"/>
      <w:lang w:val="en-US"/>
      <w14:ligatures w14:val="non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0A3FB6"/>
    <w:pPr>
      <w:spacing w:line="252" w:lineRule="auto"/>
      <w:ind w:left="720"/>
      <w:contextualSpacing/>
      <w:jc w:val="both"/>
    </w:pPr>
    <w:rPr>
      <w:rFonts w:ascii="Times New Roman" w:eastAsiaTheme="minorEastAsia"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7632">
      <w:bodyDiv w:val="1"/>
      <w:marLeft w:val="0"/>
      <w:marRight w:val="0"/>
      <w:marTop w:val="0"/>
      <w:marBottom w:val="0"/>
      <w:divBdr>
        <w:top w:val="none" w:sz="0" w:space="0" w:color="auto"/>
        <w:left w:val="none" w:sz="0" w:space="0" w:color="auto"/>
        <w:bottom w:val="none" w:sz="0" w:space="0" w:color="auto"/>
        <w:right w:val="none" w:sz="0" w:space="0" w:color="auto"/>
      </w:divBdr>
    </w:div>
    <w:div w:id="52023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5435</Words>
  <Characters>3098</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Paulauskienė</dc:creator>
  <cp:keywords/>
  <dc:description/>
  <cp:lastModifiedBy>Aušra Bendikienė</cp:lastModifiedBy>
  <cp:revision>21</cp:revision>
  <dcterms:created xsi:type="dcterms:W3CDTF">2024-02-21T05:55:00Z</dcterms:created>
  <dcterms:modified xsi:type="dcterms:W3CDTF">2026-05-26T14:28:00Z</dcterms:modified>
</cp:coreProperties>
</file>