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F4119" w14:textId="4978004C" w:rsidR="006D7534" w:rsidRPr="0085544B" w:rsidRDefault="00197F1B" w:rsidP="00197F1B">
      <w:pPr>
        <w:jc w:val="right"/>
        <w:rPr>
          <w:rFonts w:ascii="Times New Roman" w:hAnsi="Times New Roman" w:cs="Times New Roman"/>
        </w:rPr>
      </w:pPr>
      <w:r w:rsidRPr="0085544B">
        <w:rPr>
          <w:rFonts w:ascii="Times New Roman" w:hAnsi="Times New Roman" w:cs="Times New Roman"/>
        </w:rPr>
        <w:t xml:space="preserve">Specialiųjų pirkimo sąlygų Priedas Nr. </w:t>
      </w:r>
      <w:r w:rsidR="0085544B" w:rsidRPr="0085544B">
        <w:rPr>
          <w:rFonts w:ascii="Times New Roman" w:hAnsi="Times New Roman" w:cs="Times New Roman"/>
        </w:rPr>
        <w:t>9</w:t>
      </w:r>
    </w:p>
    <w:p w14:paraId="2AAF411A" w14:textId="0B95B746" w:rsidR="00197F1B" w:rsidRPr="0085544B" w:rsidRDefault="00197F1B" w:rsidP="00197F1B">
      <w:pPr>
        <w:tabs>
          <w:tab w:val="left" w:pos="480"/>
        </w:tabs>
        <w:spacing w:before="60" w:after="60"/>
        <w:jc w:val="center"/>
        <w:rPr>
          <w:rFonts w:ascii="Times New Roman" w:hAnsi="Times New Roman" w:cs="Times New Roman"/>
          <w:b/>
          <w:bCs/>
          <w:i/>
          <w:color w:val="FF0000"/>
          <w:u w:val="single"/>
        </w:rPr>
      </w:pPr>
      <w:r w:rsidRPr="0085544B">
        <w:rPr>
          <w:rFonts w:ascii="Times New Roman" w:hAnsi="Times New Roman" w:cs="Times New Roman"/>
          <w:b/>
          <w:bCs/>
        </w:rPr>
        <w:t xml:space="preserve">PASIŪLYMŲ EKONOMINIO NAUDINGUMO VERTINIMO METODIKA </w:t>
      </w:r>
    </w:p>
    <w:p w14:paraId="2AAF411C" w14:textId="1F62ABCA" w:rsidR="00197F1B" w:rsidRPr="0085544B" w:rsidRDefault="00197F1B" w:rsidP="00F16E22">
      <w:pPr>
        <w:numPr>
          <w:ilvl w:val="0"/>
          <w:numId w:val="1"/>
        </w:numPr>
        <w:tabs>
          <w:tab w:val="left" w:pos="284"/>
        </w:tabs>
        <w:spacing w:before="60" w:after="60" w:line="240" w:lineRule="auto"/>
        <w:ind w:left="0" w:firstLine="0"/>
        <w:jc w:val="both"/>
        <w:rPr>
          <w:rFonts w:ascii="Times New Roman" w:hAnsi="Times New Roman" w:cs="Times New Roman"/>
        </w:rPr>
      </w:pPr>
      <w:r w:rsidRPr="0085544B">
        <w:rPr>
          <w:rFonts w:ascii="Times New Roman" w:hAnsi="Times New Roman" w:cs="Times New Roman"/>
        </w:rPr>
        <w:t>Šiame Priede pateikiami ekonomiškai naudingiausio Pasiūlymo vertinimo kriterijai, jų parametrai, lyginamieji svoriai, formulės, pagal kurias bus skaičiuojamas pasiūlymų ekonominis naudingumas.</w:t>
      </w:r>
    </w:p>
    <w:p w14:paraId="0A8118CC" w14:textId="0C62B826" w:rsidR="005C3E72" w:rsidRPr="0085544B" w:rsidRDefault="00DA538A" w:rsidP="0085544B">
      <w:pPr>
        <w:tabs>
          <w:tab w:val="left" w:pos="567"/>
        </w:tabs>
        <w:spacing w:before="60" w:after="60"/>
        <w:rPr>
          <w:rStyle w:val="Laukeliai"/>
          <w:rFonts w:ascii="Times New Roman" w:hAnsi="Times New Roman" w:cs="Times New Roman"/>
          <w:bCs/>
          <w:i/>
          <w:iCs/>
          <w:sz w:val="22"/>
        </w:rPr>
      </w:pPr>
      <w:r w:rsidRPr="0085544B">
        <w:rPr>
          <w:rStyle w:val="Laukeliai"/>
          <w:rFonts w:ascii="Times New Roman" w:hAnsi="Times New Roman" w:cs="Times New Roman"/>
          <w:bCs/>
          <w:i/>
          <w:iCs/>
          <w:sz w:val="22"/>
        </w:rPr>
        <w:t>Lentelė Nr. 1</w:t>
      </w:r>
    </w:p>
    <w:tbl>
      <w:tblPr>
        <w:tblStyle w:val="Lentelstinklelis"/>
        <w:tblW w:w="9859" w:type="dxa"/>
        <w:tblInd w:w="-5" w:type="dxa"/>
        <w:tblLayout w:type="fixed"/>
        <w:tblLook w:val="04A0" w:firstRow="1" w:lastRow="0" w:firstColumn="1" w:lastColumn="0" w:noHBand="0" w:noVBand="1"/>
      </w:tblPr>
      <w:tblGrid>
        <w:gridCol w:w="709"/>
        <w:gridCol w:w="4111"/>
        <w:gridCol w:w="2551"/>
        <w:gridCol w:w="2488"/>
      </w:tblGrid>
      <w:tr w:rsidR="005C3E72" w:rsidRPr="0085544B" w14:paraId="75C67FF0" w14:textId="77777777" w:rsidTr="008B6E49">
        <w:tc>
          <w:tcPr>
            <w:tcW w:w="709" w:type="dxa"/>
            <w:shd w:val="clear" w:color="auto" w:fill="D9D9D9" w:themeFill="background1" w:themeFillShade="D9"/>
            <w:vAlign w:val="center"/>
          </w:tcPr>
          <w:p w14:paraId="5368D3FE" w14:textId="77777777" w:rsidR="0085544B" w:rsidRPr="0085544B" w:rsidRDefault="005C3E72" w:rsidP="00B26362">
            <w:pPr>
              <w:tabs>
                <w:tab w:val="left" w:pos="567"/>
              </w:tabs>
              <w:spacing w:before="60" w:after="60"/>
              <w:ind w:left="-13" w:right="-37" w:firstLine="13"/>
              <w:jc w:val="center"/>
              <w:rPr>
                <w:rStyle w:val="Laukeliai"/>
                <w:rFonts w:ascii="Times New Roman" w:hAnsi="Times New Roman"/>
                <w:b/>
                <w:sz w:val="22"/>
                <w:szCs w:val="22"/>
              </w:rPr>
            </w:pPr>
            <w:r w:rsidRPr="0085544B">
              <w:rPr>
                <w:rStyle w:val="Laukeliai"/>
                <w:rFonts w:ascii="Times New Roman" w:hAnsi="Times New Roman"/>
                <w:b/>
                <w:sz w:val="22"/>
                <w:szCs w:val="22"/>
              </w:rPr>
              <w:t>Eil.</w:t>
            </w:r>
          </w:p>
          <w:p w14:paraId="0B853BEC" w14:textId="77998F16" w:rsidR="005C3E72" w:rsidRPr="0085544B" w:rsidRDefault="005C3E72" w:rsidP="00B26362">
            <w:pPr>
              <w:tabs>
                <w:tab w:val="left" w:pos="567"/>
              </w:tabs>
              <w:spacing w:before="60" w:after="60"/>
              <w:ind w:left="-13" w:right="-37" w:firstLine="13"/>
              <w:jc w:val="center"/>
              <w:rPr>
                <w:rStyle w:val="Laukeliai"/>
                <w:rFonts w:ascii="Times New Roman" w:hAnsi="Times New Roman"/>
                <w:b/>
                <w:sz w:val="22"/>
                <w:szCs w:val="22"/>
              </w:rPr>
            </w:pPr>
            <w:r w:rsidRPr="0085544B">
              <w:rPr>
                <w:rStyle w:val="Laukeliai"/>
                <w:rFonts w:ascii="Times New Roman" w:hAnsi="Times New Roman"/>
                <w:b/>
                <w:sz w:val="22"/>
                <w:szCs w:val="22"/>
              </w:rPr>
              <w:t>Nr</w:t>
            </w:r>
            <w:r w:rsidR="0085544B" w:rsidRPr="0085544B">
              <w:rPr>
                <w:rStyle w:val="Laukeliai"/>
                <w:rFonts w:ascii="Times New Roman" w:hAnsi="Times New Roman"/>
                <w:b/>
                <w:sz w:val="22"/>
                <w:szCs w:val="22"/>
              </w:rPr>
              <w:t>.</w:t>
            </w:r>
          </w:p>
        </w:tc>
        <w:tc>
          <w:tcPr>
            <w:tcW w:w="4111" w:type="dxa"/>
            <w:shd w:val="clear" w:color="auto" w:fill="D9D9D9" w:themeFill="background1" w:themeFillShade="D9"/>
            <w:vAlign w:val="center"/>
          </w:tcPr>
          <w:p w14:paraId="11587FD7" w14:textId="77777777" w:rsidR="005C3E72" w:rsidRPr="0085544B" w:rsidRDefault="005C3E72" w:rsidP="00D77EFA">
            <w:pPr>
              <w:tabs>
                <w:tab w:val="left" w:pos="567"/>
              </w:tabs>
              <w:spacing w:before="60" w:after="60"/>
              <w:jc w:val="center"/>
              <w:rPr>
                <w:rStyle w:val="Laukeliai"/>
                <w:rFonts w:ascii="Times New Roman" w:hAnsi="Times New Roman"/>
                <w:b/>
                <w:sz w:val="22"/>
                <w:szCs w:val="22"/>
              </w:rPr>
            </w:pPr>
            <w:r w:rsidRPr="0085544B">
              <w:rPr>
                <w:rStyle w:val="Laukeliai"/>
                <w:rFonts w:ascii="Times New Roman" w:hAnsi="Times New Roman"/>
                <w:b/>
                <w:sz w:val="22"/>
                <w:szCs w:val="22"/>
              </w:rPr>
              <w:t>Siūlomi pasiūlymų vertinimo kriterijai,  atsižvelgiant į pirkimo objektą</w:t>
            </w:r>
          </w:p>
        </w:tc>
        <w:tc>
          <w:tcPr>
            <w:tcW w:w="2551" w:type="dxa"/>
            <w:shd w:val="clear" w:color="auto" w:fill="D9D9D9" w:themeFill="background1" w:themeFillShade="D9"/>
            <w:vAlign w:val="center"/>
          </w:tcPr>
          <w:p w14:paraId="0B2D09F0" w14:textId="77777777" w:rsidR="005C3E72" w:rsidRPr="0085544B" w:rsidRDefault="005C3E72" w:rsidP="00D77EFA">
            <w:pPr>
              <w:tabs>
                <w:tab w:val="left" w:pos="567"/>
              </w:tabs>
              <w:spacing w:before="60" w:after="60"/>
              <w:jc w:val="center"/>
              <w:rPr>
                <w:rStyle w:val="Laukeliai"/>
                <w:rFonts w:ascii="Times New Roman" w:hAnsi="Times New Roman"/>
                <w:b/>
                <w:sz w:val="22"/>
                <w:szCs w:val="22"/>
              </w:rPr>
            </w:pPr>
            <w:r w:rsidRPr="0085544B">
              <w:rPr>
                <w:rStyle w:val="Laukeliai"/>
                <w:rFonts w:ascii="Times New Roman" w:hAnsi="Times New Roman"/>
                <w:b/>
                <w:sz w:val="22"/>
                <w:szCs w:val="22"/>
              </w:rPr>
              <w:t>Siūlomi kriterijų svoriai</w:t>
            </w:r>
          </w:p>
          <w:p w14:paraId="59E303D1" w14:textId="77777777" w:rsidR="005C3E72" w:rsidRPr="0085544B" w:rsidRDefault="005C3E72" w:rsidP="00D77EFA">
            <w:pPr>
              <w:tabs>
                <w:tab w:val="left" w:pos="567"/>
              </w:tabs>
              <w:spacing w:before="60" w:after="60"/>
              <w:jc w:val="center"/>
              <w:rPr>
                <w:rStyle w:val="Laukeliai"/>
                <w:rFonts w:ascii="Times New Roman" w:hAnsi="Times New Roman"/>
                <w:b/>
                <w:sz w:val="22"/>
                <w:szCs w:val="22"/>
              </w:rPr>
            </w:pPr>
            <w:r w:rsidRPr="0085544B">
              <w:rPr>
                <w:rStyle w:val="Laukeliai"/>
                <w:rFonts w:ascii="Times New Roman" w:hAnsi="Times New Roman"/>
                <w:b/>
                <w:sz w:val="22"/>
                <w:szCs w:val="22"/>
              </w:rPr>
              <w:t>(viso: 100 balų)</w:t>
            </w:r>
          </w:p>
        </w:tc>
        <w:tc>
          <w:tcPr>
            <w:tcW w:w="2488" w:type="dxa"/>
            <w:shd w:val="clear" w:color="auto" w:fill="D9D9D9" w:themeFill="background1" w:themeFillShade="D9"/>
            <w:vAlign w:val="center"/>
          </w:tcPr>
          <w:p w14:paraId="75165BA3" w14:textId="77777777" w:rsidR="005C3E72" w:rsidRPr="0085544B" w:rsidRDefault="005C3E72" w:rsidP="00D77EFA">
            <w:pPr>
              <w:tabs>
                <w:tab w:val="left" w:pos="567"/>
              </w:tabs>
              <w:spacing w:before="60" w:after="60"/>
              <w:jc w:val="center"/>
              <w:rPr>
                <w:rStyle w:val="Laukeliai"/>
                <w:rFonts w:ascii="Times New Roman" w:hAnsi="Times New Roman"/>
                <w:b/>
                <w:sz w:val="22"/>
                <w:szCs w:val="22"/>
              </w:rPr>
            </w:pPr>
            <w:r w:rsidRPr="0085544B">
              <w:rPr>
                <w:rStyle w:val="Laukeliai"/>
                <w:rFonts w:ascii="Times New Roman" w:hAnsi="Times New Roman"/>
                <w:b/>
                <w:sz w:val="22"/>
                <w:szCs w:val="22"/>
              </w:rPr>
              <w:t>Pasiūlyme reikalinga pateikti informacija, kuri bus vertinama pagal ekonominio naudingumo kriterijus.</w:t>
            </w:r>
          </w:p>
        </w:tc>
      </w:tr>
      <w:tr w:rsidR="005C3E72" w:rsidRPr="0085544B" w14:paraId="60FEE637" w14:textId="77777777" w:rsidTr="008B6E49">
        <w:tc>
          <w:tcPr>
            <w:tcW w:w="709" w:type="dxa"/>
          </w:tcPr>
          <w:p w14:paraId="3C04AEDF" w14:textId="77777777" w:rsidR="005C3E72" w:rsidRPr="0085544B" w:rsidRDefault="005C3E72" w:rsidP="00DA7B8C">
            <w:pPr>
              <w:pStyle w:val="Sraopastraipa"/>
              <w:numPr>
                <w:ilvl w:val="0"/>
                <w:numId w:val="7"/>
              </w:numPr>
              <w:tabs>
                <w:tab w:val="left" w:pos="567"/>
              </w:tabs>
              <w:spacing w:before="60" w:after="60"/>
              <w:jc w:val="center"/>
              <w:rPr>
                <w:rStyle w:val="Laukeliai"/>
                <w:rFonts w:ascii="Times New Roman" w:hAnsi="Times New Roman"/>
                <w:sz w:val="22"/>
                <w:szCs w:val="22"/>
              </w:rPr>
            </w:pPr>
          </w:p>
        </w:tc>
        <w:tc>
          <w:tcPr>
            <w:tcW w:w="4111" w:type="dxa"/>
          </w:tcPr>
          <w:p w14:paraId="1AB583B2" w14:textId="7C3858AB" w:rsidR="005C3E72" w:rsidRPr="0085544B" w:rsidRDefault="006F483B" w:rsidP="00D77EFA">
            <w:pPr>
              <w:tabs>
                <w:tab w:val="left" w:pos="567"/>
              </w:tabs>
              <w:spacing w:before="60" w:after="60"/>
              <w:jc w:val="both"/>
              <w:rPr>
                <w:rStyle w:val="Laukeliai"/>
                <w:rFonts w:ascii="Times New Roman" w:hAnsi="Times New Roman"/>
                <w:sz w:val="22"/>
                <w:szCs w:val="22"/>
              </w:rPr>
            </w:pPr>
            <w:r w:rsidRPr="0085544B">
              <w:rPr>
                <w:rStyle w:val="Laukeliai"/>
                <w:rFonts w:ascii="Times New Roman" w:hAnsi="Times New Roman"/>
                <w:sz w:val="22"/>
                <w:szCs w:val="22"/>
              </w:rPr>
              <w:t>Pasiūlymo k</w:t>
            </w:r>
            <w:r w:rsidR="005C3E72" w:rsidRPr="0085544B">
              <w:rPr>
                <w:rStyle w:val="Laukeliai"/>
                <w:rFonts w:ascii="Times New Roman" w:hAnsi="Times New Roman"/>
                <w:sz w:val="22"/>
                <w:szCs w:val="22"/>
              </w:rPr>
              <w:t xml:space="preserve">aina </w:t>
            </w:r>
            <w:r w:rsidR="00F17421" w:rsidRPr="0085544B">
              <w:rPr>
                <w:rStyle w:val="Laukeliai"/>
                <w:rFonts w:ascii="Times New Roman" w:hAnsi="Times New Roman"/>
                <w:sz w:val="22"/>
                <w:szCs w:val="22"/>
              </w:rPr>
              <w:t>(C)</w:t>
            </w:r>
          </w:p>
        </w:tc>
        <w:tc>
          <w:tcPr>
            <w:tcW w:w="2551" w:type="dxa"/>
          </w:tcPr>
          <w:p w14:paraId="408A169C" w14:textId="77777777" w:rsidR="005C3E72" w:rsidRPr="0085544B" w:rsidRDefault="005C3E72" w:rsidP="00D77EFA">
            <w:pPr>
              <w:tabs>
                <w:tab w:val="left" w:pos="567"/>
              </w:tabs>
              <w:spacing w:before="60" w:after="60"/>
              <w:jc w:val="center"/>
              <w:rPr>
                <w:rStyle w:val="Laukeliai"/>
                <w:rFonts w:ascii="Times New Roman" w:hAnsi="Times New Roman"/>
                <w:i/>
                <w:sz w:val="22"/>
                <w:szCs w:val="22"/>
              </w:rPr>
            </w:pPr>
            <w:proofErr w:type="spellStart"/>
            <w:r w:rsidRPr="0085544B">
              <w:rPr>
                <w:rStyle w:val="Laukeliai"/>
                <w:rFonts w:ascii="Times New Roman" w:hAnsi="Times New Roman"/>
                <w:i/>
                <w:sz w:val="22"/>
                <w:szCs w:val="22"/>
              </w:rPr>
              <w:t>max</w:t>
            </w:r>
            <w:proofErr w:type="spellEnd"/>
            <w:r w:rsidRPr="0085544B">
              <w:rPr>
                <w:rStyle w:val="Laukeliai"/>
                <w:rFonts w:ascii="Times New Roman" w:hAnsi="Times New Roman"/>
                <w:i/>
                <w:sz w:val="22"/>
                <w:szCs w:val="22"/>
              </w:rPr>
              <w:t>. 90 balų</w:t>
            </w:r>
          </w:p>
        </w:tc>
        <w:tc>
          <w:tcPr>
            <w:tcW w:w="2488" w:type="dxa"/>
          </w:tcPr>
          <w:p w14:paraId="0C923B70" w14:textId="36DF0C59" w:rsidR="005C3E72" w:rsidRPr="0085544B" w:rsidRDefault="003A42F6" w:rsidP="00D77EFA">
            <w:pPr>
              <w:tabs>
                <w:tab w:val="left" w:pos="567"/>
              </w:tabs>
              <w:spacing w:before="60" w:after="60"/>
              <w:rPr>
                <w:rStyle w:val="Laukeliai"/>
                <w:rFonts w:ascii="Times New Roman" w:hAnsi="Times New Roman"/>
                <w:sz w:val="22"/>
                <w:szCs w:val="22"/>
              </w:rPr>
            </w:pPr>
            <w:r w:rsidRPr="0085544B">
              <w:rPr>
                <w:rStyle w:val="Laukeliai"/>
                <w:rFonts w:ascii="Times New Roman" w:hAnsi="Times New Roman"/>
                <w:sz w:val="22"/>
                <w:szCs w:val="22"/>
              </w:rPr>
              <w:t>Užpildyta Pasiūlymo forma.</w:t>
            </w:r>
          </w:p>
        </w:tc>
      </w:tr>
      <w:tr w:rsidR="005C3E72" w:rsidRPr="0085544B" w14:paraId="146EDB2F" w14:textId="77777777" w:rsidTr="008B6E49">
        <w:tc>
          <w:tcPr>
            <w:tcW w:w="709" w:type="dxa"/>
          </w:tcPr>
          <w:p w14:paraId="2DD2C477" w14:textId="77777777" w:rsidR="005C3E72" w:rsidRPr="0085544B" w:rsidRDefault="005C3E72" w:rsidP="00DA7B8C">
            <w:pPr>
              <w:pStyle w:val="Sraopastraipa"/>
              <w:numPr>
                <w:ilvl w:val="0"/>
                <w:numId w:val="7"/>
              </w:numPr>
              <w:tabs>
                <w:tab w:val="left" w:pos="567"/>
              </w:tabs>
              <w:spacing w:before="60" w:after="60"/>
              <w:jc w:val="center"/>
              <w:rPr>
                <w:rStyle w:val="Laukeliai"/>
                <w:rFonts w:ascii="Times New Roman" w:hAnsi="Times New Roman"/>
                <w:sz w:val="22"/>
                <w:szCs w:val="22"/>
              </w:rPr>
            </w:pPr>
          </w:p>
        </w:tc>
        <w:tc>
          <w:tcPr>
            <w:tcW w:w="4111" w:type="dxa"/>
          </w:tcPr>
          <w:p w14:paraId="09C7E612" w14:textId="50A770B9" w:rsidR="005C3E72" w:rsidRPr="0085544B" w:rsidRDefault="005133F7" w:rsidP="00D77EFA">
            <w:pPr>
              <w:tabs>
                <w:tab w:val="left" w:pos="567"/>
              </w:tabs>
              <w:spacing w:before="60" w:after="60"/>
              <w:jc w:val="both"/>
              <w:rPr>
                <w:rStyle w:val="Laukeliai"/>
                <w:rFonts w:ascii="Times New Roman" w:hAnsi="Times New Roman"/>
                <w:sz w:val="22"/>
                <w:szCs w:val="22"/>
              </w:rPr>
            </w:pPr>
            <w:r w:rsidRPr="0085544B">
              <w:rPr>
                <w:b/>
                <w:bCs/>
                <w:sz w:val="22"/>
                <w:szCs w:val="22"/>
                <w:shd w:val="clear" w:color="auto" w:fill="FFFFFF"/>
              </w:rPr>
              <w:t>Socialinis kri</w:t>
            </w:r>
            <w:r w:rsidR="000C7BD0" w:rsidRPr="0085544B">
              <w:rPr>
                <w:b/>
                <w:bCs/>
                <w:sz w:val="22"/>
                <w:szCs w:val="22"/>
                <w:shd w:val="clear" w:color="auto" w:fill="FFFFFF"/>
              </w:rPr>
              <w:t>terijus</w:t>
            </w:r>
            <w:r w:rsidR="00777467" w:rsidRPr="0085544B">
              <w:rPr>
                <w:b/>
                <w:bCs/>
                <w:sz w:val="22"/>
                <w:szCs w:val="22"/>
                <w:shd w:val="clear" w:color="auto" w:fill="FFFFFF"/>
              </w:rPr>
              <w:t xml:space="preserve"> </w:t>
            </w:r>
            <w:r w:rsidR="00777467" w:rsidRPr="0085544B">
              <w:rPr>
                <w:b/>
                <w:bCs/>
                <w:i/>
                <w:iCs/>
                <w:sz w:val="22"/>
                <w:szCs w:val="22"/>
                <w:shd w:val="clear" w:color="auto" w:fill="FFFFFF"/>
              </w:rPr>
              <w:t>(B)</w:t>
            </w:r>
            <w:r w:rsidR="000C7BD0" w:rsidRPr="0085544B">
              <w:rPr>
                <w:b/>
                <w:bCs/>
                <w:i/>
                <w:iCs/>
                <w:sz w:val="22"/>
                <w:szCs w:val="22"/>
                <w:shd w:val="clear" w:color="auto" w:fill="FFFFFF"/>
              </w:rPr>
              <w:t>:</w:t>
            </w:r>
            <w:r w:rsidR="000C7BD0" w:rsidRPr="0085544B">
              <w:rPr>
                <w:sz w:val="22"/>
                <w:szCs w:val="22"/>
                <w:shd w:val="clear" w:color="auto" w:fill="FFFFFF"/>
              </w:rPr>
              <w:t xml:space="preserve"> </w:t>
            </w:r>
            <w:r w:rsidR="00D5153B" w:rsidRPr="0085544B">
              <w:rPr>
                <w:sz w:val="22"/>
                <w:szCs w:val="22"/>
                <w:shd w:val="clear" w:color="auto" w:fill="FFFFFF"/>
              </w:rPr>
              <w:t xml:space="preserve">Spausdinimo, vokavimo ir korespondencijos siuntimo  </w:t>
            </w:r>
            <w:r w:rsidR="00FC1269" w:rsidRPr="0085544B">
              <w:rPr>
                <w:sz w:val="22"/>
                <w:szCs w:val="22"/>
                <w:shd w:val="clear" w:color="auto" w:fill="FFFFFF"/>
              </w:rPr>
              <w:t>p</w:t>
            </w:r>
            <w:r w:rsidR="00D5153B" w:rsidRPr="0085544B">
              <w:rPr>
                <w:sz w:val="22"/>
                <w:szCs w:val="22"/>
                <w:shd w:val="clear" w:color="auto" w:fill="FFFFFF"/>
              </w:rPr>
              <w:t>aslaugoms teikti, taikoma darbuotojų sveikatos ir saugos vadybos sistemos reikalavimas pagal standartą LST EN ISO 45001, ar kitus darbuotojų sveikatos ir 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2551" w:type="dxa"/>
          </w:tcPr>
          <w:p w14:paraId="54D1F609" w14:textId="1E36D6B1" w:rsidR="005C3E72" w:rsidRPr="0085544B" w:rsidRDefault="003469AA" w:rsidP="00D77EFA">
            <w:pPr>
              <w:tabs>
                <w:tab w:val="left" w:pos="567"/>
              </w:tabs>
              <w:spacing w:before="60" w:after="60"/>
              <w:jc w:val="center"/>
              <w:rPr>
                <w:rStyle w:val="Laukeliai"/>
                <w:rFonts w:ascii="Times New Roman" w:hAnsi="Times New Roman"/>
                <w:i/>
                <w:sz w:val="22"/>
                <w:szCs w:val="22"/>
              </w:rPr>
            </w:pPr>
            <w:r w:rsidRPr="0085544B">
              <w:rPr>
                <w:rStyle w:val="Laukeliai"/>
                <w:rFonts w:ascii="Times New Roman" w:hAnsi="Times New Roman"/>
                <w:i/>
                <w:sz w:val="22"/>
                <w:szCs w:val="22"/>
              </w:rPr>
              <w:t>5</w:t>
            </w:r>
            <w:r w:rsidR="005C3E72" w:rsidRPr="0085544B">
              <w:rPr>
                <w:rStyle w:val="Laukeliai"/>
                <w:rFonts w:ascii="Times New Roman" w:hAnsi="Times New Roman"/>
                <w:i/>
                <w:sz w:val="22"/>
                <w:szCs w:val="22"/>
              </w:rPr>
              <w:t xml:space="preserve"> balai</w:t>
            </w:r>
          </w:p>
          <w:p w14:paraId="15D8ABA3" w14:textId="35B7B261" w:rsidR="005C3E72" w:rsidRPr="0085544B" w:rsidRDefault="003469AA" w:rsidP="00D77EFA">
            <w:pPr>
              <w:tabs>
                <w:tab w:val="left" w:pos="567"/>
              </w:tabs>
              <w:spacing w:before="60" w:after="60"/>
              <w:jc w:val="center"/>
              <w:rPr>
                <w:color w:val="000000" w:themeColor="text1"/>
                <w:sz w:val="22"/>
                <w:szCs w:val="22"/>
              </w:rPr>
            </w:pPr>
            <w:r w:rsidRPr="0085544B">
              <w:rPr>
                <w:rStyle w:val="Laukeliai"/>
                <w:rFonts w:ascii="Times New Roman" w:hAnsi="Times New Roman"/>
                <w:sz w:val="22"/>
                <w:szCs w:val="22"/>
              </w:rPr>
              <w:t>5</w:t>
            </w:r>
            <w:r w:rsidR="005C3E72" w:rsidRPr="0085544B">
              <w:rPr>
                <w:rStyle w:val="Laukeliai"/>
                <w:rFonts w:ascii="Times New Roman" w:hAnsi="Times New Roman"/>
                <w:sz w:val="22"/>
                <w:szCs w:val="22"/>
              </w:rPr>
              <w:t xml:space="preserve"> balai skiriami jei Tiekėjas </w:t>
            </w:r>
            <w:r w:rsidR="007C28E5" w:rsidRPr="0085544B">
              <w:rPr>
                <w:rStyle w:val="Laukeliai"/>
                <w:rFonts w:ascii="Times New Roman" w:hAnsi="Times New Roman"/>
                <w:sz w:val="22"/>
                <w:szCs w:val="22"/>
              </w:rPr>
              <w:t xml:space="preserve">Paslaugų teikimui </w:t>
            </w:r>
            <w:r w:rsidR="003240E0" w:rsidRPr="0085544B">
              <w:rPr>
                <w:sz w:val="22"/>
                <w:szCs w:val="22"/>
                <w:shd w:val="clear" w:color="auto" w:fill="FFFFFF"/>
              </w:rPr>
              <w:t>t</w:t>
            </w:r>
            <w:r w:rsidR="007C28E5" w:rsidRPr="0085544B">
              <w:rPr>
                <w:sz w:val="22"/>
                <w:szCs w:val="22"/>
                <w:shd w:val="clear" w:color="auto" w:fill="FFFFFF"/>
              </w:rPr>
              <w:t>aiko</w:t>
            </w:r>
            <w:r w:rsidR="003240E0" w:rsidRPr="0085544B">
              <w:rPr>
                <w:sz w:val="22"/>
                <w:szCs w:val="22"/>
                <w:shd w:val="clear" w:color="auto" w:fill="FFFFFF"/>
              </w:rPr>
              <w:t xml:space="preserve"> </w:t>
            </w:r>
            <w:r w:rsidR="007C28E5" w:rsidRPr="0085544B">
              <w:rPr>
                <w:sz w:val="22"/>
                <w:szCs w:val="22"/>
                <w:shd w:val="clear" w:color="auto" w:fill="FFFFFF"/>
              </w:rPr>
              <w:t>LST EN ISO 45001</w:t>
            </w:r>
            <w:r w:rsidR="009D7FC6" w:rsidRPr="0085544B">
              <w:rPr>
                <w:sz w:val="22"/>
                <w:szCs w:val="22"/>
                <w:shd w:val="clear" w:color="auto" w:fill="FFFFFF"/>
              </w:rPr>
              <w:t xml:space="preserve"> standartą.</w:t>
            </w:r>
          </w:p>
          <w:p w14:paraId="343D4310" w14:textId="15175060" w:rsidR="005C3E72" w:rsidRPr="0085544B" w:rsidRDefault="005C3E72" w:rsidP="00D77EFA">
            <w:pPr>
              <w:jc w:val="center"/>
              <w:rPr>
                <w:rStyle w:val="Laukeliai"/>
                <w:rFonts w:ascii="Times New Roman" w:hAnsi="Times New Roman"/>
                <w:i/>
                <w:sz w:val="22"/>
                <w:szCs w:val="22"/>
              </w:rPr>
            </w:pPr>
            <w:r w:rsidRPr="0085544B">
              <w:rPr>
                <w:rStyle w:val="Laukeliai"/>
                <w:rFonts w:ascii="Times New Roman" w:hAnsi="Times New Roman"/>
                <w:sz w:val="22"/>
                <w:szCs w:val="22"/>
              </w:rPr>
              <w:t xml:space="preserve">0 balų skiriama jei </w:t>
            </w:r>
            <w:r w:rsidR="009D7FC6" w:rsidRPr="0085544B">
              <w:rPr>
                <w:rStyle w:val="Laukeliai"/>
                <w:rFonts w:ascii="Times New Roman" w:hAnsi="Times New Roman"/>
                <w:sz w:val="22"/>
                <w:szCs w:val="22"/>
              </w:rPr>
              <w:t>Tiekėjas Paslaugų teikimui ne</w:t>
            </w:r>
            <w:r w:rsidR="009D7FC6" w:rsidRPr="0085544B">
              <w:rPr>
                <w:sz w:val="22"/>
                <w:szCs w:val="22"/>
                <w:shd w:val="clear" w:color="auto" w:fill="FFFFFF"/>
              </w:rPr>
              <w:t>taiko LST EN ISO 45001 standarto.</w:t>
            </w:r>
          </w:p>
        </w:tc>
        <w:tc>
          <w:tcPr>
            <w:tcW w:w="2488" w:type="dxa"/>
            <w:shd w:val="clear" w:color="auto" w:fill="auto"/>
          </w:tcPr>
          <w:p w14:paraId="35599411" w14:textId="79071D43" w:rsidR="00F04599" w:rsidRPr="0085544B" w:rsidRDefault="0044565F" w:rsidP="003A42F6">
            <w:pPr>
              <w:jc w:val="both"/>
              <w:rPr>
                <w:sz w:val="22"/>
                <w:szCs w:val="22"/>
              </w:rPr>
            </w:pPr>
            <w:r w:rsidRPr="0085544B">
              <w:rPr>
                <w:sz w:val="22"/>
                <w:szCs w:val="22"/>
              </w:rPr>
              <w:t>Užpildyta Pasiūlymo forma.</w:t>
            </w:r>
          </w:p>
          <w:p w14:paraId="2D429528" w14:textId="6E24BBCE" w:rsidR="005C3E72" w:rsidRPr="0085544B" w:rsidRDefault="0003355A" w:rsidP="003A42F6">
            <w:pPr>
              <w:jc w:val="both"/>
              <w:rPr>
                <w:b/>
                <w:bCs/>
                <w:sz w:val="22"/>
                <w:szCs w:val="22"/>
              </w:rPr>
            </w:pPr>
            <w:r w:rsidRPr="0085544B">
              <w:rPr>
                <w:b/>
                <w:bCs/>
                <w:sz w:val="22"/>
                <w:szCs w:val="22"/>
              </w:rPr>
              <w:t>Ir pateikiama standarto kopija.</w:t>
            </w:r>
            <w:r w:rsidR="005C3E72" w:rsidRPr="0085544B">
              <w:rPr>
                <w:b/>
                <w:bCs/>
                <w:sz w:val="22"/>
                <w:szCs w:val="22"/>
              </w:rPr>
              <w:t xml:space="preserve"> </w:t>
            </w:r>
          </w:p>
          <w:p w14:paraId="6E60D8EC" w14:textId="54B8A8E5" w:rsidR="005C3E72" w:rsidRPr="0085544B" w:rsidRDefault="005C3E72" w:rsidP="003A42F6">
            <w:pPr>
              <w:jc w:val="both"/>
              <w:rPr>
                <w:rStyle w:val="Laukeliai"/>
                <w:rFonts w:ascii="Times New Roman" w:hAnsi="Times New Roman"/>
                <w:sz w:val="22"/>
                <w:szCs w:val="22"/>
              </w:rPr>
            </w:pPr>
          </w:p>
        </w:tc>
      </w:tr>
      <w:tr w:rsidR="005C3E72" w:rsidRPr="0085544B" w14:paraId="246DB2BD" w14:textId="77777777" w:rsidTr="008B6E49">
        <w:trPr>
          <w:trHeight w:val="1263"/>
        </w:trPr>
        <w:tc>
          <w:tcPr>
            <w:tcW w:w="709" w:type="dxa"/>
          </w:tcPr>
          <w:p w14:paraId="7BDB60E1" w14:textId="77777777" w:rsidR="00B26362" w:rsidRPr="0085544B" w:rsidRDefault="00B26362" w:rsidP="00DA7B8C">
            <w:pPr>
              <w:pStyle w:val="Sraopastraipa"/>
              <w:numPr>
                <w:ilvl w:val="0"/>
                <w:numId w:val="7"/>
              </w:numPr>
              <w:tabs>
                <w:tab w:val="left" w:pos="567"/>
              </w:tabs>
              <w:spacing w:before="60" w:after="60"/>
              <w:jc w:val="center"/>
              <w:rPr>
                <w:sz w:val="22"/>
                <w:szCs w:val="22"/>
              </w:rPr>
            </w:pPr>
          </w:p>
        </w:tc>
        <w:tc>
          <w:tcPr>
            <w:tcW w:w="4111" w:type="dxa"/>
            <w:shd w:val="clear" w:color="auto" w:fill="auto"/>
          </w:tcPr>
          <w:p w14:paraId="2A208A88" w14:textId="32BA9FCE" w:rsidR="005C3E72" w:rsidRPr="0085544B" w:rsidRDefault="000C7BD0" w:rsidP="00D77EFA">
            <w:pPr>
              <w:tabs>
                <w:tab w:val="left" w:pos="567"/>
              </w:tabs>
              <w:spacing w:before="60" w:after="60"/>
              <w:jc w:val="both"/>
              <w:rPr>
                <w:sz w:val="22"/>
                <w:szCs w:val="22"/>
              </w:rPr>
            </w:pPr>
            <w:r w:rsidRPr="0085544B">
              <w:rPr>
                <w:b/>
                <w:bCs/>
                <w:sz w:val="22"/>
                <w:szCs w:val="22"/>
                <w:shd w:val="clear" w:color="auto" w:fill="FFFFFF"/>
              </w:rPr>
              <w:t>Socialinis kriterijus</w:t>
            </w:r>
            <w:r w:rsidR="00777467" w:rsidRPr="0085544B">
              <w:rPr>
                <w:b/>
                <w:bCs/>
                <w:sz w:val="22"/>
                <w:szCs w:val="22"/>
                <w:shd w:val="clear" w:color="auto" w:fill="FFFFFF"/>
              </w:rPr>
              <w:t xml:space="preserve"> </w:t>
            </w:r>
            <w:r w:rsidR="00777467" w:rsidRPr="0085544B">
              <w:rPr>
                <w:b/>
                <w:bCs/>
                <w:i/>
                <w:iCs/>
                <w:sz w:val="22"/>
                <w:szCs w:val="22"/>
                <w:shd w:val="clear" w:color="auto" w:fill="FFFFFF"/>
              </w:rPr>
              <w:t>(T)</w:t>
            </w:r>
            <w:r w:rsidRPr="0085544B">
              <w:rPr>
                <w:b/>
                <w:bCs/>
                <w:sz w:val="22"/>
                <w:szCs w:val="22"/>
                <w:shd w:val="clear" w:color="auto" w:fill="FFFFFF"/>
              </w:rPr>
              <w:t>:</w:t>
            </w:r>
            <w:r w:rsidRPr="0085544B">
              <w:rPr>
                <w:sz w:val="22"/>
                <w:szCs w:val="22"/>
                <w:shd w:val="clear" w:color="auto" w:fill="FFFFFF"/>
              </w:rPr>
              <w:t xml:space="preserve"> </w:t>
            </w:r>
            <w:r w:rsidR="006C06F8" w:rsidRPr="0085544B">
              <w:rPr>
                <w:color w:val="000000"/>
                <w:sz w:val="22"/>
                <w:szCs w:val="22"/>
              </w:rPr>
              <w:t xml:space="preserve">Spausdinimo, vokavimo ir korespondencijos siuntimo  </w:t>
            </w:r>
            <w:r w:rsidR="00FC1269" w:rsidRPr="0085544B">
              <w:rPr>
                <w:color w:val="000000"/>
                <w:sz w:val="22"/>
                <w:szCs w:val="22"/>
              </w:rPr>
              <w:t>p</w:t>
            </w:r>
            <w:r w:rsidR="006C06F8" w:rsidRPr="0085544B">
              <w:rPr>
                <w:color w:val="000000"/>
                <w:sz w:val="22"/>
                <w:szCs w:val="22"/>
              </w:rPr>
              <w:t>aslaugoms teikti, taikoma antikorupcinės vadybos sistemos reikalavimas pagal standartą LST EN ISO 37001, ar kitus antikorupcinės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2551" w:type="dxa"/>
          </w:tcPr>
          <w:p w14:paraId="3D6F415F" w14:textId="77558542" w:rsidR="005C3E72" w:rsidRPr="0085544B" w:rsidRDefault="003469AA" w:rsidP="00D77EFA">
            <w:pPr>
              <w:tabs>
                <w:tab w:val="left" w:pos="567"/>
              </w:tabs>
              <w:spacing w:before="60" w:after="60"/>
              <w:jc w:val="center"/>
              <w:rPr>
                <w:rStyle w:val="Laukeliai"/>
                <w:rFonts w:ascii="Times New Roman" w:hAnsi="Times New Roman"/>
                <w:i/>
                <w:sz w:val="22"/>
                <w:szCs w:val="22"/>
              </w:rPr>
            </w:pPr>
            <w:r w:rsidRPr="0085544B">
              <w:rPr>
                <w:rStyle w:val="Laukeliai"/>
                <w:rFonts w:ascii="Times New Roman" w:hAnsi="Times New Roman"/>
                <w:i/>
                <w:sz w:val="22"/>
                <w:szCs w:val="22"/>
              </w:rPr>
              <w:t>5</w:t>
            </w:r>
            <w:r w:rsidR="005C3E72" w:rsidRPr="0085544B">
              <w:rPr>
                <w:rStyle w:val="Laukeliai"/>
                <w:rFonts w:ascii="Times New Roman" w:hAnsi="Times New Roman"/>
                <w:i/>
                <w:sz w:val="22"/>
                <w:szCs w:val="22"/>
              </w:rPr>
              <w:t xml:space="preserve"> balai</w:t>
            </w:r>
          </w:p>
          <w:p w14:paraId="2C26239D" w14:textId="66CBA618" w:rsidR="0003355A" w:rsidRPr="0085544B" w:rsidRDefault="0003355A" w:rsidP="0003355A">
            <w:pPr>
              <w:tabs>
                <w:tab w:val="left" w:pos="567"/>
              </w:tabs>
              <w:spacing w:before="60" w:after="60"/>
              <w:jc w:val="center"/>
              <w:rPr>
                <w:color w:val="000000" w:themeColor="text1"/>
                <w:sz w:val="22"/>
                <w:szCs w:val="22"/>
              </w:rPr>
            </w:pPr>
            <w:r w:rsidRPr="0085544B">
              <w:rPr>
                <w:rStyle w:val="Laukeliai"/>
                <w:rFonts w:ascii="Times New Roman" w:hAnsi="Times New Roman"/>
                <w:sz w:val="22"/>
                <w:szCs w:val="22"/>
              </w:rPr>
              <w:t xml:space="preserve">5 balai skiriami jei Tiekėjas Paslaugų teikimui </w:t>
            </w:r>
            <w:r w:rsidRPr="0085544B">
              <w:rPr>
                <w:sz w:val="22"/>
                <w:szCs w:val="22"/>
                <w:shd w:val="clear" w:color="auto" w:fill="FFFFFF"/>
              </w:rPr>
              <w:t>taiko LST EN ISO 37001 standartą.</w:t>
            </w:r>
          </w:p>
          <w:p w14:paraId="58CB6703" w14:textId="18225A59" w:rsidR="005C3E72" w:rsidRPr="0085544B" w:rsidRDefault="0003355A" w:rsidP="0003355A">
            <w:pPr>
              <w:tabs>
                <w:tab w:val="left" w:pos="567"/>
              </w:tabs>
              <w:spacing w:before="60" w:after="60"/>
              <w:jc w:val="center"/>
              <w:rPr>
                <w:rStyle w:val="Laukeliai"/>
                <w:rFonts w:ascii="Times New Roman" w:hAnsi="Times New Roman"/>
                <w:i/>
                <w:sz w:val="22"/>
                <w:szCs w:val="22"/>
              </w:rPr>
            </w:pPr>
            <w:r w:rsidRPr="0085544B">
              <w:rPr>
                <w:rStyle w:val="Laukeliai"/>
                <w:rFonts w:ascii="Times New Roman" w:hAnsi="Times New Roman"/>
                <w:sz w:val="22"/>
                <w:szCs w:val="22"/>
              </w:rPr>
              <w:t>0 balų skiriama jei Tiekėjas Paslaugų teikimui ne</w:t>
            </w:r>
            <w:r w:rsidRPr="0085544B">
              <w:rPr>
                <w:sz w:val="22"/>
                <w:szCs w:val="22"/>
                <w:shd w:val="clear" w:color="auto" w:fill="FFFFFF"/>
              </w:rPr>
              <w:t>taiko LST EN ISO 37001 standarto.</w:t>
            </w:r>
          </w:p>
        </w:tc>
        <w:tc>
          <w:tcPr>
            <w:tcW w:w="2488" w:type="dxa"/>
            <w:shd w:val="clear" w:color="auto" w:fill="auto"/>
          </w:tcPr>
          <w:p w14:paraId="39FD7676" w14:textId="77777777" w:rsidR="0003355A" w:rsidRPr="0085544B" w:rsidRDefault="0003355A" w:rsidP="0003355A">
            <w:pPr>
              <w:tabs>
                <w:tab w:val="left" w:pos="567"/>
              </w:tabs>
              <w:spacing w:before="60" w:after="60"/>
              <w:jc w:val="both"/>
              <w:rPr>
                <w:sz w:val="22"/>
                <w:szCs w:val="22"/>
              </w:rPr>
            </w:pPr>
            <w:r w:rsidRPr="0085544B">
              <w:rPr>
                <w:sz w:val="22"/>
                <w:szCs w:val="22"/>
              </w:rPr>
              <w:t>Užpildyta Pasiūlymo forma.</w:t>
            </w:r>
          </w:p>
          <w:p w14:paraId="0E3BBA7B" w14:textId="4BB65672" w:rsidR="005C3E72" w:rsidRPr="0085544B" w:rsidRDefault="0003355A" w:rsidP="0003355A">
            <w:pPr>
              <w:tabs>
                <w:tab w:val="left" w:pos="567"/>
              </w:tabs>
              <w:spacing w:before="60" w:after="60"/>
              <w:jc w:val="both"/>
              <w:rPr>
                <w:b/>
                <w:bCs/>
                <w:sz w:val="22"/>
                <w:szCs w:val="22"/>
              </w:rPr>
            </w:pPr>
            <w:r w:rsidRPr="0085544B">
              <w:rPr>
                <w:b/>
                <w:bCs/>
                <w:sz w:val="22"/>
                <w:szCs w:val="22"/>
              </w:rPr>
              <w:t>Ir pateikiama standarto kopija.</w:t>
            </w:r>
          </w:p>
        </w:tc>
      </w:tr>
    </w:tbl>
    <w:p w14:paraId="2F2F8D00" w14:textId="1E6643E7" w:rsidR="00AA4470" w:rsidRPr="0085544B" w:rsidRDefault="00AA4470" w:rsidP="00AA4470">
      <w:pPr>
        <w:pStyle w:val="Antrat2"/>
        <w:numPr>
          <w:ilvl w:val="0"/>
          <w:numId w:val="3"/>
        </w:numPr>
        <w:tabs>
          <w:tab w:val="left" w:pos="0"/>
          <w:tab w:val="left" w:pos="426"/>
          <w:tab w:val="left" w:pos="851"/>
        </w:tabs>
        <w:spacing w:before="0" w:after="0"/>
        <w:ind w:left="0" w:firstLine="0"/>
        <w:jc w:val="both"/>
        <w:rPr>
          <w:rFonts w:ascii="Times New Roman" w:hAnsi="Times New Roman"/>
          <w:b w:val="0"/>
          <w:bCs w:val="0"/>
          <w:i w:val="0"/>
          <w:iCs w:val="0"/>
          <w:sz w:val="22"/>
          <w:szCs w:val="22"/>
        </w:rPr>
      </w:pPr>
      <w:r w:rsidRPr="0085544B">
        <w:rPr>
          <w:rFonts w:ascii="Times New Roman" w:hAnsi="Times New Roman"/>
          <w:b w:val="0"/>
          <w:bCs w:val="0"/>
          <w:i w:val="0"/>
          <w:iCs w:val="0"/>
          <w:sz w:val="22"/>
          <w:szCs w:val="22"/>
        </w:rPr>
        <w:t>Pasiūlymo ekonominio naudingumo (</w:t>
      </w:r>
      <w:r w:rsidRPr="0085544B">
        <w:rPr>
          <w:rFonts w:ascii="Times New Roman" w:hAnsi="Times New Roman"/>
          <w:b w:val="0"/>
          <w:bCs w:val="0"/>
          <w:i w:val="0"/>
          <w:iCs w:val="0"/>
          <w:position w:val="-6"/>
          <w:sz w:val="22"/>
          <w:szCs w:val="22"/>
        </w:rPr>
        <w:object w:dxaOrig="220" w:dyaOrig="279" w14:anchorId="4EDBB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4.25pt" o:ole="" fillcolor="window">
            <v:imagedata r:id="rId8" o:title=""/>
          </v:shape>
          <o:OLEObject Type="Embed" ProgID="Equation.3" ShapeID="_x0000_i1025" DrawAspect="Content" ObjectID="_1798461901" r:id="rId9"/>
        </w:object>
      </w:r>
      <w:r w:rsidRPr="0085544B">
        <w:rPr>
          <w:rFonts w:ascii="Times New Roman" w:hAnsi="Times New Roman"/>
          <w:b w:val="0"/>
          <w:bCs w:val="0"/>
          <w:i w:val="0"/>
          <w:iCs w:val="0"/>
          <w:sz w:val="22"/>
          <w:szCs w:val="22"/>
        </w:rPr>
        <w:t>) balai bus apskaičiuojami sudedant Pasiūlymo kainos (</w:t>
      </w:r>
      <w:r w:rsidRPr="0085544B">
        <w:rPr>
          <w:rFonts w:ascii="Times New Roman" w:hAnsi="Times New Roman"/>
          <w:b w:val="0"/>
          <w:bCs w:val="0"/>
          <w:i w:val="0"/>
          <w:iCs w:val="0"/>
          <w:position w:val="-6"/>
          <w:sz w:val="22"/>
          <w:szCs w:val="22"/>
        </w:rPr>
        <w:object w:dxaOrig="240" w:dyaOrig="279" w14:anchorId="5DA8D264">
          <v:shape id="_x0000_i1026" type="#_x0000_t75" style="width:15.75pt;height:14.25pt" o:ole="" fillcolor="window">
            <v:imagedata r:id="rId10" o:title=""/>
          </v:shape>
          <o:OLEObject Type="Embed" ProgID="Equation.3" ShapeID="_x0000_i1026" DrawAspect="Content" ObjectID="_1798461902" r:id="rId11"/>
        </w:object>
      </w:r>
      <w:r w:rsidRPr="0085544B">
        <w:rPr>
          <w:rFonts w:ascii="Times New Roman" w:hAnsi="Times New Roman"/>
          <w:b w:val="0"/>
          <w:bCs w:val="0"/>
          <w:i w:val="0"/>
          <w:iCs w:val="0"/>
          <w:sz w:val="22"/>
          <w:szCs w:val="22"/>
        </w:rPr>
        <w:t>),</w:t>
      </w:r>
      <w:r w:rsidR="005555E5" w:rsidRPr="0085544B">
        <w:rPr>
          <w:rFonts w:ascii="Times New Roman" w:hAnsi="Times New Roman"/>
          <w:b w:val="0"/>
          <w:bCs w:val="0"/>
          <w:i w:val="0"/>
          <w:iCs w:val="0"/>
          <w:sz w:val="22"/>
          <w:szCs w:val="22"/>
        </w:rPr>
        <w:t xml:space="preserve"> </w:t>
      </w:r>
      <w:r w:rsidR="00B50AC5" w:rsidRPr="0085544B">
        <w:rPr>
          <w:rFonts w:ascii="Times New Roman" w:hAnsi="Times New Roman"/>
          <w:b w:val="0"/>
          <w:bCs w:val="0"/>
          <w:i w:val="0"/>
          <w:iCs w:val="0"/>
          <w:sz w:val="22"/>
          <w:szCs w:val="22"/>
        </w:rPr>
        <w:t>II krite</w:t>
      </w:r>
      <w:r w:rsidR="00707E64" w:rsidRPr="0085544B">
        <w:rPr>
          <w:rFonts w:ascii="Times New Roman" w:hAnsi="Times New Roman"/>
          <w:b w:val="0"/>
          <w:bCs w:val="0"/>
          <w:i w:val="0"/>
          <w:iCs w:val="0"/>
          <w:sz w:val="22"/>
          <w:szCs w:val="22"/>
        </w:rPr>
        <w:t>r</w:t>
      </w:r>
      <w:r w:rsidR="00B50AC5" w:rsidRPr="0085544B">
        <w:rPr>
          <w:rFonts w:ascii="Times New Roman" w:hAnsi="Times New Roman"/>
          <w:b w:val="0"/>
          <w:bCs w:val="0"/>
          <w:i w:val="0"/>
          <w:iCs w:val="0"/>
          <w:sz w:val="22"/>
          <w:szCs w:val="22"/>
        </w:rPr>
        <w:t>ijau</w:t>
      </w:r>
      <w:r w:rsidR="00707E64" w:rsidRPr="0085544B">
        <w:rPr>
          <w:rFonts w:ascii="Times New Roman" w:hAnsi="Times New Roman"/>
          <w:b w:val="0"/>
          <w:bCs w:val="0"/>
          <w:i w:val="0"/>
          <w:iCs w:val="0"/>
          <w:sz w:val="22"/>
          <w:szCs w:val="22"/>
        </w:rPr>
        <w:t>s</w:t>
      </w:r>
      <w:r w:rsidR="00B50AC5" w:rsidRPr="0085544B">
        <w:rPr>
          <w:rFonts w:ascii="Times New Roman" w:hAnsi="Times New Roman"/>
          <w:b w:val="0"/>
          <w:bCs w:val="0"/>
          <w:i w:val="0"/>
          <w:iCs w:val="0"/>
          <w:sz w:val="22"/>
          <w:szCs w:val="22"/>
        </w:rPr>
        <w:t xml:space="preserve"> </w:t>
      </w:r>
      <w:r w:rsidR="005555E5" w:rsidRPr="0085544B">
        <w:rPr>
          <w:rFonts w:ascii="Times New Roman" w:hAnsi="Times New Roman"/>
          <w:b w:val="0"/>
          <w:bCs w:val="0"/>
          <w:i w:val="0"/>
          <w:iCs w:val="0"/>
          <w:sz w:val="22"/>
          <w:szCs w:val="22"/>
        </w:rPr>
        <w:t xml:space="preserve"> </w:t>
      </w:r>
      <w:r w:rsidR="005555E5" w:rsidRPr="0085544B">
        <w:rPr>
          <w:rFonts w:ascii="Times New Roman" w:hAnsi="Times New Roman"/>
          <w:b w:val="0"/>
          <w:bCs w:val="0"/>
          <w:sz w:val="22"/>
          <w:szCs w:val="22"/>
        </w:rPr>
        <w:t>(B)</w:t>
      </w:r>
      <w:r w:rsidRPr="0085544B">
        <w:rPr>
          <w:rFonts w:ascii="Times New Roman" w:hAnsi="Times New Roman"/>
          <w:b w:val="0"/>
          <w:bCs w:val="0"/>
          <w:i w:val="0"/>
          <w:iCs w:val="0"/>
          <w:sz w:val="22"/>
          <w:szCs w:val="22"/>
        </w:rPr>
        <w:t xml:space="preserve"> ir </w:t>
      </w:r>
      <w:r w:rsidR="00B50AC5" w:rsidRPr="0085544B">
        <w:rPr>
          <w:rFonts w:ascii="Times New Roman" w:hAnsi="Times New Roman"/>
          <w:b w:val="0"/>
          <w:bCs w:val="0"/>
          <w:i w:val="0"/>
          <w:iCs w:val="0"/>
          <w:sz w:val="22"/>
          <w:szCs w:val="22"/>
        </w:rPr>
        <w:t>III</w:t>
      </w:r>
      <w:r w:rsidR="00A059CC" w:rsidRPr="0085544B">
        <w:rPr>
          <w:rFonts w:ascii="Times New Roman" w:hAnsi="Times New Roman"/>
          <w:b w:val="0"/>
          <w:bCs w:val="0"/>
          <w:i w:val="0"/>
          <w:iCs w:val="0"/>
          <w:sz w:val="22"/>
          <w:szCs w:val="22"/>
        </w:rPr>
        <w:t xml:space="preserve"> </w:t>
      </w:r>
      <w:r w:rsidRPr="0085544B">
        <w:rPr>
          <w:rFonts w:ascii="Times New Roman" w:hAnsi="Times New Roman"/>
          <w:b w:val="0"/>
          <w:bCs w:val="0"/>
          <w:i w:val="0"/>
          <w:iCs w:val="0"/>
          <w:sz w:val="22"/>
          <w:szCs w:val="22"/>
        </w:rPr>
        <w:t>kriterij</w:t>
      </w:r>
      <w:r w:rsidR="00707E64" w:rsidRPr="0085544B">
        <w:rPr>
          <w:rFonts w:ascii="Times New Roman" w:hAnsi="Times New Roman"/>
          <w:b w:val="0"/>
          <w:bCs w:val="0"/>
          <w:i w:val="0"/>
          <w:iCs w:val="0"/>
          <w:sz w:val="22"/>
          <w:szCs w:val="22"/>
        </w:rPr>
        <w:t>aus</w:t>
      </w:r>
      <w:r w:rsidRPr="0085544B">
        <w:rPr>
          <w:rFonts w:ascii="Times New Roman" w:hAnsi="Times New Roman"/>
          <w:b w:val="0"/>
          <w:bCs w:val="0"/>
          <w:i w:val="0"/>
          <w:iCs w:val="0"/>
          <w:sz w:val="22"/>
          <w:szCs w:val="22"/>
        </w:rPr>
        <w:t xml:space="preserve"> (</w:t>
      </w:r>
      <w:r w:rsidR="00707E64" w:rsidRPr="0085544B">
        <w:rPr>
          <w:rFonts w:ascii="Times New Roman" w:hAnsi="Times New Roman"/>
          <w:b w:val="0"/>
          <w:bCs w:val="0"/>
          <w:sz w:val="22"/>
          <w:szCs w:val="22"/>
        </w:rPr>
        <w:t>T</w:t>
      </w:r>
      <w:r w:rsidRPr="0085544B">
        <w:rPr>
          <w:rFonts w:ascii="Times New Roman" w:hAnsi="Times New Roman"/>
          <w:b w:val="0"/>
          <w:bCs w:val="0"/>
          <w:sz w:val="22"/>
          <w:szCs w:val="22"/>
        </w:rPr>
        <w:t>)</w:t>
      </w:r>
      <w:r w:rsidRPr="0085544B">
        <w:rPr>
          <w:rFonts w:ascii="Times New Roman" w:hAnsi="Times New Roman"/>
          <w:sz w:val="22"/>
          <w:szCs w:val="22"/>
        </w:rPr>
        <w:t xml:space="preserve"> </w:t>
      </w:r>
      <w:r w:rsidRPr="0085544B">
        <w:rPr>
          <w:rFonts w:ascii="Times New Roman" w:hAnsi="Times New Roman"/>
          <w:b w:val="0"/>
          <w:bCs w:val="0"/>
          <w:i w:val="0"/>
          <w:iCs w:val="0"/>
          <w:sz w:val="22"/>
          <w:szCs w:val="22"/>
        </w:rPr>
        <w:t>balus:</w:t>
      </w:r>
    </w:p>
    <w:p w14:paraId="310C78D2" w14:textId="74215379" w:rsidR="00AA4470" w:rsidRPr="0085544B" w:rsidRDefault="00AA4470" w:rsidP="0085544B">
      <w:pPr>
        <w:pStyle w:val="Antrat2"/>
        <w:tabs>
          <w:tab w:val="left" w:pos="284"/>
          <w:tab w:val="left" w:pos="426"/>
          <w:tab w:val="left" w:pos="709"/>
          <w:tab w:val="left" w:pos="851"/>
        </w:tabs>
        <w:spacing w:before="0" w:after="0"/>
        <w:ind w:hanging="720"/>
        <w:rPr>
          <w:rFonts w:ascii="Times New Roman" w:hAnsi="Times New Roman"/>
          <w:b w:val="0"/>
          <w:bCs w:val="0"/>
          <w:i w:val="0"/>
          <w:iCs w:val="0"/>
          <w:sz w:val="22"/>
          <w:szCs w:val="22"/>
        </w:rPr>
      </w:pPr>
      <w:r w:rsidRPr="0085544B">
        <w:rPr>
          <w:rFonts w:ascii="Times New Roman" w:hAnsi="Times New Roman"/>
          <w:b w:val="0"/>
          <w:bCs w:val="0"/>
          <w:i w:val="0"/>
          <w:iCs w:val="0"/>
          <w:sz w:val="22"/>
          <w:szCs w:val="22"/>
        </w:rPr>
        <w:tab/>
      </w:r>
      <w:r w:rsidRPr="0085544B">
        <w:rPr>
          <w:rFonts w:ascii="Times New Roman" w:hAnsi="Times New Roman"/>
          <w:b w:val="0"/>
          <w:bCs w:val="0"/>
          <w:i w:val="0"/>
          <w:iCs w:val="0"/>
          <w:sz w:val="22"/>
          <w:szCs w:val="22"/>
        </w:rPr>
        <w:tab/>
      </w:r>
      <w:r w:rsidR="007A652E" w:rsidRPr="0085544B">
        <w:rPr>
          <w:rFonts w:ascii="Times New Roman" w:hAnsi="Times New Roman"/>
          <w:b w:val="0"/>
          <w:bCs w:val="0"/>
          <w:i w:val="0"/>
          <w:iCs w:val="0"/>
          <w:sz w:val="22"/>
          <w:szCs w:val="22"/>
        </w:rPr>
        <w:t xml:space="preserve">                                                                      </w:t>
      </w:r>
      <m:oMath>
        <m:r>
          <m:rPr>
            <m:sty m:val="bi"/>
          </m:rPr>
          <w:rPr>
            <w:rFonts w:ascii="Cambria Math" w:hAnsi="Cambria Math"/>
            <w:sz w:val="22"/>
            <w:szCs w:val="22"/>
          </w:rPr>
          <m:t>S=C+B+T</m:t>
        </m:r>
      </m:oMath>
    </w:p>
    <w:p w14:paraId="4683F0F2" w14:textId="77777777" w:rsidR="00AA4470" w:rsidRPr="0085544B" w:rsidRDefault="00AA4470" w:rsidP="00AA4470">
      <w:pPr>
        <w:pStyle w:val="Antrat2"/>
        <w:tabs>
          <w:tab w:val="left" w:pos="284"/>
          <w:tab w:val="left" w:pos="426"/>
          <w:tab w:val="left" w:pos="709"/>
          <w:tab w:val="left" w:pos="851"/>
        </w:tabs>
        <w:spacing w:before="60"/>
        <w:ind w:firstLine="1134"/>
        <w:jc w:val="both"/>
        <w:rPr>
          <w:rFonts w:ascii="Times New Roman" w:hAnsi="Times New Roman"/>
          <w:b w:val="0"/>
          <w:i w:val="0"/>
          <w:position w:val="-6"/>
          <w:sz w:val="22"/>
          <w:szCs w:val="22"/>
        </w:rPr>
      </w:pPr>
    </w:p>
    <w:p w14:paraId="4EBF59E4" w14:textId="77777777" w:rsidR="00AA4470" w:rsidRPr="0085544B" w:rsidRDefault="00AA4470" w:rsidP="00AA4470">
      <w:pPr>
        <w:pStyle w:val="Antrat2"/>
        <w:numPr>
          <w:ilvl w:val="1"/>
          <w:numId w:val="5"/>
        </w:numPr>
        <w:tabs>
          <w:tab w:val="left" w:pos="567"/>
        </w:tabs>
        <w:spacing w:before="60"/>
        <w:ind w:left="0" w:firstLine="0"/>
        <w:jc w:val="both"/>
        <w:rPr>
          <w:rFonts w:ascii="Times New Roman" w:hAnsi="Times New Roman"/>
          <w:b w:val="0"/>
          <w:i w:val="0"/>
          <w:sz w:val="22"/>
          <w:szCs w:val="22"/>
          <w:lang w:eastAsia="lt-LT"/>
        </w:rPr>
      </w:pPr>
      <w:r w:rsidRPr="0085544B">
        <w:rPr>
          <w:rFonts w:ascii="Times New Roman" w:hAnsi="Times New Roman"/>
          <w:b w:val="0"/>
          <w:i w:val="0"/>
          <w:sz w:val="22"/>
          <w:szCs w:val="22"/>
          <w:lang w:eastAsia="lt-LT"/>
        </w:rPr>
        <w:t>Pasiūlymo kainos kriterijaus (</w:t>
      </w:r>
      <w:r w:rsidRPr="0085544B">
        <w:rPr>
          <w:rFonts w:ascii="Times New Roman" w:hAnsi="Times New Roman"/>
          <w:b w:val="0"/>
          <w:i w:val="0"/>
          <w:position w:val="-6"/>
          <w:sz w:val="22"/>
          <w:szCs w:val="22"/>
        </w:rPr>
        <w:object w:dxaOrig="240" w:dyaOrig="285" w14:anchorId="2AD30578">
          <v:shape id="_x0000_i1027" type="#_x0000_t75" style="width:15.75pt;height:15pt" o:ole="" fillcolor="window">
            <v:imagedata r:id="rId12" o:title=""/>
          </v:shape>
          <o:OLEObject Type="Embed" ProgID="Equation.3" ShapeID="_x0000_i1027" DrawAspect="Content" ObjectID="_1798461903" r:id="rId13"/>
        </w:object>
      </w:r>
      <w:r w:rsidRPr="0085544B">
        <w:rPr>
          <w:rFonts w:ascii="Times New Roman" w:hAnsi="Times New Roman"/>
          <w:b w:val="0"/>
          <w:i w:val="0"/>
          <w:sz w:val="22"/>
          <w:szCs w:val="22"/>
          <w:lang w:eastAsia="lt-LT"/>
        </w:rPr>
        <w:t xml:space="preserve">) balai apskaičiuojami mažiausios pasiūlytos kainos </w:t>
      </w:r>
      <w:r w:rsidRPr="0085544B">
        <w:rPr>
          <w:rFonts w:ascii="Times New Roman" w:hAnsi="Times New Roman"/>
          <w:b w:val="0"/>
          <w:bCs w:val="0"/>
          <w:i w:val="0"/>
          <w:iCs w:val="0"/>
          <w:sz w:val="22"/>
          <w:szCs w:val="22"/>
        </w:rPr>
        <w:t>EUR be PVM</w:t>
      </w:r>
      <w:r w:rsidRPr="0085544B">
        <w:rPr>
          <w:rFonts w:ascii="Times New Roman" w:hAnsi="Times New Roman"/>
          <w:b w:val="0"/>
          <w:i w:val="0"/>
          <w:sz w:val="22"/>
          <w:szCs w:val="22"/>
          <w:lang w:eastAsia="lt-LT"/>
        </w:rPr>
        <w:t xml:space="preserve"> (</w:t>
      </w:r>
      <w:r w:rsidRPr="0085544B">
        <w:rPr>
          <w:rFonts w:ascii="Times New Roman" w:hAnsi="Times New Roman"/>
          <w:b w:val="0"/>
          <w:i w:val="0"/>
          <w:position w:val="-10"/>
          <w:sz w:val="22"/>
          <w:szCs w:val="22"/>
        </w:rPr>
        <w:object w:dxaOrig="465" w:dyaOrig="330" w14:anchorId="7C859772">
          <v:shape id="_x0000_i1028" type="#_x0000_t75" style="width:22.5pt;height:15pt" o:ole="" fillcolor="window">
            <v:imagedata r:id="rId14" o:title=""/>
          </v:shape>
          <o:OLEObject Type="Embed" ProgID="Equation.3" ShapeID="_x0000_i1028" DrawAspect="Content" ObjectID="_1798461904" r:id="rId15"/>
        </w:object>
      </w:r>
      <w:r w:rsidRPr="0085544B">
        <w:rPr>
          <w:rFonts w:ascii="Times New Roman" w:hAnsi="Times New Roman"/>
          <w:b w:val="0"/>
          <w:i w:val="0"/>
          <w:sz w:val="22"/>
          <w:szCs w:val="22"/>
          <w:lang w:eastAsia="lt-LT"/>
        </w:rPr>
        <w:t xml:space="preserve">) ir vertinamame pasiūlymo nurodytos Pasiūlymo kainos </w:t>
      </w:r>
      <w:r w:rsidRPr="0085544B">
        <w:rPr>
          <w:rFonts w:ascii="Times New Roman" w:hAnsi="Times New Roman"/>
          <w:b w:val="0"/>
          <w:bCs w:val="0"/>
          <w:i w:val="0"/>
          <w:iCs w:val="0"/>
          <w:sz w:val="22"/>
          <w:szCs w:val="22"/>
        </w:rPr>
        <w:t>EUR be PVM</w:t>
      </w:r>
      <w:r w:rsidRPr="0085544B">
        <w:rPr>
          <w:rFonts w:ascii="Times New Roman" w:hAnsi="Times New Roman"/>
          <w:b w:val="0"/>
          <w:i w:val="0"/>
          <w:sz w:val="22"/>
          <w:szCs w:val="22"/>
          <w:lang w:eastAsia="lt-LT"/>
        </w:rPr>
        <w:t xml:space="preserve"> (</w:t>
      </w:r>
      <w:r w:rsidRPr="0085544B">
        <w:rPr>
          <w:rFonts w:ascii="Times New Roman" w:hAnsi="Times New Roman"/>
          <w:b w:val="0"/>
          <w:i w:val="0"/>
          <w:position w:val="-14"/>
          <w:sz w:val="22"/>
          <w:szCs w:val="22"/>
        </w:rPr>
        <w:object w:dxaOrig="375" w:dyaOrig="375" w14:anchorId="2C0FDBDD">
          <v:shape id="_x0000_i1029" type="#_x0000_t75" style="width:22.5pt;height:22.5pt" o:ole="" fillcolor="window">
            <v:imagedata r:id="rId16" o:title=""/>
          </v:shape>
          <o:OLEObject Type="Embed" ProgID="Equation.3" ShapeID="_x0000_i1029" DrawAspect="Content" ObjectID="_1798461905" r:id="rId17"/>
        </w:object>
      </w:r>
      <w:r w:rsidRPr="0085544B">
        <w:rPr>
          <w:rFonts w:ascii="Times New Roman" w:hAnsi="Times New Roman"/>
          <w:b w:val="0"/>
          <w:i w:val="0"/>
          <w:sz w:val="22"/>
          <w:szCs w:val="22"/>
          <w:lang w:eastAsia="lt-LT"/>
        </w:rPr>
        <w:t xml:space="preserve">) </w:t>
      </w:r>
      <w:r w:rsidRPr="0085544B">
        <w:rPr>
          <w:rFonts w:ascii="Times New Roman" w:hAnsi="Times New Roman"/>
          <w:b w:val="0"/>
          <w:bCs w:val="0"/>
          <w:i w:val="0"/>
          <w:iCs w:val="0"/>
          <w:sz w:val="22"/>
          <w:szCs w:val="22"/>
          <w:lang w:eastAsia="lt-LT"/>
        </w:rPr>
        <w:t>(</w:t>
      </w:r>
      <w:r w:rsidRPr="0085544B">
        <w:rPr>
          <w:rFonts w:ascii="Times New Roman" w:hAnsi="Times New Roman"/>
          <w:b w:val="0"/>
          <w:bCs w:val="0"/>
          <w:sz w:val="22"/>
          <w:szCs w:val="22"/>
          <w:lang w:eastAsia="lt-LT"/>
        </w:rPr>
        <w:t>pateikiama užpildant Pasiūlymo formoje esančią lentelę</w:t>
      </w:r>
      <w:r w:rsidRPr="0085544B">
        <w:rPr>
          <w:rFonts w:ascii="Times New Roman" w:hAnsi="Times New Roman"/>
          <w:b w:val="0"/>
          <w:bCs w:val="0"/>
          <w:i w:val="0"/>
          <w:iCs w:val="0"/>
          <w:sz w:val="22"/>
          <w:szCs w:val="22"/>
          <w:lang w:eastAsia="lt-LT"/>
        </w:rPr>
        <w:t>)</w:t>
      </w:r>
      <w:r w:rsidRPr="0085544B">
        <w:rPr>
          <w:rFonts w:ascii="Times New Roman" w:hAnsi="Times New Roman"/>
          <w:b w:val="0"/>
          <w:i w:val="0"/>
          <w:sz w:val="22"/>
          <w:szCs w:val="22"/>
          <w:lang w:eastAsia="lt-LT"/>
        </w:rPr>
        <w:t xml:space="preserve"> santykį padauginant iš kainos kriterijaus lyginamojo svorio (</w:t>
      </w:r>
      <w:r w:rsidRPr="0085544B">
        <w:rPr>
          <w:rFonts w:ascii="Times New Roman" w:hAnsi="Times New Roman"/>
          <w:b w:val="0"/>
          <w:i w:val="0"/>
          <w:noProof/>
          <w:position w:val="-4"/>
          <w:sz w:val="22"/>
          <w:szCs w:val="22"/>
          <w:lang w:eastAsia="lt-LT"/>
        </w:rPr>
        <w:drawing>
          <wp:inline distT="0" distB="0" distL="0" distR="0" wp14:anchorId="3D1C7CA9" wp14:editId="08E738A3">
            <wp:extent cx="180975" cy="152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sidRPr="0085544B">
        <w:rPr>
          <w:rFonts w:ascii="Times New Roman" w:hAnsi="Times New Roman"/>
          <w:b w:val="0"/>
          <w:i w:val="0"/>
          <w:sz w:val="22"/>
          <w:szCs w:val="22"/>
          <w:lang w:eastAsia="lt-LT"/>
        </w:rPr>
        <w:t>):</w:t>
      </w:r>
    </w:p>
    <w:p w14:paraId="27FC9C10" w14:textId="77777777" w:rsidR="00D27217" w:rsidRPr="0085544B" w:rsidRDefault="00D27217" w:rsidP="00D27217">
      <w:pPr>
        <w:rPr>
          <w:rFonts w:ascii="Times New Roman" w:hAnsi="Times New Roman" w:cs="Times New Roman"/>
          <w:lang w:eastAsia="lt-LT"/>
        </w:rPr>
      </w:pPr>
    </w:p>
    <w:p w14:paraId="1DE861D6" w14:textId="53D1CF12" w:rsidR="00AA4470" w:rsidRPr="0085544B" w:rsidRDefault="007A652E" w:rsidP="00AA4470">
      <w:pPr>
        <w:tabs>
          <w:tab w:val="left" w:pos="284"/>
          <w:tab w:val="left" w:pos="709"/>
        </w:tabs>
        <w:spacing w:before="60" w:after="60"/>
        <w:ind w:firstLine="1134"/>
        <w:jc w:val="both"/>
        <w:rPr>
          <w:rFonts w:ascii="Times New Roman" w:hAnsi="Times New Roman" w:cs="Times New Roman"/>
          <w:position w:val="-32"/>
        </w:rPr>
      </w:pPr>
      <w:r w:rsidRPr="0085544B">
        <w:rPr>
          <w:rFonts w:ascii="Times New Roman" w:hAnsi="Times New Roman" w:cs="Times New Roman"/>
        </w:rPr>
        <w:t xml:space="preserve">                                                     </w:t>
      </w:r>
      <w:r w:rsidR="005555E5" w:rsidRPr="0085544B">
        <w:rPr>
          <w:rFonts w:ascii="Times New Roman" w:hAnsi="Times New Roman" w:cs="Times New Roman"/>
          <w:position w:val="-32"/>
        </w:rPr>
        <w:object w:dxaOrig="1275" w:dyaOrig="690" w14:anchorId="7772730A">
          <v:shape id="_x0000_i1030" type="#_x0000_t75" style="width:60.75pt;height:33pt" o:ole="" fillcolor="window">
            <v:imagedata r:id="rId19" o:title=""/>
          </v:shape>
          <o:OLEObject Type="Embed" ProgID="Equation.3" ShapeID="_x0000_i1030" DrawAspect="Content" ObjectID="_1798461906" r:id="rId20"/>
        </w:object>
      </w:r>
    </w:p>
    <w:p w14:paraId="2C9F8580" w14:textId="77777777" w:rsidR="005555E5" w:rsidRPr="0085544B" w:rsidRDefault="005555E5" w:rsidP="005555E5">
      <w:pPr>
        <w:pStyle w:val="Sraopastraipa"/>
        <w:tabs>
          <w:tab w:val="left" w:pos="0"/>
          <w:tab w:val="left" w:pos="567"/>
        </w:tabs>
        <w:spacing w:before="60" w:after="60"/>
        <w:ind w:left="0"/>
        <w:jc w:val="center"/>
        <w:rPr>
          <w:sz w:val="22"/>
          <w:szCs w:val="22"/>
        </w:rPr>
      </w:pPr>
    </w:p>
    <w:p w14:paraId="4F45A81A" w14:textId="07A6B64F" w:rsidR="00216E65" w:rsidRPr="0085544B" w:rsidRDefault="00AA4470" w:rsidP="00216E65">
      <w:pPr>
        <w:pStyle w:val="Sraopastraipa"/>
        <w:numPr>
          <w:ilvl w:val="1"/>
          <w:numId w:val="5"/>
        </w:numPr>
        <w:tabs>
          <w:tab w:val="left" w:pos="0"/>
          <w:tab w:val="left" w:pos="567"/>
        </w:tabs>
        <w:spacing w:before="60" w:after="60"/>
        <w:ind w:left="0" w:firstLine="0"/>
        <w:jc w:val="both"/>
        <w:rPr>
          <w:sz w:val="22"/>
          <w:szCs w:val="22"/>
        </w:rPr>
      </w:pPr>
      <w:r w:rsidRPr="0085544B">
        <w:rPr>
          <w:sz w:val="22"/>
          <w:szCs w:val="22"/>
        </w:rPr>
        <w:t>K</w:t>
      </w:r>
      <w:r w:rsidR="005555E5" w:rsidRPr="0085544B">
        <w:rPr>
          <w:sz w:val="22"/>
          <w:szCs w:val="22"/>
        </w:rPr>
        <w:t>itų k</w:t>
      </w:r>
      <w:r w:rsidRPr="0085544B">
        <w:rPr>
          <w:sz w:val="22"/>
          <w:szCs w:val="22"/>
        </w:rPr>
        <w:t>riterijų</w:t>
      </w:r>
      <w:r w:rsidR="006A523D" w:rsidRPr="0085544B">
        <w:rPr>
          <w:sz w:val="22"/>
          <w:szCs w:val="22"/>
        </w:rPr>
        <w:t xml:space="preserve"> </w:t>
      </w:r>
      <w:r w:rsidR="006A523D" w:rsidRPr="0085544B">
        <w:rPr>
          <w:i/>
          <w:iCs/>
          <w:sz w:val="22"/>
          <w:szCs w:val="22"/>
        </w:rPr>
        <w:t>(B)</w:t>
      </w:r>
      <w:r w:rsidR="006A523D" w:rsidRPr="0085544B">
        <w:rPr>
          <w:sz w:val="22"/>
          <w:szCs w:val="22"/>
        </w:rPr>
        <w:t xml:space="preserve"> ir </w:t>
      </w:r>
      <w:r w:rsidR="006A523D" w:rsidRPr="0085544B">
        <w:rPr>
          <w:i/>
          <w:iCs/>
          <w:sz w:val="22"/>
          <w:szCs w:val="22"/>
        </w:rPr>
        <w:t>(T)</w:t>
      </w:r>
      <w:r w:rsidR="006A523D" w:rsidRPr="0085544B">
        <w:rPr>
          <w:sz w:val="22"/>
          <w:szCs w:val="22"/>
        </w:rPr>
        <w:t xml:space="preserve"> </w:t>
      </w:r>
      <w:r w:rsidRPr="0085544B">
        <w:rPr>
          <w:sz w:val="22"/>
          <w:szCs w:val="22"/>
        </w:rPr>
        <w:t xml:space="preserve">balas (-ai) skiriami pagal lentelėje Nr. 1 nurodytus vertinimo parametrus. </w:t>
      </w:r>
    </w:p>
    <w:p w14:paraId="4533BA31" w14:textId="2F1EEF7D" w:rsidR="00AA4470" w:rsidRPr="0085544B" w:rsidRDefault="007A652E" w:rsidP="00942C09">
      <w:pPr>
        <w:pStyle w:val="Sraopastraipa"/>
        <w:tabs>
          <w:tab w:val="left" w:pos="0"/>
        </w:tabs>
        <w:spacing w:before="60" w:after="60"/>
        <w:ind w:left="0" w:firstLine="1134"/>
        <w:jc w:val="both"/>
        <w:rPr>
          <w:sz w:val="22"/>
          <w:szCs w:val="22"/>
        </w:rPr>
      </w:pPr>
      <w:r w:rsidRPr="0085544B">
        <w:rPr>
          <w:sz w:val="22"/>
          <w:szCs w:val="22"/>
        </w:rPr>
        <w:t xml:space="preserve">                                                             </w:t>
      </w:r>
    </w:p>
    <w:p w14:paraId="1B69299B" w14:textId="6E02A881" w:rsidR="003D4961" w:rsidRPr="0085544B" w:rsidRDefault="00AA4470" w:rsidP="00D40FD7">
      <w:pPr>
        <w:pStyle w:val="Sraopastraipa"/>
        <w:numPr>
          <w:ilvl w:val="0"/>
          <w:numId w:val="5"/>
        </w:numPr>
        <w:tabs>
          <w:tab w:val="left" w:pos="426"/>
        </w:tabs>
        <w:ind w:left="0" w:firstLine="0"/>
        <w:jc w:val="both"/>
        <w:rPr>
          <w:rStyle w:val="Laukeliai"/>
          <w:rFonts w:ascii="Times New Roman" w:hAnsi="Times New Roman"/>
          <w:b/>
          <w:bCs/>
          <w:sz w:val="22"/>
          <w:szCs w:val="22"/>
        </w:rPr>
      </w:pPr>
      <w:r w:rsidRPr="0085544B">
        <w:rPr>
          <w:b/>
          <w:bCs/>
          <w:sz w:val="22"/>
          <w:szCs w:val="22"/>
        </w:rPr>
        <w:t>Ekonomiškai naudingiausiu bus pripažįstamas Galutinis pasiūlymas, surinkęs daugiausiai balų</w:t>
      </w:r>
      <w:r w:rsidR="005F142C" w:rsidRPr="0085544B">
        <w:rPr>
          <w:b/>
          <w:bCs/>
          <w:sz w:val="22"/>
          <w:szCs w:val="22"/>
        </w:rPr>
        <w:t>.</w:t>
      </w:r>
    </w:p>
    <w:sectPr w:rsidR="003D4961" w:rsidRPr="0085544B" w:rsidSect="005F142C">
      <w:headerReference w:type="even" r:id="rId21"/>
      <w:headerReference w:type="default" r:id="rId22"/>
      <w:footerReference w:type="even" r:id="rId23"/>
      <w:footerReference w:type="default" r:id="rId24"/>
      <w:headerReference w:type="first" r:id="rId25"/>
      <w:footerReference w:type="first" r:id="rId26"/>
      <w:pgSz w:w="11906" w:h="16838"/>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B4106" w14:textId="77777777" w:rsidR="00BA3DE3" w:rsidRDefault="00BA3DE3" w:rsidP="00197F1B">
      <w:pPr>
        <w:spacing w:after="0" w:line="240" w:lineRule="auto"/>
      </w:pPr>
      <w:r>
        <w:separator/>
      </w:r>
    </w:p>
  </w:endnote>
  <w:endnote w:type="continuationSeparator" w:id="0">
    <w:p w14:paraId="4A14C95C" w14:textId="77777777" w:rsidR="00BA3DE3" w:rsidRDefault="00BA3DE3" w:rsidP="00197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41AD" w14:textId="77777777" w:rsidR="00197F1B" w:rsidRDefault="00197F1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41AE" w14:textId="77777777" w:rsidR="00197F1B" w:rsidRDefault="00197F1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41B0" w14:textId="77777777" w:rsidR="00197F1B" w:rsidRDefault="00197F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9371E" w14:textId="77777777" w:rsidR="00BA3DE3" w:rsidRDefault="00BA3DE3" w:rsidP="00197F1B">
      <w:pPr>
        <w:spacing w:after="0" w:line="240" w:lineRule="auto"/>
      </w:pPr>
      <w:r>
        <w:separator/>
      </w:r>
    </w:p>
  </w:footnote>
  <w:footnote w:type="continuationSeparator" w:id="0">
    <w:p w14:paraId="12584870" w14:textId="77777777" w:rsidR="00BA3DE3" w:rsidRDefault="00BA3DE3" w:rsidP="00197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41AB" w14:textId="77777777" w:rsidR="00197F1B" w:rsidRDefault="00197F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41AC" w14:textId="77777777" w:rsidR="00197F1B" w:rsidRDefault="00197F1B">
    <w:pPr>
      <w:pStyle w:val="Antrats"/>
    </w:pPr>
    <w:r>
      <w:rPr>
        <w:noProof/>
        <w:lang w:eastAsia="lt-LT"/>
      </w:rPr>
      <mc:AlternateContent>
        <mc:Choice Requires="wps">
          <w:drawing>
            <wp:anchor distT="0" distB="0" distL="114300" distR="114300" simplePos="0" relativeHeight="251659264" behindDoc="0" locked="0" layoutInCell="0" allowOverlap="1" wp14:anchorId="2AAF41B1" wp14:editId="2AAF41B2">
              <wp:simplePos x="0" y="0"/>
              <wp:positionH relativeFrom="page">
                <wp:posOffset>0</wp:posOffset>
              </wp:positionH>
              <wp:positionV relativeFrom="page">
                <wp:posOffset>190500</wp:posOffset>
              </wp:positionV>
              <wp:extent cx="7560310" cy="266700"/>
              <wp:effectExtent l="0" t="0" r="0" b="0"/>
              <wp:wrapNone/>
              <wp:docPr id="1" name="MSIPCMa229469a855b4f39f0e3e281"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AF41B3" w14:textId="77777777" w:rsidR="00197F1B" w:rsidRPr="00197F1B" w:rsidRDefault="00197F1B" w:rsidP="00197F1B">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AAF41B1" id="_x0000_t202" coordsize="21600,21600" o:spt="202" path="m,l,21600r21600,l21600,xe">
              <v:stroke joinstyle="miter"/>
              <v:path gradientshapeok="t" o:connecttype="rect"/>
            </v:shapetype>
            <v:shape id="MSIPCMa229469a855b4f39f0e3e281"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" o:allowincell="f" filled="f" stroked="f" strokeweight=".5pt">
              <v:textbox inset=",0,20pt,0">
                <w:txbxContent>
                  <w:p w14:paraId="2AAF41B3" w14:textId="77777777" w:rsidR="00197F1B" w:rsidRPr="00197F1B" w:rsidRDefault="00197F1B" w:rsidP="00197F1B">
                    <w:pPr>
                      <w:spacing w:after="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41AF" w14:textId="77777777" w:rsidR="00197F1B" w:rsidRDefault="00197F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A69"/>
    <w:multiLevelType w:val="multilevel"/>
    <w:tmpl w:val="265AC6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5AA5D8B"/>
    <w:multiLevelType w:val="hybridMultilevel"/>
    <w:tmpl w:val="053C178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C69147D"/>
    <w:multiLevelType w:val="hybridMultilevel"/>
    <w:tmpl w:val="07A822B4"/>
    <w:lvl w:ilvl="0" w:tplc="941A4B12">
      <w:start w:val="1"/>
      <w:numFmt w:val="decimal"/>
      <w:lvlText w:val="%1."/>
      <w:lvlJc w:val="left"/>
      <w:pPr>
        <w:ind w:left="720" w:hanging="360"/>
      </w:pPr>
      <w:rPr>
        <w:rFonts w:ascii="Arial" w:hAnsi="Arial" w:cs="Arial" w:hint="default"/>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9042D4"/>
    <w:multiLevelType w:val="hybridMultilevel"/>
    <w:tmpl w:val="DFD2F4F6"/>
    <w:lvl w:ilvl="0" w:tplc="0427000F">
      <w:start w:val="1"/>
      <w:numFmt w:val="decimal"/>
      <w:lvlText w:val="%1."/>
      <w:lvlJc w:val="left"/>
      <w:pPr>
        <w:ind w:left="615"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D6C3EB0"/>
    <w:multiLevelType w:val="multilevel"/>
    <w:tmpl w:val="D7046856"/>
    <w:lvl w:ilvl="0">
      <w:start w:val="2"/>
      <w:numFmt w:val="decimal"/>
      <w:lvlText w:val="%1."/>
      <w:lvlJc w:val="left"/>
      <w:pPr>
        <w:ind w:left="360" w:hanging="360"/>
      </w:pPr>
      <w:rPr>
        <w:rFonts w:ascii="Arial" w:hAnsi="Arial" w:cs="Arial" w:hint="default"/>
        <w:sz w:val="20"/>
        <w:szCs w:val="2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DF20FD"/>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4417631B"/>
    <w:multiLevelType w:val="multilevel"/>
    <w:tmpl w:val="991094CA"/>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FC7C4E"/>
    <w:multiLevelType w:val="hybridMultilevel"/>
    <w:tmpl w:val="2CC25952"/>
    <w:lvl w:ilvl="0" w:tplc="3B2EDE42">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74ED6DC7"/>
    <w:multiLevelType w:val="multilevel"/>
    <w:tmpl w:val="4A7A870C"/>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125080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040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3752958">
    <w:abstractNumId w:val="1"/>
  </w:num>
  <w:num w:numId="4" w16cid:durableId="4437684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351566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55423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1598313">
    <w:abstractNumId w:val="3"/>
  </w:num>
  <w:num w:numId="8" w16cid:durableId="1593902085">
    <w:abstractNumId w:val="2"/>
  </w:num>
  <w:num w:numId="9" w16cid:durableId="2069256884">
    <w:abstractNumId w:val="8"/>
  </w:num>
  <w:num w:numId="10" w16cid:durableId="8152187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F1B"/>
    <w:rsid w:val="0003355A"/>
    <w:rsid w:val="00070FB2"/>
    <w:rsid w:val="0007651C"/>
    <w:rsid w:val="000C7BD0"/>
    <w:rsid w:val="00131CEA"/>
    <w:rsid w:val="00197F1B"/>
    <w:rsid w:val="001B4EB2"/>
    <w:rsid w:val="001F4580"/>
    <w:rsid w:val="00216E65"/>
    <w:rsid w:val="00217BA9"/>
    <w:rsid w:val="00226D59"/>
    <w:rsid w:val="0024743A"/>
    <w:rsid w:val="00281F69"/>
    <w:rsid w:val="002A390F"/>
    <w:rsid w:val="00315D86"/>
    <w:rsid w:val="003210B4"/>
    <w:rsid w:val="003240E0"/>
    <w:rsid w:val="00332B8D"/>
    <w:rsid w:val="003441A8"/>
    <w:rsid w:val="003469AA"/>
    <w:rsid w:val="0038744E"/>
    <w:rsid w:val="003A42F6"/>
    <w:rsid w:val="003D4961"/>
    <w:rsid w:val="00415492"/>
    <w:rsid w:val="0044565F"/>
    <w:rsid w:val="004E01DB"/>
    <w:rsid w:val="004E54D2"/>
    <w:rsid w:val="004F4EED"/>
    <w:rsid w:val="0050102D"/>
    <w:rsid w:val="005133F7"/>
    <w:rsid w:val="0052186D"/>
    <w:rsid w:val="00552999"/>
    <w:rsid w:val="005555E5"/>
    <w:rsid w:val="005739AC"/>
    <w:rsid w:val="00576C72"/>
    <w:rsid w:val="005A2EE7"/>
    <w:rsid w:val="005C3E72"/>
    <w:rsid w:val="005F142C"/>
    <w:rsid w:val="00601CE7"/>
    <w:rsid w:val="00621710"/>
    <w:rsid w:val="00655C5C"/>
    <w:rsid w:val="006A2E46"/>
    <w:rsid w:val="006A523D"/>
    <w:rsid w:val="006C06F8"/>
    <w:rsid w:val="006D7534"/>
    <w:rsid w:val="006E7FE8"/>
    <w:rsid w:val="006F483B"/>
    <w:rsid w:val="00707E64"/>
    <w:rsid w:val="00777467"/>
    <w:rsid w:val="00787201"/>
    <w:rsid w:val="007A43CD"/>
    <w:rsid w:val="007A652E"/>
    <w:rsid w:val="007C28E5"/>
    <w:rsid w:val="007C3444"/>
    <w:rsid w:val="007D7F6B"/>
    <w:rsid w:val="007F612D"/>
    <w:rsid w:val="0082673C"/>
    <w:rsid w:val="0085544B"/>
    <w:rsid w:val="008B6E49"/>
    <w:rsid w:val="009138B7"/>
    <w:rsid w:val="00920B56"/>
    <w:rsid w:val="00942C09"/>
    <w:rsid w:val="00947F73"/>
    <w:rsid w:val="00962F12"/>
    <w:rsid w:val="009B4CAA"/>
    <w:rsid w:val="009C28F0"/>
    <w:rsid w:val="009D7FC6"/>
    <w:rsid w:val="009E2345"/>
    <w:rsid w:val="009E3BB8"/>
    <w:rsid w:val="00A059CC"/>
    <w:rsid w:val="00A36877"/>
    <w:rsid w:val="00A44139"/>
    <w:rsid w:val="00A702AE"/>
    <w:rsid w:val="00AA4470"/>
    <w:rsid w:val="00AB63D7"/>
    <w:rsid w:val="00AB7F4B"/>
    <w:rsid w:val="00AF47EF"/>
    <w:rsid w:val="00AF69C0"/>
    <w:rsid w:val="00B24461"/>
    <w:rsid w:val="00B26362"/>
    <w:rsid w:val="00B50AC5"/>
    <w:rsid w:val="00B9073D"/>
    <w:rsid w:val="00BA3DE3"/>
    <w:rsid w:val="00BA3F55"/>
    <w:rsid w:val="00BB2318"/>
    <w:rsid w:val="00C261C4"/>
    <w:rsid w:val="00C323E3"/>
    <w:rsid w:val="00C34DC6"/>
    <w:rsid w:val="00C855D8"/>
    <w:rsid w:val="00C862DE"/>
    <w:rsid w:val="00C91904"/>
    <w:rsid w:val="00C92ED3"/>
    <w:rsid w:val="00D00FCF"/>
    <w:rsid w:val="00D27217"/>
    <w:rsid w:val="00D40FD7"/>
    <w:rsid w:val="00D5153B"/>
    <w:rsid w:val="00D77EFA"/>
    <w:rsid w:val="00DA4C58"/>
    <w:rsid w:val="00DA538A"/>
    <w:rsid w:val="00DA7B8C"/>
    <w:rsid w:val="00DD7382"/>
    <w:rsid w:val="00DD75F4"/>
    <w:rsid w:val="00E74B45"/>
    <w:rsid w:val="00E90000"/>
    <w:rsid w:val="00F04599"/>
    <w:rsid w:val="00F16E22"/>
    <w:rsid w:val="00F17421"/>
    <w:rsid w:val="00F2264A"/>
    <w:rsid w:val="00F52B4B"/>
    <w:rsid w:val="00F704B2"/>
    <w:rsid w:val="00F838A0"/>
    <w:rsid w:val="00F913FB"/>
    <w:rsid w:val="00FC1269"/>
    <w:rsid w:val="00FD3BF0"/>
    <w:rsid w:val="00FE06C0"/>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F4119"/>
  <w15:chartTrackingRefBased/>
  <w15:docId w15:val="{3BCA3E83-D616-47E2-BC54-0D10D857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9"/>
    <w:unhideWhenUsed/>
    <w:qFormat/>
    <w:rsid w:val="00197F1B"/>
    <w:pPr>
      <w:keepNext/>
      <w:spacing w:before="240" w:after="60" w:line="240" w:lineRule="auto"/>
      <w:outlineLvl w:val="1"/>
    </w:pPr>
    <w:rPr>
      <w:rFonts w:ascii="Cambria" w:eastAsia="Times New Roman" w:hAnsi="Cambria" w:cs="Times New Roman"/>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197F1B"/>
    <w:rPr>
      <w:rFonts w:ascii="Cambria" w:eastAsia="Times New Roman" w:hAnsi="Cambria" w:cs="Times New Roman"/>
      <w:b/>
      <w:bCs/>
      <w:i/>
      <w:iCs/>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197F1B"/>
    <w:pPr>
      <w:spacing w:after="0" w:line="240" w:lineRule="auto"/>
      <w:ind w:left="720"/>
      <w:contextualSpacing/>
    </w:pPr>
    <w:rPr>
      <w:rFonts w:ascii="Times New Roman" w:eastAsia="Times New Roman" w:hAnsi="Times New Roman" w:cs="Times New Roman"/>
      <w:sz w:val="24"/>
      <w:szCs w:val="24"/>
    </w:rPr>
  </w:style>
  <w:style w:type="table" w:styleId="Lentelstinklelis">
    <w:name w:val="Table Grid"/>
    <w:basedOn w:val="prastojilentel"/>
    <w:uiPriority w:val="39"/>
    <w:rsid w:val="00197F1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97F1B"/>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197F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97F1B"/>
  </w:style>
  <w:style w:type="paragraph" w:styleId="Porat">
    <w:name w:val="footer"/>
    <w:basedOn w:val="prastasis"/>
    <w:link w:val="PoratDiagrama"/>
    <w:uiPriority w:val="99"/>
    <w:unhideWhenUsed/>
    <w:rsid w:val="00197F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7F1B"/>
  </w:style>
  <w:style w:type="paragraph" w:styleId="Debesliotekstas">
    <w:name w:val="Balloon Text"/>
    <w:basedOn w:val="prastasis"/>
    <w:link w:val="DebesliotekstasDiagrama"/>
    <w:uiPriority w:val="99"/>
    <w:semiHidden/>
    <w:unhideWhenUsed/>
    <w:rsid w:val="007C344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3444"/>
    <w:rPr>
      <w:rFonts w:ascii="Segoe UI" w:hAnsi="Segoe UI" w:cs="Segoe UI"/>
      <w:sz w:val="18"/>
      <w:szCs w:val="18"/>
    </w:rPr>
  </w:style>
  <w:style w:type="character" w:customStyle="1" w:styleId="Laukeliai">
    <w:name w:val="Laukeliai"/>
    <w:basedOn w:val="Numatytasispastraiposriftas"/>
    <w:uiPriority w:val="1"/>
    <w:qFormat/>
    <w:rsid w:val="00DA4C58"/>
    <w:rPr>
      <w:rFonts w:ascii="Arial" w:hAnsi="Arial"/>
      <w:sz w:val="20"/>
    </w:rPr>
  </w:style>
  <w:style w:type="paragraph" w:styleId="Puslapioinaostekstas">
    <w:name w:val="footnote text"/>
    <w:basedOn w:val="prastasis"/>
    <w:link w:val="PuslapioinaostekstasDiagrama"/>
    <w:uiPriority w:val="99"/>
    <w:unhideWhenUsed/>
    <w:rsid w:val="00DA4C58"/>
    <w:pPr>
      <w:spacing w:after="0" w:line="240" w:lineRule="auto"/>
      <w:ind w:firstLine="357"/>
    </w:pPr>
    <w:rPr>
      <w:rFonts w:ascii="Arial" w:hAnsi="Arial"/>
      <w:sz w:val="20"/>
      <w:szCs w:val="20"/>
    </w:rPr>
  </w:style>
  <w:style w:type="character" w:customStyle="1" w:styleId="PuslapioinaostekstasDiagrama">
    <w:name w:val="Puslapio išnašos tekstas Diagrama"/>
    <w:basedOn w:val="Numatytasispastraiposriftas"/>
    <w:link w:val="Puslapioinaostekstas"/>
    <w:uiPriority w:val="99"/>
    <w:rsid w:val="00DA4C58"/>
    <w:rPr>
      <w:rFonts w:ascii="Arial" w:hAnsi="Arial"/>
      <w:sz w:val="20"/>
      <w:szCs w:val="20"/>
    </w:rPr>
  </w:style>
  <w:style w:type="character" w:styleId="Puslapioinaosnuoroda">
    <w:name w:val="footnote reference"/>
    <w:aliases w:val="fr"/>
    <w:basedOn w:val="Numatytasispastraiposriftas"/>
    <w:uiPriority w:val="99"/>
    <w:unhideWhenUsed/>
    <w:rsid w:val="00DA4C58"/>
    <w:rPr>
      <w:vertAlign w:val="superscript"/>
    </w:rPr>
  </w:style>
  <w:style w:type="paragraph" w:styleId="Pataisymai">
    <w:name w:val="Revision"/>
    <w:hidden/>
    <w:uiPriority w:val="99"/>
    <w:semiHidden/>
    <w:rsid w:val="00A059CC"/>
    <w:pPr>
      <w:spacing w:after="0" w:line="240" w:lineRule="auto"/>
    </w:pPr>
  </w:style>
  <w:style w:type="character" w:styleId="Komentaronuoroda">
    <w:name w:val="annotation reference"/>
    <w:basedOn w:val="Numatytasispastraiposriftas"/>
    <w:uiPriority w:val="99"/>
    <w:semiHidden/>
    <w:unhideWhenUsed/>
    <w:rsid w:val="00A059CC"/>
    <w:rPr>
      <w:sz w:val="16"/>
      <w:szCs w:val="16"/>
    </w:rPr>
  </w:style>
  <w:style w:type="paragraph" w:styleId="Komentarotekstas">
    <w:name w:val="annotation text"/>
    <w:basedOn w:val="prastasis"/>
    <w:link w:val="KomentarotekstasDiagrama"/>
    <w:uiPriority w:val="99"/>
    <w:unhideWhenUsed/>
    <w:rsid w:val="00A059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059CC"/>
    <w:rPr>
      <w:sz w:val="20"/>
      <w:szCs w:val="20"/>
    </w:rPr>
  </w:style>
  <w:style w:type="paragraph" w:styleId="Komentarotema">
    <w:name w:val="annotation subject"/>
    <w:basedOn w:val="Komentarotekstas"/>
    <w:next w:val="Komentarotekstas"/>
    <w:link w:val="KomentarotemaDiagrama"/>
    <w:uiPriority w:val="99"/>
    <w:semiHidden/>
    <w:unhideWhenUsed/>
    <w:rsid w:val="00A059CC"/>
    <w:rPr>
      <w:b/>
      <w:bCs/>
    </w:rPr>
  </w:style>
  <w:style w:type="character" w:customStyle="1" w:styleId="KomentarotemaDiagrama">
    <w:name w:val="Komentaro tema Diagrama"/>
    <w:basedOn w:val="KomentarotekstasDiagrama"/>
    <w:link w:val="Komentarotema"/>
    <w:uiPriority w:val="99"/>
    <w:semiHidden/>
    <w:rsid w:val="00A059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39055-636F-458B-BE81-F55465A1E2A5}">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1924</Words>
  <Characters>1098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Versija 5 (20191015)</dc:description>
  <cp:lastModifiedBy>Evalda Liskauskiene</cp:lastModifiedBy>
  <cp:revision>24</cp:revision>
  <dcterms:created xsi:type="dcterms:W3CDTF">2024-05-20T09:01:00Z</dcterms:created>
  <dcterms:modified xsi:type="dcterms:W3CDTF">2025-01-15T13:57:00Z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2019-06-11T07:19:21.2492494Z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f01ab589-3d03-4a47-8f50-da3e645bfe7d</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2019-06-11T07:19:21.2492494Z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f01ab589-3d03-4a47-8f50-da3e645bfe7d</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