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6CF5" w14:textId="1288BD24" w:rsidR="00A85E1A" w:rsidRPr="00A85E1A" w:rsidRDefault="00A85E1A" w:rsidP="00A85E1A">
      <w:pPr>
        <w:spacing w:line="276" w:lineRule="auto"/>
        <w:rPr>
          <w:b/>
          <w:bCs/>
          <w:i/>
          <w:iCs/>
        </w:rPr>
      </w:pPr>
      <w:r>
        <w:rPr>
          <w:b/>
          <w:bCs/>
        </w:rPr>
        <w:t>T</w:t>
      </w:r>
      <w:r w:rsidRPr="00A85E1A">
        <w:rPr>
          <w:b/>
          <w:bCs/>
        </w:rPr>
        <w:t>iekėjams</w:t>
      </w:r>
      <w:r w:rsidRPr="00A85E1A">
        <w:tab/>
      </w:r>
      <w:r w:rsidRPr="00A85E1A">
        <w:tab/>
        <w:t xml:space="preserve">                    </w:t>
      </w:r>
      <w:r w:rsidRPr="00A85E1A">
        <w:tab/>
        <w:t xml:space="preserve">    </w:t>
      </w:r>
      <w:r>
        <w:t xml:space="preserve">       </w:t>
      </w:r>
      <w:r>
        <w:tab/>
      </w:r>
      <w:r>
        <w:tab/>
        <w:t xml:space="preserve">                 </w:t>
      </w:r>
      <w:r w:rsidRPr="00A85E1A">
        <w:t xml:space="preserve">  </w:t>
      </w:r>
    </w:p>
    <w:p w14:paraId="5655C2F4" w14:textId="77777777" w:rsidR="00A85E1A" w:rsidRPr="00A85E1A" w:rsidRDefault="00A85E1A" w:rsidP="00A85E1A">
      <w:pPr>
        <w:tabs>
          <w:tab w:val="center" w:pos="3693"/>
          <w:tab w:val="right" w:pos="7386"/>
        </w:tabs>
        <w:spacing w:line="276" w:lineRule="auto"/>
        <w:jc w:val="both"/>
        <w:rPr>
          <w:b/>
        </w:rPr>
      </w:pPr>
    </w:p>
    <w:p w14:paraId="3324DD36" w14:textId="77777777" w:rsidR="00A85E1A" w:rsidRPr="00A85E1A" w:rsidRDefault="00A85E1A" w:rsidP="00A85E1A">
      <w:pPr>
        <w:tabs>
          <w:tab w:val="center" w:pos="3693"/>
          <w:tab w:val="right" w:pos="7386"/>
        </w:tabs>
        <w:spacing w:line="276" w:lineRule="auto"/>
        <w:jc w:val="both"/>
        <w:rPr>
          <w:b/>
        </w:rPr>
      </w:pPr>
    </w:p>
    <w:p w14:paraId="284740E7" w14:textId="3E491EEE" w:rsidR="00A85E1A" w:rsidRPr="00A85E1A" w:rsidRDefault="00A85E1A" w:rsidP="00A85E1A">
      <w:pPr>
        <w:pStyle w:val="SLONormal"/>
        <w:spacing w:before="0" w:after="0" w:line="276" w:lineRule="auto"/>
        <w:ind w:right="368"/>
        <w:rPr>
          <w:rStyle w:val="normaltextrun"/>
          <w:b/>
          <w:bCs/>
          <w:sz w:val="24"/>
          <w:shd w:val="clear" w:color="auto" w:fill="FFFFFF"/>
        </w:rPr>
      </w:pPr>
      <w:r w:rsidRPr="00A85E1A">
        <w:rPr>
          <w:rStyle w:val="normaltextrun"/>
          <w:b/>
          <w:bCs/>
          <w:sz w:val="24"/>
          <w:shd w:val="clear" w:color="auto" w:fill="FFFFFF"/>
        </w:rPr>
        <w:t>DĖL ATSAKYM</w:t>
      </w:r>
      <w:r w:rsidR="00003C88">
        <w:rPr>
          <w:rStyle w:val="normaltextrun"/>
          <w:b/>
          <w:bCs/>
          <w:sz w:val="24"/>
          <w:shd w:val="clear" w:color="auto" w:fill="FFFFFF"/>
        </w:rPr>
        <w:t>O</w:t>
      </w:r>
      <w:r w:rsidRPr="00A85E1A">
        <w:rPr>
          <w:rStyle w:val="normaltextrun"/>
          <w:b/>
          <w:bCs/>
          <w:sz w:val="24"/>
          <w:shd w:val="clear" w:color="auto" w:fill="FFFFFF"/>
        </w:rPr>
        <w:t xml:space="preserve"> Į KLAUSIM</w:t>
      </w:r>
      <w:r w:rsidR="00003C88">
        <w:rPr>
          <w:rStyle w:val="normaltextrun"/>
          <w:b/>
          <w:bCs/>
          <w:sz w:val="24"/>
          <w:shd w:val="clear" w:color="auto" w:fill="FFFFFF"/>
        </w:rPr>
        <w:t>Ą</w:t>
      </w:r>
    </w:p>
    <w:p w14:paraId="5091A10E" w14:textId="77777777" w:rsidR="00A85E1A" w:rsidRPr="00A85E1A" w:rsidRDefault="00A85E1A" w:rsidP="00A85E1A">
      <w:pPr>
        <w:pStyle w:val="SLONormal"/>
        <w:spacing w:before="0" w:after="0" w:line="276" w:lineRule="auto"/>
        <w:ind w:right="368"/>
        <w:rPr>
          <w:b/>
          <w:sz w:val="24"/>
          <w:lang w:val="lt-LT"/>
        </w:rPr>
      </w:pPr>
    </w:p>
    <w:p w14:paraId="35DAF69F" w14:textId="2BBBA98A" w:rsidR="00E71BAB" w:rsidRPr="00003C88" w:rsidRDefault="00E71BAB" w:rsidP="00E71BAB">
      <w:pPr>
        <w:spacing w:line="276" w:lineRule="auto"/>
        <w:ind w:firstLine="851"/>
        <w:jc w:val="both"/>
        <w:rPr>
          <w:rStyle w:val="Laukeliai"/>
          <w:rFonts w:ascii="Times New Roman" w:eastAsiaTheme="majorEastAsia" w:hAnsi="Times New Roman"/>
          <w:bCs/>
          <w:sz w:val="24"/>
          <w:szCs w:val="24"/>
        </w:rPr>
      </w:pPr>
      <w:r w:rsidRPr="00003C88">
        <w:rPr>
          <w:bCs/>
        </w:rPr>
        <w:t>Lietuvos Respublikos aplinkos ministerijos Aplinkos projektų valdymo agentūra vykdydama atvirą konkursą „</w:t>
      </w:r>
      <w:r w:rsidR="00420EFE" w:rsidRPr="00420EFE">
        <w:rPr>
          <w:bCs/>
        </w:rPr>
        <w:t>Viešinimo kampanijos, socialinių tinklų akcijos, paslaugos</w:t>
      </w:r>
      <w:r w:rsidRPr="00003C88">
        <w:rPr>
          <w:bCs/>
        </w:rPr>
        <w:t xml:space="preserve">“ </w:t>
      </w:r>
      <w:r w:rsidR="00420EFE" w:rsidRPr="00420EFE">
        <w:rPr>
          <w:bCs/>
        </w:rPr>
        <w:t>Centrinės viešųjų pirkimų informacinė sistem</w:t>
      </w:r>
      <w:r w:rsidR="00420EFE">
        <w:rPr>
          <w:bCs/>
        </w:rPr>
        <w:t xml:space="preserve">os </w:t>
      </w:r>
      <w:r w:rsidRPr="00003C88">
        <w:rPr>
          <w:bCs/>
        </w:rPr>
        <w:t xml:space="preserve">Pirkimo </w:t>
      </w:r>
      <w:r w:rsidR="00420EFE">
        <w:rPr>
          <w:bCs/>
        </w:rPr>
        <w:t xml:space="preserve">ID </w:t>
      </w:r>
      <w:r w:rsidR="00420EFE" w:rsidRPr="00420EFE">
        <w:rPr>
          <w:bCs/>
        </w:rPr>
        <w:t>7915883</w:t>
      </w:r>
      <w:r w:rsidRPr="00003C88">
        <w:rPr>
          <w:bCs/>
        </w:rPr>
        <w:t xml:space="preserve">, </w:t>
      </w:r>
      <w:r w:rsidRPr="00003C88">
        <w:t>atsakydama į tiekėj</w:t>
      </w:r>
      <w:r w:rsidR="00003C88" w:rsidRPr="00003C88">
        <w:t xml:space="preserve">o </w:t>
      </w:r>
      <w:r w:rsidRPr="00003C88">
        <w:t>klausim</w:t>
      </w:r>
      <w:r w:rsidR="00003C88" w:rsidRPr="00003C88">
        <w:t>ą</w:t>
      </w:r>
      <w:r w:rsidRPr="00003C88">
        <w:t>, teikia atsakym</w:t>
      </w:r>
      <w:r w:rsidR="00420EFE">
        <w:t>ą</w:t>
      </w:r>
      <w:r w:rsidRPr="00003C88">
        <w:t>:</w:t>
      </w:r>
    </w:p>
    <w:p w14:paraId="0B4EB954" w14:textId="77777777" w:rsidR="00A85E1A" w:rsidRPr="00003C88" w:rsidRDefault="00A85E1A" w:rsidP="00E71BAB">
      <w:pPr>
        <w:tabs>
          <w:tab w:val="left" w:pos="1304"/>
          <w:tab w:val="left" w:pos="2608"/>
          <w:tab w:val="left" w:pos="3912"/>
          <w:tab w:val="left" w:pos="5216"/>
          <w:tab w:val="left" w:pos="6521"/>
          <w:tab w:val="left" w:pos="7825"/>
          <w:tab w:val="left" w:pos="9129"/>
        </w:tabs>
        <w:spacing w:line="276" w:lineRule="auto"/>
        <w:ind w:firstLine="851"/>
        <w:jc w:val="both"/>
        <w:rPr>
          <w:b/>
          <w:bCs/>
        </w:rPr>
      </w:pPr>
    </w:p>
    <w:p w14:paraId="1ED50F69" w14:textId="39808E6E" w:rsidR="00E71BAB" w:rsidRPr="00003C88" w:rsidRDefault="00420EFE" w:rsidP="00420EFE">
      <w:pPr>
        <w:tabs>
          <w:tab w:val="left" w:pos="709"/>
          <w:tab w:val="left" w:pos="1304"/>
          <w:tab w:val="left" w:pos="2608"/>
          <w:tab w:val="left" w:pos="3912"/>
          <w:tab w:val="left" w:pos="5216"/>
          <w:tab w:val="left" w:pos="6521"/>
          <w:tab w:val="left" w:pos="7825"/>
          <w:tab w:val="left" w:pos="9129"/>
        </w:tabs>
        <w:spacing w:line="276" w:lineRule="auto"/>
        <w:jc w:val="both"/>
        <w:rPr>
          <w:b/>
          <w:bCs/>
        </w:rPr>
      </w:pPr>
      <w:r>
        <w:rPr>
          <w:b/>
          <w:bCs/>
        </w:rPr>
        <w:tab/>
      </w:r>
      <w:r w:rsidR="00E71BAB" w:rsidRPr="00003C88">
        <w:rPr>
          <w:b/>
          <w:bCs/>
        </w:rPr>
        <w:t>Klausimas</w:t>
      </w:r>
      <w:r w:rsidR="00E71BAB" w:rsidRPr="00003C88">
        <w:t>:</w:t>
      </w:r>
    </w:p>
    <w:p w14:paraId="14A24F15" w14:textId="77777777" w:rsidR="00784B78" w:rsidRDefault="00784B78" w:rsidP="00420EFE">
      <w:pPr>
        <w:tabs>
          <w:tab w:val="left" w:pos="709"/>
        </w:tabs>
        <w:spacing w:line="276" w:lineRule="auto"/>
        <w:ind w:firstLine="709"/>
        <w:jc w:val="both"/>
        <w:rPr>
          <w:rStyle w:val="Strong"/>
          <w:b w:val="0"/>
          <w:bCs w:val="0"/>
          <w:color w:val="333333"/>
          <w:shd w:val="clear" w:color="auto" w:fill="FFFFFF"/>
        </w:rPr>
      </w:pPr>
      <w:r w:rsidRPr="00697515">
        <w:rPr>
          <w:color w:val="333333"/>
          <w:shd w:val="clear" w:color="auto" w:fill="FFFFFF"/>
        </w:rPr>
        <w:t>Skelbime apie pirkimą 2.1.3 punkte nurodoma, kad numatoma vertė be PVM: 149 156,7 Euro, o 8 priede "Pasiūlymo vertinimo kriterijai ir sąlygos" nurodoma: "Pirkimui skirta maksimali lėšų suma ‒ 149 156,70 Eur su PVM." Ar galite patikslinti, kokia tiksliai yra skiriama pinigų suma šiam konkursui?</w:t>
      </w:r>
    </w:p>
    <w:p w14:paraId="6365105B" w14:textId="371C2753" w:rsidR="00E71BAB" w:rsidRPr="00003C88" w:rsidRDefault="00E71BAB" w:rsidP="00420EFE">
      <w:pPr>
        <w:tabs>
          <w:tab w:val="left" w:pos="709"/>
          <w:tab w:val="left" w:pos="1304"/>
          <w:tab w:val="left" w:pos="2608"/>
          <w:tab w:val="left" w:pos="3912"/>
          <w:tab w:val="left" w:pos="5216"/>
          <w:tab w:val="left" w:pos="6521"/>
          <w:tab w:val="left" w:pos="7825"/>
          <w:tab w:val="left" w:pos="9129"/>
        </w:tabs>
        <w:spacing w:line="276" w:lineRule="auto"/>
        <w:ind w:firstLine="709"/>
        <w:jc w:val="both"/>
        <w:rPr>
          <w:b/>
          <w:bCs/>
        </w:rPr>
      </w:pPr>
      <w:r w:rsidRPr="00003C88">
        <w:rPr>
          <w:b/>
          <w:bCs/>
        </w:rPr>
        <w:t>Atsakymas į klausimą:</w:t>
      </w:r>
    </w:p>
    <w:p w14:paraId="1A92A653" w14:textId="77777777" w:rsidR="008536E8" w:rsidRDefault="008536E8" w:rsidP="008536E8">
      <w:pPr>
        <w:spacing w:line="276" w:lineRule="auto"/>
        <w:ind w:firstLine="709"/>
        <w:jc w:val="both"/>
        <w:rPr>
          <w:rFonts w:cstheme="minorHAnsi"/>
        </w:rPr>
      </w:pPr>
      <w:r>
        <w:rPr>
          <w:rFonts w:cstheme="minorHAnsi"/>
        </w:rPr>
        <w:t xml:space="preserve">Specialiųjų pirkimo sąlygų </w:t>
      </w:r>
      <w:r w:rsidRPr="00697515">
        <w:rPr>
          <w:rFonts w:cstheme="minorHAnsi"/>
        </w:rPr>
        <w:t>1.12.</w:t>
      </w:r>
      <w:r>
        <w:rPr>
          <w:rFonts w:cstheme="minorHAnsi"/>
        </w:rPr>
        <w:t xml:space="preserve"> punkte, taip pat </w:t>
      </w:r>
      <w:r w:rsidRPr="00697515">
        <w:rPr>
          <w:rFonts w:cstheme="minorHAnsi"/>
        </w:rPr>
        <w:t>Specialiųjų pirkimo sąlygų 8 pried</w:t>
      </w:r>
      <w:r>
        <w:rPr>
          <w:rFonts w:cstheme="minorHAnsi"/>
        </w:rPr>
        <w:t>e</w:t>
      </w:r>
      <w:r w:rsidRPr="00697515">
        <w:rPr>
          <w:rFonts w:cstheme="minorHAnsi"/>
        </w:rPr>
        <w:t xml:space="preserve"> „Pasiūlymų</w:t>
      </w:r>
      <w:r>
        <w:rPr>
          <w:rFonts w:cstheme="minorHAnsi"/>
        </w:rPr>
        <w:t xml:space="preserve"> </w:t>
      </w:r>
      <w:r w:rsidRPr="00697515">
        <w:rPr>
          <w:rFonts w:cstheme="minorHAnsi"/>
        </w:rPr>
        <w:t>vertinimo kriterijai ir sąlygos“</w:t>
      </w:r>
      <w:r>
        <w:rPr>
          <w:rFonts w:cstheme="minorHAnsi"/>
        </w:rPr>
        <w:t xml:space="preserve"> nurodyta, kad</w:t>
      </w:r>
      <w:r w:rsidRPr="00697515">
        <w:rPr>
          <w:rFonts w:cstheme="minorHAnsi"/>
        </w:rPr>
        <w:t xml:space="preserve"> Pirkimui skirta maksimali lėšų suma ‒ 149 156,70 Eur su PVM. Didesnę kainą perkančioji organizacija</w:t>
      </w:r>
      <w:r>
        <w:rPr>
          <w:rFonts w:cstheme="minorHAnsi"/>
        </w:rPr>
        <w:t xml:space="preserve"> </w:t>
      </w:r>
      <w:r w:rsidRPr="00697515">
        <w:rPr>
          <w:rFonts w:cstheme="minorHAnsi"/>
        </w:rPr>
        <w:t>laikys per didele ir nepriimtina.</w:t>
      </w:r>
    </w:p>
    <w:p w14:paraId="07037EAB" w14:textId="77777777" w:rsidR="008536E8" w:rsidRDefault="008536E8" w:rsidP="008536E8">
      <w:pPr>
        <w:spacing w:line="276" w:lineRule="auto"/>
        <w:ind w:firstLine="709"/>
        <w:jc w:val="both"/>
        <w:rPr>
          <w:rFonts w:cstheme="minorHAnsi"/>
        </w:rPr>
      </w:pPr>
      <w:r w:rsidRPr="006B70DB">
        <w:rPr>
          <w:rFonts w:cstheme="minorHAnsi"/>
        </w:rPr>
        <w:t>Kadangi pagal pirkimo sąlygas pasiūlymai vertinami eurais su visais mokesčiais, įskaitant PVM, Pirkimui skirta maksimali lėšų suma pirkimo dokumentuose nurodyta su PVM. Tuo tarpu skelbimo formoje dėl techninių galimybių numatoma vertė gal</w:t>
      </w:r>
      <w:r>
        <w:rPr>
          <w:rFonts w:cstheme="minorHAnsi"/>
        </w:rPr>
        <w:t>ėjo</w:t>
      </w:r>
      <w:r w:rsidRPr="006B70DB">
        <w:rPr>
          <w:rFonts w:cstheme="minorHAnsi"/>
        </w:rPr>
        <w:t xml:space="preserve"> būti nurod</w:t>
      </w:r>
      <w:r>
        <w:rPr>
          <w:rFonts w:cstheme="minorHAnsi"/>
        </w:rPr>
        <w:t>yta</w:t>
      </w:r>
      <w:r w:rsidRPr="006B70DB">
        <w:rPr>
          <w:rFonts w:cstheme="minorHAnsi"/>
        </w:rPr>
        <w:t xml:space="preserve"> tik eurais be PVM</w:t>
      </w:r>
      <w:r>
        <w:rPr>
          <w:rFonts w:cstheme="minorHAnsi"/>
        </w:rPr>
        <w:t xml:space="preserve">. </w:t>
      </w:r>
      <w:r>
        <w:rPr>
          <w:color w:val="333333"/>
          <w:shd w:val="clear" w:color="auto" w:fill="FFFFFF"/>
        </w:rPr>
        <w:t>Informuojame, kad s</w:t>
      </w:r>
      <w:r w:rsidRPr="00697515">
        <w:rPr>
          <w:color w:val="333333"/>
          <w:shd w:val="clear" w:color="auto" w:fill="FFFFFF"/>
        </w:rPr>
        <w:t>kelbime apie pirkimą 2.1.3 punkte nurodoma</w:t>
      </w:r>
      <w:r>
        <w:rPr>
          <w:color w:val="333333"/>
          <w:shd w:val="clear" w:color="auto" w:fill="FFFFFF"/>
        </w:rPr>
        <w:t xml:space="preserve"> suma</w:t>
      </w:r>
      <w:r w:rsidRPr="00697515">
        <w:rPr>
          <w:color w:val="333333"/>
          <w:shd w:val="clear" w:color="auto" w:fill="FFFFFF"/>
        </w:rPr>
        <w:t xml:space="preserve"> </w:t>
      </w:r>
      <w:r>
        <w:rPr>
          <w:color w:val="333333"/>
          <w:shd w:val="clear" w:color="auto" w:fill="FFFFFF"/>
        </w:rPr>
        <w:t>buvo eurais su PVM, pirkimo vertė eurais be PVM būtų 123 270,00.</w:t>
      </w:r>
      <w:r>
        <w:rPr>
          <w:rFonts w:cstheme="minorHAnsi"/>
        </w:rPr>
        <w:t xml:space="preserve"> Tačiau dar kartą pažymime, kad pagal Specialiųjų pirkimo sąlygų </w:t>
      </w:r>
      <w:r w:rsidRPr="00697515">
        <w:rPr>
          <w:rFonts w:cstheme="minorHAnsi"/>
        </w:rPr>
        <w:t>6.6</w:t>
      </w:r>
      <w:r>
        <w:rPr>
          <w:rFonts w:cstheme="minorHAnsi"/>
        </w:rPr>
        <w:t xml:space="preserve"> punktą t</w:t>
      </w:r>
      <w:r w:rsidRPr="00697515">
        <w:rPr>
          <w:rFonts w:cstheme="minorHAnsi"/>
        </w:rPr>
        <w:t>iekėjų pasiūlymuose nurodytos kainos bus vertinamos ir lyginamos eurais su visais mokesčiais</w:t>
      </w:r>
      <w:r>
        <w:rPr>
          <w:rFonts w:cstheme="minorHAnsi"/>
        </w:rPr>
        <w:t xml:space="preserve"> </w:t>
      </w:r>
      <w:r w:rsidRPr="00697515">
        <w:rPr>
          <w:rFonts w:cstheme="minorHAnsi"/>
        </w:rPr>
        <w:t>įskaitant PVM.</w:t>
      </w:r>
      <w:r w:rsidRPr="00C57945">
        <w:rPr>
          <w:rFonts w:cstheme="minorHAnsi"/>
        </w:rPr>
        <w:t xml:space="preserve"> </w:t>
      </w:r>
      <w:r>
        <w:rPr>
          <w:rFonts w:cstheme="minorHAnsi"/>
        </w:rPr>
        <w:t>P</w:t>
      </w:r>
      <w:r w:rsidRPr="00697515">
        <w:rPr>
          <w:rFonts w:cstheme="minorHAnsi"/>
        </w:rPr>
        <w:t>irkimui skirta maksimali lėšų suma ‒ 149 156,70 Eur su PVM.</w:t>
      </w:r>
    </w:p>
    <w:p w14:paraId="24DBAC20" w14:textId="493F9E02" w:rsidR="00784B78" w:rsidRDefault="00784B78" w:rsidP="00420EFE">
      <w:pPr>
        <w:tabs>
          <w:tab w:val="left" w:pos="709"/>
        </w:tabs>
        <w:spacing w:line="276" w:lineRule="auto"/>
        <w:ind w:firstLine="709"/>
        <w:jc w:val="both"/>
        <w:rPr>
          <w:rFonts w:cstheme="minorHAnsi"/>
        </w:rPr>
      </w:pPr>
    </w:p>
    <w:p w14:paraId="7E7EAA40" w14:textId="77777777" w:rsidR="00E71BAB" w:rsidRDefault="00E71BAB" w:rsidP="00E71BAB">
      <w:pPr>
        <w:tabs>
          <w:tab w:val="left" w:pos="1304"/>
          <w:tab w:val="left" w:pos="2608"/>
          <w:tab w:val="left" w:pos="3912"/>
          <w:tab w:val="left" w:pos="5216"/>
          <w:tab w:val="left" w:pos="6521"/>
          <w:tab w:val="left" w:pos="7825"/>
          <w:tab w:val="left" w:pos="9129"/>
        </w:tabs>
        <w:spacing w:line="276" w:lineRule="auto"/>
        <w:ind w:firstLine="851"/>
        <w:jc w:val="both"/>
        <w:rPr>
          <w:color w:val="333333"/>
          <w:shd w:val="clear" w:color="auto" w:fill="FFFFFF"/>
        </w:rPr>
      </w:pPr>
    </w:p>
    <w:p w14:paraId="3659A75B" w14:textId="77777777" w:rsidR="00784B78" w:rsidRDefault="00784B78" w:rsidP="00E71BAB">
      <w:pPr>
        <w:tabs>
          <w:tab w:val="left" w:pos="1304"/>
          <w:tab w:val="left" w:pos="2608"/>
          <w:tab w:val="left" w:pos="3912"/>
          <w:tab w:val="left" w:pos="5216"/>
          <w:tab w:val="left" w:pos="6521"/>
          <w:tab w:val="left" w:pos="7825"/>
          <w:tab w:val="left" w:pos="9129"/>
        </w:tabs>
        <w:spacing w:line="276" w:lineRule="auto"/>
        <w:ind w:firstLine="851"/>
        <w:jc w:val="both"/>
        <w:rPr>
          <w:color w:val="333333"/>
          <w:shd w:val="clear" w:color="auto" w:fill="FFFFFF"/>
        </w:rPr>
      </w:pPr>
    </w:p>
    <w:p w14:paraId="5866E569" w14:textId="77777777" w:rsidR="00784B78" w:rsidRPr="00E71BAB" w:rsidRDefault="00784B78" w:rsidP="00E71BAB">
      <w:pPr>
        <w:tabs>
          <w:tab w:val="left" w:pos="1304"/>
          <w:tab w:val="left" w:pos="2608"/>
          <w:tab w:val="left" w:pos="3912"/>
          <w:tab w:val="left" w:pos="5216"/>
          <w:tab w:val="left" w:pos="6521"/>
          <w:tab w:val="left" w:pos="7825"/>
          <w:tab w:val="left" w:pos="9129"/>
        </w:tabs>
        <w:spacing w:line="276" w:lineRule="auto"/>
        <w:ind w:firstLine="851"/>
        <w:jc w:val="both"/>
        <w:rPr>
          <w:b/>
          <w:bCs/>
        </w:rPr>
      </w:pPr>
    </w:p>
    <w:p w14:paraId="77B848A0" w14:textId="77777777" w:rsidR="00E71BAB" w:rsidRPr="00A85E1A" w:rsidRDefault="00E71BAB" w:rsidP="00A85E1A">
      <w:pPr>
        <w:tabs>
          <w:tab w:val="left" w:pos="1304"/>
          <w:tab w:val="left" w:pos="2608"/>
          <w:tab w:val="left" w:pos="3912"/>
          <w:tab w:val="left" w:pos="5216"/>
          <w:tab w:val="left" w:pos="6521"/>
          <w:tab w:val="left" w:pos="7825"/>
          <w:tab w:val="left" w:pos="9129"/>
        </w:tabs>
        <w:spacing w:line="276" w:lineRule="auto"/>
        <w:jc w:val="both"/>
        <w:rPr>
          <w:b/>
          <w:bCs/>
          <w:spacing w:val="-10"/>
        </w:rPr>
      </w:pPr>
    </w:p>
    <w:p w14:paraId="59D53891" w14:textId="77777777" w:rsidR="00A85E1A" w:rsidRPr="00A85E1A" w:rsidRDefault="00A85E1A" w:rsidP="00A85E1A">
      <w:pPr>
        <w:spacing w:line="276" w:lineRule="auto"/>
        <w:jc w:val="both"/>
      </w:pPr>
    </w:p>
    <w:p w14:paraId="70003CF7" w14:textId="77777777" w:rsidR="00A85E1A" w:rsidRPr="00A85E1A" w:rsidRDefault="00A85E1A" w:rsidP="00A85E1A">
      <w:pPr>
        <w:spacing w:line="276" w:lineRule="auto"/>
      </w:pPr>
    </w:p>
    <w:p w14:paraId="561A4E3F" w14:textId="471B67C4" w:rsidR="00A85E1A" w:rsidRPr="00A85E1A" w:rsidRDefault="00A85E1A" w:rsidP="00134099">
      <w:pPr>
        <w:pStyle w:val="paragraph"/>
        <w:spacing w:before="0" w:beforeAutospacing="0" w:after="0" w:afterAutospacing="0" w:line="276" w:lineRule="auto"/>
        <w:textAlignment w:val="baseline"/>
      </w:pPr>
      <w:r w:rsidRPr="00A85E1A">
        <w:rPr>
          <w:rStyle w:val="normaltextrun"/>
        </w:rPr>
        <w:t>Viešųjų pirkimų komisija</w:t>
      </w:r>
      <w:r w:rsidRPr="00A85E1A">
        <w:rPr>
          <w:rStyle w:val="eop"/>
        </w:rPr>
        <w:t> </w:t>
      </w:r>
    </w:p>
    <w:sectPr w:rsidR="00A85E1A" w:rsidRPr="00A85E1A" w:rsidSect="00A85E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38064A"/>
    <w:multiLevelType w:val="hybridMultilevel"/>
    <w:tmpl w:val="53460B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DA66ADF"/>
    <w:multiLevelType w:val="hybridMultilevel"/>
    <w:tmpl w:val="050E5D62"/>
    <w:lvl w:ilvl="0" w:tplc="687E409C">
      <w:start w:val="1"/>
      <w:numFmt w:val="bullet"/>
      <w:lvlText w:val=""/>
      <w:lvlJc w:val="left"/>
      <w:pPr>
        <w:ind w:left="1080" w:hanging="360"/>
      </w:pPr>
      <w:rPr>
        <w:rFonts w:ascii="Symbol" w:eastAsia="Calibri"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230461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982871">
    <w:abstractNumId w:val="2"/>
  </w:num>
  <w:num w:numId="3" w16cid:durableId="126992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1A"/>
    <w:rsid w:val="00003C88"/>
    <w:rsid w:val="00054863"/>
    <w:rsid w:val="00057B30"/>
    <w:rsid w:val="000944C2"/>
    <w:rsid w:val="000F63E2"/>
    <w:rsid w:val="00106E0F"/>
    <w:rsid w:val="00134099"/>
    <w:rsid w:val="00203100"/>
    <w:rsid w:val="00250746"/>
    <w:rsid w:val="00276A6E"/>
    <w:rsid w:val="00313AC2"/>
    <w:rsid w:val="00420EFE"/>
    <w:rsid w:val="00444D7B"/>
    <w:rsid w:val="004A7B03"/>
    <w:rsid w:val="00507B53"/>
    <w:rsid w:val="00517C32"/>
    <w:rsid w:val="00520186"/>
    <w:rsid w:val="005753A3"/>
    <w:rsid w:val="005C7C21"/>
    <w:rsid w:val="005E03D8"/>
    <w:rsid w:val="005E153E"/>
    <w:rsid w:val="005F2953"/>
    <w:rsid w:val="0064531D"/>
    <w:rsid w:val="006C024E"/>
    <w:rsid w:val="006E7BFC"/>
    <w:rsid w:val="00713F33"/>
    <w:rsid w:val="007223F4"/>
    <w:rsid w:val="0075598B"/>
    <w:rsid w:val="00784B78"/>
    <w:rsid w:val="008265B0"/>
    <w:rsid w:val="00853489"/>
    <w:rsid w:val="008536E8"/>
    <w:rsid w:val="008641FD"/>
    <w:rsid w:val="00891DDD"/>
    <w:rsid w:val="008B207F"/>
    <w:rsid w:val="009874CE"/>
    <w:rsid w:val="00991AE5"/>
    <w:rsid w:val="009C512D"/>
    <w:rsid w:val="009E11D5"/>
    <w:rsid w:val="00A85E1A"/>
    <w:rsid w:val="00AD7E33"/>
    <w:rsid w:val="00C5689C"/>
    <w:rsid w:val="00D32A45"/>
    <w:rsid w:val="00D72C90"/>
    <w:rsid w:val="00E4561C"/>
    <w:rsid w:val="00E71BAB"/>
    <w:rsid w:val="00EE35E2"/>
    <w:rsid w:val="00F27826"/>
    <w:rsid w:val="00FC0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C9ED"/>
  <w15:chartTrackingRefBased/>
  <w15:docId w15:val="{5F92C9F0-AE64-4608-BB67-3307F108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E1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85E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5E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5E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5E1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85E1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85E1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85E1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85E1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85E1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E1A"/>
    <w:rPr>
      <w:rFonts w:eastAsiaTheme="majorEastAsia" w:cstheme="majorBidi"/>
      <w:color w:val="272727" w:themeColor="text1" w:themeTint="D8"/>
    </w:rPr>
  </w:style>
  <w:style w:type="paragraph" w:styleId="Title">
    <w:name w:val="Title"/>
    <w:basedOn w:val="Normal"/>
    <w:next w:val="Normal"/>
    <w:link w:val="TitleChar"/>
    <w:uiPriority w:val="10"/>
    <w:qFormat/>
    <w:rsid w:val="00A85E1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5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E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5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E1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85E1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85E1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85E1A"/>
    <w:rPr>
      <w:i/>
      <w:iCs/>
      <w:color w:val="0F4761" w:themeColor="accent1" w:themeShade="BF"/>
    </w:rPr>
  </w:style>
  <w:style w:type="paragraph" w:styleId="IntenseQuote">
    <w:name w:val="Intense Quote"/>
    <w:basedOn w:val="Normal"/>
    <w:next w:val="Normal"/>
    <w:link w:val="IntenseQuoteChar"/>
    <w:uiPriority w:val="30"/>
    <w:qFormat/>
    <w:rsid w:val="00A85E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85E1A"/>
    <w:rPr>
      <w:i/>
      <w:iCs/>
      <w:color w:val="0F4761" w:themeColor="accent1" w:themeShade="BF"/>
    </w:rPr>
  </w:style>
  <w:style w:type="character" w:styleId="IntenseReference">
    <w:name w:val="Intense Reference"/>
    <w:basedOn w:val="DefaultParagraphFont"/>
    <w:uiPriority w:val="32"/>
    <w:qFormat/>
    <w:rsid w:val="00A85E1A"/>
    <w:rPr>
      <w:b/>
      <w:bCs/>
      <w:smallCaps/>
      <w:color w:val="0F4761" w:themeColor="accent1" w:themeShade="BF"/>
      <w:spacing w:val="5"/>
    </w:rPr>
  </w:style>
  <w:style w:type="paragraph" w:customStyle="1" w:styleId="SLONormal">
    <w:name w:val="SLO Normal"/>
    <w:link w:val="SLONormalChar"/>
    <w:rsid w:val="00A85E1A"/>
    <w:pPr>
      <w:spacing w:before="120" w:after="120" w:line="240" w:lineRule="auto"/>
      <w:jc w:val="both"/>
    </w:pPr>
    <w:rPr>
      <w:rFonts w:ascii="Times New Roman" w:eastAsia="Times New Roman" w:hAnsi="Times New Roman" w:cs="Times New Roman"/>
      <w:kern w:val="24"/>
      <w:sz w:val="22"/>
      <w:lang w:val="en-GB"/>
      <w14:ligatures w14:val="none"/>
    </w:rPr>
  </w:style>
  <w:style w:type="character" w:customStyle="1" w:styleId="SLONormalChar">
    <w:name w:val="SLO Normal Char"/>
    <w:basedOn w:val="DefaultParagraphFont"/>
    <w:link w:val="SLONormal"/>
    <w:rsid w:val="00A85E1A"/>
    <w:rPr>
      <w:rFonts w:ascii="Times New Roman" w:eastAsia="Times New Roman" w:hAnsi="Times New Roman" w:cs="Times New Roman"/>
      <w:kern w:val="24"/>
      <w:sz w:val="22"/>
      <w:lang w:val="en-GB"/>
      <w14:ligatures w14:val="none"/>
    </w:rPr>
  </w:style>
  <w:style w:type="character" w:customStyle="1" w:styleId="Style2">
    <w:name w:val="Style2"/>
    <w:basedOn w:val="DefaultParagraphFont"/>
    <w:uiPriority w:val="1"/>
    <w:rsid w:val="00A85E1A"/>
    <w:rPr>
      <w:rFonts w:ascii="Arial" w:hAnsi="Arial"/>
      <w:b/>
      <w:sz w:val="20"/>
    </w:rPr>
  </w:style>
  <w:style w:type="character" w:customStyle="1" w:styleId="normaltextrun">
    <w:name w:val="normaltextrun"/>
    <w:basedOn w:val="DefaultParagraphFont"/>
    <w:rsid w:val="00A85E1A"/>
  </w:style>
  <w:style w:type="paragraph" w:customStyle="1" w:styleId="paragraph">
    <w:name w:val="paragraph"/>
    <w:basedOn w:val="Normal"/>
    <w:rsid w:val="00A85E1A"/>
    <w:pPr>
      <w:spacing w:before="100" w:beforeAutospacing="1" w:after="100" w:afterAutospacing="1"/>
    </w:pPr>
    <w:rPr>
      <w:lang w:eastAsia="lt-LT"/>
    </w:rPr>
  </w:style>
  <w:style w:type="character" w:customStyle="1" w:styleId="eop">
    <w:name w:val="eop"/>
    <w:basedOn w:val="DefaultParagraphFont"/>
    <w:rsid w:val="00A85E1A"/>
  </w:style>
  <w:style w:type="character" w:customStyle="1" w:styleId="Laukeliai">
    <w:name w:val="Laukeliai"/>
    <w:basedOn w:val="DefaultParagraphFont"/>
    <w:uiPriority w:val="1"/>
    <w:rsid w:val="00A85E1A"/>
    <w:rPr>
      <w:rFonts w:ascii="Arial" w:hAnsi="Arial" w:cs="Arial"/>
      <w:sz w:val="20"/>
      <w:szCs w:val="20"/>
    </w:rPr>
  </w:style>
  <w:style w:type="character" w:styleId="CommentReference">
    <w:name w:val="annotation reference"/>
    <w:basedOn w:val="DefaultParagraphFont"/>
    <w:uiPriority w:val="99"/>
    <w:semiHidden/>
    <w:unhideWhenUsed/>
    <w:rsid w:val="00313AC2"/>
    <w:rPr>
      <w:sz w:val="16"/>
      <w:szCs w:val="16"/>
    </w:rPr>
  </w:style>
  <w:style w:type="paragraph" w:styleId="CommentText">
    <w:name w:val="annotation text"/>
    <w:basedOn w:val="Normal"/>
    <w:link w:val="CommentTextChar"/>
    <w:uiPriority w:val="99"/>
    <w:unhideWhenUsed/>
    <w:rsid w:val="00313AC2"/>
    <w:rPr>
      <w:sz w:val="20"/>
      <w:szCs w:val="20"/>
    </w:rPr>
  </w:style>
  <w:style w:type="character" w:customStyle="1" w:styleId="CommentTextChar">
    <w:name w:val="Comment Text Char"/>
    <w:basedOn w:val="DefaultParagraphFont"/>
    <w:link w:val="CommentText"/>
    <w:uiPriority w:val="99"/>
    <w:rsid w:val="00313AC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13AC2"/>
    <w:rPr>
      <w:b/>
      <w:bCs/>
    </w:rPr>
  </w:style>
  <w:style w:type="character" w:customStyle="1" w:styleId="CommentSubjectChar">
    <w:name w:val="Comment Subject Char"/>
    <w:basedOn w:val="CommentTextChar"/>
    <w:link w:val="CommentSubject"/>
    <w:uiPriority w:val="99"/>
    <w:semiHidden/>
    <w:rsid w:val="00313AC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8265B0"/>
    <w:pPr>
      <w:spacing w:after="0"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C512D"/>
  </w:style>
  <w:style w:type="character" w:styleId="Strong">
    <w:name w:val="Strong"/>
    <w:basedOn w:val="DefaultParagraphFont"/>
    <w:uiPriority w:val="22"/>
    <w:qFormat/>
    <w:rsid w:val="00E71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2922">
      <w:bodyDiv w:val="1"/>
      <w:marLeft w:val="0"/>
      <w:marRight w:val="0"/>
      <w:marTop w:val="0"/>
      <w:marBottom w:val="0"/>
      <w:divBdr>
        <w:top w:val="none" w:sz="0" w:space="0" w:color="auto"/>
        <w:left w:val="none" w:sz="0" w:space="0" w:color="auto"/>
        <w:bottom w:val="none" w:sz="0" w:space="0" w:color="auto"/>
        <w:right w:val="none" w:sz="0" w:space="0" w:color="auto"/>
      </w:divBdr>
    </w:div>
    <w:div w:id="619536625">
      <w:bodyDiv w:val="1"/>
      <w:marLeft w:val="0"/>
      <w:marRight w:val="0"/>
      <w:marTop w:val="0"/>
      <w:marBottom w:val="0"/>
      <w:divBdr>
        <w:top w:val="none" w:sz="0" w:space="0" w:color="auto"/>
        <w:left w:val="none" w:sz="0" w:space="0" w:color="auto"/>
        <w:bottom w:val="none" w:sz="0" w:space="0" w:color="auto"/>
        <w:right w:val="none" w:sz="0" w:space="0" w:color="auto"/>
      </w:divBdr>
    </w:div>
    <w:div w:id="927076158">
      <w:bodyDiv w:val="1"/>
      <w:marLeft w:val="0"/>
      <w:marRight w:val="0"/>
      <w:marTop w:val="0"/>
      <w:marBottom w:val="0"/>
      <w:divBdr>
        <w:top w:val="none" w:sz="0" w:space="0" w:color="auto"/>
        <w:left w:val="none" w:sz="0" w:space="0" w:color="auto"/>
        <w:bottom w:val="none" w:sz="0" w:space="0" w:color="auto"/>
        <w:right w:val="none" w:sz="0" w:space="0" w:color="auto"/>
      </w:divBdr>
    </w:div>
    <w:div w:id="205681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8</cp:revision>
  <dcterms:created xsi:type="dcterms:W3CDTF">2025-12-09T18:11:00Z</dcterms:created>
  <dcterms:modified xsi:type="dcterms:W3CDTF">2026-05-26T12:10:00Z</dcterms:modified>
</cp:coreProperties>
</file>