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9A77" w14:textId="5882568E" w:rsidR="00B03F4B" w:rsidRDefault="00CE42EB" w:rsidP="3505DC29">
      <w:pPr>
        <w:pStyle w:val="ListParagraph"/>
        <w:spacing w:after="0" w:line="264"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IT KONSULTACIJOS</w:t>
      </w:r>
    </w:p>
    <w:p w14:paraId="06906702" w14:textId="44FA59D2" w:rsidR="00F465B5" w:rsidRPr="00F465B5" w:rsidRDefault="132120DB" w:rsidP="3505DC29">
      <w:pPr>
        <w:pStyle w:val="ListParagraph"/>
        <w:spacing w:after="0" w:line="264" w:lineRule="auto"/>
        <w:jc w:val="center"/>
        <w:rPr>
          <w:rFonts w:ascii="Times New Roman" w:eastAsia="SimSun" w:hAnsi="Times New Roman" w:cs="Times New Roman"/>
          <w:sz w:val="24"/>
          <w:szCs w:val="24"/>
        </w:rPr>
      </w:pPr>
      <w:r w:rsidRPr="3505DC29">
        <w:rPr>
          <w:rFonts w:ascii="Times New Roman" w:eastAsia="Times New Roman" w:hAnsi="Times New Roman" w:cs="Times New Roman"/>
          <w:b/>
          <w:bCs/>
          <w:color w:val="000000" w:themeColor="text1"/>
          <w:sz w:val="24"/>
          <w:szCs w:val="24"/>
        </w:rPr>
        <w:t xml:space="preserve">PASLAUGŲ </w:t>
      </w:r>
      <w:r w:rsidR="00F465B5" w:rsidRPr="3505DC29">
        <w:rPr>
          <w:rFonts w:ascii="Times New Roman" w:eastAsia="SimSun" w:hAnsi="Times New Roman" w:cs="Times New Roman"/>
          <w:b/>
          <w:bCs/>
          <w:sz w:val="24"/>
          <w:szCs w:val="24"/>
          <w:lang w:eastAsia="zh-CN"/>
        </w:rPr>
        <w:t>TECHNINĖ SPECIFIKACIJA</w:t>
      </w:r>
    </w:p>
    <w:p w14:paraId="392D4BBC" w14:textId="77777777" w:rsidR="006D2AC7" w:rsidRPr="006D2AC7" w:rsidRDefault="006D2AC7" w:rsidP="00553438">
      <w:pPr>
        <w:spacing w:after="0" w:line="240" w:lineRule="auto"/>
        <w:rPr>
          <w:rFonts w:ascii="Times New Roman" w:eastAsia="Times New Roman" w:hAnsi="Times New Roman" w:cs="Times New Roman"/>
          <w:b/>
          <w:sz w:val="24"/>
          <w:szCs w:val="24"/>
          <w:lang w:eastAsia="en-US"/>
        </w:rPr>
      </w:pPr>
    </w:p>
    <w:p w14:paraId="19BF4570" w14:textId="77777777" w:rsidR="006D2AC7" w:rsidRPr="006D2AC7" w:rsidRDefault="006D2AC7" w:rsidP="006D2AC7">
      <w:pPr>
        <w:spacing w:after="0" w:line="240" w:lineRule="auto"/>
        <w:jc w:val="center"/>
        <w:rPr>
          <w:rFonts w:ascii="Times New Roman" w:eastAsia="Times New Roman" w:hAnsi="Times New Roman" w:cs="Times New Roman"/>
          <w:b/>
          <w:sz w:val="24"/>
          <w:szCs w:val="24"/>
          <w:lang w:eastAsia="en-US"/>
        </w:rPr>
      </w:pPr>
      <w:r w:rsidRPr="006D2AC7">
        <w:rPr>
          <w:rFonts w:ascii="Times New Roman" w:eastAsia="Times New Roman" w:hAnsi="Times New Roman" w:cs="Times New Roman"/>
          <w:b/>
          <w:sz w:val="24"/>
          <w:szCs w:val="24"/>
          <w:lang w:eastAsia="en-US"/>
        </w:rPr>
        <w:t>BENDROSIOS NUOSTATOS</w:t>
      </w:r>
    </w:p>
    <w:p w14:paraId="59D7A0DE" w14:textId="77777777" w:rsidR="006D2AC7" w:rsidRPr="006D2AC7" w:rsidRDefault="006D2AC7" w:rsidP="006D2AC7">
      <w:pPr>
        <w:spacing w:after="0" w:line="240" w:lineRule="auto"/>
        <w:ind w:firstLine="720"/>
        <w:rPr>
          <w:rFonts w:ascii="Times New Roman" w:eastAsia="Times New Roman" w:hAnsi="Times New Roman" w:cs="Times New Roman"/>
          <w:b/>
          <w:sz w:val="24"/>
          <w:szCs w:val="24"/>
          <w:lang w:eastAsia="en-US"/>
        </w:rPr>
      </w:pPr>
    </w:p>
    <w:p w14:paraId="404353EB" w14:textId="1745AC03" w:rsidR="006D2AC7" w:rsidRPr="006D2AC7" w:rsidRDefault="00B03F4B" w:rsidP="00FC0809">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rPr>
      </w:pPr>
      <w:r w:rsidRPr="00896338">
        <w:rPr>
          <w:rFonts w:ascii="Times New Roman" w:hAnsi="Times New Roman" w:cs="Times New Roman"/>
          <w:lang w:eastAsia="en-US"/>
        </w:rPr>
        <w:t>Lietuvos</w:t>
      </w:r>
      <w:r>
        <w:rPr>
          <w:rFonts w:ascii="Times New Roman" w:eastAsia="Times New Roman" w:hAnsi="Times New Roman" w:cs="Times New Roman"/>
        </w:rPr>
        <w:t xml:space="preserve"> Respublikos ryšių reguliavimo tarnyba</w:t>
      </w:r>
      <w:r w:rsidR="00D705FB" w:rsidRPr="68BFD9F4">
        <w:rPr>
          <w:rFonts w:ascii="Times New Roman" w:eastAsia="Times New Roman" w:hAnsi="Times New Roman" w:cs="Times New Roman"/>
        </w:rPr>
        <w:t xml:space="preserve"> (toliau – </w:t>
      </w:r>
      <w:r>
        <w:rPr>
          <w:rFonts w:ascii="Times New Roman" w:eastAsia="Times New Roman" w:hAnsi="Times New Roman" w:cs="Times New Roman"/>
        </w:rPr>
        <w:t>RRT</w:t>
      </w:r>
      <w:r w:rsidR="00D705FB" w:rsidRPr="68BFD9F4">
        <w:rPr>
          <w:rFonts w:ascii="Times New Roman" w:eastAsia="Times New Roman" w:hAnsi="Times New Roman" w:cs="Times New Roman"/>
        </w:rPr>
        <w:t>)</w:t>
      </w:r>
      <w:r w:rsidR="006D2AC7" w:rsidRPr="68BFD9F4">
        <w:rPr>
          <w:rFonts w:ascii="Times New Roman" w:eastAsia="Times New Roman" w:hAnsi="Times New Roman" w:cs="Times New Roman"/>
        </w:rPr>
        <w:t xml:space="preserve"> numato įsigyti </w:t>
      </w:r>
      <w:r w:rsidR="00CE42EB">
        <w:rPr>
          <w:rFonts w:ascii="Times New Roman" w:eastAsia="Times New Roman" w:hAnsi="Times New Roman" w:cs="Times New Roman"/>
          <w:lang w:eastAsia="en-US"/>
        </w:rPr>
        <w:t>informacinių technologijų</w:t>
      </w:r>
      <w:r w:rsidR="00CE42EB" w:rsidRPr="00D94E66">
        <w:rPr>
          <w:rFonts w:ascii="Times New Roman" w:eastAsia="Times New Roman" w:hAnsi="Times New Roman" w:cs="Times New Roman"/>
          <w:lang w:eastAsia="en-US"/>
        </w:rPr>
        <w:t xml:space="preserve"> </w:t>
      </w:r>
      <w:r w:rsidR="000348B9">
        <w:rPr>
          <w:rFonts w:ascii="Times New Roman" w:eastAsia="Times New Roman" w:hAnsi="Times New Roman" w:cs="Times New Roman"/>
          <w:lang w:eastAsia="en-US"/>
        </w:rPr>
        <w:t>k</w:t>
      </w:r>
      <w:r w:rsidR="00D94E66" w:rsidRPr="00D94E66">
        <w:rPr>
          <w:rFonts w:ascii="Times New Roman" w:eastAsia="Times New Roman" w:hAnsi="Times New Roman" w:cs="Times New Roman"/>
          <w:lang w:eastAsia="en-US"/>
        </w:rPr>
        <w:t>onsultacij</w:t>
      </w:r>
      <w:r w:rsidR="00D94E66">
        <w:rPr>
          <w:rFonts w:ascii="Times New Roman" w:eastAsia="Times New Roman" w:hAnsi="Times New Roman" w:cs="Times New Roman"/>
          <w:lang w:eastAsia="en-US"/>
        </w:rPr>
        <w:t>a</w:t>
      </w:r>
      <w:r w:rsidR="00D94E66" w:rsidRPr="00D94E66">
        <w:rPr>
          <w:rFonts w:ascii="Times New Roman" w:eastAsia="Times New Roman" w:hAnsi="Times New Roman" w:cs="Times New Roman"/>
          <w:lang w:eastAsia="en-US"/>
        </w:rPr>
        <w:t>s dėl sprendimų diegimo galimybių</w:t>
      </w:r>
      <w:r w:rsidR="006D2AC7" w:rsidRPr="68BFD9F4">
        <w:rPr>
          <w:rFonts w:ascii="Times New Roman" w:eastAsia="Times New Roman" w:hAnsi="Times New Roman" w:cs="Times New Roman"/>
        </w:rPr>
        <w:t xml:space="preserve"> </w:t>
      </w:r>
      <w:r w:rsidR="003153CA">
        <w:rPr>
          <w:rFonts w:ascii="Times New Roman" w:eastAsia="Times New Roman" w:hAnsi="Times New Roman" w:cs="Times New Roman"/>
        </w:rPr>
        <w:t xml:space="preserve">(toliau – </w:t>
      </w:r>
      <w:r w:rsidR="00C251E6">
        <w:rPr>
          <w:rFonts w:ascii="Times New Roman" w:eastAsia="Times New Roman" w:hAnsi="Times New Roman" w:cs="Times New Roman"/>
        </w:rPr>
        <w:t>konsultacijos</w:t>
      </w:r>
      <w:r w:rsidR="003153CA">
        <w:rPr>
          <w:rFonts w:ascii="Times New Roman" w:eastAsia="Times New Roman" w:hAnsi="Times New Roman" w:cs="Times New Roman"/>
        </w:rPr>
        <w:t xml:space="preserve">) </w:t>
      </w:r>
      <w:r w:rsidR="006D2AC7" w:rsidRPr="68BFD9F4">
        <w:rPr>
          <w:rFonts w:ascii="Times New Roman" w:eastAsia="Times New Roman" w:hAnsi="Times New Roman" w:cs="Times New Roman"/>
          <w:lang w:eastAsia="en-US"/>
        </w:rPr>
        <w:t>(kompetentingo, specialių žinių informacinių technologijų ir informacinių sistemų srityje turinčio asmens</w:t>
      </w:r>
      <w:r w:rsidR="0048207F">
        <w:rPr>
          <w:rFonts w:ascii="Times New Roman" w:eastAsia="Times New Roman" w:hAnsi="Times New Roman" w:cs="Times New Roman"/>
          <w:lang w:eastAsia="en-US"/>
        </w:rPr>
        <w:t xml:space="preserve"> konsultacines paslaugas</w:t>
      </w:r>
      <w:r w:rsidR="006D2AC7" w:rsidRPr="68BFD9F4">
        <w:rPr>
          <w:rFonts w:ascii="Times New Roman" w:eastAsia="Times New Roman" w:hAnsi="Times New Roman" w:cs="Times New Roman"/>
          <w:lang w:eastAsia="en-US"/>
        </w:rPr>
        <w:t>)</w:t>
      </w:r>
      <w:r w:rsidR="006D2AC7" w:rsidRPr="68BFD9F4">
        <w:rPr>
          <w:rFonts w:ascii="Times New Roman" w:eastAsia="Times New Roman" w:hAnsi="Times New Roman" w:cs="Times New Roman"/>
        </w:rPr>
        <w:t xml:space="preserve">, reikalingas </w:t>
      </w:r>
      <w:r w:rsidR="009B748C">
        <w:rPr>
          <w:rFonts w:ascii="Times New Roman" w:eastAsia="Times New Roman" w:hAnsi="Times New Roman" w:cs="Times New Roman"/>
          <w:lang w:eastAsia="en-US"/>
        </w:rPr>
        <w:t>RRT</w:t>
      </w:r>
      <w:r w:rsidR="00927FF5" w:rsidRPr="68BFD9F4">
        <w:rPr>
          <w:rFonts w:ascii="Times New Roman" w:eastAsia="Times New Roman" w:hAnsi="Times New Roman" w:cs="Times New Roman"/>
        </w:rPr>
        <w:t>.</w:t>
      </w:r>
    </w:p>
    <w:p w14:paraId="5A225C6D" w14:textId="50056668" w:rsidR="00896338" w:rsidRDefault="0048207F" w:rsidP="00FC0809">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FC0809">
        <w:rPr>
          <w:rFonts w:ascii="Times New Roman" w:hAnsi="Times New Roman" w:cs="Times New Roman"/>
          <w:lang w:eastAsia="en-US"/>
        </w:rPr>
        <w:t>K</w:t>
      </w:r>
      <w:r w:rsidR="006D2AC7" w:rsidRPr="00FC0809">
        <w:rPr>
          <w:rFonts w:ascii="Times New Roman" w:hAnsi="Times New Roman" w:cs="Times New Roman"/>
          <w:lang w:eastAsia="en-US"/>
        </w:rPr>
        <w:t>onsulta</w:t>
      </w:r>
      <w:r w:rsidR="00C251E6" w:rsidRPr="00FC0809">
        <w:rPr>
          <w:rFonts w:ascii="Times New Roman" w:hAnsi="Times New Roman" w:cs="Times New Roman"/>
          <w:lang w:eastAsia="en-US"/>
        </w:rPr>
        <w:t>cijų</w:t>
      </w:r>
      <w:r w:rsidR="00C251E6">
        <w:rPr>
          <w:rFonts w:ascii="Times New Roman" w:eastAsia="Times New Roman" w:hAnsi="Times New Roman" w:cs="Times New Roman"/>
        </w:rPr>
        <w:t xml:space="preserve"> </w:t>
      </w:r>
      <w:r w:rsidR="006D2AC7" w:rsidRPr="68BFD9F4">
        <w:rPr>
          <w:rFonts w:ascii="Times New Roman" w:eastAsia="Times New Roman" w:hAnsi="Times New Roman" w:cs="Times New Roman"/>
        </w:rPr>
        <w:t xml:space="preserve">įsigijimo tikslas – </w:t>
      </w:r>
      <w:r w:rsidR="00863CDE" w:rsidRPr="00863CDE">
        <w:rPr>
          <w:rFonts w:ascii="Times New Roman" w:eastAsia="Times New Roman" w:hAnsi="Times New Roman" w:cs="Times New Roman"/>
        </w:rPr>
        <w:t>užtikrinti RRT esamos IT architektūros tęstinį tobulinimą, priežiūrą ir vystymą, taip pat kokybišką IT sprendimų planavimą, teikiant rekomendacijas dėl informacinių sistemų plėtros, integracijų, infrastruktūros, duomenų ir rizikų valdymo.</w:t>
      </w:r>
      <w:r w:rsidR="006D2AC7" w:rsidRPr="68BFD9F4">
        <w:rPr>
          <w:rFonts w:ascii="Times New Roman" w:eastAsia="Times New Roman" w:hAnsi="Times New Roman" w:cs="Times New Roman"/>
          <w:lang w:eastAsia="en-US"/>
        </w:rPr>
        <w:t xml:space="preserve"> </w:t>
      </w:r>
    </w:p>
    <w:p w14:paraId="32B032C0" w14:textId="02887A6C" w:rsidR="006D2AC7" w:rsidRPr="003E70EF" w:rsidRDefault="00FC0809" w:rsidP="00FC0809">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Pr>
          <w:rFonts w:ascii="Times New Roman" w:hAnsi="Times New Roman" w:cs="Times New Roman"/>
          <w:lang w:eastAsia="en-US"/>
        </w:rPr>
        <w:t>K</w:t>
      </w:r>
      <w:r w:rsidR="006D2AC7" w:rsidRPr="00896338">
        <w:rPr>
          <w:rFonts w:ascii="Times New Roman" w:hAnsi="Times New Roman" w:cs="Times New Roman"/>
          <w:lang w:eastAsia="en-US"/>
        </w:rPr>
        <w:t>onsulta</w:t>
      </w:r>
      <w:r w:rsidR="00C251E6" w:rsidRPr="00896338">
        <w:rPr>
          <w:rFonts w:ascii="Times New Roman" w:hAnsi="Times New Roman" w:cs="Times New Roman"/>
          <w:lang w:eastAsia="en-US"/>
        </w:rPr>
        <w:t>cijų</w:t>
      </w:r>
      <w:r w:rsidR="006D2AC7" w:rsidRPr="003E70EF">
        <w:rPr>
          <w:rFonts w:ascii="Times New Roman" w:hAnsi="Times New Roman" w:cs="Times New Roman"/>
          <w:lang w:eastAsia="en-US"/>
        </w:rPr>
        <w:t xml:space="preserve"> paslaugos:</w:t>
      </w:r>
    </w:p>
    <w:p w14:paraId="6F3D289C" w14:textId="77777777" w:rsidR="00FC0809" w:rsidRPr="00FC0809" w:rsidRDefault="00FC0809" w:rsidP="00FC0809">
      <w:pPr>
        <w:numPr>
          <w:ilvl w:val="1"/>
          <w:numId w:val="14"/>
        </w:numPr>
        <w:tabs>
          <w:tab w:val="left" w:pos="1170"/>
        </w:tabs>
        <w:spacing w:after="0" w:line="240" w:lineRule="auto"/>
        <w:ind w:left="0" w:firstLine="680"/>
        <w:contextualSpacing/>
        <w:jc w:val="both"/>
        <w:rPr>
          <w:rFonts w:ascii="Times New Roman" w:hAnsi="Times New Roman" w:cs="Times New Roman"/>
          <w:lang w:eastAsia="en-US"/>
        </w:rPr>
      </w:pPr>
      <w:r w:rsidRPr="00FC0809">
        <w:rPr>
          <w:rFonts w:ascii="Times New Roman" w:hAnsi="Times New Roman" w:cs="Times New Roman"/>
          <w:lang w:eastAsia="en-US"/>
        </w:rPr>
        <w:t>Informacinių sistemų architektūros tobulinimo ir priežiūros paslaugos: esamos IT architektūros peržiūra, atnaujinimas, technologinių gairių ir praktinių rekomendacijų rengimas, užtikrinant architektūros nuoseklumą ir atitikimą besikeičiantiems RRT veiklos poreikiams;</w:t>
      </w:r>
    </w:p>
    <w:p w14:paraId="184BD7A5" w14:textId="1DBD754D" w:rsidR="00FC0809" w:rsidRPr="00FC0809" w:rsidRDefault="00FC0809" w:rsidP="00FC0809">
      <w:pPr>
        <w:numPr>
          <w:ilvl w:val="1"/>
          <w:numId w:val="14"/>
        </w:numPr>
        <w:tabs>
          <w:tab w:val="left" w:pos="1170"/>
        </w:tabs>
        <w:spacing w:after="0" w:line="240" w:lineRule="auto"/>
        <w:ind w:left="0" w:firstLine="680"/>
        <w:contextualSpacing/>
        <w:jc w:val="both"/>
        <w:rPr>
          <w:rFonts w:ascii="Times New Roman" w:hAnsi="Times New Roman" w:cs="Times New Roman"/>
          <w:lang w:eastAsia="en-US"/>
        </w:rPr>
      </w:pPr>
      <w:r w:rsidRPr="00FC0809">
        <w:rPr>
          <w:rFonts w:ascii="Times New Roman" w:hAnsi="Times New Roman" w:cs="Times New Roman"/>
          <w:lang w:eastAsia="en-US"/>
        </w:rPr>
        <w:t xml:space="preserve">RRT keičiamų ir tobulinamų </w:t>
      </w:r>
      <w:r w:rsidR="00B632A8">
        <w:rPr>
          <w:rFonts w:ascii="Times New Roman" w:hAnsi="Times New Roman" w:cs="Times New Roman"/>
          <w:lang w:eastAsia="en-US"/>
        </w:rPr>
        <w:t xml:space="preserve">informacinių sistemų, </w:t>
      </w:r>
      <w:r w:rsidRPr="00FC0809">
        <w:rPr>
          <w:rFonts w:ascii="Times New Roman" w:hAnsi="Times New Roman" w:cs="Times New Roman"/>
          <w:lang w:eastAsia="en-US"/>
        </w:rPr>
        <w:t>veiklos procesų analizės paslaugos: esamų ir planuojamų procesų analizė, optimizavimo ir skaitmenizavimo pasiūlymų teikimas;</w:t>
      </w:r>
    </w:p>
    <w:p w14:paraId="309C88DE" w14:textId="048E4EBC" w:rsidR="00FC0809" w:rsidRPr="00FC0809" w:rsidRDefault="00FC0809" w:rsidP="00FC0809">
      <w:pPr>
        <w:numPr>
          <w:ilvl w:val="1"/>
          <w:numId w:val="14"/>
        </w:numPr>
        <w:tabs>
          <w:tab w:val="left" w:pos="1170"/>
        </w:tabs>
        <w:spacing w:after="0" w:line="240" w:lineRule="auto"/>
        <w:ind w:left="0" w:firstLine="680"/>
        <w:contextualSpacing/>
        <w:jc w:val="both"/>
        <w:rPr>
          <w:rFonts w:ascii="Times New Roman" w:hAnsi="Times New Roman" w:cs="Times New Roman"/>
          <w:lang w:eastAsia="en-US"/>
        </w:rPr>
      </w:pPr>
      <w:r w:rsidRPr="00FC0809">
        <w:rPr>
          <w:rFonts w:ascii="Times New Roman" w:hAnsi="Times New Roman" w:cs="Times New Roman"/>
          <w:lang w:eastAsia="en-US"/>
        </w:rPr>
        <w:t>RRT vykdomų pirkimų informacinių sistemų vystymo techninių specifikacijų rengimo ir tikslinimo paslaugos:</w:t>
      </w:r>
      <w:r>
        <w:rPr>
          <w:rFonts w:ascii="Times New Roman" w:hAnsi="Times New Roman" w:cs="Times New Roman"/>
          <w:lang w:eastAsia="en-US"/>
        </w:rPr>
        <w:t xml:space="preserve"> </w:t>
      </w:r>
      <w:r w:rsidRPr="00FC0809">
        <w:rPr>
          <w:rFonts w:ascii="Times New Roman" w:hAnsi="Times New Roman" w:cs="Times New Roman"/>
          <w:lang w:eastAsia="en-US"/>
        </w:rPr>
        <w:t>informacinių sistemų kūrimo, modernizavimo ir modifikavimo techninių specifikacijų rengimas, peržiūra ir atnaujinimas, atsižvelgiant į esamą IT architektūrą ir jos vystymo kryptis;</w:t>
      </w:r>
    </w:p>
    <w:p w14:paraId="2C97B61C" w14:textId="17B1DCA8" w:rsidR="006D2AC7" w:rsidRPr="003E70EF" w:rsidRDefault="00037EF2" w:rsidP="00896338">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5F70C55">
        <w:rPr>
          <w:rFonts w:ascii="Times New Roman" w:hAnsi="Times New Roman" w:cs="Times New Roman"/>
          <w:lang w:eastAsia="en-US"/>
        </w:rPr>
        <w:t>Ekspert</w:t>
      </w:r>
      <w:r w:rsidR="00A0314D" w:rsidRPr="05F70C55">
        <w:rPr>
          <w:rFonts w:ascii="Times New Roman" w:hAnsi="Times New Roman" w:cs="Times New Roman"/>
          <w:lang w:eastAsia="en-US"/>
        </w:rPr>
        <w:t>as turės n</w:t>
      </w:r>
      <w:r w:rsidR="006D2AC7" w:rsidRPr="05F70C55">
        <w:rPr>
          <w:rFonts w:ascii="Times New Roman" w:hAnsi="Times New Roman" w:cs="Times New Roman"/>
          <w:lang w:eastAsia="en-US"/>
        </w:rPr>
        <w:t xml:space="preserve">ešališkai ir objektyviai įvertinti </w:t>
      </w:r>
      <w:r w:rsidR="009B748C">
        <w:rPr>
          <w:rFonts w:ascii="Times New Roman" w:hAnsi="Times New Roman" w:cs="Times New Roman"/>
          <w:lang w:eastAsia="en-US"/>
        </w:rPr>
        <w:t>RRT</w:t>
      </w:r>
      <w:r w:rsidR="006D2AC7" w:rsidRPr="05F70C55">
        <w:rPr>
          <w:rFonts w:ascii="Times New Roman" w:hAnsi="Times New Roman" w:cs="Times New Roman"/>
          <w:lang w:eastAsia="en-US"/>
        </w:rPr>
        <w:t xml:space="preserve"> pateiktus: </w:t>
      </w:r>
    </w:p>
    <w:p w14:paraId="53321927" w14:textId="41AF96A7" w:rsidR="006D2AC7" w:rsidRPr="00560415" w:rsidRDefault="006D2AC7" w:rsidP="00896338">
      <w:pPr>
        <w:numPr>
          <w:ilvl w:val="1"/>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5F70C55">
        <w:rPr>
          <w:rFonts w:ascii="Times New Roman" w:hAnsi="Times New Roman" w:cs="Times New Roman"/>
          <w:lang w:eastAsia="en-US"/>
        </w:rPr>
        <w:t xml:space="preserve"> techninių specifikacijų projektus bei kitus su susijusius dokumentus;</w:t>
      </w:r>
    </w:p>
    <w:p w14:paraId="07E19471" w14:textId="4138661F" w:rsidR="00A746E1" w:rsidRPr="003E70EF" w:rsidRDefault="00A746E1" w:rsidP="00896338">
      <w:pPr>
        <w:numPr>
          <w:ilvl w:val="1"/>
          <w:numId w:val="14"/>
        </w:numPr>
        <w:tabs>
          <w:tab w:val="left" w:pos="1418"/>
        </w:tabs>
        <w:spacing w:after="0" w:line="240" w:lineRule="auto"/>
        <w:ind w:left="0" w:firstLine="680"/>
        <w:contextualSpacing/>
        <w:jc w:val="both"/>
        <w:rPr>
          <w:rFonts w:ascii="Times New Roman" w:eastAsia="Times New Roman" w:hAnsi="Times New Roman" w:cs="Times New Roman"/>
          <w:lang w:eastAsia="en-US"/>
        </w:rPr>
      </w:pPr>
      <w:r w:rsidRPr="05F70C55">
        <w:rPr>
          <w:rFonts w:ascii="Times New Roman" w:hAnsi="Times New Roman" w:cs="Times New Roman"/>
          <w:lang w:eastAsia="en-US"/>
        </w:rPr>
        <w:t xml:space="preserve">Tiekėjų </w:t>
      </w:r>
      <w:r w:rsidR="00ED57B6" w:rsidRPr="05F70C55">
        <w:rPr>
          <w:rFonts w:ascii="Times New Roman" w:hAnsi="Times New Roman" w:cs="Times New Roman"/>
          <w:lang w:eastAsia="en-US"/>
        </w:rPr>
        <w:t>pasiūlymus</w:t>
      </w:r>
      <w:r w:rsidR="00115A88" w:rsidRPr="05F70C55">
        <w:rPr>
          <w:rFonts w:ascii="Times New Roman" w:hAnsi="Times New Roman" w:cs="Times New Roman"/>
          <w:lang w:eastAsia="en-US"/>
        </w:rPr>
        <w:t>, vykdant viešuosius pirkimus</w:t>
      </w:r>
      <w:r w:rsidR="00876D2E" w:rsidRPr="05F70C55">
        <w:rPr>
          <w:rFonts w:ascii="Times New Roman" w:hAnsi="Times New Roman" w:cs="Times New Roman"/>
          <w:lang w:eastAsia="en-US"/>
        </w:rPr>
        <w:t>;</w:t>
      </w:r>
    </w:p>
    <w:p w14:paraId="43FBC3DC" w14:textId="6C6FBE09" w:rsidR="006D2AC7" w:rsidRPr="003E70EF" w:rsidRDefault="006D2AC7" w:rsidP="00896338">
      <w:pPr>
        <w:numPr>
          <w:ilvl w:val="1"/>
          <w:numId w:val="14"/>
        </w:numPr>
        <w:tabs>
          <w:tab w:val="left" w:pos="1418"/>
        </w:tabs>
        <w:spacing w:after="0" w:line="240" w:lineRule="auto"/>
        <w:ind w:left="0" w:firstLine="680"/>
        <w:contextualSpacing/>
        <w:jc w:val="both"/>
        <w:rPr>
          <w:rFonts w:ascii="Times New Roman" w:eastAsia="Times New Roman" w:hAnsi="Times New Roman" w:cs="Times New Roman"/>
          <w:lang w:val="fi-FI" w:eastAsia="en-US"/>
        </w:rPr>
      </w:pPr>
      <w:r w:rsidRPr="05F70C55">
        <w:rPr>
          <w:rFonts w:ascii="Times New Roman" w:hAnsi="Times New Roman" w:cs="Times New Roman"/>
          <w:lang w:eastAsia="en-US"/>
        </w:rPr>
        <w:t xml:space="preserve"> su</w:t>
      </w:r>
      <w:r w:rsidR="007E6F4D" w:rsidRPr="05F70C55">
        <w:rPr>
          <w:rFonts w:ascii="Times New Roman" w:hAnsi="Times New Roman" w:cs="Times New Roman"/>
          <w:lang w:eastAsia="en-US"/>
        </w:rPr>
        <w:t xml:space="preserve"> </w:t>
      </w:r>
      <w:r w:rsidR="00FB4F8B">
        <w:rPr>
          <w:rFonts w:ascii="Times New Roman" w:hAnsi="Times New Roman" w:cs="Times New Roman"/>
          <w:lang w:eastAsia="en-US"/>
        </w:rPr>
        <w:t>RRT informacinių sistemų</w:t>
      </w:r>
      <w:r w:rsidR="00AF24DA" w:rsidRPr="05F70C55">
        <w:rPr>
          <w:rFonts w:ascii="Times New Roman" w:hAnsi="Times New Roman" w:cs="Times New Roman"/>
          <w:lang w:eastAsia="en-US"/>
        </w:rPr>
        <w:t xml:space="preserve"> </w:t>
      </w:r>
      <w:r w:rsidR="00BE1C4A" w:rsidRPr="05F70C55">
        <w:rPr>
          <w:rFonts w:ascii="Times New Roman" w:hAnsi="Times New Roman" w:cs="Times New Roman"/>
          <w:lang w:eastAsia="en-US"/>
        </w:rPr>
        <w:t>integracija</w:t>
      </w:r>
      <w:r w:rsidRPr="05F70C55">
        <w:rPr>
          <w:rFonts w:ascii="Times New Roman" w:hAnsi="Times New Roman" w:cs="Times New Roman"/>
          <w:lang w:eastAsia="en-US"/>
        </w:rPr>
        <w:t xml:space="preserve"> susijusius dokumentus</w:t>
      </w:r>
      <w:r w:rsidRPr="05F70C55">
        <w:rPr>
          <w:rFonts w:ascii="Times New Roman" w:hAnsi="Times New Roman" w:cs="Times New Roman"/>
          <w:lang w:val="fi-FI" w:eastAsia="en-US"/>
        </w:rPr>
        <w:t>.</w:t>
      </w:r>
      <w:r w:rsidR="00011A70" w:rsidRPr="05F70C55">
        <w:rPr>
          <w:rFonts w:ascii="Times New Roman" w:hAnsi="Times New Roman" w:cs="Times New Roman"/>
          <w:lang w:val="fi-FI" w:eastAsia="en-US"/>
        </w:rPr>
        <w:t xml:space="preserve"> </w:t>
      </w:r>
      <w:r w:rsidR="00011A70" w:rsidRPr="05F70C55">
        <w:rPr>
          <w:rFonts w:ascii="Times New Roman" w:hAnsi="Times New Roman" w:cs="Times New Roman"/>
          <w:lang w:eastAsia="en-US"/>
        </w:rPr>
        <w:t xml:space="preserve"> </w:t>
      </w:r>
    </w:p>
    <w:p w14:paraId="2C95AED5" w14:textId="082AC3D3" w:rsidR="006D2AC7" w:rsidRPr="003E70EF" w:rsidRDefault="006D2AC7" w:rsidP="00896338">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3E70EF">
        <w:rPr>
          <w:rFonts w:ascii="Times New Roman" w:hAnsi="Times New Roman" w:cs="Times New Roman"/>
          <w:lang w:eastAsia="en-US"/>
        </w:rPr>
        <w:t xml:space="preserve">Pagal galimybes dalyvauti (ir nuotoliniu būdu, pvz. konferencinių skambučių forma) </w:t>
      </w:r>
      <w:r w:rsidR="009B748C">
        <w:rPr>
          <w:rFonts w:ascii="Times New Roman" w:hAnsi="Times New Roman" w:cs="Times New Roman"/>
          <w:lang w:eastAsia="en-US"/>
        </w:rPr>
        <w:t>RRT</w:t>
      </w:r>
      <w:r w:rsidRPr="003E70EF">
        <w:rPr>
          <w:rFonts w:ascii="Times New Roman" w:hAnsi="Times New Roman" w:cs="Times New Roman"/>
          <w:lang w:eastAsia="en-US"/>
        </w:rPr>
        <w:t xml:space="preserve"> organizuojamuose susijusiuose susitikimuose</w:t>
      </w:r>
      <w:r w:rsidR="00FB4F8B">
        <w:rPr>
          <w:rFonts w:ascii="Times New Roman" w:hAnsi="Times New Roman" w:cs="Times New Roman"/>
          <w:lang w:eastAsia="en-US"/>
        </w:rPr>
        <w:t>.</w:t>
      </w:r>
      <w:r w:rsidRPr="003E70EF">
        <w:rPr>
          <w:rFonts w:ascii="Times New Roman" w:hAnsi="Times New Roman" w:cs="Times New Roman"/>
          <w:lang w:eastAsia="en-US"/>
        </w:rPr>
        <w:t xml:space="preserve"> </w:t>
      </w:r>
    </w:p>
    <w:p w14:paraId="0560E80A" w14:textId="7008F2CB" w:rsidR="006D2AC7" w:rsidRPr="003E70EF" w:rsidRDefault="29687F5C" w:rsidP="00896338">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3E70EF">
        <w:rPr>
          <w:rFonts w:ascii="Times New Roman" w:hAnsi="Times New Roman" w:cs="Times New Roman"/>
          <w:lang w:eastAsia="en-US"/>
        </w:rPr>
        <w:t>Teikti nešališkas ir objektyvias ekspertinio vertinimo paslaugas</w:t>
      </w:r>
      <w:r w:rsidR="00FB4F8B">
        <w:rPr>
          <w:rFonts w:ascii="Times New Roman" w:hAnsi="Times New Roman" w:cs="Times New Roman"/>
          <w:lang w:eastAsia="en-US"/>
        </w:rPr>
        <w:t>.</w:t>
      </w:r>
    </w:p>
    <w:p w14:paraId="71B2861F" w14:textId="6C160511" w:rsidR="006D2AC7" w:rsidRPr="003E70EF" w:rsidRDefault="006D2AC7" w:rsidP="00896338">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3E70EF">
        <w:rPr>
          <w:rFonts w:ascii="Times New Roman" w:hAnsi="Times New Roman" w:cs="Times New Roman"/>
          <w:lang w:eastAsia="en-US"/>
        </w:rPr>
        <w:t xml:space="preserve">Esant poreikiui, teikti kitas ekspertinio konsultavimo paslaugas, susijusias </w:t>
      </w:r>
      <w:r w:rsidR="00FB4F8B">
        <w:rPr>
          <w:rFonts w:ascii="Times New Roman" w:hAnsi="Times New Roman" w:cs="Times New Roman"/>
          <w:lang w:eastAsia="en-US"/>
        </w:rPr>
        <w:t>IT sprendimų</w:t>
      </w:r>
      <w:r w:rsidR="00C251E6">
        <w:rPr>
          <w:rFonts w:ascii="Times New Roman" w:hAnsi="Times New Roman" w:cs="Times New Roman"/>
          <w:lang w:eastAsia="en-US"/>
        </w:rPr>
        <w:t xml:space="preserve"> diegimo</w:t>
      </w:r>
      <w:r w:rsidR="00FB4F8B">
        <w:rPr>
          <w:rFonts w:ascii="Times New Roman" w:hAnsi="Times New Roman" w:cs="Times New Roman"/>
          <w:lang w:eastAsia="en-US"/>
        </w:rPr>
        <w:t xml:space="preserve"> RRT </w:t>
      </w:r>
      <w:r w:rsidR="00C251E6">
        <w:rPr>
          <w:rFonts w:ascii="Times New Roman" w:hAnsi="Times New Roman" w:cs="Times New Roman"/>
          <w:lang w:eastAsia="en-US"/>
        </w:rPr>
        <w:t>galimybėmis.</w:t>
      </w:r>
    </w:p>
    <w:p w14:paraId="68D03FD5" w14:textId="77777777" w:rsidR="006D2AC7" w:rsidRPr="003E70EF" w:rsidRDefault="006D2AC7" w:rsidP="00896338">
      <w:pPr>
        <w:numPr>
          <w:ilvl w:val="0"/>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3E70EF">
        <w:rPr>
          <w:rFonts w:ascii="Times New Roman" w:hAnsi="Times New Roman" w:cs="Times New Roman"/>
          <w:lang w:eastAsia="en-US"/>
        </w:rPr>
        <w:t>Paslaugų suteikimo terminas:</w:t>
      </w:r>
    </w:p>
    <w:p w14:paraId="182DAFDD" w14:textId="757E68F5" w:rsidR="006D2AC7" w:rsidRPr="003E70EF" w:rsidRDefault="006D2AC7" w:rsidP="00896338">
      <w:pPr>
        <w:numPr>
          <w:ilvl w:val="1"/>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68BFD9F4">
        <w:rPr>
          <w:rFonts w:ascii="Times New Roman" w:hAnsi="Times New Roman" w:cs="Times New Roman"/>
          <w:lang w:eastAsia="en-US"/>
        </w:rPr>
        <w:t xml:space="preserve">Eksperto išvada raštu turės būti pateikta per </w:t>
      </w:r>
      <w:r w:rsidR="009B748C">
        <w:rPr>
          <w:rFonts w:ascii="Times New Roman" w:hAnsi="Times New Roman" w:cs="Times New Roman"/>
          <w:lang w:eastAsia="en-US"/>
        </w:rPr>
        <w:t>RRT</w:t>
      </w:r>
      <w:r w:rsidRPr="68BFD9F4">
        <w:rPr>
          <w:rFonts w:ascii="Times New Roman" w:hAnsi="Times New Roman" w:cs="Times New Roman"/>
          <w:lang w:eastAsia="en-US"/>
        </w:rPr>
        <w:t xml:space="preserve"> užsakyme nurodytą protingą terminą, suderintą su ekspertu. Esant didelės apimties dokumentacijai, eksperto išvados raštu pateikimo terminas gali būti pratęstas protingam terminui, per kurį ekspertas galėtų tinkamai susipažinti su pateikta dokumentacija ir pateikti objektyvią išvadą.</w:t>
      </w:r>
    </w:p>
    <w:p w14:paraId="2BC070D3" w14:textId="067E7B37" w:rsidR="006D2AC7" w:rsidRPr="003E70EF" w:rsidRDefault="006D2AC7" w:rsidP="00896338">
      <w:pPr>
        <w:numPr>
          <w:ilvl w:val="1"/>
          <w:numId w:val="14"/>
        </w:numPr>
        <w:tabs>
          <w:tab w:val="left" w:pos="1170"/>
        </w:tabs>
        <w:spacing w:after="0" w:line="240" w:lineRule="auto"/>
        <w:ind w:left="0" w:firstLine="680"/>
        <w:contextualSpacing/>
        <w:jc w:val="both"/>
        <w:rPr>
          <w:rFonts w:ascii="Times New Roman" w:eastAsia="Times New Roman" w:hAnsi="Times New Roman" w:cs="Times New Roman"/>
          <w:lang w:eastAsia="en-US"/>
        </w:rPr>
      </w:pPr>
      <w:r w:rsidRPr="003E70EF">
        <w:rPr>
          <w:rFonts w:ascii="Times New Roman" w:hAnsi="Times New Roman" w:cs="Times New Roman"/>
          <w:lang w:eastAsia="en-US"/>
        </w:rPr>
        <w:t xml:space="preserve">Eksperto konsultacija žodžiu turės būti suteikta per </w:t>
      </w:r>
      <w:r w:rsidR="009B748C">
        <w:rPr>
          <w:rFonts w:ascii="Times New Roman" w:hAnsi="Times New Roman" w:cs="Times New Roman"/>
          <w:lang w:eastAsia="en-US"/>
        </w:rPr>
        <w:t>RRT</w:t>
      </w:r>
      <w:r w:rsidRPr="003E70EF">
        <w:rPr>
          <w:rFonts w:ascii="Times New Roman" w:hAnsi="Times New Roman" w:cs="Times New Roman"/>
          <w:lang w:eastAsia="en-US"/>
        </w:rPr>
        <w:t xml:space="preserve"> nurodytą protingą terminą, suderintą su ekspertu. </w:t>
      </w:r>
    </w:p>
    <w:p w14:paraId="10B529B2" w14:textId="77777777" w:rsidR="006D2AC7" w:rsidRPr="003E70EF" w:rsidRDefault="006D2AC7" w:rsidP="75AF6254">
      <w:pPr>
        <w:spacing w:after="0" w:line="240" w:lineRule="auto"/>
        <w:ind w:firstLine="720"/>
        <w:jc w:val="both"/>
        <w:rPr>
          <w:rFonts w:ascii="Times New Roman" w:eastAsia="Times New Roman" w:hAnsi="Times New Roman" w:cs="Times New Roman"/>
          <w:b/>
          <w:bCs/>
        </w:rPr>
      </w:pPr>
    </w:p>
    <w:p w14:paraId="110D3961" w14:textId="77777777" w:rsidR="006D2AC7" w:rsidRPr="003E70EF" w:rsidRDefault="006D2AC7" w:rsidP="00553438">
      <w:pPr>
        <w:spacing w:after="0" w:line="240" w:lineRule="auto"/>
        <w:ind w:firstLine="720"/>
        <w:jc w:val="center"/>
        <w:rPr>
          <w:rFonts w:ascii="Times New Roman" w:eastAsia="Times New Roman" w:hAnsi="Times New Roman" w:cs="Times New Roman"/>
          <w:b/>
        </w:rPr>
      </w:pPr>
      <w:r w:rsidRPr="003E70EF">
        <w:rPr>
          <w:rFonts w:ascii="Times New Roman" w:eastAsia="Times New Roman" w:hAnsi="Times New Roman" w:cs="Times New Roman"/>
          <w:b/>
        </w:rPr>
        <w:t>REIKALAVIMAI SUTEIKIAMOMS EKSPERTO PASLAUGOMS</w:t>
      </w:r>
    </w:p>
    <w:p w14:paraId="435EFC0E" w14:textId="77777777" w:rsidR="006D2AC7" w:rsidRPr="003E70EF" w:rsidRDefault="006D2AC7" w:rsidP="00553438">
      <w:pPr>
        <w:spacing w:after="0" w:line="240" w:lineRule="auto"/>
        <w:ind w:firstLine="720"/>
        <w:jc w:val="both"/>
        <w:rPr>
          <w:rFonts w:ascii="Times New Roman" w:eastAsia="Times New Roman" w:hAnsi="Times New Roman" w:cs="Times New Roman"/>
          <w:b/>
        </w:rPr>
      </w:pPr>
    </w:p>
    <w:p w14:paraId="2DF8794F" w14:textId="3A3F6B40" w:rsidR="006D2AC7" w:rsidRPr="003E70EF" w:rsidRDefault="009C5EC3" w:rsidP="00896338">
      <w:pPr>
        <w:numPr>
          <w:ilvl w:val="0"/>
          <w:numId w:val="14"/>
        </w:numPr>
        <w:tabs>
          <w:tab w:val="left" w:pos="1170"/>
        </w:tabs>
        <w:spacing w:after="0" w:line="240" w:lineRule="auto"/>
        <w:ind w:left="0" w:firstLine="680"/>
        <w:jc w:val="both"/>
        <w:rPr>
          <w:rFonts w:ascii="Times New Roman" w:eastAsia="Times New Roman" w:hAnsi="Times New Roman" w:cs="Times New Roman"/>
        </w:rPr>
      </w:pPr>
      <w:r>
        <w:rPr>
          <w:rFonts w:ascii="Times New Roman" w:hAnsi="Times New Roman" w:cs="Times New Roman"/>
          <w:lang w:eastAsia="en-US"/>
        </w:rPr>
        <w:t>IT k</w:t>
      </w:r>
      <w:r w:rsidR="006D2AC7" w:rsidRPr="003C27BA">
        <w:rPr>
          <w:rFonts w:ascii="Times New Roman" w:hAnsi="Times New Roman" w:cs="Times New Roman"/>
          <w:lang w:eastAsia="en-US"/>
        </w:rPr>
        <w:t>onsultacijos</w:t>
      </w:r>
      <w:r w:rsidR="006D2AC7" w:rsidRPr="68BFD9F4">
        <w:rPr>
          <w:rFonts w:ascii="Times New Roman" w:eastAsia="Times New Roman" w:hAnsi="Times New Roman" w:cs="Times New Roman"/>
          <w:lang w:eastAsia="en-US"/>
        </w:rPr>
        <w:t xml:space="preserve"> gali būti suteiktos žodžiu ir / ar el. paštu ir / ar raštu.</w:t>
      </w:r>
    </w:p>
    <w:p w14:paraId="30528578" w14:textId="56363939" w:rsidR="006D2AC7" w:rsidRPr="003C27BA" w:rsidRDefault="006D2AC7"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t>Ekspertinė išvada raštu turi būti lietuvių kalb</w:t>
      </w:r>
      <w:r w:rsidR="00181376" w:rsidRPr="003C27BA">
        <w:rPr>
          <w:rFonts w:ascii="Times New Roman" w:hAnsi="Times New Roman" w:cs="Times New Roman"/>
          <w:lang w:eastAsia="en-US"/>
        </w:rPr>
        <w:t>a</w:t>
      </w:r>
      <w:r w:rsidRPr="003C27BA">
        <w:rPr>
          <w:rFonts w:ascii="Times New Roman" w:hAnsi="Times New Roman" w:cs="Times New Roman"/>
          <w:lang w:eastAsia="en-US"/>
        </w:rPr>
        <w:t xml:space="preserve">, išvadą pateikiant el. paštu, </w:t>
      </w:r>
      <w:r w:rsidR="009B748C" w:rsidRPr="003C27BA">
        <w:rPr>
          <w:rFonts w:ascii="Times New Roman" w:hAnsi="Times New Roman" w:cs="Times New Roman"/>
          <w:lang w:eastAsia="en-US"/>
        </w:rPr>
        <w:t>RRT</w:t>
      </w:r>
      <w:r w:rsidRPr="003C27BA">
        <w:rPr>
          <w:rFonts w:ascii="Times New Roman" w:hAnsi="Times New Roman" w:cs="Times New Roman"/>
          <w:lang w:eastAsia="en-US"/>
        </w:rPr>
        <w:t xml:space="preserve"> darbuotojui, kuris užsakė ekspertinį vertinimą.</w:t>
      </w:r>
    </w:p>
    <w:p w14:paraId="68D72827" w14:textId="77777777" w:rsidR="006D2AC7" w:rsidRPr="003C27BA" w:rsidRDefault="006D2AC7"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t>Paslaugos teikėjas neturi teisės skelbti ekspertinės išvados viešai. Ekspertas privalo laikytis konfidencialumo ir nešališkumo reikalavimų, taip pat deklaruoti privačius interesus.</w:t>
      </w:r>
    </w:p>
    <w:p w14:paraId="212C5F06" w14:textId="77777777" w:rsidR="006D2AC7" w:rsidRPr="003C27BA" w:rsidRDefault="006D2AC7"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t>Ekspertinis vertinimas atliekamas, atsakant į paklausime ekspertui nurodytus klausimus. Ekspertas privalo išsamiai atsakyti į kiekvieną klausimą, pateikti pastabas, apibendrintas išvadas ir rekomendacijas. Eksperto išvados turi būti nurodytos aiškiai, be prieštaravimų ir dviprasmybių, argumentuotai. Ekspertas prisiima atsakomybę už išvados išsamumą, kokybę ir turinį.</w:t>
      </w:r>
    </w:p>
    <w:p w14:paraId="3E463083" w14:textId="1D56F085" w:rsidR="006D2AC7" w:rsidRPr="003C27BA" w:rsidRDefault="006D2AC7"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t xml:space="preserve">Jei ekspertui trūksta informacijos, jis turi suformuluoti klausimus, kurie būtų užduodami </w:t>
      </w:r>
      <w:r w:rsidR="009B748C" w:rsidRPr="003C27BA">
        <w:rPr>
          <w:rFonts w:ascii="Times New Roman" w:hAnsi="Times New Roman" w:cs="Times New Roman"/>
          <w:lang w:eastAsia="en-US"/>
        </w:rPr>
        <w:t>RRT</w:t>
      </w:r>
      <w:r w:rsidRPr="003C27BA">
        <w:rPr>
          <w:rFonts w:ascii="Times New Roman" w:hAnsi="Times New Roman" w:cs="Times New Roman"/>
          <w:lang w:eastAsia="en-US"/>
        </w:rPr>
        <w:t xml:space="preserve"> bei pateikti juos elektroniniu paštu </w:t>
      </w:r>
      <w:r w:rsidR="009B748C" w:rsidRPr="003C27BA">
        <w:rPr>
          <w:rFonts w:ascii="Times New Roman" w:hAnsi="Times New Roman" w:cs="Times New Roman"/>
          <w:lang w:eastAsia="en-US"/>
        </w:rPr>
        <w:t>RRT</w:t>
      </w:r>
      <w:r w:rsidRPr="003C27BA">
        <w:rPr>
          <w:rFonts w:ascii="Times New Roman" w:hAnsi="Times New Roman" w:cs="Times New Roman"/>
          <w:lang w:eastAsia="en-US"/>
        </w:rPr>
        <w:t xml:space="preserve"> darbuotojui, kuris parengė paklausimą ekspertui, o galutinę išvadą suformuluoti tik gavus atsakymus.</w:t>
      </w:r>
    </w:p>
    <w:p w14:paraId="25BFE86F" w14:textId="1B51D163" w:rsidR="006D2AC7" w:rsidRPr="003C27BA" w:rsidRDefault="009B748C"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t>RRT</w:t>
      </w:r>
      <w:r w:rsidR="006D2AC7" w:rsidRPr="003C27BA">
        <w:rPr>
          <w:rFonts w:ascii="Times New Roman" w:hAnsi="Times New Roman" w:cs="Times New Roman"/>
          <w:lang w:eastAsia="en-US"/>
        </w:rPr>
        <w:t xml:space="preserve"> ne vėliau kaip per 5 darbo dienas nuo ekspertinės išvados gavimo dienos susipažįsta su ekspertine išvada ir, esant poreikiui, pateikia pastabas ir/ar komentarus.</w:t>
      </w:r>
    </w:p>
    <w:p w14:paraId="40ADD628" w14:textId="578815FC" w:rsidR="00F465B5" w:rsidRPr="003C27BA" w:rsidRDefault="006D2AC7"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03C27BA">
        <w:rPr>
          <w:rFonts w:ascii="Times New Roman" w:hAnsi="Times New Roman" w:cs="Times New Roman"/>
          <w:lang w:eastAsia="en-US"/>
        </w:rPr>
        <w:lastRenderedPageBreak/>
        <w:t xml:space="preserve">Tiekėjas į </w:t>
      </w:r>
      <w:r w:rsidR="009B748C" w:rsidRPr="003C27BA">
        <w:rPr>
          <w:rFonts w:ascii="Times New Roman" w:hAnsi="Times New Roman" w:cs="Times New Roman"/>
          <w:lang w:eastAsia="en-US"/>
        </w:rPr>
        <w:t>RRT</w:t>
      </w:r>
      <w:r w:rsidRPr="003C27BA">
        <w:rPr>
          <w:rFonts w:ascii="Times New Roman" w:hAnsi="Times New Roman" w:cs="Times New Roman"/>
          <w:lang w:eastAsia="en-US"/>
        </w:rPr>
        <w:t xml:space="preserve"> pastabas bei komentarus, privalės pateikti atsakymus ne vėliau kaip per 5 darbo dienas nuo jų gavimo.</w:t>
      </w:r>
    </w:p>
    <w:p w14:paraId="2993CAB4" w14:textId="5D0383AD" w:rsidR="00766AD5" w:rsidRPr="00560415" w:rsidRDefault="009B748C" w:rsidP="00896338">
      <w:pPr>
        <w:numPr>
          <w:ilvl w:val="0"/>
          <w:numId w:val="14"/>
        </w:numPr>
        <w:tabs>
          <w:tab w:val="left" w:pos="1170"/>
        </w:tabs>
        <w:spacing w:after="0" w:line="240" w:lineRule="auto"/>
        <w:ind w:left="0" w:firstLine="680"/>
        <w:jc w:val="both"/>
        <w:rPr>
          <w:rFonts w:ascii="Times New Roman" w:hAnsi="Times New Roman" w:cs="Times New Roman"/>
        </w:rPr>
      </w:pPr>
      <w:r>
        <w:rPr>
          <w:rFonts w:ascii="Times New Roman" w:hAnsi="Times New Roman" w:cs="Times New Roman"/>
        </w:rPr>
        <w:t>RRT</w:t>
      </w:r>
      <w:r w:rsidR="00766AD5" w:rsidRPr="05F70C55">
        <w:rPr>
          <w:rFonts w:ascii="Times New Roman" w:hAnsi="Times New Roman" w:cs="Times New Roman"/>
        </w:rPr>
        <w:t xml:space="preserve"> </w:t>
      </w:r>
      <w:r w:rsidR="00766AD5" w:rsidRPr="05F70C55">
        <w:rPr>
          <w:rFonts w:ascii="Times New Roman" w:hAnsi="Times New Roman" w:cs="Times New Roman"/>
          <w:lang w:eastAsia="en-US"/>
        </w:rPr>
        <w:t>Paslaugų</w:t>
      </w:r>
      <w:r w:rsidR="00766AD5" w:rsidRPr="05F70C55">
        <w:rPr>
          <w:rFonts w:ascii="Times New Roman" w:hAnsi="Times New Roman" w:cs="Times New Roman"/>
        </w:rPr>
        <w:t xml:space="preserve"> užsakymą T</w:t>
      </w:r>
      <w:r w:rsidR="00B41786" w:rsidRPr="05F70C55">
        <w:rPr>
          <w:rFonts w:ascii="Times New Roman" w:hAnsi="Times New Roman" w:cs="Times New Roman"/>
        </w:rPr>
        <w:t>ie</w:t>
      </w:r>
      <w:r w:rsidR="00766AD5" w:rsidRPr="05F70C55">
        <w:rPr>
          <w:rFonts w:ascii="Times New Roman" w:hAnsi="Times New Roman" w:cs="Times New Roman"/>
        </w:rPr>
        <w:t xml:space="preserve">kėjui teikia raštu pagal tarpusavyje suderintą formą ir teikimo būdą (pvz. el. paštu, </w:t>
      </w:r>
      <w:proofErr w:type="spellStart"/>
      <w:r w:rsidR="00766AD5" w:rsidRPr="05F70C55">
        <w:rPr>
          <w:rFonts w:ascii="Times New Roman" w:hAnsi="Times New Roman" w:cs="Times New Roman"/>
        </w:rPr>
        <w:t>Atlassian</w:t>
      </w:r>
      <w:proofErr w:type="spellEnd"/>
      <w:r w:rsidR="00766AD5" w:rsidRPr="05F70C55">
        <w:rPr>
          <w:rFonts w:ascii="Times New Roman" w:hAnsi="Times New Roman" w:cs="Times New Roman"/>
        </w:rPr>
        <w:t xml:space="preserve"> </w:t>
      </w:r>
      <w:proofErr w:type="spellStart"/>
      <w:r w:rsidR="00766AD5" w:rsidRPr="05F70C55">
        <w:rPr>
          <w:rFonts w:ascii="Times New Roman" w:hAnsi="Times New Roman" w:cs="Times New Roman"/>
        </w:rPr>
        <w:t>Confluence</w:t>
      </w:r>
      <w:proofErr w:type="spellEnd"/>
      <w:r w:rsidR="00766AD5" w:rsidRPr="05F70C55">
        <w:rPr>
          <w:rFonts w:ascii="Times New Roman" w:hAnsi="Times New Roman" w:cs="Times New Roman"/>
        </w:rPr>
        <w:t xml:space="preserve"> aplinkoje, ar kita su Tiekėju suderinta forma), nurodant:</w:t>
      </w:r>
    </w:p>
    <w:p w14:paraId="4655EE55" w14:textId="6697CEF5" w:rsidR="00766AD5" w:rsidRPr="003C27BA" w:rsidRDefault="00766AD5" w:rsidP="00896338">
      <w:pPr>
        <w:pStyle w:val="ListParagraph"/>
        <w:numPr>
          <w:ilvl w:val="1"/>
          <w:numId w:val="14"/>
        </w:numPr>
        <w:tabs>
          <w:tab w:val="left" w:pos="993"/>
        </w:tabs>
        <w:spacing w:after="0" w:line="240" w:lineRule="auto"/>
        <w:ind w:left="0" w:firstLine="680"/>
        <w:contextualSpacing w:val="0"/>
        <w:jc w:val="both"/>
        <w:rPr>
          <w:rFonts w:ascii="Times New Roman" w:hAnsi="Times New Roman" w:cs="Times New Roman"/>
        </w:rPr>
      </w:pPr>
      <w:r w:rsidRPr="003C27BA">
        <w:rPr>
          <w:rFonts w:ascii="Times New Roman" w:hAnsi="Times New Roman" w:cs="Times New Roman"/>
        </w:rPr>
        <w:t>Paslaugos tiekėjas įsivertina paslaugų užsakymą ir ne vėliau nei per 5 (penkias) darbo dienas nuo Paslaugų užsakymo gavimo dienos tokiu pačiu būdu, kaip buvo gautas užsakymas, pateikia Paslaugos teikimo pasiūlymą, nurodant:</w:t>
      </w:r>
    </w:p>
    <w:p w14:paraId="69A5072C" w14:textId="77777777" w:rsidR="00766AD5" w:rsidRPr="00560415" w:rsidRDefault="00766AD5" w:rsidP="00896338">
      <w:pPr>
        <w:pStyle w:val="ListParagraph"/>
        <w:numPr>
          <w:ilvl w:val="2"/>
          <w:numId w:val="14"/>
        </w:numPr>
        <w:tabs>
          <w:tab w:val="left" w:pos="993"/>
        </w:tabs>
        <w:spacing w:after="0" w:line="240" w:lineRule="auto"/>
        <w:ind w:left="0" w:firstLine="680"/>
        <w:contextualSpacing w:val="0"/>
        <w:jc w:val="both"/>
        <w:rPr>
          <w:rFonts w:ascii="Times New Roman" w:hAnsi="Times New Roman" w:cs="Times New Roman"/>
        </w:rPr>
      </w:pPr>
      <w:r w:rsidRPr="05F70C55">
        <w:rPr>
          <w:rFonts w:ascii="Times New Roman" w:hAnsi="Times New Roman" w:cs="Times New Roman"/>
        </w:rPr>
        <w:t>sąmatą valandomis,</w:t>
      </w:r>
    </w:p>
    <w:p w14:paraId="7B110A15" w14:textId="77777777" w:rsidR="00766AD5" w:rsidRPr="00560415" w:rsidRDefault="00766AD5" w:rsidP="00896338">
      <w:pPr>
        <w:pStyle w:val="ListParagraph"/>
        <w:numPr>
          <w:ilvl w:val="2"/>
          <w:numId w:val="14"/>
        </w:numPr>
        <w:tabs>
          <w:tab w:val="left" w:pos="993"/>
        </w:tabs>
        <w:spacing w:after="0" w:line="240" w:lineRule="auto"/>
        <w:ind w:left="0" w:firstLine="680"/>
        <w:contextualSpacing w:val="0"/>
        <w:jc w:val="both"/>
        <w:rPr>
          <w:rFonts w:ascii="Times New Roman" w:hAnsi="Times New Roman" w:cs="Times New Roman"/>
        </w:rPr>
      </w:pPr>
      <w:r w:rsidRPr="05F70C55">
        <w:rPr>
          <w:rFonts w:ascii="Times New Roman" w:hAnsi="Times New Roman" w:cs="Times New Roman"/>
        </w:rPr>
        <w:t>siūlomus pradžios ir pabaigos terminus,</w:t>
      </w:r>
    </w:p>
    <w:p w14:paraId="57BCC56F" w14:textId="77777777" w:rsidR="00766AD5" w:rsidRPr="00560415" w:rsidRDefault="00766AD5" w:rsidP="00896338">
      <w:pPr>
        <w:pStyle w:val="ListParagraph"/>
        <w:numPr>
          <w:ilvl w:val="2"/>
          <w:numId w:val="14"/>
        </w:numPr>
        <w:tabs>
          <w:tab w:val="left" w:pos="993"/>
        </w:tabs>
        <w:spacing w:after="0" w:line="240" w:lineRule="auto"/>
        <w:ind w:left="0" w:firstLine="680"/>
        <w:contextualSpacing w:val="0"/>
        <w:jc w:val="both"/>
        <w:rPr>
          <w:rFonts w:ascii="Times New Roman" w:hAnsi="Times New Roman" w:cs="Times New Roman"/>
        </w:rPr>
      </w:pPr>
      <w:r w:rsidRPr="05F70C55">
        <w:rPr>
          <w:rFonts w:ascii="Times New Roman" w:hAnsi="Times New Roman" w:cs="Times New Roman"/>
        </w:rPr>
        <w:t>sąlygas, prielaidas, išteklius, būtinus paslaugų teikimui.</w:t>
      </w:r>
    </w:p>
    <w:p w14:paraId="7FEF0C43" w14:textId="1A38EB26" w:rsidR="00766AD5" w:rsidRPr="00560415" w:rsidRDefault="009B748C" w:rsidP="00896338">
      <w:pPr>
        <w:numPr>
          <w:ilvl w:val="0"/>
          <w:numId w:val="14"/>
        </w:numPr>
        <w:tabs>
          <w:tab w:val="left" w:pos="1170"/>
        </w:tabs>
        <w:spacing w:after="0" w:line="240" w:lineRule="auto"/>
        <w:ind w:left="0" w:firstLine="680"/>
        <w:jc w:val="both"/>
        <w:rPr>
          <w:rFonts w:ascii="Times New Roman" w:hAnsi="Times New Roman" w:cs="Times New Roman"/>
        </w:rPr>
      </w:pPr>
      <w:r>
        <w:rPr>
          <w:rFonts w:ascii="Times New Roman" w:hAnsi="Times New Roman" w:cs="Times New Roman"/>
        </w:rPr>
        <w:t>RRT</w:t>
      </w:r>
      <w:r w:rsidR="00766AD5" w:rsidRPr="05F70C55">
        <w:rPr>
          <w:rFonts w:ascii="Times New Roman" w:hAnsi="Times New Roman" w:cs="Times New Roman"/>
        </w:rPr>
        <w:t xml:space="preserve">, </w:t>
      </w:r>
      <w:r w:rsidR="00766AD5" w:rsidRPr="05F70C55">
        <w:rPr>
          <w:rFonts w:ascii="Times New Roman" w:hAnsi="Times New Roman" w:cs="Times New Roman"/>
          <w:lang w:eastAsia="en-US"/>
        </w:rPr>
        <w:t>gavęs</w:t>
      </w:r>
      <w:r w:rsidR="00766AD5" w:rsidRPr="05F70C55">
        <w:rPr>
          <w:rFonts w:ascii="Times New Roman" w:hAnsi="Times New Roman" w:cs="Times New Roman"/>
        </w:rPr>
        <w:t xml:space="preserve"> Užsakymo įgyvendinimui būtinų veiklų aprašymą ir apimčių įvertinimą, priima sprendimą dėl Užsakymo įgyvendinimo:</w:t>
      </w:r>
    </w:p>
    <w:p w14:paraId="10B6577C" w14:textId="50CDD3C5" w:rsidR="00766AD5" w:rsidRPr="003C27BA" w:rsidRDefault="00766AD5" w:rsidP="00896338">
      <w:pPr>
        <w:pStyle w:val="ListParagraph"/>
        <w:numPr>
          <w:ilvl w:val="1"/>
          <w:numId w:val="14"/>
        </w:numPr>
        <w:tabs>
          <w:tab w:val="left" w:pos="993"/>
        </w:tabs>
        <w:spacing w:after="0" w:line="240" w:lineRule="auto"/>
        <w:ind w:left="0" w:firstLine="680"/>
        <w:contextualSpacing w:val="0"/>
        <w:jc w:val="both"/>
        <w:rPr>
          <w:rFonts w:ascii="Times New Roman" w:hAnsi="Times New Roman" w:cs="Times New Roman"/>
        </w:rPr>
      </w:pPr>
      <w:r w:rsidRPr="003C27BA">
        <w:rPr>
          <w:rFonts w:ascii="Times New Roman" w:hAnsi="Times New Roman" w:cs="Times New Roman"/>
        </w:rPr>
        <w:t xml:space="preserve">jei nusprendžia, kad paslaugos, nurodytos gautame užsakyme, yra nereikalingos dėl netinkamo kaštų ir naudos santykio – užsakymas yra atšaukiamas apie tai informuojant Teikėją. Jei įvertinimo aprašymas yra neaiškus, </w:t>
      </w:r>
      <w:r w:rsidR="009B748C" w:rsidRPr="003C27BA">
        <w:rPr>
          <w:rFonts w:ascii="Times New Roman" w:hAnsi="Times New Roman" w:cs="Times New Roman"/>
        </w:rPr>
        <w:t>RRT</w:t>
      </w:r>
      <w:r w:rsidRPr="003C27BA">
        <w:rPr>
          <w:rFonts w:ascii="Times New Roman" w:hAnsi="Times New Roman" w:cs="Times New Roman"/>
        </w:rPr>
        <w:t xml:space="preserve"> gali paprašyti Teikėjo detalizuoti pakeitimo įvertinime aprašytas paslaugas bei jų teikimo laiko sąnaudų įvertinimą. Teikėjas privalo atsakyti į </w:t>
      </w:r>
      <w:r w:rsidR="009B748C" w:rsidRPr="003C27BA">
        <w:rPr>
          <w:rFonts w:ascii="Times New Roman" w:hAnsi="Times New Roman" w:cs="Times New Roman"/>
        </w:rPr>
        <w:t>RRT</w:t>
      </w:r>
      <w:r w:rsidRPr="003C27BA">
        <w:rPr>
          <w:rFonts w:ascii="Times New Roman" w:hAnsi="Times New Roman" w:cs="Times New Roman"/>
        </w:rPr>
        <w:t xml:space="preserve"> pateiktus klausimus ne vėliau nei per 5 (penkias) darbo dienas nuo klausimų gavimo dienos.</w:t>
      </w:r>
    </w:p>
    <w:p w14:paraId="3E46EE50" w14:textId="780B5687" w:rsidR="00766AD5" w:rsidRPr="00560415" w:rsidRDefault="00766AD5" w:rsidP="00896338">
      <w:pPr>
        <w:pStyle w:val="ListParagraph"/>
        <w:numPr>
          <w:ilvl w:val="1"/>
          <w:numId w:val="14"/>
        </w:numPr>
        <w:tabs>
          <w:tab w:val="left" w:pos="993"/>
        </w:tabs>
        <w:spacing w:after="0" w:line="240" w:lineRule="auto"/>
        <w:ind w:left="0" w:firstLine="680"/>
        <w:contextualSpacing w:val="0"/>
        <w:jc w:val="both"/>
        <w:rPr>
          <w:rFonts w:ascii="Times New Roman" w:hAnsi="Times New Roman" w:cs="Times New Roman"/>
        </w:rPr>
      </w:pPr>
      <w:r w:rsidRPr="05F70C55">
        <w:rPr>
          <w:rFonts w:ascii="Times New Roman" w:hAnsi="Times New Roman" w:cs="Times New Roman"/>
        </w:rPr>
        <w:t xml:space="preserve">jei nusprendžia, kad paslaugos, nurodytos užsakyme, yra reikalingos, paslaugų detali analizė, suteikimo terminai, apimtys ir sąmata yra patvirtinami užsakyme, kurį pasirašo abi Šalys kvalifikuotu parašu po paslaugų užsakymo suderinimo. Už apimtis (darbo valandų kiekį), kurios nebuvo suderintos (t. y. kurios nebuvo nurodytos užsakyme) </w:t>
      </w:r>
      <w:r w:rsidR="009B748C">
        <w:rPr>
          <w:rFonts w:ascii="Times New Roman" w:hAnsi="Times New Roman" w:cs="Times New Roman"/>
        </w:rPr>
        <w:t>RRT</w:t>
      </w:r>
      <w:r w:rsidRPr="05F70C55">
        <w:rPr>
          <w:rFonts w:ascii="Times New Roman" w:hAnsi="Times New Roman" w:cs="Times New Roman"/>
        </w:rPr>
        <w:t xml:space="preserve"> nemoka.</w:t>
      </w:r>
    </w:p>
    <w:p w14:paraId="42314ABB" w14:textId="2DFEBB42" w:rsidR="00766AD5" w:rsidRPr="00560415" w:rsidRDefault="00766AD5"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5F70C55">
        <w:rPr>
          <w:rFonts w:ascii="Times New Roman" w:hAnsi="Times New Roman" w:cs="Times New Roman"/>
          <w:lang w:eastAsia="en-US"/>
        </w:rPr>
        <w:t xml:space="preserve">Tiekėjas teikia paslaugas tik </w:t>
      </w:r>
      <w:r w:rsidR="009B748C">
        <w:rPr>
          <w:rFonts w:ascii="Times New Roman" w:hAnsi="Times New Roman" w:cs="Times New Roman"/>
          <w:lang w:eastAsia="en-US"/>
        </w:rPr>
        <w:t>RRT</w:t>
      </w:r>
      <w:r w:rsidRPr="05F70C55">
        <w:rPr>
          <w:rFonts w:ascii="Times New Roman" w:hAnsi="Times New Roman" w:cs="Times New Roman"/>
          <w:lang w:eastAsia="en-US"/>
        </w:rPr>
        <w:t xml:space="preserve"> suderintų ir patvirtintų Paslaugų užsakymų pagrindu. </w:t>
      </w:r>
    </w:p>
    <w:p w14:paraId="780CAF56" w14:textId="77777777" w:rsidR="00766AD5" w:rsidRPr="00560415" w:rsidRDefault="00766AD5"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5F70C55">
        <w:rPr>
          <w:rFonts w:ascii="Times New Roman" w:hAnsi="Times New Roman" w:cs="Times New Roman"/>
          <w:lang w:eastAsia="en-US"/>
        </w:rPr>
        <w:t xml:space="preserve"> Laiku ir tinkamai suteiktos paslaugos yra perduodamos Užsakovui Šalims pasirašant suteiktų paslaugų perdavimo-priėmimo aktą ir perduodant kitą, su suteikta paslauga susijusią dokumentaciją.</w:t>
      </w:r>
    </w:p>
    <w:p w14:paraId="19AF7A6B" w14:textId="77777777" w:rsidR="00766AD5" w:rsidRPr="00560415" w:rsidRDefault="00766AD5"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5F70C55">
        <w:rPr>
          <w:rFonts w:ascii="Times New Roman" w:hAnsi="Times New Roman" w:cs="Times New Roman"/>
          <w:lang w:eastAsia="en-US"/>
        </w:rPr>
        <w:t>Paslaugų suteikimo data yra laikoma perdavimo-priėmimo akto pasirašymo data, t. y. į paslaugų teikimo terminą įeina Paslaugų rezultato derinimas, koregavimas, jeigu reikia, Paslaugų rezultatų priėmimas ir Paslaugų perdavimo – priėmimo akto pasirašymas.</w:t>
      </w:r>
    </w:p>
    <w:p w14:paraId="7E2032C0" w14:textId="1497549B" w:rsidR="00766AD5" w:rsidRPr="00560415" w:rsidRDefault="00766AD5"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sidRPr="05F70C55">
        <w:rPr>
          <w:rFonts w:ascii="Times New Roman" w:hAnsi="Times New Roman" w:cs="Times New Roman"/>
          <w:lang w:eastAsia="en-US"/>
        </w:rPr>
        <w:t xml:space="preserve">Paslaugų teikėjas ir/ar paslaugas teikiantys specialistai po sutarties pasirašymo per </w:t>
      </w:r>
      <w:r w:rsidR="002F6406" w:rsidRPr="05F70C55">
        <w:rPr>
          <w:rFonts w:ascii="Times New Roman" w:hAnsi="Times New Roman" w:cs="Times New Roman"/>
          <w:lang w:eastAsia="en-US"/>
        </w:rPr>
        <w:t>10</w:t>
      </w:r>
      <w:r w:rsidRPr="05F70C55">
        <w:rPr>
          <w:rFonts w:ascii="Times New Roman" w:hAnsi="Times New Roman" w:cs="Times New Roman"/>
          <w:lang w:eastAsia="en-US"/>
        </w:rPr>
        <w:t xml:space="preserve"> darbo dien</w:t>
      </w:r>
      <w:r w:rsidR="002F6406" w:rsidRPr="05F70C55">
        <w:rPr>
          <w:rFonts w:ascii="Times New Roman" w:hAnsi="Times New Roman" w:cs="Times New Roman"/>
          <w:lang w:eastAsia="en-US"/>
        </w:rPr>
        <w:t>ų</w:t>
      </w:r>
      <w:r w:rsidRPr="05F70C55">
        <w:rPr>
          <w:rFonts w:ascii="Times New Roman" w:hAnsi="Times New Roman" w:cs="Times New Roman"/>
          <w:lang w:eastAsia="en-US"/>
        </w:rPr>
        <w:t xml:space="preserve"> turės pasirašyti konfidencialumo pasižadėjimus bei asmens duomenų tvarkymo susitarimą.</w:t>
      </w:r>
    </w:p>
    <w:p w14:paraId="470131A1" w14:textId="29B2F954" w:rsidR="5B887BF8" w:rsidRDefault="005E7C5A" w:rsidP="00896338">
      <w:pPr>
        <w:numPr>
          <w:ilvl w:val="0"/>
          <w:numId w:val="14"/>
        </w:numPr>
        <w:tabs>
          <w:tab w:val="left" w:pos="1170"/>
        </w:tabs>
        <w:spacing w:after="0" w:line="240" w:lineRule="auto"/>
        <w:ind w:left="0" w:firstLine="680"/>
        <w:jc w:val="both"/>
        <w:rPr>
          <w:rFonts w:ascii="Times New Roman" w:hAnsi="Times New Roman" w:cs="Times New Roman"/>
          <w:lang w:eastAsia="en-US"/>
        </w:rPr>
      </w:pPr>
      <w:r>
        <w:rPr>
          <w:rFonts w:ascii="Times New Roman" w:hAnsi="Times New Roman" w:cs="Times New Roman"/>
          <w:lang w:eastAsia="en-US"/>
        </w:rPr>
        <w:t>Preliminarus</w:t>
      </w:r>
      <w:r w:rsidR="5B887BF8" w:rsidRPr="05F70C55">
        <w:rPr>
          <w:rFonts w:ascii="Times New Roman" w:hAnsi="Times New Roman" w:cs="Times New Roman"/>
          <w:lang w:eastAsia="en-US"/>
        </w:rPr>
        <w:t xml:space="preserve"> paslaugų kiekis – </w:t>
      </w:r>
      <w:r w:rsidR="00CE42EB">
        <w:rPr>
          <w:rFonts w:ascii="Times New Roman" w:hAnsi="Times New Roman" w:cs="Times New Roman"/>
          <w:lang w:eastAsia="en-US"/>
        </w:rPr>
        <w:t>140</w:t>
      </w:r>
      <w:r w:rsidR="5B887BF8" w:rsidRPr="05F70C55">
        <w:rPr>
          <w:rFonts w:ascii="Times New Roman" w:hAnsi="Times New Roman" w:cs="Times New Roman"/>
          <w:lang w:eastAsia="en-US"/>
        </w:rPr>
        <w:t xml:space="preserve"> valand</w:t>
      </w:r>
      <w:r w:rsidR="009C5F46">
        <w:rPr>
          <w:rFonts w:ascii="Times New Roman" w:hAnsi="Times New Roman" w:cs="Times New Roman"/>
          <w:lang w:eastAsia="en-US"/>
        </w:rPr>
        <w:t>ų</w:t>
      </w:r>
      <w:r w:rsidR="263393E4" w:rsidRPr="05F70C55">
        <w:rPr>
          <w:rFonts w:ascii="Times New Roman" w:hAnsi="Times New Roman" w:cs="Times New Roman"/>
          <w:lang w:eastAsia="en-US"/>
        </w:rPr>
        <w:t>.</w:t>
      </w:r>
      <w:r w:rsidR="1B5F0286" w:rsidRPr="05F70C55">
        <w:rPr>
          <w:rFonts w:ascii="Times New Roman" w:hAnsi="Times New Roman" w:cs="Times New Roman"/>
          <w:lang w:eastAsia="en-US"/>
        </w:rPr>
        <w:t xml:space="preserve"> Užsakovas neįsipareigoja išpirkti viso maksimalaus valandų kiekio. </w:t>
      </w:r>
    </w:p>
    <w:p w14:paraId="4DE93A82" w14:textId="400CE54A" w:rsidR="1B5F0286" w:rsidRDefault="1B5F0286" w:rsidP="68BFD9F4">
      <w:pPr>
        <w:tabs>
          <w:tab w:val="left" w:pos="1080"/>
        </w:tabs>
        <w:spacing w:after="0" w:line="240" w:lineRule="auto"/>
        <w:ind w:left="720" w:firstLine="720"/>
        <w:contextualSpacing/>
        <w:jc w:val="both"/>
        <w:rPr>
          <w:rFonts w:ascii="Times New Roman" w:eastAsia="Times New Roman" w:hAnsi="Times New Roman" w:cs="Times New Roman"/>
          <w:sz w:val="24"/>
          <w:szCs w:val="24"/>
        </w:rPr>
      </w:pPr>
    </w:p>
    <w:p w14:paraId="76C64C74" w14:textId="77777777" w:rsidR="006C2B61" w:rsidRDefault="006C2B61" w:rsidP="00E10B46">
      <w:pPr>
        <w:pStyle w:val="Title"/>
        <w:spacing w:line="264" w:lineRule="auto"/>
        <w:ind w:left="0" w:firstLine="720"/>
        <w:rPr>
          <w:rFonts w:eastAsia="Calibri"/>
          <w:bCs/>
          <w:szCs w:val="24"/>
          <w:lang w:val="lt-LT"/>
        </w:rPr>
      </w:pPr>
    </w:p>
    <w:p w14:paraId="5104E42B" w14:textId="77777777" w:rsidR="006C2B61" w:rsidRDefault="006C2B61" w:rsidP="00E10B46">
      <w:pPr>
        <w:pStyle w:val="Title"/>
        <w:spacing w:line="264" w:lineRule="auto"/>
        <w:ind w:left="0" w:firstLine="720"/>
        <w:rPr>
          <w:rFonts w:eastAsia="Calibri"/>
          <w:bCs/>
          <w:szCs w:val="24"/>
          <w:lang w:val="lt-LT"/>
        </w:rPr>
      </w:pPr>
    </w:p>
    <w:p w14:paraId="203957D9" w14:textId="77777777" w:rsidR="006C2B61" w:rsidRPr="00FC0809" w:rsidRDefault="006C2B61" w:rsidP="00FC0809"/>
    <w:sectPr w:rsidR="006C2B61" w:rsidRPr="00FC0809" w:rsidSect="00E645EC">
      <w:headerReference w:type="default" r:id="rId11"/>
      <w:footerReference w:type="first" r:id="rId12"/>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4407" w14:textId="77777777" w:rsidR="00780B07" w:rsidRDefault="00780B07">
      <w:pPr>
        <w:spacing w:after="0" w:line="240" w:lineRule="auto"/>
      </w:pPr>
      <w:r>
        <w:separator/>
      </w:r>
    </w:p>
  </w:endnote>
  <w:endnote w:type="continuationSeparator" w:id="0">
    <w:p w14:paraId="76C48934" w14:textId="77777777" w:rsidR="00780B07" w:rsidRDefault="00780B07">
      <w:pPr>
        <w:spacing w:after="0" w:line="240" w:lineRule="auto"/>
      </w:pPr>
      <w:r>
        <w:continuationSeparator/>
      </w:r>
    </w:p>
  </w:endnote>
  <w:endnote w:type="continuationNotice" w:id="1">
    <w:p w14:paraId="17714343" w14:textId="77777777" w:rsidR="00780B07" w:rsidRDefault="00780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220B" w14:textId="77777777" w:rsidR="006D2AC7" w:rsidRDefault="006D2AC7">
    <w:pPr>
      <w:pStyle w:val="Footer"/>
      <w:jc w:val="center"/>
    </w:pPr>
  </w:p>
  <w:p w14:paraId="6792C06F" w14:textId="77777777" w:rsidR="006D2AC7" w:rsidRDefault="006D2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6818" w14:textId="77777777" w:rsidR="00780B07" w:rsidRDefault="00780B07">
      <w:pPr>
        <w:spacing w:after="0" w:line="240" w:lineRule="auto"/>
      </w:pPr>
      <w:r>
        <w:separator/>
      </w:r>
    </w:p>
  </w:footnote>
  <w:footnote w:type="continuationSeparator" w:id="0">
    <w:p w14:paraId="30173EF1" w14:textId="77777777" w:rsidR="00780B07" w:rsidRDefault="00780B07">
      <w:pPr>
        <w:spacing w:after="0" w:line="240" w:lineRule="auto"/>
      </w:pPr>
      <w:r>
        <w:continuationSeparator/>
      </w:r>
    </w:p>
  </w:footnote>
  <w:footnote w:type="continuationNotice" w:id="1">
    <w:p w14:paraId="6DE2D381" w14:textId="77777777" w:rsidR="00780B07" w:rsidRDefault="00780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33789915"/>
      <w:docPartObj>
        <w:docPartGallery w:val="Page Numbers (Top of Page)"/>
        <w:docPartUnique/>
      </w:docPartObj>
    </w:sdtPr>
    <w:sdtEndPr/>
    <w:sdtContent>
      <w:p w14:paraId="09697858" w14:textId="77777777" w:rsidR="006D2AC7" w:rsidRPr="009F4013" w:rsidRDefault="006D2AC7" w:rsidP="006D2AC7">
        <w:pPr>
          <w:pStyle w:val="Header"/>
          <w:jc w:val="center"/>
          <w:rPr>
            <w:rFonts w:ascii="Times New Roman" w:hAnsi="Times New Roman" w:cs="Times New Roman"/>
            <w:sz w:val="24"/>
          </w:rPr>
        </w:pPr>
        <w:r w:rsidRPr="009F4013">
          <w:rPr>
            <w:rFonts w:ascii="Times New Roman" w:hAnsi="Times New Roman" w:cs="Times New Roman"/>
            <w:sz w:val="24"/>
          </w:rPr>
          <w:fldChar w:fldCharType="begin"/>
        </w:r>
        <w:r w:rsidRPr="009F4013">
          <w:rPr>
            <w:rFonts w:ascii="Times New Roman" w:hAnsi="Times New Roman" w:cs="Times New Roman"/>
            <w:sz w:val="24"/>
          </w:rPr>
          <w:instrText>PAGE   \* MERGEFORMAT</w:instrText>
        </w:r>
        <w:r w:rsidRPr="009F4013">
          <w:rPr>
            <w:rFonts w:ascii="Times New Roman" w:hAnsi="Times New Roman" w:cs="Times New Roman"/>
            <w:sz w:val="24"/>
          </w:rPr>
          <w:fldChar w:fldCharType="separate"/>
        </w:r>
        <w:r w:rsidR="00BB2BBF">
          <w:rPr>
            <w:rFonts w:ascii="Times New Roman" w:hAnsi="Times New Roman" w:cs="Times New Roman"/>
            <w:noProof/>
            <w:sz w:val="24"/>
          </w:rPr>
          <w:t>8</w:t>
        </w:r>
        <w:r w:rsidRPr="009F4013">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97B"/>
    <w:multiLevelType w:val="hybridMultilevel"/>
    <w:tmpl w:val="936E7ED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DB5A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14768D"/>
    <w:multiLevelType w:val="hybridMultilevel"/>
    <w:tmpl w:val="41F017FA"/>
    <w:lvl w:ilvl="0" w:tplc="25B05558">
      <w:start w:val="1"/>
      <w:numFmt w:val="decimal"/>
      <w:lvlText w:val="%1."/>
      <w:lvlJc w:val="left"/>
      <w:pPr>
        <w:ind w:left="720" w:hanging="360"/>
      </w:pPr>
    </w:lvl>
    <w:lvl w:ilvl="1" w:tplc="AB80C316">
      <w:start w:val="1"/>
      <w:numFmt w:val="lowerLetter"/>
      <w:lvlText w:val="%2."/>
      <w:lvlJc w:val="left"/>
      <w:pPr>
        <w:ind w:left="1440" w:hanging="360"/>
      </w:pPr>
    </w:lvl>
    <w:lvl w:ilvl="2" w:tplc="93C68104">
      <w:start w:val="1"/>
      <w:numFmt w:val="lowerRoman"/>
      <w:lvlText w:val="%3."/>
      <w:lvlJc w:val="right"/>
      <w:pPr>
        <w:ind w:left="2160" w:hanging="180"/>
      </w:pPr>
    </w:lvl>
    <w:lvl w:ilvl="3" w:tplc="18280652">
      <w:start w:val="1"/>
      <w:numFmt w:val="decimal"/>
      <w:lvlText w:val="%4."/>
      <w:lvlJc w:val="left"/>
      <w:pPr>
        <w:ind w:left="2880" w:hanging="360"/>
      </w:pPr>
    </w:lvl>
    <w:lvl w:ilvl="4" w:tplc="DFDCBA6C">
      <w:start w:val="1"/>
      <w:numFmt w:val="lowerLetter"/>
      <w:lvlText w:val="%5."/>
      <w:lvlJc w:val="left"/>
      <w:pPr>
        <w:ind w:left="3600" w:hanging="360"/>
      </w:pPr>
    </w:lvl>
    <w:lvl w:ilvl="5" w:tplc="6EB22A56">
      <w:start w:val="1"/>
      <w:numFmt w:val="lowerRoman"/>
      <w:lvlText w:val="%6."/>
      <w:lvlJc w:val="right"/>
      <w:pPr>
        <w:ind w:left="4320" w:hanging="180"/>
      </w:pPr>
    </w:lvl>
    <w:lvl w:ilvl="6" w:tplc="9684F228">
      <w:start w:val="1"/>
      <w:numFmt w:val="decimal"/>
      <w:lvlText w:val="%7."/>
      <w:lvlJc w:val="left"/>
      <w:pPr>
        <w:ind w:left="5040" w:hanging="360"/>
      </w:pPr>
    </w:lvl>
    <w:lvl w:ilvl="7" w:tplc="A63A73CC">
      <w:start w:val="1"/>
      <w:numFmt w:val="lowerLetter"/>
      <w:lvlText w:val="%8."/>
      <w:lvlJc w:val="left"/>
      <w:pPr>
        <w:ind w:left="5760" w:hanging="360"/>
      </w:pPr>
    </w:lvl>
    <w:lvl w:ilvl="8" w:tplc="E208C9AE">
      <w:start w:val="1"/>
      <w:numFmt w:val="lowerRoman"/>
      <w:lvlText w:val="%9."/>
      <w:lvlJc w:val="right"/>
      <w:pPr>
        <w:ind w:left="6480" w:hanging="180"/>
      </w:pPr>
    </w:lvl>
  </w:abstractNum>
  <w:abstractNum w:abstractNumId="3" w15:restartNumberingAfterBreak="0">
    <w:nsid w:val="39083976"/>
    <w:multiLevelType w:val="hybridMultilevel"/>
    <w:tmpl w:val="84088D76"/>
    <w:lvl w:ilvl="0" w:tplc="FFFFFFFF">
      <w:start w:val="1"/>
      <w:numFmt w:val="decimal"/>
      <w:lvlText w:val="%1."/>
      <w:lvlJc w:val="left"/>
      <w:pPr>
        <w:ind w:left="1069" w:hanging="360"/>
      </w:pPr>
    </w:lvl>
    <w:lvl w:ilvl="1" w:tplc="FFFFFFFF">
      <w:start w:val="1"/>
      <w:numFmt w:val="decimal"/>
      <w:lvlText w:val="%2."/>
      <w:lvlJc w:val="left"/>
      <w:pPr>
        <w:ind w:left="1789" w:hanging="360"/>
      </w:pPr>
    </w:lvl>
    <w:lvl w:ilvl="2" w:tplc="39F0386E">
      <w:start w:val="1"/>
      <w:numFmt w:val="decimal"/>
      <w:lvlText w:val="1.%3."/>
      <w:lvlJc w:val="left"/>
      <w:pPr>
        <w:ind w:left="2689" w:hanging="360"/>
      </w:pPr>
      <w:rPr>
        <w:rFonts w:cs="Times New Roman" w:hint="default"/>
        <w:b w:val="0"/>
        <w:bCs w:val="0"/>
        <w:i w:val="0"/>
        <w:iCs w:val="0"/>
        <w:color w:val="auto"/>
        <w:sz w:val="20"/>
        <w:szCs w:val="2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477760A7"/>
    <w:multiLevelType w:val="multilevel"/>
    <w:tmpl w:val="CDB67542"/>
    <w:lvl w:ilvl="0">
      <w:start w:val="1"/>
      <w:numFmt w:val="decimal"/>
      <w:lvlText w:val="%1."/>
      <w:lvlJc w:val="left"/>
      <w:pPr>
        <w:ind w:left="360" w:hanging="360"/>
      </w:pPr>
      <w:rPr>
        <w:rFonts w:hint="default"/>
        <w:b/>
      </w:rPr>
    </w:lvl>
    <w:lvl w:ilvl="1">
      <w:start w:val="1"/>
      <w:numFmt w:val="decimal"/>
      <w:lvlText w:val="%1.%2."/>
      <w:lvlJc w:val="left"/>
      <w:pPr>
        <w:ind w:left="1992" w:hanging="432"/>
      </w:pPr>
      <w:rPr>
        <w:rFonts w:ascii="Times New Roman" w:hAnsi="Times New Roman" w:cs="Times New Roman" w:hint="default"/>
        <w:sz w:val="24"/>
      </w:rPr>
    </w:lvl>
    <w:lvl w:ilvl="2">
      <w:start w:val="1"/>
      <w:numFmt w:val="decimal"/>
      <w:lvlText w:val="%1.%2.%3."/>
      <w:lvlJc w:val="left"/>
      <w:pPr>
        <w:ind w:left="28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0AE0"/>
    <w:multiLevelType w:val="multilevel"/>
    <w:tmpl w:val="8E12EC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6" w15:restartNumberingAfterBreak="0">
    <w:nsid w:val="5050441F"/>
    <w:multiLevelType w:val="multilevel"/>
    <w:tmpl w:val="38A6CB2E"/>
    <w:lvl w:ilvl="0">
      <w:start w:val="8"/>
      <w:numFmt w:val="decimal"/>
      <w:lvlText w:val="%1."/>
      <w:lvlJc w:val="left"/>
      <w:pPr>
        <w:ind w:left="360" w:hanging="360"/>
      </w:pPr>
      <w:rPr>
        <w:rFonts w:hint="default"/>
        <w:b/>
      </w:rPr>
    </w:lvl>
    <w:lvl w:ilvl="1">
      <w:start w:val="8"/>
      <w:numFmt w:val="decimal"/>
      <w:lvlText w:val="%1.1."/>
      <w:lvlJc w:val="left"/>
      <w:pPr>
        <w:ind w:left="1782" w:hanging="432"/>
      </w:pPr>
      <w:rPr>
        <w:rFonts w:ascii="Times New Roman" w:hAnsi="Times New Roman" w:cs="Times New Roman" w:hint="default"/>
        <w:sz w:val="24"/>
      </w:rPr>
    </w:lvl>
    <w:lvl w:ilvl="2">
      <w:start w:val="1"/>
      <w:numFmt w:val="decimal"/>
      <w:lvlText w:val="%1.2."/>
      <w:lvlJc w:val="left"/>
      <w:pPr>
        <w:ind w:left="2034" w:hanging="504"/>
      </w:pPr>
      <w:rPr>
        <w:rFonts w:hint="default"/>
        <w:b w:val="0"/>
      </w:rPr>
    </w:lvl>
    <w:lvl w:ilvl="3">
      <w:start w:val="1"/>
      <w:numFmt w:val="decimal"/>
      <w:lvlText w:val="%1.3."/>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644AA9"/>
    <w:multiLevelType w:val="multilevel"/>
    <w:tmpl w:val="A68CCDDC"/>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07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8" w15:restartNumberingAfterBreak="0">
    <w:nsid w:val="63184CAE"/>
    <w:multiLevelType w:val="multilevel"/>
    <w:tmpl w:val="0616D2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56948E7"/>
    <w:multiLevelType w:val="multilevel"/>
    <w:tmpl w:val="8F426B74"/>
    <w:lvl w:ilvl="0">
      <w:start w:val="1"/>
      <w:numFmt w:val="decimal"/>
      <w:lvlText w:val="1.%1."/>
      <w:lvlJc w:val="left"/>
      <w:pPr>
        <w:ind w:left="360" w:hanging="360"/>
      </w:pPr>
      <w:rPr>
        <w:rFonts w:cs="Times New Roman"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04025F"/>
    <w:multiLevelType w:val="multilevel"/>
    <w:tmpl w:val="A68CCDDC"/>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07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abstractNum w:abstractNumId="11" w15:restartNumberingAfterBreak="0">
    <w:nsid w:val="6EDA71F3"/>
    <w:multiLevelType w:val="multilevel"/>
    <w:tmpl w:val="F6E8D3FE"/>
    <w:lvl w:ilvl="0">
      <w:start w:val="6"/>
      <w:numFmt w:val="decimal"/>
      <w:lvlText w:val="%1."/>
      <w:lvlJc w:val="left"/>
      <w:pPr>
        <w:ind w:left="360" w:hanging="360"/>
      </w:pPr>
      <w:rPr>
        <w:rFonts w:hint="default"/>
        <w:b/>
      </w:rPr>
    </w:lvl>
    <w:lvl w:ilvl="1">
      <w:start w:val="1"/>
      <w:numFmt w:val="decimal"/>
      <w:lvlText w:val="%1.%2."/>
      <w:lvlJc w:val="left"/>
      <w:pPr>
        <w:ind w:left="9972" w:hanging="432"/>
      </w:pPr>
      <w:rPr>
        <w:rFonts w:ascii="Times New Roman" w:hAnsi="Times New Roman" w:cs="Times New Roman" w:hint="default"/>
        <w:sz w:val="24"/>
      </w:rPr>
    </w:lvl>
    <w:lvl w:ilvl="2">
      <w:start w:val="1"/>
      <w:numFmt w:val="decimal"/>
      <w:lvlText w:val="%1.%2.%3."/>
      <w:lvlJc w:val="left"/>
      <w:pPr>
        <w:ind w:left="28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1565E4"/>
    <w:multiLevelType w:val="multilevel"/>
    <w:tmpl w:val="3070C3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A7405C2"/>
    <w:multiLevelType w:val="multilevel"/>
    <w:tmpl w:val="255825F2"/>
    <w:lvl w:ilvl="0">
      <w:start w:val="2"/>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0543155">
    <w:abstractNumId w:val="2"/>
  </w:num>
  <w:num w:numId="2" w16cid:durableId="185095246">
    <w:abstractNumId w:val="4"/>
  </w:num>
  <w:num w:numId="3" w16cid:durableId="1016732292">
    <w:abstractNumId w:val="6"/>
  </w:num>
  <w:num w:numId="4" w16cid:durableId="1722049142">
    <w:abstractNumId w:val="11"/>
  </w:num>
  <w:num w:numId="5" w16cid:durableId="464781330">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82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601105">
    <w:abstractNumId w:val="7"/>
  </w:num>
  <w:num w:numId="8" w16cid:durableId="739864910">
    <w:abstractNumId w:val="0"/>
  </w:num>
  <w:num w:numId="9" w16cid:durableId="680864018">
    <w:abstractNumId w:val="3"/>
  </w:num>
  <w:num w:numId="10" w16cid:durableId="1600016789">
    <w:abstractNumId w:val="1"/>
  </w:num>
  <w:num w:numId="11" w16cid:durableId="142435266">
    <w:abstractNumId w:val="9"/>
  </w:num>
  <w:num w:numId="12" w16cid:durableId="524945345">
    <w:abstractNumId w:val="8"/>
  </w:num>
  <w:num w:numId="13" w16cid:durableId="200170818">
    <w:abstractNumId w:val="12"/>
  </w:num>
  <w:num w:numId="14" w16cid:durableId="498153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12"/>
    <w:rsid w:val="000100F5"/>
    <w:rsid w:val="00010EE5"/>
    <w:rsid w:val="00011A70"/>
    <w:rsid w:val="00027E37"/>
    <w:rsid w:val="000313BF"/>
    <w:rsid w:val="000348B9"/>
    <w:rsid w:val="00037EF2"/>
    <w:rsid w:val="00037FAC"/>
    <w:rsid w:val="000409D7"/>
    <w:rsid w:val="0004111F"/>
    <w:rsid w:val="00043C33"/>
    <w:rsid w:val="000451E6"/>
    <w:rsid w:val="0005607C"/>
    <w:rsid w:val="00061E58"/>
    <w:rsid w:val="00066FB5"/>
    <w:rsid w:val="0007325A"/>
    <w:rsid w:val="00074C63"/>
    <w:rsid w:val="000B2370"/>
    <w:rsid w:val="000C36DC"/>
    <w:rsid w:val="000C551A"/>
    <w:rsid w:val="000D4302"/>
    <w:rsid w:val="000D5A80"/>
    <w:rsid w:val="000D5FC4"/>
    <w:rsid w:val="000E45B6"/>
    <w:rsid w:val="000E7F69"/>
    <w:rsid w:val="000F53AC"/>
    <w:rsid w:val="000F65C5"/>
    <w:rsid w:val="00115A41"/>
    <w:rsid w:val="00115A88"/>
    <w:rsid w:val="0011793C"/>
    <w:rsid w:val="001214F2"/>
    <w:rsid w:val="001228CF"/>
    <w:rsid w:val="00122AD0"/>
    <w:rsid w:val="00143364"/>
    <w:rsid w:val="00145599"/>
    <w:rsid w:val="001461A7"/>
    <w:rsid w:val="00150C6D"/>
    <w:rsid w:val="001731D5"/>
    <w:rsid w:val="00174935"/>
    <w:rsid w:val="001762D6"/>
    <w:rsid w:val="00177798"/>
    <w:rsid w:val="00181376"/>
    <w:rsid w:val="001A1E10"/>
    <w:rsid w:val="001B22EE"/>
    <w:rsid w:val="001B77CD"/>
    <w:rsid w:val="001C1754"/>
    <w:rsid w:val="001D6B00"/>
    <w:rsid w:val="001D7139"/>
    <w:rsid w:val="001E281E"/>
    <w:rsid w:val="001E568B"/>
    <w:rsid w:val="001F4929"/>
    <w:rsid w:val="001F5F51"/>
    <w:rsid w:val="002007BA"/>
    <w:rsid w:val="00211601"/>
    <w:rsid w:val="00211EA0"/>
    <w:rsid w:val="00215874"/>
    <w:rsid w:val="00224976"/>
    <w:rsid w:val="0023274F"/>
    <w:rsid w:val="002417CA"/>
    <w:rsid w:val="00256BC3"/>
    <w:rsid w:val="00257433"/>
    <w:rsid w:val="00262935"/>
    <w:rsid w:val="002759F9"/>
    <w:rsid w:val="00290312"/>
    <w:rsid w:val="0029195F"/>
    <w:rsid w:val="002A4225"/>
    <w:rsid w:val="002A777A"/>
    <w:rsid w:val="002C1FBE"/>
    <w:rsid w:val="002D01C7"/>
    <w:rsid w:val="002D1312"/>
    <w:rsid w:val="002D3018"/>
    <w:rsid w:val="002D4827"/>
    <w:rsid w:val="002E1C27"/>
    <w:rsid w:val="002F1A0A"/>
    <w:rsid w:val="002F629D"/>
    <w:rsid w:val="002F6406"/>
    <w:rsid w:val="0031016C"/>
    <w:rsid w:val="0031060B"/>
    <w:rsid w:val="00310CF6"/>
    <w:rsid w:val="003142AD"/>
    <w:rsid w:val="003153CA"/>
    <w:rsid w:val="0031649B"/>
    <w:rsid w:val="00327531"/>
    <w:rsid w:val="0032795D"/>
    <w:rsid w:val="00330997"/>
    <w:rsid w:val="00342299"/>
    <w:rsid w:val="00345C01"/>
    <w:rsid w:val="00352664"/>
    <w:rsid w:val="0035785D"/>
    <w:rsid w:val="00372DE4"/>
    <w:rsid w:val="003862AC"/>
    <w:rsid w:val="00391624"/>
    <w:rsid w:val="003A0D7A"/>
    <w:rsid w:val="003A3F8D"/>
    <w:rsid w:val="003A4FD1"/>
    <w:rsid w:val="003C08DC"/>
    <w:rsid w:val="003C27BA"/>
    <w:rsid w:val="003D0F34"/>
    <w:rsid w:val="003D5D53"/>
    <w:rsid w:val="003D62AA"/>
    <w:rsid w:val="003E70EF"/>
    <w:rsid w:val="00400432"/>
    <w:rsid w:val="00416B39"/>
    <w:rsid w:val="00417864"/>
    <w:rsid w:val="00436831"/>
    <w:rsid w:val="0043691D"/>
    <w:rsid w:val="00440452"/>
    <w:rsid w:val="00450590"/>
    <w:rsid w:val="00450927"/>
    <w:rsid w:val="00451884"/>
    <w:rsid w:val="00451D4D"/>
    <w:rsid w:val="00451FB4"/>
    <w:rsid w:val="00457BCF"/>
    <w:rsid w:val="0048207F"/>
    <w:rsid w:val="0048623B"/>
    <w:rsid w:val="00490345"/>
    <w:rsid w:val="00492D03"/>
    <w:rsid w:val="00493C12"/>
    <w:rsid w:val="004954BC"/>
    <w:rsid w:val="004A1CCE"/>
    <w:rsid w:val="004B3843"/>
    <w:rsid w:val="004C62E4"/>
    <w:rsid w:val="004D54CC"/>
    <w:rsid w:val="004F386F"/>
    <w:rsid w:val="00510BC6"/>
    <w:rsid w:val="00526C70"/>
    <w:rsid w:val="00527F23"/>
    <w:rsid w:val="00536A2B"/>
    <w:rsid w:val="005427C6"/>
    <w:rsid w:val="00542D05"/>
    <w:rsid w:val="00550612"/>
    <w:rsid w:val="00553438"/>
    <w:rsid w:val="005540FD"/>
    <w:rsid w:val="00555AC5"/>
    <w:rsid w:val="00560415"/>
    <w:rsid w:val="00567876"/>
    <w:rsid w:val="005730E9"/>
    <w:rsid w:val="00576268"/>
    <w:rsid w:val="005771A0"/>
    <w:rsid w:val="0059129B"/>
    <w:rsid w:val="005A0DCB"/>
    <w:rsid w:val="005A19F0"/>
    <w:rsid w:val="005A3656"/>
    <w:rsid w:val="005B1FD3"/>
    <w:rsid w:val="005B2617"/>
    <w:rsid w:val="005B3CD8"/>
    <w:rsid w:val="005B46F7"/>
    <w:rsid w:val="005C2B29"/>
    <w:rsid w:val="005C3353"/>
    <w:rsid w:val="005D0BEA"/>
    <w:rsid w:val="005D19A6"/>
    <w:rsid w:val="005D4015"/>
    <w:rsid w:val="005D45C2"/>
    <w:rsid w:val="005D62AA"/>
    <w:rsid w:val="005E714E"/>
    <w:rsid w:val="005E7C5A"/>
    <w:rsid w:val="005F1F66"/>
    <w:rsid w:val="005F25A1"/>
    <w:rsid w:val="00600602"/>
    <w:rsid w:val="00610C41"/>
    <w:rsid w:val="00623BDC"/>
    <w:rsid w:val="006241A1"/>
    <w:rsid w:val="00625710"/>
    <w:rsid w:val="00635C9D"/>
    <w:rsid w:val="00640E62"/>
    <w:rsid w:val="00654DD8"/>
    <w:rsid w:val="0066757E"/>
    <w:rsid w:val="00690F0F"/>
    <w:rsid w:val="0069213F"/>
    <w:rsid w:val="0069318C"/>
    <w:rsid w:val="00695BE9"/>
    <w:rsid w:val="0069740B"/>
    <w:rsid w:val="006A6382"/>
    <w:rsid w:val="006B4BF4"/>
    <w:rsid w:val="006B6D10"/>
    <w:rsid w:val="006B71D0"/>
    <w:rsid w:val="006C296D"/>
    <w:rsid w:val="006C2B61"/>
    <w:rsid w:val="006C3CE0"/>
    <w:rsid w:val="006D1367"/>
    <w:rsid w:val="006D2AC7"/>
    <w:rsid w:val="006D3608"/>
    <w:rsid w:val="006E71C8"/>
    <w:rsid w:val="006F57EF"/>
    <w:rsid w:val="006F6204"/>
    <w:rsid w:val="00706537"/>
    <w:rsid w:val="00712D0A"/>
    <w:rsid w:val="00721561"/>
    <w:rsid w:val="00721E89"/>
    <w:rsid w:val="007344CB"/>
    <w:rsid w:val="00760E9C"/>
    <w:rsid w:val="00761038"/>
    <w:rsid w:val="00761047"/>
    <w:rsid w:val="00766AD5"/>
    <w:rsid w:val="0077100A"/>
    <w:rsid w:val="00772845"/>
    <w:rsid w:val="007755E5"/>
    <w:rsid w:val="00780B07"/>
    <w:rsid w:val="00781AE8"/>
    <w:rsid w:val="00781D50"/>
    <w:rsid w:val="00792BBB"/>
    <w:rsid w:val="007A06BB"/>
    <w:rsid w:val="007B6EC8"/>
    <w:rsid w:val="007D413E"/>
    <w:rsid w:val="007D6FB5"/>
    <w:rsid w:val="007E6F4D"/>
    <w:rsid w:val="007F1245"/>
    <w:rsid w:val="007F1FF2"/>
    <w:rsid w:val="008048CD"/>
    <w:rsid w:val="00805C66"/>
    <w:rsid w:val="008143C4"/>
    <w:rsid w:val="00814886"/>
    <w:rsid w:val="008270F0"/>
    <w:rsid w:val="00833B8D"/>
    <w:rsid w:val="00854527"/>
    <w:rsid w:val="00863CDE"/>
    <w:rsid w:val="00866B2B"/>
    <w:rsid w:val="008674FE"/>
    <w:rsid w:val="0087126B"/>
    <w:rsid w:val="00876D2E"/>
    <w:rsid w:val="00876DF8"/>
    <w:rsid w:val="00891081"/>
    <w:rsid w:val="00894DAF"/>
    <w:rsid w:val="00896338"/>
    <w:rsid w:val="008A13A0"/>
    <w:rsid w:val="008A2132"/>
    <w:rsid w:val="008B1212"/>
    <w:rsid w:val="008B2734"/>
    <w:rsid w:val="008C2113"/>
    <w:rsid w:val="008C51DF"/>
    <w:rsid w:val="008C7A2B"/>
    <w:rsid w:val="008D3EDA"/>
    <w:rsid w:val="008E5D93"/>
    <w:rsid w:val="0090794E"/>
    <w:rsid w:val="00911B14"/>
    <w:rsid w:val="009123B0"/>
    <w:rsid w:val="00915D44"/>
    <w:rsid w:val="00927FF5"/>
    <w:rsid w:val="00932025"/>
    <w:rsid w:val="00936FBA"/>
    <w:rsid w:val="009418BD"/>
    <w:rsid w:val="0094221A"/>
    <w:rsid w:val="00950AB4"/>
    <w:rsid w:val="009609AC"/>
    <w:rsid w:val="00962F2A"/>
    <w:rsid w:val="00966B24"/>
    <w:rsid w:val="009740FC"/>
    <w:rsid w:val="00974A10"/>
    <w:rsid w:val="009753BE"/>
    <w:rsid w:val="0098124B"/>
    <w:rsid w:val="00982146"/>
    <w:rsid w:val="00983E92"/>
    <w:rsid w:val="00986DD1"/>
    <w:rsid w:val="00987B54"/>
    <w:rsid w:val="00996247"/>
    <w:rsid w:val="009A35EB"/>
    <w:rsid w:val="009A505D"/>
    <w:rsid w:val="009A65F8"/>
    <w:rsid w:val="009B748C"/>
    <w:rsid w:val="009C5EC3"/>
    <w:rsid w:val="009C5F46"/>
    <w:rsid w:val="009D6E22"/>
    <w:rsid w:val="009E2481"/>
    <w:rsid w:val="009E692F"/>
    <w:rsid w:val="009F0681"/>
    <w:rsid w:val="009F0EB2"/>
    <w:rsid w:val="009F222A"/>
    <w:rsid w:val="009F4E96"/>
    <w:rsid w:val="00A012EE"/>
    <w:rsid w:val="00A0165F"/>
    <w:rsid w:val="00A0314D"/>
    <w:rsid w:val="00A0446C"/>
    <w:rsid w:val="00A06508"/>
    <w:rsid w:val="00A21105"/>
    <w:rsid w:val="00A2435B"/>
    <w:rsid w:val="00A422E8"/>
    <w:rsid w:val="00A42707"/>
    <w:rsid w:val="00A42ACB"/>
    <w:rsid w:val="00A43687"/>
    <w:rsid w:val="00A521BE"/>
    <w:rsid w:val="00A53C9F"/>
    <w:rsid w:val="00A6680F"/>
    <w:rsid w:val="00A712FE"/>
    <w:rsid w:val="00A746E1"/>
    <w:rsid w:val="00A80302"/>
    <w:rsid w:val="00A8543D"/>
    <w:rsid w:val="00A87F6A"/>
    <w:rsid w:val="00A91655"/>
    <w:rsid w:val="00A9410F"/>
    <w:rsid w:val="00A97DE5"/>
    <w:rsid w:val="00AA1ECB"/>
    <w:rsid w:val="00AA46D9"/>
    <w:rsid w:val="00AC64B0"/>
    <w:rsid w:val="00AD09DE"/>
    <w:rsid w:val="00AD1DB0"/>
    <w:rsid w:val="00AD368A"/>
    <w:rsid w:val="00AD59B7"/>
    <w:rsid w:val="00AD782D"/>
    <w:rsid w:val="00AD7FD9"/>
    <w:rsid w:val="00AE6C9E"/>
    <w:rsid w:val="00AF24DA"/>
    <w:rsid w:val="00AF54A1"/>
    <w:rsid w:val="00B03F4B"/>
    <w:rsid w:val="00B13313"/>
    <w:rsid w:val="00B1602F"/>
    <w:rsid w:val="00B35760"/>
    <w:rsid w:val="00B41786"/>
    <w:rsid w:val="00B632A8"/>
    <w:rsid w:val="00B76723"/>
    <w:rsid w:val="00B77843"/>
    <w:rsid w:val="00B8058B"/>
    <w:rsid w:val="00B87E6E"/>
    <w:rsid w:val="00BB2BBF"/>
    <w:rsid w:val="00BB78B2"/>
    <w:rsid w:val="00BC76CA"/>
    <w:rsid w:val="00BD0A25"/>
    <w:rsid w:val="00BE1C4A"/>
    <w:rsid w:val="00C06E62"/>
    <w:rsid w:val="00C07C6B"/>
    <w:rsid w:val="00C12757"/>
    <w:rsid w:val="00C15AF0"/>
    <w:rsid w:val="00C17E7C"/>
    <w:rsid w:val="00C207B7"/>
    <w:rsid w:val="00C214F1"/>
    <w:rsid w:val="00C251E6"/>
    <w:rsid w:val="00C30792"/>
    <w:rsid w:val="00C34650"/>
    <w:rsid w:val="00C34F18"/>
    <w:rsid w:val="00C366D8"/>
    <w:rsid w:val="00C44CE1"/>
    <w:rsid w:val="00C450C3"/>
    <w:rsid w:val="00C47DF1"/>
    <w:rsid w:val="00C50F1C"/>
    <w:rsid w:val="00C56668"/>
    <w:rsid w:val="00C70529"/>
    <w:rsid w:val="00C73B5F"/>
    <w:rsid w:val="00C758C6"/>
    <w:rsid w:val="00C76078"/>
    <w:rsid w:val="00C7721B"/>
    <w:rsid w:val="00C956FA"/>
    <w:rsid w:val="00C977DB"/>
    <w:rsid w:val="00CA35B3"/>
    <w:rsid w:val="00CA5DD8"/>
    <w:rsid w:val="00CB3CCB"/>
    <w:rsid w:val="00CB6320"/>
    <w:rsid w:val="00CB6C2D"/>
    <w:rsid w:val="00CC13F9"/>
    <w:rsid w:val="00CC3FF1"/>
    <w:rsid w:val="00CD0FB3"/>
    <w:rsid w:val="00CE01DE"/>
    <w:rsid w:val="00CE2449"/>
    <w:rsid w:val="00CE42EB"/>
    <w:rsid w:val="00CE6ACD"/>
    <w:rsid w:val="00CF3ED5"/>
    <w:rsid w:val="00D0029E"/>
    <w:rsid w:val="00D0537E"/>
    <w:rsid w:val="00D23E56"/>
    <w:rsid w:val="00D2414B"/>
    <w:rsid w:val="00D40356"/>
    <w:rsid w:val="00D53449"/>
    <w:rsid w:val="00D5461A"/>
    <w:rsid w:val="00D705FB"/>
    <w:rsid w:val="00D735F6"/>
    <w:rsid w:val="00D90AF7"/>
    <w:rsid w:val="00D90FE3"/>
    <w:rsid w:val="00D94E66"/>
    <w:rsid w:val="00D955A3"/>
    <w:rsid w:val="00D97BB3"/>
    <w:rsid w:val="00DA15C1"/>
    <w:rsid w:val="00DA440E"/>
    <w:rsid w:val="00DB74E0"/>
    <w:rsid w:val="00DC5045"/>
    <w:rsid w:val="00DD6CA9"/>
    <w:rsid w:val="00DE6B51"/>
    <w:rsid w:val="00DE72FF"/>
    <w:rsid w:val="00DF388E"/>
    <w:rsid w:val="00E01AC4"/>
    <w:rsid w:val="00E020CE"/>
    <w:rsid w:val="00E05818"/>
    <w:rsid w:val="00E10B46"/>
    <w:rsid w:val="00E12992"/>
    <w:rsid w:val="00E208D3"/>
    <w:rsid w:val="00E21E1A"/>
    <w:rsid w:val="00E27AC5"/>
    <w:rsid w:val="00E5329D"/>
    <w:rsid w:val="00E6052F"/>
    <w:rsid w:val="00E60984"/>
    <w:rsid w:val="00E645EC"/>
    <w:rsid w:val="00E73CE5"/>
    <w:rsid w:val="00E76B71"/>
    <w:rsid w:val="00E77AFA"/>
    <w:rsid w:val="00E83809"/>
    <w:rsid w:val="00E84659"/>
    <w:rsid w:val="00E848D3"/>
    <w:rsid w:val="00E94C27"/>
    <w:rsid w:val="00E979CA"/>
    <w:rsid w:val="00EB4AA4"/>
    <w:rsid w:val="00EC0EFE"/>
    <w:rsid w:val="00ED36BE"/>
    <w:rsid w:val="00ED57B6"/>
    <w:rsid w:val="00EE3538"/>
    <w:rsid w:val="00EE4FD0"/>
    <w:rsid w:val="00EE77EE"/>
    <w:rsid w:val="00EF1D74"/>
    <w:rsid w:val="00F063B4"/>
    <w:rsid w:val="00F252F9"/>
    <w:rsid w:val="00F255A1"/>
    <w:rsid w:val="00F31939"/>
    <w:rsid w:val="00F31EB4"/>
    <w:rsid w:val="00F35743"/>
    <w:rsid w:val="00F36C5F"/>
    <w:rsid w:val="00F465B5"/>
    <w:rsid w:val="00F512CD"/>
    <w:rsid w:val="00F51818"/>
    <w:rsid w:val="00F53A0A"/>
    <w:rsid w:val="00F552D4"/>
    <w:rsid w:val="00F5559C"/>
    <w:rsid w:val="00F55D37"/>
    <w:rsid w:val="00F6790C"/>
    <w:rsid w:val="00F70AC7"/>
    <w:rsid w:val="00F71AEF"/>
    <w:rsid w:val="00F83630"/>
    <w:rsid w:val="00F92AE7"/>
    <w:rsid w:val="00FA0437"/>
    <w:rsid w:val="00FB4F8B"/>
    <w:rsid w:val="00FC0809"/>
    <w:rsid w:val="00FC3B3F"/>
    <w:rsid w:val="00FC69D7"/>
    <w:rsid w:val="00FD18AB"/>
    <w:rsid w:val="00FD61F3"/>
    <w:rsid w:val="00FE4CF9"/>
    <w:rsid w:val="00FE7300"/>
    <w:rsid w:val="00FF4AC2"/>
    <w:rsid w:val="00FF73DA"/>
    <w:rsid w:val="02AF7948"/>
    <w:rsid w:val="05F70C55"/>
    <w:rsid w:val="0A1C306F"/>
    <w:rsid w:val="0B00180C"/>
    <w:rsid w:val="0E3069F4"/>
    <w:rsid w:val="0EFDCA16"/>
    <w:rsid w:val="1181E522"/>
    <w:rsid w:val="11DF67C6"/>
    <w:rsid w:val="1206843C"/>
    <w:rsid w:val="12539BDF"/>
    <w:rsid w:val="132120DB"/>
    <w:rsid w:val="144D50D3"/>
    <w:rsid w:val="1B5F0286"/>
    <w:rsid w:val="20B65B8A"/>
    <w:rsid w:val="222A3927"/>
    <w:rsid w:val="22751AC4"/>
    <w:rsid w:val="245A1C78"/>
    <w:rsid w:val="24784822"/>
    <w:rsid w:val="2599EC5E"/>
    <w:rsid w:val="2622D3B5"/>
    <w:rsid w:val="263393E4"/>
    <w:rsid w:val="26F20429"/>
    <w:rsid w:val="2961C794"/>
    <w:rsid w:val="29687F5C"/>
    <w:rsid w:val="2E1FC804"/>
    <w:rsid w:val="34A4F0CE"/>
    <w:rsid w:val="34CACE01"/>
    <w:rsid w:val="3505DC29"/>
    <w:rsid w:val="39B5F923"/>
    <w:rsid w:val="3A0A9C7D"/>
    <w:rsid w:val="3AEF3FE1"/>
    <w:rsid w:val="4093229A"/>
    <w:rsid w:val="447FD645"/>
    <w:rsid w:val="44FED4FA"/>
    <w:rsid w:val="45C5092C"/>
    <w:rsid w:val="518353BA"/>
    <w:rsid w:val="5B887BF8"/>
    <w:rsid w:val="5D0F17C2"/>
    <w:rsid w:val="6171422A"/>
    <w:rsid w:val="6665DFDE"/>
    <w:rsid w:val="68BFD9F4"/>
    <w:rsid w:val="6AC73BD8"/>
    <w:rsid w:val="7076FAD6"/>
    <w:rsid w:val="73518E09"/>
    <w:rsid w:val="75AF6254"/>
    <w:rsid w:val="7858C2E3"/>
    <w:rsid w:val="79D8906B"/>
    <w:rsid w:val="7DA231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2ED7"/>
  <w15:docId w15:val="{B78CA3D7-19F3-49F2-979A-F10D65F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46"/>
    <w:rPr>
      <w:rFonts w:eastAsiaTheme="minorEastAsia"/>
      <w:lang w:eastAsia="lt-LT"/>
    </w:rPr>
  </w:style>
  <w:style w:type="paragraph" w:styleId="Heading3">
    <w:name w:val="heading 3"/>
    <w:basedOn w:val="Normal"/>
    <w:next w:val="Normal"/>
    <w:link w:val="Heading3Char"/>
    <w:uiPriority w:val="9"/>
    <w:unhideWhenUsed/>
    <w:qFormat/>
    <w:rsid w:val="00E10B46"/>
    <w:pPr>
      <w:keepNext/>
      <w:keepLines/>
      <w:spacing w:before="40" w:after="0"/>
      <w:jc w:val="right"/>
      <w:outlineLvl w:val="2"/>
    </w:pPr>
    <w:rPr>
      <w:rFonts w:ascii="Times New Roman" w:eastAsiaTheme="majorEastAsia" w:hAnsi="Times New Roman"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0B46"/>
    <w:rPr>
      <w:rFonts w:ascii="Times New Roman" w:eastAsiaTheme="majorEastAsia" w:hAnsi="Times New Roman" w:cstheme="majorBidi"/>
      <w:sz w:val="24"/>
      <w:szCs w:val="24"/>
      <w:lang w:eastAsia="lt-LT"/>
    </w:rPr>
  </w:style>
  <w:style w:type="character" w:styleId="Hyperlink">
    <w:name w:val="Hyperlink"/>
    <w:basedOn w:val="DefaultParagraphFont"/>
    <w:uiPriority w:val="99"/>
    <w:unhideWhenUsed/>
    <w:rsid w:val="00E10B46"/>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E10B4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10B46"/>
    <w:rPr>
      <w:rFonts w:eastAsiaTheme="minorEastAsia"/>
      <w:lang w:eastAsia="lt-LT"/>
    </w:rPr>
  </w:style>
  <w:style w:type="paragraph" w:styleId="Header">
    <w:name w:val="header"/>
    <w:basedOn w:val="Normal"/>
    <w:link w:val="HeaderChar"/>
    <w:uiPriority w:val="99"/>
    <w:unhideWhenUsed/>
    <w:rsid w:val="00E10B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0B46"/>
    <w:rPr>
      <w:rFonts w:eastAsiaTheme="minorEastAsia"/>
      <w:lang w:eastAsia="lt-LT"/>
    </w:rPr>
  </w:style>
  <w:style w:type="paragraph" w:styleId="Footer">
    <w:name w:val="footer"/>
    <w:basedOn w:val="Normal"/>
    <w:link w:val="FooterChar"/>
    <w:uiPriority w:val="99"/>
    <w:unhideWhenUsed/>
    <w:rsid w:val="00E10B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0B46"/>
    <w:rPr>
      <w:rFonts w:eastAsiaTheme="minorEastAsia"/>
      <w:lang w:eastAsia="lt-LT"/>
    </w:rPr>
  </w:style>
  <w:style w:type="paragraph" w:styleId="Title">
    <w:name w:val="Title"/>
    <w:aliases w:val="Diagrama Diagrama Diagrama Diagrama"/>
    <w:basedOn w:val="Normal"/>
    <w:link w:val="TitleChar"/>
    <w:qFormat/>
    <w:rsid w:val="00E10B46"/>
    <w:pPr>
      <w:spacing w:after="0" w:line="240" w:lineRule="auto"/>
      <w:ind w:left="720"/>
      <w:jc w:val="center"/>
    </w:pPr>
    <w:rPr>
      <w:rFonts w:ascii="Times New Roman" w:eastAsia="Times New Roman" w:hAnsi="Times New Roman" w:cs="Times New Roman"/>
      <w:b/>
      <w:i/>
      <w:sz w:val="24"/>
      <w:szCs w:val="20"/>
      <w:lang w:val="en-GB" w:eastAsia="en-US"/>
    </w:rPr>
  </w:style>
  <w:style w:type="character" w:customStyle="1" w:styleId="TitleChar">
    <w:name w:val="Title Char"/>
    <w:aliases w:val="Diagrama Diagrama Diagrama Diagrama Char"/>
    <w:basedOn w:val="DefaultParagraphFont"/>
    <w:link w:val="Title"/>
    <w:rsid w:val="00E10B46"/>
    <w:rPr>
      <w:rFonts w:ascii="Times New Roman" w:eastAsia="Times New Roman" w:hAnsi="Times New Roman" w:cs="Times New Roman"/>
      <w:b/>
      <w:i/>
      <w:sz w:val="24"/>
      <w:szCs w:val="20"/>
      <w:lang w:val="en-GB"/>
    </w:rPr>
  </w:style>
  <w:style w:type="paragraph" w:styleId="NormalWeb">
    <w:name w:val="Normal (Web)"/>
    <w:basedOn w:val="Normal"/>
    <w:uiPriority w:val="99"/>
    <w:semiHidden/>
    <w:unhideWhenUsed/>
    <w:rsid w:val="004954BC"/>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4954BC"/>
    <w:pPr>
      <w:spacing w:line="240" w:lineRule="auto"/>
    </w:pPr>
    <w:rPr>
      <w:sz w:val="20"/>
      <w:szCs w:val="20"/>
    </w:rPr>
  </w:style>
  <w:style w:type="character" w:customStyle="1" w:styleId="CommentTextChar">
    <w:name w:val="Comment Text Char"/>
    <w:basedOn w:val="DefaultParagraphFont"/>
    <w:link w:val="CommentText"/>
    <w:uiPriority w:val="99"/>
    <w:rsid w:val="004954BC"/>
    <w:rPr>
      <w:rFonts w:eastAsiaTheme="minorEastAsia"/>
      <w:sz w:val="20"/>
      <w:szCs w:val="20"/>
      <w:lang w:eastAsia="lt-LT"/>
    </w:rPr>
  </w:style>
  <w:style w:type="table" w:styleId="TableGrid">
    <w:name w:val="Table Grid"/>
    <w:basedOn w:val="TableNormal"/>
    <w:uiPriority w:val="39"/>
    <w:rsid w:val="004954BC"/>
    <w:pPr>
      <w:spacing w:after="0" w:line="240" w:lineRule="auto"/>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212"/>
    <w:rPr>
      <w:rFonts w:ascii="Segoe UI" w:eastAsiaTheme="minorEastAsia" w:hAnsi="Segoe UI" w:cs="Segoe UI"/>
      <w:sz w:val="18"/>
      <w:szCs w:val="18"/>
      <w:lang w:eastAsia="lt-LT"/>
    </w:rPr>
  </w:style>
  <w:style w:type="table" w:customStyle="1" w:styleId="Lentelstinklelis1">
    <w:name w:val="Lentelės tinklelis1"/>
    <w:basedOn w:val="TableNormal"/>
    <w:next w:val="TableGrid"/>
    <w:rsid w:val="00F465B5"/>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5A41"/>
    <w:rPr>
      <w:sz w:val="16"/>
      <w:szCs w:val="16"/>
    </w:rPr>
  </w:style>
  <w:style w:type="paragraph" w:styleId="CommentSubject">
    <w:name w:val="annotation subject"/>
    <w:basedOn w:val="CommentText"/>
    <w:next w:val="CommentText"/>
    <w:link w:val="CommentSubjectChar"/>
    <w:uiPriority w:val="99"/>
    <w:semiHidden/>
    <w:unhideWhenUsed/>
    <w:rsid w:val="00115A41"/>
    <w:rPr>
      <w:b/>
      <w:bCs/>
    </w:rPr>
  </w:style>
  <w:style w:type="character" w:customStyle="1" w:styleId="CommentSubjectChar">
    <w:name w:val="Comment Subject Char"/>
    <w:basedOn w:val="CommentTextChar"/>
    <w:link w:val="CommentSubject"/>
    <w:uiPriority w:val="99"/>
    <w:semiHidden/>
    <w:rsid w:val="00115A41"/>
    <w:rPr>
      <w:rFonts w:eastAsiaTheme="minorEastAsia"/>
      <w:b/>
      <w:bCs/>
      <w:sz w:val="20"/>
      <w:szCs w:val="20"/>
      <w:lang w:eastAsia="lt-LT"/>
    </w:rPr>
  </w:style>
  <w:style w:type="paragraph" w:styleId="Revision">
    <w:name w:val="Revision"/>
    <w:hidden/>
    <w:uiPriority w:val="99"/>
    <w:semiHidden/>
    <w:rsid w:val="00526C70"/>
    <w:pPr>
      <w:spacing w:after="0" w:line="240" w:lineRule="auto"/>
    </w:pPr>
    <w:rPr>
      <w:rFonts w:eastAsiaTheme="minorEastAsia"/>
      <w:lang w:eastAsia="lt-LT"/>
    </w:rPr>
  </w:style>
  <w:style w:type="character" w:customStyle="1" w:styleId="normaltextrun">
    <w:name w:val="normaltextrun"/>
    <w:basedOn w:val="DefaultParagraphFont"/>
    <w:rsid w:val="0001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09001">
      <w:bodyDiv w:val="1"/>
      <w:marLeft w:val="0"/>
      <w:marRight w:val="0"/>
      <w:marTop w:val="0"/>
      <w:marBottom w:val="0"/>
      <w:divBdr>
        <w:top w:val="none" w:sz="0" w:space="0" w:color="auto"/>
        <w:left w:val="none" w:sz="0" w:space="0" w:color="auto"/>
        <w:bottom w:val="none" w:sz="0" w:space="0" w:color="auto"/>
        <w:right w:val="none" w:sz="0" w:space="0" w:color="auto"/>
      </w:divBdr>
    </w:div>
    <w:div w:id="14005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16BB1-E204-471F-9F4B-56EB8F6D4AD2}">
  <ds:schemaRefs>
    <ds:schemaRef ds:uri="http://schemas.openxmlformats.org/officeDocument/2006/bibliography"/>
  </ds:schemaRefs>
</ds:datastoreItem>
</file>

<file path=customXml/itemProps2.xml><?xml version="1.0" encoding="utf-8"?>
<ds:datastoreItem xmlns:ds="http://schemas.openxmlformats.org/officeDocument/2006/customXml" ds:itemID="{1930A46A-927C-4140-B262-BB4575E98148}">
  <ds:schemaRefs>
    <ds:schemaRef ds:uri="http://schemas.microsoft.com/sharepoint/v3/contenttype/forms"/>
  </ds:schemaRefs>
</ds:datastoreItem>
</file>

<file path=customXml/itemProps3.xml><?xml version="1.0" encoding="utf-8"?>
<ds:datastoreItem xmlns:ds="http://schemas.openxmlformats.org/officeDocument/2006/customXml" ds:itemID="{4A31B305-57EA-4FBD-8A19-B54028B10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694289-A5DE-45F9-BC4C-0415D3ED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296</TotalTime>
  <Pages>2</Pages>
  <Words>3875</Words>
  <Characters>2210</Characters>
  <Application>Microsoft Office Word</Application>
  <DocSecurity>0</DocSecurity>
  <Lines>18</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Irma Zdanavičienė</cp:lastModifiedBy>
  <cp:revision>112</cp:revision>
  <cp:lastPrinted>2018-07-12T20:53:00Z</cp:lastPrinted>
  <dcterms:created xsi:type="dcterms:W3CDTF">2024-11-29T22:54:00Z</dcterms:created>
  <dcterms:modified xsi:type="dcterms:W3CDTF">2026-05-21T08:43:00Z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