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F115" w14:textId="2C8E52EE" w:rsidR="002F7A53" w:rsidRPr="002F7A53" w:rsidRDefault="00002404" w:rsidP="00002404">
      <w:pPr>
        <w:ind w:left="3969"/>
        <w:jc w:val="right"/>
        <w:rPr>
          <w:color w:val="2F5496" w:themeColor="accent1" w:themeShade="BF"/>
        </w:rPr>
      </w:pPr>
      <w:r>
        <w:rPr>
          <w:color w:val="2F5496" w:themeColor="accent1" w:themeShade="BF"/>
        </w:rPr>
        <w:t>Specialiųjų pirkimo sąlygų 1 priedas „Techninė specifikacija“</w:t>
      </w:r>
    </w:p>
    <w:p w14:paraId="7CA2BC00" w14:textId="77777777" w:rsidR="002F7A53" w:rsidRDefault="002F7A53" w:rsidP="00B2606E">
      <w:pPr>
        <w:jc w:val="center"/>
        <w:rPr>
          <w:b/>
          <w:bCs/>
        </w:rPr>
      </w:pPr>
    </w:p>
    <w:p w14:paraId="61B58FFE" w14:textId="7EC16638" w:rsidR="00B2606E" w:rsidRPr="002F7A53" w:rsidRDefault="00AF4BBF" w:rsidP="002F7A53">
      <w:pPr>
        <w:jc w:val="center"/>
        <w:rPr>
          <w:b/>
          <w:bCs/>
        </w:rPr>
      </w:pPr>
      <w:r w:rsidRPr="0D9504B4">
        <w:rPr>
          <w:b/>
          <w:bCs/>
        </w:rPr>
        <w:t xml:space="preserve">NAUDOTŲ </w:t>
      </w:r>
      <w:r w:rsidR="004654BC" w:rsidRPr="0D9504B4">
        <w:rPr>
          <w:b/>
          <w:bCs/>
        </w:rPr>
        <w:t>PADANGŲ</w:t>
      </w:r>
      <w:r w:rsidRPr="0D9504B4">
        <w:rPr>
          <w:b/>
          <w:bCs/>
        </w:rPr>
        <w:t xml:space="preserve"> </w:t>
      </w:r>
      <w:r w:rsidR="006B78C0" w:rsidRPr="0D9504B4">
        <w:rPr>
          <w:b/>
          <w:bCs/>
        </w:rPr>
        <w:t xml:space="preserve">(ĮVAIRAUS DIAMETRO) </w:t>
      </w:r>
      <w:r w:rsidRPr="0D9504B4">
        <w:rPr>
          <w:b/>
          <w:bCs/>
        </w:rPr>
        <w:t xml:space="preserve">IR </w:t>
      </w:r>
      <w:r w:rsidR="00D11902" w:rsidRPr="0D9504B4">
        <w:rPr>
          <w:b/>
          <w:bCs/>
        </w:rPr>
        <w:t xml:space="preserve">GUMOS ATLIEKŲ </w:t>
      </w:r>
      <w:r w:rsidR="005705D2" w:rsidRPr="0D9504B4">
        <w:rPr>
          <w:b/>
          <w:bCs/>
        </w:rPr>
        <w:t>G</w:t>
      </w:r>
      <w:r w:rsidR="00074C7E" w:rsidRPr="0D9504B4">
        <w:rPr>
          <w:b/>
          <w:bCs/>
        </w:rPr>
        <w:t>ALUTINIO</w:t>
      </w:r>
      <w:r w:rsidR="005705D2" w:rsidRPr="0D9504B4">
        <w:rPr>
          <w:b/>
          <w:bCs/>
        </w:rPr>
        <w:t xml:space="preserve"> </w:t>
      </w:r>
      <w:r w:rsidR="00074C7E" w:rsidRPr="0D9504B4">
        <w:rPr>
          <w:b/>
          <w:bCs/>
        </w:rPr>
        <w:t>SUTVARKYMO PASLAUG</w:t>
      </w:r>
      <w:r w:rsidR="6B8625E0" w:rsidRPr="0D9504B4">
        <w:rPr>
          <w:b/>
          <w:bCs/>
        </w:rPr>
        <w:t>Ų</w:t>
      </w:r>
      <w:r w:rsidR="00567112">
        <w:rPr>
          <w:b/>
          <w:bCs/>
        </w:rPr>
        <w:t xml:space="preserve"> </w:t>
      </w:r>
      <w:r w:rsidR="00074C7E" w:rsidRPr="00B95001">
        <w:rPr>
          <w:b/>
          <w:bCs/>
        </w:rPr>
        <w:t>TECHNINĖ SPECIFIKACIJA</w:t>
      </w:r>
    </w:p>
    <w:p w14:paraId="02B3A1F0" w14:textId="405829FC" w:rsidR="00B2606E" w:rsidRDefault="00B2606E" w:rsidP="00B2606E">
      <w:pPr>
        <w:jc w:val="center"/>
      </w:pPr>
    </w:p>
    <w:p w14:paraId="64B9A0B4" w14:textId="09170821" w:rsidR="00F0231B" w:rsidRDefault="00313DE9" w:rsidP="00313DE9">
      <w:pPr>
        <w:pStyle w:val="Sraopastraipa"/>
        <w:tabs>
          <w:tab w:val="left" w:pos="567"/>
        </w:tabs>
        <w:ind w:left="0" w:firstLine="567"/>
      </w:pPr>
      <w:r>
        <w:rPr>
          <w:b/>
          <w:bCs/>
        </w:rPr>
        <w:t>1</w:t>
      </w:r>
      <w:r w:rsidR="003D7D2E">
        <w:rPr>
          <w:b/>
          <w:bCs/>
        </w:rPr>
        <w:t xml:space="preserve">. </w:t>
      </w:r>
      <w:r w:rsidR="000A2963" w:rsidRPr="000A2963">
        <w:rPr>
          <w:b/>
          <w:bCs/>
        </w:rPr>
        <w:t>P</w:t>
      </w:r>
      <w:r w:rsidR="00B2606E" w:rsidRPr="000A2963">
        <w:rPr>
          <w:b/>
          <w:bCs/>
        </w:rPr>
        <w:t>irkimo objektas</w:t>
      </w:r>
      <w:r>
        <w:rPr>
          <w:b/>
          <w:bCs/>
        </w:rPr>
        <w:t>.</w:t>
      </w:r>
    </w:p>
    <w:p w14:paraId="2E4A9226" w14:textId="098A0D1D" w:rsidR="00EB7521" w:rsidRDefault="5A26DC94" w:rsidP="007A3193">
      <w:pPr>
        <w:pStyle w:val="Sraopastraipa"/>
        <w:ind w:left="0" w:firstLine="567"/>
        <w:jc w:val="both"/>
        <w:rPr>
          <w:rFonts w:cs="Times New Roman"/>
        </w:rPr>
      </w:pPr>
      <w:r>
        <w:t>1.1.</w:t>
      </w:r>
      <w:r w:rsidR="49464588">
        <w:t xml:space="preserve"> </w:t>
      </w:r>
      <w:r w:rsidR="4FC4B5DA">
        <w:t>N</w:t>
      </w:r>
      <w:r w:rsidR="33600523" w:rsidRPr="2152E676">
        <w:rPr>
          <w:rFonts w:cs="Times New Roman"/>
        </w:rPr>
        <w:t xml:space="preserve">audotų </w:t>
      </w:r>
      <w:r w:rsidR="4FC4B5DA" w:rsidRPr="2152E676">
        <w:rPr>
          <w:rFonts w:cs="Times New Roman"/>
        </w:rPr>
        <w:t>padangų</w:t>
      </w:r>
      <w:r w:rsidR="6ABC7C02" w:rsidRPr="2152E676">
        <w:rPr>
          <w:rFonts w:cs="Times New Roman"/>
        </w:rPr>
        <w:t xml:space="preserve"> (įvairaus diametro)</w:t>
      </w:r>
      <w:r w:rsidR="04257A82" w:rsidRPr="2152E676">
        <w:rPr>
          <w:rFonts w:cs="Times New Roman"/>
        </w:rPr>
        <w:t xml:space="preserve"> </w:t>
      </w:r>
      <w:r w:rsidR="33600523" w:rsidRPr="2152E676">
        <w:rPr>
          <w:rFonts w:cs="Times New Roman"/>
        </w:rPr>
        <w:t xml:space="preserve">ir </w:t>
      </w:r>
      <w:r w:rsidR="04257A82" w:rsidRPr="2152E676">
        <w:rPr>
          <w:rFonts w:cs="Times New Roman"/>
        </w:rPr>
        <w:t>gumos</w:t>
      </w:r>
      <w:r w:rsidR="33600523" w:rsidRPr="2152E676">
        <w:rPr>
          <w:rFonts w:cs="Times New Roman"/>
        </w:rPr>
        <w:t xml:space="preserve"> atliekų</w:t>
      </w:r>
      <w:r w:rsidR="71F6D6FF" w:rsidRPr="2152E676">
        <w:rPr>
          <w:rFonts w:cs="Times New Roman"/>
        </w:rPr>
        <w:t xml:space="preserve"> </w:t>
      </w:r>
      <w:r w:rsidR="13AF9625">
        <w:t>(toliau – atliekos)</w:t>
      </w:r>
      <w:r w:rsidR="5DC63828">
        <w:t xml:space="preserve"> </w:t>
      </w:r>
      <w:r w:rsidR="13AF9625" w:rsidRPr="2152E676">
        <w:rPr>
          <w:rFonts w:cs="Times New Roman"/>
        </w:rPr>
        <w:t>galutinio sutvarkymo paslaug</w:t>
      </w:r>
      <w:r w:rsidR="008078F1">
        <w:rPr>
          <w:rFonts w:cs="Times New Roman"/>
        </w:rPr>
        <w:t>a</w:t>
      </w:r>
      <w:r w:rsidR="13AF9625" w:rsidRPr="2152E676">
        <w:rPr>
          <w:rFonts w:cs="Times New Roman"/>
        </w:rPr>
        <w:t xml:space="preserve"> </w:t>
      </w:r>
      <w:r w:rsidR="13AF9625">
        <w:t>(toliau – paslaugos)</w:t>
      </w:r>
      <w:r w:rsidR="13AF9625" w:rsidRPr="2152E676">
        <w:rPr>
          <w:rFonts w:cs="Times New Roman"/>
        </w:rPr>
        <w:t>.</w:t>
      </w:r>
    </w:p>
    <w:p w14:paraId="5DE21492" w14:textId="5E0CF981" w:rsidR="00C05824" w:rsidRPr="00C05824" w:rsidRDefault="00C05824" w:rsidP="00C05824">
      <w:pPr>
        <w:pStyle w:val="Betarp"/>
        <w:ind w:firstLine="567"/>
        <w:jc w:val="both"/>
      </w:pPr>
      <w:r>
        <w:rPr>
          <w:rFonts w:cs="Times New Roman"/>
        </w:rPr>
        <w:t>1.2.</w:t>
      </w:r>
      <w:r>
        <w:t xml:space="preserve"> </w:t>
      </w:r>
      <w:r w:rsidRPr="6FA598EA">
        <w:rPr>
          <w:rFonts w:cs="Times New Roman"/>
        </w:rPr>
        <w:t>Pagal Atliekų tvarkymo taisyklių, patvirtintų Lietuvos Respublikos aplinkos ministro 1999 m. liepos 14 d. įsakymu Nr. 217 „Dėl Atliekų tvarkymo taisyklių patvirtinimo“, priedą</w:t>
      </w:r>
      <w:r>
        <w:rPr>
          <w:rFonts w:cs="Times New Roman"/>
        </w:rPr>
        <w:t xml:space="preserve"> Nr. 1</w:t>
      </w:r>
      <w:r w:rsidRPr="6FA598EA">
        <w:rPr>
          <w:rFonts w:cs="Times New Roman"/>
        </w:rPr>
        <w:t xml:space="preserve">, atliekos (atliekų sąrašo kodas </w:t>
      </w:r>
      <w:r w:rsidRPr="00565038">
        <w:rPr>
          <w:rFonts w:cs="Times New Roman"/>
        </w:rPr>
        <w:t>16 01 03, 19 12 04 05</w:t>
      </w:r>
      <w:r w:rsidRPr="6FA598EA">
        <w:rPr>
          <w:rFonts w:cs="Times New Roman"/>
        </w:rPr>
        <w:t>) priskiriamos prie nepavojingų atliekų</w:t>
      </w:r>
      <w:r>
        <w:rPr>
          <w:rFonts w:cs="Times New Roman"/>
        </w:rPr>
        <w:t>.</w:t>
      </w:r>
    </w:p>
    <w:p w14:paraId="3B61DE61" w14:textId="3F1EDF8E" w:rsidR="00C70586" w:rsidRDefault="002C103D" w:rsidP="00CE675B">
      <w:pPr>
        <w:pStyle w:val="Sraopastraipa"/>
        <w:tabs>
          <w:tab w:val="left" w:pos="567"/>
        </w:tabs>
        <w:ind w:left="0" w:firstLine="567"/>
        <w:jc w:val="both"/>
      </w:pPr>
      <w:r>
        <w:t>1</w:t>
      </w:r>
      <w:r w:rsidR="0E60F4B3">
        <w:t>.</w:t>
      </w:r>
      <w:r w:rsidR="00C05824">
        <w:t>3.</w:t>
      </w:r>
      <w:r w:rsidR="0E60F4B3">
        <w:t xml:space="preserve"> </w:t>
      </w:r>
      <w:r w:rsidR="504BA913">
        <w:t xml:space="preserve">Atliekos turi būti  surinktos, pasvertos </w:t>
      </w:r>
      <w:r w:rsidR="2C703A9E">
        <w:t>metrologiškai</w:t>
      </w:r>
      <w:r w:rsidR="2C703A9E">
        <w:rPr>
          <w:spacing w:val="-4"/>
        </w:rPr>
        <w:t xml:space="preserve"> </w:t>
      </w:r>
      <w:r w:rsidR="2C703A9E">
        <w:t>patikrintomis</w:t>
      </w:r>
      <w:r w:rsidR="2C703A9E">
        <w:rPr>
          <w:spacing w:val="-4"/>
        </w:rPr>
        <w:t xml:space="preserve"> </w:t>
      </w:r>
      <w:r w:rsidR="2C703A9E">
        <w:t>svarstyklėmis</w:t>
      </w:r>
      <w:r w:rsidR="504BA913">
        <w:t>, pakrautos</w:t>
      </w:r>
      <w:r w:rsidR="74EB09CE">
        <w:t xml:space="preserve"> į </w:t>
      </w:r>
      <w:r w:rsidR="74EB09CE" w:rsidRPr="57EBD887">
        <w:rPr>
          <w:rFonts w:eastAsia="Calibri" w:cs="Times New Roman"/>
        </w:rPr>
        <w:t>tiekėjo transporto priemones</w:t>
      </w:r>
      <w:r w:rsidR="504BA913">
        <w:t xml:space="preserve">,  </w:t>
      </w:r>
      <w:r w:rsidR="6A0BD57F">
        <w:t>išvežtos</w:t>
      </w:r>
      <w:r w:rsidR="504BA913">
        <w:t xml:space="preserve"> ir</w:t>
      </w:r>
      <w:r w:rsidR="69D24963">
        <w:t>, siekiant išvengti didelės žalos aplinkai ir neigiamo poveikio žmonių sveikatai,</w:t>
      </w:r>
      <w:r w:rsidR="504BA913">
        <w:t xml:space="preserve"> </w:t>
      </w:r>
      <w:r w:rsidR="504BA913" w:rsidRPr="001A5CE9">
        <w:t>galutin</w:t>
      </w:r>
      <w:r w:rsidR="27CBDD9F">
        <w:t>ai</w:t>
      </w:r>
      <w:r w:rsidR="504BA913" w:rsidRPr="001A5CE9">
        <w:t xml:space="preserve"> </w:t>
      </w:r>
      <w:r w:rsidR="27CBDD9F">
        <w:t>sutvarkytos</w:t>
      </w:r>
      <w:r w:rsidR="504BA913">
        <w:t>.</w:t>
      </w:r>
    </w:p>
    <w:p w14:paraId="6148962F" w14:textId="60B19781" w:rsidR="00C922D5" w:rsidRDefault="00C70586" w:rsidP="00CE675B">
      <w:pPr>
        <w:pStyle w:val="Sraopastraipa"/>
        <w:tabs>
          <w:tab w:val="left" w:pos="567"/>
        </w:tabs>
        <w:ind w:left="0" w:firstLine="567"/>
        <w:jc w:val="both"/>
      </w:pPr>
      <w:r>
        <w:t>1.</w:t>
      </w:r>
      <w:r w:rsidR="00C05824">
        <w:t>4.</w:t>
      </w:r>
      <w:r>
        <w:t xml:space="preserve"> Atliekų vieta - </w:t>
      </w:r>
      <w:proofErr w:type="spellStart"/>
      <w:r>
        <w:t>Patyrio</w:t>
      </w:r>
      <w:proofErr w:type="spellEnd"/>
      <w:r>
        <w:t xml:space="preserve"> g. 4, </w:t>
      </w:r>
      <w:proofErr w:type="spellStart"/>
      <w:r>
        <w:t>Stalgėnų</w:t>
      </w:r>
      <w:proofErr w:type="spellEnd"/>
      <w:r>
        <w:t xml:space="preserve"> k., </w:t>
      </w:r>
      <w:proofErr w:type="spellStart"/>
      <w:r>
        <w:t>Stalgėnų</w:t>
      </w:r>
      <w:proofErr w:type="spellEnd"/>
      <w:r>
        <w:t xml:space="preserve"> sen., Plungės r., šalia krašto kelio „Tauragė - Mažeikiai“, sodyboje, žemės sklype, kurio unikalus Nr. 6864-0003-0005. </w:t>
      </w:r>
      <w:r w:rsidR="504BA913">
        <w:t xml:space="preserve"> </w:t>
      </w:r>
      <w:r w:rsidR="70BEC8F3">
        <w:t xml:space="preserve"> </w:t>
      </w:r>
    </w:p>
    <w:p w14:paraId="239FC95E" w14:textId="6DA28F8B" w:rsidR="00CE675B" w:rsidRPr="005A0E8C" w:rsidRDefault="009459FA" w:rsidP="00CE675B">
      <w:pPr>
        <w:pStyle w:val="Sraopastraipa"/>
        <w:tabs>
          <w:tab w:val="left" w:pos="567"/>
        </w:tabs>
        <w:ind w:left="0" w:firstLine="567"/>
        <w:jc w:val="both"/>
        <w:rPr>
          <w:rFonts w:cs="Times New Roman"/>
        </w:rPr>
      </w:pPr>
      <w:r>
        <w:t>1</w:t>
      </w:r>
      <w:r w:rsidR="3FD86DC5">
        <w:t>.</w:t>
      </w:r>
      <w:r w:rsidR="00C05824">
        <w:t>5</w:t>
      </w:r>
      <w:r w:rsidR="3FD86DC5">
        <w:t xml:space="preserve">. </w:t>
      </w:r>
      <w:r w:rsidR="007A3E48">
        <w:t>A</w:t>
      </w:r>
      <w:r w:rsidR="3FD86DC5">
        <w:t xml:space="preserve">tliekos </w:t>
      </w:r>
      <w:r w:rsidR="00C865E9">
        <w:t xml:space="preserve">nesuskirstytos </w:t>
      </w:r>
      <w:r w:rsidR="3FD86DC5">
        <w:t>pagal dydį, būklę, užterštumą ar kitus parametrus</w:t>
      </w:r>
      <w:r w:rsidR="7015C065">
        <w:t>.</w:t>
      </w:r>
      <w:r w:rsidR="00CE675B">
        <w:t xml:space="preserve"> </w:t>
      </w:r>
      <w:r w:rsidR="00CE675B">
        <w:rPr>
          <w:rFonts w:cs="Times New Roman"/>
        </w:rPr>
        <w:t>N</w:t>
      </w:r>
      <w:r w:rsidR="00CE675B" w:rsidRPr="3A9BBD6F">
        <w:rPr>
          <w:rFonts w:cs="Times New Roman"/>
        </w:rPr>
        <w:t xml:space="preserve">etvarkingai sukrautos įvairaus  diametro naudotos padangos, tarp kurių yra lengviesiems automobiliams skirtos padangos, didelio gabarito padangos, skirtos specialiajai ir žemės ūkio technikai bei gumos atliekos (po mechaninio naudotų padangų atliekų apdorojimo (supjaustymo)). </w:t>
      </w:r>
    </w:p>
    <w:p w14:paraId="65077E59" w14:textId="0D9A4D66" w:rsidR="00CE2E61" w:rsidRPr="00FB11E1" w:rsidRDefault="00C05824" w:rsidP="00C05824">
      <w:pPr>
        <w:pStyle w:val="Sraopastraipa"/>
        <w:tabs>
          <w:tab w:val="left" w:pos="567"/>
        </w:tabs>
        <w:ind w:left="0" w:firstLine="567"/>
        <w:jc w:val="both"/>
        <w:rPr>
          <w:b/>
          <w:bCs/>
        </w:rPr>
      </w:pPr>
      <w:r>
        <w:t>1</w:t>
      </w:r>
      <w:r w:rsidR="00CE2E61">
        <w:t>.</w:t>
      </w:r>
      <w:r>
        <w:t>6</w:t>
      </w:r>
      <w:r w:rsidR="00CE2E61">
        <w:t xml:space="preserve">. Preliminarus atliekų kiekio vertinimas atliktas vadovaujantis 2021 m. spalio 8 d. Lietuvos Respublikos Aplinkos ministro įsakymu Nr. D1-574 patvirtintomis atliekų kiekių nustatymo taisyklėmis. </w:t>
      </w:r>
      <w:r w:rsidR="00CE2E61" w:rsidRPr="009B4BE0">
        <w:t>Atliekant atliekų preliminaraus kiekio vertinimą</w:t>
      </w:r>
      <w:r w:rsidR="00110E2F">
        <w:t>,</w:t>
      </w:r>
      <w:r w:rsidR="00CE2E61" w:rsidRPr="009B4BE0">
        <w:t xml:space="preserve"> nebuvo techninių galimybių </w:t>
      </w:r>
      <w:r w:rsidR="00232357">
        <w:t>nustatyti tikslaus atliekų kiekio</w:t>
      </w:r>
      <w:r w:rsidR="00CE2E61" w:rsidRPr="001F19F6">
        <w:t>,</w:t>
      </w:r>
      <w:r w:rsidR="00CE2E61" w:rsidRPr="009B4BE0">
        <w:t xml:space="preserve"> todėl atliekų išvežimo metu </w:t>
      </w:r>
      <w:r w:rsidR="00CE2E61">
        <w:t xml:space="preserve">naudotų padangų (įvairaus diametro) ir </w:t>
      </w:r>
      <w:r w:rsidR="00CE2E61" w:rsidRPr="009B4BE0">
        <w:t>gumos atliekų kieki</w:t>
      </w:r>
      <w:r w:rsidR="00CE2E61">
        <w:t>ai</w:t>
      </w:r>
      <w:r w:rsidR="00CE2E61" w:rsidRPr="009B4BE0">
        <w:t xml:space="preserve"> gali </w:t>
      </w:r>
      <w:r w:rsidR="00CE2E61">
        <w:t>keistis.</w:t>
      </w:r>
    </w:p>
    <w:p w14:paraId="6B870BE6" w14:textId="17D2BBAD" w:rsidR="00CE2E61" w:rsidRDefault="00CE2E61" w:rsidP="00CE2E61">
      <w:pPr>
        <w:pStyle w:val="Sraopastraipa"/>
        <w:tabs>
          <w:tab w:val="left" w:pos="567"/>
        </w:tabs>
        <w:ind w:left="0" w:firstLine="567"/>
        <w:jc w:val="both"/>
      </w:pPr>
      <w:r>
        <w:t xml:space="preserve"> </w:t>
      </w:r>
      <w:r w:rsidR="00973653">
        <w:t>1</w:t>
      </w:r>
      <w:r w:rsidR="00B132F3">
        <w:t>.</w:t>
      </w:r>
      <w:r w:rsidR="00973653">
        <w:t>7</w:t>
      </w:r>
      <w:r>
        <w:t xml:space="preserve">. </w:t>
      </w:r>
      <w:r w:rsidRPr="00EA1F37">
        <w:t xml:space="preserve">Atliekų pavadinimai ir preliminarūs </w:t>
      </w:r>
      <w:r w:rsidR="001F19F6">
        <w:t xml:space="preserve">atliekų </w:t>
      </w:r>
      <w:r w:rsidRPr="00EA1F37">
        <w:t>kiekiai nurodyti 1 lentelėje</w:t>
      </w:r>
      <w:r>
        <w:t>:</w:t>
      </w:r>
    </w:p>
    <w:p w14:paraId="79CA0568" w14:textId="77777777" w:rsidR="00CE2E61" w:rsidRDefault="00CE2E61" w:rsidP="00CE2E61">
      <w:pPr>
        <w:jc w:val="both"/>
        <w:rPr>
          <w:rFonts w:eastAsiaTheme="minorEastAsia" w:cs="Times New Roman"/>
          <w:szCs w:val="24"/>
        </w:rPr>
      </w:pPr>
    </w:p>
    <w:p w14:paraId="592245B6" w14:textId="492A60A2" w:rsidR="00CE2E61" w:rsidRDefault="00CE2E61" w:rsidP="00CE2E61">
      <w:pPr>
        <w:ind w:firstLine="567"/>
        <w:jc w:val="both"/>
        <w:rPr>
          <w:rFonts w:eastAsiaTheme="minorEastAsia" w:cs="Times New Roman"/>
          <w:szCs w:val="24"/>
        </w:rPr>
      </w:pPr>
      <w:r w:rsidRPr="001A3FC3">
        <w:rPr>
          <w:rFonts w:eastAsiaTheme="minorEastAsia" w:cs="Times New Roman"/>
          <w:szCs w:val="24"/>
        </w:rPr>
        <w:t>1 lentelė.</w:t>
      </w:r>
      <w:r>
        <w:rPr>
          <w:rFonts w:eastAsiaTheme="minorEastAsia" w:cs="Times New Roman"/>
          <w:szCs w:val="24"/>
        </w:rPr>
        <w:t xml:space="preserve"> </w:t>
      </w:r>
      <w:r>
        <w:t xml:space="preserve">Naudotų padangų </w:t>
      </w:r>
      <w:r>
        <w:rPr>
          <w:rFonts w:cs="Times New Roman"/>
          <w:szCs w:val="24"/>
        </w:rPr>
        <w:t>(įvairaus diametro)</w:t>
      </w:r>
      <w:r>
        <w:t xml:space="preserve"> ir gumos atliekų preliminarus kiekiai</w:t>
      </w:r>
    </w:p>
    <w:tbl>
      <w:tblPr>
        <w:tblpPr w:leftFromText="180" w:rightFromText="180" w:vertAnchor="text" w:horzAnchor="page" w:tblpX="2309" w:tblpY="13"/>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90"/>
        <w:gridCol w:w="2688"/>
        <w:gridCol w:w="3686"/>
      </w:tblGrid>
      <w:tr w:rsidR="00F55FD9" w:rsidRPr="001D3845" w14:paraId="70290777" w14:textId="77777777" w:rsidTr="6D700189">
        <w:tc>
          <w:tcPr>
            <w:tcW w:w="562" w:type="dxa"/>
            <w:vAlign w:val="center"/>
          </w:tcPr>
          <w:p w14:paraId="12D94544" w14:textId="77777777" w:rsidR="00F55FD9" w:rsidRPr="001A3FC3" w:rsidRDefault="00F55FD9" w:rsidP="00BB45A6">
            <w:pPr>
              <w:suppressAutoHyphens/>
              <w:rPr>
                <w:rFonts w:eastAsia="Times New Roman" w:cs="Times New Roman"/>
                <w:b/>
                <w:bCs/>
                <w:szCs w:val="24"/>
                <w:lang w:eastAsia="ar-SA"/>
              </w:rPr>
            </w:pPr>
            <w:r w:rsidRPr="001A3FC3">
              <w:rPr>
                <w:rFonts w:eastAsia="Times New Roman" w:cs="Times New Roman"/>
                <w:b/>
                <w:bCs/>
                <w:szCs w:val="24"/>
                <w:lang w:eastAsia="ar-SA"/>
              </w:rPr>
              <w:t>Nr.</w:t>
            </w:r>
          </w:p>
        </w:tc>
        <w:tc>
          <w:tcPr>
            <w:tcW w:w="1990" w:type="dxa"/>
            <w:vAlign w:val="center"/>
          </w:tcPr>
          <w:p w14:paraId="3442F5A1" w14:textId="77777777" w:rsidR="00F55FD9" w:rsidRPr="001A3FC3" w:rsidRDefault="00F55FD9" w:rsidP="00BB45A6">
            <w:pPr>
              <w:suppressAutoHyphens/>
              <w:rPr>
                <w:rFonts w:eastAsia="Times New Roman" w:cs="Times New Roman"/>
                <w:b/>
                <w:bCs/>
                <w:szCs w:val="24"/>
                <w:lang w:eastAsia="ar-SA"/>
              </w:rPr>
            </w:pPr>
            <w:r w:rsidRPr="001A3FC3">
              <w:rPr>
                <w:rFonts w:eastAsia="Times New Roman" w:cs="Times New Roman"/>
                <w:b/>
                <w:bCs/>
                <w:szCs w:val="24"/>
                <w:lang w:eastAsia="ar-SA"/>
              </w:rPr>
              <w:t xml:space="preserve">Atliekos kodas </w:t>
            </w:r>
          </w:p>
        </w:tc>
        <w:tc>
          <w:tcPr>
            <w:tcW w:w="2688" w:type="dxa"/>
            <w:vAlign w:val="center"/>
          </w:tcPr>
          <w:p w14:paraId="07D5F69C" w14:textId="77777777" w:rsidR="00F55FD9" w:rsidRPr="001A3FC3" w:rsidRDefault="00F55FD9" w:rsidP="00BB45A6">
            <w:pPr>
              <w:suppressAutoHyphens/>
              <w:rPr>
                <w:rFonts w:eastAsia="Times New Roman" w:cs="Times New Roman"/>
                <w:b/>
                <w:bCs/>
                <w:szCs w:val="24"/>
                <w:lang w:eastAsia="ar-SA"/>
              </w:rPr>
            </w:pPr>
            <w:r w:rsidRPr="001A3FC3">
              <w:rPr>
                <w:rFonts w:eastAsia="Times New Roman" w:cs="Times New Roman"/>
                <w:b/>
                <w:bCs/>
                <w:szCs w:val="24"/>
                <w:lang w:eastAsia="ar-SA"/>
              </w:rPr>
              <w:t xml:space="preserve">Atliekos pavadinimas </w:t>
            </w:r>
            <w:r w:rsidRPr="001A3FC3">
              <w:rPr>
                <w:rFonts w:eastAsia="Times New Roman" w:cs="Times New Roman"/>
                <w:b/>
                <w:bCs/>
                <w:szCs w:val="24"/>
                <w:vertAlign w:val="superscript"/>
                <w:lang w:eastAsia="ar-SA"/>
              </w:rPr>
              <w:t>1</w:t>
            </w:r>
          </w:p>
        </w:tc>
        <w:tc>
          <w:tcPr>
            <w:tcW w:w="3686" w:type="dxa"/>
            <w:vAlign w:val="center"/>
          </w:tcPr>
          <w:p w14:paraId="7BBBD6B6" w14:textId="7EAB3734" w:rsidR="00F55FD9" w:rsidRPr="001A3FC3" w:rsidRDefault="74C08D56" w:rsidP="6FA598EA">
            <w:pPr>
              <w:suppressAutoHyphens/>
              <w:rPr>
                <w:rFonts w:eastAsia="Times New Roman" w:cs="Times New Roman"/>
                <w:b/>
                <w:bCs/>
                <w:vertAlign w:val="superscript"/>
                <w:lang w:eastAsia="ar-SA"/>
              </w:rPr>
            </w:pPr>
            <w:r w:rsidRPr="6FA598EA">
              <w:rPr>
                <w:rFonts w:eastAsia="Times New Roman" w:cs="Times New Roman"/>
                <w:b/>
                <w:bCs/>
                <w:lang w:eastAsia="ar-SA"/>
              </w:rPr>
              <w:t>Preliminarus kiekis</w:t>
            </w:r>
            <w:r w:rsidR="4D594D68" w:rsidRPr="6FA598EA">
              <w:rPr>
                <w:rFonts w:eastAsia="Times New Roman" w:cs="Times New Roman"/>
                <w:b/>
                <w:bCs/>
                <w:lang w:eastAsia="ar-SA"/>
              </w:rPr>
              <w:t>,</w:t>
            </w:r>
            <w:r w:rsidRPr="6FA598EA">
              <w:rPr>
                <w:rFonts w:eastAsia="Times New Roman" w:cs="Times New Roman"/>
                <w:b/>
                <w:bCs/>
                <w:lang w:eastAsia="ar-SA"/>
              </w:rPr>
              <w:t xml:space="preserve"> t</w:t>
            </w:r>
            <w:r w:rsidRPr="6FA598EA">
              <w:rPr>
                <w:rFonts w:eastAsia="Times New Roman" w:cs="Times New Roman"/>
                <w:b/>
                <w:bCs/>
                <w:vertAlign w:val="superscript"/>
                <w:lang w:eastAsia="ar-SA"/>
              </w:rPr>
              <w:t xml:space="preserve"> 2</w:t>
            </w:r>
          </w:p>
        </w:tc>
      </w:tr>
      <w:tr w:rsidR="00F55FD9" w:rsidRPr="001D3845" w14:paraId="0DAC0539" w14:textId="77777777" w:rsidTr="6D700189">
        <w:tc>
          <w:tcPr>
            <w:tcW w:w="562" w:type="dxa"/>
          </w:tcPr>
          <w:p w14:paraId="71104A1A" w14:textId="77777777" w:rsidR="00F55FD9" w:rsidRPr="001A3FC3" w:rsidRDefault="00F55FD9" w:rsidP="00BB45A6">
            <w:pPr>
              <w:suppressAutoHyphens/>
              <w:jc w:val="both"/>
              <w:rPr>
                <w:rFonts w:eastAsia="Times New Roman" w:cs="Times New Roman"/>
                <w:b/>
                <w:bCs/>
                <w:szCs w:val="24"/>
                <w:lang w:eastAsia="ar-SA"/>
              </w:rPr>
            </w:pPr>
            <w:r w:rsidRPr="001A3FC3">
              <w:rPr>
                <w:rFonts w:eastAsia="Times New Roman" w:cs="Times New Roman"/>
                <w:b/>
                <w:bCs/>
                <w:szCs w:val="24"/>
                <w:lang w:eastAsia="ar-SA"/>
              </w:rPr>
              <w:t>1.</w:t>
            </w:r>
          </w:p>
        </w:tc>
        <w:tc>
          <w:tcPr>
            <w:tcW w:w="1990" w:type="dxa"/>
          </w:tcPr>
          <w:p w14:paraId="18F7BA9D" w14:textId="77777777" w:rsidR="00F55FD9" w:rsidRPr="001A3FC3" w:rsidRDefault="00F55FD9" w:rsidP="00BB45A6">
            <w:pPr>
              <w:suppressAutoHyphens/>
              <w:jc w:val="both"/>
              <w:rPr>
                <w:rFonts w:eastAsia="Times New Roman" w:cs="Times New Roman"/>
                <w:szCs w:val="24"/>
                <w:lang w:eastAsia="ar-SA"/>
              </w:rPr>
            </w:pPr>
            <w:r w:rsidRPr="001A3FC3">
              <w:rPr>
                <w:rFonts w:eastAsia="Times New Roman" w:cs="Times New Roman"/>
                <w:szCs w:val="24"/>
                <w:lang w:eastAsia="ar-SA"/>
              </w:rPr>
              <w:t>16 01 03</w:t>
            </w:r>
          </w:p>
        </w:tc>
        <w:tc>
          <w:tcPr>
            <w:tcW w:w="2688" w:type="dxa"/>
          </w:tcPr>
          <w:p w14:paraId="72BED38D" w14:textId="77777777" w:rsidR="00F55FD9" w:rsidRPr="001A3FC3" w:rsidRDefault="00F55FD9" w:rsidP="00BB45A6">
            <w:pPr>
              <w:suppressAutoHyphens/>
              <w:jc w:val="both"/>
              <w:rPr>
                <w:rFonts w:eastAsia="Times New Roman" w:cs="Times New Roman"/>
                <w:szCs w:val="24"/>
                <w:lang w:eastAsia="ar-SA"/>
              </w:rPr>
            </w:pPr>
            <w:r w:rsidRPr="001A3FC3">
              <w:rPr>
                <w:rFonts w:eastAsia="Times New Roman" w:cs="Times New Roman"/>
                <w:szCs w:val="24"/>
                <w:lang w:eastAsia="ar-SA"/>
              </w:rPr>
              <w:t>Naudotos padangos</w:t>
            </w:r>
          </w:p>
        </w:tc>
        <w:tc>
          <w:tcPr>
            <w:tcW w:w="3686" w:type="dxa"/>
          </w:tcPr>
          <w:p w14:paraId="6D37B873" w14:textId="77777777" w:rsidR="00F55FD9" w:rsidRPr="001A3FC3" w:rsidRDefault="74C08D56" w:rsidP="002D69E1">
            <w:pPr>
              <w:suppressAutoHyphens/>
              <w:ind w:right="1620"/>
              <w:jc w:val="right"/>
              <w:rPr>
                <w:rFonts w:eastAsia="Times New Roman" w:cs="Times New Roman"/>
                <w:lang w:eastAsia="ar-SA"/>
              </w:rPr>
            </w:pPr>
            <w:r w:rsidRPr="6FA598EA">
              <w:rPr>
                <w:rFonts w:eastAsia="Times New Roman" w:cs="Times New Roman"/>
                <w:lang w:eastAsia="ar-SA"/>
              </w:rPr>
              <w:t>593,812</w:t>
            </w:r>
          </w:p>
        </w:tc>
      </w:tr>
      <w:tr w:rsidR="00F55FD9" w:rsidRPr="001D3845" w14:paraId="11189338" w14:textId="77777777" w:rsidTr="6D700189">
        <w:tc>
          <w:tcPr>
            <w:tcW w:w="562" w:type="dxa"/>
          </w:tcPr>
          <w:p w14:paraId="1B510F7C" w14:textId="77777777" w:rsidR="00F55FD9" w:rsidRPr="001A3FC3" w:rsidRDefault="00F55FD9" w:rsidP="00BB45A6">
            <w:pPr>
              <w:suppressAutoHyphens/>
              <w:jc w:val="both"/>
              <w:rPr>
                <w:rFonts w:eastAsia="Times New Roman" w:cs="Times New Roman"/>
                <w:b/>
                <w:bCs/>
                <w:szCs w:val="24"/>
                <w:lang w:eastAsia="ar-SA"/>
              </w:rPr>
            </w:pPr>
            <w:r w:rsidRPr="001A3FC3">
              <w:rPr>
                <w:rFonts w:eastAsia="Times New Roman" w:cs="Times New Roman"/>
                <w:b/>
                <w:bCs/>
                <w:szCs w:val="24"/>
                <w:lang w:eastAsia="ar-SA"/>
              </w:rPr>
              <w:t>2.</w:t>
            </w:r>
          </w:p>
        </w:tc>
        <w:tc>
          <w:tcPr>
            <w:tcW w:w="1990" w:type="dxa"/>
          </w:tcPr>
          <w:p w14:paraId="0FCBCF3B" w14:textId="77777777" w:rsidR="00F55FD9" w:rsidRPr="001A3FC3" w:rsidRDefault="00F55FD9" w:rsidP="00BB45A6">
            <w:pPr>
              <w:suppressAutoHyphens/>
              <w:jc w:val="both"/>
              <w:rPr>
                <w:rFonts w:eastAsia="Times New Roman" w:cs="Times New Roman"/>
                <w:szCs w:val="24"/>
                <w:lang w:eastAsia="ar-SA"/>
              </w:rPr>
            </w:pPr>
            <w:r w:rsidRPr="001A3FC3">
              <w:rPr>
                <w:rFonts w:eastAsia="Times New Roman" w:cs="Times New Roman"/>
                <w:szCs w:val="24"/>
                <w:lang w:eastAsia="ar-SA"/>
              </w:rPr>
              <w:t>19 12 04 05</w:t>
            </w:r>
          </w:p>
        </w:tc>
        <w:tc>
          <w:tcPr>
            <w:tcW w:w="2688" w:type="dxa"/>
          </w:tcPr>
          <w:p w14:paraId="18D9D357" w14:textId="77777777" w:rsidR="00F55FD9" w:rsidRPr="001A3FC3" w:rsidRDefault="00F55FD9" w:rsidP="00BB45A6">
            <w:pPr>
              <w:suppressAutoHyphens/>
              <w:jc w:val="both"/>
              <w:rPr>
                <w:rFonts w:eastAsia="Times New Roman" w:cs="Times New Roman"/>
                <w:szCs w:val="24"/>
                <w:lang w:eastAsia="ar-SA"/>
              </w:rPr>
            </w:pPr>
            <w:r w:rsidRPr="001A3FC3">
              <w:rPr>
                <w:rFonts w:eastAsia="Times New Roman" w:cs="Times New Roman"/>
                <w:szCs w:val="24"/>
                <w:lang w:eastAsia="ar-SA"/>
              </w:rPr>
              <w:t>Gumos atliekos</w:t>
            </w:r>
          </w:p>
        </w:tc>
        <w:tc>
          <w:tcPr>
            <w:tcW w:w="3686" w:type="dxa"/>
          </w:tcPr>
          <w:p w14:paraId="0A80FA8C" w14:textId="29B6DD83" w:rsidR="00F55FD9" w:rsidRPr="001A3FC3" w:rsidRDefault="5B2AD244" w:rsidP="002D69E1">
            <w:pPr>
              <w:suppressAutoHyphens/>
              <w:ind w:right="1620"/>
              <w:jc w:val="right"/>
              <w:rPr>
                <w:rFonts w:eastAsia="Times New Roman" w:cs="Times New Roman"/>
                <w:lang w:eastAsia="ar-SA"/>
              </w:rPr>
            </w:pPr>
            <w:r w:rsidRPr="6FA598EA">
              <w:rPr>
                <w:rFonts w:eastAsia="Times New Roman" w:cs="Times New Roman"/>
                <w:lang w:eastAsia="ar-SA"/>
              </w:rPr>
              <w:t>11,301</w:t>
            </w:r>
          </w:p>
        </w:tc>
      </w:tr>
      <w:tr w:rsidR="00BB45A6" w:rsidRPr="001D3845" w14:paraId="5DEBE073" w14:textId="6FCF9425" w:rsidTr="6D700189">
        <w:trPr>
          <w:trHeight w:val="300"/>
        </w:trPr>
        <w:tc>
          <w:tcPr>
            <w:tcW w:w="2552" w:type="dxa"/>
            <w:gridSpan w:val="2"/>
          </w:tcPr>
          <w:p w14:paraId="76D49452" w14:textId="5358E471" w:rsidR="00BB45A6" w:rsidRPr="001A3FC3" w:rsidRDefault="00BB45A6" w:rsidP="00BB45A6">
            <w:pPr>
              <w:suppressAutoHyphens/>
              <w:jc w:val="right"/>
              <w:rPr>
                <w:rFonts w:eastAsia="Times New Roman" w:cs="Times New Roman"/>
                <w:szCs w:val="24"/>
                <w:lang w:eastAsia="ar-SA"/>
              </w:rPr>
            </w:pPr>
          </w:p>
        </w:tc>
        <w:tc>
          <w:tcPr>
            <w:tcW w:w="2688" w:type="dxa"/>
          </w:tcPr>
          <w:p w14:paraId="544B0AD8" w14:textId="073D2E7A" w:rsidR="00BB45A6" w:rsidRPr="00BB45A6" w:rsidRDefault="5B2AD244" w:rsidP="6FA598EA">
            <w:pPr>
              <w:suppressAutoHyphens/>
              <w:jc w:val="center"/>
              <w:rPr>
                <w:rFonts w:eastAsia="Times New Roman" w:cs="Times New Roman"/>
                <w:b/>
                <w:bCs/>
                <w:lang w:eastAsia="ar-SA"/>
              </w:rPr>
            </w:pPr>
            <w:r w:rsidRPr="6D700189">
              <w:rPr>
                <w:rFonts w:eastAsia="Times New Roman" w:cs="Times New Roman"/>
                <w:b/>
                <w:bCs/>
                <w:lang w:eastAsia="ar-SA"/>
              </w:rPr>
              <w:t xml:space="preserve">                              Viso:                               </w:t>
            </w:r>
          </w:p>
        </w:tc>
        <w:tc>
          <w:tcPr>
            <w:tcW w:w="3686" w:type="dxa"/>
          </w:tcPr>
          <w:p w14:paraId="09733905" w14:textId="522A717D" w:rsidR="00BB45A6" w:rsidRPr="001A3FC3" w:rsidRDefault="5B2AD244" w:rsidP="00A729FA">
            <w:pPr>
              <w:suppressAutoHyphens/>
              <w:ind w:right="1620"/>
              <w:jc w:val="right"/>
              <w:rPr>
                <w:rFonts w:eastAsia="Times New Roman" w:cs="Times New Roman"/>
                <w:lang w:eastAsia="ar-SA"/>
              </w:rPr>
            </w:pPr>
            <w:r w:rsidRPr="6FA598EA">
              <w:rPr>
                <w:rFonts w:eastAsia="Times New Roman" w:cs="Times New Roman"/>
                <w:lang w:eastAsia="ar-SA"/>
              </w:rPr>
              <w:t>605,113</w:t>
            </w:r>
          </w:p>
        </w:tc>
      </w:tr>
    </w:tbl>
    <w:p w14:paraId="7578BE2D" w14:textId="25ACDC69" w:rsidR="006A38C3" w:rsidRDefault="006A38C3" w:rsidP="006A38C3">
      <w:pPr>
        <w:jc w:val="both"/>
        <w:rPr>
          <w:sz w:val="20"/>
          <w:szCs w:val="20"/>
        </w:rPr>
      </w:pPr>
    </w:p>
    <w:p w14:paraId="49771854" w14:textId="77777777" w:rsidR="006A38C3" w:rsidRDefault="006A38C3" w:rsidP="006A38C3">
      <w:pPr>
        <w:jc w:val="both"/>
        <w:rPr>
          <w:sz w:val="20"/>
          <w:szCs w:val="20"/>
        </w:rPr>
      </w:pPr>
    </w:p>
    <w:p w14:paraId="35CDA6B3" w14:textId="048D8949" w:rsidR="006A38C3" w:rsidRDefault="006A38C3" w:rsidP="006A38C3">
      <w:pPr>
        <w:jc w:val="both"/>
        <w:rPr>
          <w:sz w:val="20"/>
          <w:szCs w:val="20"/>
        </w:rPr>
      </w:pPr>
    </w:p>
    <w:p w14:paraId="3A22CC41" w14:textId="77777777" w:rsidR="00325825" w:rsidRDefault="00325825" w:rsidP="00D55A37">
      <w:pPr>
        <w:jc w:val="both"/>
        <w:rPr>
          <w:sz w:val="20"/>
          <w:szCs w:val="20"/>
        </w:rPr>
      </w:pPr>
    </w:p>
    <w:p w14:paraId="208E609A" w14:textId="77777777" w:rsidR="00FA50B2" w:rsidRDefault="00FA50B2" w:rsidP="0039322D">
      <w:pPr>
        <w:jc w:val="both"/>
        <w:rPr>
          <w:sz w:val="20"/>
          <w:szCs w:val="20"/>
        </w:rPr>
      </w:pPr>
      <w:r>
        <w:rPr>
          <w:sz w:val="20"/>
          <w:szCs w:val="20"/>
        </w:rPr>
        <w:t xml:space="preserve">    </w:t>
      </w:r>
    </w:p>
    <w:p w14:paraId="23218A6C" w14:textId="4EE08727" w:rsidR="00FA50B2" w:rsidRDefault="00FA50B2" w:rsidP="00FA50B2">
      <w:pPr>
        <w:pStyle w:val="Sraopastraipa"/>
        <w:numPr>
          <w:ilvl w:val="0"/>
          <w:numId w:val="16"/>
        </w:numPr>
        <w:jc w:val="both"/>
        <w:rPr>
          <w:sz w:val="20"/>
          <w:szCs w:val="20"/>
        </w:rPr>
      </w:pPr>
      <w:r w:rsidRPr="00FA50B2">
        <w:rPr>
          <w:sz w:val="20"/>
          <w:szCs w:val="20"/>
        </w:rPr>
        <w:t>Atliekos pavadinimas nurodomas pagal Atliekų tvarkymo taisyklių 1 priedą.</w:t>
      </w:r>
    </w:p>
    <w:p w14:paraId="58C825C1" w14:textId="48498C25" w:rsidR="00FA50B2" w:rsidRPr="00FA50B2" w:rsidRDefault="50E6EDB5" w:rsidP="00FA50B2">
      <w:pPr>
        <w:pStyle w:val="Sraopastraipa"/>
        <w:numPr>
          <w:ilvl w:val="0"/>
          <w:numId w:val="16"/>
        </w:numPr>
        <w:jc w:val="both"/>
        <w:rPr>
          <w:sz w:val="20"/>
          <w:szCs w:val="20"/>
        </w:rPr>
      </w:pPr>
      <w:r w:rsidRPr="0829F9A4">
        <w:rPr>
          <w:sz w:val="20"/>
          <w:szCs w:val="20"/>
        </w:rPr>
        <w:t>Faktinis atliekų kiekis nėra žinomas. Nurodytas preliminarus atliekų svoris</w:t>
      </w:r>
      <w:r w:rsidR="69C680E4" w:rsidRPr="0829F9A4">
        <w:rPr>
          <w:sz w:val="20"/>
          <w:szCs w:val="20"/>
        </w:rPr>
        <w:t xml:space="preserve">, </w:t>
      </w:r>
      <w:r w:rsidR="114BD134" w:rsidRPr="0829F9A4">
        <w:rPr>
          <w:sz w:val="20"/>
          <w:szCs w:val="20"/>
        </w:rPr>
        <w:t xml:space="preserve">todėl </w:t>
      </w:r>
      <w:r w:rsidRPr="0829F9A4">
        <w:rPr>
          <w:sz w:val="20"/>
          <w:szCs w:val="20"/>
        </w:rPr>
        <w:t xml:space="preserve"> </w:t>
      </w:r>
      <w:r w:rsidR="7FFDF48E" w:rsidRPr="0829F9A4">
        <w:rPr>
          <w:sz w:val="20"/>
          <w:szCs w:val="20"/>
        </w:rPr>
        <w:t>j</w:t>
      </w:r>
      <w:r w:rsidRPr="0829F9A4">
        <w:rPr>
          <w:sz w:val="20"/>
          <w:szCs w:val="20"/>
        </w:rPr>
        <w:t>as tvarkant gali keistis</w:t>
      </w:r>
      <w:r w:rsidR="2BAADC0F" w:rsidRPr="0829F9A4">
        <w:rPr>
          <w:sz w:val="20"/>
          <w:szCs w:val="20"/>
        </w:rPr>
        <w:t xml:space="preserve"> (didėti ar mažėti)</w:t>
      </w:r>
      <w:r w:rsidRPr="0829F9A4">
        <w:rPr>
          <w:sz w:val="20"/>
          <w:szCs w:val="20"/>
        </w:rPr>
        <w:t>.</w:t>
      </w:r>
    </w:p>
    <w:p w14:paraId="4BA68E2E" w14:textId="115D32C2" w:rsidR="00112D2E" w:rsidRDefault="00112D2E" w:rsidP="00313DE9">
      <w:pPr>
        <w:tabs>
          <w:tab w:val="left" w:pos="567"/>
        </w:tabs>
        <w:jc w:val="both"/>
      </w:pPr>
    </w:p>
    <w:p w14:paraId="6B0E07A1" w14:textId="00A1BD9F" w:rsidR="00112D2E" w:rsidRPr="001B6ED3" w:rsidRDefault="00973653" w:rsidP="001B6ED3">
      <w:pPr>
        <w:pStyle w:val="Betarp"/>
        <w:ind w:firstLine="567"/>
        <w:jc w:val="both"/>
        <w:rPr>
          <w:b/>
        </w:rPr>
      </w:pPr>
      <w:r w:rsidRPr="001B6ED3">
        <w:rPr>
          <w:b/>
        </w:rPr>
        <w:t>2</w:t>
      </w:r>
      <w:r w:rsidR="00112D2E" w:rsidRPr="001B6ED3">
        <w:rPr>
          <w:b/>
        </w:rPr>
        <w:t>.</w:t>
      </w:r>
      <w:r w:rsidR="00112D2E" w:rsidRPr="001B6ED3">
        <w:rPr>
          <w:b/>
          <w:color w:val="FF0000"/>
        </w:rPr>
        <w:t xml:space="preserve">  </w:t>
      </w:r>
      <w:r w:rsidR="00112D2E" w:rsidRPr="001B6ED3">
        <w:rPr>
          <w:b/>
        </w:rPr>
        <w:t>Reikalavimai paslaugų vykdymui</w:t>
      </w:r>
      <w:r w:rsidR="00313DE9" w:rsidRPr="001B6ED3">
        <w:rPr>
          <w:b/>
        </w:rPr>
        <w:t>.</w:t>
      </w:r>
    </w:p>
    <w:p w14:paraId="367F33E3" w14:textId="328DBB8F" w:rsidR="00405378" w:rsidRDefault="00973653" w:rsidP="001B6ED3">
      <w:pPr>
        <w:pStyle w:val="Betarp"/>
        <w:ind w:firstLine="567"/>
        <w:jc w:val="both"/>
      </w:pPr>
      <w:r>
        <w:t>2</w:t>
      </w:r>
      <w:r w:rsidR="00112D2E">
        <w:t xml:space="preserve">.1. </w:t>
      </w:r>
      <w:r w:rsidR="005753B6" w:rsidRPr="57EBD887">
        <w:t xml:space="preserve">Paslaugos turi būti teikiamos vadovaujantis </w:t>
      </w:r>
      <w:r w:rsidR="677C9AA6" w:rsidRPr="57EBD887">
        <w:t>Lietuvos Respublikos a</w:t>
      </w:r>
      <w:r w:rsidR="00405378" w:rsidRPr="57EBD887">
        <w:t xml:space="preserve">tliekų tvarkymo įstatyme, Atliekų tvarkymo taisyklėse, patvirtintose Lietuvos Respublikos aplinkos ministro 1999 m. liepos 14 d. įsakymu Nr. 217 „Dėl Atliekų tvarkymo taisyklių patvirtinimo“ (toliau – Atliekų tvarkymo taisyklės), Atliekų susidarymo ir tvarkymo apskaitos ir ataskaitų teikimo taisyklėse, patvirtintose Lietuvos Respublikos aplinkos ministro 2011 m. gegužės 3 d. įsakymu Nr. D1-367 „Dėl Atliekų susidarymo ir tvarkymo apskaitos ir ataskaitų teikimo taisyklių patvirtinimo“, bei kitų teisės aktų nustatyta tvarka; </w:t>
      </w:r>
    </w:p>
    <w:p w14:paraId="2732D94A" w14:textId="23E1EE85" w:rsidR="00097615" w:rsidRDefault="00973653" w:rsidP="001B6ED3">
      <w:pPr>
        <w:pStyle w:val="Betarp"/>
        <w:ind w:firstLine="567"/>
        <w:jc w:val="both"/>
      </w:pPr>
      <w:r>
        <w:t>2</w:t>
      </w:r>
      <w:r w:rsidR="670A8E69">
        <w:t>.2</w:t>
      </w:r>
      <w:r w:rsidR="1D467F26">
        <w:t>.</w:t>
      </w:r>
      <w:r w:rsidR="670A8E69">
        <w:t xml:space="preserve"> </w:t>
      </w:r>
      <w:r w:rsidR="670A8E69" w:rsidRPr="6FA598EA">
        <w:t xml:space="preserve">perkančioji organizacija, ne vėliau kaip per 10 darbo dienų nuo sutarties įsigaliojimo dienos, kreipiasi į tiekėją ir </w:t>
      </w:r>
      <w:r w:rsidR="002A2A69">
        <w:t>elektroniniu paštu</w:t>
      </w:r>
      <w:r w:rsidR="00C02BA6">
        <w:t xml:space="preserve"> </w:t>
      </w:r>
      <w:r w:rsidR="670A8E69" w:rsidRPr="6FA598EA">
        <w:t xml:space="preserve">suderina  </w:t>
      </w:r>
      <w:r w:rsidR="4934C841" w:rsidRPr="6FA598EA">
        <w:t xml:space="preserve">su tiekėju </w:t>
      </w:r>
      <w:r w:rsidR="670A8E69" w:rsidRPr="6FA598EA">
        <w:t xml:space="preserve">paslaugų </w:t>
      </w:r>
      <w:r w:rsidR="52DC15F5" w:rsidRPr="6FA598EA">
        <w:t>teikimo</w:t>
      </w:r>
      <w:r w:rsidR="670A8E69" w:rsidRPr="6FA598EA">
        <w:t xml:space="preserve"> pradžią;</w:t>
      </w:r>
    </w:p>
    <w:p w14:paraId="5AF1E1FF" w14:textId="69C12AA4" w:rsidR="00405378" w:rsidRDefault="00973653" w:rsidP="001B6ED3">
      <w:pPr>
        <w:pStyle w:val="Betarp"/>
        <w:ind w:firstLine="567"/>
        <w:jc w:val="both"/>
        <w:rPr>
          <w:rFonts w:eastAsia="Calibri"/>
        </w:rPr>
      </w:pPr>
      <w:r>
        <w:t>2</w:t>
      </w:r>
      <w:r w:rsidR="5432A9D7">
        <w:t>.</w:t>
      </w:r>
      <w:r w:rsidR="670A8E69">
        <w:t>3.</w:t>
      </w:r>
      <w:r w:rsidR="5432A9D7">
        <w:t xml:space="preserve">  atliekos tur</w:t>
      </w:r>
      <w:r w:rsidR="5243A389">
        <w:t>i</w:t>
      </w:r>
      <w:r w:rsidR="5432A9D7">
        <w:t xml:space="preserve"> būti </w:t>
      </w:r>
      <w:r w:rsidR="67BDE6D7">
        <w:t>sveriamos</w:t>
      </w:r>
      <w:r w:rsidR="68512F7B">
        <w:t xml:space="preserve"> atliekų buvimo vietoje</w:t>
      </w:r>
      <w:r w:rsidR="00AE4219">
        <w:t>.</w:t>
      </w:r>
      <w:r w:rsidR="00CE0F1F">
        <w:t xml:space="preserve"> </w:t>
      </w:r>
      <w:r w:rsidR="706796E4">
        <w:t xml:space="preserve">Svarstyklės turi turėti galiojančią </w:t>
      </w:r>
      <w:r w:rsidR="5432A9D7">
        <w:t>metrologi</w:t>
      </w:r>
      <w:r w:rsidR="72A16F37">
        <w:t>nę</w:t>
      </w:r>
      <w:r w:rsidR="5432A9D7">
        <w:rPr>
          <w:spacing w:val="-4"/>
        </w:rPr>
        <w:t xml:space="preserve"> </w:t>
      </w:r>
      <w:r w:rsidR="5432A9D7">
        <w:t>patikr</w:t>
      </w:r>
      <w:r w:rsidR="7EE72AF9">
        <w:t>ą</w:t>
      </w:r>
      <w:r w:rsidR="00F25574">
        <w:t>, patvirtintą</w:t>
      </w:r>
      <w:r w:rsidR="009855A0">
        <w:t xml:space="preserve"> patikros žyma ar patikros liudijimu</w:t>
      </w:r>
      <w:r w:rsidR="4286E2A9">
        <w:t>;</w:t>
      </w:r>
      <w:r w:rsidR="0050374D">
        <w:t xml:space="preserve"> </w:t>
      </w:r>
      <w:r w:rsidR="0050374D" w:rsidRPr="0656A2FA">
        <w:rPr>
          <w:rFonts w:eastAsia="Calibri"/>
        </w:rPr>
        <w:t xml:space="preserve"> </w:t>
      </w:r>
    </w:p>
    <w:p w14:paraId="382CCB26" w14:textId="0C6931A2" w:rsidR="00823AD7" w:rsidRDefault="49541246" w:rsidP="001B6ED3">
      <w:pPr>
        <w:pStyle w:val="Betarp"/>
        <w:ind w:firstLine="567"/>
        <w:jc w:val="both"/>
        <w:rPr>
          <w:rFonts w:eastAsia="Calibri" w:cs="Times New Roman"/>
        </w:rPr>
      </w:pPr>
      <w:r w:rsidRPr="0829F9A4">
        <w:rPr>
          <w:rFonts w:eastAsia="Calibri" w:cs="Times New Roman"/>
        </w:rPr>
        <w:t xml:space="preserve">2.4. </w:t>
      </w:r>
      <w:r w:rsidR="2800ECD5" w:rsidRPr="0829F9A4">
        <w:rPr>
          <w:rFonts w:eastAsia="Calibri" w:cs="Times New Roman"/>
        </w:rPr>
        <w:t xml:space="preserve">turi būti </w:t>
      </w:r>
      <w:r w:rsidR="4DB70EA3">
        <w:t>suformuojam</w:t>
      </w:r>
      <w:r w:rsidR="59FE9834" w:rsidRPr="0829F9A4">
        <w:rPr>
          <w:rFonts w:eastAsia="Calibri" w:cs="Times New Roman"/>
        </w:rPr>
        <w:t>as</w:t>
      </w:r>
      <w:r>
        <w:t xml:space="preserve"> atliekų perdavimą patvirtinant</w:t>
      </w:r>
      <w:r w:rsidR="7A880E9C">
        <w:t>is</w:t>
      </w:r>
      <w:r w:rsidR="4F7C89B5">
        <w:t xml:space="preserve"> </w:t>
      </w:r>
      <w:r>
        <w:t>dokument</w:t>
      </w:r>
      <w:r w:rsidR="4F7C89B5">
        <w:t>a</w:t>
      </w:r>
      <w:r w:rsidR="7A880E9C">
        <w:t>s</w:t>
      </w:r>
      <w:r w:rsidR="004404B0">
        <w:t>,</w:t>
      </w:r>
      <w:r w:rsidR="66ED0B05">
        <w:t xml:space="preserve"> </w:t>
      </w:r>
      <w:r w:rsidR="6A4B0479">
        <w:t xml:space="preserve">kuris turi būti </w:t>
      </w:r>
      <w:r>
        <w:t>parengt</w:t>
      </w:r>
      <w:r w:rsidR="074D34F5">
        <w:t>as</w:t>
      </w:r>
      <w:r>
        <w:t xml:space="preserve"> </w:t>
      </w:r>
      <w:r w:rsidR="2704A099">
        <w:t>vadovaujantis</w:t>
      </w:r>
      <w:r w:rsidR="0B643D9E">
        <w:t xml:space="preserve"> </w:t>
      </w:r>
      <w:r>
        <w:t>Atliekų tvarkymo taisykl</w:t>
      </w:r>
      <w:r w:rsidR="150FC4F9">
        <w:t>ėmis</w:t>
      </w:r>
      <w:r w:rsidR="001B6ED3">
        <w:t>;</w:t>
      </w:r>
    </w:p>
    <w:p w14:paraId="747C0847" w14:textId="16D05D71" w:rsidR="00667CE6" w:rsidRPr="001B6ED3" w:rsidRDefault="49541246" w:rsidP="008B1C7E">
      <w:pPr>
        <w:pStyle w:val="Betarp"/>
        <w:ind w:firstLine="567"/>
        <w:jc w:val="both"/>
        <w:rPr>
          <w:rFonts w:eastAsia="Calibri" w:cs="Times New Roman"/>
        </w:rPr>
      </w:pPr>
      <w:r w:rsidRPr="0829F9A4">
        <w:rPr>
          <w:rFonts w:eastAsia="Calibri" w:cs="Times New Roman"/>
        </w:rPr>
        <w:lastRenderedPageBreak/>
        <w:t xml:space="preserve"> </w:t>
      </w:r>
      <w:r w:rsidR="3857E42E">
        <w:t>2</w:t>
      </w:r>
      <w:r w:rsidR="7EADC6C2">
        <w:t>.</w:t>
      </w:r>
      <w:r w:rsidR="52360967">
        <w:t>5</w:t>
      </w:r>
      <w:r w:rsidR="7EADC6C2">
        <w:t>.</w:t>
      </w:r>
      <w:r w:rsidR="059F22BB">
        <w:t xml:space="preserve"> </w:t>
      </w:r>
      <w:r w:rsidR="7EADC6C2">
        <w:t>p</w:t>
      </w:r>
      <w:r w:rsidR="059F22BB">
        <w:t>asvertos atliekos</w:t>
      </w:r>
      <w:r w:rsidR="734CF9B6">
        <w:t xml:space="preserve"> turi būti</w:t>
      </w:r>
      <w:r w:rsidR="059F22BB">
        <w:t xml:space="preserve"> pakraunamos į </w:t>
      </w:r>
      <w:r w:rsidR="311EFD5B">
        <w:t xml:space="preserve">tiekėjo </w:t>
      </w:r>
      <w:r w:rsidR="059F22BB">
        <w:t>transporto priemones ir išvež</w:t>
      </w:r>
      <w:r w:rsidR="7F122E7E">
        <w:t>amos</w:t>
      </w:r>
      <w:r w:rsidR="059F22BB">
        <w:t xml:space="preserve"> iš teritorijos </w:t>
      </w:r>
      <w:r w:rsidR="52360967">
        <w:t xml:space="preserve"> galutiniam sutvarkymui</w:t>
      </w:r>
      <w:r w:rsidR="7EADC6C2">
        <w:t>;</w:t>
      </w:r>
    </w:p>
    <w:p w14:paraId="001AA3CB" w14:textId="3DFCBC17" w:rsidR="00667CE6" w:rsidRPr="002D7572" w:rsidRDefault="791AFC2B" w:rsidP="00B611F1">
      <w:pPr>
        <w:pStyle w:val="Betarp"/>
        <w:ind w:firstLine="567"/>
        <w:jc w:val="both"/>
      </w:pPr>
      <w:r>
        <w:t>2.6. paslaugų perdavimo - priėmimo aktas pasirašomas galutinai sutvarkius atliekas ir perkančiajai organizacijai pateikus dokumentus, įrodančius galutinį atliekų sutvarkymą;</w:t>
      </w:r>
    </w:p>
    <w:p w14:paraId="5413D9F9" w14:textId="50A654C4" w:rsidR="00667CE6" w:rsidRPr="002D7572" w:rsidRDefault="3857E42E" w:rsidP="00B611F1">
      <w:pPr>
        <w:pStyle w:val="Betarp"/>
        <w:ind w:firstLine="630"/>
        <w:jc w:val="both"/>
        <w:rPr>
          <w:rFonts w:cs="Times New Roman"/>
        </w:rPr>
      </w:pPr>
      <w:r>
        <w:t>2</w:t>
      </w:r>
      <w:r w:rsidR="58E1CFB3">
        <w:t>.</w:t>
      </w:r>
      <w:r w:rsidR="65BB956B">
        <w:t>7</w:t>
      </w:r>
      <w:r w:rsidR="58E1CFB3">
        <w:t xml:space="preserve">. </w:t>
      </w:r>
      <w:r w:rsidR="52360967">
        <w:t>t</w:t>
      </w:r>
      <w:r w:rsidR="58E1CFB3">
        <w:t xml:space="preserve">iekėjas turi </w:t>
      </w:r>
      <w:r w:rsidR="58E1CFB3" w:rsidRPr="0829F9A4">
        <w:rPr>
          <w:rFonts w:cs="Times New Roman"/>
        </w:rPr>
        <w:t>užtikrinti saugų aplinkai paslaugų teikimą, atsakyti už paslaugų vykdymo metu savo darbuotojų padarytą žalą aplinkai;</w:t>
      </w:r>
    </w:p>
    <w:p w14:paraId="5E2C063D" w14:textId="19E6A327" w:rsidR="00667CE6" w:rsidRDefault="00973653" w:rsidP="00667CE6">
      <w:pPr>
        <w:pStyle w:val="Sraopastraipa"/>
        <w:tabs>
          <w:tab w:val="left" w:pos="567"/>
        </w:tabs>
        <w:spacing w:after="160" w:line="259" w:lineRule="auto"/>
        <w:ind w:left="0" w:firstLine="567"/>
        <w:jc w:val="both"/>
      </w:pPr>
      <w:r>
        <w:t>2</w:t>
      </w:r>
      <w:r w:rsidR="00667CE6">
        <w:t>.</w:t>
      </w:r>
      <w:r w:rsidR="00BC4F48">
        <w:t>8</w:t>
      </w:r>
      <w:r w:rsidR="001A5CE9">
        <w:t>. t</w:t>
      </w:r>
      <w:r w:rsidR="00667CE6">
        <w:t>iekėjas</w:t>
      </w:r>
      <w:r w:rsidR="00667CE6" w:rsidRPr="002D7572">
        <w:t xml:space="preserve"> turi </w:t>
      </w:r>
      <w:r w:rsidR="00667CE6" w:rsidRPr="002D7572">
        <w:rPr>
          <w:rFonts w:eastAsiaTheme="minorEastAsia" w:cs="Times New Roman"/>
          <w:szCs w:val="24"/>
        </w:rPr>
        <w:t xml:space="preserve">užtikrinti, kad personalas neskleistų informacijos, kuri bus patikėta </w:t>
      </w:r>
      <w:r w:rsidR="001A5CE9">
        <w:rPr>
          <w:rFonts w:eastAsiaTheme="minorEastAsia" w:cs="Times New Roman"/>
          <w:szCs w:val="24"/>
        </w:rPr>
        <w:t>p</w:t>
      </w:r>
      <w:r w:rsidR="00667CE6" w:rsidRPr="002D7572">
        <w:rPr>
          <w:rFonts w:eastAsiaTheme="minorEastAsia" w:cs="Times New Roman"/>
          <w:szCs w:val="24"/>
        </w:rPr>
        <w:t>erkančiosios organizacijos ar taps žinoma teikiant paslaugas</w:t>
      </w:r>
      <w:r w:rsidR="00667CE6">
        <w:rPr>
          <w:rFonts w:eastAsiaTheme="minorEastAsia" w:cs="Times New Roman"/>
          <w:szCs w:val="24"/>
        </w:rPr>
        <w:t>.</w:t>
      </w:r>
    </w:p>
    <w:p w14:paraId="59D2E5E6" w14:textId="7DA9C3F1" w:rsidR="00405378" w:rsidRPr="007E07E2" w:rsidRDefault="00973653" w:rsidP="00313DE9">
      <w:pPr>
        <w:pStyle w:val="Sraopastraipa"/>
        <w:tabs>
          <w:tab w:val="left" w:pos="567"/>
          <w:tab w:val="left" w:pos="1134"/>
        </w:tabs>
        <w:ind w:left="0" w:firstLine="567"/>
        <w:rPr>
          <w:b/>
          <w:bCs/>
        </w:rPr>
      </w:pPr>
      <w:r>
        <w:rPr>
          <w:b/>
          <w:bCs/>
        </w:rPr>
        <w:t>3</w:t>
      </w:r>
      <w:r w:rsidR="00405378">
        <w:rPr>
          <w:b/>
          <w:bCs/>
        </w:rPr>
        <w:t xml:space="preserve">. </w:t>
      </w:r>
      <w:r w:rsidR="00405378" w:rsidRPr="007E07E2">
        <w:rPr>
          <w:b/>
          <w:bCs/>
        </w:rPr>
        <w:t>Paslaugų koordinavimas</w:t>
      </w:r>
      <w:r w:rsidR="00313DE9">
        <w:rPr>
          <w:b/>
          <w:bCs/>
        </w:rPr>
        <w:t>.</w:t>
      </w:r>
    </w:p>
    <w:p w14:paraId="0ACA9B59" w14:textId="4425AF8D" w:rsidR="00405378" w:rsidRPr="007E07E2" w:rsidRDefault="00973653" w:rsidP="00405378">
      <w:pPr>
        <w:pStyle w:val="Sraopastraipa"/>
        <w:tabs>
          <w:tab w:val="left" w:pos="567"/>
          <w:tab w:val="left" w:pos="1134"/>
        </w:tabs>
        <w:ind w:left="0" w:firstLine="567"/>
        <w:jc w:val="both"/>
      </w:pPr>
      <w:r>
        <w:t>3</w:t>
      </w:r>
      <w:r w:rsidR="00405378">
        <w:t xml:space="preserve">.1. </w:t>
      </w:r>
      <w:r w:rsidR="001F19F6">
        <w:t>Perkančioji organizacija</w:t>
      </w:r>
      <w:r w:rsidR="00405378" w:rsidRPr="007E07E2">
        <w:t xml:space="preserve"> koordinuoja</w:t>
      </w:r>
      <w:r w:rsidR="008508A3">
        <w:t>,</w:t>
      </w:r>
      <w:r w:rsidR="00405378" w:rsidRPr="007E07E2">
        <w:t xml:space="preserve"> ir prižiūri paslaugų vykdymą visuose </w:t>
      </w:r>
      <w:r w:rsidR="00405378">
        <w:t>vykdymo</w:t>
      </w:r>
      <w:r w:rsidR="00405378" w:rsidRPr="007E07E2">
        <w:t xml:space="preserve"> etapuose.</w:t>
      </w:r>
    </w:p>
    <w:p w14:paraId="19B6634D" w14:textId="658CD7D4" w:rsidR="00405378" w:rsidRPr="007E07E2" w:rsidRDefault="00973653" w:rsidP="00405378">
      <w:pPr>
        <w:pStyle w:val="Sraopastraipa"/>
        <w:tabs>
          <w:tab w:val="left" w:pos="567"/>
          <w:tab w:val="left" w:pos="1134"/>
        </w:tabs>
        <w:ind w:left="0" w:firstLine="567"/>
        <w:jc w:val="both"/>
      </w:pPr>
      <w:r>
        <w:t>3</w:t>
      </w:r>
      <w:r w:rsidR="00405378">
        <w:t>.2. Tiekėjas</w:t>
      </w:r>
      <w:r w:rsidR="00405378" w:rsidRPr="007E07E2">
        <w:t xml:space="preserve"> privalo informuoti </w:t>
      </w:r>
      <w:r w:rsidR="001A5CE9">
        <w:t>p</w:t>
      </w:r>
      <w:r w:rsidR="005C2EA7">
        <w:t>erkančiąją organizaciją</w:t>
      </w:r>
      <w:r w:rsidR="00405378" w:rsidRPr="007E07E2">
        <w:t xml:space="preserve"> apie paslaugų vykdymo eigą, dalyvauti </w:t>
      </w:r>
      <w:r w:rsidR="00405378">
        <w:t xml:space="preserve">paslaugų vykdymo </w:t>
      </w:r>
      <w:r w:rsidR="00405378" w:rsidRPr="007E07E2">
        <w:t>svarstymuose (jeigu tokie būtų)</w:t>
      </w:r>
      <w:r w:rsidR="00667CE6">
        <w:t>.</w:t>
      </w:r>
    </w:p>
    <w:p w14:paraId="050667FB" w14:textId="3C85316F" w:rsidR="00384A1D" w:rsidRDefault="00973653" w:rsidP="00313DE9">
      <w:pPr>
        <w:pStyle w:val="Sraopastraipa"/>
        <w:ind w:left="0" w:firstLine="567"/>
        <w:rPr>
          <w:rFonts w:eastAsiaTheme="minorEastAsia" w:cs="Times New Roman"/>
          <w:b/>
          <w:szCs w:val="24"/>
        </w:rPr>
      </w:pPr>
      <w:r>
        <w:rPr>
          <w:rFonts w:eastAsiaTheme="minorEastAsia" w:cs="Times New Roman"/>
          <w:b/>
          <w:szCs w:val="24"/>
        </w:rPr>
        <w:t>4</w:t>
      </w:r>
      <w:r w:rsidR="001E16C3">
        <w:rPr>
          <w:rFonts w:eastAsiaTheme="minorEastAsia" w:cs="Times New Roman"/>
          <w:b/>
          <w:szCs w:val="24"/>
        </w:rPr>
        <w:t xml:space="preserve">. </w:t>
      </w:r>
      <w:r w:rsidR="00384A1D" w:rsidRPr="00136A3C">
        <w:rPr>
          <w:rFonts w:eastAsiaTheme="minorEastAsia" w:cs="Times New Roman"/>
          <w:b/>
          <w:szCs w:val="24"/>
        </w:rPr>
        <w:t xml:space="preserve">Paslaugų </w:t>
      </w:r>
      <w:r w:rsidR="005C2EA7">
        <w:rPr>
          <w:rFonts w:eastAsiaTheme="minorEastAsia" w:cs="Times New Roman"/>
          <w:b/>
          <w:szCs w:val="24"/>
        </w:rPr>
        <w:t>teikimo</w:t>
      </w:r>
      <w:r w:rsidR="00384A1D" w:rsidRPr="00136A3C">
        <w:rPr>
          <w:rFonts w:eastAsiaTheme="minorEastAsia" w:cs="Times New Roman"/>
          <w:b/>
          <w:szCs w:val="24"/>
        </w:rPr>
        <w:t xml:space="preserve"> terminai</w:t>
      </w:r>
      <w:r w:rsidR="00313DE9">
        <w:rPr>
          <w:rFonts w:eastAsiaTheme="minorEastAsia" w:cs="Times New Roman"/>
          <w:b/>
          <w:szCs w:val="24"/>
        </w:rPr>
        <w:t>.</w:t>
      </w:r>
    </w:p>
    <w:p w14:paraId="77FB52F6" w14:textId="7AA45756" w:rsidR="00CB711E" w:rsidRDefault="00AA1D57" w:rsidP="005F3437">
      <w:pPr>
        <w:pStyle w:val="Sraopastraipa"/>
        <w:ind w:left="0" w:firstLine="567"/>
        <w:jc w:val="both"/>
        <w:rPr>
          <w:color w:val="000000"/>
          <w:szCs w:val="24"/>
        </w:rPr>
      </w:pPr>
      <w:r>
        <w:rPr>
          <w:rFonts w:eastAsiaTheme="minorEastAsia" w:cs="Times New Roman"/>
          <w:bCs/>
          <w:szCs w:val="24"/>
        </w:rPr>
        <w:t>4</w:t>
      </w:r>
      <w:r w:rsidR="00CB711E" w:rsidRPr="005F3437">
        <w:rPr>
          <w:rFonts w:eastAsiaTheme="minorEastAsia" w:cs="Times New Roman"/>
          <w:bCs/>
          <w:szCs w:val="24"/>
        </w:rPr>
        <w:t>.1,</w:t>
      </w:r>
      <w:r w:rsidR="00CB711E">
        <w:rPr>
          <w:rFonts w:eastAsiaTheme="minorEastAsia" w:cs="Times New Roman"/>
          <w:bCs/>
          <w:szCs w:val="24"/>
        </w:rPr>
        <w:t xml:space="preserve"> </w:t>
      </w:r>
      <w:r w:rsidR="00CB711E">
        <w:rPr>
          <w:szCs w:val="24"/>
        </w:rPr>
        <w:t xml:space="preserve">Tiekėjas </w:t>
      </w:r>
      <w:r w:rsidR="000C1F7C">
        <w:rPr>
          <w:szCs w:val="24"/>
        </w:rPr>
        <w:t>p</w:t>
      </w:r>
      <w:r w:rsidR="00CB711E">
        <w:rPr>
          <w:szCs w:val="24"/>
        </w:rPr>
        <w:t xml:space="preserve">aslaugas įsipareigoja suteikti </w:t>
      </w:r>
      <w:r w:rsidR="00CB711E" w:rsidRPr="005F3437">
        <w:rPr>
          <w:bCs/>
          <w:szCs w:val="24"/>
        </w:rPr>
        <w:t xml:space="preserve">ne vėliau kaip per </w:t>
      </w:r>
      <w:r w:rsidR="003A6F9B">
        <w:rPr>
          <w:bCs/>
          <w:szCs w:val="24"/>
        </w:rPr>
        <w:t>6</w:t>
      </w:r>
      <w:r w:rsidR="00CB711E" w:rsidRPr="005F3437">
        <w:rPr>
          <w:bCs/>
          <w:szCs w:val="24"/>
        </w:rPr>
        <w:t xml:space="preserve"> (</w:t>
      </w:r>
      <w:r w:rsidR="003A6F9B">
        <w:rPr>
          <w:bCs/>
          <w:szCs w:val="24"/>
        </w:rPr>
        <w:t>šešis</w:t>
      </w:r>
      <w:r w:rsidR="00CB711E" w:rsidRPr="005F3437">
        <w:rPr>
          <w:bCs/>
          <w:szCs w:val="24"/>
        </w:rPr>
        <w:t>) mėnesius</w:t>
      </w:r>
      <w:r w:rsidR="00CB711E">
        <w:rPr>
          <w:color w:val="000000"/>
          <w:szCs w:val="24"/>
        </w:rPr>
        <w:t xml:space="preserve"> nuo Sutarties įsigaliojimo dienos. </w:t>
      </w:r>
    </w:p>
    <w:p w14:paraId="6F1B2427" w14:textId="46CF1CA6" w:rsidR="00B2709A" w:rsidRPr="008508A3" w:rsidRDefault="00AA1D57" w:rsidP="008508A3">
      <w:pPr>
        <w:pStyle w:val="Betarp"/>
        <w:ind w:firstLine="567"/>
        <w:jc w:val="both"/>
        <w:rPr>
          <w:b/>
          <w:bCs/>
        </w:rPr>
      </w:pPr>
      <w:r>
        <w:rPr>
          <w:b/>
          <w:bCs/>
        </w:rPr>
        <w:t>5</w:t>
      </w:r>
      <w:r w:rsidR="008B5D46" w:rsidRPr="008508A3">
        <w:rPr>
          <w:b/>
          <w:bCs/>
        </w:rPr>
        <w:t>. Aplinkosauginiai reikalavimai</w:t>
      </w:r>
      <w:r w:rsidR="00313DE9" w:rsidRPr="008508A3">
        <w:rPr>
          <w:b/>
          <w:bCs/>
        </w:rPr>
        <w:t>.</w:t>
      </w:r>
    </w:p>
    <w:p w14:paraId="022D067D" w14:textId="78694B8E" w:rsidR="008B5D46" w:rsidRDefault="00AA1D57" w:rsidP="008508A3">
      <w:pPr>
        <w:pStyle w:val="Betarp"/>
        <w:ind w:firstLine="567"/>
        <w:jc w:val="both"/>
        <w:rPr>
          <w:iCs/>
        </w:rPr>
      </w:pPr>
      <w:r>
        <w:rPr>
          <w:iCs/>
        </w:rPr>
        <w:t>5</w:t>
      </w:r>
      <w:r w:rsidR="008508A3">
        <w:rPr>
          <w:iCs/>
        </w:rPr>
        <w:t xml:space="preserve">.1. </w:t>
      </w:r>
      <w:r w:rsidR="008B5D46" w:rsidRPr="003F73F9">
        <w:rPr>
          <w:iCs/>
        </w:rPr>
        <w:t>Vadovaujantis Lietuvos Respublikos aplinkos ministro 2011 m. birželio 28 d. įsakymu Nr. D1-508 patvirtintų Aplinkos apsaugos kriterijų taikymo, vykdant žaliuosius pirkimus, tvarkos aprašo  4.4.1</w:t>
      </w:r>
      <w:r w:rsidR="00AE3998">
        <w:rPr>
          <w:iCs/>
        </w:rPr>
        <w:t>.</w:t>
      </w:r>
      <w:r w:rsidR="008B5D46" w:rsidRPr="003F73F9">
        <w:rPr>
          <w:iCs/>
        </w:rPr>
        <w:t xml:space="preserve">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 y. nepavojingų ir pavojingų atliekų surinkimo, tvarkymo ir šalinimo paslaugos.</w:t>
      </w:r>
    </w:p>
    <w:p w14:paraId="2F55266C" w14:textId="1496192A" w:rsidR="002C2A44" w:rsidRPr="00764B60" w:rsidRDefault="002C2A44" w:rsidP="002C2A44">
      <w:pPr>
        <w:snapToGrid w:val="0"/>
        <w:ind w:firstLine="567"/>
        <w:jc w:val="both"/>
        <w:rPr>
          <w:rFonts w:cs="Times New Roman"/>
          <w:szCs w:val="24"/>
        </w:rPr>
      </w:pPr>
      <w:bookmarkStart w:id="0" w:name="_Hlk220501303"/>
    </w:p>
    <w:p w14:paraId="4A1D5F40" w14:textId="70AFC131" w:rsidR="002C2A44" w:rsidRPr="0035251D" w:rsidRDefault="002C2A44" w:rsidP="003850E7">
      <w:pPr>
        <w:ind w:right="49" w:firstLine="567"/>
        <w:jc w:val="both"/>
        <w:rPr>
          <w:rFonts w:eastAsia="Calibri"/>
        </w:rPr>
      </w:pPr>
    </w:p>
    <w:bookmarkEnd w:id="0"/>
    <w:p w14:paraId="60FAE826" w14:textId="7BA64459" w:rsidR="00764B60" w:rsidRPr="00224025" w:rsidRDefault="00764B60" w:rsidP="001E16C3">
      <w:pPr>
        <w:pStyle w:val="Sraopastraipa"/>
        <w:tabs>
          <w:tab w:val="left" w:pos="567"/>
          <w:tab w:val="left" w:pos="1134"/>
        </w:tabs>
        <w:ind w:left="0" w:firstLine="567"/>
        <w:jc w:val="both"/>
        <w:rPr>
          <w:rFonts w:eastAsiaTheme="minorEastAsia" w:cs="Times New Roman"/>
          <w:szCs w:val="24"/>
        </w:rPr>
      </w:pPr>
    </w:p>
    <w:sectPr w:rsidR="00764B60" w:rsidRPr="00224025" w:rsidSect="001E16C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CF0"/>
    <w:multiLevelType w:val="hybridMultilevel"/>
    <w:tmpl w:val="9C90B0AE"/>
    <w:lvl w:ilvl="0" w:tplc="3EE0A918">
      <w:start w:val="1"/>
      <w:numFmt w:val="decimal"/>
      <w:lvlText w:val="%1"/>
      <w:lvlJc w:val="left"/>
      <w:pPr>
        <w:ind w:left="708" w:hanging="360"/>
      </w:pPr>
      <w:rPr>
        <w:rFonts w:hint="default"/>
      </w:rPr>
    </w:lvl>
    <w:lvl w:ilvl="1" w:tplc="04270019" w:tentative="1">
      <w:start w:val="1"/>
      <w:numFmt w:val="lowerLetter"/>
      <w:lvlText w:val="%2."/>
      <w:lvlJc w:val="left"/>
      <w:pPr>
        <w:ind w:left="1428" w:hanging="360"/>
      </w:pPr>
    </w:lvl>
    <w:lvl w:ilvl="2" w:tplc="0427001B" w:tentative="1">
      <w:start w:val="1"/>
      <w:numFmt w:val="lowerRoman"/>
      <w:lvlText w:val="%3."/>
      <w:lvlJc w:val="right"/>
      <w:pPr>
        <w:ind w:left="2148" w:hanging="180"/>
      </w:pPr>
    </w:lvl>
    <w:lvl w:ilvl="3" w:tplc="0427000F" w:tentative="1">
      <w:start w:val="1"/>
      <w:numFmt w:val="decimal"/>
      <w:lvlText w:val="%4."/>
      <w:lvlJc w:val="left"/>
      <w:pPr>
        <w:ind w:left="2868" w:hanging="360"/>
      </w:pPr>
    </w:lvl>
    <w:lvl w:ilvl="4" w:tplc="04270019" w:tentative="1">
      <w:start w:val="1"/>
      <w:numFmt w:val="lowerLetter"/>
      <w:lvlText w:val="%5."/>
      <w:lvlJc w:val="left"/>
      <w:pPr>
        <w:ind w:left="3588" w:hanging="360"/>
      </w:pPr>
    </w:lvl>
    <w:lvl w:ilvl="5" w:tplc="0427001B" w:tentative="1">
      <w:start w:val="1"/>
      <w:numFmt w:val="lowerRoman"/>
      <w:lvlText w:val="%6."/>
      <w:lvlJc w:val="right"/>
      <w:pPr>
        <w:ind w:left="4308" w:hanging="180"/>
      </w:pPr>
    </w:lvl>
    <w:lvl w:ilvl="6" w:tplc="0427000F" w:tentative="1">
      <w:start w:val="1"/>
      <w:numFmt w:val="decimal"/>
      <w:lvlText w:val="%7."/>
      <w:lvlJc w:val="left"/>
      <w:pPr>
        <w:ind w:left="5028" w:hanging="360"/>
      </w:pPr>
    </w:lvl>
    <w:lvl w:ilvl="7" w:tplc="04270019" w:tentative="1">
      <w:start w:val="1"/>
      <w:numFmt w:val="lowerLetter"/>
      <w:lvlText w:val="%8."/>
      <w:lvlJc w:val="left"/>
      <w:pPr>
        <w:ind w:left="5748" w:hanging="360"/>
      </w:pPr>
    </w:lvl>
    <w:lvl w:ilvl="8" w:tplc="0427001B" w:tentative="1">
      <w:start w:val="1"/>
      <w:numFmt w:val="lowerRoman"/>
      <w:lvlText w:val="%9."/>
      <w:lvlJc w:val="right"/>
      <w:pPr>
        <w:ind w:left="6468" w:hanging="180"/>
      </w:pPr>
    </w:lvl>
  </w:abstractNum>
  <w:abstractNum w:abstractNumId="1" w15:restartNumberingAfterBreak="0">
    <w:nsid w:val="04B2523F"/>
    <w:multiLevelType w:val="multilevel"/>
    <w:tmpl w:val="C972A9CA"/>
    <w:lvl w:ilvl="0">
      <w:start w:val="3"/>
      <w:numFmt w:val="decimal"/>
      <w:lvlText w:val="%1."/>
      <w:lvlJc w:val="left"/>
      <w:pPr>
        <w:ind w:left="786" w:hanging="360"/>
      </w:pPr>
      <w:rPr>
        <w:rFonts w:hint="default"/>
        <w:b/>
        <w:bCs w:val="0"/>
      </w:rPr>
    </w:lvl>
    <w:lvl w:ilvl="1">
      <w:start w:val="1"/>
      <w:numFmt w:val="decimal"/>
      <w:isLgl/>
      <w:lvlText w:val="%1.%2."/>
      <w:lvlJc w:val="left"/>
      <w:pPr>
        <w:ind w:left="644"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imes New Roman" w:hAnsi="Times New Roman" w:cs="Times New Roman" w:hint="default"/>
        <w:sz w:val="24"/>
        <w:szCs w:val="24"/>
      </w:rPr>
    </w:lvl>
    <w:lvl w:ilvl="3">
      <w:start w:val="1"/>
      <w:numFmt w:val="decimal"/>
      <w:isLgl/>
      <w:lvlText w:val="%1.%2.%3.%4."/>
      <w:lvlJc w:val="left"/>
      <w:pPr>
        <w:ind w:left="2160" w:hanging="720"/>
      </w:pPr>
      <w:rPr>
        <w:rFonts w:asciiTheme="minorHAnsi" w:hAnsiTheme="minorHAnsi" w:hint="default"/>
        <w:sz w:val="22"/>
      </w:rPr>
    </w:lvl>
    <w:lvl w:ilvl="4">
      <w:start w:val="1"/>
      <w:numFmt w:val="decimal"/>
      <w:isLgl/>
      <w:lvlText w:val="%1.%2.%3.%4.%5."/>
      <w:lvlJc w:val="left"/>
      <w:pPr>
        <w:ind w:left="2880" w:hanging="1080"/>
      </w:pPr>
      <w:rPr>
        <w:rFonts w:asciiTheme="minorHAnsi" w:hAnsiTheme="minorHAnsi" w:hint="default"/>
        <w:sz w:val="22"/>
      </w:rPr>
    </w:lvl>
    <w:lvl w:ilvl="5">
      <w:start w:val="1"/>
      <w:numFmt w:val="decimal"/>
      <w:isLgl/>
      <w:lvlText w:val="%1.%2.%3.%4.%5.%6."/>
      <w:lvlJc w:val="left"/>
      <w:pPr>
        <w:ind w:left="3240" w:hanging="1080"/>
      </w:pPr>
      <w:rPr>
        <w:rFonts w:asciiTheme="minorHAnsi" w:hAnsiTheme="minorHAnsi" w:hint="default"/>
        <w:sz w:val="22"/>
      </w:rPr>
    </w:lvl>
    <w:lvl w:ilvl="6">
      <w:start w:val="1"/>
      <w:numFmt w:val="decimal"/>
      <w:isLgl/>
      <w:lvlText w:val="%1.%2.%3.%4.%5.%6.%7."/>
      <w:lvlJc w:val="left"/>
      <w:pPr>
        <w:ind w:left="3960" w:hanging="1440"/>
      </w:pPr>
      <w:rPr>
        <w:rFonts w:asciiTheme="minorHAnsi" w:hAnsiTheme="minorHAnsi" w:hint="default"/>
        <w:sz w:val="22"/>
      </w:rPr>
    </w:lvl>
    <w:lvl w:ilvl="7">
      <w:start w:val="1"/>
      <w:numFmt w:val="decimal"/>
      <w:isLgl/>
      <w:lvlText w:val="%1.%2.%3.%4.%5.%6.%7.%8."/>
      <w:lvlJc w:val="left"/>
      <w:pPr>
        <w:ind w:left="4320" w:hanging="1440"/>
      </w:pPr>
      <w:rPr>
        <w:rFonts w:asciiTheme="minorHAnsi" w:hAnsiTheme="minorHAnsi" w:hint="default"/>
        <w:sz w:val="22"/>
      </w:rPr>
    </w:lvl>
    <w:lvl w:ilvl="8">
      <w:start w:val="1"/>
      <w:numFmt w:val="decimal"/>
      <w:isLgl/>
      <w:lvlText w:val="%1.%2.%3.%4.%5.%6.%7.%8.%9."/>
      <w:lvlJc w:val="left"/>
      <w:pPr>
        <w:ind w:left="5040" w:hanging="1800"/>
      </w:pPr>
      <w:rPr>
        <w:rFonts w:asciiTheme="minorHAnsi" w:hAnsiTheme="minorHAnsi" w:hint="default"/>
        <w:sz w:val="22"/>
      </w:rPr>
    </w:lvl>
  </w:abstractNum>
  <w:abstractNum w:abstractNumId="2" w15:restartNumberingAfterBreak="0">
    <w:nsid w:val="062F6D87"/>
    <w:multiLevelType w:val="hybridMultilevel"/>
    <w:tmpl w:val="8340B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16741"/>
    <w:multiLevelType w:val="hybridMultilevel"/>
    <w:tmpl w:val="EB6AD260"/>
    <w:lvl w:ilvl="0" w:tplc="7E82B9F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C102F"/>
    <w:multiLevelType w:val="hybridMultilevel"/>
    <w:tmpl w:val="AAF0563A"/>
    <w:lvl w:ilvl="0" w:tplc="5D227A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C3DC6"/>
    <w:multiLevelType w:val="multilevel"/>
    <w:tmpl w:val="13865134"/>
    <w:lvl w:ilvl="0">
      <w:start w:val="1"/>
      <w:numFmt w:val="decimal"/>
      <w:lvlText w:val="%1."/>
      <w:lvlJc w:val="left"/>
      <w:pPr>
        <w:ind w:left="360" w:hanging="360"/>
      </w:pPr>
      <w:rPr>
        <w:rFonts w:hint="default"/>
        <w:b/>
        <w:sz w:val="24"/>
      </w:rPr>
    </w:lvl>
    <w:lvl w:ilvl="1">
      <w:start w:val="3"/>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6" w15:restartNumberingAfterBreak="0">
    <w:nsid w:val="27ED6413"/>
    <w:multiLevelType w:val="multilevel"/>
    <w:tmpl w:val="EE84EAB8"/>
    <w:lvl w:ilvl="0">
      <w:start w:val="1"/>
      <w:numFmt w:val="decimal"/>
      <w:lvlText w:val="%1."/>
      <w:lvlJc w:val="left"/>
      <w:pPr>
        <w:ind w:left="424" w:hanging="284"/>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40" w:hanging="426"/>
      </w:pPr>
      <w:rPr>
        <w:rFonts w:hint="default"/>
        <w:b/>
        <w:bCs/>
        <w:w w:val="100"/>
        <w:sz w:val="24"/>
        <w:szCs w:val="24"/>
        <w:lang w:val="lt-LT" w:eastAsia="en-US" w:bidi="ar-SA"/>
      </w:rPr>
    </w:lvl>
    <w:lvl w:ilvl="2">
      <w:start w:val="1"/>
      <w:numFmt w:val="decimal"/>
      <w:lvlText w:val="%1.%2.%3."/>
      <w:lvlJc w:val="left"/>
      <w:pPr>
        <w:ind w:left="140" w:hanging="426"/>
      </w:pPr>
      <w:rPr>
        <w:rFonts w:hint="default"/>
        <w:b/>
        <w:bCs/>
        <w:w w:val="100"/>
        <w:lang w:val="lt-LT" w:eastAsia="en-US" w:bidi="ar-SA"/>
      </w:rPr>
    </w:lvl>
    <w:lvl w:ilvl="3">
      <w:numFmt w:val="bullet"/>
      <w:lvlText w:val="•"/>
      <w:lvlJc w:val="left"/>
      <w:pPr>
        <w:ind w:left="1922" w:hanging="426"/>
      </w:pPr>
      <w:rPr>
        <w:rFonts w:hint="default"/>
        <w:lang w:val="lt-LT" w:eastAsia="en-US" w:bidi="ar-SA"/>
      </w:rPr>
    </w:lvl>
    <w:lvl w:ilvl="4">
      <w:numFmt w:val="bullet"/>
      <w:lvlText w:val="•"/>
      <w:lvlJc w:val="left"/>
      <w:pPr>
        <w:ind w:left="3145" w:hanging="426"/>
      </w:pPr>
      <w:rPr>
        <w:rFonts w:hint="default"/>
        <w:lang w:val="lt-LT" w:eastAsia="en-US" w:bidi="ar-SA"/>
      </w:rPr>
    </w:lvl>
    <w:lvl w:ilvl="5">
      <w:numFmt w:val="bullet"/>
      <w:lvlText w:val="•"/>
      <w:lvlJc w:val="left"/>
      <w:pPr>
        <w:ind w:left="4367" w:hanging="426"/>
      </w:pPr>
      <w:rPr>
        <w:rFonts w:hint="default"/>
        <w:lang w:val="lt-LT" w:eastAsia="en-US" w:bidi="ar-SA"/>
      </w:rPr>
    </w:lvl>
    <w:lvl w:ilvl="6">
      <w:numFmt w:val="bullet"/>
      <w:lvlText w:val="•"/>
      <w:lvlJc w:val="left"/>
      <w:pPr>
        <w:ind w:left="5590" w:hanging="426"/>
      </w:pPr>
      <w:rPr>
        <w:rFonts w:hint="default"/>
        <w:lang w:val="lt-LT" w:eastAsia="en-US" w:bidi="ar-SA"/>
      </w:rPr>
    </w:lvl>
    <w:lvl w:ilvl="7">
      <w:numFmt w:val="bullet"/>
      <w:lvlText w:val="•"/>
      <w:lvlJc w:val="left"/>
      <w:pPr>
        <w:ind w:left="6812" w:hanging="426"/>
      </w:pPr>
      <w:rPr>
        <w:rFonts w:hint="default"/>
        <w:lang w:val="lt-LT" w:eastAsia="en-US" w:bidi="ar-SA"/>
      </w:rPr>
    </w:lvl>
    <w:lvl w:ilvl="8">
      <w:numFmt w:val="bullet"/>
      <w:lvlText w:val="•"/>
      <w:lvlJc w:val="left"/>
      <w:pPr>
        <w:ind w:left="8035" w:hanging="426"/>
      </w:pPr>
      <w:rPr>
        <w:rFonts w:hint="default"/>
        <w:lang w:val="lt-LT" w:eastAsia="en-US" w:bidi="ar-SA"/>
      </w:rPr>
    </w:lvl>
  </w:abstractNum>
  <w:abstractNum w:abstractNumId="7" w15:restartNumberingAfterBreak="0">
    <w:nsid w:val="342F19EE"/>
    <w:multiLevelType w:val="multilevel"/>
    <w:tmpl w:val="AFF4A380"/>
    <w:lvl w:ilvl="0">
      <w:start w:val="1"/>
      <w:numFmt w:val="decimal"/>
      <w:lvlText w:val="%1."/>
      <w:lvlJc w:val="left"/>
      <w:pPr>
        <w:ind w:left="720" w:hanging="360"/>
      </w:pPr>
      <w:rPr>
        <w:rFonts w:hint="default"/>
        <w:b/>
        <w:bCs w:val="0"/>
        <w:color w:val="auto"/>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EE720E"/>
    <w:multiLevelType w:val="multilevel"/>
    <w:tmpl w:val="8366568A"/>
    <w:lvl w:ilvl="0">
      <w:start w:val="1"/>
      <w:numFmt w:val="decimal"/>
      <w:lvlText w:val="%1."/>
      <w:lvlJc w:val="left"/>
      <w:pPr>
        <w:ind w:left="360" w:hanging="360"/>
      </w:pPr>
      <w:rPr>
        <w:rFonts w:hint="default"/>
        <w:b/>
        <w:sz w:val="24"/>
      </w:rPr>
    </w:lvl>
    <w:lvl w:ilvl="1">
      <w:start w:val="2"/>
      <w:numFmt w:val="decimal"/>
      <w:lvlText w:val="%1.%2."/>
      <w:lvlJc w:val="left"/>
      <w:pPr>
        <w:ind w:left="500" w:hanging="360"/>
      </w:pPr>
      <w:rPr>
        <w:rFonts w:hint="default"/>
        <w:b/>
        <w:sz w:val="24"/>
      </w:rPr>
    </w:lvl>
    <w:lvl w:ilvl="2">
      <w:start w:val="1"/>
      <w:numFmt w:val="decimal"/>
      <w:lvlText w:val="%1.%2.%3."/>
      <w:lvlJc w:val="left"/>
      <w:pPr>
        <w:ind w:left="1000" w:hanging="720"/>
      </w:pPr>
      <w:rPr>
        <w:rFonts w:hint="default"/>
        <w:b/>
        <w:sz w:val="24"/>
      </w:rPr>
    </w:lvl>
    <w:lvl w:ilvl="3">
      <w:start w:val="1"/>
      <w:numFmt w:val="decimal"/>
      <w:lvlText w:val="%1.%2.%3.%4."/>
      <w:lvlJc w:val="left"/>
      <w:pPr>
        <w:ind w:left="1140" w:hanging="720"/>
      </w:pPr>
      <w:rPr>
        <w:rFonts w:hint="default"/>
        <w:b/>
        <w:sz w:val="24"/>
      </w:rPr>
    </w:lvl>
    <w:lvl w:ilvl="4">
      <w:start w:val="1"/>
      <w:numFmt w:val="decimal"/>
      <w:lvlText w:val="%1.%2.%3.%4.%5."/>
      <w:lvlJc w:val="left"/>
      <w:pPr>
        <w:ind w:left="1640" w:hanging="1080"/>
      </w:pPr>
      <w:rPr>
        <w:rFonts w:hint="default"/>
        <w:b/>
        <w:sz w:val="24"/>
      </w:rPr>
    </w:lvl>
    <w:lvl w:ilvl="5">
      <w:start w:val="1"/>
      <w:numFmt w:val="decimal"/>
      <w:lvlText w:val="%1.%2.%3.%4.%5.%6."/>
      <w:lvlJc w:val="left"/>
      <w:pPr>
        <w:ind w:left="1780" w:hanging="1080"/>
      </w:pPr>
      <w:rPr>
        <w:rFonts w:hint="default"/>
        <w:b/>
        <w:sz w:val="24"/>
      </w:rPr>
    </w:lvl>
    <w:lvl w:ilvl="6">
      <w:start w:val="1"/>
      <w:numFmt w:val="decimal"/>
      <w:lvlText w:val="%1.%2.%3.%4.%5.%6.%7."/>
      <w:lvlJc w:val="left"/>
      <w:pPr>
        <w:ind w:left="1920" w:hanging="1080"/>
      </w:pPr>
      <w:rPr>
        <w:rFonts w:hint="default"/>
        <w:b/>
        <w:sz w:val="24"/>
      </w:rPr>
    </w:lvl>
    <w:lvl w:ilvl="7">
      <w:start w:val="1"/>
      <w:numFmt w:val="decimal"/>
      <w:lvlText w:val="%1.%2.%3.%4.%5.%6.%7.%8."/>
      <w:lvlJc w:val="left"/>
      <w:pPr>
        <w:ind w:left="2420" w:hanging="1440"/>
      </w:pPr>
      <w:rPr>
        <w:rFonts w:hint="default"/>
        <w:b/>
        <w:sz w:val="24"/>
      </w:rPr>
    </w:lvl>
    <w:lvl w:ilvl="8">
      <w:start w:val="1"/>
      <w:numFmt w:val="decimal"/>
      <w:lvlText w:val="%1.%2.%3.%4.%5.%6.%7.%8.%9."/>
      <w:lvlJc w:val="left"/>
      <w:pPr>
        <w:ind w:left="2560" w:hanging="1440"/>
      </w:pPr>
      <w:rPr>
        <w:rFonts w:hint="default"/>
        <w:b/>
        <w:sz w:val="24"/>
      </w:rPr>
    </w:lvl>
  </w:abstractNum>
  <w:abstractNum w:abstractNumId="9" w15:restartNumberingAfterBreak="0">
    <w:nsid w:val="525258C9"/>
    <w:multiLevelType w:val="hybridMultilevel"/>
    <w:tmpl w:val="B1F0DEF2"/>
    <w:lvl w:ilvl="0" w:tplc="DBFC1150">
      <w:start w:val="1"/>
      <w:numFmt w:val="decimal"/>
      <w:lvlText w:val="%1"/>
      <w:lvlJc w:val="left"/>
      <w:pPr>
        <w:ind w:left="708" w:hanging="360"/>
      </w:pPr>
      <w:rPr>
        <w:rFonts w:hint="default"/>
      </w:rPr>
    </w:lvl>
    <w:lvl w:ilvl="1" w:tplc="04270019" w:tentative="1">
      <w:start w:val="1"/>
      <w:numFmt w:val="lowerLetter"/>
      <w:lvlText w:val="%2."/>
      <w:lvlJc w:val="left"/>
      <w:pPr>
        <w:ind w:left="1428" w:hanging="360"/>
      </w:pPr>
    </w:lvl>
    <w:lvl w:ilvl="2" w:tplc="0427001B" w:tentative="1">
      <w:start w:val="1"/>
      <w:numFmt w:val="lowerRoman"/>
      <w:lvlText w:val="%3."/>
      <w:lvlJc w:val="right"/>
      <w:pPr>
        <w:ind w:left="2148" w:hanging="180"/>
      </w:pPr>
    </w:lvl>
    <w:lvl w:ilvl="3" w:tplc="0427000F" w:tentative="1">
      <w:start w:val="1"/>
      <w:numFmt w:val="decimal"/>
      <w:lvlText w:val="%4."/>
      <w:lvlJc w:val="left"/>
      <w:pPr>
        <w:ind w:left="2868" w:hanging="360"/>
      </w:pPr>
    </w:lvl>
    <w:lvl w:ilvl="4" w:tplc="04270019" w:tentative="1">
      <w:start w:val="1"/>
      <w:numFmt w:val="lowerLetter"/>
      <w:lvlText w:val="%5."/>
      <w:lvlJc w:val="left"/>
      <w:pPr>
        <w:ind w:left="3588" w:hanging="360"/>
      </w:pPr>
    </w:lvl>
    <w:lvl w:ilvl="5" w:tplc="0427001B" w:tentative="1">
      <w:start w:val="1"/>
      <w:numFmt w:val="lowerRoman"/>
      <w:lvlText w:val="%6."/>
      <w:lvlJc w:val="right"/>
      <w:pPr>
        <w:ind w:left="4308" w:hanging="180"/>
      </w:pPr>
    </w:lvl>
    <w:lvl w:ilvl="6" w:tplc="0427000F" w:tentative="1">
      <w:start w:val="1"/>
      <w:numFmt w:val="decimal"/>
      <w:lvlText w:val="%7."/>
      <w:lvlJc w:val="left"/>
      <w:pPr>
        <w:ind w:left="5028" w:hanging="360"/>
      </w:pPr>
    </w:lvl>
    <w:lvl w:ilvl="7" w:tplc="04270019" w:tentative="1">
      <w:start w:val="1"/>
      <w:numFmt w:val="lowerLetter"/>
      <w:lvlText w:val="%8."/>
      <w:lvlJc w:val="left"/>
      <w:pPr>
        <w:ind w:left="5748" w:hanging="360"/>
      </w:pPr>
    </w:lvl>
    <w:lvl w:ilvl="8" w:tplc="0427001B" w:tentative="1">
      <w:start w:val="1"/>
      <w:numFmt w:val="lowerRoman"/>
      <w:lvlText w:val="%9."/>
      <w:lvlJc w:val="right"/>
      <w:pPr>
        <w:ind w:left="6468" w:hanging="180"/>
      </w:pPr>
    </w:lvl>
  </w:abstractNum>
  <w:abstractNum w:abstractNumId="10" w15:restartNumberingAfterBreak="0">
    <w:nsid w:val="56A548EC"/>
    <w:multiLevelType w:val="hybridMultilevel"/>
    <w:tmpl w:val="8340B6BC"/>
    <w:lvl w:ilvl="0" w:tplc="91422B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AB2872"/>
    <w:multiLevelType w:val="multilevel"/>
    <w:tmpl w:val="CA301E14"/>
    <w:lvl w:ilvl="0">
      <w:start w:val="1"/>
      <w:numFmt w:val="decimal"/>
      <w:lvlText w:val="%1."/>
      <w:lvlJc w:val="left"/>
      <w:pPr>
        <w:ind w:left="360" w:hanging="360"/>
      </w:pPr>
      <w:rPr>
        <w:rFonts w:hint="default"/>
        <w:b/>
        <w:sz w:val="24"/>
      </w:rPr>
    </w:lvl>
    <w:lvl w:ilvl="1">
      <w:start w:val="2"/>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2" w15:restartNumberingAfterBreak="0">
    <w:nsid w:val="5CE21E30"/>
    <w:multiLevelType w:val="hybridMultilevel"/>
    <w:tmpl w:val="B20277CA"/>
    <w:lvl w:ilvl="0" w:tplc="6D3E7B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3503A30"/>
    <w:multiLevelType w:val="hybridMultilevel"/>
    <w:tmpl w:val="F19A2970"/>
    <w:lvl w:ilvl="0" w:tplc="71EAA6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6E5FA7"/>
    <w:multiLevelType w:val="hybridMultilevel"/>
    <w:tmpl w:val="2DFEC6F6"/>
    <w:lvl w:ilvl="0" w:tplc="7BCCE020">
      <w:start w:val="1"/>
      <w:numFmt w:val="decimal"/>
      <w:lvlText w:val="%1."/>
      <w:lvlJc w:val="left"/>
      <w:pPr>
        <w:ind w:left="1069" w:hanging="360"/>
      </w:pPr>
      <w:rPr>
        <w:b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73A60505"/>
    <w:multiLevelType w:val="multilevel"/>
    <w:tmpl w:val="751AFBCC"/>
    <w:lvl w:ilvl="0">
      <w:start w:val="1"/>
      <w:numFmt w:val="decimal"/>
      <w:lvlText w:val="%1."/>
      <w:lvlJc w:val="left"/>
      <w:pPr>
        <w:ind w:left="360" w:hanging="360"/>
      </w:pPr>
      <w:rPr>
        <w:rFonts w:hint="default"/>
        <w:b/>
        <w:sz w:val="24"/>
      </w:rPr>
    </w:lvl>
    <w:lvl w:ilvl="1">
      <w:start w:val="2"/>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6" w15:restartNumberingAfterBreak="0">
    <w:nsid w:val="7CD13483"/>
    <w:multiLevelType w:val="hybridMultilevel"/>
    <w:tmpl w:val="2F30CE5C"/>
    <w:lvl w:ilvl="0" w:tplc="2572042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4419237">
    <w:abstractNumId w:val="7"/>
  </w:num>
  <w:num w:numId="2" w16cid:durableId="1566842198">
    <w:abstractNumId w:val="1"/>
  </w:num>
  <w:num w:numId="3" w16cid:durableId="1239555081">
    <w:abstractNumId w:val="6"/>
  </w:num>
  <w:num w:numId="4" w16cid:durableId="578952321">
    <w:abstractNumId w:val="8"/>
  </w:num>
  <w:num w:numId="5" w16cid:durableId="608976091">
    <w:abstractNumId w:val="11"/>
  </w:num>
  <w:num w:numId="6" w16cid:durableId="861751121">
    <w:abstractNumId w:val="15"/>
  </w:num>
  <w:num w:numId="7" w16cid:durableId="1219900376">
    <w:abstractNumId w:val="5"/>
  </w:num>
  <w:num w:numId="8" w16cid:durableId="1808551287">
    <w:abstractNumId w:val="16"/>
  </w:num>
  <w:num w:numId="9" w16cid:durableId="655959249">
    <w:abstractNumId w:val="0"/>
  </w:num>
  <w:num w:numId="10" w16cid:durableId="1255434172">
    <w:abstractNumId w:val="9"/>
  </w:num>
  <w:num w:numId="11" w16cid:durableId="1192382773">
    <w:abstractNumId w:val="12"/>
  </w:num>
  <w:num w:numId="12" w16cid:durableId="875654866">
    <w:abstractNumId w:val="10"/>
  </w:num>
  <w:num w:numId="13" w16cid:durableId="611983402">
    <w:abstractNumId w:val="2"/>
  </w:num>
  <w:num w:numId="14" w16cid:durableId="456947741">
    <w:abstractNumId w:val="3"/>
  </w:num>
  <w:num w:numId="15" w16cid:durableId="1959137478">
    <w:abstractNumId w:val="13"/>
  </w:num>
  <w:num w:numId="16" w16cid:durableId="913512199">
    <w:abstractNumId w:val="4"/>
  </w:num>
  <w:num w:numId="17" w16cid:durableId="636909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2D"/>
    <w:rsid w:val="00002404"/>
    <w:rsid w:val="00004DC9"/>
    <w:rsid w:val="0000712C"/>
    <w:rsid w:val="00013731"/>
    <w:rsid w:val="00014685"/>
    <w:rsid w:val="00025B0D"/>
    <w:rsid w:val="00026313"/>
    <w:rsid w:val="0003597E"/>
    <w:rsid w:val="00037B33"/>
    <w:rsid w:val="00045073"/>
    <w:rsid w:val="00045856"/>
    <w:rsid w:val="0004724D"/>
    <w:rsid w:val="00050366"/>
    <w:rsid w:val="0005211B"/>
    <w:rsid w:val="000531BF"/>
    <w:rsid w:val="00053B1F"/>
    <w:rsid w:val="000566DF"/>
    <w:rsid w:val="00066070"/>
    <w:rsid w:val="00074C7E"/>
    <w:rsid w:val="0007728D"/>
    <w:rsid w:val="00091C88"/>
    <w:rsid w:val="00091FF3"/>
    <w:rsid w:val="00092E79"/>
    <w:rsid w:val="00093A0E"/>
    <w:rsid w:val="00097615"/>
    <w:rsid w:val="000A0E3E"/>
    <w:rsid w:val="000A0E5F"/>
    <w:rsid w:val="000A27EE"/>
    <w:rsid w:val="000A2963"/>
    <w:rsid w:val="000A30DC"/>
    <w:rsid w:val="000A3F2C"/>
    <w:rsid w:val="000A41F3"/>
    <w:rsid w:val="000A4719"/>
    <w:rsid w:val="000B2058"/>
    <w:rsid w:val="000B282D"/>
    <w:rsid w:val="000B5F15"/>
    <w:rsid w:val="000B6683"/>
    <w:rsid w:val="000C18BB"/>
    <w:rsid w:val="000C1F7C"/>
    <w:rsid w:val="000C2909"/>
    <w:rsid w:val="000C36DE"/>
    <w:rsid w:val="000D058C"/>
    <w:rsid w:val="000D1969"/>
    <w:rsid w:val="000D39EE"/>
    <w:rsid w:val="000D5F7D"/>
    <w:rsid w:val="000D64FE"/>
    <w:rsid w:val="000E20DE"/>
    <w:rsid w:val="000E4455"/>
    <w:rsid w:val="000E4C91"/>
    <w:rsid w:val="000F0786"/>
    <w:rsid w:val="000F14DE"/>
    <w:rsid w:val="000F3B93"/>
    <w:rsid w:val="000F6DDA"/>
    <w:rsid w:val="00100D0D"/>
    <w:rsid w:val="0010322C"/>
    <w:rsid w:val="001037E9"/>
    <w:rsid w:val="0010431E"/>
    <w:rsid w:val="001045E8"/>
    <w:rsid w:val="00104C2F"/>
    <w:rsid w:val="00110E2F"/>
    <w:rsid w:val="00112D2E"/>
    <w:rsid w:val="001145EC"/>
    <w:rsid w:val="00115A41"/>
    <w:rsid w:val="00120E9A"/>
    <w:rsid w:val="00121A3E"/>
    <w:rsid w:val="00123741"/>
    <w:rsid w:val="001258DA"/>
    <w:rsid w:val="00125B31"/>
    <w:rsid w:val="0012775E"/>
    <w:rsid w:val="00136A3C"/>
    <w:rsid w:val="00136CBF"/>
    <w:rsid w:val="00140284"/>
    <w:rsid w:val="00141408"/>
    <w:rsid w:val="00145FBD"/>
    <w:rsid w:val="00146479"/>
    <w:rsid w:val="00146B62"/>
    <w:rsid w:val="001576B1"/>
    <w:rsid w:val="0016449F"/>
    <w:rsid w:val="00166B04"/>
    <w:rsid w:val="00167A51"/>
    <w:rsid w:val="001743DC"/>
    <w:rsid w:val="00180239"/>
    <w:rsid w:val="00180B91"/>
    <w:rsid w:val="001854EF"/>
    <w:rsid w:val="0018694C"/>
    <w:rsid w:val="00192D8C"/>
    <w:rsid w:val="00192E27"/>
    <w:rsid w:val="00196597"/>
    <w:rsid w:val="001A1AA5"/>
    <w:rsid w:val="001A1FEA"/>
    <w:rsid w:val="001A2686"/>
    <w:rsid w:val="001A3FC3"/>
    <w:rsid w:val="001A5CE9"/>
    <w:rsid w:val="001B5352"/>
    <w:rsid w:val="001B6ED3"/>
    <w:rsid w:val="001C02D2"/>
    <w:rsid w:val="001C136F"/>
    <w:rsid w:val="001C2262"/>
    <w:rsid w:val="001C7290"/>
    <w:rsid w:val="001D3845"/>
    <w:rsid w:val="001E046F"/>
    <w:rsid w:val="001E1365"/>
    <w:rsid w:val="001E16C3"/>
    <w:rsid w:val="001F19F6"/>
    <w:rsid w:val="001F2BF9"/>
    <w:rsid w:val="001F472C"/>
    <w:rsid w:val="001F5134"/>
    <w:rsid w:val="002014D1"/>
    <w:rsid w:val="00202103"/>
    <w:rsid w:val="00202865"/>
    <w:rsid w:val="00211171"/>
    <w:rsid w:val="00217F48"/>
    <w:rsid w:val="00222028"/>
    <w:rsid w:val="00224025"/>
    <w:rsid w:val="00224E0A"/>
    <w:rsid w:val="00231FCE"/>
    <w:rsid w:val="00232357"/>
    <w:rsid w:val="00233A82"/>
    <w:rsid w:val="0023572C"/>
    <w:rsid w:val="00240702"/>
    <w:rsid w:val="00241175"/>
    <w:rsid w:val="00241BBD"/>
    <w:rsid w:val="002447BB"/>
    <w:rsid w:val="00244BE4"/>
    <w:rsid w:val="00254053"/>
    <w:rsid w:val="002558BD"/>
    <w:rsid w:val="00255F17"/>
    <w:rsid w:val="00262C9F"/>
    <w:rsid w:val="002643A2"/>
    <w:rsid w:val="00264594"/>
    <w:rsid w:val="00266D98"/>
    <w:rsid w:val="002700FD"/>
    <w:rsid w:val="0027400E"/>
    <w:rsid w:val="002749F0"/>
    <w:rsid w:val="0027768C"/>
    <w:rsid w:val="00280D09"/>
    <w:rsid w:val="0028503E"/>
    <w:rsid w:val="00287C9F"/>
    <w:rsid w:val="002907A6"/>
    <w:rsid w:val="00291BA9"/>
    <w:rsid w:val="002921A6"/>
    <w:rsid w:val="00293896"/>
    <w:rsid w:val="00294C55"/>
    <w:rsid w:val="0029756E"/>
    <w:rsid w:val="002A0447"/>
    <w:rsid w:val="002A168B"/>
    <w:rsid w:val="002A2A69"/>
    <w:rsid w:val="002A7831"/>
    <w:rsid w:val="002B15ED"/>
    <w:rsid w:val="002B3774"/>
    <w:rsid w:val="002B409C"/>
    <w:rsid w:val="002C0CFF"/>
    <w:rsid w:val="002C103D"/>
    <w:rsid w:val="002C2A44"/>
    <w:rsid w:val="002C5ECB"/>
    <w:rsid w:val="002C7AE5"/>
    <w:rsid w:val="002C7E92"/>
    <w:rsid w:val="002D08A8"/>
    <w:rsid w:val="002D4E2A"/>
    <w:rsid w:val="002D5EAC"/>
    <w:rsid w:val="002D6583"/>
    <w:rsid w:val="002D69E1"/>
    <w:rsid w:val="002D7572"/>
    <w:rsid w:val="002D7CB2"/>
    <w:rsid w:val="002E1599"/>
    <w:rsid w:val="002E22A2"/>
    <w:rsid w:val="002E322C"/>
    <w:rsid w:val="002E3E63"/>
    <w:rsid w:val="002E5613"/>
    <w:rsid w:val="002F528B"/>
    <w:rsid w:val="002F5785"/>
    <w:rsid w:val="002F7A53"/>
    <w:rsid w:val="00306239"/>
    <w:rsid w:val="00306CA5"/>
    <w:rsid w:val="003100A1"/>
    <w:rsid w:val="00310DD3"/>
    <w:rsid w:val="00313DE9"/>
    <w:rsid w:val="00314362"/>
    <w:rsid w:val="00316879"/>
    <w:rsid w:val="00317989"/>
    <w:rsid w:val="00317B95"/>
    <w:rsid w:val="00323F0B"/>
    <w:rsid w:val="00324523"/>
    <w:rsid w:val="00324955"/>
    <w:rsid w:val="00325825"/>
    <w:rsid w:val="0033034F"/>
    <w:rsid w:val="00330ACF"/>
    <w:rsid w:val="003332F9"/>
    <w:rsid w:val="003351B6"/>
    <w:rsid w:val="003419BA"/>
    <w:rsid w:val="00341F2F"/>
    <w:rsid w:val="003450BC"/>
    <w:rsid w:val="00346590"/>
    <w:rsid w:val="0035174C"/>
    <w:rsid w:val="003550F3"/>
    <w:rsid w:val="00365D12"/>
    <w:rsid w:val="00367C11"/>
    <w:rsid w:val="003758DF"/>
    <w:rsid w:val="00375BBC"/>
    <w:rsid w:val="00382A83"/>
    <w:rsid w:val="00384643"/>
    <w:rsid w:val="00384A1D"/>
    <w:rsid w:val="00384F64"/>
    <w:rsid w:val="003850E7"/>
    <w:rsid w:val="0038630A"/>
    <w:rsid w:val="003915B1"/>
    <w:rsid w:val="0039322D"/>
    <w:rsid w:val="00395213"/>
    <w:rsid w:val="003A10A6"/>
    <w:rsid w:val="003A6F9B"/>
    <w:rsid w:val="003B040A"/>
    <w:rsid w:val="003B366C"/>
    <w:rsid w:val="003B3732"/>
    <w:rsid w:val="003B564C"/>
    <w:rsid w:val="003B7916"/>
    <w:rsid w:val="003C21EA"/>
    <w:rsid w:val="003C667A"/>
    <w:rsid w:val="003C68DB"/>
    <w:rsid w:val="003D4122"/>
    <w:rsid w:val="003D6BA5"/>
    <w:rsid w:val="003D7D2E"/>
    <w:rsid w:val="003E549F"/>
    <w:rsid w:val="003E7834"/>
    <w:rsid w:val="003F3CAB"/>
    <w:rsid w:val="003F4BEF"/>
    <w:rsid w:val="00402633"/>
    <w:rsid w:val="004026D8"/>
    <w:rsid w:val="00403AE8"/>
    <w:rsid w:val="00403B8F"/>
    <w:rsid w:val="00404232"/>
    <w:rsid w:val="00405378"/>
    <w:rsid w:val="00412647"/>
    <w:rsid w:val="00414E78"/>
    <w:rsid w:val="0041625E"/>
    <w:rsid w:val="00416875"/>
    <w:rsid w:val="00424D27"/>
    <w:rsid w:val="0043136B"/>
    <w:rsid w:val="00431E5B"/>
    <w:rsid w:val="0043254A"/>
    <w:rsid w:val="004366C4"/>
    <w:rsid w:val="004404B0"/>
    <w:rsid w:val="00452D96"/>
    <w:rsid w:val="0045574A"/>
    <w:rsid w:val="00461D95"/>
    <w:rsid w:val="00464847"/>
    <w:rsid w:val="004654BC"/>
    <w:rsid w:val="00467162"/>
    <w:rsid w:val="00470EBE"/>
    <w:rsid w:val="0047491F"/>
    <w:rsid w:val="004762C9"/>
    <w:rsid w:val="004851A8"/>
    <w:rsid w:val="00485701"/>
    <w:rsid w:val="00485BBB"/>
    <w:rsid w:val="00493DA4"/>
    <w:rsid w:val="00494CEF"/>
    <w:rsid w:val="0049718D"/>
    <w:rsid w:val="004A0E7A"/>
    <w:rsid w:val="004A3D7D"/>
    <w:rsid w:val="004C22B6"/>
    <w:rsid w:val="004C2629"/>
    <w:rsid w:val="004E0EC6"/>
    <w:rsid w:val="004E3F1F"/>
    <w:rsid w:val="004E76C7"/>
    <w:rsid w:val="004F11FA"/>
    <w:rsid w:val="004F2F00"/>
    <w:rsid w:val="0050374D"/>
    <w:rsid w:val="00503AEA"/>
    <w:rsid w:val="00504D59"/>
    <w:rsid w:val="005063CF"/>
    <w:rsid w:val="00507D82"/>
    <w:rsid w:val="00513344"/>
    <w:rsid w:val="00513B62"/>
    <w:rsid w:val="00515600"/>
    <w:rsid w:val="00520B8D"/>
    <w:rsid w:val="00521978"/>
    <w:rsid w:val="00522AEE"/>
    <w:rsid w:val="00523A65"/>
    <w:rsid w:val="00524BD4"/>
    <w:rsid w:val="0052582F"/>
    <w:rsid w:val="005349CE"/>
    <w:rsid w:val="00534A6A"/>
    <w:rsid w:val="005437CE"/>
    <w:rsid w:val="005470FD"/>
    <w:rsid w:val="00550686"/>
    <w:rsid w:val="00551E93"/>
    <w:rsid w:val="005560FA"/>
    <w:rsid w:val="00563906"/>
    <w:rsid w:val="00565038"/>
    <w:rsid w:val="00567112"/>
    <w:rsid w:val="005705D2"/>
    <w:rsid w:val="005734F1"/>
    <w:rsid w:val="0057469C"/>
    <w:rsid w:val="005753B6"/>
    <w:rsid w:val="00576E53"/>
    <w:rsid w:val="00580F12"/>
    <w:rsid w:val="00581DD2"/>
    <w:rsid w:val="00583009"/>
    <w:rsid w:val="0058334E"/>
    <w:rsid w:val="00584E2D"/>
    <w:rsid w:val="00586CCD"/>
    <w:rsid w:val="00587FAA"/>
    <w:rsid w:val="00591255"/>
    <w:rsid w:val="00591302"/>
    <w:rsid w:val="005A0E8C"/>
    <w:rsid w:val="005A7960"/>
    <w:rsid w:val="005A7EA8"/>
    <w:rsid w:val="005B17A9"/>
    <w:rsid w:val="005B296E"/>
    <w:rsid w:val="005B2B29"/>
    <w:rsid w:val="005C12E8"/>
    <w:rsid w:val="005C2226"/>
    <w:rsid w:val="005C2EA7"/>
    <w:rsid w:val="005C58B2"/>
    <w:rsid w:val="005C5CC7"/>
    <w:rsid w:val="005D04C8"/>
    <w:rsid w:val="005D376E"/>
    <w:rsid w:val="005D3CFE"/>
    <w:rsid w:val="005D692C"/>
    <w:rsid w:val="005E1617"/>
    <w:rsid w:val="005E2901"/>
    <w:rsid w:val="005E63DC"/>
    <w:rsid w:val="005E76BC"/>
    <w:rsid w:val="005F3228"/>
    <w:rsid w:val="005F3437"/>
    <w:rsid w:val="005F3FA8"/>
    <w:rsid w:val="005F5402"/>
    <w:rsid w:val="005F54C4"/>
    <w:rsid w:val="006005E5"/>
    <w:rsid w:val="006026B3"/>
    <w:rsid w:val="006029BD"/>
    <w:rsid w:val="00602BE0"/>
    <w:rsid w:val="00603A7B"/>
    <w:rsid w:val="00611D92"/>
    <w:rsid w:val="00620434"/>
    <w:rsid w:val="00622C0B"/>
    <w:rsid w:val="006302F2"/>
    <w:rsid w:val="0063217A"/>
    <w:rsid w:val="00642ACE"/>
    <w:rsid w:val="00642F2F"/>
    <w:rsid w:val="00643EC6"/>
    <w:rsid w:val="0064497E"/>
    <w:rsid w:val="00645B75"/>
    <w:rsid w:val="00653671"/>
    <w:rsid w:val="00661A9F"/>
    <w:rsid w:val="0066237D"/>
    <w:rsid w:val="0066552C"/>
    <w:rsid w:val="0066596D"/>
    <w:rsid w:val="00665EA9"/>
    <w:rsid w:val="00666819"/>
    <w:rsid w:val="00667CE6"/>
    <w:rsid w:val="0067096C"/>
    <w:rsid w:val="00671234"/>
    <w:rsid w:val="0067275A"/>
    <w:rsid w:val="006749AA"/>
    <w:rsid w:val="00685442"/>
    <w:rsid w:val="0068588A"/>
    <w:rsid w:val="00686ACE"/>
    <w:rsid w:val="00686C5C"/>
    <w:rsid w:val="0069055C"/>
    <w:rsid w:val="00690854"/>
    <w:rsid w:val="00694FBA"/>
    <w:rsid w:val="0069588F"/>
    <w:rsid w:val="00696458"/>
    <w:rsid w:val="006A38C3"/>
    <w:rsid w:val="006A4372"/>
    <w:rsid w:val="006A73B8"/>
    <w:rsid w:val="006B0526"/>
    <w:rsid w:val="006B78C0"/>
    <w:rsid w:val="006C37D8"/>
    <w:rsid w:val="006D320B"/>
    <w:rsid w:val="006D5D56"/>
    <w:rsid w:val="006D6CAC"/>
    <w:rsid w:val="006D6FF0"/>
    <w:rsid w:val="006D752C"/>
    <w:rsid w:val="006E3D01"/>
    <w:rsid w:val="006E6125"/>
    <w:rsid w:val="006F06FE"/>
    <w:rsid w:val="006F1527"/>
    <w:rsid w:val="006F1D05"/>
    <w:rsid w:val="006F3F48"/>
    <w:rsid w:val="00703316"/>
    <w:rsid w:val="00704939"/>
    <w:rsid w:val="007057B5"/>
    <w:rsid w:val="00707E1D"/>
    <w:rsid w:val="00713ACD"/>
    <w:rsid w:val="007215E8"/>
    <w:rsid w:val="00722DD6"/>
    <w:rsid w:val="00723622"/>
    <w:rsid w:val="00723E4E"/>
    <w:rsid w:val="00724EE1"/>
    <w:rsid w:val="007252D6"/>
    <w:rsid w:val="0072583A"/>
    <w:rsid w:val="00725A6A"/>
    <w:rsid w:val="00730D68"/>
    <w:rsid w:val="007311A9"/>
    <w:rsid w:val="007312E4"/>
    <w:rsid w:val="00732508"/>
    <w:rsid w:val="007331D4"/>
    <w:rsid w:val="00736C32"/>
    <w:rsid w:val="00740D93"/>
    <w:rsid w:val="007551E4"/>
    <w:rsid w:val="00756EB6"/>
    <w:rsid w:val="007605F9"/>
    <w:rsid w:val="00761DFA"/>
    <w:rsid w:val="00764B60"/>
    <w:rsid w:val="00764F79"/>
    <w:rsid w:val="00772C6A"/>
    <w:rsid w:val="00774107"/>
    <w:rsid w:val="007803FE"/>
    <w:rsid w:val="00780EB3"/>
    <w:rsid w:val="00781665"/>
    <w:rsid w:val="007823C3"/>
    <w:rsid w:val="00792F39"/>
    <w:rsid w:val="00793B89"/>
    <w:rsid w:val="007968AA"/>
    <w:rsid w:val="007A1460"/>
    <w:rsid w:val="007A3193"/>
    <w:rsid w:val="007A3E48"/>
    <w:rsid w:val="007A5B8B"/>
    <w:rsid w:val="007A7717"/>
    <w:rsid w:val="007A7EC2"/>
    <w:rsid w:val="007B177F"/>
    <w:rsid w:val="007B437F"/>
    <w:rsid w:val="007B4D75"/>
    <w:rsid w:val="007B7CF6"/>
    <w:rsid w:val="007C2172"/>
    <w:rsid w:val="007D1EED"/>
    <w:rsid w:val="007D3DA3"/>
    <w:rsid w:val="007D4EDE"/>
    <w:rsid w:val="007D7BA0"/>
    <w:rsid w:val="007E0534"/>
    <w:rsid w:val="007E07E2"/>
    <w:rsid w:val="007E3201"/>
    <w:rsid w:val="007E43DA"/>
    <w:rsid w:val="007F22C2"/>
    <w:rsid w:val="00801E3D"/>
    <w:rsid w:val="00802625"/>
    <w:rsid w:val="00802E03"/>
    <w:rsid w:val="008078F1"/>
    <w:rsid w:val="0081052A"/>
    <w:rsid w:val="00810F8D"/>
    <w:rsid w:val="00813EC2"/>
    <w:rsid w:val="00816E26"/>
    <w:rsid w:val="00817296"/>
    <w:rsid w:val="00817EF5"/>
    <w:rsid w:val="00821EB2"/>
    <w:rsid w:val="00823AD7"/>
    <w:rsid w:val="008250E4"/>
    <w:rsid w:val="00825CC6"/>
    <w:rsid w:val="00825FAF"/>
    <w:rsid w:val="00826E33"/>
    <w:rsid w:val="00827E07"/>
    <w:rsid w:val="00832164"/>
    <w:rsid w:val="008404BB"/>
    <w:rsid w:val="00840AA2"/>
    <w:rsid w:val="008508A3"/>
    <w:rsid w:val="008513F6"/>
    <w:rsid w:val="0085362B"/>
    <w:rsid w:val="008555A5"/>
    <w:rsid w:val="00863112"/>
    <w:rsid w:val="00863716"/>
    <w:rsid w:val="00867FA0"/>
    <w:rsid w:val="00870536"/>
    <w:rsid w:val="00873494"/>
    <w:rsid w:val="0087631B"/>
    <w:rsid w:val="00877178"/>
    <w:rsid w:val="00884D59"/>
    <w:rsid w:val="00893305"/>
    <w:rsid w:val="008934F5"/>
    <w:rsid w:val="00894FA9"/>
    <w:rsid w:val="0089661D"/>
    <w:rsid w:val="0089775D"/>
    <w:rsid w:val="008A0C1B"/>
    <w:rsid w:val="008A5442"/>
    <w:rsid w:val="008A5F2A"/>
    <w:rsid w:val="008B1C7E"/>
    <w:rsid w:val="008B3967"/>
    <w:rsid w:val="008B3A8F"/>
    <w:rsid w:val="008B53E7"/>
    <w:rsid w:val="008B5D46"/>
    <w:rsid w:val="008B5DB9"/>
    <w:rsid w:val="008B6F60"/>
    <w:rsid w:val="008C0C51"/>
    <w:rsid w:val="008C2370"/>
    <w:rsid w:val="008C4BF0"/>
    <w:rsid w:val="008D32E9"/>
    <w:rsid w:val="008D5993"/>
    <w:rsid w:val="008E309C"/>
    <w:rsid w:val="008E5B2B"/>
    <w:rsid w:val="008F18F7"/>
    <w:rsid w:val="008F2039"/>
    <w:rsid w:val="008F5942"/>
    <w:rsid w:val="009006AC"/>
    <w:rsid w:val="0090108F"/>
    <w:rsid w:val="00902D79"/>
    <w:rsid w:val="009036EB"/>
    <w:rsid w:val="00906B82"/>
    <w:rsid w:val="0090779A"/>
    <w:rsid w:val="00910E91"/>
    <w:rsid w:val="00912775"/>
    <w:rsid w:val="00912DF3"/>
    <w:rsid w:val="00913091"/>
    <w:rsid w:val="00913399"/>
    <w:rsid w:val="009223FE"/>
    <w:rsid w:val="0092528C"/>
    <w:rsid w:val="00925966"/>
    <w:rsid w:val="00925B6D"/>
    <w:rsid w:val="009268AB"/>
    <w:rsid w:val="009271BE"/>
    <w:rsid w:val="0093047E"/>
    <w:rsid w:val="0093346A"/>
    <w:rsid w:val="00940268"/>
    <w:rsid w:val="009445DE"/>
    <w:rsid w:val="009459FA"/>
    <w:rsid w:val="0094795F"/>
    <w:rsid w:val="00950B52"/>
    <w:rsid w:val="00953690"/>
    <w:rsid w:val="00964B70"/>
    <w:rsid w:val="00965685"/>
    <w:rsid w:val="00967329"/>
    <w:rsid w:val="00971D29"/>
    <w:rsid w:val="00973653"/>
    <w:rsid w:val="0098363E"/>
    <w:rsid w:val="009855A0"/>
    <w:rsid w:val="00990142"/>
    <w:rsid w:val="00995667"/>
    <w:rsid w:val="009956EA"/>
    <w:rsid w:val="009A5DCE"/>
    <w:rsid w:val="009B36E5"/>
    <w:rsid w:val="009B4BE0"/>
    <w:rsid w:val="009C0E4F"/>
    <w:rsid w:val="009C45DE"/>
    <w:rsid w:val="009C7C5D"/>
    <w:rsid w:val="009D0FD7"/>
    <w:rsid w:val="009D16AE"/>
    <w:rsid w:val="009D2D29"/>
    <w:rsid w:val="009D3319"/>
    <w:rsid w:val="009D3D7B"/>
    <w:rsid w:val="009D5FA4"/>
    <w:rsid w:val="009D6A20"/>
    <w:rsid w:val="009E21A2"/>
    <w:rsid w:val="00A00E03"/>
    <w:rsid w:val="00A03DF9"/>
    <w:rsid w:val="00A06C9D"/>
    <w:rsid w:val="00A06ED3"/>
    <w:rsid w:val="00A07716"/>
    <w:rsid w:val="00A1003C"/>
    <w:rsid w:val="00A1278A"/>
    <w:rsid w:val="00A128AD"/>
    <w:rsid w:val="00A13142"/>
    <w:rsid w:val="00A145F9"/>
    <w:rsid w:val="00A22A99"/>
    <w:rsid w:val="00A22C67"/>
    <w:rsid w:val="00A26868"/>
    <w:rsid w:val="00A26C49"/>
    <w:rsid w:val="00A36E9E"/>
    <w:rsid w:val="00A4158D"/>
    <w:rsid w:val="00A43A87"/>
    <w:rsid w:val="00A5030B"/>
    <w:rsid w:val="00A50650"/>
    <w:rsid w:val="00A53806"/>
    <w:rsid w:val="00A54068"/>
    <w:rsid w:val="00A606BB"/>
    <w:rsid w:val="00A62774"/>
    <w:rsid w:val="00A63445"/>
    <w:rsid w:val="00A705AD"/>
    <w:rsid w:val="00A7077D"/>
    <w:rsid w:val="00A70CCA"/>
    <w:rsid w:val="00A72665"/>
    <w:rsid w:val="00A729FA"/>
    <w:rsid w:val="00A84DC0"/>
    <w:rsid w:val="00A86A19"/>
    <w:rsid w:val="00A90C2F"/>
    <w:rsid w:val="00A9137C"/>
    <w:rsid w:val="00A920A8"/>
    <w:rsid w:val="00A961D1"/>
    <w:rsid w:val="00AA1D57"/>
    <w:rsid w:val="00AB061F"/>
    <w:rsid w:val="00AB0636"/>
    <w:rsid w:val="00AB244C"/>
    <w:rsid w:val="00AB59A4"/>
    <w:rsid w:val="00AC234F"/>
    <w:rsid w:val="00AD51CD"/>
    <w:rsid w:val="00AD6CDD"/>
    <w:rsid w:val="00AE1031"/>
    <w:rsid w:val="00AE1091"/>
    <w:rsid w:val="00AE3998"/>
    <w:rsid w:val="00AE4219"/>
    <w:rsid w:val="00AE71B2"/>
    <w:rsid w:val="00AF2837"/>
    <w:rsid w:val="00AF4164"/>
    <w:rsid w:val="00AF4BBF"/>
    <w:rsid w:val="00B01393"/>
    <w:rsid w:val="00B04417"/>
    <w:rsid w:val="00B06C81"/>
    <w:rsid w:val="00B13279"/>
    <w:rsid w:val="00B132F3"/>
    <w:rsid w:val="00B203D4"/>
    <w:rsid w:val="00B2606E"/>
    <w:rsid w:val="00B27095"/>
    <w:rsid w:val="00B2709A"/>
    <w:rsid w:val="00B32EAD"/>
    <w:rsid w:val="00B36D8B"/>
    <w:rsid w:val="00B371CD"/>
    <w:rsid w:val="00B41D67"/>
    <w:rsid w:val="00B41FA5"/>
    <w:rsid w:val="00B454B4"/>
    <w:rsid w:val="00B466FF"/>
    <w:rsid w:val="00B46D2B"/>
    <w:rsid w:val="00B553B6"/>
    <w:rsid w:val="00B611F1"/>
    <w:rsid w:val="00B63EBE"/>
    <w:rsid w:val="00B64069"/>
    <w:rsid w:val="00B67399"/>
    <w:rsid w:val="00B71938"/>
    <w:rsid w:val="00B726C0"/>
    <w:rsid w:val="00B75F55"/>
    <w:rsid w:val="00B7696F"/>
    <w:rsid w:val="00B775D4"/>
    <w:rsid w:val="00B8333C"/>
    <w:rsid w:val="00B8559F"/>
    <w:rsid w:val="00B876A4"/>
    <w:rsid w:val="00B95001"/>
    <w:rsid w:val="00B9593E"/>
    <w:rsid w:val="00B96111"/>
    <w:rsid w:val="00BA22E1"/>
    <w:rsid w:val="00BB06EA"/>
    <w:rsid w:val="00BB1436"/>
    <w:rsid w:val="00BB2439"/>
    <w:rsid w:val="00BB361E"/>
    <w:rsid w:val="00BB3800"/>
    <w:rsid w:val="00BB45A6"/>
    <w:rsid w:val="00BC4F48"/>
    <w:rsid w:val="00BC6948"/>
    <w:rsid w:val="00BD192D"/>
    <w:rsid w:val="00BD3C76"/>
    <w:rsid w:val="00BD5032"/>
    <w:rsid w:val="00BE09C5"/>
    <w:rsid w:val="00BE4D5B"/>
    <w:rsid w:val="00BE5018"/>
    <w:rsid w:val="00BE57A6"/>
    <w:rsid w:val="00BE6047"/>
    <w:rsid w:val="00BF31BE"/>
    <w:rsid w:val="00BF515C"/>
    <w:rsid w:val="00C02BA6"/>
    <w:rsid w:val="00C05824"/>
    <w:rsid w:val="00C10CF6"/>
    <w:rsid w:val="00C13233"/>
    <w:rsid w:val="00C1466F"/>
    <w:rsid w:val="00C20E86"/>
    <w:rsid w:val="00C21A7D"/>
    <w:rsid w:val="00C25D96"/>
    <w:rsid w:val="00C261D0"/>
    <w:rsid w:val="00C322AF"/>
    <w:rsid w:val="00C32B92"/>
    <w:rsid w:val="00C475A6"/>
    <w:rsid w:val="00C60038"/>
    <w:rsid w:val="00C61E12"/>
    <w:rsid w:val="00C62E0D"/>
    <w:rsid w:val="00C64FCF"/>
    <w:rsid w:val="00C653FC"/>
    <w:rsid w:val="00C70586"/>
    <w:rsid w:val="00C7076E"/>
    <w:rsid w:val="00C73BDA"/>
    <w:rsid w:val="00C76925"/>
    <w:rsid w:val="00C80173"/>
    <w:rsid w:val="00C815A5"/>
    <w:rsid w:val="00C81CA4"/>
    <w:rsid w:val="00C82357"/>
    <w:rsid w:val="00C82D6D"/>
    <w:rsid w:val="00C865E9"/>
    <w:rsid w:val="00C873B9"/>
    <w:rsid w:val="00C922D5"/>
    <w:rsid w:val="00CA11C6"/>
    <w:rsid w:val="00CA4E55"/>
    <w:rsid w:val="00CB0E1A"/>
    <w:rsid w:val="00CB11AA"/>
    <w:rsid w:val="00CB3998"/>
    <w:rsid w:val="00CB667A"/>
    <w:rsid w:val="00CB711E"/>
    <w:rsid w:val="00CC10EB"/>
    <w:rsid w:val="00CC3D9F"/>
    <w:rsid w:val="00CC520F"/>
    <w:rsid w:val="00CC5F0F"/>
    <w:rsid w:val="00CC6A84"/>
    <w:rsid w:val="00CC6F3D"/>
    <w:rsid w:val="00CD50CB"/>
    <w:rsid w:val="00CE0F1F"/>
    <w:rsid w:val="00CE1540"/>
    <w:rsid w:val="00CE2E61"/>
    <w:rsid w:val="00CE675B"/>
    <w:rsid w:val="00CF5614"/>
    <w:rsid w:val="00CF7177"/>
    <w:rsid w:val="00CF798F"/>
    <w:rsid w:val="00D023AA"/>
    <w:rsid w:val="00D02F06"/>
    <w:rsid w:val="00D06A98"/>
    <w:rsid w:val="00D07641"/>
    <w:rsid w:val="00D078D7"/>
    <w:rsid w:val="00D07AC7"/>
    <w:rsid w:val="00D11902"/>
    <w:rsid w:val="00D12B2A"/>
    <w:rsid w:val="00D13A66"/>
    <w:rsid w:val="00D24655"/>
    <w:rsid w:val="00D2476B"/>
    <w:rsid w:val="00D27631"/>
    <w:rsid w:val="00D30C75"/>
    <w:rsid w:val="00D3691E"/>
    <w:rsid w:val="00D46A19"/>
    <w:rsid w:val="00D47508"/>
    <w:rsid w:val="00D51A16"/>
    <w:rsid w:val="00D55A37"/>
    <w:rsid w:val="00D55C90"/>
    <w:rsid w:val="00D5705B"/>
    <w:rsid w:val="00D57410"/>
    <w:rsid w:val="00D62F70"/>
    <w:rsid w:val="00D66C89"/>
    <w:rsid w:val="00D76174"/>
    <w:rsid w:val="00D769E9"/>
    <w:rsid w:val="00D904FD"/>
    <w:rsid w:val="00D96FC4"/>
    <w:rsid w:val="00D976E8"/>
    <w:rsid w:val="00D97806"/>
    <w:rsid w:val="00DB2896"/>
    <w:rsid w:val="00DB4D86"/>
    <w:rsid w:val="00DB7BEC"/>
    <w:rsid w:val="00DB7E17"/>
    <w:rsid w:val="00DC07FC"/>
    <w:rsid w:val="00DC2751"/>
    <w:rsid w:val="00DD2549"/>
    <w:rsid w:val="00DD368A"/>
    <w:rsid w:val="00DE2B6E"/>
    <w:rsid w:val="00DE6DE6"/>
    <w:rsid w:val="00DF40AB"/>
    <w:rsid w:val="00DF577A"/>
    <w:rsid w:val="00E01B51"/>
    <w:rsid w:val="00E0295A"/>
    <w:rsid w:val="00E02E22"/>
    <w:rsid w:val="00E03E5E"/>
    <w:rsid w:val="00E048E1"/>
    <w:rsid w:val="00E101DC"/>
    <w:rsid w:val="00E30E86"/>
    <w:rsid w:val="00E35083"/>
    <w:rsid w:val="00E37846"/>
    <w:rsid w:val="00E418DE"/>
    <w:rsid w:val="00E41CA9"/>
    <w:rsid w:val="00E4507E"/>
    <w:rsid w:val="00E47DFB"/>
    <w:rsid w:val="00E53016"/>
    <w:rsid w:val="00E564C2"/>
    <w:rsid w:val="00E659C1"/>
    <w:rsid w:val="00E85096"/>
    <w:rsid w:val="00E867C9"/>
    <w:rsid w:val="00E87BD4"/>
    <w:rsid w:val="00E87EE4"/>
    <w:rsid w:val="00E949C6"/>
    <w:rsid w:val="00E96BC7"/>
    <w:rsid w:val="00EA1F37"/>
    <w:rsid w:val="00EA6125"/>
    <w:rsid w:val="00EA7144"/>
    <w:rsid w:val="00EB3305"/>
    <w:rsid w:val="00EB34EC"/>
    <w:rsid w:val="00EB3E27"/>
    <w:rsid w:val="00EB4E87"/>
    <w:rsid w:val="00EB4EC7"/>
    <w:rsid w:val="00EB57C3"/>
    <w:rsid w:val="00EB7521"/>
    <w:rsid w:val="00EC0294"/>
    <w:rsid w:val="00EC5F5F"/>
    <w:rsid w:val="00EC7075"/>
    <w:rsid w:val="00EE1C4B"/>
    <w:rsid w:val="00EE7022"/>
    <w:rsid w:val="00EE7927"/>
    <w:rsid w:val="00EF097E"/>
    <w:rsid w:val="00EF3E3F"/>
    <w:rsid w:val="00F0231B"/>
    <w:rsid w:val="00F1101B"/>
    <w:rsid w:val="00F214D0"/>
    <w:rsid w:val="00F21DF2"/>
    <w:rsid w:val="00F248E3"/>
    <w:rsid w:val="00F2542C"/>
    <w:rsid w:val="00F25574"/>
    <w:rsid w:val="00F262CA"/>
    <w:rsid w:val="00F2793B"/>
    <w:rsid w:val="00F321A1"/>
    <w:rsid w:val="00F3457B"/>
    <w:rsid w:val="00F34EB1"/>
    <w:rsid w:val="00F42DD7"/>
    <w:rsid w:val="00F4563C"/>
    <w:rsid w:val="00F46178"/>
    <w:rsid w:val="00F46628"/>
    <w:rsid w:val="00F54F21"/>
    <w:rsid w:val="00F55FD9"/>
    <w:rsid w:val="00F566DB"/>
    <w:rsid w:val="00F600F8"/>
    <w:rsid w:val="00F66230"/>
    <w:rsid w:val="00F76658"/>
    <w:rsid w:val="00F81BAD"/>
    <w:rsid w:val="00F822B2"/>
    <w:rsid w:val="00F82320"/>
    <w:rsid w:val="00F8475C"/>
    <w:rsid w:val="00F85AE3"/>
    <w:rsid w:val="00F91A88"/>
    <w:rsid w:val="00F97762"/>
    <w:rsid w:val="00FA315E"/>
    <w:rsid w:val="00FA50B2"/>
    <w:rsid w:val="00FA5D3D"/>
    <w:rsid w:val="00FA7913"/>
    <w:rsid w:val="00FB11E1"/>
    <w:rsid w:val="00FB3FA7"/>
    <w:rsid w:val="00FC0CB8"/>
    <w:rsid w:val="00FC74C4"/>
    <w:rsid w:val="00FD23F6"/>
    <w:rsid w:val="00FD27C5"/>
    <w:rsid w:val="00FD40CE"/>
    <w:rsid w:val="00FF01DA"/>
    <w:rsid w:val="00FF1BDA"/>
    <w:rsid w:val="00FF27EB"/>
    <w:rsid w:val="00FF498D"/>
    <w:rsid w:val="01B1A9FB"/>
    <w:rsid w:val="020B1B81"/>
    <w:rsid w:val="024EE3AD"/>
    <w:rsid w:val="035194C9"/>
    <w:rsid w:val="03E20692"/>
    <w:rsid w:val="041DDE3A"/>
    <w:rsid w:val="04257A82"/>
    <w:rsid w:val="047AB6C6"/>
    <w:rsid w:val="05322069"/>
    <w:rsid w:val="059F22BB"/>
    <w:rsid w:val="0637ACBF"/>
    <w:rsid w:val="0656A2FA"/>
    <w:rsid w:val="074D34F5"/>
    <w:rsid w:val="07DEF029"/>
    <w:rsid w:val="0829F9A4"/>
    <w:rsid w:val="0888E54B"/>
    <w:rsid w:val="08B2EFC2"/>
    <w:rsid w:val="0929F0EF"/>
    <w:rsid w:val="095BE0C0"/>
    <w:rsid w:val="09E40469"/>
    <w:rsid w:val="09F50E47"/>
    <w:rsid w:val="0B3891FE"/>
    <w:rsid w:val="0B643D9E"/>
    <w:rsid w:val="0B7B9E95"/>
    <w:rsid w:val="0CBD9E0F"/>
    <w:rsid w:val="0D4C5827"/>
    <w:rsid w:val="0D6DB2BF"/>
    <w:rsid w:val="0D9504B4"/>
    <w:rsid w:val="0E60F4B3"/>
    <w:rsid w:val="0F187CFB"/>
    <w:rsid w:val="0F772BFE"/>
    <w:rsid w:val="10D0FB9C"/>
    <w:rsid w:val="11004B4C"/>
    <w:rsid w:val="111FD117"/>
    <w:rsid w:val="114BD134"/>
    <w:rsid w:val="11AB24A1"/>
    <w:rsid w:val="1208C779"/>
    <w:rsid w:val="13081928"/>
    <w:rsid w:val="135EEF20"/>
    <w:rsid w:val="13AF9625"/>
    <w:rsid w:val="148D94F5"/>
    <w:rsid w:val="14E982EE"/>
    <w:rsid w:val="150FC4F9"/>
    <w:rsid w:val="1544E213"/>
    <w:rsid w:val="166D687D"/>
    <w:rsid w:val="17AD3E2C"/>
    <w:rsid w:val="18ED7086"/>
    <w:rsid w:val="19DB6123"/>
    <w:rsid w:val="1ACC8D73"/>
    <w:rsid w:val="1B8AD1D5"/>
    <w:rsid w:val="1C98B59C"/>
    <w:rsid w:val="1D467F26"/>
    <w:rsid w:val="1DC3E43C"/>
    <w:rsid w:val="1E206DA9"/>
    <w:rsid w:val="1E27D61D"/>
    <w:rsid w:val="1ED1E8F6"/>
    <w:rsid w:val="1FA1300D"/>
    <w:rsid w:val="1FD0854F"/>
    <w:rsid w:val="20DCB08D"/>
    <w:rsid w:val="212ACD29"/>
    <w:rsid w:val="2152E676"/>
    <w:rsid w:val="21C86F47"/>
    <w:rsid w:val="2231459C"/>
    <w:rsid w:val="22A12489"/>
    <w:rsid w:val="235455F2"/>
    <w:rsid w:val="23E3D4F2"/>
    <w:rsid w:val="24729414"/>
    <w:rsid w:val="2493DE4A"/>
    <w:rsid w:val="253BEBA6"/>
    <w:rsid w:val="25A1B0C8"/>
    <w:rsid w:val="25AB8DD9"/>
    <w:rsid w:val="25B46087"/>
    <w:rsid w:val="26476889"/>
    <w:rsid w:val="267C118F"/>
    <w:rsid w:val="2695A631"/>
    <w:rsid w:val="2704A099"/>
    <w:rsid w:val="27CBDD9F"/>
    <w:rsid w:val="27D8BEEA"/>
    <w:rsid w:val="2800ECD5"/>
    <w:rsid w:val="2928CE25"/>
    <w:rsid w:val="294CBADF"/>
    <w:rsid w:val="29CFFD15"/>
    <w:rsid w:val="2AE46CD0"/>
    <w:rsid w:val="2BA95608"/>
    <w:rsid w:val="2BAADC0F"/>
    <w:rsid w:val="2BD74114"/>
    <w:rsid w:val="2C703A9E"/>
    <w:rsid w:val="2D8EF18A"/>
    <w:rsid w:val="2DC56CB8"/>
    <w:rsid w:val="2DFA7402"/>
    <w:rsid w:val="2F3413F0"/>
    <w:rsid w:val="2F364455"/>
    <w:rsid w:val="2F6AE198"/>
    <w:rsid w:val="308D62F8"/>
    <w:rsid w:val="311EFD5B"/>
    <w:rsid w:val="3263881F"/>
    <w:rsid w:val="33600523"/>
    <w:rsid w:val="33D09FAF"/>
    <w:rsid w:val="3401657B"/>
    <w:rsid w:val="352C37EE"/>
    <w:rsid w:val="35F629DB"/>
    <w:rsid w:val="374ECCC7"/>
    <w:rsid w:val="3857E42E"/>
    <w:rsid w:val="3A2878B0"/>
    <w:rsid w:val="3A9BBD6F"/>
    <w:rsid w:val="3B0F5555"/>
    <w:rsid w:val="3BCA4DA1"/>
    <w:rsid w:val="3BE542A0"/>
    <w:rsid w:val="3C3BEAE6"/>
    <w:rsid w:val="3C532722"/>
    <w:rsid w:val="3CBBEC78"/>
    <w:rsid w:val="3DD85C9E"/>
    <w:rsid w:val="3DED540A"/>
    <w:rsid w:val="3EAF7BBD"/>
    <w:rsid w:val="3ED167C7"/>
    <w:rsid w:val="3F3591CF"/>
    <w:rsid w:val="3F42FA4A"/>
    <w:rsid w:val="3FD86DC5"/>
    <w:rsid w:val="407497D0"/>
    <w:rsid w:val="41DEB827"/>
    <w:rsid w:val="41FDC04C"/>
    <w:rsid w:val="42826934"/>
    <w:rsid w:val="4286E2A9"/>
    <w:rsid w:val="42BA0F2F"/>
    <w:rsid w:val="43AC9300"/>
    <w:rsid w:val="44827D4E"/>
    <w:rsid w:val="44C3A923"/>
    <w:rsid w:val="45A4CC9A"/>
    <w:rsid w:val="4602B751"/>
    <w:rsid w:val="4632ED16"/>
    <w:rsid w:val="4934C841"/>
    <w:rsid w:val="49464588"/>
    <w:rsid w:val="49541246"/>
    <w:rsid w:val="49B07B83"/>
    <w:rsid w:val="4A603A29"/>
    <w:rsid w:val="4ACCFA3F"/>
    <w:rsid w:val="4D594D68"/>
    <w:rsid w:val="4D68811D"/>
    <w:rsid w:val="4DB70EA3"/>
    <w:rsid w:val="4E328067"/>
    <w:rsid w:val="4EBE4EE9"/>
    <w:rsid w:val="4F326C6C"/>
    <w:rsid w:val="4F7C89B5"/>
    <w:rsid w:val="4F7E1DB0"/>
    <w:rsid w:val="4F9A3E20"/>
    <w:rsid w:val="4FC4B5DA"/>
    <w:rsid w:val="4FF7517C"/>
    <w:rsid w:val="504BA913"/>
    <w:rsid w:val="507757E5"/>
    <w:rsid w:val="50E6EDB5"/>
    <w:rsid w:val="51114C1D"/>
    <w:rsid w:val="512293DF"/>
    <w:rsid w:val="51A158CB"/>
    <w:rsid w:val="51CC3CAE"/>
    <w:rsid w:val="520A55FA"/>
    <w:rsid w:val="52360967"/>
    <w:rsid w:val="5243A389"/>
    <w:rsid w:val="52D362AF"/>
    <w:rsid w:val="52DC15F5"/>
    <w:rsid w:val="536297D2"/>
    <w:rsid w:val="5379F8FC"/>
    <w:rsid w:val="538100C2"/>
    <w:rsid w:val="53BC87F4"/>
    <w:rsid w:val="5432A9D7"/>
    <w:rsid w:val="555D5427"/>
    <w:rsid w:val="5567F9ED"/>
    <w:rsid w:val="56B903CD"/>
    <w:rsid w:val="56CC2FD9"/>
    <w:rsid w:val="57518A71"/>
    <w:rsid w:val="57EBD887"/>
    <w:rsid w:val="58CBA40A"/>
    <w:rsid w:val="58E1CFB3"/>
    <w:rsid w:val="59B5665B"/>
    <w:rsid w:val="59FE9834"/>
    <w:rsid w:val="59FF4889"/>
    <w:rsid w:val="5A0E3032"/>
    <w:rsid w:val="5A26DC94"/>
    <w:rsid w:val="5B12D906"/>
    <w:rsid w:val="5B2AD244"/>
    <w:rsid w:val="5BC2B2E5"/>
    <w:rsid w:val="5BF0E55D"/>
    <w:rsid w:val="5C3DF6B3"/>
    <w:rsid w:val="5CF650B5"/>
    <w:rsid w:val="5D0D4503"/>
    <w:rsid w:val="5DC63828"/>
    <w:rsid w:val="5E0DABF7"/>
    <w:rsid w:val="5ED1D6E0"/>
    <w:rsid w:val="5F522266"/>
    <w:rsid w:val="606C5EC8"/>
    <w:rsid w:val="63339AA3"/>
    <w:rsid w:val="64FC4F72"/>
    <w:rsid w:val="659716FC"/>
    <w:rsid w:val="6598153B"/>
    <w:rsid w:val="65BB956B"/>
    <w:rsid w:val="66062450"/>
    <w:rsid w:val="66ED0B05"/>
    <w:rsid w:val="670A8E69"/>
    <w:rsid w:val="673000F0"/>
    <w:rsid w:val="673E1F07"/>
    <w:rsid w:val="67707BD5"/>
    <w:rsid w:val="677C9AA6"/>
    <w:rsid w:val="67BDE6D7"/>
    <w:rsid w:val="68512F7B"/>
    <w:rsid w:val="6982C586"/>
    <w:rsid w:val="699EF255"/>
    <w:rsid w:val="69C680E4"/>
    <w:rsid w:val="69D24963"/>
    <w:rsid w:val="6A0BD57F"/>
    <w:rsid w:val="6A4B0479"/>
    <w:rsid w:val="6A539B04"/>
    <w:rsid w:val="6ABC7C02"/>
    <w:rsid w:val="6B28820D"/>
    <w:rsid w:val="6B619A52"/>
    <w:rsid w:val="6B6E150E"/>
    <w:rsid w:val="6B8625E0"/>
    <w:rsid w:val="6D1F03FB"/>
    <w:rsid w:val="6D33FEFE"/>
    <w:rsid w:val="6D700189"/>
    <w:rsid w:val="6E59BD41"/>
    <w:rsid w:val="6FA598EA"/>
    <w:rsid w:val="6FDCA62F"/>
    <w:rsid w:val="7015C065"/>
    <w:rsid w:val="706796E4"/>
    <w:rsid w:val="70BEC8F3"/>
    <w:rsid w:val="71F6D6FF"/>
    <w:rsid w:val="729407B3"/>
    <w:rsid w:val="72A16F37"/>
    <w:rsid w:val="734CF9B6"/>
    <w:rsid w:val="73790E0B"/>
    <w:rsid w:val="73FABA21"/>
    <w:rsid w:val="749AB581"/>
    <w:rsid w:val="74C08D56"/>
    <w:rsid w:val="74EB09CE"/>
    <w:rsid w:val="75F47BBD"/>
    <w:rsid w:val="764CC8C3"/>
    <w:rsid w:val="7665338D"/>
    <w:rsid w:val="76E72515"/>
    <w:rsid w:val="775DA6A6"/>
    <w:rsid w:val="77B2A7FE"/>
    <w:rsid w:val="781826BA"/>
    <w:rsid w:val="791AFC2B"/>
    <w:rsid w:val="79672E4F"/>
    <w:rsid w:val="798FB968"/>
    <w:rsid w:val="7A880E9C"/>
    <w:rsid w:val="7BAFBD4A"/>
    <w:rsid w:val="7CFDED9B"/>
    <w:rsid w:val="7D1C95E9"/>
    <w:rsid w:val="7D4777EC"/>
    <w:rsid w:val="7D965BD3"/>
    <w:rsid w:val="7E247007"/>
    <w:rsid w:val="7EADC6C2"/>
    <w:rsid w:val="7ECD56F3"/>
    <w:rsid w:val="7EDBCB9A"/>
    <w:rsid w:val="7EE72AF9"/>
    <w:rsid w:val="7F122E7E"/>
    <w:rsid w:val="7FED2B90"/>
    <w:rsid w:val="7FFDF4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FB3E"/>
  <w15:chartTrackingRefBased/>
  <w15:docId w15:val="{3AA340CD-9B1F-475B-B8B6-822E4BFE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0FD7"/>
    <w:rPr>
      <w:rFonts w:ascii="Times New Roman" w:hAnsi="Times New Roman"/>
      <w:sz w:val="24"/>
    </w:rPr>
  </w:style>
  <w:style w:type="paragraph" w:styleId="Antrat1">
    <w:name w:val="heading 1"/>
    <w:basedOn w:val="prastasis"/>
    <w:link w:val="Antrat1Diagrama"/>
    <w:uiPriority w:val="9"/>
    <w:qFormat/>
    <w:rsid w:val="003D7D2E"/>
    <w:pPr>
      <w:widowControl w:val="0"/>
      <w:autoSpaceDE w:val="0"/>
      <w:autoSpaceDN w:val="0"/>
      <w:ind w:left="140" w:hanging="284"/>
      <w:outlineLvl w:val="0"/>
    </w:pPr>
    <w:rPr>
      <w:rFonts w:eastAsia="Times New Roman" w:cs="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2606E"/>
    <w:pPr>
      <w:ind w:left="720"/>
      <w:contextualSpacing/>
    </w:pPr>
  </w:style>
  <w:style w:type="character" w:customStyle="1" w:styleId="wysiwyg-color-black">
    <w:name w:val="wysiwyg-color-black"/>
    <w:basedOn w:val="Numatytasispastraiposriftas"/>
    <w:rsid w:val="00013731"/>
  </w:style>
  <w:style w:type="character" w:styleId="Hipersaitas">
    <w:name w:val="Hyperlink"/>
    <w:basedOn w:val="Numatytasispastraiposriftas"/>
    <w:uiPriority w:val="99"/>
    <w:unhideWhenUsed/>
    <w:rsid w:val="00013731"/>
    <w:rPr>
      <w:color w:val="0563C1" w:themeColor="hyperlink"/>
      <w:u w:val="single"/>
    </w:rPr>
  </w:style>
  <w:style w:type="character" w:styleId="Komentaronuoroda">
    <w:name w:val="annotation reference"/>
    <w:basedOn w:val="Numatytasispastraiposriftas"/>
    <w:uiPriority w:val="99"/>
    <w:semiHidden/>
    <w:unhideWhenUsed/>
    <w:rsid w:val="00F97762"/>
    <w:rPr>
      <w:sz w:val="16"/>
      <w:szCs w:val="16"/>
    </w:rPr>
  </w:style>
  <w:style w:type="paragraph" w:styleId="Komentarotekstas">
    <w:name w:val="annotation text"/>
    <w:basedOn w:val="prastasis"/>
    <w:link w:val="KomentarotekstasDiagrama"/>
    <w:uiPriority w:val="99"/>
    <w:semiHidden/>
    <w:unhideWhenUsed/>
    <w:rsid w:val="00F97762"/>
    <w:rPr>
      <w:sz w:val="20"/>
      <w:szCs w:val="20"/>
    </w:rPr>
  </w:style>
  <w:style w:type="character" w:customStyle="1" w:styleId="KomentarotekstasDiagrama">
    <w:name w:val="Komentaro tekstas Diagrama"/>
    <w:basedOn w:val="Numatytasispastraiposriftas"/>
    <w:link w:val="Komentarotekstas"/>
    <w:uiPriority w:val="99"/>
    <w:semiHidden/>
    <w:rsid w:val="00F97762"/>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F97762"/>
    <w:rPr>
      <w:b/>
      <w:bCs/>
    </w:rPr>
  </w:style>
  <w:style w:type="character" w:customStyle="1" w:styleId="KomentarotemaDiagrama">
    <w:name w:val="Komentaro tema Diagrama"/>
    <w:basedOn w:val="KomentarotekstasDiagrama"/>
    <w:link w:val="Komentarotema"/>
    <w:uiPriority w:val="99"/>
    <w:semiHidden/>
    <w:rsid w:val="00F97762"/>
    <w:rPr>
      <w:rFonts w:ascii="Times New Roman" w:hAnsi="Times New Roman"/>
      <w:b/>
      <w:bCs/>
      <w:sz w:val="20"/>
      <w:szCs w:val="20"/>
    </w:rPr>
  </w:style>
  <w:style w:type="paragraph" w:styleId="Pataisymai">
    <w:name w:val="Revision"/>
    <w:hidden/>
    <w:uiPriority w:val="99"/>
    <w:semiHidden/>
    <w:rsid w:val="00EB7521"/>
    <w:rPr>
      <w:rFonts w:ascii="Times New Roman" w:hAnsi="Times New Roman"/>
      <w:sz w:val="24"/>
    </w:rPr>
  </w:style>
  <w:style w:type="character" w:styleId="Neapdorotaspaminjimas">
    <w:name w:val="Unresolved Mention"/>
    <w:basedOn w:val="Numatytasispastraiposriftas"/>
    <w:uiPriority w:val="99"/>
    <w:semiHidden/>
    <w:unhideWhenUsed/>
    <w:rsid w:val="00893305"/>
    <w:rPr>
      <w:color w:val="605E5C"/>
      <w:shd w:val="clear" w:color="auto" w:fill="E1DFDD"/>
    </w:rPr>
  </w:style>
  <w:style w:type="character" w:customStyle="1" w:styleId="Antrat1Diagrama">
    <w:name w:val="Antraštė 1 Diagrama"/>
    <w:basedOn w:val="Numatytasispastraiposriftas"/>
    <w:link w:val="Antrat1"/>
    <w:uiPriority w:val="9"/>
    <w:rsid w:val="003D7D2E"/>
    <w:rPr>
      <w:rFonts w:ascii="Times New Roman" w:eastAsia="Times New Roman" w:hAnsi="Times New Roman" w:cs="Times New Roman"/>
      <w:b/>
      <w:bCs/>
      <w:sz w:val="24"/>
      <w:szCs w:val="24"/>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3D7D2E"/>
    <w:rPr>
      <w:rFonts w:ascii="Times New Roman" w:hAnsi="Times New Roman"/>
      <w:sz w:val="24"/>
    </w:rPr>
  </w:style>
  <w:style w:type="paragraph" w:styleId="Betarp">
    <w:name w:val="No Spacing"/>
    <w:uiPriority w:val="1"/>
    <w:qFormat/>
    <w:rsid w:val="003D7D2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56129">
      <w:bodyDiv w:val="1"/>
      <w:marLeft w:val="0"/>
      <w:marRight w:val="0"/>
      <w:marTop w:val="0"/>
      <w:marBottom w:val="0"/>
      <w:divBdr>
        <w:top w:val="none" w:sz="0" w:space="0" w:color="auto"/>
        <w:left w:val="none" w:sz="0" w:space="0" w:color="auto"/>
        <w:bottom w:val="none" w:sz="0" w:space="0" w:color="auto"/>
        <w:right w:val="none" w:sz="0" w:space="0" w:color="auto"/>
      </w:divBdr>
    </w:div>
    <w:div w:id="201727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2C68C-AE15-49B6-859B-500DF28B4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dc:creator>
  <cp:lastModifiedBy>Neringa Baltrimaitė</cp:lastModifiedBy>
  <cp:revision>6</cp:revision>
  <dcterms:created xsi:type="dcterms:W3CDTF">2026-05-06T05:27:00Z</dcterms:created>
  <dcterms:modified xsi:type="dcterms:W3CDTF">2026-05-26T12:29:00Z</dcterms:modified>
</cp:coreProperties>
</file>