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CBDE" w14:textId="77777777" w:rsidR="00FD2F65" w:rsidRPr="00FD2F65" w:rsidRDefault="00FD2F65" w:rsidP="00FD2F65">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sz w:val="22"/>
          <w:szCs w:val="22"/>
        </w:rPr>
      </w:pPr>
      <w:bookmarkStart w:id="0" w:name="_Toc134529413"/>
      <w:bookmarkStart w:id="1" w:name="_Toc162595286"/>
      <w:bookmarkStart w:id="2" w:name="_Toc190763206"/>
      <w:r w:rsidRPr="00FD2F65">
        <w:rPr>
          <w:rFonts w:ascii="Times New Roman" w:eastAsia="Times New Roman" w:hAnsi="Times New Roman" w:cs="Times New Roman"/>
          <w:color w:val="0070C0"/>
          <w:sz w:val="22"/>
          <w:szCs w:val="22"/>
        </w:rPr>
        <w:t>Rinkos konsultacijos 1 priedas „Techninė specifikacija“</w:t>
      </w:r>
      <w:bookmarkEnd w:id="0"/>
      <w:bookmarkEnd w:id="1"/>
      <w:bookmarkEnd w:id="2"/>
    </w:p>
    <w:p w14:paraId="7C3D4A3D" w14:textId="77777777" w:rsidR="00FD2F65" w:rsidRDefault="00FD2F65" w:rsidP="00F70FFD">
      <w:pPr>
        <w:jc w:val="center"/>
        <w:rPr>
          <w:rFonts w:ascii="Times New Roman" w:hAnsi="Times New Roman" w:cs="Times New Roman"/>
          <w:b/>
          <w:bCs/>
          <w:sz w:val="24"/>
          <w:szCs w:val="24"/>
        </w:rPr>
      </w:pPr>
    </w:p>
    <w:p w14:paraId="6153E3A9" w14:textId="67E5F6E3" w:rsidR="00931F8E" w:rsidRPr="00796A51" w:rsidRDefault="00931F8E" w:rsidP="00F70FFD">
      <w:pPr>
        <w:jc w:val="center"/>
        <w:rPr>
          <w:rFonts w:ascii="Times New Roman" w:hAnsi="Times New Roman" w:cs="Times New Roman"/>
          <w:b/>
          <w:bCs/>
          <w:sz w:val="24"/>
          <w:szCs w:val="24"/>
        </w:rPr>
      </w:pPr>
      <w:bookmarkStart w:id="3" w:name="_Hlk230772350"/>
      <w:r w:rsidRPr="00796A51">
        <w:rPr>
          <w:rFonts w:ascii="Times New Roman" w:hAnsi="Times New Roman" w:cs="Times New Roman"/>
          <w:b/>
          <w:bCs/>
          <w:sz w:val="24"/>
          <w:szCs w:val="24"/>
        </w:rPr>
        <w:t xml:space="preserve">LABORATORINĖS ĮRANGOS </w:t>
      </w:r>
      <w:r w:rsidR="00AD22EE" w:rsidRPr="00796A51">
        <w:rPr>
          <w:rFonts w:ascii="Times New Roman" w:hAnsi="Times New Roman" w:cs="Times New Roman"/>
          <w:b/>
          <w:bCs/>
          <w:sz w:val="24"/>
          <w:szCs w:val="24"/>
        </w:rPr>
        <w:t xml:space="preserve">MEDŽIAGŲ TERMOFIZINIAMS </w:t>
      </w:r>
      <w:r w:rsidRPr="00796A51">
        <w:rPr>
          <w:rFonts w:ascii="Times New Roman" w:hAnsi="Times New Roman" w:cs="Times New Roman"/>
          <w:b/>
          <w:bCs/>
          <w:sz w:val="24"/>
          <w:szCs w:val="24"/>
        </w:rPr>
        <w:t>TYRIMAMS</w:t>
      </w:r>
    </w:p>
    <w:bookmarkEnd w:id="3"/>
    <w:p w14:paraId="346C48A6" w14:textId="5E61BA00" w:rsidR="0087284A" w:rsidRPr="00796A51" w:rsidRDefault="0087284A" w:rsidP="0087284A">
      <w:pPr>
        <w:pStyle w:val="Subtitle"/>
        <w:jc w:val="center"/>
        <w:rPr>
          <w:rFonts w:ascii="Times New Roman" w:hAnsi="Times New Roman" w:cs="Times New Roman"/>
          <w:b/>
          <w:color w:val="auto"/>
          <w:sz w:val="24"/>
          <w:szCs w:val="24"/>
        </w:rPr>
      </w:pPr>
      <w:r w:rsidRPr="00796A51">
        <w:rPr>
          <w:rFonts w:ascii="Times New Roman" w:hAnsi="Times New Roman" w:cs="Times New Roman"/>
          <w:b/>
          <w:color w:val="auto"/>
          <w:sz w:val="24"/>
          <w:szCs w:val="24"/>
        </w:rPr>
        <w:t>TECHNINĖ SPECIFIKACIJA</w:t>
      </w:r>
    </w:p>
    <w:p w14:paraId="392BD5DB" w14:textId="403663DC" w:rsidR="0087284A" w:rsidRPr="00796A51" w:rsidRDefault="0087284A" w:rsidP="0087284A">
      <w:pPr>
        <w:jc w:val="both"/>
        <w:rPr>
          <w:rFonts w:ascii="Times New Roman" w:hAnsi="Times New Roman" w:cs="Times New Roman"/>
          <w:bCs/>
          <w:sz w:val="24"/>
          <w:szCs w:val="24"/>
        </w:rPr>
      </w:pPr>
      <w:r w:rsidRPr="00796A51">
        <w:rPr>
          <w:rFonts w:ascii="Times New Roman" w:hAnsi="Times New Roman" w:cs="Times New Roman"/>
          <w:bCs/>
          <w:sz w:val="24"/>
          <w:szCs w:val="24"/>
        </w:rPr>
        <w:t>BENDRI REIKALAVIMAI PERKAMAI ĮRANGAI</w:t>
      </w:r>
      <w:r w:rsidR="00931F8E" w:rsidRPr="00796A51">
        <w:rPr>
          <w:rFonts w:ascii="Times New Roman" w:hAnsi="Times New Roman" w:cs="Times New Roman"/>
          <w:bCs/>
          <w:sz w:val="24"/>
          <w:szCs w:val="24"/>
        </w:rPr>
        <w:t>:</w:t>
      </w:r>
    </w:p>
    <w:p w14:paraId="1146C3C8" w14:textId="1159ECFA" w:rsidR="005B4DEB" w:rsidRPr="00796A51" w:rsidRDefault="0087284A" w:rsidP="00FE55A2">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Perkama</w:t>
      </w:r>
      <w:r w:rsidR="009800F6" w:rsidRPr="00796A51">
        <w:rPr>
          <w:rFonts w:ascii="Times New Roman" w:hAnsi="Times New Roman" w:cs="Times New Roman"/>
          <w:sz w:val="24"/>
          <w:szCs w:val="24"/>
        </w:rPr>
        <w:t xml:space="preserve"> </w:t>
      </w:r>
      <w:r w:rsidR="00B122F0" w:rsidRPr="00796A51">
        <w:rPr>
          <w:rFonts w:ascii="Times New Roman" w:hAnsi="Times New Roman" w:cs="Times New Roman"/>
          <w:sz w:val="24"/>
          <w:szCs w:val="24"/>
        </w:rPr>
        <w:t xml:space="preserve">laboratorinė įranga </w:t>
      </w:r>
      <w:r w:rsidR="00AD22EE" w:rsidRPr="00796A51">
        <w:rPr>
          <w:rFonts w:ascii="Times New Roman" w:hAnsi="Times New Roman" w:cs="Times New Roman"/>
          <w:sz w:val="24"/>
          <w:szCs w:val="24"/>
        </w:rPr>
        <w:t xml:space="preserve">medžiagų </w:t>
      </w:r>
      <w:proofErr w:type="spellStart"/>
      <w:r w:rsidR="00AD22EE" w:rsidRPr="00796A51">
        <w:rPr>
          <w:rFonts w:ascii="Times New Roman" w:hAnsi="Times New Roman" w:cs="Times New Roman"/>
          <w:sz w:val="24"/>
          <w:szCs w:val="24"/>
        </w:rPr>
        <w:t>termofiziniams</w:t>
      </w:r>
      <w:proofErr w:type="spellEnd"/>
      <w:r w:rsidR="00B122F0" w:rsidRPr="00796A51">
        <w:rPr>
          <w:rFonts w:ascii="Times New Roman" w:hAnsi="Times New Roman" w:cs="Times New Roman"/>
          <w:sz w:val="24"/>
          <w:szCs w:val="24"/>
        </w:rPr>
        <w:t xml:space="preserve"> tyrimams </w:t>
      </w:r>
      <w:r w:rsidR="000D08DB" w:rsidRPr="00796A51">
        <w:rPr>
          <w:rFonts w:ascii="Times New Roman" w:hAnsi="Times New Roman" w:cs="Times New Roman"/>
          <w:sz w:val="24"/>
          <w:szCs w:val="24"/>
        </w:rPr>
        <w:t>(toliau – Įranga).</w:t>
      </w:r>
    </w:p>
    <w:p w14:paraId="6CBD96DA" w14:textId="41E4FE33" w:rsidR="0087284A" w:rsidRPr="00796A51" w:rsidRDefault="00B122F0" w:rsidP="00F70FFD">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 xml:space="preserve">Įranga </w:t>
      </w:r>
      <w:r w:rsidR="00F70FFD" w:rsidRPr="00796A51">
        <w:rPr>
          <w:rFonts w:ascii="Times New Roman" w:hAnsi="Times New Roman" w:cs="Times New Roman"/>
          <w:sz w:val="24"/>
          <w:szCs w:val="24"/>
        </w:rPr>
        <w:t xml:space="preserve">skirta tiksliai nustatyti įvairių medžiagų </w:t>
      </w:r>
      <w:proofErr w:type="spellStart"/>
      <w:r w:rsidR="00F70FFD" w:rsidRPr="00796A51">
        <w:rPr>
          <w:rFonts w:ascii="Times New Roman" w:hAnsi="Times New Roman" w:cs="Times New Roman"/>
          <w:sz w:val="24"/>
          <w:szCs w:val="24"/>
        </w:rPr>
        <w:t>termofizines</w:t>
      </w:r>
      <w:proofErr w:type="spellEnd"/>
      <w:r w:rsidR="00F70FFD" w:rsidRPr="00796A51">
        <w:rPr>
          <w:rFonts w:ascii="Times New Roman" w:hAnsi="Times New Roman" w:cs="Times New Roman"/>
          <w:sz w:val="24"/>
          <w:szCs w:val="24"/>
        </w:rPr>
        <w:t xml:space="preserve"> savybes: šiluminį laidumą, šiluminę difuziją, savitąją šilumą ir šiluminį </w:t>
      </w:r>
      <w:proofErr w:type="spellStart"/>
      <w:r w:rsidR="00F70FFD" w:rsidRPr="00796A51">
        <w:rPr>
          <w:rFonts w:ascii="Times New Roman" w:hAnsi="Times New Roman" w:cs="Times New Roman"/>
          <w:sz w:val="24"/>
          <w:szCs w:val="24"/>
        </w:rPr>
        <w:t>efuzyvumą</w:t>
      </w:r>
      <w:proofErr w:type="spellEnd"/>
      <w:r w:rsidR="00F70FFD" w:rsidRPr="00796A51">
        <w:rPr>
          <w:rFonts w:ascii="Times New Roman" w:hAnsi="Times New Roman" w:cs="Times New Roman"/>
          <w:sz w:val="24"/>
          <w:szCs w:val="24"/>
        </w:rPr>
        <w:t xml:space="preserve"> – plačiame medžiagų ir geometrinių formų diapazone (kietosios medžiagos, pastos, milteliai, skysčiai) vienoje integruotoje platformoje.</w:t>
      </w:r>
    </w:p>
    <w:p w14:paraId="40512D12" w14:textId="1216330A" w:rsidR="0087284A" w:rsidRPr="00796A51" w:rsidRDefault="0087284A" w:rsidP="006C75A3">
      <w:pPr>
        <w:pStyle w:val="ListParagraph"/>
        <w:numPr>
          <w:ilvl w:val="0"/>
          <w:numId w:val="8"/>
        </w:numPr>
        <w:ind w:left="0" w:firstLine="0"/>
        <w:jc w:val="both"/>
        <w:rPr>
          <w:rFonts w:ascii="Times New Roman" w:hAnsi="Times New Roman" w:cs="Times New Roman"/>
          <w:sz w:val="24"/>
          <w:szCs w:val="24"/>
        </w:rPr>
      </w:pPr>
      <w:r w:rsidRPr="00796A51">
        <w:rPr>
          <w:rFonts w:ascii="Times New Roman" w:hAnsi="Times New Roman" w:cs="Times New Roman"/>
          <w:sz w:val="24"/>
          <w:szCs w:val="24"/>
        </w:rPr>
        <w:t xml:space="preserve">Tiekėjo pristatoma Įranga turi būti </w:t>
      </w:r>
      <w:proofErr w:type="spellStart"/>
      <w:r w:rsidRPr="00796A51">
        <w:rPr>
          <w:rFonts w:ascii="Times New Roman" w:hAnsi="Times New Roman" w:cs="Times New Roman"/>
          <w:sz w:val="24"/>
          <w:szCs w:val="24"/>
        </w:rPr>
        <w:t>gamykliškai</w:t>
      </w:r>
      <w:proofErr w:type="spellEnd"/>
      <w:r w:rsidRPr="00796A51">
        <w:rPr>
          <w:rFonts w:ascii="Times New Roman" w:hAnsi="Times New Roman" w:cs="Times New Roman"/>
          <w:sz w:val="24"/>
          <w:szCs w:val="24"/>
        </w:rPr>
        <w:t xml:space="preserve"> nauja „</w:t>
      </w:r>
      <w:proofErr w:type="spellStart"/>
      <w:r w:rsidRPr="00796A51">
        <w:rPr>
          <w:rFonts w:ascii="Times New Roman" w:hAnsi="Times New Roman" w:cs="Times New Roman"/>
          <w:sz w:val="24"/>
          <w:szCs w:val="24"/>
        </w:rPr>
        <w:t>brand</w:t>
      </w:r>
      <w:proofErr w:type="spellEnd"/>
      <w:r w:rsidRPr="00796A51">
        <w:rPr>
          <w:rFonts w:ascii="Times New Roman" w:hAnsi="Times New Roman" w:cs="Times New Roman"/>
          <w:sz w:val="24"/>
          <w:szCs w:val="24"/>
        </w:rPr>
        <w:t xml:space="preserve"> </w:t>
      </w:r>
      <w:proofErr w:type="spellStart"/>
      <w:r w:rsidRPr="00796A51">
        <w:rPr>
          <w:rFonts w:ascii="Times New Roman" w:hAnsi="Times New Roman" w:cs="Times New Roman"/>
          <w:sz w:val="24"/>
          <w:szCs w:val="24"/>
        </w:rPr>
        <w:t>new</w:t>
      </w:r>
      <w:proofErr w:type="spellEnd"/>
      <w:r w:rsidRPr="00796A51">
        <w:rPr>
          <w:rFonts w:ascii="Times New Roman" w:hAnsi="Times New Roman" w:cs="Times New Roman"/>
          <w:sz w:val="24"/>
          <w:szCs w:val="24"/>
        </w:rPr>
        <w:t xml:space="preserve">“, </w:t>
      </w:r>
      <w:proofErr w:type="spellStart"/>
      <w:r w:rsidRPr="00796A51">
        <w:rPr>
          <w:rFonts w:ascii="Times New Roman" w:hAnsi="Times New Roman" w:cs="Times New Roman"/>
          <w:sz w:val="24"/>
          <w:szCs w:val="24"/>
        </w:rPr>
        <w:t>gamykliškai</w:t>
      </w:r>
      <w:proofErr w:type="spellEnd"/>
      <w:r w:rsidRPr="00796A51">
        <w:rPr>
          <w:rFonts w:ascii="Times New Roman" w:hAnsi="Times New Roman" w:cs="Times New Roman"/>
          <w:sz w:val="24"/>
          <w:szCs w:val="24"/>
        </w:rPr>
        <w:t xml:space="preserve"> atnaujinti „</w:t>
      </w:r>
      <w:proofErr w:type="spellStart"/>
      <w:r w:rsidRPr="00796A51">
        <w:rPr>
          <w:rFonts w:ascii="Times New Roman" w:hAnsi="Times New Roman" w:cs="Times New Roman"/>
          <w:sz w:val="24"/>
          <w:szCs w:val="24"/>
        </w:rPr>
        <w:t>renew</w:t>
      </w:r>
      <w:proofErr w:type="spellEnd"/>
      <w:r w:rsidRPr="00796A51">
        <w:rPr>
          <w:rFonts w:ascii="Times New Roman" w:hAnsi="Times New Roman" w:cs="Times New Roman"/>
          <w:sz w:val="24"/>
          <w:szCs w:val="24"/>
        </w:rPr>
        <w:t>“/„</w:t>
      </w:r>
      <w:proofErr w:type="spellStart"/>
      <w:r w:rsidRPr="00796A51">
        <w:rPr>
          <w:rFonts w:ascii="Times New Roman" w:hAnsi="Times New Roman" w:cs="Times New Roman"/>
          <w:sz w:val="24"/>
          <w:szCs w:val="24"/>
        </w:rPr>
        <w:t>refurbished</w:t>
      </w:r>
      <w:proofErr w:type="spellEnd"/>
      <w:r w:rsidRPr="00796A51">
        <w:rPr>
          <w:rFonts w:ascii="Times New Roman" w:hAnsi="Times New Roman" w:cs="Times New Roman"/>
          <w:sz w:val="24"/>
          <w:szCs w:val="24"/>
        </w:rPr>
        <w:t>“ komponentai neleistini. Įranga turi atitikti šioje Techninėje specifikacijoje nustatytus reikalavimus.</w:t>
      </w:r>
    </w:p>
    <w:p w14:paraId="053AD965" w14:textId="4D6370AD" w:rsidR="0087284A" w:rsidRPr="00796A51"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Į pasiūlymo kainą turi būti į</w:t>
      </w:r>
      <w:r w:rsidR="00931F8E" w:rsidRPr="00796A51">
        <w:rPr>
          <w:rFonts w:ascii="Times New Roman" w:hAnsi="Times New Roman" w:cs="Times New Roman"/>
          <w:sz w:val="24"/>
          <w:szCs w:val="24"/>
        </w:rPr>
        <w:t>skaičiuota</w:t>
      </w:r>
      <w:r w:rsidRPr="00796A51">
        <w:rPr>
          <w:rFonts w:ascii="Times New Roman" w:hAnsi="Times New Roman" w:cs="Times New Roman"/>
          <w:sz w:val="24"/>
          <w:szCs w:val="24"/>
        </w:rPr>
        <w:t xml:space="preserve"> įrangos pristatymas, pajungimas ir funkcionalumo patikrinimas perkančiosios organizacijos nurodytoje patalpoje laikantis gamintojo rekomendacijų</w:t>
      </w:r>
      <w:r w:rsidR="0086232B" w:rsidRPr="0086232B">
        <w:rPr>
          <w:rFonts w:ascii="Times New Roman" w:hAnsi="Times New Roman" w:cs="Times New Roman"/>
          <w:sz w:val="24"/>
          <w:szCs w:val="24"/>
        </w:rPr>
        <w:t xml:space="preserve">, taip pat </w:t>
      </w:r>
      <w:r w:rsidR="0086232B">
        <w:rPr>
          <w:rFonts w:ascii="Times New Roman" w:hAnsi="Times New Roman" w:cs="Times New Roman"/>
          <w:sz w:val="24"/>
          <w:szCs w:val="24"/>
        </w:rPr>
        <w:t xml:space="preserve">ne mažiau kaip </w:t>
      </w:r>
      <w:r w:rsidR="0086232B" w:rsidRPr="0086232B">
        <w:rPr>
          <w:rFonts w:ascii="Times New Roman" w:hAnsi="Times New Roman" w:cs="Times New Roman"/>
          <w:b/>
          <w:bCs/>
          <w:sz w:val="24"/>
          <w:szCs w:val="24"/>
        </w:rPr>
        <w:t>2 (du)</w:t>
      </w:r>
      <w:r w:rsidR="0086232B">
        <w:rPr>
          <w:rFonts w:ascii="Times New Roman" w:hAnsi="Times New Roman" w:cs="Times New Roman"/>
          <w:sz w:val="24"/>
          <w:szCs w:val="24"/>
        </w:rPr>
        <w:t xml:space="preserve"> perkančiosios organizacijos darbuotojų ap</w:t>
      </w:r>
      <w:r w:rsidR="0086232B" w:rsidRPr="0086232B">
        <w:rPr>
          <w:rFonts w:ascii="Times New Roman" w:hAnsi="Times New Roman" w:cs="Times New Roman"/>
          <w:sz w:val="24"/>
          <w:szCs w:val="24"/>
        </w:rPr>
        <w:t>mokymai darbui su įranga (mokymai gali būti vykdomi nuotoliniu būdu)</w:t>
      </w:r>
      <w:r w:rsidR="0086232B">
        <w:rPr>
          <w:rFonts w:ascii="Times New Roman" w:hAnsi="Times New Roman" w:cs="Times New Roman"/>
          <w:sz w:val="24"/>
          <w:szCs w:val="24"/>
        </w:rPr>
        <w:t>, trunkantys ne trumpiau kaip 4 akad. val.</w:t>
      </w:r>
    </w:p>
    <w:p w14:paraId="3DB2A09A" w14:textId="77777777" w:rsidR="0087284A" w:rsidRPr="00796A51" w:rsidRDefault="0087284A" w:rsidP="0087284A">
      <w:pPr>
        <w:pStyle w:val="ListParagraph"/>
        <w:numPr>
          <w:ilvl w:val="0"/>
          <w:numId w:val="8"/>
        </w:numPr>
        <w:tabs>
          <w:tab w:val="left" w:pos="567"/>
        </w:tabs>
        <w:spacing w:after="0"/>
        <w:ind w:left="0" w:firstLine="0"/>
        <w:jc w:val="both"/>
        <w:rPr>
          <w:rFonts w:ascii="Times New Roman" w:hAnsi="Times New Roman" w:cs="Times New Roman"/>
          <w:b/>
          <w:bCs/>
          <w:sz w:val="24"/>
          <w:szCs w:val="24"/>
        </w:rPr>
      </w:pPr>
      <w:r w:rsidRPr="00796A51">
        <w:rPr>
          <w:rFonts w:ascii="Times New Roman" w:hAnsi="Times New Roman" w:cs="Times New Roman"/>
          <w:sz w:val="24"/>
          <w:szCs w:val="24"/>
        </w:rPr>
        <w:t>Įrangos pristatymo vieta – Saulėtekio al. 11, Vilnius, LT-10223, Lietuva;</w:t>
      </w:r>
    </w:p>
    <w:p w14:paraId="08C81488" w14:textId="37AE39E3" w:rsidR="0087284A" w:rsidRPr="00796A51"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Pristatymo terminai</w:t>
      </w:r>
      <w:r w:rsidR="000C52FC" w:rsidRPr="00796A51">
        <w:rPr>
          <w:rFonts w:ascii="Times New Roman" w:hAnsi="Times New Roman" w:cs="Times New Roman"/>
          <w:sz w:val="24"/>
          <w:szCs w:val="24"/>
        </w:rPr>
        <w:t xml:space="preserve"> (įskaitant įrangos pajungimą ir funkcionalumo patikrinimą)</w:t>
      </w:r>
      <w:r w:rsidRPr="00796A51">
        <w:rPr>
          <w:rFonts w:ascii="Times New Roman" w:hAnsi="Times New Roman" w:cs="Times New Roman"/>
          <w:sz w:val="24"/>
          <w:szCs w:val="24"/>
        </w:rPr>
        <w:t xml:space="preserve"> – ne vėliau kaip </w:t>
      </w:r>
      <w:r w:rsidRPr="00796A51">
        <w:rPr>
          <w:rFonts w:ascii="Times New Roman" w:hAnsi="Times New Roman" w:cs="Times New Roman"/>
          <w:b/>
          <w:bCs/>
          <w:sz w:val="24"/>
          <w:szCs w:val="24"/>
        </w:rPr>
        <w:t xml:space="preserve">per </w:t>
      </w:r>
      <w:r w:rsidR="00796A51" w:rsidRPr="00796A51">
        <w:rPr>
          <w:rFonts w:ascii="Times New Roman" w:hAnsi="Times New Roman" w:cs="Times New Roman"/>
          <w:b/>
          <w:sz w:val="24"/>
          <w:szCs w:val="24"/>
        </w:rPr>
        <w:t>4</w:t>
      </w:r>
      <w:r w:rsidRPr="00796A51">
        <w:rPr>
          <w:rFonts w:ascii="Times New Roman" w:hAnsi="Times New Roman" w:cs="Times New Roman"/>
          <w:b/>
          <w:sz w:val="24"/>
          <w:szCs w:val="24"/>
        </w:rPr>
        <w:t xml:space="preserve"> mėnesius</w:t>
      </w:r>
      <w:r w:rsidRPr="00796A51">
        <w:rPr>
          <w:rFonts w:ascii="Times New Roman" w:hAnsi="Times New Roman" w:cs="Times New Roman"/>
          <w:sz w:val="24"/>
          <w:szCs w:val="24"/>
        </w:rPr>
        <w:t xml:space="preserve"> nuo pirkimo sutarties įsigaliojimo dienos.</w:t>
      </w:r>
    </w:p>
    <w:p w14:paraId="67CCFED9" w14:textId="41D7CE60" w:rsidR="0087284A"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 xml:space="preserve">Kartu su Įranga turi būti pateikiamas </w:t>
      </w:r>
      <w:r w:rsidR="0086232B">
        <w:rPr>
          <w:rFonts w:ascii="Times New Roman" w:hAnsi="Times New Roman" w:cs="Times New Roman"/>
          <w:sz w:val="24"/>
          <w:szCs w:val="24"/>
        </w:rPr>
        <w:t xml:space="preserve">Įrangos </w:t>
      </w:r>
      <w:r w:rsidRPr="00796A51">
        <w:rPr>
          <w:rFonts w:ascii="Times New Roman" w:hAnsi="Times New Roman" w:cs="Times New Roman"/>
          <w:sz w:val="24"/>
          <w:szCs w:val="24"/>
        </w:rPr>
        <w:t>naudojimo vadovas ar instrukcija</w:t>
      </w:r>
      <w:r w:rsidR="0086232B">
        <w:rPr>
          <w:rFonts w:ascii="Times New Roman" w:hAnsi="Times New Roman" w:cs="Times New Roman"/>
          <w:sz w:val="24"/>
          <w:szCs w:val="24"/>
        </w:rPr>
        <w:t>, taip pat</w:t>
      </w:r>
      <w:r w:rsidRPr="00796A51">
        <w:rPr>
          <w:rFonts w:ascii="Times New Roman" w:hAnsi="Times New Roman" w:cs="Times New Roman"/>
          <w:sz w:val="24"/>
          <w:szCs w:val="24"/>
        </w:rPr>
        <w:t xml:space="preserve">  programinės įrangos naudojimo instrukcija (Lietuvių ir/arba anglų kalba).</w:t>
      </w:r>
    </w:p>
    <w:p w14:paraId="75E55616" w14:textId="753F4295" w:rsidR="006C75A3" w:rsidRPr="00BD0D1F" w:rsidRDefault="00FD2F65" w:rsidP="0087284A">
      <w:pPr>
        <w:pStyle w:val="ListParagraph"/>
        <w:numPr>
          <w:ilvl w:val="0"/>
          <w:numId w:val="8"/>
        </w:numPr>
        <w:tabs>
          <w:tab w:val="left" w:pos="567"/>
        </w:tabs>
        <w:spacing w:after="0"/>
        <w:ind w:left="0" w:firstLine="0"/>
        <w:jc w:val="both"/>
        <w:rPr>
          <w:rFonts w:ascii="Times New Roman" w:hAnsi="Times New Roman" w:cs="Times New Roman"/>
          <w:b/>
          <w:bCs/>
          <w:sz w:val="24"/>
          <w:szCs w:val="24"/>
        </w:rPr>
      </w:pPr>
      <w:r w:rsidRPr="00FD2F65">
        <w:rPr>
          <w:rFonts w:ascii="Times New Roman" w:eastAsia="Times New Roman" w:hAnsi="Times New Roman" w:cs="Times New Roman"/>
          <w:sz w:val="24"/>
          <w:szCs w:val="24"/>
          <w:lang w:bidi="lt-LT"/>
        </w:rPr>
        <w:t>Įranga</w:t>
      </w:r>
      <w:r w:rsidR="00133064">
        <w:rPr>
          <w:rFonts w:ascii="Times New Roman" w:eastAsia="Times New Roman" w:hAnsi="Times New Roman" w:cs="Times New Roman"/>
          <w:sz w:val="24"/>
          <w:szCs w:val="24"/>
          <w:lang w:bidi="lt-LT"/>
        </w:rPr>
        <w:t xml:space="preserve"> (įskaitant inkubatorių)</w:t>
      </w:r>
      <w:r w:rsidRPr="00FD2F65">
        <w:rPr>
          <w:rFonts w:ascii="Times New Roman" w:eastAsia="Times New Roman" w:hAnsi="Times New Roman" w:cs="Times New Roman"/>
          <w:sz w:val="24"/>
          <w:szCs w:val="24"/>
          <w:lang w:bidi="lt-LT"/>
        </w:rPr>
        <w:t xml:space="preserve"> turi turėti CE ženklinimą ir tai </w:t>
      </w:r>
      <w:r w:rsidR="00195365" w:rsidRPr="00FD2F65">
        <w:rPr>
          <w:rFonts w:ascii="Times New Roman" w:eastAsia="Times New Roman" w:hAnsi="Times New Roman" w:cs="Times New Roman"/>
          <w:sz w:val="24"/>
          <w:szCs w:val="24"/>
          <w:lang w:bidi="lt-LT"/>
        </w:rPr>
        <w:t>patvirtinan</w:t>
      </w:r>
      <w:r w:rsidR="00195365">
        <w:rPr>
          <w:rFonts w:ascii="Times New Roman" w:eastAsia="Times New Roman" w:hAnsi="Times New Roman" w:cs="Times New Roman"/>
          <w:sz w:val="24"/>
          <w:szCs w:val="24"/>
          <w:lang w:bidi="lt-LT"/>
        </w:rPr>
        <w:t>čią</w:t>
      </w:r>
      <w:r w:rsidR="00195365" w:rsidRPr="00FD2F65">
        <w:rPr>
          <w:rFonts w:ascii="Times New Roman" w:eastAsia="Times New Roman" w:hAnsi="Times New Roman" w:cs="Times New Roman"/>
          <w:sz w:val="24"/>
          <w:szCs w:val="24"/>
          <w:lang w:bidi="lt-LT"/>
        </w:rPr>
        <w:t xml:space="preserve"> </w:t>
      </w:r>
      <w:r w:rsidR="00D00234">
        <w:rPr>
          <w:rFonts w:ascii="Times New Roman" w:eastAsia="Times New Roman" w:hAnsi="Times New Roman" w:cs="Times New Roman"/>
          <w:sz w:val="24"/>
          <w:szCs w:val="24"/>
          <w:lang w:bidi="lt-LT"/>
        </w:rPr>
        <w:t xml:space="preserve">gamintojo </w:t>
      </w:r>
      <w:r w:rsidR="00195365">
        <w:rPr>
          <w:rFonts w:ascii="Times New Roman" w:eastAsia="Times New Roman" w:hAnsi="Times New Roman" w:cs="Times New Roman"/>
          <w:sz w:val="24"/>
          <w:szCs w:val="24"/>
          <w:lang w:bidi="lt-LT"/>
        </w:rPr>
        <w:t xml:space="preserve">atitikties deklaraciją </w:t>
      </w:r>
      <w:r w:rsidR="00195365" w:rsidRPr="00195365">
        <w:rPr>
          <w:rFonts w:ascii="Times New Roman" w:eastAsia="Times New Roman" w:hAnsi="Times New Roman" w:cs="Times New Roman"/>
          <w:i/>
          <w:iCs/>
          <w:sz w:val="24"/>
          <w:szCs w:val="24"/>
          <w:lang w:bidi="lt-LT"/>
        </w:rPr>
        <w:t>(</w:t>
      </w:r>
      <w:proofErr w:type="spellStart"/>
      <w:r w:rsidR="00195365" w:rsidRPr="00195365">
        <w:rPr>
          <w:rFonts w:ascii="Times New Roman" w:eastAsia="Times New Roman" w:hAnsi="Times New Roman" w:cs="Times New Roman"/>
          <w:i/>
          <w:iCs/>
          <w:sz w:val="24"/>
          <w:szCs w:val="24"/>
          <w:lang w:bidi="lt-LT"/>
        </w:rPr>
        <w:t>DoC</w:t>
      </w:r>
      <w:proofErr w:type="spellEnd"/>
      <w:r w:rsidR="00195365" w:rsidRPr="00195365">
        <w:rPr>
          <w:rFonts w:ascii="Times New Roman" w:eastAsia="Times New Roman" w:hAnsi="Times New Roman" w:cs="Times New Roman"/>
          <w:i/>
          <w:iCs/>
          <w:sz w:val="24"/>
          <w:szCs w:val="24"/>
          <w:lang w:bidi="lt-LT"/>
        </w:rPr>
        <w:t xml:space="preserve"> – </w:t>
      </w:r>
      <w:proofErr w:type="spellStart"/>
      <w:r w:rsidR="00195365" w:rsidRPr="00195365">
        <w:rPr>
          <w:rFonts w:ascii="Times New Roman" w:eastAsia="Times New Roman" w:hAnsi="Times New Roman" w:cs="Times New Roman"/>
          <w:i/>
          <w:iCs/>
          <w:sz w:val="24"/>
          <w:szCs w:val="24"/>
          <w:lang w:bidi="lt-LT"/>
        </w:rPr>
        <w:t>Declaration</w:t>
      </w:r>
      <w:proofErr w:type="spellEnd"/>
      <w:r w:rsidR="00195365" w:rsidRPr="00195365">
        <w:rPr>
          <w:rFonts w:ascii="Times New Roman" w:eastAsia="Times New Roman" w:hAnsi="Times New Roman" w:cs="Times New Roman"/>
          <w:i/>
          <w:iCs/>
          <w:sz w:val="24"/>
          <w:szCs w:val="24"/>
          <w:lang w:bidi="lt-LT"/>
        </w:rPr>
        <w:t xml:space="preserve"> </w:t>
      </w:r>
      <w:proofErr w:type="spellStart"/>
      <w:r w:rsidR="00195365" w:rsidRPr="00195365">
        <w:rPr>
          <w:rFonts w:ascii="Times New Roman" w:eastAsia="Times New Roman" w:hAnsi="Times New Roman" w:cs="Times New Roman"/>
          <w:i/>
          <w:iCs/>
          <w:sz w:val="24"/>
          <w:szCs w:val="24"/>
          <w:lang w:bidi="lt-LT"/>
        </w:rPr>
        <w:t>of</w:t>
      </w:r>
      <w:proofErr w:type="spellEnd"/>
      <w:r w:rsidR="00195365" w:rsidRPr="00195365">
        <w:rPr>
          <w:rFonts w:ascii="Times New Roman" w:eastAsia="Times New Roman" w:hAnsi="Times New Roman" w:cs="Times New Roman"/>
          <w:i/>
          <w:iCs/>
          <w:sz w:val="24"/>
          <w:szCs w:val="24"/>
          <w:lang w:bidi="lt-LT"/>
        </w:rPr>
        <w:t xml:space="preserve"> </w:t>
      </w:r>
      <w:proofErr w:type="spellStart"/>
      <w:r w:rsidR="00195365" w:rsidRPr="00195365">
        <w:rPr>
          <w:rFonts w:ascii="Times New Roman" w:eastAsia="Times New Roman" w:hAnsi="Times New Roman" w:cs="Times New Roman"/>
          <w:i/>
          <w:iCs/>
          <w:sz w:val="24"/>
          <w:szCs w:val="24"/>
          <w:lang w:bidi="lt-LT"/>
        </w:rPr>
        <w:t>Conformity</w:t>
      </w:r>
      <w:proofErr w:type="spellEnd"/>
      <w:r w:rsidR="00195365" w:rsidRPr="00195365">
        <w:rPr>
          <w:rFonts w:ascii="Times New Roman" w:eastAsia="Times New Roman" w:hAnsi="Times New Roman" w:cs="Times New Roman"/>
          <w:i/>
          <w:iCs/>
          <w:sz w:val="24"/>
          <w:szCs w:val="24"/>
          <w:lang w:bidi="lt-LT"/>
        </w:rPr>
        <w:t>)</w:t>
      </w:r>
      <w:r w:rsidR="00BD0D1F">
        <w:rPr>
          <w:rFonts w:ascii="Times New Roman" w:eastAsia="Times New Roman" w:hAnsi="Times New Roman" w:cs="Times New Roman"/>
          <w:sz w:val="24"/>
          <w:szCs w:val="24"/>
          <w:lang w:bidi="lt-LT"/>
        </w:rPr>
        <w:t xml:space="preserve"> (</w:t>
      </w:r>
      <w:r w:rsidRPr="00FD2F65">
        <w:rPr>
          <w:rFonts w:ascii="Times New Roman" w:eastAsia="Times New Roman" w:hAnsi="Times New Roman" w:cs="Times New Roman"/>
          <w:sz w:val="24"/>
          <w:szCs w:val="24"/>
          <w:lang w:bidi="lt-LT"/>
        </w:rPr>
        <w:t>išskyrus programinę įrangą, kuriai šis reikalavimas netaikomas</w:t>
      </w:r>
      <w:r w:rsidR="00BD0D1F">
        <w:rPr>
          <w:rFonts w:ascii="Times New Roman" w:eastAsia="Times New Roman" w:hAnsi="Times New Roman" w:cs="Times New Roman"/>
          <w:sz w:val="24"/>
          <w:szCs w:val="24"/>
          <w:lang w:bidi="lt-LT"/>
        </w:rPr>
        <w:t>)</w:t>
      </w:r>
      <w:r w:rsidR="00195365">
        <w:rPr>
          <w:rFonts w:ascii="Times New Roman" w:eastAsia="Times New Roman" w:hAnsi="Times New Roman" w:cs="Times New Roman"/>
          <w:sz w:val="24"/>
          <w:szCs w:val="24"/>
          <w:lang w:bidi="lt-LT"/>
        </w:rPr>
        <w:t xml:space="preserve"> ar kitus lygiaverčius įrodymus</w:t>
      </w:r>
      <w:r w:rsidRPr="00FD2F65">
        <w:rPr>
          <w:rFonts w:ascii="Times New Roman" w:eastAsia="Times New Roman" w:hAnsi="Times New Roman" w:cs="Times New Roman"/>
          <w:sz w:val="24"/>
          <w:szCs w:val="24"/>
          <w:lang w:bidi="lt-LT"/>
        </w:rPr>
        <w:t xml:space="preserve">. </w:t>
      </w:r>
      <w:r w:rsidR="00195365" w:rsidRPr="00BD0D1F">
        <w:rPr>
          <w:rFonts w:ascii="Times New Roman" w:eastAsia="Times New Roman" w:hAnsi="Times New Roman" w:cs="Times New Roman"/>
          <w:b/>
          <w:bCs/>
          <w:sz w:val="24"/>
          <w:szCs w:val="24"/>
          <w:lang w:bidi="lt-LT"/>
        </w:rPr>
        <w:t>Gamintojo atitikties deklaracija (</w:t>
      </w:r>
      <w:proofErr w:type="spellStart"/>
      <w:r w:rsidR="00195365" w:rsidRPr="00BD0D1F">
        <w:rPr>
          <w:rFonts w:ascii="Times New Roman" w:eastAsia="Times New Roman" w:hAnsi="Times New Roman" w:cs="Times New Roman"/>
          <w:b/>
          <w:bCs/>
          <w:sz w:val="24"/>
          <w:szCs w:val="24"/>
          <w:lang w:bidi="lt-LT"/>
        </w:rPr>
        <w:t>DoC</w:t>
      </w:r>
      <w:proofErr w:type="spellEnd"/>
      <w:r w:rsidR="00195365" w:rsidRPr="00BD0D1F">
        <w:rPr>
          <w:rFonts w:ascii="Times New Roman" w:eastAsia="Times New Roman" w:hAnsi="Times New Roman" w:cs="Times New Roman"/>
          <w:b/>
          <w:bCs/>
          <w:sz w:val="24"/>
          <w:szCs w:val="24"/>
          <w:lang w:bidi="lt-LT"/>
        </w:rPr>
        <w:t xml:space="preserve">) ar kiti lygiaverčiai įrodymai turi būti pateikiama </w:t>
      </w:r>
      <w:r w:rsidR="00BD0D1F" w:rsidRPr="00BD0D1F">
        <w:rPr>
          <w:rFonts w:ascii="Times New Roman" w:eastAsia="Times New Roman" w:hAnsi="Times New Roman" w:cs="Times New Roman"/>
          <w:b/>
          <w:bCs/>
          <w:sz w:val="24"/>
          <w:szCs w:val="24"/>
          <w:lang w:bidi="lt-LT"/>
        </w:rPr>
        <w:t>kartu su pasiūlymu</w:t>
      </w:r>
      <w:r w:rsidR="006C75A3" w:rsidRPr="00BD0D1F">
        <w:rPr>
          <w:rFonts w:ascii="Times New Roman" w:eastAsia="Times New Roman" w:hAnsi="Times New Roman" w:cs="Times New Roman"/>
          <w:b/>
          <w:bCs/>
          <w:sz w:val="24"/>
          <w:szCs w:val="24"/>
        </w:rPr>
        <w:t>.</w:t>
      </w:r>
    </w:p>
    <w:p w14:paraId="26FD44D0" w14:textId="77777777" w:rsidR="006C75A3" w:rsidRPr="006C75A3" w:rsidRDefault="0087284A" w:rsidP="006C75A3">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6A51">
        <w:rPr>
          <w:rFonts w:ascii="Times New Roman" w:hAnsi="Times New Roman" w:cs="Times New Roman"/>
          <w:sz w:val="24"/>
          <w:szCs w:val="24"/>
        </w:rPr>
        <w:t xml:space="preserve">Įrangai (įskaitant jos sudėtines/komplektuojamas dalis) turi būti suteikiama </w:t>
      </w:r>
      <w:r w:rsidR="000A334F" w:rsidRPr="00796A51">
        <w:rPr>
          <w:rFonts w:ascii="Times New Roman" w:hAnsi="Times New Roman" w:cs="Times New Roman"/>
          <w:sz w:val="24"/>
          <w:szCs w:val="24"/>
        </w:rPr>
        <w:t xml:space="preserve">gamintojo </w:t>
      </w:r>
      <w:r w:rsidRPr="00796A51">
        <w:rPr>
          <w:rFonts w:ascii="Times New Roman" w:hAnsi="Times New Roman" w:cs="Times New Roman"/>
          <w:sz w:val="24"/>
          <w:szCs w:val="24"/>
        </w:rPr>
        <w:t xml:space="preserve">garantija ne </w:t>
      </w:r>
      <w:r w:rsidRPr="006C75A3">
        <w:rPr>
          <w:rFonts w:ascii="Times New Roman" w:hAnsi="Times New Roman" w:cs="Times New Roman"/>
          <w:sz w:val="24"/>
          <w:szCs w:val="24"/>
        </w:rPr>
        <w:t xml:space="preserve">trumpesniam </w:t>
      </w:r>
      <w:r w:rsidRPr="006C75A3">
        <w:rPr>
          <w:rFonts w:ascii="Times New Roman" w:hAnsi="Times New Roman" w:cs="Times New Roman"/>
          <w:sz w:val="24"/>
          <w:szCs w:val="24"/>
          <w:u w:val="single"/>
        </w:rPr>
        <w:t xml:space="preserve">kaip </w:t>
      </w:r>
      <w:r w:rsidR="00754064" w:rsidRPr="006C75A3">
        <w:rPr>
          <w:rFonts w:ascii="Times New Roman" w:hAnsi="Times New Roman" w:cs="Times New Roman"/>
          <w:b/>
          <w:sz w:val="24"/>
          <w:szCs w:val="24"/>
          <w:u w:val="single"/>
        </w:rPr>
        <w:t xml:space="preserve">12 </w:t>
      </w:r>
      <w:r w:rsidRPr="006C75A3">
        <w:rPr>
          <w:rFonts w:ascii="Times New Roman" w:hAnsi="Times New Roman" w:cs="Times New Roman"/>
          <w:b/>
          <w:sz w:val="24"/>
          <w:szCs w:val="24"/>
          <w:u w:val="single"/>
        </w:rPr>
        <w:t xml:space="preserve">mėnesių </w:t>
      </w:r>
      <w:r w:rsidR="000A334F" w:rsidRPr="006C75A3">
        <w:rPr>
          <w:rFonts w:ascii="Times New Roman" w:hAnsi="Times New Roman" w:cs="Times New Roman"/>
          <w:b/>
          <w:sz w:val="24"/>
          <w:szCs w:val="24"/>
          <w:u w:val="single"/>
        </w:rPr>
        <w:t>laikotarpiui</w:t>
      </w:r>
      <w:r w:rsidRPr="006C75A3">
        <w:rPr>
          <w:rFonts w:ascii="Times New Roman" w:hAnsi="Times New Roman" w:cs="Times New Roman"/>
          <w:sz w:val="24"/>
          <w:szCs w:val="24"/>
          <w:u w:val="single"/>
        </w:rPr>
        <w:t xml:space="preserve"> nuo perdavimo-priėmimo akto pasirašymo dieno</w:t>
      </w:r>
      <w:r w:rsidR="008339E7" w:rsidRPr="006C75A3">
        <w:rPr>
          <w:rFonts w:ascii="Times New Roman" w:hAnsi="Times New Roman" w:cs="Times New Roman"/>
          <w:sz w:val="24"/>
          <w:szCs w:val="24"/>
          <w:u w:val="single"/>
        </w:rPr>
        <w:t>s</w:t>
      </w:r>
      <w:r w:rsidR="001348C3" w:rsidRPr="006C75A3">
        <w:rPr>
          <w:rFonts w:ascii="Times New Roman" w:hAnsi="Times New Roman" w:cs="Times New Roman"/>
          <w:sz w:val="24"/>
          <w:szCs w:val="24"/>
          <w:u w:val="single"/>
        </w:rPr>
        <w:t>.</w:t>
      </w:r>
    </w:p>
    <w:p w14:paraId="301030E6" w14:textId="77777777" w:rsidR="00195365" w:rsidRDefault="00FD2F65" w:rsidP="00D64D1E">
      <w:pPr>
        <w:pStyle w:val="ListParagraph"/>
        <w:numPr>
          <w:ilvl w:val="0"/>
          <w:numId w:val="8"/>
        </w:numPr>
        <w:tabs>
          <w:tab w:val="left" w:leader="underscore" w:pos="284"/>
        </w:tabs>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Tiekėjas kartu su pasiūlymu turi pateikti siūlomos Įrangos gamintojo parengtą techninę specifikaciją ir (ar) katalogus, brošiūras (.</w:t>
      </w:r>
      <w:proofErr w:type="spellStart"/>
      <w:r>
        <w:rPr>
          <w:rFonts w:ascii="Times New Roman" w:hAnsi="Times New Roman" w:cs="Times New Roman"/>
          <w:b/>
          <w:bCs/>
          <w:sz w:val="24"/>
          <w:szCs w:val="24"/>
        </w:rPr>
        <w:t>pdf</w:t>
      </w:r>
      <w:proofErr w:type="spellEnd"/>
      <w:r>
        <w:rPr>
          <w:rFonts w:ascii="Times New Roman" w:hAnsi="Times New Roman" w:cs="Times New Roman"/>
          <w:b/>
          <w:bCs/>
          <w:sz w:val="24"/>
          <w:szCs w:val="24"/>
        </w:rPr>
        <w:t xml:space="preserve"> formatu) ir (ar) kitus lygiaverčius dokumentus lietuvių arba anglų kalbomis, įrodančius siūlomos Prekės atitikimą minimaliems/ būtiniems techniniams reikalavimams (nustatytiems šios techninės specifikacijos 1 lentelėje).</w:t>
      </w:r>
      <w:r>
        <w:t xml:space="preserve"> </w:t>
      </w:r>
      <w:r>
        <w:rPr>
          <w:rFonts w:ascii="Times New Roman" w:hAnsi="Times New Roman" w:cs="Times New Roman"/>
          <w:sz w:val="24"/>
          <w:szCs w:val="24"/>
        </w:rPr>
        <w:t>Pateiktuose dokumentuose turi būti aiškiai nurodytas siūlomos Įrangos kodas ir (ar) modelis.</w:t>
      </w:r>
      <w:r>
        <w:t xml:space="preserve"> </w:t>
      </w:r>
      <w:r>
        <w:rPr>
          <w:rFonts w:ascii="Times New Roman" w:hAnsi="Times New Roman" w:cs="Times New Roman"/>
          <w:sz w:val="24"/>
          <w:szCs w:val="24"/>
        </w:rPr>
        <w:t xml:space="preserve">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w:t>
      </w:r>
      <w:r>
        <w:rPr>
          <w:rFonts w:ascii="Times New Roman" w:hAnsi="Times New Roman" w:cs="Times New Roman"/>
          <w:sz w:val="24"/>
          <w:szCs w:val="24"/>
        </w:rPr>
        <w:lastRenderedPageBreak/>
        <w:t>aprašomos reikalaujamų techninių charakteristikų reikšmės, įrašant, kurį techninių reikalavimų punktą jos atitinka.</w:t>
      </w:r>
    </w:p>
    <w:p w14:paraId="57FC396E" w14:textId="08741C57" w:rsidR="00195365" w:rsidRPr="00195365" w:rsidRDefault="00195365" w:rsidP="00D64D1E">
      <w:pPr>
        <w:pStyle w:val="ListParagraph"/>
        <w:numPr>
          <w:ilvl w:val="0"/>
          <w:numId w:val="8"/>
        </w:numPr>
        <w:tabs>
          <w:tab w:val="left" w:leader="underscore" w:pos="284"/>
        </w:tabs>
        <w:spacing w:after="0"/>
        <w:ind w:left="0" w:firstLine="0"/>
        <w:jc w:val="both"/>
        <w:rPr>
          <w:rFonts w:ascii="Times New Roman" w:hAnsi="Times New Roman" w:cs="Times New Roman"/>
          <w:sz w:val="24"/>
          <w:szCs w:val="24"/>
        </w:rPr>
      </w:pPr>
      <w:r w:rsidRPr="00195365">
        <w:rPr>
          <w:rFonts w:ascii="Times New Roman" w:hAnsi="Times New Roman" w:cs="Times New Roman"/>
          <w:sz w:val="24"/>
          <w:szCs w:val="24"/>
        </w:rPr>
        <w:t>Tiekėjas (jeigu jis pats nėra Įrangos gamintojas) turi turėti teisę parduoti siūlomą Įrangą ir atlikti siūlomos Įrangos aptarnavimo ir priežiūros paslaugas, arba, turi būti sudaręs atitinkamą sutartį (ar kitą lygiavertį rašytinį susitarimą) su kitu ūkio subjektu, kuriam suteikta teisė parduoti siūlomą įrangą ir atlikti siūlomos Įrangos aptarnavimą ir priežiūrą ir jis sutinka teikti siūlomos Įrangos aptarnavimo ir priežiūros paslaugas bei ją parduoti. Kartu su pasiūlymu pateikiami gamintojo patvirtinti dokumentai, kad tiekėjas turi teisę parduoti siūlomą Įrangą ir turi teisę atlikti siūlomos Įrangos aptarnavimo ir priežiūros paslaugas, arba, dokumentai patvirtinantys, kad tiekėjas yra sudaręs sutartį (ar kitą lygiavertį rašytinį susitarimą) su kitu ūkio subjektu, kuriam suteikta teisė parduoti siūlomą Įrangą ir atlikti siūlomos Įrangos aptarnavimo ir priežiūros paslaugas ir jis (kitas ūkio subjektas) sutinka parduoti siūlomą įrangą ir atlikti siūlomos Įrangos aptarnavimo ir priežiūros paslaugas sutarties vykdymo metu, arba kiti lygiaverčiai dokumentai</w:t>
      </w:r>
    </w:p>
    <w:p w14:paraId="40D9396A" w14:textId="58474D20" w:rsidR="006C75A3" w:rsidRPr="006C75A3" w:rsidRDefault="006C75A3" w:rsidP="00D64D1E">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6C75A3">
        <w:rPr>
          <w:rFonts w:ascii="Times New Roman" w:hAnsi="Times New Roman" w:cs="Times New Roman"/>
          <w:b/>
          <w:bCs/>
          <w:sz w:val="24"/>
          <w:szCs w:val="24"/>
        </w:rPr>
        <w:t>Vykdomas žaliasis pirkimas.</w:t>
      </w:r>
      <w:r w:rsidRPr="006C75A3">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5F725FB0" w14:textId="77777777" w:rsidR="000F07A5" w:rsidRPr="000F07A5" w:rsidRDefault="000F07A5" w:rsidP="000F07A5">
      <w:pPr>
        <w:pStyle w:val="ListParagraph"/>
        <w:numPr>
          <w:ilvl w:val="0"/>
          <w:numId w:val="36"/>
        </w:numPr>
        <w:spacing w:after="0" w:line="240" w:lineRule="auto"/>
        <w:jc w:val="both"/>
        <w:rPr>
          <w:rFonts w:ascii="Times New Roman" w:hAnsi="Times New Roman" w:cs="Times New Roman"/>
          <w:vanish/>
          <w:sz w:val="24"/>
          <w:szCs w:val="24"/>
        </w:rPr>
      </w:pPr>
    </w:p>
    <w:p w14:paraId="10E7B0CB" w14:textId="77777777" w:rsidR="000F07A5" w:rsidRPr="000F07A5" w:rsidRDefault="000F07A5" w:rsidP="000F07A5">
      <w:pPr>
        <w:pStyle w:val="ListParagraph"/>
        <w:numPr>
          <w:ilvl w:val="0"/>
          <w:numId w:val="36"/>
        </w:numPr>
        <w:spacing w:after="0" w:line="240" w:lineRule="auto"/>
        <w:jc w:val="both"/>
        <w:rPr>
          <w:rFonts w:ascii="Times New Roman" w:hAnsi="Times New Roman" w:cs="Times New Roman"/>
          <w:vanish/>
          <w:sz w:val="24"/>
          <w:szCs w:val="24"/>
        </w:rPr>
      </w:pPr>
    </w:p>
    <w:p w14:paraId="606BC389" w14:textId="41CDD817" w:rsidR="00AF19CC" w:rsidRDefault="006C75A3" w:rsidP="000F07A5">
      <w:pPr>
        <w:pStyle w:val="ListParagraph"/>
        <w:numPr>
          <w:ilvl w:val="1"/>
          <w:numId w:val="36"/>
        </w:numPr>
        <w:spacing w:after="0" w:line="240" w:lineRule="auto"/>
        <w:ind w:left="0" w:firstLine="0"/>
        <w:jc w:val="both"/>
        <w:rPr>
          <w:rFonts w:ascii="Times New Roman" w:hAnsi="Times New Roman" w:cs="Times New Roman"/>
          <w:sz w:val="24"/>
          <w:szCs w:val="24"/>
        </w:rPr>
      </w:pPr>
      <w:r w:rsidRPr="00AF19CC">
        <w:rPr>
          <w:rFonts w:ascii="Times New Roman" w:hAnsi="Times New Roman" w:cs="Times New Roman"/>
          <w:sz w:val="24"/>
          <w:szCs w:val="24"/>
        </w:rPr>
        <w:t>Vadovaujantis Aprašo 4.4.4.1</w:t>
      </w:r>
      <w:r w:rsidRPr="00AF19CC">
        <w:rPr>
          <w:rFonts w:ascii="Times New Roman" w:hAnsi="Times New Roman" w:cs="Times New Roman"/>
          <w:i/>
          <w:iCs/>
          <w:sz w:val="24"/>
          <w:szCs w:val="24"/>
        </w:rPr>
        <w:t xml:space="preserve"> ”prekei &lt;...&gt;tiekti &lt;...&gt; sunaudojama mažiau gamtos išteklių&lt;...&gt;“</w:t>
      </w:r>
      <w:r w:rsidRPr="00AF19CC">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18CAFC2B" w14:textId="77777777" w:rsidR="00195365" w:rsidRDefault="006C75A3" w:rsidP="00D64D1E">
      <w:pPr>
        <w:pStyle w:val="ListParagraph"/>
        <w:numPr>
          <w:ilvl w:val="1"/>
          <w:numId w:val="36"/>
        </w:numPr>
        <w:spacing w:after="0" w:line="240" w:lineRule="auto"/>
        <w:ind w:left="0" w:firstLine="0"/>
        <w:jc w:val="both"/>
        <w:rPr>
          <w:rFonts w:ascii="Times New Roman" w:hAnsi="Times New Roman" w:cs="Times New Roman"/>
          <w:sz w:val="24"/>
          <w:szCs w:val="24"/>
        </w:rPr>
      </w:pPr>
      <w:r w:rsidRPr="00AF19CC">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AF19CC">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AF19CC">
        <w:rPr>
          <w:rFonts w:ascii="Times New Roman" w:hAnsi="Times New Roman" w:cs="Times New Roman"/>
          <w:sz w:val="24"/>
          <w:szCs w:val="24"/>
        </w:rPr>
        <w:t>.</w:t>
      </w:r>
    </w:p>
    <w:p w14:paraId="4D3BB4C1" w14:textId="52DF7C5B" w:rsidR="0087284A" w:rsidRPr="00133064" w:rsidRDefault="0087284A" w:rsidP="00D64D1E">
      <w:pPr>
        <w:pStyle w:val="ListParagraph"/>
        <w:numPr>
          <w:ilvl w:val="0"/>
          <w:numId w:val="36"/>
        </w:numPr>
        <w:spacing w:after="0" w:line="240" w:lineRule="auto"/>
        <w:ind w:left="0" w:firstLine="0"/>
        <w:jc w:val="both"/>
        <w:rPr>
          <w:rFonts w:ascii="Times New Roman" w:hAnsi="Times New Roman" w:cs="Times New Roman"/>
          <w:sz w:val="24"/>
          <w:szCs w:val="24"/>
        </w:rPr>
      </w:pPr>
      <w:r w:rsidRPr="00133064">
        <w:rPr>
          <w:rFonts w:ascii="Times New Roman" w:hAnsi="Times New Roman" w:cs="Times New Roman"/>
          <w:i/>
          <w:iCs/>
          <w:sz w:val="24"/>
          <w:szCs w:val="24"/>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195365" w:rsidRPr="00133064">
        <w:rPr>
          <w:rFonts w:ascii="Times New Roman" w:eastAsia="Calibri" w:hAnsi="Times New Roman" w:cs="Times New Roman"/>
          <w:sz w:val="24"/>
          <w:szCs w:val="24"/>
        </w:rPr>
        <w:t>Lygiavertiškumo pagrindimas – tiekėjo pareiga.</w:t>
      </w:r>
      <w:r w:rsidR="00133064">
        <w:rPr>
          <w:rFonts w:ascii="Times New Roman" w:eastAsia="Calibri" w:hAnsi="Times New Roman" w:cs="Times New Roman"/>
          <w:sz w:val="24"/>
          <w:szCs w:val="24"/>
        </w:rPr>
        <w:t xml:space="preserve"> </w:t>
      </w:r>
      <w:r w:rsidRPr="00133064">
        <w:rPr>
          <w:rFonts w:ascii="Times New Roman" w:hAnsi="Times New Roman" w:cs="Times New Roman"/>
          <w:i/>
          <w:iCs/>
          <w:sz w:val="24"/>
          <w:szCs w:val="24"/>
        </w:rPr>
        <w:t>Pateikti minimalūs/būtini reikalavimai. Tiekėjai gali siūlyti geresnių charakteristikų pirkimo objektą.</w:t>
      </w:r>
    </w:p>
    <w:p w14:paraId="3B3851A8" w14:textId="77777777" w:rsidR="00CC339E" w:rsidRPr="00796A51" w:rsidRDefault="00CC339E" w:rsidP="0087284A">
      <w:pPr>
        <w:jc w:val="both"/>
        <w:rPr>
          <w:rFonts w:ascii="Times New Roman" w:hAnsi="Times New Roman" w:cs="Times New Roman"/>
          <w:i/>
          <w:iCs/>
          <w:sz w:val="24"/>
          <w:szCs w:val="24"/>
        </w:rPr>
      </w:pPr>
    </w:p>
    <w:p w14:paraId="069228C2" w14:textId="7DBA0C1C" w:rsidR="0087284A" w:rsidRPr="00796A51" w:rsidRDefault="0087284A" w:rsidP="00E2571A">
      <w:pPr>
        <w:spacing w:after="0" w:line="240" w:lineRule="auto"/>
        <w:ind w:left="142"/>
        <w:rPr>
          <w:rFonts w:ascii="Times New Roman" w:hAnsi="Times New Roman" w:cs="Times New Roman"/>
          <w:sz w:val="24"/>
          <w:szCs w:val="24"/>
        </w:rPr>
      </w:pPr>
      <w:r w:rsidRPr="00796A51">
        <w:rPr>
          <w:rFonts w:ascii="Times New Roman" w:hAnsi="Times New Roman" w:cs="Times New Roman"/>
          <w:sz w:val="24"/>
          <w:szCs w:val="24"/>
        </w:rPr>
        <w:lastRenderedPageBreak/>
        <w:t xml:space="preserve">1 lentelė. </w:t>
      </w:r>
      <w:r w:rsidR="00B122F0" w:rsidRPr="00796A51">
        <w:rPr>
          <w:rFonts w:ascii="Times New Roman" w:hAnsi="Times New Roman" w:cs="Times New Roman"/>
          <w:sz w:val="24"/>
          <w:szCs w:val="24"/>
        </w:rPr>
        <w:t xml:space="preserve">Reikalavimai </w:t>
      </w:r>
      <w:r w:rsidR="008F02F3" w:rsidRPr="00796A51">
        <w:rPr>
          <w:rFonts w:ascii="Times New Roman" w:hAnsi="Times New Roman" w:cs="Times New Roman"/>
          <w:sz w:val="24"/>
          <w:szCs w:val="24"/>
        </w:rPr>
        <w:t xml:space="preserve">laboratorinės įrangos </w:t>
      </w:r>
      <w:r w:rsidRPr="00796A51">
        <w:rPr>
          <w:rFonts w:ascii="Times New Roman" w:hAnsi="Times New Roman" w:cs="Times New Roman"/>
          <w:sz w:val="24"/>
          <w:szCs w:val="24"/>
        </w:rPr>
        <w:t>techniniams parametrams</w:t>
      </w:r>
      <w:r w:rsidR="00D10300" w:rsidRPr="00796A51">
        <w:rPr>
          <w:rFonts w:ascii="Times New Roman" w:hAnsi="Times New Roman" w:cs="Times New Roman"/>
          <w:sz w:val="24"/>
          <w:szCs w:val="24"/>
        </w:rPr>
        <w:t xml:space="preserve"> </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A77F04" w:rsidRPr="00796A51" w14:paraId="45365416" w14:textId="77777777" w:rsidTr="00081EFA">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796A51" w:rsidRDefault="00A77F04" w:rsidP="003F312A">
            <w:pPr>
              <w:spacing w:after="0" w:line="240" w:lineRule="auto"/>
              <w:jc w:val="center"/>
              <w:rPr>
                <w:rFonts w:ascii="Times New Roman" w:hAnsi="Times New Roman" w:cs="Times New Roman"/>
                <w:b/>
                <w:bCs/>
                <w:i/>
                <w:iCs/>
                <w:sz w:val="24"/>
                <w:szCs w:val="24"/>
              </w:rPr>
            </w:pPr>
            <w:r w:rsidRPr="00796A51">
              <w:rPr>
                <w:rFonts w:ascii="Times New Roman" w:hAnsi="Times New Roman" w:cs="Times New Roman"/>
                <w:b/>
                <w:bCs/>
                <w:i/>
                <w:iCs/>
                <w:sz w:val="24"/>
                <w:szCs w:val="24"/>
              </w:rPr>
              <w:t>Eil.</w:t>
            </w:r>
          </w:p>
          <w:p w14:paraId="43E17E48" w14:textId="6A96071F" w:rsidR="00A77F04" w:rsidRPr="00796A51" w:rsidRDefault="00A77F04" w:rsidP="003F312A">
            <w:pPr>
              <w:spacing w:after="0" w:line="240" w:lineRule="auto"/>
              <w:rPr>
                <w:rFonts w:ascii="Times New Roman" w:hAnsi="Times New Roman" w:cs="Times New Roman"/>
                <w:sz w:val="24"/>
                <w:szCs w:val="24"/>
              </w:rPr>
            </w:pPr>
            <w:r w:rsidRPr="00796A51">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796A51" w:rsidRDefault="00A77F04" w:rsidP="003F312A">
            <w:pPr>
              <w:spacing w:after="0" w:line="240" w:lineRule="auto"/>
              <w:jc w:val="center"/>
              <w:rPr>
                <w:rFonts w:ascii="Times New Roman" w:hAnsi="Times New Roman" w:cs="Times New Roman"/>
                <w:iCs/>
                <w:sz w:val="24"/>
                <w:szCs w:val="24"/>
              </w:rPr>
            </w:pPr>
            <w:r w:rsidRPr="00796A51">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796A51" w:rsidRDefault="00A77F04" w:rsidP="00A32506">
            <w:pPr>
              <w:spacing w:after="0" w:line="240" w:lineRule="auto"/>
              <w:jc w:val="center"/>
              <w:rPr>
                <w:rFonts w:ascii="Times New Roman" w:hAnsi="Times New Roman" w:cs="Times New Roman"/>
                <w:b/>
                <w:bCs/>
                <w:i/>
                <w:iCs/>
                <w:sz w:val="24"/>
                <w:szCs w:val="24"/>
              </w:rPr>
            </w:pPr>
            <w:r w:rsidRPr="00796A51">
              <w:rPr>
                <w:rFonts w:ascii="Times New Roman" w:hAnsi="Times New Roman" w:cs="Times New Roman"/>
                <w:b/>
                <w:bCs/>
                <w:i/>
                <w:iCs/>
                <w:sz w:val="24"/>
                <w:szCs w:val="24"/>
              </w:rPr>
              <w:t>Tiekėjo siūlomos įrangos techninės charakteristikos</w:t>
            </w:r>
          </w:p>
          <w:p w14:paraId="00CFF6A9" w14:textId="7AB50A5A" w:rsidR="00A77F04" w:rsidRPr="00796A51" w:rsidRDefault="00A77F04" w:rsidP="00A32506">
            <w:pPr>
              <w:pStyle w:val="BodyTextIndent"/>
              <w:spacing w:after="0" w:line="240" w:lineRule="auto"/>
              <w:ind w:left="0"/>
              <w:jc w:val="center"/>
              <w:rPr>
                <w:rFonts w:ascii="Times New Roman" w:hAnsi="Times New Roman" w:cs="Times New Roman"/>
                <w:sz w:val="24"/>
                <w:szCs w:val="24"/>
              </w:rPr>
            </w:pPr>
            <w:r w:rsidRPr="00796A51">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8E4017" w:rsidRPr="00796A51" w14:paraId="1D1A450B" w14:textId="77777777" w:rsidTr="00E8280C">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0C333F" w14:textId="03877516" w:rsidR="008E4017" w:rsidRPr="00796A51" w:rsidRDefault="008D3F56" w:rsidP="00B122F0">
            <w:pPr>
              <w:spacing w:after="0" w:line="240" w:lineRule="auto"/>
              <w:jc w:val="both"/>
              <w:rPr>
                <w:rFonts w:ascii="Times New Roman" w:eastAsia="Times New Roman" w:hAnsi="Times New Roman" w:cs="Times New Roman"/>
                <w:b/>
                <w:bCs/>
                <w:i/>
                <w:iCs/>
                <w:sz w:val="24"/>
                <w:szCs w:val="24"/>
              </w:rPr>
            </w:pPr>
            <w:r w:rsidRPr="00796A51">
              <w:rPr>
                <w:rFonts w:ascii="Times New Roman" w:hAnsi="Times New Roman" w:cs="Times New Roman"/>
                <w:b/>
                <w:bCs/>
                <w:i/>
                <w:sz w:val="24"/>
                <w:szCs w:val="24"/>
              </w:rPr>
              <w:t xml:space="preserve">Laboratorinė įranga medžiagų </w:t>
            </w:r>
            <w:proofErr w:type="spellStart"/>
            <w:r w:rsidRPr="00796A51">
              <w:rPr>
                <w:rFonts w:ascii="Times New Roman" w:hAnsi="Times New Roman" w:cs="Times New Roman"/>
                <w:b/>
                <w:bCs/>
                <w:i/>
                <w:sz w:val="24"/>
                <w:szCs w:val="24"/>
              </w:rPr>
              <w:t>termofiziniams</w:t>
            </w:r>
            <w:proofErr w:type="spellEnd"/>
            <w:r w:rsidRPr="00796A51">
              <w:rPr>
                <w:rFonts w:ascii="Times New Roman" w:hAnsi="Times New Roman" w:cs="Times New Roman"/>
                <w:b/>
                <w:bCs/>
                <w:i/>
                <w:sz w:val="24"/>
                <w:szCs w:val="24"/>
              </w:rPr>
              <w:t xml:space="preserve"> tyrimams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796A51" w:rsidRDefault="008E4017" w:rsidP="008E4017">
            <w:pPr>
              <w:tabs>
                <w:tab w:val="left" w:pos="30"/>
              </w:tabs>
              <w:jc w:val="both"/>
              <w:rPr>
                <w:rFonts w:ascii="Times New Roman" w:hAnsi="Times New Roman" w:cs="Times New Roman"/>
                <w:b/>
                <w:bCs/>
                <w:sz w:val="24"/>
                <w:szCs w:val="24"/>
              </w:rPr>
            </w:pPr>
            <w:r w:rsidRPr="00796A51">
              <w:rPr>
                <w:rFonts w:ascii="Times New Roman" w:hAnsi="Times New Roman" w:cs="Times New Roman"/>
                <w:b/>
                <w:bCs/>
                <w:sz w:val="24"/>
                <w:szCs w:val="24"/>
              </w:rPr>
              <w:t xml:space="preserve">Gamintojas </w:t>
            </w:r>
            <w:r w:rsidRPr="00796A51">
              <w:rPr>
                <w:rFonts w:ascii="Times New Roman" w:hAnsi="Times New Roman" w:cs="Times New Roman"/>
                <w:b/>
                <w:bCs/>
                <w:i/>
                <w:color w:val="0070C0"/>
                <w:sz w:val="24"/>
                <w:szCs w:val="24"/>
              </w:rPr>
              <w:t>(nurodyti)</w:t>
            </w:r>
            <w:r w:rsidRPr="00796A51">
              <w:rPr>
                <w:rFonts w:ascii="Times New Roman" w:hAnsi="Times New Roman" w:cs="Times New Roman"/>
                <w:b/>
                <w:bCs/>
                <w:sz w:val="24"/>
                <w:szCs w:val="24"/>
              </w:rPr>
              <w:t>: .................</w:t>
            </w:r>
          </w:p>
          <w:p w14:paraId="0B87C770" w14:textId="053408D0" w:rsidR="008E4017" w:rsidRPr="00796A51" w:rsidRDefault="008E4017" w:rsidP="008E4017">
            <w:pPr>
              <w:jc w:val="both"/>
              <w:rPr>
                <w:rFonts w:ascii="Times New Roman" w:hAnsi="Times New Roman" w:cs="Times New Roman"/>
                <w:b/>
                <w:bCs/>
                <w:sz w:val="24"/>
                <w:szCs w:val="24"/>
              </w:rPr>
            </w:pPr>
            <w:r w:rsidRPr="00796A51">
              <w:rPr>
                <w:rFonts w:ascii="Times New Roman" w:hAnsi="Times New Roman" w:cs="Times New Roman"/>
                <w:b/>
                <w:bCs/>
                <w:sz w:val="24"/>
                <w:szCs w:val="24"/>
              </w:rPr>
              <w:t xml:space="preserve">Modelis </w:t>
            </w:r>
            <w:r w:rsidRPr="00796A51">
              <w:rPr>
                <w:rFonts w:ascii="Times New Roman" w:hAnsi="Times New Roman" w:cs="Times New Roman"/>
                <w:b/>
                <w:bCs/>
                <w:i/>
                <w:color w:val="0070C0"/>
                <w:sz w:val="24"/>
                <w:szCs w:val="24"/>
              </w:rPr>
              <w:t>(nurodyti, jeigu yra)</w:t>
            </w:r>
            <w:r w:rsidRPr="00796A51">
              <w:rPr>
                <w:rFonts w:ascii="Times New Roman" w:hAnsi="Times New Roman" w:cs="Times New Roman"/>
                <w:b/>
                <w:bCs/>
                <w:sz w:val="24"/>
                <w:szCs w:val="24"/>
              </w:rPr>
              <w:t>: .........</w:t>
            </w:r>
          </w:p>
          <w:p w14:paraId="6216BB3F" w14:textId="51ECD93A" w:rsidR="008E4017" w:rsidRPr="00796A51" w:rsidRDefault="008E4017" w:rsidP="004F2910">
            <w:pPr>
              <w:spacing w:after="0" w:line="240" w:lineRule="auto"/>
              <w:rPr>
                <w:rFonts w:ascii="Times New Roman" w:hAnsi="Times New Roman" w:cs="Times New Roman"/>
                <w:b/>
                <w:bCs/>
                <w:i/>
                <w:iCs/>
                <w:sz w:val="24"/>
                <w:szCs w:val="24"/>
              </w:rPr>
            </w:pPr>
            <w:r w:rsidRPr="00796A51">
              <w:rPr>
                <w:rFonts w:ascii="Times New Roman" w:hAnsi="Times New Roman" w:cs="Times New Roman"/>
                <w:b/>
                <w:bCs/>
                <w:sz w:val="24"/>
                <w:szCs w:val="24"/>
              </w:rPr>
              <w:t xml:space="preserve">Kodas </w:t>
            </w:r>
            <w:r w:rsidRPr="00796A51">
              <w:rPr>
                <w:rFonts w:ascii="Times New Roman" w:hAnsi="Times New Roman" w:cs="Times New Roman"/>
                <w:b/>
                <w:bCs/>
                <w:i/>
                <w:color w:val="0070C0"/>
                <w:sz w:val="24"/>
                <w:szCs w:val="24"/>
              </w:rPr>
              <w:t>(nurodyti, jeigu yra)</w:t>
            </w:r>
            <w:r w:rsidRPr="00796A51">
              <w:rPr>
                <w:rFonts w:ascii="Times New Roman" w:hAnsi="Times New Roman" w:cs="Times New Roman"/>
                <w:b/>
                <w:bCs/>
                <w:sz w:val="24"/>
                <w:szCs w:val="24"/>
              </w:rPr>
              <w:t>...........</w:t>
            </w:r>
          </w:p>
        </w:tc>
      </w:tr>
      <w:tr w:rsidR="008E4017" w:rsidRPr="00796A51" w14:paraId="75C6C6EB" w14:textId="77777777" w:rsidTr="008D0870">
        <w:trPr>
          <w:trHeight w:val="626"/>
        </w:trPr>
        <w:tc>
          <w:tcPr>
            <w:tcW w:w="9810"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796A51" w:rsidRDefault="008E4017" w:rsidP="008E4017">
            <w:pPr>
              <w:tabs>
                <w:tab w:val="left" w:pos="30"/>
              </w:tabs>
              <w:spacing w:after="0" w:line="240" w:lineRule="auto"/>
              <w:jc w:val="both"/>
              <w:rPr>
                <w:rFonts w:ascii="Times New Roman" w:hAnsi="Times New Roman" w:cs="Times New Roman"/>
                <w:b/>
                <w:bCs/>
                <w:sz w:val="24"/>
                <w:szCs w:val="24"/>
              </w:rPr>
            </w:pPr>
            <w:r w:rsidRPr="00796A51">
              <w:rPr>
                <w:rFonts w:ascii="Times New Roman" w:hAnsi="Times New Roman" w:cs="Times New Roman"/>
                <w:b/>
                <w:bCs/>
                <w:i/>
                <w:sz w:val="24"/>
                <w:szCs w:val="24"/>
              </w:rPr>
              <w:t>Įrangai reikalaujamos šios techninės charakteristikos:</w:t>
            </w:r>
          </w:p>
        </w:tc>
      </w:tr>
      <w:tr w:rsidR="008E4017" w:rsidRPr="00796A51" w14:paraId="495360EE" w14:textId="77777777" w:rsidTr="00B2185E">
        <w:tc>
          <w:tcPr>
            <w:tcW w:w="596" w:type="dxa"/>
            <w:tcBorders>
              <w:top w:val="single" w:sz="4" w:space="0" w:color="auto"/>
              <w:left w:val="single" w:sz="4" w:space="0" w:color="auto"/>
              <w:bottom w:val="single" w:sz="4" w:space="0" w:color="auto"/>
              <w:right w:val="single" w:sz="4" w:space="0" w:color="auto"/>
            </w:tcBorders>
          </w:tcPr>
          <w:p w14:paraId="11BA42D1" w14:textId="77777777" w:rsidR="008E4017" w:rsidRPr="00796A51"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1A1F91C" w14:textId="513A4CFE" w:rsidR="008E4017" w:rsidRPr="00796A51" w:rsidRDefault="00F70FFD" w:rsidP="008E4017">
            <w:pPr>
              <w:pStyle w:val="Heading3"/>
              <w:shd w:val="clear" w:color="auto" w:fill="FFFFFF"/>
              <w:spacing w:before="0"/>
              <w:rPr>
                <w:rFonts w:ascii="Times New Roman" w:eastAsia="Times New Roman" w:hAnsi="Times New Roman" w:cs="Times New Roman"/>
                <w:color w:val="auto"/>
                <w:lang w:eastAsia="en-US"/>
              </w:rPr>
            </w:pPr>
            <w:r w:rsidRPr="00796A51">
              <w:rPr>
                <w:rFonts w:ascii="Times New Roman" w:hAnsi="Times New Roman" w:cs="Times New Roman"/>
                <w:color w:val="000000"/>
              </w:rPr>
              <w:t xml:space="preserve">Valdiklis: Didelio jautrumo valdiklis su </w:t>
            </w:r>
            <w:proofErr w:type="spellStart"/>
            <w:r w:rsidRPr="00796A51">
              <w:rPr>
                <w:rFonts w:ascii="Times New Roman" w:hAnsi="Times New Roman" w:cs="Times New Roman"/>
                <w:color w:val="000000"/>
              </w:rPr>
              <w:t>Vytstono</w:t>
            </w:r>
            <w:proofErr w:type="spellEnd"/>
            <w:r w:rsidRPr="00796A51">
              <w:rPr>
                <w:rFonts w:ascii="Times New Roman" w:hAnsi="Times New Roman" w:cs="Times New Roman"/>
                <w:color w:val="000000"/>
              </w:rPr>
              <w:t xml:space="preserve"> (</w:t>
            </w:r>
            <w:proofErr w:type="spellStart"/>
            <w:r w:rsidRPr="00796A51">
              <w:rPr>
                <w:rFonts w:ascii="Times New Roman" w:hAnsi="Times New Roman" w:cs="Times New Roman"/>
                <w:color w:val="000000"/>
              </w:rPr>
              <w:t>ang</w:t>
            </w:r>
            <w:proofErr w:type="spellEnd"/>
            <w:r w:rsidRPr="00796A51">
              <w:rPr>
                <w:rFonts w:ascii="Times New Roman" w:hAnsi="Times New Roman" w:cs="Times New Roman"/>
                <w:color w:val="000000"/>
              </w:rPr>
              <w:t>. „</w:t>
            </w:r>
            <w:proofErr w:type="spellStart"/>
            <w:r w:rsidRPr="00796A51">
              <w:rPr>
                <w:rFonts w:ascii="Times New Roman" w:hAnsi="Times New Roman" w:cs="Times New Roman"/>
                <w:color w:val="000000"/>
              </w:rPr>
              <w:t>Wheatstone</w:t>
            </w:r>
            <w:proofErr w:type="spellEnd"/>
            <w:r w:rsidRPr="00796A51">
              <w:rPr>
                <w:rFonts w:ascii="Times New Roman" w:hAnsi="Times New Roman" w:cs="Times New Roman"/>
                <w:color w:val="000000"/>
              </w:rPr>
              <w:t>“) tilto schema arba lygiavertis.</w:t>
            </w:r>
          </w:p>
        </w:tc>
        <w:tc>
          <w:tcPr>
            <w:tcW w:w="3827" w:type="dxa"/>
            <w:tcBorders>
              <w:top w:val="single" w:sz="4" w:space="0" w:color="auto"/>
              <w:left w:val="single" w:sz="4" w:space="0" w:color="auto"/>
              <w:bottom w:val="single" w:sz="4" w:space="0" w:color="auto"/>
              <w:right w:val="single" w:sz="4" w:space="0" w:color="auto"/>
            </w:tcBorders>
          </w:tcPr>
          <w:p w14:paraId="2DDE6EF4" w14:textId="77777777" w:rsidR="008E4017" w:rsidRPr="00796A51" w:rsidRDefault="008E4017" w:rsidP="008E4017">
            <w:pPr>
              <w:pStyle w:val="BodyTextIndent"/>
              <w:spacing w:after="0" w:line="240" w:lineRule="auto"/>
              <w:ind w:left="0"/>
              <w:rPr>
                <w:rFonts w:ascii="Times New Roman" w:hAnsi="Times New Roman" w:cs="Times New Roman"/>
                <w:sz w:val="24"/>
                <w:szCs w:val="24"/>
              </w:rPr>
            </w:pPr>
          </w:p>
        </w:tc>
      </w:tr>
      <w:tr w:rsidR="008E4017" w:rsidRPr="00796A51" w14:paraId="05DC9C7C" w14:textId="77777777" w:rsidTr="00B2185E">
        <w:tc>
          <w:tcPr>
            <w:tcW w:w="596" w:type="dxa"/>
            <w:tcBorders>
              <w:top w:val="single" w:sz="4" w:space="0" w:color="auto"/>
              <w:left w:val="single" w:sz="4" w:space="0" w:color="auto"/>
              <w:bottom w:val="single" w:sz="4" w:space="0" w:color="auto"/>
              <w:right w:val="single" w:sz="4" w:space="0" w:color="auto"/>
            </w:tcBorders>
          </w:tcPr>
          <w:p w14:paraId="1EBA5F95" w14:textId="77777777" w:rsidR="008E4017" w:rsidRPr="00796A51"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EF197CA" w14:textId="65E234EC" w:rsidR="008E4017" w:rsidRPr="00796A51" w:rsidRDefault="00F70FFD" w:rsidP="008E4017">
            <w:pPr>
              <w:spacing w:after="0" w:line="240" w:lineRule="auto"/>
              <w:jc w:val="both"/>
              <w:rPr>
                <w:rFonts w:ascii="Times New Roman" w:hAnsi="Times New Roman" w:cs="Times New Roman"/>
                <w:iCs/>
                <w:sz w:val="24"/>
                <w:szCs w:val="24"/>
              </w:rPr>
            </w:pPr>
            <w:r w:rsidRPr="00796A51">
              <w:rPr>
                <w:rFonts w:ascii="Times New Roman" w:hAnsi="Times New Roman" w:cs="Times New Roman"/>
                <w:color w:val="000000"/>
                <w:sz w:val="24"/>
                <w:szCs w:val="24"/>
                <w:lang w:bidi="lt-LT"/>
              </w:rPr>
              <w:t>Duomenų taškų surinkimas (taškai) matavimo metu: Ne siauresniame intervale nei nuo 400 iki 600 taškų vieno matavimo metu</w:t>
            </w:r>
          </w:p>
        </w:tc>
        <w:tc>
          <w:tcPr>
            <w:tcW w:w="3827" w:type="dxa"/>
            <w:tcBorders>
              <w:top w:val="single" w:sz="4" w:space="0" w:color="auto"/>
              <w:left w:val="single" w:sz="4" w:space="0" w:color="auto"/>
              <w:bottom w:val="single" w:sz="4" w:space="0" w:color="auto"/>
              <w:right w:val="single" w:sz="4" w:space="0" w:color="auto"/>
            </w:tcBorders>
          </w:tcPr>
          <w:p w14:paraId="45591738" w14:textId="77777777" w:rsidR="008E4017" w:rsidRPr="00796A51" w:rsidRDefault="008E4017" w:rsidP="008E4017">
            <w:pPr>
              <w:pStyle w:val="BodyTextIndent"/>
              <w:spacing w:after="0" w:line="240" w:lineRule="auto"/>
              <w:ind w:left="0"/>
              <w:rPr>
                <w:rFonts w:ascii="Times New Roman" w:hAnsi="Times New Roman" w:cs="Times New Roman"/>
                <w:sz w:val="24"/>
                <w:szCs w:val="24"/>
              </w:rPr>
            </w:pPr>
          </w:p>
        </w:tc>
      </w:tr>
      <w:tr w:rsidR="00E35B09" w:rsidRPr="00796A51" w14:paraId="6C3243CA" w14:textId="77777777" w:rsidTr="00B2185E">
        <w:tc>
          <w:tcPr>
            <w:tcW w:w="596" w:type="dxa"/>
            <w:tcBorders>
              <w:top w:val="single" w:sz="4" w:space="0" w:color="auto"/>
              <w:left w:val="single" w:sz="4" w:space="0" w:color="auto"/>
              <w:bottom w:val="single" w:sz="4" w:space="0" w:color="auto"/>
              <w:right w:val="single" w:sz="4" w:space="0" w:color="auto"/>
            </w:tcBorders>
          </w:tcPr>
          <w:p w14:paraId="0C4833BA" w14:textId="77777777" w:rsidR="00E35B09" w:rsidRPr="00796A51"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61EB88E" w14:textId="2FFD071E" w:rsidR="00F70FFD" w:rsidRPr="00796A51" w:rsidRDefault="00F70FFD" w:rsidP="00F70FFD">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Matavimo metodai:</w:t>
            </w:r>
          </w:p>
          <w:p w14:paraId="15EDD4BC" w14:textId="46668590" w:rsidR="00F70FFD" w:rsidRPr="00796A51" w:rsidRDefault="00F70FFD" w:rsidP="00F70FFD">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Būtinas pereinamojo plokštuminio šaltinio (</w:t>
            </w:r>
            <w:proofErr w:type="spellStart"/>
            <w:r w:rsidRPr="00796A51">
              <w:rPr>
                <w:rFonts w:ascii="Times New Roman" w:hAnsi="Times New Roman" w:cs="Times New Roman"/>
                <w:color w:val="000000"/>
                <w:sz w:val="24"/>
                <w:szCs w:val="24"/>
                <w:lang w:bidi="lt-LT"/>
              </w:rPr>
              <w:t>ang</w:t>
            </w:r>
            <w:proofErr w:type="spellEnd"/>
            <w:r w:rsidRPr="00796A51">
              <w:rPr>
                <w:rFonts w:ascii="Times New Roman" w:hAnsi="Times New Roman" w:cs="Times New Roman"/>
                <w:color w:val="000000"/>
                <w:sz w:val="24"/>
                <w:szCs w:val="24"/>
                <w:lang w:bidi="lt-LT"/>
              </w:rPr>
              <w:t>. „</w:t>
            </w:r>
            <w:proofErr w:type="spellStart"/>
            <w:r w:rsidRPr="00796A51">
              <w:rPr>
                <w:rFonts w:ascii="Times New Roman" w:hAnsi="Times New Roman" w:cs="Times New Roman"/>
                <w:color w:val="000000"/>
                <w:sz w:val="24"/>
                <w:szCs w:val="24"/>
                <w:lang w:bidi="lt-LT"/>
              </w:rPr>
              <w:t>Transient</w:t>
            </w:r>
            <w:proofErr w:type="spellEnd"/>
            <w:r w:rsidRPr="00796A51">
              <w:rPr>
                <w:rFonts w:ascii="Times New Roman" w:hAnsi="Times New Roman" w:cs="Times New Roman"/>
                <w:color w:val="000000"/>
                <w:sz w:val="24"/>
                <w:szCs w:val="24"/>
                <w:lang w:bidi="lt-LT"/>
              </w:rPr>
              <w:t xml:space="preserve"> Plane </w:t>
            </w:r>
            <w:proofErr w:type="spellStart"/>
            <w:r w:rsidRPr="00796A51">
              <w:rPr>
                <w:rFonts w:ascii="Times New Roman" w:hAnsi="Times New Roman" w:cs="Times New Roman"/>
                <w:color w:val="000000"/>
                <w:sz w:val="24"/>
                <w:szCs w:val="24"/>
                <w:lang w:bidi="lt-LT"/>
              </w:rPr>
              <w:t>Source</w:t>
            </w:r>
            <w:proofErr w:type="spellEnd"/>
            <w:r w:rsidRPr="00796A51">
              <w:rPr>
                <w:rFonts w:ascii="Times New Roman" w:hAnsi="Times New Roman" w:cs="Times New Roman"/>
                <w:color w:val="000000"/>
                <w:sz w:val="24"/>
                <w:szCs w:val="24"/>
                <w:lang w:bidi="lt-LT"/>
              </w:rPr>
              <w:t>, TPS) metodas, kuris leistų matuoti ne mažiau kaip šiuos parametrus:</w:t>
            </w:r>
          </w:p>
          <w:p w14:paraId="6006FF45" w14:textId="77777777" w:rsidR="00F70FFD" w:rsidRPr="00796A51" w:rsidRDefault="00F70FFD" w:rsidP="00F70FFD">
            <w:pPr>
              <w:numPr>
                <w:ilvl w:val="0"/>
                <w:numId w:val="29"/>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šiluminį laidumą,</w:t>
            </w:r>
          </w:p>
          <w:p w14:paraId="077BE525" w14:textId="77777777" w:rsidR="00F70FFD" w:rsidRPr="00796A51" w:rsidRDefault="00F70FFD" w:rsidP="00F70FFD">
            <w:pPr>
              <w:numPr>
                <w:ilvl w:val="0"/>
                <w:numId w:val="29"/>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šiluminę difuziją,</w:t>
            </w:r>
          </w:p>
          <w:p w14:paraId="37125F36" w14:textId="77777777" w:rsidR="00F70FFD" w:rsidRPr="00796A51" w:rsidRDefault="00F70FFD" w:rsidP="00F70FFD">
            <w:pPr>
              <w:numPr>
                <w:ilvl w:val="0"/>
                <w:numId w:val="29"/>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savitąją šilumą,</w:t>
            </w:r>
          </w:p>
          <w:p w14:paraId="56DB58E2" w14:textId="77777777" w:rsidR="00F70FFD" w:rsidRPr="00796A51" w:rsidRDefault="00F70FFD" w:rsidP="00F70FFD">
            <w:pPr>
              <w:numPr>
                <w:ilvl w:val="0"/>
                <w:numId w:val="29"/>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 xml:space="preserve">šiluminį </w:t>
            </w:r>
            <w:proofErr w:type="spellStart"/>
            <w:r w:rsidRPr="00796A51">
              <w:rPr>
                <w:rFonts w:ascii="Times New Roman" w:hAnsi="Times New Roman" w:cs="Times New Roman"/>
                <w:color w:val="000000"/>
                <w:sz w:val="24"/>
                <w:szCs w:val="24"/>
                <w:lang w:bidi="lt-LT"/>
              </w:rPr>
              <w:t>efuzyvumą</w:t>
            </w:r>
            <w:proofErr w:type="spellEnd"/>
            <w:r w:rsidRPr="00796A51">
              <w:rPr>
                <w:rFonts w:ascii="Times New Roman" w:hAnsi="Times New Roman" w:cs="Times New Roman"/>
                <w:color w:val="000000"/>
                <w:sz w:val="24"/>
                <w:szCs w:val="24"/>
                <w:lang w:bidi="lt-LT"/>
              </w:rPr>
              <w:t>.</w:t>
            </w:r>
          </w:p>
          <w:p w14:paraId="37EDADC5" w14:textId="77777777" w:rsidR="00F70FFD" w:rsidRPr="00796A51" w:rsidRDefault="00F70FFD" w:rsidP="00F70FFD">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Matavimas turi būti atliekamas ne mažiau kaip su šio tipo mėginiais:</w:t>
            </w:r>
          </w:p>
          <w:p w14:paraId="343025F9" w14:textId="77777777" w:rsidR="00F70FFD" w:rsidRPr="00796A51" w:rsidRDefault="00F70FFD" w:rsidP="00F70FFD">
            <w:pPr>
              <w:numPr>
                <w:ilvl w:val="0"/>
                <w:numId w:val="30"/>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kietosios medžiagos,</w:t>
            </w:r>
          </w:p>
          <w:p w14:paraId="362D9F45" w14:textId="77777777" w:rsidR="00F70FFD" w:rsidRPr="00796A51" w:rsidRDefault="00F70FFD" w:rsidP="00F70FFD">
            <w:pPr>
              <w:numPr>
                <w:ilvl w:val="0"/>
                <w:numId w:val="30"/>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pastos,</w:t>
            </w:r>
          </w:p>
          <w:p w14:paraId="0F43DD6E" w14:textId="0CDD0D60" w:rsidR="00F70FFD" w:rsidRPr="00796A51" w:rsidRDefault="00F70FFD" w:rsidP="00F70FFD">
            <w:pPr>
              <w:numPr>
                <w:ilvl w:val="0"/>
                <w:numId w:val="30"/>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milteliai</w:t>
            </w:r>
            <w:r w:rsidR="008A1525">
              <w:rPr>
                <w:rFonts w:ascii="Times New Roman" w:hAnsi="Times New Roman" w:cs="Times New Roman"/>
                <w:color w:val="000000"/>
                <w:sz w:val="24"/>
                <w:szCs w:val="24"/>
                <w:lang w:bidi="lt-LT"/>
              </w:rPr>
              <w:t>,</w:t>
            </w:r>
          </w:p>
          <w:p w14:paraId="399283C0" w14:textId="1756C158" w:rsidR="00F70FFD" w:rsidRPr="00796A51" w:rsidRDefault="00F70FFD" w:rsidP="00F70FFD">
            <w:pPr>
              <w:numPr>
                <w:ilvl w:val="0"/>
                <w:numId w:val="30"/>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skysčiai</w:t>
            </w:r>
            <w:r w:rsidR="008A1525">
              <w:rPr>
                <w:rFonts w:ascii="Times New Roman" w:hAnsi="Times New Roman" w:cs="Times New Roman"/>
                <w:color w:val="000000"/>
                <w:sz w:val="24"/>
                <w:szCs w:val="24"/>
                <w:lang w:bidi="lt-LT"/>
              </w:rPr>
              <w:t>.</w:t>
            </w:r>
          </w:p>
          <w:p w14:paraId="44D53ED5" w14:textId="706AC634" w:rsidR="00F70FFD" w:rsidRPr="00796A51" w:rsidRDefault="00F70FFD" w:rsidP="00F70FFD">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Matavimai turi atitikti ne mažiau kaip šiuos</w:t>
            </w:r>
            <w:r w:rsidR="00AF19CC">
              <w:rPr>
                <w:rFonts w:ascii="Times New Roman" w:hAnsi="Times New Roman" w:cs="Times New Roman"/>
                <w:color w:val="000000"/>
                <w:sz w:val="24"/>
                <w:szCs w:val="24"/>
                <w:lang w:bidi="lt-LT"/>
              </w:rPr>
              <w:t xml:space="preserve"> arba jiems lygiaverčius</w:t>
            </w:r>
            <w:r w:rsidRPr="00796A51">
              <w:rPr>
                <w:rFonts w:ascii="Times New Roman" w:hAnsi="Times New Roman" w:cs="Times New Roman"/>
                <w:color w:val="000000"/>
                <w:sz w:val="24"/>
                <w:szCs w:val="24"/>
                <w:lang w:bidi="lt-LT"/>
              </w:rPr>
              <w:t xml:space="preserve"> standartus:</w:t>
            </w:r>
          </w:p>
          <w:p w14:paraId="43D8424D" w14:textId="0A618EEC" w:rsidR="00F70FFD" w:rsidRPr="00796A51" w:rsidRDefault="00F70FFD" w:rsidP="00F70FFD">
            <w:pPr>
              <w:numPr>
                <w:ilvl w:val="0"/>
                <w:numId w:val="31"/>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ISO 22007-2:2022 (E),</w:t>
            </w:r>
          </w:p>
          <w:p w14:paraId="5A746467" w14:textId="77777777" w:rsidR="00F70FFD" w:rsidRPr="00796A51" w:rsidRDefault="00F70FFD" w:rsidP="00F70FFD">
            <w:pPr>
              <w:numPr>
                <w:ilvl w:val="0"/>
                <w:numId w:val="31"/>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ISO 22007-7:2023 (E),</w:t>
            </w:r>
          </w:p>
          <w:p w14:paraId="48F52EF3" w14:textId="544A4727" w:rsidR="00E35B09" w:rsidRPr="00796A51" w:rsidRDefault="00F70FFD" w:rsidP="003615FD">
            <w:pPr>
              <w:numPr>
                <w:ilvl w:val="0"/>
                <w:numId w:val="31"/>
              </w:num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ASTM E3088-25.</w:t>
            </w:r>
          </w:p>
        </w:tc>
        <w:tc>
          <w:tcPr>
            <w:tcW w:w="3827" w:type="dxa"/>
            <w:tcBorders>
              <w:top w:val="single" w:sz="4" w:space="0" w:color="auto"/>
              <w:left w:val="single" w:sz="4" w:space="0" w:color="auto"/>
              <w:bottom w:val="single" w:sz="4" w:space="0" w:color="auto"/>
              <w:right w:val="single" w:sz="4" w:space="0" w:color="auto"/>
            </w:tcBorders>
          </w:tcPr>
          <w:p w14:paraId="01170BF4" w14:textId="77777777" w:rsidR="00E35B09" w:rsidRPr="00796A51" w:rsidRDefault="00E35B09" w:rsidP="008E4017">
            <w:pPr>
              <w:pStyle w:val="BodyTextIndent"/>
              <w:spacing w:after="0" w:line="240" w:lineRule="auto"/>
              <w:ind w:left="0"/>
              <w:rPr>
                <w:rFonts w:ascii="Times New Roman" w:hAnsi="Times New Roman" w:cs="Times New Roman"/>
                <w:sz w:val="24"/>
                <w:szCs w:val="24"/>
              </w:rPr>
            </w:pPr>
          </w:p>
        </w:tc>
      </w:tr>
      <w:tr w:rsidR="00F70FFD" w:rsidRPr="00796A51" w14:paraId="29C5D1DD" w14:textId="77777777" w:rsidTr="00B2185E">
        <w:tc>
          <w:tcPr>
            <w:tcW w:w="596" w:type="dxa"/>
            <w:tcBorders>
              <w:top w:val="single" w:sz="4" w:space="0" w:color="auto"/>
              <w:left w:val="single" w:sz="4" w:space="0" w:color="auto"/>
              <w:bottom w:val="single" w:sz="4" w:space="0" w:color="auto"/>
              <w:right w:val="single" w:sz="4" w:space="0" w:color="auto"/>
            </w:tcBorders>
          </w:tcPr>
          <w:p w14:paraId="1EBD9A50"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AD5BEEF" w14:textId="3228CDA2"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Šiluminio laidumo tikslumas: Ne didesnis kaip 5%</w:t>
            </w:r>
          </w:p>
        </w:tc>
        <w:tc>
          <w:tcPr>
            <w:tcW w:w="3827" w:type="dxa"/>
            <w:tcBorders>
              <w:top w:val="single" w:sz="4" w:space="0" w:color="auto"/>
              <w:left w:val="single" w:sz="4" w:space="0" w:color="auto"/>
              <w:bottom w:val="single" w:sz="4" w:space="0" w:color="auto"/>
              <w:right w:val="single" w:sz="4" w:space="0" w:color="auto"/>
            </w:tcBorders>
          </w:tcPr>
          <w:p w14:paraId="250AC8CB"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56CB59A1" w14:textId="77777777" w:rsidTr="00B2185E">
        <w:tc>
          <w:tcPr>
            <w:tcW w:w="596" w:type="dxa"/>
            <w:tcBorders>
              <w:top w:val="single" w:sz="4" w:space="0" w:color="auto"/>
              <w:left w:val="single" w:sz="4" w:space="0" w:color="auto"/>
              <w:bottom w:val="single" w:sz="4" w:space="0" w:color="auto"/>
              <w:right w:val="single" w:sz="4" w:space="0" w:color="auto"/>
            </w:tcBorders>
          </w:tcPr>
          <w:p w14:paraId="2510D504"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1C8CA1B" w14:textId="65F8256A"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 xml:space="preserve">Šiluminio laidumo </w:t>
            </w:r>
            <w:proofErr w:type="spellStart"/>
            <w:r w:rsidRPr="00796A51">
              <w:rPr>
                <w:rFonts w:ascii="Times New Roman" w:hAnsi="Times New Roman" w:cs="Times New Roman"/>
                <w:color w:val="000000"/>
                <w:sz w:val="24"/>
                <w:szCs w:val="24"/>
              </w:rPr>
              <w:t>atsikartojamumas</w:t>
            </w:r>
            <w:proofErr w:type="spellEnd"/>
            <w:r w:rsidRPr="00796A51">
              <w:rPr>
                <w:rFonts w:ascii="Times New Roman" w:hAnsi="Times New Roman" w:cs="Times New Roman"/>
                <w:color w:val="000000"/>
                <w:sz w:val="24"/>
                <w:szCs w:val="24"/>
              </w:rPr>
              <w:t>: Ne didesnis nei 2</w:t>
            </w:r>
            <w:r w:rsidRPr="00796A51">
              <w:rPr>
                <w:rFonts w:ascii="Times New Roman" w:hAnsi="Times New Roman" w:cs="Times New Roman"/>
                <w:color w:val="000000"/>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Pr>
          <w:p w14:paraId="5EFE2481"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40DD9E90" w14:textId="77777777" w:rsidTr="00B2185E">
        <w:tc>
          <w:tcPr>
            <w:tcW w:w="596" w:type="dxa"/>
            <w:tcBorders>
              <w:top w:val="single" w:sz="4" w:space="0" w:color="auto"/>
              <w:left w:val="single" w:sz="4" w:space="0" w:color="auto"/>
              <w:bottom w:val="single" w:sz="4" w:space="0" w:color="auto"/>
              <w:right w:val="single" w:sz="4" w:space="0" w:color="auto"/>
            </w:tcBorders>
          </w:tcPr>
          <w:p w14:paraId="523A5D7D"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42162BF" w14:textId="13367672"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Šiluminis laidumas: Ne siauresniame intervale kaip 0,01 – 500 (W/</w:t>
            </w:r>
            <w:proofErr w:type="spellStart"/>
            <w:r w:rsidRPr="00796A51">
              <w:rPr>
                <w:rFonts w:ascii="Times New Roman" w:hAnsi="Times New Roman" w:cs="Times New Roman"/>
                <w:color w:val="000000"/>
                <w:sz w:val="24"/>
                <w:szCs w:val="24"/>
              </w:rPr>
              <w:t>m</w:t>
            </w:r>
            <w:r w:rsidR="008D3F56" w:rsidRPr="00796A51">
              <w:t>·</w:t>
            </w:r>
            <w:r w:rsidR="008D3F56" w:rsidRPr="00796A51">
              <w:rPr>
                <w:rFonts w:ascii="Times New Roman" w:hAnsi="Times New Roman" w:cs="Times New Roman"/>
                <w:color w:val="000000"/>
                <w:sz w:val="24"/>
                <w:szCs w:val="24"/>
              </w:rPr>
              <w:t>K</w:t>
            </w:r>
            <w:proofErr w:type="spellEnd"/>
            <w:r w:rsidRPr="00796A51">
              <w:rPr>
                <w:rFonts w:ascii="Times New Roman" w:hAnsi="Times New Roman" w:cs="Times New Roman"/>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FD6072A"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1FC645C5" w14:textId="77777777" w:rsidTr="00B2185E">
        <w:tc>
          <w:tcPr>
            <w:tcW w:w="596" w:type="dxa"/>
            <w:tcBorders>
              <w:top w:val="single" w:sz="4" w:space="0" w:color="auto"/>
              <w:left w:val="single" w:sz="4" w:space="0" w:color="auto"/>
              <w:bottom w:val="single" w:sz="4" w:space="0" w:color="auto"/>
              <w:right w:val="single" w:sz="4" w:space="0" w:color="auto"/>
            </w:tcBorders>
          </w:tcPr>
          <w:p w14:paraId="1118DF05"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2307B17" w14:textId="7FA17841"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Matavimo laikas: Ne siauresniame intervale nei 2 - 160 sek.</w:t>
            </w:r>
          </w:p>
        </w:tc>
        <w:tc>
          <w:tcPr>
            <w:tcW w:w="3827" w:type="dxa"/>
            <w:tcBorders>
              <w:top w:val="single" w:sz="4" w:space="0" w:color="auto"/>
              <w:left w:val="single" w:sz="4" w:space="0" w:color="auto"/>
              <w:bottom w:val="single" w:sz="4" w:space="0" w:color="auto"/>
              <w:right w:val="single" w:sz="4" w:space="0" w:color="auto"/>
            </w:tcBorders>
          </w:tcPr>
          <w:p w14:paraId="18EEE4A5"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3556BDB5" w14:textId="77777777" w:rsidTr="00B2185E">
        <w:tc>
          <w:tcPr>
            <w:tcW w:w="596" w:type="dxa"/>
            <w:tcBorders>
              <w:top w:val="single" w:sz="4" w:space="0" w:color="auto"/>
              <w:left w:val="single" w:sz="4" w:space="0" w:color="auto"/>
              <w:bottom w:val="single" w:sz="4" w:space="0" w:color="auto"/>
              <w:right w:val="single" w:sz="4" w:space="0" w:color="auto"/>
            </w:tcBorders>
          </w:tcPr>
          <w:p w14:paraId="146F470C"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C055ED8" w14:textId="437E7C80"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Mėginio dydis: Mažiausias matavimui tinkamas mėginio dydis ne didesnis nei 10 x 10 mm</w:t>
            </w:r>
          </w:p>
        </w:tc>
        <w:tc>
          <w:tcPr>
            <w:tcW w:w="3827" w:type="dxa"/>
            <w:tcBorders>
              <w:top w:val="single" w:sz="4" w:space="0" w:color="auto"/>
              <w:left w:val="single" w:sz="4" w:space="0" w:color="auto"/>
              <w:bottom w:val="single" w:sz="4" w:space="0" w:color="auto"/>
              <w:right w:val="single" w:sz="4" w:space="0" w:color="auto"/>
            </w:tcBorders>
          </w:tcPr>
          <w:p w14:paraId="451442E2"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6CF7A062" w14:textId="77777777" w:rsidTr="00B2185E">
        <w:tc>
          <w:tcPr>
            <w:tcW w:w="596" w:type="dxa"/>
            <w:tcBorders>
              <w:top w:val="single" w:sz="4" w:space="0" w:color="auto"/>
              <w:left w:val="single" w:sz="4" w:space="0" w:color="auto"/>
              <w:bottom w:val="single" w:sz="4" w:space="0" w:color="auto"/>
              <w:right w:val="single" w:sz="4" w:space="0" w:color="auto"/>
            </w:tcBorders>
          </w:tcPr>
          <w:p w14:paraId="5BB887EB"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14320EE" w14:textId="4FCF06B0"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Mėginio storis: Mažiausias matavimui tinkamas mėginio storis ne didesnis nei 0,05 mm</w:t>
            </w:r>
          </w:p>
        </w:tc>
        <w:tc>
          <w:tcPr>
            <w:tcW w:w="3827" w:type="dxa"/>
            <w:tcBorders>
              <w:top w:val="single" w:sz="4" w:space="0" w:color="auto"/>
              <w:left w:val="single" w:sz="4" w:space="0" w:color="auto"/>
              <w:bottom w:val="single" w:sz="4" w:space="0" w:color="auto"/>
              <w:right w:val="single" w:sz="4" w:space="0" w:color="auto"/>
            </w:tcBorders>
          </w:tcPr>
          <w:p w14:paraId="17532D25"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0ABF3D04" w14:textId="77777777" w:rsidTr="00B2185E">
        <w:tc>
          <w:tcPr>
            <w:tcW w:w="596" w:type="dxa"/>
            <w:tcBorders>
              <w:top w:val="single" w:sz="4" w:space="0" w:color="auto"/>
              <w:left w:val="single" w:sz="4" w:space="0" w:color="auto"/>
              <w:bottom w:val="single" w:sz="4" w:space="0" w:color="auto"/>
              <w:right w:val="single" w:sz="4" w:space="0" w:color="auto"/>
            </w:tcBorders>
          </w:tcPr>
          <w:p w14:paraId="72D0B56D"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BCD111B" w14:textId="76ED90D3"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Jutiklio ir mėginio kontaktinė šiluminė varža: Turi būti matuojama naudojant m</w:t>
            </w:r>
            <w:r w:rsidRPr="00796A51">
              <w:rPr>
                <w:rFonts w:ascii="Times New Roman" w:hAnsi="Times New Roman" w:cs="Times New Roman"/>
                <w:color w:val="000000"/>
                <w:sz w:val="24"/>
                <w:szCs w:val="24"/>
                <w:vertAlign w:val="superscript"/>
              </w:rPr>
              <w:t>2</w:t>
            </w:r>
            <w:r w:rsidRPr="00796A51">
              <w:rPr>
                <w:rFonts w:ascii="Times New Roman" w:hAnsi="Times New Roman" w:cs="Times New Roman"/>
                <w:color w:val="000000"/>
                <w:sz w:val="24"/>
                <w:szCs w:val="24"/>
              </w:rPr>
              <w:t>K/W vienetus</w:t>
            </w:r>
          </w:p>
        </w:tc>
        <w:tc>
          <w:tcPr>
            <w:tcW w:w="3827" w:type="dxa"/>
            <w:tcBorders>
              <w:top w:val="single" w:sz="4" w:space="0" w:color="auto"/>
              <w:left w:val="single" w:sz="4" w:space="0" w:color="auto"/>
              <w:bottom w:val="single" w:sz="4" w:space="0" w:color="auto"/>
              <w:right w:val="single" w:sz="4" w:space="0" w:color="auto"/>
            </w:tcBorders>
          </w:tcPr>
          <w:p w14:paraId="1516120D"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281F096F" w14:textId="77777777" w:rsidTr="00B2185E">
        <w:tc>
          <w:tcPr>
            <w:tcW w:w="596" w:type="dxa"/>
            <w:tcBorders>
              <w:top w:val="single" w:sz="4" w:space="0" w:color="auto"/>
              <w:left w:val="single" w:sz="4" w:space="0" w:color="auto"/>
              <w:bottom w:val="single" w:sz="4" w:space="0" w:color="auto"/>
              <w:right w:val="single" w:sz="4" w:space="0" w:color="auto"/>
            </w:tcBorders>
          </w:tcPr>
          <w:p w14:paraId="65947015"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A9CC739" w14:textId="6891E85E" w:rsidR="00F70FFD" w:rsidRPr="00796A51" w:rsidRDefault="00F70FFD"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Mėginio konfigūracija: Simetrinė (dvipusė) ir asimetrinė (vienpusė)</w:t>
            </w:r>
          </w:p>
        </w:tc>
        <w:tc>
          <w:tcPr>
            <w:tcW w:w="3827" w:type="dxa"/>
            <w:tcBorders>
              <w:top w:val="single" w:sz="4" w:space="0" w:color="auto"/>
              <w:left w:val="single" w:sz="4" w:space="0" w:color="auto"/>
              <w:bottom w:val="single" w:sz="4" w:space="0" w:color="auto"/>
              <w:right w:val="single" w:sz="4" w:space="0" w:color="auto"/>
            </w:tcBorders>
          </w:tcPr>
          <w:p w14:paraId="3B939745"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4095ECD2" w14:textId="77777777" w:rsidTr="00B2185E">
        <w:tc>
          <w:tcPr>
            <w:tcW w:w="596" w:type="dxa"/>
            <w:tcBorders>
              <w:top w:val="single" w:sz="4" w:space="0" w:color="auto"/>
              <w:left w:val="single" w:sz="4" w:space="0" w:color="auto"/>
              <w:bottom w:val="single" w:sz="4" w:space="0" w:color="auto"/>
              <w:right w:val="single" w:sz="4" w:space="0" w:color="auto"/>
            </w:tcBorders>
          </w:tcPr>
          <w:p w14:paraId="7F481A4B"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BB3D64A" w14:textId="77777777" w:rsidR="00133064" w:rsidRPr="00133064" w:rsidRDefault="00133064" w:rsidP="00133064">
            <w:pPr>
              <w:widowControl w:val="0"/>
              <w:spacing w:after="0" w:line="240" w:lineRule="auto"/>
              <w:jc w:val="both"/>
              <w:rPr>
                <w:rFonts w:ascii="Times New Roman" w:eastAsia="Times New Roman" w:hAnsi="Times New Roman" w:cs="Times New Roman"/>
                <w:sz w:val="24"/>
                <w:szCs w:val="24"/>
                <w:lang w:bidi="lt-LT"/>
              </w:rPr>
            </w:pPr>
            <w:r w:rsidRPr="00133064">
              <w:rPr>
                <w:rFonts w:ascii="Times New Roman" w:eastAsia="Times New Roman" w:hAnsi="Times New Roman" w:cs="Times New Roman"/>
                <w:sz w:val="24"/>
                <w:szCs w:val="24"/>
                <w:lang w:bidi="lt-LT"/>
              </w:rPr>
              <w:t>Papildomi matavimo metodai:</w:t>
            </w:r>
            <w:r w:rsidRPr="00133064">
              <w:rPr>
                <w:rFonts w:ascii="Times New Roman" w:eastAsia="Times New Roman" w:hAnsi="Times New Roman" w:cs="Times New Roman"/>
                <w:sz w:val="24"/>
                <w:szCs w:val="24"/>
                <w:lang w:bidi="lt-LT"/>
              </w:rPr>
              <w:br/>
              <w:t>Turi būti galimybė ateityje praplėsti prietaisą pritaikant ne mažiau kaip šiuos (arba technologiniu principu lygiaverčiais) matavimo metodus, atitinkančius nurodytus arba lygiaverčius tarptautinius standartus (įrangos gamintojų vidinės metodikos nelaikomos lygiavertėmis):</w:t>
            </w:r>
          </w:p>
          <w:p w14:paraId="4D30AF3F" w14:textId="77777777" w:rsidR="00133064" w:rsidRPr="00133064" w:rsidRDefault="00133064" w:rsidP="00133064">
            <w:pPr>
              <w:widowControl w:val="0"/>
              <w:numPr>
                <w:ilvl w:val="0"/>
                <w:numId w:val="39"/>
              </w:numPr>
              <w:spacing w:after="0" w:line="240" w:lineRule="auto"/>
              <w:jc w:val="both"/>
              <w:rPr>
                <w:rFonts w:ascii="Times New Roman" w:eastAsia="Times New Roman" w:hAnsi="Times New Roman" w:cs="Times New Roman"/>
                <w:sz w:val="24"/>
                <w:szCs w:val="24"/>
                <w:lang w:bidi="lt-LT"/>
              </w:rPr>
            </w:pPr>
            <w:r w:rsidRPr="00133064">
              <w:rPr>
                <w:rFonts w:ascii="Times New Roman" w:eastAsia="Times New Roman" w:hAnsi="Times New Roman" w:cs="Times New Roman"/>
                <w:sz w:val="24"/>
                <w:szCs w:val="24"/>
                <w:lang w:bidi="lt-LT"/>
              </w:rPr>
              <w:t xml:space="preserve">Modifikuotas TPS metodas (angl. MTPS, </w:t>
            </w:r>
            <w:proofErr w:type="spellStart"/>
            <w:r w:rsidRPr="00133064">
              <w:rPr>
                <w:rFonts w:ascii="Times New Roman" w:eastAsia="Times New Roman" w:hAnsi="Times New Roman" w:cs="Times New Roman"/>
                <w:sz w:val="24"/>
                <w:szCs w:val="24"/>
                <w:lang w:bidi="lt-LT"/>
              </w:rPr>
              <w:t>Modified</w:t>
            </w:r>
            <w:proofErr w:type="spellEnd"/>
            <w:r w:rsidRPr="00133064">
              <w:rPr>
                <w:rFonts w:ascii="Times New Roman" w:eastAsia="Times New Roman" w:hAnsi="Times New Roman" w:cs="Times New Roman"/>
                <w:sz w:val="24"/>
                <w:szCs w:val="24"/>
                <w:lang w:bidi="lt-LT"/>
              </w:rPr>
              <w:t xml:space="preserve"> </w:t>
            </w:r>
            <w:proofErr w:type="spellStart"/>
            <w:r w:rsidRPr="00133064">
              <w:rPr>
                <w:rFonts w:ascii="Times New Roman" w:eastAsia="Times New Roman" w:hAnsi="Times New Roman" w:cs="Times New Roman"/>
                <w:sz w:val="24"/>
                <w:szCs w:val="24"/>
                <w:lang w:bidi="lt-LT"/>
              </w:rPr>
              <w:t>Transient</w:t>
            </w:r>
            <w:proofErr w:type="spellEnd"/>
            <w:r w:rsidRPr="00133064">
              <w:rPr>
                <w:rFonts w:ascii="Times New Roman" w:eastAsia="Times New Roman" w:hAnsi="Times New Roman" w:cs="Times New Roman"/>
                <w:sz w:val="24"/>
                <w:szCs w:val="24"/>
                <w:lang w:bidi="lt-LT"/>
              </w:rPr>
              <w:t xml:space="preserve"> Plane </w:t>
            </w:r>
            <w:proofErr w:type="spellStart"/>
            <w:r w:rsidRPr="00133064">
              <w:rPr>
                <w:rFonts w:ascii="Times New Roman" w:eastAsia="Times New Roman" w:hAnsi="Times New Roman" w:cs="Times New Roman"/>
                <w:sz w:val="24"/>
                <w:szCs w:val="24"/>
                <w:lang w:bidi="lt-LT"/>
              </w:rPr>
              <w:t>Source</w:t>
            </w:r>
            <w:proofErr w:type="spellEnd"/>
            <w:r w:rsidRPr="00133064">
              <w:rPr>
                <w:rFonts w:ascii="Times New Roman" w:eastAsia="Times New Roman" w:hAnsi="Times New Roman" w:cs="Times New Roman"/>
                <w:sz w:val="24"/>
                <w:szCs w:val="24"/>
                <w:lang w:bidi="lt-LT"/>
              </w:rPr>
              <w:t>);</w:t>
            </w:r>
          </w:p>
          <w:p w14:paraId="04EB0135" w14:textId="77777777" w:rsidR="00133064" w:rsidRDefault="00133064" w:rsidP="00133064">
            <w:pPr>
              <w:widowControl w:val="0"/>
              <w:numPr>
                <w:ilvl w:val="0"/>
                <w:numId w:val="39"/>
              </w:numPr>
              <w:spacing w:after="0" w:line="240" w:lineRule="auto"/>
              <w:jc w:val="both"/>
              <w:rPr>
                <w:rFonts w:ascii="Times New Roman" w:eastAsia="Times New Roman" w:hAnsi="Times New Roman" w:cs="Times New Roman"/>
                <w:sz w:val="24"/>
                <w:szCs w:val="24"/>
                <w:lang w:bidi="lt-LT"/>
              </w:rPr>
            </w:pPr>
            <w:r w:rsidRPr="00133064">
              <w:rPr>
                <w:rFonts w:ascii="Times New Roman" w:eastAsia="Times New Roman" w:hAnsi="Times New Roman" w:cs="Times New Roman"/>
                <w:sz w:val="24"/>
                <w:szCs w:val="24"/>
                <w:lang w:bidi="lt-LT"/>
              </w:rPr>
              <w:t xml:space="preserve">Pereinamojo karštos vielos metodas (angl. THW, </w:t>
            </w:r>
            <w:proofErr w:type="spellStart"/>
            <w:r w:rsidRPr="00133064">
              <w:rPr>
                <w:rFonts w:ascii="Times New Roman" w:eastAsia="Times New Roman" w:hAnsi="Times New Roman" w:cs="Times New Roman"/>
                <w:sz w:val="24"/>
                <w:szCs w:val="24"/>
                <w:lang w:bidi="lt-LT"/>
              </w:rPr>
              <w:t>Transient</w:t>
            </w:r>
            <w:proofErr w:type="spellEnd"/>
            <w:r w:rsidRPr="00133064">
              <w:rPr>
                <w:rFonts w:ascii="Times New Roman" w:eastAsia="Times New Roman" w:hAnsi="Times New Roman" w:cs="Times New Roman"/>
                <w:sz w:val="24"/>
                <w:szCs w:val="24"/>
                <w:lang w:bidi="lt-LT"/>
              </w:rPr>
              <w:t xml:space="preserve"> </w:t>
            </w:r>
            <w:proofErr w:type="spellStart"/>
            <w:r w:rsidRPr="00133064">
              <w:rPr>
                <w:rFonts w:ascii="Times New Roman" w:eastAsia="Times New Roman" w:hAnsi="Times New Roman" w:cs="Times New Roman"/>
                <w:sz w:val="24"/>
                <w:szCs w:val="24"/>
                <w:lang w:bidi="lt-LT"/>
              </w:rPr>
              <w:t>Hot</w:t>
            </w:r>
            <w:proofErr w:type="spellEnd"/>
            <w:r w:rsidRPr="00133064">
              <w:rPr>
                <w:rFonts w:ascii="Times New Roman" w:eastAsia="Times New Roman" w:hAnsi="Times New Roman" w:cs="Times New Roman"/>
                <w:sz w:val="24"/>
                <w:szCs w:val="24"/>
                <w:lang w:bidi="lt-LT"/>
              </w:rPr>
              <w:t xml:space="preserve"> </w:t>
            </w:r>
            <w:proofErr w:type="spellStart"/>
            <w:r w:rsidRPr="00133064">
              <w:rPr>
                <w:rFonts w:ascii="Times New Roman" w:eastAsia="Times New Roman" w:hAnsi="Times New Roman" w:cs="Times New Roman"/>
                <w:sz w:val="24"/>
                <w:szCs w:val="24"/>
                <w:lang w:bidi="lt-LT"/>
              </w:rPr>
              <w:t>Wire</w:t>
            </w:r>
            <w:proofErr w:type="spellEnd"/>
            <w:r w:rsidRPr="00133064">
              <w:rPr>
                <w:rFonts w:ascii="Times New Roman" w:eastAsia="Times New Roman" w:hAnsi="Times New Roman" w:cs="Times New Roman"/>
                <w:sz w:val="24"/>
                <w:szCs w:val="24"/>
                <w:lang w:bidi="lt-LT"/>
              </w:rPr>
              <w:t>), atitinkantis standartą ASTM D7896;</w:t>
            </w:r>
          </w:p>
          <w:p w14:paraId="14C0D7C9" w14:textId="68E06E0E" w:rsidR="00133064" w:rsidRPr="00133064" w:rsidRDefault="00133064" w:rsidP="00BD0D1F">
            <w:pPr>
              <w:widowControl w:val="0"/>
              <w:numPr>
                <w:ilvl w:val="0"/>
                <w:numId w:val="39"/>
              </w:numPr>
              <w:spacing w:after="0" w:line="240" w:lineRule="auto"/>
              <w:jc w:val="both"/>
              <w:rPr>
                <w:rFonts w:ascii="Times New Roman" w:eastAsia="Times New Roman" w:hAnsi="Times New Roman" w:cs="Times New Roman"/>
                <w:sz w:val="24"/>
                <w:szCs w:val="24"/>
                <w:lang w:bidi="lt-LT"/>
              </w:rPr>
            </w:pPr>
            <w:r w:rsidRPr="00133064">
              <w:rPr>
                <w:rFonts w:ascii="Times New Roman" w:eastAsia="Times New Roman" w:hAnsi="Times New Roman" w:cs="Times New Roman"/>
                <w:sz w:val="24"/>
                <w:szCs w:val="24"/>
                <w:lang w:bidi="lt-LT"/>
              </w:rPr>
              <w:t xml:space="preserve">Pereinamojo linijinio šaltinio metodas (angl. TLS, </w:t>
            </w:r>
            <w:proofErr w:type="spellStart"/>
            <w:r w:rsidRPr="00133064">
              <w:rPr>
                <w:rFonts w:ascii="Times New Roman" w:eastAsia="Times New Roman" w:hAnsi="Times New Roman" w:cs="Times New Roman"/>
                <w:sz w:val="24"/>
                <w:szCs w:val="24"/>
                <w:lang w:bidi="lt-LT"/>
              </w:rPr>
              <w:t>Transient</w:t>
            </w:r>
            <w:proofErr w:type="spellEnd"/>
            <w:r w:rsidRPr="00133064">
              <w:rPr>
                <w:rFonts w:ascii="Times New Roman" w:eastAsia="Times New Roman" w:hAnsi="Times New Roman" w:cs="Times New Roman"/>
                <w:sz w:val="24"/>
                <w:szCs w:val="24"/>
                <w:lang w:bidi="lt-LT"/>
              </w:rPr>
              <w:t xml:space="preserve"> Line </w:t>
            </w:r>
            <w:proofErr w:type="spellStart"/>
            <w:r w:rsidRPr="00133064">
              <w:rPr>
                <w:rFonts w:ascii="Times New Roman" w:eastAsia="Times New Roman" w:hAnsi="Times New Roman" w:cs="Times New Roman"/>
                <w:sz w:val="24"/>
                <w:szCs w:val="24"/>
                <w:lang w:bidi="lt-LT"/>
              </w:rPr>
              <w:t>Source</w:t>
            </w:r>
            <w:proofErr w:type="spellEnd"/>
            <w:r w:rsidRPr="00133064">
              <w:rPr>
                <w:rFonts w:ascii="Times New Roman" w:eastAsia="Times New Roman" w:hAnsi="Times New Roman" w:cs="Times New Roman"/>
                <w:sz w:val="24"/>
                <w:szCs w:val="24"/>
                <w:lang w:bidi="lt-LT"/>
              </w:rPr>
              <w:t>), atitinkantis standartą ASTM D5334-22a</w:t>
            </w:r>
          </w:p>
          <w:p w14:paraId="0C259DB2" w14:textId="6738F6B8" w:rsidR="00F70FFD" w:rsidRPr="00796A51" w:rsidRDefault="00F70FFD" w:rsidP="008D3F56">
            <w:pPr>
              <w:pStyle w:val="ListParagraph"/>
              <w:widowControl w:val="0"/>
              <w:spacing w:after="0" w:line="240" w:lineRule="auto"/>
              <w:jc w:val="both"/>
              <w:rPr>
                <w:rFonts w:ascii="Times New Roman" w:eastAsia="Times New Roman" w:hAnsi="Times New Roman" w:cs="Times New Roman"/>
                <w:sz w:val="24"/>
                <w:szCs w:val="24"/>
                <w:lang w:bidi="lt-LT"/>
              </w:rPr>
            </w:pPr>
          </w:p>
        </w:tc>
        <w:tc>
          <w:tcPr>
            <w:tcW w:w="3827" w:type="dxa"/>
            <w:tcBorders>
              <w:top w:val="single" w:sz="4" w:space="0" w:color="auto"/>
              <w:left w:val="single" w:sz="4" w:space="0" w:color="auto"/>
              <w:bottom w:val="single" w:sz="4" w:space="0" w:color="auto"/>
              <w:right w:val="single" w:sz="4" w:space="0" w:color="auto"/>
            </w:tcBorders>
          </w:tcPr>
          <w:p w14:paraId="1A1F5F40"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63643BAE" w14:textId="77777777" w:rsidTr="00B2185E">
        <w:tc>
          <w:tcPr>
            <w:tcW w:w="596" w:type="dxa"/>
            <w:tcBorders>
              <w:top w:val="single" w:sz="4" w:space="0" w:color="auto"/>
              <w:left w:val="single" w:sz="4" w:space="0" w:color="auto"/>
              <w:bottom w:val="single" w:sz="4" w:space="0" w:color="auto"/>
              <w:right w:val="single" w:sz="4" w:space="0" w:color="auto"/>
            </w:tcBorders>
          </w:tcPr>
          <w:p w14:paraId="52AB1492"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CE24230" w14:textId="77777777" w:rsidR="00F70FFD" w:rsidRPr="00796A51" w:rsidRDefault="00F70FFD" w:rsidP="008E4017">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Komplektacija:</w:t>
            </w:r>
          </w:p>
          <w:p w14:paraId="51E6665E"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Valdiklis;</w:t>
            </w:r>
          </w:p>
          <w:p w14:paraId="0EF1FEAA"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Programinė įranga (ne mažiau kaip 5 licencijos);</w:t>
            </w:r>
          </w:p>
          <w:p w14:paraId="74C3836A"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TPS jutikliai, ne mažiau kaip trijų skirtingų dydžių sensoriai;</w:t>
            </w:r>
          </w:p>
          <w:p w14:paraId="0B957A8A"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Specializuota celė fazinių virsmų medžiagoms (PCM) tirti;</w:t>
            </w:r>
          </w:p>
          <w:p w14:paraId="008AAB85"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Aukštos temperatūros TPS jutiklio adapteris, kurio darbinis temperatūrų diapazonas yra ne siauresnis kaip nuo -75 °C iki +300 °C;</w:t>
            </w:r>
          </w:p>
          <w:p w14:paraId="62E2C74F" w14:textId="589228F5"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Integruotas PT temperatūros jutiklis</w:t>
            </w:r>
            <w:r w:rsidR="006C75A3">
              <w:rPr>
                <w:rFonts w:ascii="Times New Roman" w:hAnsi="Times New Roman" w:cs="Times New Roman"/>
                <w:color w:val="000000"/>
                <w:sz w:val="24"/>
                <w:szCs w:val="24"/>
              </w:rPr>
              <w:t>;</w:t>
            </w:r>
          </w:p>
          <w:p w14:paraId="3105122B" w14:textId="77777777" w:rsidR="000D5E09" w:rsidRPr="00796A51" w:rsidRDefault="000D5E09" w:rsidP="000D5E09">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Mėginių laikikliai;</w:t>
            </w:r>
          </w:p>
          <w:p w14:paraId="2A96D337" w14:textId="77777777" w:rsidR="000D5E09" w:rsidRPr="00796A51" w:rsidRDefault="000D5E09" w:rsidP="000D5E09">
            <w:pPr>
              <w:spacing w:after="0" w:line="240" w:lineRule="auto"/>
              <w:jc w:val="both"/>
              <w:rPr>
                <w:rFonts w:ascii="Times New Roman" w:hAnsi="Times New Roman" w:cs="Times New Roman"/>
                <w:color w:val="000000"/>
                <w:sz w:val="24"/>
                <w:szCs w:val="24"/>
              </w:rPr>
            </w:pPr>
            <w:proofErr w:type="spellStart"/>
            <w:r w:rsidRPr="00796A51">
              <w:rPr>
                <w:rFonts w:ascii="Times New Roman" w:hAnsi="Times New Roman" w:cs="Times New Roman"/>
                <w:color w:val="000000"/>
                <w:sz w:val="24"/>
                <w:szCs w:val="24"/>
              </w:rPr>
              <w:t>Kalibracinės</w:t>
            </w:r>
            <w:proofErr w:type="spellEnd"/>
            <w:r w:rsidRPr="00796A51">
              <w:rPr>
                <w:rFonts w:ascii="Times New Roman" w:hAnsi="Times New Roman" w:cs="Times New Roman"/>
                <w:color w:val="000000"/>
                <w:sz w:val="24"/>
                <w:szCs w:val="24"/>
              </w:rPr>
              <w:t>/etaloninės medžiagos;</w:t>
            </w:r>
          </w:p>
          <w:p w14:paraId="08410E8B" w14:textId="6842A219" w:rsidR="00F70FFD" w:rsidRPr="00796A51" w:rsidRDefault="000D5E09" w:rsidP="00BD0D1F">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USB ir maitinimo laidai.</w:t>
            </w:r>
          </w:p>
        </w:tc>
        <w:tc>
          <w:tcPr>
            <w:tcW w:w="3827" w:type="dxa"/>
            <w:tcBorders>
              <w:top w:val="single" w:sz="4" w:space="0" w:color="auto"/>
              <w:left w:val="single" w:sz="4" w:space="0" w:color="auto"/>
              <w:bottom w:val="single" w:sz="4" w:space="0" w:color="auto"/>
              <w:right w:val="single" w:sz="4" w:space="0" w:color="auto"/>
            </w:tcBorders>
          </w:tcPr>
          <w:p w14:paraId="42D79462"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r w:rsidR="00F70FFD" w:rsidRPr="00796A51" w14:paraId="7C189C7F" w14:textId="77777777" w:rsidTr="00B2185E">
        <w:tc>
          <w:tcPr>
            <w:tcW w:w="596" w:type="dxa"/>
            <w:tcBorders>
              <w:top w:val="single" w:sz="4" w:space="0" w:color="auto"/>
              <w:left w:val="single" w:sz="4" w:space="0" w:color="auto"/>
              <w:bottom w:val="single" w:sz="4" w:space="0" w:color="auto"/>
              <w:right w:val="single" w:sz="4" w:space="0" w:color="auto"/>
            </w:tcBorders>
          </w:tcPr>
          <w:p w14:paraId="17527860" w14:textId="77777777" w:rsidR="00F70FFD" w:rsidRPr="00796A51" w:rsidRDefault="00F70FFD"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1A8F4B6" w14:textId="77777777" w:rsidR="00F70FFD" w:rsidRPr="00796A51" w:rsidRDefault="000D5E09" w:rsidP="008E4017">
            <w:pPr>
              <w:spacing w:after="0" w:line="240" w:lineRule="auto"/>
              <w:jc w:val="both"/>
              <w:rPr>
                <w:rFonts w:ascii="Times New Roman" w:hAnsi="Times New Roman" w:cs="Times New Roman"/>
                <w:color w:val="000000"/>
                <w:sz w:val="24"/>
                <w:szCs w:val="24"/>
              </w:rPr>
            </w:pPr>
            <w:r w:rsidRPr="00796A51">
              <w:rPr>
                <w:rFonts w:ascii="Times New Roman" w:hAnsi="Times New Roman" w:cs="Times New Roman"/>
                <w:color w:val="000000"/>
                <w:sz w:val="24"/>
                <w:szCs w:val="24"/>
              </w:rPr>
              <w:t>Inkubatorius komplektacijoje:</w:t>
            </w:r>
          </w:p>
          <w:p w14:paraId="2A35F2EA"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Inkubatoriaus vidinis tūris ne mažesnis kaip 120 litrų.</w:t>
            </w:r>
          </w:p>
          <w:p w14:paraId="72B4BD77"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Palaikomos temperatūros intervalas ne siauresniame intervale kaip nuo -20 iki 100°C.</w:t>
            </w:r>
          </w:p>
          <w:p w14:paraId="1AD582DB"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lastRenderedPageBreak/>
              <w:t xml:space="preserve">Šaldymas - ne prasčiau kaip su klimatui neutraliu R-290 </w:t>
            </w:r>
            <w:proofErr w:type="spellStart"/>
            <w:r w:rsidRPr="00796A51">
              <w:rPr>
                <w:rFonts w:ascii="Times New Roman" w:hAnsi="Times New Roman" w:cs="Times New Roman"/>
                <w:color w:val="000000"/>
                <w:sz w:val="24"/>
                <w:szCs w:val="24"/>
                <w:lang w:bidi="lt-LT"/>
              </w:rPr>
              <w:t>šaltnešiu</w:t>
            </w:r>
            <w:proofErr w:type="spellEnd"/>
            <w:r w:rsidRPr="00796A51">
              <w:rPr>
                <w:rFonts w:ascii="Times New Roman" w:hAnsi="Times New Roman" w:cs="Times New Roman"/>
                <w:color w:val="000000"/>
                <w:sz w:val="24"/>
                <w:szCs w:val="24"/>
                <w:lang w:bidi="lt-LT"/>
              </w:rPr>
              <w:t>.</w:t>
            </w:r>
          </w:p>
          <w:p w14:paraId="0C09D285"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Būtina išankstinio pašildymo kameros technologija su durų pašildymu, siekiant išvengti kondensacijos.</w:t>
            </w:r>
          </w:p>
          <w:p w14:paraId="6FDDEC50"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 xml:space="preserve">Intuityvus </w:t>
            </w:r>
            <w:proofErr w:type="spellStart"/>
            <w:r w:rsidRPr="00796A51">
              <w:rPr>
                <w:rFonts w:ascii="Times New Roman" w:hAnsi="Times New Roman" w:cs="Times New Roman"/>
                <w:color w:val="000000"/>
                <w:sz w:val="24"/>
                <w:szCs w:val="24"/>
                <w:lang w:bidi="lt-LT"/>
              </w:rPr>
              <w:t>jutiklinio</w:t>
            </w:r>
            <w:proofErr w:type="spellEnd"/>
            <w:r w:rsidRPr="00796A51">
              <w:rPr>
                <w:rFonts w:ascii="Times New Roman" w:hAnsi="Times New Roman" w:cs="Times New Roman"/>
                <w:color w:val="000000"/>
                <w:sz w:val="24"/>
                <w:szCs w:val="24"/>
                <w:lang w:bidi="lt-LT"/>
              </w:rPr>
              <w:t xml:space="preserve"> ekrano valdiklis su laiko segmentų ir realaus laiko programavimu arba lygiavertis</w:t>
            </w:r>
          </w:p>
          <w:p w14:paraId="2FBFBB84"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Turi talpinti ne mažiau kaip 6 lentynas;</w:t>
            </w:r>
          </w:p>
          <w:p w14:paraId="69897391"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Maksimali leidžiama vienos lentynos apkrova ne mažiau kaip 30 kg;</w:t>
            </w:r>
          </w:p>
          <w:p w14:paraId="59237FDB"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Turi turėti ne mažiau kaip 30 mm diametro angą su silikoniniu kamšteliu;</w:t>
            </w:r>
          </w:p>
          <w:p w14:paraId="41ECC9E7"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Vidus iš nerūdijančio plieno arba lygiaverčio;</w:t>
            </w:r>
          </w:p>
          <w:p w14:paraId="340A787D"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Turi būti galimybė statyti prietaisus vienas ant kito;</w:t>
            </w:r>
          </w:p>
          <w:p w14:paraId="10BD1786"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Pateikiamas su ne mažiau nei 2 lentynom.</w:t>
            </w:r>
          </w:p>
          <w:p w14:paraId="413C276D" w14:textId="665D05CE"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Išoriniai matmenys ne dides</w:t>
            </w:r>
            <w:r w:rsidR="001A7D87">
              <w:rPr>
                <w:rFonts w:ascii="Times New Roman" w:hAnsi="Times New Roman" w:cs="Times New Roman"/>
                <w:color w:val="000000"/>
                <w:sz w:val="24"/>
                <w:szCs w:val="24"/>
                <w:lang w:bidi="lt-LT"/>
              </w:rPr>
              <w:t>n</w:t>
            </w:r>
            <w:r w:rsidRPr="00796A51">
              <w:rPr>
                <w:rFonts w:ascii="Times New Roman" w:hAnsi="Times New Roman" w:cs="Times New Roman"/>
                <w:color w:val="000000"/>
                <w:sz w:val="24"/>
                <w:szCs w:val="24"/>
                <w:lang w:bidi="lt-LT"/>
              </w:rPr>
              <w:t>i kaip 900x1100x800 mm</w:t>
            </w:r>
          </w:p>
          <w:p w14:paraId="3BC15FD5"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Vidiniai matmenys ne mažesni kaip 650x500x400 mm</w:t>
            </w:r>
          </w:p>
          <w:p w14:paraId="0486430D"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Vidinės durys iš ne prasčiau kaip metalo oksidu dengtu apsauginio stiklo.</w:t>
            </w:r>
          </w:p>
          <w:p w14:paraId="2DC706F1"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Temperatūros vienodumas ties 37°C (± K) ne didesnis kaip 0,2.</w:t>
            </w:r>
          </w:p>
          <w:p w14:paraId="47620E63" w14:textId="77777777" w:rsidR="000D5E09"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Temperatūros svyravimai ties 37°C (± K) ne didesni kaip 0,1</w:t>
            </w:r>
          </w:p>
          <w:p w14:paraId="17CEC6B5" w14:textId="7BD3FEA7" w:rsidR="000D5E09"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Būtinas reguliuojamas ventiliacijos greitis</w:t>
            </w:r>
          </w:p>
          <w:p w14:paraId="690F69F5" w14:textId="77777777" w:rsidR="00133064" w:rsidRPr="00796A51"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Būtina įrenginio savikontrolė išsamiai būsenos analizei</w:t>
            </w:r>
          </w:p>
          <w:p w14:paraId="111CBB43" w14:textId="77777777" w:rsidR="000D5E09" w:rsidRDefault="000D5E09" w:rsidP="000D5E09">
            <w:pPr>
              <w:spacing w:after="0" w:line="240" w:lineRule="auto"/>
              <w:jc w:val="both"/>
              <w:rPr>
                <w:rFonts w:ascii="Times New Roman" w:hAnsi="Times New Roman" w:cs="Times New Roman"/>
                <w:color w:val="000000"/>
                <w:sz w:val="24"/>
                <w:szCs w:val="24"/>
                <w:lang w:bidi="lt-LT"/>
              </w:rPr>
            </w:pPr>
            <w:r w:rsidRPr="00796A51">
              <w:rPr>
                <w:rFonts w:ascii="Times New Roman" w:hAnsi="Times New Roman" w:cs="Times New Roman"/>
                <w:color w:val="000000"/>
                <w:sz w:val="24"/>
                <w:szCs w:val="24"/>
                <w:lang w:bidi="lt-LT"/>
              </w:rPr>
              <w:t>Ne prasčiau kaip 3.3 klasės nepriklausomas temperatūros saugos įtaisas (DIN 12880) su vaizdiniais ir garsiniais signalais</w:t>
            </w:r>
            <w:r w:rsidR="00133064">
              <w:rPr>
                <w:rFonts w:ascii="Times New Roman" w:hAnsi="Times New Roman" w:cs="Times New Roman"/>
                <w:color w:val="000000"/>
                <w:sz w:val="24"/>
                <w:szCs w:val="24"/>
                <w:lang w:bidi="lt-LT"/>
              </w:rPr>
              <w:t>.</w:t>
            </w:r>
          </w:p>
          <w:p w14:paraId="7BF28CEA" w14:textId="77777777" w:rsidR="00133064" w:rsidRDefault="00133064" w:rsidP="000D5E09">
            <w:pPr>
              <w:spacing w:after="0" w:line="240" w:lineRule="auto"/>
              <w:jc w:val="both"/>
              <w:rPr>
                <w:rFonts w:ascii="Times New Roman" w:hAnsi="Times New Roman" w:cs="Times New Roman"/>
                <w:color w:val="000000"/>
                <w:sz w:val="24"/>
                <w:szCs w:val="24"/>
                <w:lang w:bidi="lt-LT"/>
              </w:rPr>
            </w:pPr>
          </w:p>
          <w:p w14:paraId="51E0BF82" w14:textId="77427210" w:rsidR="00133064" w:rsidRPr="00796A51" w:rsidRDefault="00133064" w:rsidP="000D5E09">
            <w:pPr>
              <w:spacing w:after="0" w:line="240" w:lineRule="auto"/>
              <w:jc w:val="both"/>
              <w:rPr>
                <w:rFonts w:ascii="Times New Roman" w:hAnsi="Times New Roman" w:cs="Times New Roman"/>
                <w:color w:val="000000"/>
                <w:sz w:val="24"/>
                <w:szCs w:val="24"/>
              </w:rPr>
            </w:pPr>
            <w:r w:rsidRPr="00D64D1E">
              <w:rPr>
                <w:rFonts w:ascii="Times New Roman" w:hAnsi="Times New Roman" w:cs="Times New Roman"/>
                <w:b/>
                <w:bCs/>
                <w:color w:val="000000"/>
                <w:sz w:val="24"/>
                <w:szCs w:val="24"/>
              </w:rPr>
              <w:t>Pastaba</w:t>
            </w:r>
            <w:r w:rsidRPr="001330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133064">
              <w:rPr>
                <w:rFonts w:ascii="Times New Roman" w:hAnsi="Times New Roman" w:cs="Times New Roman"/>
                <w:color w:val="000000"/>
                <w:sz w:val="24"/>
                <w:szCs w:val="24"/>
              </w:rPr>
              <w:t>iūlom</w:t>
            </w:r>
            <w:r>
              <w:rPr>
                <w:rFonts w:ascii="Times New Roman" w:hAnsi="Times New Roman" w:cs="Times New Roman"/>
                <w:color w:val="000000"/>
                <w:sz w:val="24"/>
                <w:szCs w:val="24"/>
              </w:rPr>
              <w:t>as</w:t>
            </w:r>
            <w:r w:rsidRPr="001330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inkubatorius</w:t>
            </w:r>
            <w:r w:rsidRPr="00133064">
              <w:rPr>
                <w:rFonts w:ascii="Times New Roman" w:hAnsi="Times New Roman" w:cs="Times New Roman"/>
                <w:color w:val="000000"/>
                <w:sz w:val="24"/>
                <w:szCs w:val="24"/>
              </w:rPr>
              <w:t xml:space="preserve"> turi būti pilnai suderint</w:t>
            </w:r>
            <w:r w:rsidR="00D64D1E">
              <w:rPr>
                <w:rFonts w:ascii="Times New Roman" w:hAnsi="Times New Roman" w:cs="Times New Roman"/>
                <w:color w:val="000000"/>
                <w:sz w:val="24"/>
                <w:szCs w:val="24"/>
              </w:rPr>
              <w:t xml:space="preserve">as su Įranga </w:t>
            </w:r>
            <w:r w:rsidRPr="00133064">
              <w:rPr>
                <w:rFonts w:ascii="Times New Roman" w:hAnsi="Times New Roman" w:cs="Times New Roman"/>
                <w:color w:val="000000"/>
                <w:sz w:val="24"/>
                <w:szCs w:val="24"/>
              </w:rPr>
              <w:t xml:space="preserve">ir užtikrinti tinkamą veikimą pagal paskirtį. Pageidautina, kad jie būtų to paties gamintojo, tačiau leidžiama siūlyti skirtingų gamintojų </w:t>
            </w:r>
            <w:r w:rsidR="00D64D1E">
              <w:rPr>
                <w:rFonts w:ascii="Times New Roman" w:hAnsi="Times New Roman" w:cs="Times New Roman"/>
                <w:color w:val="000000"/>
                <w:sz w:val="24"/>
                <w:szCs w:val="24"/>
              </w:rPr>
              <w:t>įrangą</w:t>
            </w:r>
            <w:r w:rsidRPr="00133064">
              <w:rPr>
                <w:rFonts w:ascii="Times New Roman" w:hAnsi="Times New Roman" w:cs="Times New Roman"/>
                <w:color w:val="000000"/>
                <w:sz w:val="24"/>
                <w:szCs w:val="24"/>
              </w:rPr>
              <w:t>, jei užtikrinamas jų suderinamumas ir funkcionalumas.</w:t>
            </w:r>
            <w:r w:rsidR="00D64D1E">
              <w:rPr>
                <w:rFonts w:ascii="Times New Roman" w:hAnsi="Times New Roman" w:cs="Times New Roman"/>
                <w:color w:val="000000"/>
                <w:sz w:val="24"/>
                <w:szCs w:val="24"/>
              </w:rPr>
              <w:t xml:space="preserve"> </w:t>
            </w:r>
            <w:r w:rsidRPr="00133064">
              <w:rPr>
                <w:rFonts w:ascii="Times New Roman" w:hAnsi="Times New Roman" w:cs="Times New Roman"/>
                <w:color w:val="000000"/>
                <w:sz w:val="24"/>
                <w:szCs w:val="24"/>
              </w:rPr>
              <w:t>Jei siūlom</w:t>
            </w:r>
            <w:r w:rsidR="00D64D1E">
              <w:rPr>
                <w:rFonts w:ascii="Times New Roman" w:hAnsi="Times New Roman" w:cs="Times New Roman"/>
                <w:color w:val="000000"/>
                <w:sz w:val="24"/>
                <w:szCs w:val="24"/>
              </w:rPr>
              <w:t xml:space="preserve">as inkubatorius </w:t>
            </w:r>
            <w:r w:rsidRPr="00133064">
              <w:rPr>
                <w:rFonts w:ascii="Times New Roman" w:hAnsi="Times New Roman" w:cs="Times New Roman"/>
                <w:color w:val="000000"/>
                <w:sz w:val="24"/>
                <w:szCs w:val="24"/>
              </w:rPr>
              <w:t xml:space="preserve"> </w:t>
            </w:r>
            <w:r w:rsidR="00D64D1E">
              <w:rPr>
                <w:rFonts w:ascii="Times New Roman" w:hAnsi="Times New Roman" w:cs="Times New Roman"/>
                <w:color w:val="000000"/>
                <w:sz w:val="24"/>
                <w:szCs w:val="24"/>
              </w:rPr>
              <w:t xml:space="preserve">yra </w:t>
            </w:r>
            <w:r w:rsidRPr="00133064">
              <w:rPr>
                <w:rFonts w:ascii="Times New Roman" w:hAnsi="Times New Roman" w:cs="Times New Roman"/>
                <w:color w:val="000000"/>
                <w:sz w:val="24"/>
                <w:szCs w:val="24"/>
              </w:rPr>
              <w:t>skirting</w:t>
            </w:r>
            <w:r w:rsidR="00D64D1E">
              <w:rPr>
                <w:rFonts w:ascii="Times New Roman" w:hAnsi="Times New Roman" w:cs="Times New Roman"/>
                <w:color w:val="000000"/>
                <w:sz w:val="24"/>
                <w:szCs w:val="24"/>
              </w:rPr>
              <w:t>o</w:t>
            </w:r>
            <w:r w:rsidRPr="00133064">
              <w:rPr>
                <w:rFonts w:ascii="Times New Roman" w:hAnsi="Times New Roman" w:cs="Times New Roman"/>
                <w:color w:val="000000"/>
                <w:sz w:val="24"/>
                <w:szCs w:val="24"/>
              </w:rPr>
              <w:t xml:space="preserve"> gamintoj</w:t>
            </w:r>
            <w:r w:rsidR="00D64D1E">
              <w:rPr>
                <w:rFonts w:ascii="Times New Roman" w:hAnsi="Times New Roman" w:cs="Times New Roman"/>
                <w:color w:val="000000"/>
                <w:sz w:val="24"/>
                <w:szCs w:val="24"/>
              </w:rPr>
              <w:t>o</w:t>
            </w:r>
            <w:r w:rsidRPr="00133064">
              <w:rPr>
                <w:rFonts w:ascii="Times New Roman" w:hAnsi="Times New Roman" w:cs="Times New Roman"/>
                <w:color w:val="000000"/>
                <w:sz w:val="24"/>
                <w:szCs w:val="24"/>
              </w:rPr>
              <w:t>, privaloma nurodyti gamintojo pavadinimą</w:t>
            </w:r>
            <w:r w:rsidR="00D64D1E">
              <w:rPr>
                <w:rFonts w:ascii="Times New Roman" w:hAnsi="Times New Roman" w:cs="Times New Roman"/>
                <w:color w:val="000000"/>
                <w:sz w:val="24"/>
                <w:szCs w:val="24"/>
              </w:rPr>
              <w:t xml:space="preserve"> ir modelį</w:t>
            </w:r>
            <w:r w:rsidRPr="00133064">
              <w:rPr>
                <w:rFonts w:ascii="Times New Roman" w:hAnsi="Times New Roman" w:cs="Times New Roman"/>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61FC6C1" w14:textId="77777777" w:rsidR="00F70FFD" w:rsidRPr="00796A51" w:rsidRDefault="00F70FFD" w:rsidP="008E4017">
            <w:pPr>
              <w:pStyle w:val="BodyTextIndent"/>
              <w:spacing w:after="0" w:line="240" w:lineRule="auto"/>
              <w:ind w:left="0"/>
              <w:rPr>
                <w:rFonts w:ascii="Times New Roman" w:hAnsi="Times New Roman" w:cs="Times New Roman"/>
                <w:sz w:val="24"/>
                <w:szCs w:val="24"/>
              </w:rPr>
            </w:pPr>
          </w:p>
        </w:tc>
      </w:tr>
    </w:tbl>
    <w:p w14:paraId="361EBCB6" w14:textId="3DE3E560" w:rsidR="00D10300" w:rsidRPr="00796A51" w:rsidRDefault="00850387" w:rsidP="00AF19CC">
      <w:pPr>
        <w:spacing w:line="259" w:lineRule="auto"/>
        <w:rPr>
          <w:rFonts w:ascii="Times New Roman" w:hAnsi="Times New Roman" w:cs="Times New Roman"/>
          <w:sz w:val="24"/>
          <w:szCs w:val="24"/>
        </w:rPr>
      </w:pPr>
      <w:r w:rsidRPr="00796A51">
        <w:rPr>
          <w:rFonts w:ascii="Times New Roman" w:hAnsi="Times New Roman" w:cs="Times New Roman"/>
          <w:sz w:val="24"/>
          <w:szCs w:val="24"/>
        </w:rPr>
        <w:t xml:space="preserve"> </w:t>
      </w:r>
    </w:p>
    <w:sectPr w:rsidR="00D10300" w:rsidRPr="00796A51" w:rsidSect="0024560B">
      <w:footerReference w:type="default" r:id="rId11"/>
      <w:pgSz w:w="12240" w:h="15840"/>
      <w:pgMar w:top="1701"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A4FD" w14:textId="77777777" w:rsidR="005B2902" w:rsidRDefault="005B2902" w:rsidP="001A7D87">
      <w:pPr>
        <w:spacing w:after="0" w:line="240" w:lineRule="auto"/>
      </w:pPr>
      <w:r>
        <w:separator/>
      </w:r>
    </w:p>
  </w:endnote>
  <w:endnote w:type="continuationSeparator" w:id="0">
    <w:p w14:paraId="37E325F3" w14:textId="77777777" w:rsidR="005B2902" w:rsidRDefault="005B2902" w:rsidP="001A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871975"/>
      <w:docPartObj>
        <w:docPartGallery w:val="Page Numbers (Bottom of Page)"/>
        <w:docPartUnique/>
      </w:docPartObj>
    </w:sdtPr>
    <w:sdtEndPr>
      <w:rPr>
        <w:noProof/>
      </w:rPr>
    </w:sdtEndPr>
    <w:sdtContent>
      <w:p w14:paraId="21BEC7B9" w14:textId="4A541D95" w:rsidR="001A7D87" w:rsidRDefault="001A7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70226" w14:textId="77777777" w:rsidR="001A7D87" w:rsidRDefault="001A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359E" w14:textId="77777777" w:rsidR="005B2902" w:rsidRDefault="005B2902" w:rsidP="001A7D87">
      <w:pPr>
        <w:spacing w:after="0" w:line="240" w:lineRule="auto"/>
      </w:pPr>
      <w:r>
        <w:separator/>
      </w:r>
    </w:p>
  </w:footnote>
  <w:footnote w:type="continuationSeparator" w:id="0">
    <w:p w14:paraId="3CC6578E" w14:textId="77777777" w:rsidR="005B2902" w:rsidRDefault="005B2902" w:rsidP="001A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3EB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6F518F"/>
    <w:multiLevelType w:val="hybridMultilevel"/>
    <w:tmpl w:val="3976D542"/>
    <w:lvl w:ilvl="0" w:tplc="A64E6F32">
      <w:start w:val="1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F1300D"/>
    <w:multiLevelType w:val="hybridMultilevel"/>
    <w:tmpl w:val="310044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F44FE"/>
    <w:multiLevelType w:val="multilevel"/>
    <w:tmpl w:val="2BBAF246"/>
    <w:lvl w:ilvl="0">
      <w:start w:val="7"/>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B7CC3"/>
    <w:multiLevelType w:val="hybridMultilevel"/>
    <w:tmpl w:val="7DB4F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023CA0"/>
    <w:multiLevelType w:val="hybridMultilevel"/>
    <w:tmpl w:val="A162C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E44A3"/>
    <w:multiLevelType w:val="hybridMultilevel"/>
    <w:tmpl w:val="F570560E"/>
    <w:lvl w:ilvl="0" w:tplc="D83C369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02400"/>
    <w:multiLevelType w:val="hybridMultilevel"/>
    <w:tmpl w:val="1AC44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B11337"/>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5553F"/>
    <w:multiLevelType w:val="multilevel"/>
    <w:tmpl w:val="54E89A4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0D3456"/>
    <w:multiLevelType w:val="hybridMultilevel"/>
    <w:tmpl w:val="E99E02AA"/>
    <w:lvl w:ilvl="0" w:tplc="7EB8B5B0">
      <w:start w:val="1"/>
      <w:numFmt w:val="decimal"/>
      <w:lvlText w:val="%1."/>
      <w:lvlJc w:val="left"/>
      <w:pPr>
        <w:ind w:left="720" w:hanging="360"/>
      </w:pPr>
    </w:lvl>
    <w:lvl w:ilvl="1" w:tplc="D088A164">
      <w:start w:val="1"/>
      <w:numFmt w:val="decimal"/>
      <w:lvlText w:val="%2."/>
      <w:lvlJc w:val="left"/>
      <w:pPr>
        <w:ind w:left="720" w:hanging="360"/>
      </w:pPr>
    </w:lvl>
    <w:lvl w:ilvl="2" w:tplc="EC40D56C">
      <w:start w:val="1"/>
      <w:numFmt w:val="decimal"/>
      <w:lvlText w:val="%3."/>
      <w:lvlJc w:val="left"/>
      <w:pPr>
        <w:ind w:left="720" w:hanging="360"/>
      </w:pPr>
    </w:lvl>
    <w:lvl w:ilvl="3" w:tplc="45261ECE">
      <w:start w:val="1"/>
      <w:numFmt w:val="decimal"/>
      <w:lvlText w:val="%4."/>
      <w:lvlJc w:val="left"/>
      <w:pPr>
        <w:ind w:left="720" w:hanging="360"/>
      </w:pPr>
    </w:lvl>
    <w:lvl w:ilvl="4" w:tplc="2D22D20E">
      <w:start w:val="1"/>
      <w:numFmt w:val="decimal"/>
      <w:lvlText w:val="%5."/>
      <w:lvlJc w:val="left"/>
      <w:pPr>
        <w:ind w:left="720" w:hanging="360"/>
      </w:pPr>
    </w:lvl>
    <w:lvl w:ilvl="5" w:tplc="F03837F6">
      <w:start w:val="1"/>
      <w:numFmt w:val="decimal"/>
      <w:lvlText w:val="%6."/>
      <w:lvlJc w:val="left"/>
      <w:pPr>
        <w:ind w:left="720" w:hanging="360"/>
      </w:pPr>
    </w:lvl>
    <w:lvl w:ilvl="6" w:tplc="265CEFE4">
      <w:start w:val="1"/>
      <w:numFmt w:val="decimal"/>
      <w:lvlText w:val="%7."/>
      <w:lvlJc w:val="left"/>
      <w:pPr>
        <w:ind w:left="720" w:hanging="360"/>
      </w:pPr>
    </w:lvl>
    <w:lvl w:ilvl="7" w:tplc="9384ACB8">
      <w:start w:val="1"/>
      <w:numFmt w:val="decimal"/>
      <w:lvlText w:val="%8."/>
      <w:lvlJc w:val="left"/>
      <w:pPr>
        <w:ind w:left="720" w:hanging="360"/>
      </w:pPr>
    </w:lvl>
    <w:lvl w:ilvl="8" w:tplc="7A847E4A">
      <w:start w:val="1"/>
      <w:numFmt w:val="decimal"/>
      <w:lvlText w:val="%9."/>
      <w:lvlJc w:val="left"/>
      <w:pPr>
        <w:ind w:left="720" w:hanging="360"/>
      </w:pPr>
    </w:lvl>
  </w:abstractNum>
  <w:abstractNum w:abstractNumId="16" w15:restartNumberingAfterBreak="0">
    <w:nsid w:val="2AB93F99"/>
    <w:multiLevelType w:val="hybridMultilevel"/>
    <w:tmpl w:val="FA4E2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953EB3"/>
    <w:multiLevelType w:val="hybridMultilevel"/>
    <w:tmpl w:val="37C03B82"/>
    <w:lvl w:ilvl="0" w:tplc="33BE7992">
      <w:start w:val="1"/>
      <w:numFmt w:val="decimal"/>
      <w:lvlText w:val="%1."/>
      <w:lvlJc w:val="left"/>
      <w:pPr>
        <w:ind w:left="1440" w:hanging="360"/>
      </w:pPr>
    </w:lvl>
    <w:lvl w:ilvl="1" w:tplc="7568AB06">
      <w:start w:val="1"/>
      <w:numFmt w:val="decimal"/>
      <w:lvlText w:val="%2."/>
      <w:lvlJc w:val="left"/>
      <w:pPr>
        <w:ind w:left="1440" w:hanging="360"/>
      </w:pPr>
    </w:lvl>
    <w:lvl w:ilvl="2" w:tplc="B2E4522A">
      <w:start w:val="1"/>
      <w:numFmt w:val="decimal"/>
      <w:lvlText w:val="%3."/>
      <w:lvlJc w:val="left"/>
      <w:pPr>
        <w:ind w:left="1440" w:hanging="360"/>
      </w:pPr>
    </w:lvl>
    <w:lvl w:ilvl="3" w:tplc="902C8C84">
      <w:start w:val="1"/>
      <w:numFmt w:val="decimal"/>
      <w:lvlText w:val="%4."/>
      <w:lvlJc w:val="left"/>
      <w:pPr>
        <w:ind w:left="1440" w:hanging="360"/>
      </w:pPr>
    </w:lvl>
    <w:lvl w:ilvl="4" w:tplc="351CC5B6">
      <w:start w:val="1"/>
      <w:numFmt w:val="decimal"/>
      <w:lvlText w:val="%5."/>
      <w:lvlJc w:val="left"/>
      <w:pPr>
        <w:ind w:left="1440" w:hanging="360"/>
      </w:pPr>
    </w:lvl>
    <w:lvl w:ilvl="5" w:tplc="502ADCD6">
      <w:start w:val="1"/>
      <w:numFmt w:val="decimal"/>
      <w:lvlText w:val="%6."/>
      <w:lvlJc w:val="left"/>
      <w:pPr>
        <w:ind w:left="1440" w:hanging="360"/>
      </w:pPr>
    </w:lvl>
    <w:lvl w:ilvl="6" w:tplc="7F7C5372">
      <w:start w:val="1"/>
      <w:numFmt w:val="decimal"/>
      <w:lvlText w:val="%7."/>
      <w:lvlJc w:val="left"/>
      <w:pPr>
        <w:ind w:left="1440" w:hanging="360"/>
      </w:pPr>
    </w:lvl>
    <w:lvl w:ilvl="7" w:tplc="C89EF87A">
      <w:start w:val="1"/>
      <w:numFmt w:val="decimal"/>
      <w:lvlText w:val="%8."/>
      <w:lvlJc w:val="left"/>
      <w:pPr>
        <w:ind w:left="1440" w:hanging="360"/>
      </w:pPr>
    </w:lvl>
    <w:lvl w:ilvl="8" w:tplc="108C3730">
      <w:start w:val="1"/>
      <w:numFmt w:val="decimal"/>
      <w:lvlText w:val="%9."/>
      <w:lvlJc w:val="left"/>
      <w:pPr>
        <w:ind w:left="1440" w:hanging="360"/>
      </w:pPr>
    </w:lvl>
  </w:abstractNum>
  <w:abstractNum w:abstractNumId="18" w15:restartNumberingAfterBreak="0">
    <w:nsid w:val="2EC040F1"/>
    <w:multiLevelType w:val="multilevel"/>
    <w:tmpl w:val="5A0262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A2BDD"/>
    <w:multiLevelType w:val="hybridMultilevel"/>
    <w:tmpl w:val="B694E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CF10CB"/>
    <w:multiLevelType w:val="hybridMultilevel"/>
    <w:tmpl w:val="4AB21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B27ABD"/>
    <w:multiLevelType w:val="hybridMultilevel"/>
    <w:tmpl w:val="E71847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DF5346"/>
    <w:multiLevelType w:val="hybridMultilevel"/>
    <w:tmpl w:val="7F902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01C28"/>
    <w:multiLevelType w:val="hybridMultilevel"/>
    <w:tmpl w:val="1264F5EE"/>
    <w:lvl w:ilvl="0" w:tplc="DBC6F3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35F6F"/>
    <w:multiLevelType w:val="hybridMultilevel"/>
    <w:tmpl w:val="45B23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9F4503"/>
    <w:multiLevelType w:val="hybridMultilevel"/>
    <w:tmpl w:val="895064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63944AB"/>
    <w:multiLevelType w:val="multilevel"/>
    <w:tmpl w:val="2084B20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165261"/>
    <w:multiLevelType w:val="hybridMultilevel"/>
    <w:tmpl w:val="4E4C0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2"/>
  </w:num>
  <w:num w:numId="3">
    <w:abstractNumId w:val="27"/>
  </w:num>
  <w:num w:numId="4">
    <w:abstractNumId w:val="29"/>
  </w:num>
  <w:num w:numId="5">
    <w:abstractNumId w:val="6"/>
  </w:num>
  <w:num w:numId="6">
    <w:abstractNumId w:val="11"/>
  </w:num>
  <w:num w:numId="7">
    <w:abstractNumId w:va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
  </w:num>
  <w:num w:numId="11">
    <w:abstractNumId w:val="30"/>
  </w:num>
  <w:num w:numId="12">
    <w:abstractNumId w:val="38"/>
  </w:num>
  <w:num w:numId="13">
    <w:abstractNumId w:val="19"/>
  </w:num>
  <w:num w:numId="14">
    <w:abstractNumId w:val="33"/>
  </w:num>
  <w:num w:numId="15">
    <w:abstractNumId w:val="31"/>
  </w:num>
  <w:num w:numId="16">
    <w:abstractNumId w:val="13"/>
  </w:num>
  <w:num w:numId="17">
    <w:abstractNumId w:val="26"/>
  </w:num>
  <w:num w:numId="18">
    <w:abstractNumId w:val="23"/>
  </w:num>
  <w:num w:numId="19">
    <w:abstractNumId w:val="7"/>
  </w:num>
  <w:num w:numId="20">
    <w:abstractNumId w:val="28"/>
  </w:num>
  <w:num w:numId="21">
    <w:abstractNumId w:val="16"/>
  </w:num>
  <w:num w:numId="22">
    <w:abstractNumId w:val="10"/>
  </w:num>
  <w:num w:numId="23">
    <w:abstractNumId w:val="21"/>
  </w:num>
  <w:num w:numId="24">
    <w:abstractNumId w:val="34"/>
  </w:num>
  <w:num w:numId="25">
    <w:abstractNumId w:val="9"/>
  </w:num>
  <w:num w:numId="26">
    <w:abstractNumId w:val="32"/>
  </w:num>
  <w:num w:numId="27">
    <w:abstractNumId w:val="5"/>
  </w:num>
  <w:num w:numId="28">
    <w:abstractNumId w:val="1"/>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4"/>
  </w:num>
  <w:num w:numId="36">
    <w:abstractNumId w:val="18"/>
  </w:num>
  <w:num w:numId="3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1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2D30"/>
    <w:rsid w:val="00015AE7"/>
    <w:rsid w:val="00017E6C"/>
    <w:rsid w:val="000203A7"/>
    <w:rsid w:val="0002108B"/>
    <w:rsid w:val="0003000E"/>
    <w:rsid w:val="00037F37"/>
    <w:rsid w:val="00056A67"/>
    <w:rsid w:val="00071252"/>
    <w:rsid w:val="000755D9"/>
    <w:rsid w:val="0007763E"/>
    <w:rsid w:val="00080354"/>
    <w:rsid w:val="00081EFA"/>
    <w:rsid w:val="00083E0E"/>
    <w:rsid w:val="00090E70"/>
    <w:rsid w:val="00094585"/>
    <w:rsid w:val="0009462C"/>
    <w:rsid w:val="00094841"/>
    <w:rsid w:val="000A334F"/>
    <w:rsid w:val="000A39B7"/>
    <w:rsid w:val="000C52FC"/>
    <w:rsid w:val="000C624A"/>
    <w:rsid w:val="000C6514"/>
    <w:rsid w:val="000C717D"/>
    <w:rsid w:val="000D08DB"/>
    <w:rsid w:val="000D1E0A"/>
    <w:rsid w:val="000D426E"/>
    <w:rsid w:val="000D5E09"/>
    <w:rsid w:val="000E11D3"/>
    <w:rsid w:val="000E1392"/>
    <w:rsid w:val="000E2D43"/>
    <w:rsid w:val="000E3686"/>
    <w:rsid w:val="000E4A44"/>
    <w:rsid w:val="000F07A5"/>
    <w:rsid w:val="000F6575"/>
    <w:rsid w:val="00100ED7"/>
    <w:rsid w:val="001020B8"/>
    <w:rsid w:val="00112776"/>
    <w:rsid w:val="00116BF7"/>
    <w:rsid w:val="00121FF5"/>
    <w:rsid w:val="00122391"/>
    <w:rsid w:val="00130694"/>
    <w:rsid w:val="00130AD1"/>
    <w:rsid w:val="00132298"/>
    <w:rsid w:val="00133064"/>
    <w:rsid w:val="001348C3"/>
    <w:rsid w:val="001371E0"/>
    <w:rsid w:val="001502CF"/>
    <w:rsid w:val="00150659"/>
    <w:rsid w:val="00160C43"/>
    <w:rsid w:val="00162CF4"/>
    <w:rsid w:val="00164135"/>
    <w:rsid w:val="00164458"/>
    <w:rsid w:val="00164BED"/>
    <w:rsid w:val="00167A21"/>
    <w:rsid w:val="00191F22"/>
    <w:rsid w:val="001926D7"/>
    <w:rsid w:val="0019295D"/>
    <w:rsid w:val="00195365"/>
    <w:rsid w:val="00195B38"/>
    <w:rsid w:val="001A7D87"/>
    <w:rsid w:val="001E1550"/>
    <w:rsid w:val="001E1898"/>
    <w:rsid w:val="001F3F8B"/>
    <w:rsid w:val="00202C1C"/>
    <w:rsid w:val="002046A1"/>
    <w:rsid w:val="00215EE4"/>
    <w:rsid w:val="002221FF"/>
    <w:rsid w:val="00230F31"/>
    <w:rsid w:val="00233A6B"/>
    <w:rsid w:val="0023480D"/>
    <w:rsid w:val="00240F3D"/>
    <w:rsid w:val="0024560B"/>
    <w:rsid w:val="00253E67"/>
    <w:rsid w:val="00255E25"/>
    <w:rsid w:val="00257AFE"/>
    <w:rsid w:val="0026020B"/>
    <w:rsid w:val="002602E1"/>
    <w:rsid w:val="002759A9"/>
    <w:rsid w:val="00275D4B"/>
    <w:rsid w:val="002845CD"/>
    <w:rsid w:val="00287113"/>
    <w:rsid w:val="0029110A"/>
    <w:rsid w:val="00293335"/>
    <w:rsid w:val="0029520C"/>
    <w:rsid w:val="002A1A04"/>
    <w:rsid w:val="002A2BA7"/>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615FD"/>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04A43"/>
    <w:rsid w:val="004169C9"/>
    <w:rsid w:val="004221F2"/>
    <w:rsid w:val="00422212"/>
    <w:rsid w:val="00423892"/>
    <w:rsid w:val="004335AB"/>
    <w:rsid w:val="00433B1F"/>
    <w:rsid w:val="00434122"/>
    <w:rsid w:val="00435510"/>
    <w:rsid w:val="00436025"/>
    <w:rsid w:val="00441B19"/>
    <w:rsid w:val="00441BC9"/>
    <w:rsid w:val="00444A46"/>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F2910"/>
    <w:rsid w:val="00504C2E"/>
    <w:rsid w:val="00507E4B"/>
    <w:rsid w:val="00520AFE"/>
    <w:rsid w:val="00523506"/>
    <w:rsid w:val="00534C0D"/>
    <w:rsid w:val="00540876"/>
    <w:rsid w:val="00543BC5"/>
    <w:rsid w:val="005505CA"/>
    <w:rsid w:val="00583A10"/>
    <w:rsid w:val="005879F6"/>
    <w:rsid w:val="00595355"/>
    <w:rsid w:val="005A4C41"/>
    <w:rsid w:val="005B2902"/>
    <w:rsid w:val="005B4DEB"/>
    <w:rsid w:val="005C501A"/>
    <w:rsid w:val="005D3249"/>
    <w:rsid w:val="005D46CE"/>
    <w:rsid w:val="005D49AD"/>
    <w:rsid w:val="005F18AE"/>
    <w:rsid w:val="005F293B"/>
    <w:rsid w:val="005F303A"/>
    <w:rsid w:val="005F4104"/>
    <w:rsid w:val="005F6E0F"/>
    <w:rsid w:val="0061155F"/>
    <w:rsid w:val="006145ED"/>
    <w:rsid w:val="00627C5E"/>
    <w:rsid w:val="00634976"/>
    <w:rsid w:val="00636F4A"/>
    <w:rsid w:val="00643A09"/>
    <w:rsid w:val="00647750"/>
    <w:rsid w:val="006544C6"/>
    <w:rsid w:val="00663BDF"/>
    <w:rsid w:val="00671050"/>
    <w:rsid w:val="0067232B"/>
    <w:rsid w:val="00683095"/>
    <w:rsid w:val="00687EB8"/>
    <w:rsid w:val="00690CC2"/>
    <w:rsid w:val="00691F26"/>
    <w:rsid w:val="00694122"/>
    <w:rsid w:val="006943DE"/>
    <w:rsid w:val="006A59EF"/>
    <w:rsid w:val="006B0096"/>
    <w:rsid w:val="006B6939"/>
    <w:rsid w:val="006C75A3"/>
    <w:rsid w:val="006D2787"/>
    <w:rsid w:val="006D5ADA"/>
    <w:rsid w:val="006E24E2"/>
    <w:rsid w:val="006F10B9"/>
    <w:rsid w:val="006F2DD9"/>
    <w:rsid w:val="00702AB9"/>
    <w:rsid w:val="007030FE"/>
    <w:rsid w:val="00703CFF"/>
    <w:rsid w:val="00705C48"/>
    <w:rsid w:val="0070621C"/>
    <w:rsid w:val="00720BB8"/>
    <w:rsid w:val="0072239E"/>
    <w:rsid w:val="007234DB"/>
    <w:rsid w:val="00725C6C"/>
    <w:rsid w:val="00727389"/>
    <w:rsid w:val="00730397"/>
    <w:rsid w:val="007320D0"/>
    <w:rsid w:val="007365D9"/>
    <w:rsid w:val="007366BF"/>
    <w:rsid w:val="007425F7"/>
    <w:rsid w:val="0075134C"/>
    <w:rsid w:val="00754064"/>
    <w:rsid w:val="007622A7"/>
    <w:rsid w:val="00763E0F"/>
    <w:rsid w:val="007654B3"/>
    <w:rsid w:val="0079153B"/>
    <w:rsid w:val="007919CA"/>
    <w:rsid w:val="007940A4"/>
    <w:rsid w:val="007940E4"/>
    <w:rsid w:val="00795255"/>
    <w:rsid w:val="0079668A"/>
    <w:rsid w:val="00796A51"/>
    <w:rsid w:val="007A3345"/>
    <w:rsid w:val="007A47F7"/>
    <w:rsid w:val="007A4886"/>
    <w:rsid w:val="007A7FFB"/>
    <w:rsid w:val="007B44FC"/>
    <w:rsid w:val="007C0CB8"/>
    <w:rsid w:val="007C4E0E"/>
    <w:rsid w:val="007D4D29"/>
    <w:rsid w:val="007E1907"/>
    <w:rsid w:val="007E509C"/>
    <w:rsid w:val="007E5C4D"/>
    <w:rsid w:val="007F2633"/>
    <w:rsid w:val="007F3B26"/>
    <w:rsid w:val="00803D12"/>
    <w:rsid w:val="00810AC5"/>
    <w:rsid w:val="008200E3"/>
    <w:rsid w:val="00822535"/>
    <w:rsid w:val="008326F7"/>
    <w:rsid w:val="008339E7"/>
    <w:rsid w:val="0084122B"/>
    <w:rsid w:val="00841A16"/>
    <w:rsid w:val="00847B64"/>
    <w:rsid w:val="00850387"/>
    <w:rsid w:val="00854621"/>
    <w:rsid w:val="00857EED"/>
    <w:rsid w:val="0086232B"/>
    <w:rsid w:val="00863CE3"/>
    <w:rsid w:val="00864069"/>
    <w:rsid w:val="00870635"/>
    <w:rsid w:val="0087284A"/>
    <w:rsid w:val="008755AD"/>
    <w:rsid w:val="008842B9"/>
    <w:rsid w:val="00884D3B"/>
    <w:rsid w:val="0089037E"/>
    <w:rsid w:val="008907F6"/>
    <w:rsid w:val="008918F8"/>
    <w:rsid w:val="00893CCB"/>
    <w:rsid w:val="008960D8"/>
    <w:rsid w:val="008A1525"/>
    <w:rsid w:val="008B10E3"/>
    <w:rsid w:val="008C29A9"/>
    <w:rsid w:val="008C4257"/>
    <w:rsid w:val="008D0870"/>
    <w:rsid w:val="008D390F"/>
    <w:rsid w:val="008D3F56"/>
    <w:rsid w:val="008E15B9"/>
    <w:rsid w:val="008E4017"/>
    <w:rsid w:val="008F02F3"/>
    <w:rsid w:val="008F4C3A"/>
    <w:rsid w:val="00904AB7"/>
    <w:rsid w:val="009054C2"/>
    <w:rsid w:val="00914508"/>
    <w:rsid w:val="009151F4"/>
    <w:rsid w:val="00915AFA"/>
    <w:rsid w:val="0091654C"/>
    <w:rsid w:val="00922E7B"/>
    <w:rsid w:val="00923D51"/>
    <w:rsid w:val="00931F8E"/>
    <w:rsid w:val="00932803"/>
    <w:rsid w:val="009369A7"/>
    <w:rsid w:val="00942A6F"/>
    <w:rsid w:val="00943C17"/>
    <w:rsid w:val="009521D2"/>
    <w:rsid w:val="00955DFB"/>
    <w:rsid w:val="009563CF"/>
    <w:rsid w:val="0096013A"/>
    <w:rsid w:val="00962547"/>
    <w:rsid w:val="00962571"/>
    <w:rsid w:val="00963145"/>
    <w:rsid w:val="009631F7"/>
    <w:rsid w:val="0096371C"/>
    <w:rsid w:val="00964048"/>
    <w:rsid w:val="00965CD0"/>
    <w:rsid w:val="00966BFB"/>
    <w:rsid w:val="00972097"/>
    <w:rsid w:val="00973405"/>
    <w:rsid w:val="009800F6"/>
    <w:rsid w:val="00982478"/>
    <w:rsid w:val="00991DEA"/>
    <w:rsid w:val="009B0B76"/>
    <w:rsid w:val="009B7B83"/>
    <w:rsid w:val="009C46FC"/>
    <w:rsid w:val="009D0109"/>
    <w:rsid w:val="009D2327"/>
    <w:rsid w:val="009D3CE2"/>
    <w:rsid w:val="009E372B"/>
    <w:rsid w:val="009F1EDB"/>
    <w:rsid w:val="009F25F1"/>
    <w:rsid w:val="009F4E1E"/>
    <w:rsid w:val="009F6F66"/>
    <w:rsid w:val="00A00D38"/>
    <w:rsid w:val="00A028BF"/>
    <w:rsid w:val="00A04B72"/>
    <w:rsid w:val="00A12001"/>
    <w:rsid w:val="00A259FA"/>
    <w:rsid w:val="00A31315"/>
    <w:rsid w:val="00A3196D"/>
    <w:rsid w:val="00A32506"/>
    <w:rsid w:val="00A54378"/>
    <w:rsid w:val="00A57A42"/>
    <w:rsid w:val="00A634F8"/>
    <w:rsid w:val="00A67C51"/>
    <w:rsid w:val="00A70CA8"/>
    <w:rsid w:val="00A76272"/>
    <w:rsid w:val="00A7668C"/>
    <w:rsid w:val="00A77F04"/>
    <w:rsid w:val="00A817A7"/>
    <w:rsid w:val="00AA0261"/>
    <w:rsid w:val="00AA15D5"/>
    <w:rsid w:val="00AA2E19"/>
    <w:rsid w:val="00AA3A03"/>
    <w:rsid w:val="00AB4DFF"/>
    <w:rsid w:val="00AC2679"/>
    <w:rsid w:val="00AC576C"/>
    <w:rsid w:val="00AC652F"/>
    <w:rsid w:val="00AD22EE"/>
    <w:rsid w:val="00AF1086"/>
    <w:rsid w:val="00AF19CC"/>
    <w:rsid w:val="00B01161"/>
    <w:rsid w:val="00B122F0"/>
    <w:rsid w:val="00B12386"/>
    <w:rsid w:val="00B268C1"/>
    <w:rsid w:val="00B31EAE"/>
    <w:rsid w:val="00B41D71"/>
    <w:rsid w:val="00B43688"/>
    <w:rsid w:val="00B5205D"/>
    <w:rsid w:val="00B56A9C"/>
    <w:rsid w:val="00B66015"/>
    <w:rsid w:val="00B70A18"/>
    <w:rsid w:val="00B72B69"/>
    <w:rsid w:val="00B86B90"/>
    <w:rsid w:val="00B91C21"/>
    <w:rsid w:val="00B94176"/>
    <w:rsid w:val="00BA0440"/>
    <w:rsid w:val="00BA1921"/>
    <w:rsid w:val="00BC3478"/>
    <w:rsid w:val="00BD0D1F"/>
    <w:rsid w:val="00BD4F23"/>
    <w:rsid w:val="00BD64E4"/>
    <w:rsid w:val="00BE28C2"/>
    <w:rsid w:val="00BE55F6"/>
    <w:rsid w:val="00BE7896"/>
    <w:rsid w:val="00BF58F9"/>
    <w:rsid w:val="00C07363"/>
    <w:rsid w:val="00C13282"/>
    <w:rsid w:val="00C1399B"/>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82606"/>
    <w:rsid w:val="00C91C79"/>
    <w:rsid w:val="00C92F9B"/>
    <w:rsid w:val="00C9333B"/>
    <w:rsid w:val="00CA19A4"/>
    <w:rsid w:val="00CA31DF"/>
    <w:rsid w:val="00CC0AAA"/>
    <w:rsid w:val="00CC339E"/>
    <w:rsid w:val="00CC58F5"/>
    <w:rsid w:val="00CD791D"/>
    <w:rsid w:val="00CE0572"/>
    <w:rsid w:val="00CE3C2F"/>
    <w:rsid w:val="00CF224C"/>
    <w:rsid w:val="00CF2D77"/>
    <w:rsid w:val="00CF55A3"/>
    <w:rsid w:val="00D00234"/>
    <w:rsid w:val="00D10300"/>
    <w:rsid w:val="00D1084A"/>
    <w:rsid w:val="00D13163"/>
    <w:rsid w:val="00D308A8"/>
    <w:rsid w:val="00D364D4"/>
    <w:rsid w:val="00D37CCB"/>
    <w:rsid w:val="00D43888"/>
    <w:rsid w:val="00D5121F"/>
    <w:rsid w:val="00D539AE"/>
    <w:rsid w:val="00D54189"/>
    <w:rsid w:val="00D64D1E"/>
    <w:rsid w:val="00D71A6F"/>
    <w:rsid w:val="00D80C96"/>
    <w:rsid w:val="00D82FF7"/>
    <w:rsid w:val="00D846C2"/>
    <w:rsid w:val="00D85122"/>
    <w:rsid w:val="00DA6A5E"/>
    <w:rsid w:val="00DB0E2A"/>
    <w:rsid w:val="00DB2F9F"/>
    <w:rsid w:val="00DB5DF9"/>
    <w:rsid w:val="00DC10AE"/>
    <w:rsid w:val="00DC428F"/>
    <w:rsid w:val="00DD18A1"/>
    <w:rsid w:val="00DD53D3"/>
    <w:rsid w:val="00DE56E8"/>
    <w:rsid w:val="00DE5D86"/>
    <w:rsid w:val="00DE67F4"/>
    <w:rsid w:val="00DF03EE"/>
    <w:rsid w:val="00DF19D0"/>
    <w:rsid w:val="00DF36A5"/>
    <w:rsid w:val="00E03C41"/>
    <w:rsid w:val="00E057B1"/>
    <w:rsid w:val="00E104A9"/>
    <w:rsid w:val="00E12102"/>
    <w:rsid w:val="00E12106"/>
    <w:rsid w:val="00E12C18"/>
    <w:rsid w:val="00E136FA"/>
    <w:rsid w:val="00E20C0C"/>
    <w:rsid w:val="00E2571A"/>
    <w:rsid w:val="00E27C13"/>
    <w:rsid w:val="00E328BA"/>
    <w:rsid w:val="00E35B09"/>
    <w:rsid w:val="00E42507"/>
    <w:rsid w:val="00E45703"/>
    <w:rsid w:val="00E5006E"/>
    <w:rsid w:val="00E50A3C"/>
    <w:rsid w:val="00E51E0E"/>
    <w:rsid w:val="00E5550C"/>
    <w:rsid w:val="00E555C8"/>
    <w:rsid w:val="00E64B79"/>
    <w:rsid w:val="00E778B4"/>
    <w:rsid w:val="00E87270"/>
    <w:rsid w:val="00E87289"/>
    <w:rsid w:val="00E91F7F"/>
    <w:rsid w:val="00E929F4"/>
    <w:rsid w:val="00E92A7B"/>
    <w:rsid w:val="00E97377"/>
    <w:rsid w:val="00EA2CA9"/>
    <w:rsid w:val="00EA43A6"/>
    <w:rsid w:val="00EB5405"/>
    <w:rsid w:val="00EB7BD5"/>
    <w:rsid w:val="00EC3E21"/>
    <w:rsid w:val="00EC589A"/>
    <w:rsid w:val="00EC749B"/>
    <w:rsid w:val="00EE071C"/>
    <w:rsid w:val="00EE715D"/>
    <w:rsid w:val="00EF6F40"/>
    <w:rsid w:val="00F053DB"/>
    <w:rsid w:val="00F10038"/>
    <w:rsid w:val="00F22EBF"/>
    <w:rsid w:val="00F2331D"/>
    <w:rsid w:val="00F24775"/>
    <w:rsid w:val="00F27739"/>
    <w:rsid w:val="00F3095A"/>
    <w:rsid w:val="00F3328B"/>
    <w:rsid w:val="00F33648"/>
    <w:rsid w:val="00F4269B"/>
    <w:rsid w:val="00F55580"/>
    <w:rsid w:val="00F66355"/>
    <w:rsid w:val="00F66FE7"/>
    <w:rsid w:val="00F70FFD"/>
    <w:rsid w:val="00F73392"/>
    <w:rsid w:val="00F73486"/>
    <w:rsid w:val="00F766AE"/>
    <w:rsid w:val="00F86FCF"/>
    <w:rsid w:val="00F92DC7"/>
    <w:rsid w:val="00FC0579"/>
    <w:rsid w:val="00FC55C7"/>
    <w:rsid w:val="00FD2F65"/>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1A7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7D87"/>
    <w:rPr>
      <w:rFonts w:eastAsiaTheme="minorEastAsia"/>
      <w:sz w:val="21"/>
      <w:szCs w:val="21"/>
      <w:lang w:val="lt-LT" w:eastAsia="lt-LT"/>
    </w:rPr>
  </w:style>
  <w:style w:type="paragraph" w:styleId="Footer">
    <w:name w:val="footer"/>
    <w:basedOn w:val="Normal"/>
    <w:link w:val="FooterChar"/>
    <w:uiPriority w:val="99"/>
    <w:unhideWhenUsed/>
    <w:rsid w:val="001A7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D87"/>
    <w:rPr>
      <w:rFonts w:eastAsiaTheme="minorEastAsia"/>
      <w:sz w:val="21"/>
      <w:szCs w:val="21"/>
      <w:lang w:val="lt-LT" w:eastAsia="lt-LT"/>
    </w:rPr>
  </w:style>
  <w:style w:type="paragraph" w:styleId="Revision">
    <w:name w:val="Revision"/>
    <w:hidden/>
    <w:uiPriority w:val="99"/>
    <w:semiHidden/>
    <w:rsid w:val="00F22EBF"/>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255526693">
      <w:bodyDiv w:val="1"/>
      <w:marLeft w:val="0"/>
      <w:marRight w:val="0"/>
      <w:marTop w:val="0"/>
      <w:marBottom w:val="0"/>
      <w:divBdr>
        <w:top w:val="none" w:sz="0" w:space="0" w:color="auto"/>
        <w:left w:val="none" w:sz="0" w:space="0" w:color="auto"/>
        <w:bottom w:val="none" w:sz="0" w:space="0" w:color="auto"/>
        <w:right w:val="none" w:sz="0" w:space="0" w:color="auto"/>
      </w:divBdr>
    </w:div>
    <w:div w:id="271785499">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299176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1714453523">
      <w:bodyDiv w:val="1"/>
      <w:marLeft w:val="0"/>
      <w:marRight w:val="0"/>
      <w:marTop w:val="0"/>
      <w:marBottom w:val="0"/>
      <w:divBdr>
        <w:top w:val="none" w:sz="0" w:space="0" w:color="auto"/>
        <w:left w:val="none" w:sz="0" w:space="0" w:color="auto"/>
        <w:bottom w:val="none" w:sz="0" w:space="0" w:color="auto"/>
        <w:right w:val="none" w:sz="0" w:space="0" w:color="auto"/>
      </w:divBdr>
    </w:div>
    <w:div w:id="2015061559">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B0A327E0A6F340BB7A87EE5508F7D0" ma:contentTypeVersion="18" ma:contentTypeDescription="Kurkite naują dokumentą." ma:contentTypeScope="" ma:versionID="2d0776070d2eb4c02ccaa853f15592ec">
  <xsd:schema xmlns:xsd="http://www.w3.org/2001/XMLSchema" xmlns:xs="http://www.w3.org/2001/XMLSchema" xmlns:p="http://schemas.microsoft.com/office/2006/metadata/properties" xmlns:ns3="54cc3331-b04b-47dd-abcd-f1519966ab55" xmlns:ns4="2e4663f1-6f50-42ea-bc32-dbe157269da4" targetNamespace="http://schemas.microsoft.com/office/2006/metadata/properties" ma:root="true" ma:fieldsID="db6b6fc7b44a833ed0d6f0560bf542c7" ns3:_="" ns4:_="">
    <xsd:import namespace="54cc3331-b04b-47dd-abcd-f1519966ab55"/>
    <xsd:import namespace="2e4663f1-6f50-42ea-bc32-dbe157269d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earchPropertie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c3331-b04b-47dd-abcd-f1519966a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663f1-6f50-42ea-bc32-dbe157269da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4cc3331-b04b-47dd-abcd-f1519966ab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74679-2FB7-42E8-A1E7-5477045A9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c3331-b04b-47dd-abcd-f1519966ab55"/>
    <ds:schemaRef ds:uri="2e4663f1-6f50-42ea-bc32-dbe15726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customXml/itemProps3.xml><?xml version="1.0" encoding="utf-8"?>
<ds:datastoreItem xmlns:ds="http://schemas.openxmlformats.org/officeDocument/2006/customXml" ds:itemID="{C6942C94-C501-4E98-B27A-259776585BF1}">
  <ds:schemaRefs>
    <ds:schemaRef ds:uri="http://schemas.microsoft.com/office/2006/metadata/properties"/>
    <ds:schemaRef ds:uri="http://schemas.microsoft.com/office/infopath/2007/PartnerControls"/>
    <ds:schemaRef ds:uri="54cc3331-b04b-47dd-abcd-f1519966ab55"/>
  </ds:schemaRefs>
</ds:datastoreItem>
</file>

<file path=customXml/itemProps4.xml><?xml version="1.0" encoding="utf-8"?>
<ds:datastoreItem xmlns:ds="http://schemas.openxmlformats.org/officeDocument/2006/customXml" ds:itemID="{8DF8FC43-AEC8-455F-B0AB-30D15729A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7442</Words>
  <Characters>4243</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2</cp:revision>
  <dcterms:created xsi:type="dcterms:W3CDTF">2026-05-27T10:18:00Z</dcterms:created>
  <dcterms:modified xsi:type="dcterms:W3CDTF">2026-05-27T10:18:00Z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0x010100CEB0A327E0A6F340BB7A87EE5508F7D0</vt:lpwstr>
  </property>
</Properties>
</file>