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5EF0" w14:textId="328B8DAA" w:rsidR="00B85838" w:rsidRPr="00B85838" w:rsidRDefault="00B85838" w:rsidP="00B85838">
      <w:pPr>
        <w:jc w:val="center"/>
        <w:rPr>
          <w:rFonts w:ascii="Times New Roman" w:hAnsi="Times New Roman" w:cs="Times New Roman"/>
          <w:b/>
          <w:sz w:val="22"/>
          <w:szCs w:val="22"/>
        </w:rPr>
      </w:pPr>
      <w:r w:rsidRPr="00B85838">
        <w:rPr>
          <w:rFonts w:ascii="Times New Roman" w:hAnsi="Times New Roman" w:cs="Times New Roman"/>
          <w:b/>
          <w:sz w:val="22"/>
          <w:szCs w:val="22"/>
        </w:rPr>
        <w:t>TECHNINĖ SPECIFIKACIJA</w:t>
      </w:r>
    </w:p>
    <w:p w14:paraId="21E62CFC" w14:textId="53EE9FF5" w:rsidR="0009501B" w:rsidRPr="00B85838" w:rsidRDefault="0009501B" w:rsidP="0009501B">
      <w:pPr>
        <w:jc w:val="both"/>
        <w:rPr>
          <w:rFonts w:ascii="Times New Roman" w:hAnsi="Times New Roman" w:cs="Times New Roman"/>
          <w:b/>
          <w:sz w:val="22"/>
          <w:szCs w:val="22"/>
        </w:rPr>
      </w:pPr>
      <w:r w:rsidRPr="00B85838">
        <w:rPr>
          <w:rFonts w:ascii="Times New Roman" w:hAnsi="Times New Roman" w:cs="Times New Roman"/>
          <w:b/>
          <w:sz w:val="22"/>
          <w:szCs w:val="22"/>
        </w:rPr>
        <w:t>BENDRI REIKALAVIMAI PERKAMAI ĮRANGAI</w:t>
      </w:r>
    </w:p>
    <w:p w14:paraId="428779FB" w14:textId="00A080CA" w:rsidR="000615DD" w:rsidRDefault="000615DD" w:rsidP="0009501B">
      <w:pPr>
        <w:numPr>
          <w:ilvl w:val="0"/>
          <w:numId w:val="1"/>
        </w:numPr>
        <w:jc w:val="both"/>
        <w:rPr>
          <w:rFonts w:ascii="Times New Roman" w:hAnsi="Times New Roman" w:cs="Times New Roman"/>
          <w:sz w:val="22"/>
          <w:szCs w:val="22"/>
        </w:rPr>
      </w:pPr>
      <w:r w:rsidRPr="00C91C7F">
        <w:rPr>
          <w:rFonts w:asciiTheme="majorBidi" w:hAnsiTheme="majorBidi" w:cstheme="majorBidi"/>
          <w:bCs/>
        </w:rPr>
        <w:t>Pirkimą finansuoja Europos Sąjunga – „</w:t>
      </w:r>
      <w:proofErr w:type="spellStart"/>
      <w:r w:rsidRPr="00C91C7F">
        <w:rPr>
          <w:rFonts w:asciiTheme="majorBidi" w:hAnsiTheme="majorBidi" w:cstheme="majorBidi"/>
          <w:bCs/>
        </w:rPr>
        <w:t>NextGenerationEU</w:t>
      </w:r>
      <w:proofErr w:type="spellEnd"/>
      <w:r w:rsidRPr="00C91C7F">
        <w:rPr>
          <w:rFonts w:asciiTheme="majorBidi" w:hAnsiTheme="majorBidi" w:cstheme="majorBidi"/>
          <w:bCs/>
        </w:rPr>
        <w:t>“ pagal Ekonomikos gaivinimo ir atsparumo didinimo planą „Naujos kartos Lietuva“</w:t>
      </w:r>
      <w:r>
        <w:rPr>
          <w:rFonts w:asciiTheme="majorBidi" w:hAnsiTheme="majorBidi" w:cstheme="majorBidi"/>
          <w:bCs/>
        </w:rPr>
        <w:t>.</w:t>
      </w:r>
    </w:p>
    <w:p w14:paraId="1658768C" w14:textId="4CB7CEDB" w:rsidR="0009501B" w:rsidRPr="00B85838" w:rsidRDefault="0009501B" w:rsidP="0009501B">
      <w:pPr>
        <w:numPr>
          <w:ilvl w:val="0"/>
          <w:numId w:val="1"/>
        </w:numPr>
        <w:jc w:val="both"/>
        <w:rPr>
          <w:rFonts w:ascii="Times New Roman" w:hAnsi="Times New Roman" w:cs="Times New Roman"/>
          <w:sz w:val="22"/>
          <w:szCs w:val="22"/>
        </w:rPr>
      </w:pPr>
      <w:r w:rsidRPr="00B85838">
        <w:rPr>
          <w:rFonts w:ascii="Times New Roman" w:hAnsi="Times New Roman" w:cs="Times New Roman"/>
          <w:sz w:val="22"/>
          <w:szCs w:val="22"/>
        </w:rPr>
        <w:t xml:space="preserve">Perkama </w:t>
      </w:r>
      <w:r w:rsidR="00B85838" w:rsidRPr="00B85838">
        <w:rPr>
          <w:rFonts w:ascii="Times New Roman" w:hAnsi="Times New Roman" w:cs="Times New Roman"/>
          <w:b/>
          <w:bCs/>
          <w:iCs/>
          <w:sz w:val="22"/>
          <w:szCs w:val="22"/>
        </w:rPr>
        <w:t>A</w:t>
      </w:r>
      <w:r w:rsidRPr="00B85838">
        <w:rPr>
          <w:rFonts w:ascii="Times New Roman" w:hAnsi="Times New Roman" w:cs="Times New Roman"/>
          <w:b/>
          <w:bCs/>
          <w:iCs/>
          <w:sz w:val="22"/>
          <w:szCs w:val="22"/>
        </w:rPr>
        <w:t>utomobilio rate montuojamų pagreičio jutiklių rinkinys</w:t>
      </w:r>
      <w:r w:rsidRPr="00B85838">
        <w:rPr>
          <w:rFonts w:ascii="Times New Roman" w:hAnsi="Times New Roman" w:cs="Times New Roman"/>
          <w:b/>
          <w:bCs/>
          <w:sz w:val="22"/>
          <w:szCs w:val="22"/>
        </w:rPr>
        <w:t xml:space="preserve"> </w:t>
      </w:r>
      <w:r w:rsidRPr="00B85838">
        <w:rPr>
          <w:rFonts w:ascii="Times New Roman" w:hAnsi="Times New Roman" w:cs="Times New Roman"/>
          <w:sz w:val="22"/>
          <w:szCs w:val="22"/>
        </w:rPr>
        <w:t xml:space="preserve">(1 komplektas) (toliau – Įranga/prietaisas). </w:t>
      </w:r>
    </w:p>
    <w:p w14:paraId="5AC898C6" w14:textId="77777777" w:rsidR="0009501B" w:rsidRPr="00B85838" w:rsidRDefault="0009501B" w:rsidP="0009501B">
      <w:pPr>
        <w:numPr>
          <w:ilvl w:val="0"/>
          <w:numId w:val="1"/>
        </w:numPr>
        <w:jc w:val="both"/>
        <w:rPr>
          <w:rFonts w:ascii="Times New Roman" w:hAnsi="Times New Roman" w:cs="Times New Roman"/>
          <w:sz w:val="22"/>
          <w:szCs w:val="22"/>
        </w:rPr>
      </w:pPr>
      <w:r w:rsidRPr="00B85838">
        <w:rPr>
          <w:rFonts w:ascii="Times New Roman" w:hAnsi="Times New Roman" w:cs="Times New Roman"/>
          <w:sz w:val="22"/>
          <w:szCs w:val="22"/>
        </w:rPr>
        <w:t>Įranga bus skirta fiksuoti važiavimo metu automobilio ratą veikiančius pagreičius trimis ašimis atskirais pagreičio jutikliais.</w:t>
      </w:r>
    </w:p>
    <w:p w14:paraId="5C99BB72" w14:textId="77777777" w:rsidR="0009501B" w:rsidRPr="00B85838" w:rsidRDefault="0009501B" w:rsidP="0009501B">
      <w:pPr>
        <w:numPr>
          <w:ilvl w:val="0"/>
          <w:numId w:val="1"/>
        </w:numPr>
        <w:jc w:val="both"/>
        <w:rPr>
          <w:rFonts w:ascii="Times New Roman" w:hAnsi="Times New Roman" w:cs="Times New Roman"/>
          <w:sz w:val="22"/>
          <w:szCs w:val="22"/>
          <w:u w:val="single"/>
        </w:rPr>
      </w:pPr>
      <w:r w:rsidRPr="00B85838">
        <w:rPr>
          <w:rFonts w:ascii="Times New Roman" w:hAnsi="Times New Roman" w:cs="Times New Roman"/>
          <w:sz w:val="22"/>
          <w:szCs w:val="22"/>
          <w:u w:val="single"/>
        </w:rPr>
        <w:t xml:space="preserve">Tiekėjo pristatoma Įranga turi būti </w:t>
      </w:r>
      <w:proofErr w:type="spellStart"/>
      <w:r w:rsidRPr="00B85838">
        <w:rPr>
          <w:rFonts w:ascii="Times New Roman" w:hAnsi="Times New Roman" w:cs="Times New Roman"/>
          <w:sz w:val="22"/>
          <w:szCs w:val="22"/>
          <w:u w:val="single"/>
        </w:rPr>
        <w:t>gamykliškai</w:t>
      </w:r>
      <w:proofErr w:type="spellEnd"/>
      <w:r w:rsidRPr="00B85838">
        <w:rPr>
          <w:rFonts w:ascii="Times New Roman" w:hAnsi="Times New Roman" w:cs="Times New Roman"/>
          <w:sz w:val="22"/>
          <w:szCs w:val="22"/>
          <w:u w:val="single"/>
        </w:rPr>
        <w:t xml:space="preserve"> nauja „</w:t>
      </w:r>
      <w:proofErr w:type="spellStart"/>
      <w:r w:rsidRPr="00B85838">
        <w:rPr>
          <w:rFonts w:ascii="Times New Roman" w:hAnsi="Times New Roman" w:cs="Times New Roman"/>
          <w:sz w:val="22"/>
          <w:szCs w:val="22"/>
          <w:u w:val="single"/>
        </w:rPr>
        <w:t>brand</w:t>
      </w:r>
      <w:proofErr w:type="spellEnd"/>
      <w:r w:rsidRPr="00B85838">
        <w:rPr>
          <w:rFonts w:ascii="Times New Roman" w:hAnsi="Times New Roman" w:cs="Times New Roman"/>
          <w:sz w:val="22"/>
          <w:szCs w:val="22"/>
          <w:u w:val="single"/>
        </w:rPr>
        <w:t xml:space="preserve"> </w:t>
      </w:r>
      <w:proofErr w:type="spellStart"/>
      <w:r w:rsidRPr="00B85838">
        <w:rPr>
          <w:rFonts w:ascii="Times New Roman" w:hAnsi="Times New Roman" w:cs="Times New Roman"/>
          <w:sz w:val="22"/>
          <w:szCs w:val="22"/>
          <w:u w:val="single"/>
        </w:rPr>
        <w:t>new</w:t>
      </w:r>
      <w:proofErr w:type="spellEnd"/>
      <w:r w:rsidRPr="00B85838">
        <w:rPr>
          <w:rFonts w:ascii="Times New Roman" w:hAnsi="Times New Roman" w:cs="Times New Roman"/>
          <w:sz w:val="22"/>
          <w:szCs w:val="22"/>
          <w:u w:val="single"/>
        </w:rPr>
        <w:t xml:space="preserve">“, </w:t>
      </w:r>
      <w:proofErr w:type="spellStart"/>
      <w:r w:rsidRPr="00B85838">
        <w:rPr>
          <w:rFonts w:ascii="Times New Roman" w:hAnsi="Times New Roman" w:cs="Times New Roman"/>
          <w:sz w:val="22"/>
          <w:szCs w:val="22"/>
          <w:u w:val="single"/>
        </w:rPr>
        <w:t>gamykliškai</w:t>
      </w:r>
      <w:proofErr w:type="spellEnd"/>
      <w:r w:rsidRPr="00B85838">
        <w:rPr>
          <w:rFonts w:ascii="Times New Roman" w:hAnsi="Times New Roman" w:cs="Times New Roman"/>
          <w:sz w:val="22"/>
          <w:szCs w:val="22"/>
          <w:u w:val="single"/>
        </w:rPr>
        <w:t xml:space="preserve"> atnaujinti „</w:t>
      </w:r>
      <w:proofErr w:type="spellStart"/>
      <w:r w:rsidRPr="00B85838">
        <w:rPr>
          <w:rFonts w:ascii="Times New Roman" w:hAnsi="Times New Roman" w:cs="Times New Roman"/>
          <w:sz w:val="22"/>
          <w:szCs w:val="22"/>
          <w:u w:val="single"/>
        </w:rPr>
        <w:t>renew</w:t>
      </w:r>
      <w:proofErr w:type="spellEnd"/>
      <w:r w:rsidRPr="00B85838">
        <w:rPr>
          <w:rFonts w:ascii="Times New Roman" w:hAnsi="Times New Roman" w:cs="Times New Roman"/>
          <w:sz w:val="22"/>
          <w:szCs w:val="22"/>
          <w:u w:val="single"/>
        </w:rPr>
        <w:t>“/„</w:t>
      </w:r>
      <w:proofErr w:type="spellStart"/>
      <w:r w:rsidRPr="00B85838">
        <w:rPr>
          <w:rFonts w:ascii="Times New Roman" w:hAnsi="Times New Roman" w:cs="Times New Roman"/>
          <w:sz w:val="22"/>
          <w:szCs w:val="22"/>
          <w:u w:val="single"/>
        </w:rPr>
        <w:t>refurbished</w:t>
      </w:r>
      <w:proofErr w:type="spellEnd"/>
      <w:r w:rsidRPr="00B85838">
        <w:rPr>
          <w:rFonts w:ascii="Times New Roman" w:hAnsi="Times New Roman" w:cs="Times New Roman"/>
          <w:sz w:val="22"/>
          <w:szCs w:val="22"/>
          <w:u w:val="single"/>
        </w:rPr>
        <w:t>“ komponentai neleistini. Įranga turi atitikti šioje Techninėje specifikacijoje nustatytus minimalius / būtinus reikalavimus (Reikalaujamos techninės charakteristikos/parametrai ir kiti reikalavimai).</w:t>
      </w:r>
    </w:p>
    <w:p w14:paraId="10B8E440" w14:textId="77777777" w:rsidR="0009501B" w:rsidRPr="00B85838" w:rsidRDefault="0009501B" w:rsidP="0009501B">
      <w:pPr>
        <w:numPr>
          <w:ilvl w:val="0"/>
          <w:numId w:val="1"/>
        </w:numPr>
        <w:jc w:val="both"/>
        <w:rPr>
          <w:rFonts w:ascii="Times New Roman" w:hAnsi="Times New Roman" w:cs="Times New Roman"/>
          <w:sz w:val="22"/>
          <w:szCs w:val="22"/>
          <w:u w:val="single"/>
        </w:rPr>
      </w:pPr>
      <w:r w:rsidRPr="00B85838">
        <w:rPr>
          <w:rFonts w:ascii="Times New Roman" w:hAnsi="Times New Roman" w:cs="Times New Roman"/>
          <w:sz w:val="22"/>
          <w:szCs w:val="22"/>
          <w:u w:val="single"/>
        </w:rPr>
        <w:t xml:space="preserve">Į pasiūlymo kainą turi būti įvertinti įrangos pristatymas. </w:t>
      </w:r>
    </w:p>
    <w:p w14:paraId="20192AF1" w14:textId="77777777" w:rsidR="0009501B" w:rsidRPr="00B85838" w:rsidRDefault="0009501B" w:rsidP="0009501B">
      <w:pPr>
        <w:numPr>
          <w:ilvl w:val="0"/>
          <w:numId w:val="1"/>
        </w:numPr>
        <w:jc w:val="both"/>
        <w:rPr>
          <w:rFonts w:ascii="Times New Roman" w:hAnsi="Times New Roman" w:cs="Times New Roman"/>
          <w:b/>
          <w:bCs/>
          <w:sz w:val="22"/>
          <w:szCs w:val="22"/>
        </w:rPr>
      </w:pPr>
      <w:r w:rsidRPr="00B85838">
        <w:rPr>
          <w:rFonts w:ascii="Times New Roman" w:hAnsi="Times New Roman" w:cs="Times New Roman"/>
          <w:sz w:val="22"/>
          <w:szCs w:val="22"/>
        </w:rPr>
        <w:t>Įrangos pristatymo vieta – Plytinės g. 25, Vilnius, LT-10105, Lietuva;</w:t>
      </w:r>
    </w:p>
    <w:p w14:paraId="0091222B" w14:textId="77777777" w:rsidR="0009501B" w:rsidRPr="00B85838" w:rsidRDefault="0009501B" w:rsidP="0009501B">
      <w:pPr>
        <w:numPr>
          <w:ilvl w:val="0"/>
          <w:numId w:val="1"/>
        </w:numPr>
        <w:jc w:val="both"/>
        <w:rPr>
          <w:rFonts w:ascii="Times New Roman" w:hAnsi="Times New Roman" w:cs="Times New Roman"/>
          <w:sz w:val="22"/>
          <w:szCs w:val="22"/>
        </w:rPr>
      </w:pPr>
      <w:r w:rsidRPr="00B85838">
        <w:rPr>
          <w:rFonts w:ascii="Times New Roman" w:hAnsi="Times New Roman" w:cs="Times New Roman"/>
          <w:sz w:val="22"/>
          <w:szCs w:val="22"/>
        </w:rPr>
        <w:t>Pristatymo terminai – ne vėliau kaip p</w:t>
      </w:r>
      <w:r w:rsidRPr="00B85838">
        <w:rPr>
          <w:rFonts w:ascii="Times New Roman" w:hAnsi="Times New Roman" w:cs="Times New Roman"/>
          <w:b/>
          <w:sz w:val="22"/>
          <w:szCs w:val="22"/>
        </w:rPr>
        <w:t>er 3 mėnesius</w:t>
      </w:r>
      <w:r w:rsidRPr="00B85838">
        <w:rPr>
          <w:rFonts w:ascii="Times New Roman" w:hAnsi="Times New Roman" w:cs="Times New Roman"/>
          <w:sz w:val="22"/>
          <w:szCs w:val="22"/>
        </w:rPr>
        <w:t xml:space="preserve"> nuo pirkimo sutarties įsigaliojimo dienos.</w:t>
      </w:r>
    </w:p>
    <w:p w14:paraId="5AD86B17" w14:textId="77777777" w:rsidR="0009501B" w:rsidRPr="00B85838" w:rsidRDefault="0009501B" w:rsidP="0009501B">
      <w:pPr>
        <w:numPr>
          <w:ilvl w:val="0"/>
          <w:numId w:val="1"/>
        </w:numPr>
        <w:jc w:val="both"/>
        <w:rPr>
          <w:rFonts w:ascii="Times New Roman" w:hAnsi="Times New Roman" w:cs="Times New Roman"/>
          <w:sz w:val="22"/>
          <w:szCs w:val="22"/>
        </w:rPr>
      </w:pPr>
      <w:r w:rsidRPr="00B85838">
        <w:rPr>
          <w:rFonts w:ascii="Times New Roman" w:hAnsi="Times New Roman" w:cs="Times New Roman"/>
          <w:sz w:val="22"/>
          <w:szCs w:val="22"/>
        </w:rPr>
        <w:t>Kartu su Įranga turi būti pateikiama naudojimosi instrukcija (Lietuvių arba anglų kalba) bei kita prašoma dokumentacija.</w:t>
      </w:r>
    </w:p>
    <w:p w14:paraId="3B913649" w14:textId="28796E85" w:rsidR="0009501B" w:rsidRDefault="0009501B" w:rsidP="0009501B">
      <w:pPr>
        <w:numPr>
          <w:ilvl w:val="0"/>
          <w:numId w:val="1"/>
        </w:numPr>
        <w:jc w:val="both"/>
        <w:rPr>
          <w:rFonts w:ascii="Times New Roman" w:hAnsi="Times New Roman" w:cs="Times New Roman"/>
          <w:sz w:val="22"/>
          <w:szCs w:val="22"/>
        </w:rPr>
      </w:pPr>
      <w:r w:rsidRPr="00B85838">
        <w:rPr>
          <w:rFonts w:ascii="Times New Roman" w:hAnsi="Times New Roman" w:cs="Times New Roman"/>
          <w:sz w:val="22"/>
          <w:szCs w:val="22"/>
        </w:rPr>
        <w:t xml:space="preserve">Įrangai (įskaitant jos sudėtines/komplektuojamas dalis) turi būti suteikiama garantija ne trumpesniam </w:t>
      </w:r>
      <w:r w:rsidRPr="00B85838">
        <w:rPr>
          <w:rFonts w:ascii="Times New Roman" w:hAnsi="Times New Roman" w:cs="Times New Roman"/>
          <w:sz w:val="22"/>
          <w:szCs w:val="22"/>
          <w:u w:val="single"/>
        </w:rPr>
        <w:t xml:space="preserve">kaip </w:t>
      </w:r>
      <w:r w:rsidR="00647703">
        <w:rPr>
          <w:rFonts w:ascii="Times New Roman" w:hAnsi="Times New Roman" w:cs="Times New Roman"/>
          <w:b/>
          <w:sz w:val="22"/>
          <w:szCs w:val="22"/>
          <w:u w:val="single"/>
        </w:rPr>
        <w:t>12</w:t>
      </w:r>
      <w:r w:rsidRPr="00B85838">
        <w:rPr>
          <w:rFonts w:ascii="Times New Roman" w:hAnsi="Times New Roman" w:cs="Times New Roman"/>
          <w:b/>
          <w:sz w:val="22"/>
          <w:szCs w:val="22"/>
          <w:u w:val="single"/>
        </w:rPr>
        <w:t xml:space="preserve"> mėnesių terminui</w:t>
      </w:r>
      <w:r w:rsidRPr="00B85838">
        <w:rPr>
          <w:rFonts w:ascii="Times New Roman" w:hAnsi="Times New Roman" w:cs="Times New Roman"/>
          <w:sz w:val="22"/>
          <w:szCs w:val="22"/>
          <w:u w:val="single"/>
        </w:rPr>
        <w:t xml:space="preserve"> nuo perdavimo-priėmimo akto pasirašymo dienos</w:t>
      </w:r>
      <w:r w:rsidRPr="00B85838">
        <w:rPr>
          <w:rFonts w:ascii="Times New Roman" w:hAnsi="Times New Roman" w:cs="Times New Roman"/>
          <w:sz w:val="22"/>
          <w:szCs w:val="22"/>
        </w:rPr>
        <w:t>.</w:t>
      </w:r>
    </w:p>
    <w:p w14:paraId="5591B371" w14:textId="765FA3A8" w:rsidR="000615DD" w:rsidRPr="00B85838" w:rsidRDefault="000615DD" w:rsidP="0009501B">
      <w:pPr>
        <w:numPr>
          <w:ilvl w:val="0"/>
          <w:numId w:val="1"/>
        </w:numPr>
        <w:jc w:val="both"/>
        <w:rPr>
          <w:rFonts w:ascii="Times New Roman" w:hAnsi="Times New Roman" w:cs="Times New Roman"/>
          <w:sz w:val="22"/>
          <w:szCs w:val="22"/>
        </w:rPr>
      </w:pPr>
      <w:r w:rsidRPr="009F0617">
        <w:rPr>
          <w:rFonts w:ascii="Times New Roman" w:hAnsi="Times New Roman" w:cs="Times New Roman"/>
          <w:iCs/>
        </w:rPr>
        <w:t>Įranga privalo atitikti Direktyvos 2009/125/EB nuostatas ir būti pažymėta CE ženklu</w:t>
      </w:r>
      <w:r>
        <w:rPr>
          <w:rFonts w:ascii="Times New Roman" w:hAnsi="Times New Roman" w:cs="Times New Roman"/>
          <w:iCs/>
        </w:rPr>
        <w:t>.</w:t>
      </w:r>
    </w:p>
    <w:p w14:paraId="4CDC6729" w14:textId="77777777" w:rsidR="0009501B" w:rsidRPr="00B85838" w:rsidRDefault="0009501B" w:rsidP="0009501B">
      <w:pPr>
        <w:numPr>
          <w:ilvl w:val="0"/>
          <w:numId w:val="1"/>
        </w:numPr>
        <w:jc w:val="both"/>
        <w:rPr>
          <w:rFonts w:ascii="Times New Roman" w:hAnsi="Times New Roman" w:cs="Times New Roman"/>
          <w:sz w:val="22"/>
          <w:szCs w:val="22"/>
        </w:rPr>
      </w:pPr>
      <w:r w:rsidRPr="000615DD">
        <w:rPr>
          <w:rFonts w:ascii="Times New Roman" w:hAnsi="Times New Roman" w:cs="Times New Roman"/>
          <w:b/>
          <w:bCs/>
          <w:sz w:val="22"/>
          <w:szCs w:val="22"/>
        </w:rPr>
        <w:t>Tiekėjas kartu su pasiūlymu</w:t>
      </w:r>
      <w:r w:rsidRPr="00B85838">
        <w:rPr>
          <w:rFonts w:ascii="Times New Roman" w:hAnsi="Times New Roman" w:cs="Times New Roman"/>
          <w:sz w:val="22"/>
          <w:szCs w:val="22"/>
        </w:rPr>
        <w:t xml:space="preserve"> turi pateikti gamintojo parengtus katalogus (.</w:t>
      </w:r>
      <w:proofErr w:type="spellStart"/>
      <w:r w:rsidRPr="00B85838">
        <w:rPr>
          <w:rFonts w:ascii="Times New Roman" w:hAnsi="Times New Roman" w:cs="Times New Roman"/>
          <w:sz w:val="22"/>
          <w:szCs w:val="22"/>
        </w:rPr>
        <w:t>pdf</w:t>
      </w:r>
      <w:proofErr w:type="spellEnd"/>
      <w:r w:rsidRPr="00B85838">
        <w:rPr>
          <w:rFonts w:ascii="Times New Roman" w:hAnsi="Times New Roman" w:cs="Times New Roman"/>
          <w:sz w:val="22"/>
          <w:szCs w:val="22"/>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Pr="00B85838">
        <w:rPr>
          <w:rFonts w:ascii="Times New Roman" w:hAnsi="Times New Roman" w:cs="Times New Roman"/>
          <w:sz w:val="22"/>
          <w:szCs w:val="22"/>
        </w:rPr>
        <w:t>markiruoti</w:t>
      </w:r>
      <w:proofErr w:type="spellEnd"/>
      <w:r w:rsidRPr="00B85838">
        <w:rPr>
          <w:rFonts w:ascii="Times New Roman" w:hAnsi="Times New Roman" w:cs="Times New Roman"/>
          <w:sz w:val="22"/>
          <w:szCs w:val="22"/>
        </w:rPr>
        <w:t xml:space="preserve"> ir (ar) nurodyti rodyklėmis, ir (ar)  pabraukti) konkrečias teikiamų dokumentų vietas, kur aprašomos reikalaujamų techninių charakteristikų reikšmės, reikalinga įrašyti, kurį techninių reikalavimų punktą jos atitinka. </w:t>
      </w:r>
    </w:p>
    <w:p w14:paraId="3E6E652A" w14:textId="405953E8" w:rsidR="0009501B" w:rsidRPr="00B85838" w:rsidRDefault="0009501B" w:rsidP="0009501B">
      <w:pPr>
        <w:jc w:val="both"/>
        <w:rPr>
          <w:rFonts w:ascii="Times New Roman" w:hAnsi="Times New Roman" w:cs="Times New Roman"/>
          <w:i/>
          <w:iCs/>
          <w:sz w:val="22"/>
          <w:szCs w:val="22"/>
        </w:rPr>
      </w:pPr>
      <w:r w:rsidRPr="00B85838">
        <w:rPr>
          <w:rFonts w:ascii="Times New Roman" w:hAnsi="Times New Roman" w:cs="Times New Roman"/>
          <w:i/>
          <w:iCs/>
          <w:sz w:val="22"/>
          <w:szCs w:val="22"/>
        </w:rPr>
        <w:t xml:space="preserve">Šiose specifikacijose pateiktos nuorodos į standartus/technologijas/prekės ženklus yra tik rekomendacinio pobūdžio, todėl standartai/technologijos/prekės ženklai galima būti pakeisti lygiaverčiais. Jeigu techninėje </w:t>
      </w:r>
      <w:r w:rsidRPr="00B85838">
        <w:rPr>
          <w:rFonts w:ascii="Times New Roman" w:hAnsi="Times New Roman" w:cs="Times New Roman"/>
          <w:i/>
          <w:iCs/>
          <w:sz w:val="22"/>
          <w:szCs w:val="22"/>
        </w:rPr>
        <w:lastRenderedPageBreak/>
        <w:t>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DF4B90F" w14:textId="706C3CC1" w:rsidR="0009501B" w:rsidRPr="00B85838" w:rsidRDefault="0009501B">
      <w:pPr>
        <w:spacing w:line="259" w:lineRule="auto"/>
        <w:rPr>
          <w:rFonts w:ascii="Times New Roman" w:hAnsi="Times New Roman" w:cs="Times New Roman"/>
          <w:i/>
          <w:iCs/>
          <w:sz w:val="22"/>
          <w:szCs w:val="22"/>
        </w:rPr>
      </w:pPr>
      <w:r w:rsidRPr="00B85838">
        <w:rPr>
          <w:rFonts w:ascii="Times New Roman" w:hAnsi="Times New Roman" w:cs="Times New Roman"/>
          <w:i/>
          <w:iCs/>
          <w:sz w:val="22"/>
          <w:szCs w:val="22"/>
        </w:rPr>
        <w:br w:type="page"/>
      </w:r>
    </w:p>
    <w:p w14:paraId="27122228" w14:textId="4B7B22C4" w:rsidR="0009501B" w:rsidRPr="00B85838" w:rsidRDefault="0009501B" w:rsidP="0009501B">
      <w:pPr>
        <w:jc w:val="both"/>
        <w:rPr>
          <w:rFonts w:ascii="Times New Roman" w:hAnsi="Times New Roman" w:cs="Times New Roman"/>
          <w:bCs/>
          <w:sz w:val="22"/>
          <w:szCs w:val="22"/>
        </w:rPr>
      </w:pPr>
      <w:r w:rsidRPr="00B85838">
        <w:rPr>
          <w:rFonts w:ascii="Times New Roman" w:hAnsi="Times New Roman" w:cs="Times New Roman"/>
          <w:b/>
          <w:sz w:val="22"/>
          <w:szCs w:val="22"/>
        </w:rPr>
        <w:lastRenderedPageBreak/>
        <w:t>1 lentelė.</w:t>
      </w:r>
      <w:r w:rsidRPr="00B85838">
        <w:rPr>
          <w:rFonts w:ascii="Times New Roman" w:hAnsi="Times New Roman" w:cs="Times New Roman"/>
          <w:bCs/>
          <w:sz w:val="22"/>
          <w:szCs w:val="22"/>
        </w:rPr>
        <w:t xml:space="preserve">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09501B" w:rsidRPr="00B85838" w14:paraId="1983C266" w14:textId="77777777" w:rsidTr="00FC1455">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7DB50FE6" w14:textId="77777777" w:rsidR="0009501B" w:rsidRPr="00B85838" w:rsidRDefault="0009501B" w:rsidP="00FC1455">
            <w:pPr>
              <w:jc w:val="both"/>
              <w:rPr>
                <w:rFonts w:ascii="Times New Roman" w:hAnsi="Times New Roman" w:cs="Times New Roman"/>
                <w:b/>
                <w:bCs/>
                <w:i/>
                <w:iCs/>
                <w:sz w:val="22"/>
                <w:szCs w:val="22"/>
              </w:rPr>
            </w:pPr>
            <w:r w:rsidRPr="00B85838">
              <w:rPr>
                <w:rFonts w:ascii="Times New Roman" w:hAnsi="Times New Roman" w:cs="Times New Roman"/>
                <w:b/>
                <w:bCs/>
                <w:i/>
                <w:iCs/>
                <w:sz w:val="22"/>
                <w:szCs w:val="22"/>
              </w:rPr>
              <w:t>Eil.</w:t>
            </w:r>
          </w:p>
          <w:p w14:paraId="262FF3AD" w14:textId="77777777" w:rsidR="0009501B" w:rsidRPr="00B85838" w:rsidRDefault="0009501B" w:rsidP="00FC1455">
            <w:pPr>
              <w:jc w:val="both"/>
              <w:rPr>
                <w:rFonts w:ascii="Times New Roman" w:hAnsi="Times New Roman" w:cs="Times New Roman"/>
                <w:b/>
                <w:bCs/>
                <w:i/>
                <w:iCs/>
                <w:sz w:val="22"/>
                <w:szCs w:val="22"/>
              </w:rPr>
            </w:pPr>
            <w:r w:rsidRPr="00B85838">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18A3F6E9" w14:textId="77777777" w:rsidR="0009501B" w:rsidRPr="00B85838" w:rsidRDefault="0009501B" w:rsidP="000615DD">
            <w:pPr>
              <w:jc w:val="center"/>
              <w:rPr>
                <w:rFonts w:ascii="Times New Roman" w:hAnsi="Times New Roman" w:cs="Times New Roman"/>
                <w:bCs/>
                <w:sz w:val="22"/>
                <w:szCs w:val="22"/>
              </w:rPr>
            </w:pPr>
            <w:r w:rsidRPr="00B85838">
              <w:rPr>
                <w:rFonts w:ascii="Times New Roman" w:hAnsi="Times New Roman" w:cs="Times New Roman"/>
                <w:b/>
                <w:bCs/>
                <w:i/>
                <w:iCs/>
                <w:sz w:val="22"/>
                <w:szCs w:val="22"/>
              </w:rPr>
              <w:t>Reikalaujamos techninės charakteristikos/parametrai ir kiti reikalavimai</w:t>
            </w:r>
          </w:p>
        </w:tc>
        <w:tc>
          <w:tcPr>
            <w:tcW w:w="4536" w:type="dxa"/>
            <w:tcBorders>
              <w:top w:val="single" w:sz="4" w:space="0" w:color="auto"/>
              <w:left w:val="single" w:sz="4" w:space="0" w:color="auto"/>
              <w:right w:val="single" w:sz="4" w:space="0" w:color="auto"/>
            </w:tcBorders>
            <w:shd w:val="clear" w:color="auto" w:fill="E6E6E6"/>
            <w:vAlign w:val="center"/>
          </w:tcPr>
          <w:p w14:paraId="654411EC" w14:textId="77777777" w:rsidR="0009501B" w:rsidRPr="00B85838" w:rsidRDefault="0009501B" w:rsidP="00FC1455">
            <w:pPr>
              <w:jc w:val="both"/>
              <w:rPr>
                <w:rFonts w:ascii="Times New Roman" w:hAnsi="Times New Roman" w:cs="Times New Roman"/>
                <w:b/>
                <w:bCs/>
                <w:i/>
                <w:iCs/>
                <w:sz w:val="22"/>
                <w:szCs w:val="22"/>
              </w:rPr>
            </w:pPr>
            <w:r w:rsidRPr="00B85838">
              <w:rPr>
                <w:rFonts w:ascii="Times New Roman" w:hAnsi="Times New Roman" w:cs="Times New Roman"/>
                <w:b/>
                <w:bCs/>
                <w:i/>
                <w:iCs/>
                <w:sz w:val="22"/>
                <w:szCs w:val="22"/>
              </w:rPr>
              <w:t>Tiekėjo siūlomos įrangos techninės charakteristikos</w:t>
            </w:r>
          </w:p>
          <w:p w14:paraId="7F707D4C" w14:textId="77777777" w:rsidR="0009501B" w:rsidRPr="00B85838" w:rsidRDefault="0009501B" w:rsidP="00FC1455">
            <w:pPr>
              <w:jc w:val="both"/>
              <w:rPr>
                <w:rFonts w:ascii="Times New Roman" w:hAnsi="Times New Roman" w:cs="Times New Roman"/>
                <w:bCs/>
                <w:i/>
                <w:iCs/>
                <w:sz w:val="22"/>
                <w:szCs w:val="22"/>
              </w:rPr>
            </w:pPr>
            <w:r w:rsidRPr="00B85838">
              <w:rPr>
                <w:rFonts w:ascii="Times New Roman" w:hAnsi="Times New Roman" w:cs="Times New Roman"/>
                <w:bCs/>
                <w:i/>
                <w:iCs/>
                <w:sz w:val="22"/>
                <w:szCs w:val="22"/>
              </w:rPr>
              <w:t>(tiekėjas turi nurodyti tikslius dydžius, medžiagas, išmatavimus ir pan. – t. y. nepaliekant žodžių „ne mažiau“, ne daugiau“, „ne siauresnis“, „ne platesnis“ arba lygiavertis“ ,,+/-„ ar pan.)</w:t>
            </w:r>
          </w:p>
        </w:tc>
      </w:tr>
      <w:tr w:rsidR="0009501B" w:rsidRPr="00B85838" w14:paraId="21B2F4E6" w14:textId="77777777" w:rsidTr="00FC1455">
        <w:tc>
          <w:tcPr>
            <w:tcW w:w="738" w:type="dxa"/>
            <w:tcBorders>
              <w:top w:val="single" w:sz="4" w:space="0" w:color="auto"/>
              <w:left w:val="single" w:sz="4" w:space="0" w:color="auto"/>
              <w:bottom w:val="single" w:sz="4" w:space="0" w:color="auto"/>
              <w:right w:val="single" w:sz="4" w:space="0" w:color="auto"/>
            </w:tcBorders>
            <w:vAlign w:val="center"/>
          </w:tcPr>
          <w:p w14:paraId="6EC58B35" w14:textId="77777777" w:rsidR="0009501B" w:rsidRPr="00B85838" w:rsidRDefault="0009501B" w:rsidP="00FC1455">
            <w:pPr>
              <w:jc w:val="both"/>
              <w:rPr>
                <w:rFonts w:ascii="Times New Roman" w:hAnsi="Times New Roman" w:cs="Times New Roman"/>
                <w:bCs/>
                <w:sz w:val="22"/>
                <w:szCs w:val="22"/>
              </w:rPr>
            </w:pPr>
            <w:r w:rsidRPr="00B85838">
              <w:rPr>
                <w:rFonts w:ascii="Times New Roman" w:hAnsi="Times New Roman" w:cs="Times New Roman"/>
                <w:bCs/>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2B7A6D63" w14:textId="77777777" w:rsidR="0009501B" w:rsidRPr="00B85838" w:rsidRDefault="0009501B" w:rsidP="00FC1455">
            <w:pPr>
              <w:jc w:val="both"/>
              <w:rPr>
                <w:rFonts w:ascii="Times New Roman" w:hAnsi="Times New Roman" w:cs="Times New Roman"/>
                <w:b/>
                <w:bCs/>
                <w:iCs/>
                <w:sz w:val="22"/>
                <w:szCs w:val="22"/>
              </w:rPr>
            </w:pPr>
            <w:proofErr w:type="spellStart"/>
            <w:r w:rsidRPr="00B85838">
              <w:rPr>
                <w:rFonts w:ascii="Times New Roman" w:hAnsi="Times New Roman" w:cs="Times New Roman"/>
                <w:b/>
                <w:bCs/>
                <w:iCs/>
                <w:sz w:val="22"/>
                <w:szCs w:val="22"/>
              </w:rPr>
              <w:t>Kit</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of</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acceleration</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sensors</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mounted</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on</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the</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vehicle's</w:t>
            </w:r>
            <w:proofErr w:type="spellEnd"/>
            <w:r w:rsidRPr="00B85838">
              <w:rPr>
                <w:rFonts w:ascii="Times New Roman" w:hAnsi="Times New Roman" w:cs="Times New Roman"/>
                <w:b/>
                <w:bCs/>
                <w:iCs/>
                <w:sz w:val="22"/>
                <w:szCs w:val="22"/>
              </w:rPr>
              <w:t xml:space="preserve"> </w:t>
            </w:r>
            <w:proofErr w:type="spellStart"/>
            <w:r w:rsidRPr="00B85838">
              <w:rPr>
                <w:rFonts w:ascii="Times New Roman" w:hAnsi="Times New Roman" w:cs="Times New Roman"/>
                <w:b/>
                <w:bCs/>
                <w:iCs/>
                <w:sz w:val="22"/>
                <w:szCs w:val="22"/>
              </w:rPr>
              <w:t>wheel</w:t>
            </w:r>
            <w:proofErr w:type="spellEnd"/>
          </w:p>
          <w:p w14:paraId="12C32FA2"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Automobilio rate montuojamų pagreičio jutiklių rinkinys</w:t>
            </w:r>
          </w:p>
        </w:tc>
        <w:tc>
          <w:tcPr>
            <w:tcW w:w="4536" w:type="dxa"/>
            <w:tcBorders>
              <w:top w:val="single" w:sz="4" w:space="0" w:color="auto"/>
              <w:left w:val="single" w:sz="4" w:space="0" w:color="auto"/>
              <w:bottom w:val="single" w:sz="4" w:space="0" w:color="auto"/>
              <w:right w:val="single" w:sz="4" w:space="0" w:color="auto"/>
            </w:tcBorders>
          </w:tcPr>
          <w:p w14:paraId="650703F6" w14:textId="77777777" w:rsidR="0009501B" w:rsidRPr="00B85838" w:rsidRDefault="0009501B" w:rsidP="00FC1455">
            <w:pPr>
              <w:jc w:val="both"/>
              <w:rPr>
                <w:rFonts w:ascii="Times New Roman" w:hAnsi="Times New Roman" w:cs="Times New Roman"/>
                <w:bCs/>
                <w:sz w:val="22"/>
                <w:szCs w:val="22"/>
              </w:rPr>
            </w:pPr>
            <w:r w:rsidRPr="00B85838">
              <w:rPr>
                <w:rFonts w:ascii="Times New Roman" w:hAnsi="Times New Roman" w:cs="Times New Roman"/>
                <w:bCs/>
                <w:sz w:val="22"/>
                <w:szCs w:val="22"/>
              </w:rPr>
              <w:t xml:space="preserve">Gamintojas </w:t>
            </w:r>
            <w:r w:rsidRPr="00B85838">
              <w:rPr>
                <w:rFonts w:ascii="Times New Roman" w:hAnsi="Times New Roman" w:cs="Times New Roman"/>
                <w:bCs/>
                <w:i/>
                <w:sz w:val="22"/>
                <w:szCs w:val="22"/>
              </w:rPr>
              <w:t>(nurodyti)</w:t>
            </w:r>
            <w:r w:rsidRPr="00B85838">
              <w:rPr>
                <w:rFonts w:ascii="Times New Roman" w:hAnsi="Times New Roman" w:cs="Times New Roman"/>
                <w:bCs/>
                <w:sz w:val="22"/>
                <w:szCs w:val="22"/>
              </w:rPr>
              <w:t>: .................</w:t>
            </w:r>
          </w:p>
          <w:p w14:paraId="592FD15A" w14:textId="77777777" w:rsidR="0009501B" w:rsidRPr="00B85838" w:rsidRDefault="0009501B" w:rsidP="00FC1455">
            <w:pPr>
              <w:jc w:val="both"/>
              <w:rPr>
                <w:rFonts w:ascii="Times New Roman" w:hAnsi="Times New Roman" w:cs="Times New Roman"/>
                <w:bCs/>
                <w:sz w:val="22"/>
                <w:szCs w:val="22"/>
              </w:rPr>
            </w:pPr>
            <w:r w:rsidRPr="00B85838">
              <w:rPr>
                <w:rFonts w:ascii="Times New Roman" w:hAnsi="Times New Roman" w:cs="Times New Roman"/>
                <w:bCs/>
                <w:sz w:val="22"/>
                <w:szCs w:val="22"/>
              </w:rPr>
              <w:t xml:space="preserve">Modelis </w:t>
            </w:r>
            <w:r w:rsidRPr="00B85838">
              <w:rPr>
                <w:rFonts w:ascii="Times New Roman" w:hAnsi="Times New Roman" w:cs="Times New Roman"/>
                <w:bCs/>
                <w:i/>
                <w:sz w:val="22"/>
                <w:szCs w:val="22"/>
              </w:rPr>
              <w:t>(nurodyti, jeigu yra)</w:t>
            </w:r>
            <w:r w:rsidRPr="00B85838">
              <w:rPr>
                <w:rFonts w:ascii="Times New Roman" w:hAnsi="Times New Roman" w:cs="Times New Roman"/>
                <w:bCs/>
                <w:sz w:val="22"/>
                <w:szCs w:val="22"/>
              </w:rPr>
              <w:t>: .........................</w:t>
            </w:r>
          </w:p>
          <w:p w14:paraId="1A7F537F" w14:textId="77777777" w:rsidR="0009501B" w:rsidRPr="00B85838" w:rsidRDefault="0009501B" w:rsidP="00FC1455">
            <w:pPr>
              <w:jc w:val="both"/>
              <w:rPr>
                <w:rFonts w:ascii="Times New Roman" w:hAnsi="Times New Roman" w:cs="Times New Roman"/>
                <w:bCs/>
                <w:sz w:val="22"/>
                <w:szCs w:val="22"/>
              </w:rPr>
            </w:pPr>
            <w:r w:rsidRPr="00B85838">
              <w:rPr>
                <w:rFonts w:ascii="Times New Roman" w:hAnsi="Times New Roman" w:cs="Times New Roman"/>
                <w:bCs/>
                <w:sz w:val="22"/>
                <w:szCs w:val="22"/>
              </w:rPr>
              <w:t xml:space="preserve">Kodas </w:t>
            </w:r>
            <w:r w:rsidRPr="00B85838">
              <w:rPr>
                <w:rFonts w:ascii="Times New Roman" w:hAnsi="Times New Roman" w:cs="Times New Roman"/>
                <w:bCs/>
                <w:i/>
                <w:sz w:val="22"/>
                <w:szCs w:val="22"/>
              </w:rPr>
              <w:t>(nurodyti, jeigu yra)</w:t>
            </w:r>
            <w:r w:rsidRPr="00B85838">
              <w:rPr>
                <w:rFonts w:ascii="Times New Roman" w:hAnsi="Times New Roman" w:cs="Times New Roman"/>
                <w:bCs/>
                <w:sz w:val="22"/>
                <w:szCs w:val="22"/>
              </w:rPr>
              <w:t>: .........................</w:t>
            </w:r>
          </w:p>
        </w:tc>
      </w:tr>
      <w:tr w:rsidR="0009501B" w:rsidRPr="00B85838" w14:paraId="47F9C1E9" w14:textId="77777777" w:rsidTr="00FC1455">
        <w:tc>
          <w:tcPr>
            <w:tcW w:w="738" w:type="dxa"/>
            <w:tcBorders>
              <w:top w:val="single" w:sz="4" w:space="0" w:color="auto"/>
              <w:left w:val="single" w:sz="4" w:space="0" w:color="auto"/>
              <w:bottom w:val="single" w:sz="4" w:space="0" w:color="auto"/>
              <w:right w:val="single" w:sz="4" w:space="0" w:color="auto"/>
            </w:tcBorders>
          </w:tcPr>
          <w:p w14:paraId="6969D326" w14:textId="77777777" w:rsidR="0009501B" w:rsidRPr="00B85838" w:rsidRDefault="0009501B" w:rsidP="00FC1455">
            <w:pPr>
              <w:jc w:val="both"/>
              <w:rPr>
                <w:rFonts w:ascii="Times New Roman" w:hAnsi="Times New Roman" w:cs="Times New Roman"/>
                <w:bCs/>
                <w:sz w:val="22"/>
                <w:szCs w:val="22"/>
              </w:rPr>
            </w:pPr>
            <w:r w:rsidRPr="00B85838">
              <w:rPr>
                <w:rFonts w:ascii="Times New Roman" w:hAnsi="Times New Roman" w:cs="Times New Roman"/>
                <w:bCs/>
                <w:sz w:val="22"/>
                <w:szCs w:val="22"/>
              </w:rPr>
              <w:t>1.1.</w:t>
            </w:r>
          </w:p>
        </w:tc>
        <w:tc>
          <w:tcPr>
            <w:tcW w:w="4536" w:type="dxa"/>
            <w:tcBorders>
              <w:top w:val="single" w:sz="4" w:space="0" w:color="auto"/>
              <w:left w:val="single" w:sz="4" w:space="0" w:color="auto"/>
              <w:bottom w:val="single" w:sz="4" w:space="0" w:color="auto"/>
              <w:right w:val="single" w:sz="4" w:space="0" w:color="auto"/>
            </w:tcBorders>
          </w:tcPr>
          <w:p w14:paraId="1BD65078"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Komplekte turi būti du originalūs R18 ratlankiai tinkantys Volkswagen ID3 automobiliui.</w:t>
            </w:r>
          </w:p>
        </w:tc>
        <w:tc>
          <w:tcPr>
            <w:tcW w:w="4536" w:type="dxa"/>
            <w:tcBorders>
              <w:top w:val="single" w:sz="4" w:space="0" w:color="auto"/>
              <w:left w:val="single" w:sz="4" w:space="0" w:color="auto"/>
              <w:bottom w:val="single" w:sz="4" w:space="0" w:color="auto"/>
              <w:right w:val="single" w:sz="4" w:space="0" w:color="auto"/>
            </w:tcBorders>
          </w:tcPr>
          <w:p w14:paraId="07D9C225" w14:textId="77777777" w:rsidR="0009501B" w:rsidRPr="00B85838" w:rsidRDefault="0009501B" w:rsidP="00FC1455">
            <w:pPr>
              <w:jc w:val="both"/>
              <w:rPr>
                <w:rFonts w:ascii="Times New Roman" w:hAnsi="Times New Roman" w:cs="Times New Roman"/>
                <w:bCs/>
                <w:sz w:val="22"/>
                <w:szCs w:val="22"/>
              </w:rPr>
            </w:pPr>
          </w:p>
        </w:tc>
      </w:tr>
      <w:tr w:rsidR="0009501B" w:rsidRPr="00B85838" w14:paraId="12DFC7D6" w14:textId="77777777" w:rsidTr="00FC1455">
        <w:tc>
          <w:tcPr>
            <w:tcW w:w="738" w:type="dxa"/>
            <w:tcBorders>
              <w:top w:val="single" w:sz="4" w:space="0" w:color="auto"/>
              <w:left w:val="single" w:sz="4" w:space="0" w:color="auto"/>
              <w:bottom w:val="single" w:sz="4" w:space="0" w:color="auto"/>
              <w:right w:val="single" w:sz="4" w:space="0" w:color="auto"/>
            </w:tcBorders>
          </w:tcPr>
          <w:p w14:paraId="5390D186"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1.2.</w:t>
            </w:r>
          </w:p>
        </w:tc>
        <w:tc>
          <w:tcPr>
            <w:tcW w:w="4536" w:type="dxa"/>
            <w:tcBorders>
              <w:top w:val="single" w:sz="4" w:space="0" w:color="auto"/>
              <w:left w:val="single" w:sz="4" w:space="0" w:color="auto"/>
              <w:bottom w:val="single" w:sz="4" w:space="0" w:color="auto"/>
              <w:right w:val="single" w:sz="4" w:space="0" w:color="auto"/>
            </w:tcBorders>
          </w:tcPr>
          <w:p w14:paraId="233F0616" w14:textId="77777777" w:rsidR="0009501B"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Turi būti dvi naujos „Premium“ lygio vasarinės padangos. Padangos turi būti pritaikytos Volkswagen ID3 automobiliui. Padangų matmenys 215/55 R18.</w:t>
            </w:r>
          </w:p>
          <w:p w14:paraId="75C2DF43" w14:textId="5D3C7ECE" w:rsidR="00D151FF" w:rsidRPr="00D151FF" w:rsidRDefault="00D151FF" w:rsidP="00FC1455">
            <w:pPr>
              <w:jc w:val="both"/>
              <w:rPr>
                <w:rFonts w:ascii="Times New Roman" w:hAnsi="Times New Roman" w:cs="Times New Roman"/>
                <w:iCs/>
                <w:sz w:val="22"/>
                <w:szCs w:val="22"/>
              </w:rPr>
            </w:pPr>
            <w:r w:rsidRPr="00D151FF">
              <w:rPr>
                <w:rFonts w:ascii="Times New Roman" w:hAnsi="Times New Roman" w:cs="Times New Roman"/>
                <w:color w:val="44546A" w:themeColor="text2"/>
                <w:sz w:val="24"/>
                <w:szCs w:val="24"/>
              </w:rPr>
              <w:t>Padangos turi atitikti aukščiausią degalų naudojimo efektyvumo klasę (prieinamą Lietuvos Respublikos rinkoje), nustatytą Europos Komisijos reglamentuose dėl gaminių energijos vartojimo efektyvumo ženklinimo reikalavimų.</w:t>
            </w:r>
          </w:p>
        </w:tc>
        <w:tc>
          <w:tcPr>
            <w:tcW w:w="4536" w:type="dxa"/>
            <w:tcBorders>
              <w:top w:val="single" w:sz="4" w:space="0" w:color="auto"/>
              <w:left w:val="single" w:sz="4" w:space="0" w:color="auto"/>
              <w:bottom w:val="single" w:sz="4" w:space="0" w:color="auto"/>
              <w:right w:val="single" w:sz="4" w:space="0" w:color="auto"/>
            </w:tcBorders>
          </w:tcPr>
          <w:p w14:paraId="4FFC0885" w14:textId="77777777" w:rsidR="0009501B" w:rsidRPr="00B85838" w:rsidRDefault="0009501B" w:rsidP="00FC1455">
            <w:pPr>
              <w:jc w:val="both"/>
              <w:rPr>
                <w:rFonts w:ascii="Times New Roman" w:hAnsi="Times New Roman" w:cs="Times New Roman"/>
                <w:bCs/>
                <w:sz w:val="22"/>
                <w:szCs w:val="22"/>
              </w:rPr>
            </w:pPr>
          </w:p>
        </w:tc>
      </w:tr>
      <w:tr w:rsidR="0009501B" w:rsidRPr="00B85838" w14:paraId="5D3A0078" w14:textId="77777777" w:rsidTr="00FC1455">
        <w:tc>
          <w:tcPr>
            <w:tcW w:w="738" w:type="dxa"/>
            <w:tcBorders>
              <w:top w:val="single" w:sz="4" w:space="0" w:color="auto"/>
              <w:left w:val="single" w:sz="4" w:space="0" w:color="auto"/>
              <w:bottom w:val="single" w:sz="4" w:space="0" w:color="auto"/>
              <w:right w:val="single" w:sz="4" w:space="0" w:color="auto"/>
            </w:tcBorders>
          </w:tcPr>
          <w:p w14:paraId="2E021756"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1.3.</w:t>
            </w:r>
          </w:p>
        </w:tc>
        <w:tc>
          <w:tcPr>
            <w:tcW w:w="4536" w:type="dxa"/>
            <w:tcBorders>
              <w:top w:val="single" w:sz="4" w:space="0" w:color="auto"/>
              <w:left w:val="single" w:sz="4" w:space="0" w:color="auto"/>
              <w:bottom w:val="single" w:sz="4" w:space="0" w:color="auto"/>
              <w:right w:val="single" w:sz="4" w:space="0" w:color="auto"/>
            </w:tcBorders>
          </w:tcPr>
          <w:p w14:paraId="214619BB"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Komplekte turi būti 6 vnt. triašiai akselerometrai su visais reikiamais pajungimo laidais. Pajungimo laidų kiekis turi būti toks, kad galima būtų vienu metu naudoti visus 6 akselerometrus.</w:t>
            </w:r>
          </w:p>
          <w:p w14:paraId="1955EC75"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 xml:space="preserve">Akselerometrai turi būti ne sunkesni nei 7 g (be pajungimo laidų); veikimo jautrumas ne mažesnis nei 10 </w:t>
            </w:r>
            <w:proofErr w:type="spellStart"/>
            <w:r w:rsidRPr="00B85838">
              <w:rPr>
                <w:rFonts w:ascii="Times New Roman" w:hAnsi="Times New Roman" w:cs="Times New Roman"/>
                <w:bCs/>
                <w:iCs/>
                <w:sz w:val="22"/>
                <w:szCs w:val="22"/>
              </w:rPr>
              <w:t>mV</w:t>
            </w:r>
            <w:proofErr w:type="spellEnd"/>
            <w:r w:rsidRPr="00B85838">
              <w:rPr>
                <w:rFonts w:ascii="Times New Roman" w:hAnsi="Times New Roman" w:cs="Times New Roman"/>
                <w:bCs/>
                <w:iCs/>
                <w:sz w:val="22"/>
                <w:szCs w:val="22"/>
              </w:rPr>
              <w:t xml:space="preserve">/g; matuojamo dažnio ribos </w:t>
            </w:r>
            <w:r w:rsidRPr="00B85838">
              <w:rPr>
                <w:rFonts w:ascii="Times New Roman" w:hAnsi="Times New Roman" w:cs="Times New Roman"/>
                <w:bCs/>
                <w:iCs/>
                <w:sz w:val="22"/>
                <w:szCs w:val="22"/>
              </w:rPr>
              <w:lastRenderedPageBreak/>
              <w:t xml:space="preserve">visomis kryptimis (prie 3 </w:t>
            </w:r>
            <w:proofErr w:type="spellStart"/>
            <w:r w:rsidRPr="00B85838">
              <w:rPr>
                <w:rFonts w:ascii="Times New Roman" w:hAnsi="Times New Roman" w:cs="Times New Roman"/>
                <w:bCs/>
                <w:iCs/>
                <w:sz w:val="22"/>
                <w:szCs w:val="22"/>
              </w:rPr>
              <w:t>dB</w:t>
            </w:r>
            <w:proofErr w:type="spellEnd"/>
            <w:r w:rsidRPr="00B85838">
              <w:rPr>
                <w:rFonts w:ascii="Times New Roman" w:hAnsi="Times New Roman" w:cs="Times New Roman"/>
                <w:bCs/>
                <w:iCs/>
                <w:sz w:val="22"/>
                <w:szCs w:val="22"/>
              </w:rPr>
              <w:t>) ne mažesnės kaip 0,15 Hz – 11 Hz.</w:t>
            </w:r>
          </w:p>
        </w:tc>
        <w:tc>
          <w:tcPr>
            <w:tcW w:w="4536" w:type="dxa"/>
            <w:tcBorders>
              <w:top w:val="single" w:sz="4" w:space="0" w:color="auto"/>
              <w:left w:val="single" w:sz="4" w:space="0" w:color="auto"/>
              <w:bottom w:val="single" w:sz="4" w:space="0" w:color="auto"/>
              <w:right w:val="single" w:sz="4" w:space="0" w:color="auto"/>
            </w:tcBorders>
          </w:tcPr>
          <w:p w14:paraId="105D0FF6" w14:textId="77777777" w:rsidR="0009501B" w:rsidRPr="00B85838" w:rsidRDefault="0009501B" w:rsidP="00FC1455">
            <w:pPr>
              <w:jc w:val="both"/>
              <w:rPr>
                <w:rFonts w:ascii="Times New Roman" w:hAnsi="Times New Roman" w:cs="Times New Roman"/>
                <w:bCs/>
                <w:sz w:val="22"/>
                <w:szCs w:val="22"/>
              </w:rPr>
            </w:pPr>
          </w:p>
        </w:tc>
      </w:tr>
      <w:tr w:rsidR="0009501B" w:rsidRPr="00B85838" w14:paraId="10F77E71" w14:textId="77777777" w:rsidTr="00FC1455">
        <w:tc>
          <w:tcPr>
            <w:tcW w:w="738" w:type="dxa"/>
            <w:tcBorders>
              <w:top w:val="single" w:sz="4" w:space="0" w:color="auto"/>
              <w:left w:val="single" w:sz="4" w:space="0" w:color="auto"/>
              <w:bottom w:val="single" w:sz="4" w:space="0" w:color="auto"/>
              <w:right w:val="single" w:sz="4" w:space="0" w:color="auto"/>
            </w:tcBorders>
          </w:tcPr>
          <w:p w14:paraId="1530ECF7"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1.4.</w:t>
            </w:r>
          </w:p>
        </w:tc>
        <w:tc>
          <w:tcPr>
            <w:tcW w:w="4536" w:type="dxa"/>
            <w:tcBorders>
              <w:top w:val="single" w:sz="4" w:space="0" w:color="auto"/>
              <w:left w:val="single" w:sz="4" w:space="0" w:color="auto"/>
              <w:bottom w:val="single" w:sz="4" w:space="0" w:color="auto"/>
              <w:right w:val="single" w:sz="4" w:space="0" w:color="auto"/>
            </w:tcBorders>
          </w:tcPr>
          <w:p w14:paraId="10FF6C64"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Visa sistema turi veikti esant ne siauresniame nei -25 °C –  +40 °C temperatūros intervale.</w:t>
            </w:r>
          </w:p>
        </w:tc>
        <w:tc>
          <w:tcPr>
            <w:tcW w:w="4536" w:type="dxa"/>
            <w:tcBorders>
              <w:top w:val="single" w:sz="4" w:space="0" w:color="auto"/>
              <w:left w:val="single" w:sz="4" w:space="0" w:color="auto"/>
              <w:bottom w:val="single" w:sz="4" w:space="0" w:color="auto"/>
              <w:right w:val="single" w:sz="4" w:space="0" w:color="auto"/>
            </w:tcBorders>
          </w:tcPr>
          <w:p w14:paraId="31EDF5B2" w14:textId="77777777" w:rsidR="0009501B" w:rsidRPr="00B85838" w:rsidRDefault="0009501B" w:rsidP="00FC1455">
            <w:pPr>
              <w:jc w:val="both"/>
              <w:rPr>
                <w:rFonts w:ascii="Times New Roman" w:hAnsi="Times New Roman" w:cs="Times New Roman"/>
                <w:bCs/>
                <w:sz w:val="22"/>
                <w:szCs w:val="22"/>
              </w:rPr>
            </w:pPr>
          </w:p>
        </w:tc>
      </w:tr>
      <w:tr w:rsidR="0009501B" w:rsidRPr="00B85838" w14:paraId="3889215F" w14:textId="77777777" w:rsidTr="00FC1455">
        <w:tc>
          <w:tcPr>
            <w:tcW w:w="738" w:type="dxa"/>
            <w:tcBorders>
              <w:top w:val="single" w:sz="4" w:space="0" w:color="auto"/>
              <w:left w:val="single" w:sz="4" w:space="0" w:color="auto"/>
              <w:bottom w:val="single" w:sz="4" w:space="0" w:color="auto"/>
              <w:right w:val="single" w:sz="4" w:space="0" w:color="auto"/>
            </w:tcBorders>
          </w:tcPr>
          <w:p w14:paraId="01BA6130"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1.5.</w:t>
            </w:r>
          </w:p>
        </w:tc>
        <w:tc>
          <w:tcPr>
            <w:tcW w:w="4536" w:type="dxa"/>
            <w:tcBorders>
              <w:top w:val="single" w:sz="4" w:space="0" w:color="auto"/>
              <w:left w:val="single" w:sz="4" w:space="0" w:color="auto"/>
              <w:bottom w:val="single" w:sz="4" w:space="0" w:color="auto"/>
              <w:right w:val="single" w:sz="4" w:space="0" w:color="auto"/>
            </w:tcBorders>
          </w:tcPr>
          <w:p w14:paraId="662F2163"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 xml:space="preserve">Komplekte turi būti 4 vnt. slydimo žiedo rotacinės jungtys skirtos sukantis ratui jutiklių informaciją perduoti į duomenų surinkimo įrenginį sumontuotą stacionariai automobilio salone. </w:t>
            </w:r>
          </w:p>
        </w:tc>
        <w:tc>
          <w:tcPr>
            <w:tcW w:w="4536" w:type="dxa"/>
            <w:tcBorders>
              <w:top w:val="single" w:sz="4" w:space="0" w:color="auto"/>
              <w:left w:val="single" w:sz="4" w:space="0" w:color="auto"/>
              <w:bottom w:val="single" w:sz="4" w:space="0" w:color="auto"/>
              <w:right w:val="single" w:sz="4" w:space="0" w:color="auto"/>
            </w:tcBorders>
          </w:tcPr>
          <w:p w14:paraId="3920C097" w14:textId="77777777" w:rsidR="0009501B" w:rsidRPr="00B85838" w:rsidRDefault="0009501B" w:rsidP="00FC1455">
            <w:pPr>
              <w:jc w:val="both"/>
              <w:rPr>
                <w:rFonts w:ascii="Times New Roman" w:hAnsi="Times New Roman" w:cs="Times New Roman"/>
                <w:bCs/>
                <w:sz w:val="22"/>
                <w:szCs w:val="22"/>
              </w:rPr>
            </w:pPr>
          </w:p>
        </w:tc>
      </w:tr>
      <w:tr w:rsidR="0009501B" w:rsidRPr="00B85838" w14:paraId="1DE15D2C" w14:textId="77777777" w:rsidTr="00FC1455">
        <w:tc>
          <w:tcPr>
            <w:tcW w:w="738" w:type="dxa"/>
            <w:tcBorders>
              <w:top w:val="single" w:sz="4" w:space="0" w:color="auto"/>
              <w:left w:val="single" w:sz="4" w:space="0" w:color="auto"/>
              <w:bottom w:val="single" w:sz="4" w:space="0" w:color="auto"/>
              <w:right w:val="single" w:sz="4" w:space="0" w:color="auto"/>
            </w:tcBorders>
          </w:tcPr>
          <w:p w14:paraId="7FD1FC0B"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 xml:space="preserve">1.6. </w:t>
            </w:r>
          </w:p>
        </w:tc>
        <w:tc>
          <w:tcPr>
            <w:tcW w:w="4536" w:type="dxa"/>
            <w:tcBorders>
              <w:top w:val="single" w:sz="4" w:space="0" w:color="auto"/>
              <w:left w:val="single" w:sz="4" w:space="0" w:color="auto"/>
              <w:bottom w:val="single" w:sz="4" w:space="0" w:color="auto"/>
              <w:right w:val="single" w:sz="4" w:space="0" w:color="auto"/>
            </w:tcBorders>
          </w:tcPr>
          <w:p w14:paraId="35BF3D97" w14:textId="77777777" w:rsidR="0009501B" w:rsidRPr="00B85838" w:rsidRDefault="0009501B" w:rsidP="00FC1455">
            <w:pPr>
              <w:jc w:val="both"/>
              <w:rPr>
                <w:rFonts w:ascii="Times New Roman" w:hAnsi="Times New Roman" w:cs="Times New Roman"/>
                <w:bCs/>
                <w:iCs/>
                <w:sz w:val="22"/>
                <w:szCs w:val="22"/>
              </w:rPr>
            </w:pPr>
            <w:r w:rsidRPr="00B85838">
              <w:rPr>
                <w:rFonts w:ascii="Times New Roman" w:hAnsi="Times New Roman" w:cs="Times New Roman"/>
                <w:bCs/>
                <w:iCs/>
                <w:sz w:val="22"/>
                <w:szCs w:val="22"/>
              </w:rPr>
              <w:t xml:space="preserve">Komplekte turi būti 2 vnt. rotacinės jungties montavimo </w:t>
            </w:r>
            <w:proofErr w:type="spellStart"/>
            <w:r w:rsidRPr="00B85838">
              <w:rPr>
                <w:rFonts w:ascii="Times New Roman" w:hAnsi="Times New Roman" w:cs="Times New Roman"/>
                <w:bCs/>
                <w:iCs/>
                <w:sz w:val="22"/>
                <w:szCs w:val="22"/>
              </w:rPr>
              <w:t>flanšų</w:t>
            </w:r>
            <w:proofErr w:type="spellEnd"/>
            <w:r w:rsidRPr="00B85838">
              <w:rPr>
                <w:rFonts w:ascii="Times New Roman" w:hAnsi="Times New Roman" w:cs="Times New Roman"/>
                <w:bCs/>
                <w:iCs/>
                <w:sz w:val="22"/>
                <w:szCs w:val="22"/>
              </w:rPr>
              <w:t xml:space="preserve"> skirtų sumontuoti slydimo žiedo rotacines jungtis prie Volkswagen ID3 ratlankių.</w:t>
            </w:r>
          </w:p>
        </w:tc>
        <w:tc>
          <w:tcPr>
            <w:tcW w:w="4536" w:type="dxa"/>
            <w:tcBorders>
              <w:top w:val="single" w:sz="4" w:space="0" w:color="auto"/>
              <w:left w:val="single" w:sz="4" w:space="0" w:color="auto"/>
              <w:bottom w:val="single" w:sz="4" w:space="0" w:color="auto"/>
              <w:right w:val="single" w:sz="4" w:space="0" w:color="auto"/>
            </w:tcBorders>
          </w:tcPr>
          <w:p w14:paraId="04AA8C9F" w14:textId="77777777" w:rsidR="0009501B" w:rsidRPr="00B85838" w:rsidRDefault="0009501B" w:rsidP="00FC1455">
            <w:pPr>
              <w:jc w:val="both"/>
              <w:rPr>
                <w:rFonts w:ascii="Times New Roman" w:hAnsi="Times New Roman" w:cs="Times New Roman"/>
                <w:bCs/>
                <w:sz w:val="22"/>
                <w:szCs w:val="22"/>
              </w:rPr>
            </w:pPr>
          </w:p>
        </w:tc>
      </w:tr>
    </w:tbl>
    <w:p w14:paraId="2084D3A1" w14:textId="22485A2A" w:rsidR="001B5FFF" w:rsidRPr="000615DD" w:rsidRDefault="000615DD" w:rsidP="000615DD">
      <w:pPr>
        <w:jc w:val="both"/>
        <w:rPr>
          <w:rFonts w:cstheme="minorHAnsi"/>
          <w:b/>
          <w:bCs/>
          <w:smallCaps/>
          <w:sz w:val="22"/>
          <w:szCs w:val="22"/>
        </w:rPr>
      </w:pPr>
      <w:r w:rsidRPr="000615DD">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 papildomai pateikti gamintojo techninę dokumentaciją (anglų arba lietuvių kalba), kuri patvirtina siūlomų prekių atitikimą keliamiems reikalavimams</w:t>
      </w:r>
      <w:r w:rsidRPr="000615DD">
        <w:rPr>
          <w:bCs/>
          <w:sz w:val="22"/>
          <w:szCs w:val="22"/>
        </w:rPr>
        <w:t>.</w:t>
      </w:r>
    </w:p>
    <w:sectPr w:rsidR="001B5FFF" w:rsidRPr="000615DD" w:rsidSect="00473314">
      <w:headerReference w:type="default" r:id="rId7"/>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3C80" w14:textId="77777777" w:rsidR="00E018B1" w:rsidRDefault="00E018B1" w:rsidP="00E018B1">
      <w:pPr>
        <w:spacing w:after="0" w:line="240" w:lineRule="auto"/>
      </w:pPr>
      <w:r>
        <w:separator/>
      </w:r>
    </w:p>
  </w:endnote>
  <w:endnote w:type="continuationSeparator" w:id="0">
    <w:p w14:paraId="633CEE76" w14:textId="77777777" w:rsidR="00E018B1" w:rsidRDefault="00E018B1" w:rsidP="00E0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8598" w14:textId="77777777" w:rsidR="00E018B1" w:rsidRDefault="00E018B1" w:rsidP="00E018B1">
      <w:pPr>
        <w:spacing w:after="0" w:line="240" w:lineRule="auto"/>
      </w:pPr>
      <w:r>
        <w:separator/>
      </w:r>
    </w:p>
  </w:footnote>
  <w:footnote w:type="continuationSeparator" w:id="0">
    <w:p w14:paraId="5D2DCCAD" w14:textId="77777777" w:rsidR="00E018B1" w:rsidRDefault="00E018B1" w:rsidP="00E0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2553" w14:textId="64389A9A" w:rsidR="00E018B1" w:rsidRDefault="00E018B1">
    <w:pPr>
      <w:pStyle w:val="Header"/>
    </w:pPr>
    <w:r>
      <w:rPr>
        <w:noProof/>
      </w:rPr>
      <w:drawing>
        <wp:inline distT="0" distB="0" distL="0" distR="0" wp14:anchorId="43C7EF2F" wp14:editId="29614835">
          <wp:extent cx="3371215" cy="9086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908685"/>
                  </a:xfrm>
                  <a:prstGeom prst="rect">
                    <a:avLst/>
                  </a:prstGeom>
                  <a:noFill/>
                </pic:spPr>
              </pic:pic>
            </a:graphicData>
          </a:graphic>
        </wp:inline>
      </w:drawing>
    </w:r>
  </w:p>
  <w:p w14:paraId="6A8FF151" w14:textId="4778BD24" w:rsidR="00E018B1" w:rsidRDefault="00E018B1">
    <w:pPr>
      <w:pStyle w:val="Header"/>
    </w:pPr>
  </w:p>
  <w:p w14:paraId="7DFCE631" w14:textId="28F8686A" w:rsidR="00E018B1" w:rsidRDefault="00E018B1">
    <w:pPr>
      <w:pStyle w:val="Header"/>
    </w:pPr>
    <w:r>
      <w:rPr>
        <w:rFonts w:ascii="Times New Roman" w:hAnsi="Times New Roman" w:cs="Times New Roman"/>
        <w:b/>
        <w:noProof/>
        <w:sz w:val="22"/>
        <w:szCs w:val="22"/>
      </w:rPr>
      <w:drawing>
        <wp:inline distT="0" distB="0" distL="0" distR="0" wp14:anchorId="5CCA61E1" wp14:editId="5B19D77E">
          <wp:extent cx="305689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6890" cy="1162050"/>
                  </a:xfrm>
                  <a:prstGeom prst="rect">
                    <a:avLst/>
                  </a:prstGeom>
                  <a:noFill/>
                </pic:spPr>
              </pic:pic>
            </a:graphicData>
          </a:graphic>
        </wp:inline>
      </w:drawing>
    </w:r>
  </w:p>
  <w:p w14:paraId="2FA09FFA" w14:textId="77777777" w:rsidR="00E018B1" w:rsidRDefault="00E0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7296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1B"/>
    <w:rsid w:val="000615DD"/>
    <w:rsid w:val="0009501B"/>
    <w:rsid w:val="001B5FFF"/>
    <w:rsid w:val="00473314"/>
    <w:rsid w:val="00647703"/>
    <w:rsid w:val="00B85838"/>
    <w:rsid w:val="00D151FF"/>
    <w:rsid w:val="00E018B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C0BBB0"/>
  <w15:chartTrackingRefBased/>
  <w15:docId w15:val="{4E4FB793-2D09-4051-91A6-6A9720E8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1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018B1"/>
    <w:rPr>
      <w:rFonts w:eastAsiaTheme="minorEastAsia"/>
      <w:sz w:val="21"/>
      <w:szCs w:val="21"/>
      <w:lang w:eastAsia="lt-LT"/>
    </w:rPr>
  </w:style>
  <w:style w:type="paragraph" w:styleId="Footer">
    <w:name w:val="footer"/>
    <w:basedOn w:val="Normal"/>
    <w:link w:val="FooterChar"/>
    <w:uiPriority w:val="99"/>
    <w:unhideWhenUsed/>
    <w:rsid w:val="00E018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18B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3326</Words>
  <Characters>1897</Characters>
  <Application>Microsoft Office Word</Application>
  <DocSecurity>0</DocSecurity>
  <Lines>15</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Aleksonis</dc:creator>
  <cp:keywords/>
  <dc:description/>
  <cp:lastModifiedBy>Danguolė Zavarzinienė</cp:lastModifiedBy>
  <cp:revision>6</cp:revision>
  <dcterms:created xsi:type="dcterms:W3CDTF">2026-04-16T13:11:00Z</dcterms:created>
  <dcterms:modified xsi:type="dcterms:W3CDTF">2026-05-27T11:41:00Z</dcterms:modified>
</cp:coreProperties>
</file>