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F636AB" w14:textId="7C386C84" w:rsidR="00252566" w:rsidRDefault="00E245C8" w:rsidP="005267C7">
      <w:pPr>
        <w:spacing w:after="0" w:line="240" w:lineRule="auto"/>
        <w:jc w:val="center"/>
        <w:rPr>
          <w:rFonts w:ascii="Source Sans Pro" w:eastAsia="Calibri" w:hAnsi="Source Sans Pro" w:cs="Times New Roman"/>
          <w:b/>
          <w:bCs/>
          <w:sz w:val="24"/>
          <w:szCs w:val="24"/>
        </w:rPr>
      </w:pPr>
      <w:r>
        <w:rPr>
          <w:rFonts w:ascii="Source Sans Pro" w:eastAsia="Times New Roman" w:hAnsi="Source Sans Pro" w:cs="Times New Roman"/>
          <w:b/>
          <w:bCs/>
          <w:sz w:val="24"/>
          <w:szCs w:val="24"/>
        </w:rPr>
        <w:t>SAULĖS JUTIKLIŲ KALIBRAVIMO STENDO ĮSIG</w:t>
      </w:r>
      <w:r w:rsidR="00CB6472">
        <w:rPr>
          <w:rFonts w:ascii="Source Sans Pro" w:eastAsia="Times New Roman" w:hAnsi="Source Sans Pro" w:cs="Times New Roman"/>
          <w:b/>
          <w:bCs/>
          <w:sz w:val="24"/>
          <w:szCs w:val="24"/>
        </w:rPr>
        <w:t>IJIMO</w:t>
      </w:r>
    </w:p>
    <w:p w14:paraId="689BFF62" w14:textId="77777777" w:rsidR="00252566" w:rsidRDefault="009C763C">
      <w:pPr>
        <w:spacing w:after="0" w:line="240" w:lineRule="auto"/>
        <w:jc w:val="center"/>
        <w:textAlignment w:val="center"/>
        <w:rPr>
          <w:rFonts w:ascii="Source Sans Pro" w:hAnsi="Source Sans Pro"/>
          <w:b/>
          <w:color w:val="000000"/>
          <w:sz w:val="24"/>
          <w:szCs w:val="24"/>
        </w:rPr>
      </w:pPr>
      <w:r>
        <w:rPr>
          <w:rFonts w:ascii="Source Sans Pro" w:eastAsia="Calibri" w:hAnsi="Source Sans Pro" w:cs="Times New Roman"/>
          <w:b/>
          <w:bCs/>
          <w:sz w:val="24"/>
          <w:szCs w:val="24"/>
        </w:rPr>
        <w:t>TECHNINĖ SPECIFIKACIJA</w:t>
      </w:r>
    </w:p>
    <w:p w14:paraId="43A13475" w14:textId="77777777" w:rsidR="00252566" w:rsidRDefault="00252566">
      <w:pPr>
        <w:spacing w:after="0" w:line="240" w:lineRule="auto"/>
        <w:jc w:val="center"/>
        <w:textAlignment w:val="center"/>
        <w:rPr>
          <w:rFonts w:ascii="Source Sans Pro" w:hAnsi="Source Sans Pro"/>
          <w:b/>
          <w:color w:val="000000"/>
          <w:sz w:val="24"/>
          <w:szCs w:val="24"/>
        </w:rPr>
      </w:pPr>
    </w:p>
    <w:p w14:paraId="1A664EE3" w14:textId="77777777" w:rsidR="00252566" w:rsidRDefault="00252566">
      <w:pPr>
        <w:spacing w:after="0" w:line="240" w:lineRule="auto"/>
        <w:jc w:val="both"/>
        <w:textAlignment w:val="center"/>
        <w:rPr>
          <w:rFonts w:ascii="Source Sans Pro" w:hAnsi="Source Sans Pro"/>
          <w:b/>
          <w:color w:val="000000"/>
          <w:sz w:val="24"/>
          <w:szCs w:val="24"/>
        </w:rPr>
      </w:pPr>
    </w:p>
    <w:p w14:paraId="1AEF5D6E" w14:textId="7FE50CC8" w:rsidR="00252566" w:rsidRDefault="0AADEC4A" w:rsidP="7D00B38B">
      <w:pPr>
        <w:spacing w:after="0" w:line="240" w:lineRule="auto"/>
        <w:ind w:firstLine="540"/>
        <w:jc w:val="both"/>
        <w:rPr>
          <w:rFonts w:ascii="Source Sans Pro" w:hAnsi="Source Sans Pro"/>
          <w:sz w:val="24"/>
          <w:szCs w:val="24"/>
        </w:rPr>
      </w:pPr>
      <w:r w:rsidRPr="19F65BA7">
        <w:rPr>
          <w:rFonts w:ascii="Source Sans Pro" w:hAnsi="Source Sans Pro"/>
          <w:sz w:val="24"/>
          <w:szCs w:val="24"/>
        </w:rPr>
        <w:t>1.Viešasis pirkimas „</w:t>
      </w:r>
      <w:r w:rsidR="00E245C8">
        <w:rPr>
          <w:rFonts w:ascii="Source Sans Pro" w:eastAsia="Times New Roman" w:hAnsi="Source Sans Pro" w:cs="Times New Roman"/>
          <w:sz w:val="24"/>
          <w:szCs w:val="24"/>
        </w:rPr>
        <w:t>Saulės jutiklių kalibravimo stendo įsig</w:t>
      </w:r>
      <w:r w:rsidR="00CB6472">
        <w:rPr>
          <w:rFonts w:ascii="Source Sans Pro" w:eastAsia="Times New Roman" w:hAnsi="Source Sans Pro" w:cs="Times New Roman"/>
          <w:sz w:val="24"/>
          <w:szCs w:val="24"/>
        </w:rPr>
        <w:t>i</w:t>
      </w:r>
      <w:r w:rsidR="00E245C8">
        <w:rPr>
          <w:rFonts w:ascii="Source Sans Pro" w:eastAsia="Times New Roman" w:hAnsi="Source Sans Pro" w:cs="Times New Roman"/>
          <w:sz w:val="24"/>
          <w:szCs w:val="24"/>
        </w:rPr>
        <w:t>jimas</w:t>
      </w:r>
      <w:r w:rsidRPr="19F65BA7">
        <w:rPr>
          <w:rFonts w:ascii="Source Sans Pro" w:hAnsi="Source Sans Pro"/>
          <w:sz w:val="24"/>
          <w:szCs w:val="24"/>
        </w:rPr>
        <w:t>“ (toliau – Pirkimas) vykdomas Lietuvos hidrometeorologijos tarnyb</w:t>
      </w:r>
      <w:r w:rsidR="75A3E7F9" w:rsidRPr="19F65BA7">
        <w:rPr>
          <w:rFonts w:ascii="Source Sans Pro" w:hAnsi="Source Sans Pro"/>
          <w:sz w:val="24"/>
          <w:szCs w:val="24"/>
        </w:rPr>
        <w:t>os</w:t>
      </w:r>
      <w:r w:rsidRPr="19F65BA7">
        <w:rPr>
          <w:rFonts w:ascii="Source Sans Pro" w:hAnsi="Source Sans Pro"/>
          <w:sz w:val="24"/>
          <w:szCs w:val="24"/>
        </w:rPr>
        <w:t xml:space="preserve"> prie Aplinkos ministerijos (toliau – LHMT), adresu Oršos g. 8, Vilnius, Lietuva</w:t>
      </w:r>
      <w:r w:rsidR="6ED13B61" w:rsidRPr="19F65BA7">
        <w:rPr>
          <w:rFonts w:ascii="Source Sans Pro" w:hAnsi="Source Sans Pro"/>
          <w:sz w:val="24"/>
          <w:szCs w:val="24"/>
        </w:rPr>
        <w:t>, įgyvendinant projektą „Hidrologinių ir meteorologinių stebėjimų tinklo plėtra, prognozavimo ir perspėjimo priemonių tobulinimas siekiant prisitaikyti prie klimato kaitos“, kodas Nr.</w:t>
      </w:r>
      <w:r w:rsidR="004C1C8B">
        <w:rPr>
          <w:rFonts w:ascii="Source Sans Pro" w:hAnsi="Source Sans Pro"/>
          <w:sz w:val="24"/>
          <w:szCs w:val="24"/>
        </w:rPr>
        <w:t> </w:t>
      </w:r>
      <w:r w:rsidR="6ED13B61" w:rsidRPr="19F65BA7">
        <w:rPr>
          <w:rFonts w:ascii="Source Sans Pro" w:hAnsi="Source Sans Pro"/>
          <w:sz w:val="24"/>
          <w:szCs w:val="24"/>
        </w:rPr>
        <w:t>01-029-P-0001 (toliau – Projektas). Projektas įgyvendinamas pagal 2022–2030 metų Lietuvos Respublikos aplinkos ministerijos aplinkos apsaugos ir klimato kaitos valdymo plėtros programos pažangos priemonę Nr.</w:t>
      </w:r>
      <w:r w:rsidR="00454C2B">
        <w:rPr>
          <w:rFonts w:ascii="Source Sans Pro" w:hAnsi="Source Sans Pro"/>
          <w:sz w:val="24"/>
          <w:szCs w:val="24"/>
        </w:rPr>
        <w:t> </w:t>
      </w:r>
      <w:r w:rsidR="6ED13B61" w:rsidRPr="19F65BA7">
        <w:rPr>
          <w:rFonts w:ascii="Source Sans Pro" w:hAnsi="Source Sans Pro"/>
          <w:sz w:val="24"/>
          <w:szCs w:val="24"/>
        </w:rPr>
        <w:t>02-001-06-06-01 „Didinti atsparumą ekstremaliems hidrometeorologiniams reiškiniams"</w:t>
      </w:r>
      <w:r w:rsidRPr="19F65BA7">
        <w:rPr>
          <w:rFonts w:ascii="Source Sans Pro" w:hAnsi="Source Sans Pro"/>
          <w:sz w:val="24"/>
          <w:szCs w:val="24"/>
        </w:rPr>
        <w:t>.</w:t>
      </w:r>
    </w:p>
    <w:p w14:paraId="2B235E90" w14:textId="11284E7E" w:rsidR="00AB3D1A" w:rsidRPr="00AB3D1A" w:rsidRDefault="00AB3D1A" w:rsidP="00AB3D1A">
      <w:pPr>
        <w:spacing w:after="0" w:line="240" w:lineRule="auto"/>
        <w:ind w:firstLine="540"/>
        <w:jc w:val="both"/>
        <w:rPr>
          <w:rFonts w:ascii="Source Sans Pro" w:hAnsi="Source Sans Pro"/>
          <w:sz w:val="24"/>
          <w:szCs w:val="24"/>
        </w:rPr>
      </w:pPr>
      <w:r w:rsidRPr="00AB3D1A">
        <w:rPr>
          <w:rFonts w:ascii="Source Sans Pro" w:hAnsi="Source Sans Pro"/>
          <w:sz w:val="24"/>
          <w:szCs w:val="24"/>
        </w:rPr>
        <w:t>2. Pirkimo objektas – saulės jutiklių kalibravimo stendo (toliau - įrangos) įsigijimas suminės saulės spinduliuotės matavimo jutiklių  (piranometrų) kalibravimui, naudojant dirbtinį spinduliuotės šaltinį (toliau – piranometrų kalibravimo stendas) su matavimo duomenų surinkimo ir atvaizdavimo funkcija.</w:t>
      </w:r>
    </w:p>
    <w:p w14:paraId="32395E0D" w14:textId="0D1F1EA8" w:rsidR="00AB3D1A" w:rsidRDefault="00AB3D1A" w:rsidP="00AB3D1A">
      <w:pPr>
        <w:spacing w:after="0" w:line="240" w:lineRule="auto"/>
        <w:ind w:firstLine="540"/>
        <w:jc w:val="both"/>
        <w:rPr>
          <w:rFonts w:ascii="Source Sans Pro" w:hAnsi="Source Sans Pro"/>
          <w:sz w:val="24"/>
          <w:szCs w:val="24"/>
        </w:rPr>
      </w:pPr>
      <w:r w:rsidRPr="00AB3D1A">
        <w:rPr>
          <w:rFonts w:ascii="Source Sans Pro" w:hAnsi="Source Sans Pro"/>
          <w:sz w:val="24"/>
          <w:szCs w:val="24"/>
        </w:rPr>
        <w:t xml:space="preserve">3. Pirkimo tikslas –  įsigyti saulės jutiklių kalibravimo stendą, kurį sudaro kalibravimo, duomenų surinkimo ir atvaizdavimo įranga, </w:t>
      </w:r>
      <w:r w:rsidR="00BE0A8D">
        <w:rPr>
          <w:rFonts w:ascii="Source Sans Pro" w:hAnsi="Source Sans Pro"/>
          <w:sz w:val="24"/>
          <w:szCs w:val="24"/>
        </w:rPr>
        <w:t xml:space="preserve">ir kuris </w:t>
      </w:r>
      <w:r w:rsidRPr="00AB3D1A">
        <w:rPr>
          <w:rFonts w:ascii="Source Sans Pro" w:hAnsi="Source Sans Pro"/>
          <w:sz w:val="24"/>
          <w:szCs w:val="24"/>
        </w:rPr>
        <w:t>skirt</w:t>
      </w:r>
      <w:r w:rsidR="00BE0A8D">
        <w:rPr>
          <w:rFonts w:ascii="Source Sans Pro" w:hAnsi="Source Sans Pro"/>
          <w:sz w:val="24"/>
          <w:szCs w:val="24"/>
        </w:rPr>
        <w:t>as</w:t>
      </w:r>
      <w:r w:rsidRPr="00AB3D1A">
        <w:rPr>
          <w:rFonts w:ascii="Source Sans Pro" w:hAnsi="Source Sans Pro"/>
          <w:sz w:val="24"/>
          <w:szCs w:val="24"/>
        </w:rPr>
        <w:t xml:space="preserve"> LHM</w:t>
      </w:r>
      <w:r w:rsidR="004D39FD">
        <w:rPr>
          <w:rFonts w:ascii="Source Sans Pro" w:hAnsi="Source Sans Pro"/>
          <w:sz w:val="24"/>
          <w:szCs w:val="24"/>
        </w:rPr>
        <w:t>T</w:t>
      </w:r>
      <w:r w:rsidRPr="00AB3D1A">
        <w:rPr>
          <w:rFonts w:ascii="Source Sans Pro" w:hAnsi="Source Sans Pro"/>
          <w:sz w:val="24"/>
          <w:szCs w:val="24"/>
        </w:rPr>
        <w:t xml:space="preserve"> naudojamų piranometrų savalaikiam kalibravimui užtikrinti.</w:t>
      </w:r>
    </w:p>
    <w:p w14:paraId="6113E780" w14:textId="33CCF672" w:rsidR="00252566" w:rsidRDefault="1F9BE501" w:rsidP="00AB3D1A">
      <w:pPr>
        <w:spacing w:after="0" w:line="240" w:lineRule="auto"/>
        <w:ind w:firstLine="540"/>
        <w:jc w:val="both"/>
      </w:pPr>
      <w:r w:rsidRPr="1EBE3082">
        <w:rPr>
          <w:rFonts w:ascii="Source Sans Pro" w:hAnsi="Source Sans Pro"/>
          <w:sz w:val="24"/>
          <w:szCs w:val="24"/>
        </w:rPr>
        <w:t>4</w:t>
      </w:r>
      <w:r w:rsidR="1DF0C407" w:rsidRPr="1EBE3082">
        <w:rPr>
          <w:rFonts w:ascii="Source Sans Pro" w:hAnsi="Source Sans Pro"/>
          <w:sz w:val="24"/>
          <w:szCs w:val="24"/>
        </w:rPr>
        <w:t>.Minimalūs įrangos techniniai reikalavimai pateikti 1 lentelėje.</w:t>
      </w:r>
    </w:p>
    <w:p w14:paraId="5ACA1014" w14:textId="77777777" w:rsidR="00AF6FEF" w:rsidRDefault="00AF6FEF">
      <w:pPr>
        <w:spacing w:after="0" w:line="240" w:lineRule="auto"/>
        <w:contextualSpacing/>
        <w:jc w:val="both"/>
        <w:rPr>
          <w:rFonts w:ascii="Source Sans Pro" w:hAnsi="Source Sans Pro"/>
          <w:sz w:val="24"/>
          <w:szCs w:val="24"/>
        </w:rPr>
      </w:pPr>
    </w:p>
    <w:p w14:paraId="7EC10C9B" w14:textId="77777777" w:rsidR="00252566" w:rsidRDefault="1DF0C407">
      <w:pPr>
        <w:spacing w:after="0" w:line="240" w:lineRule="auto"/>
        <w:rPr>
          <w:rFonts w:ascii="Source Sans Pro" w:hAnsi="Source Sans Pro" w:cs="Times New Roman"/>
          <w:b/>
          <w:bCs/>
          <w:sz w:val="24"/>
          <w:szCs w:val="24"/>
        </w:rPr>
      </w:pPr>
      <w:r w:rsidRPr="5D81EE05">
        <w:rPr>
          <w:rFonts w:ascii="Source Sans Pro" w:hAnsi="Source Sans Pro" w:cs="Times New Roman"/>
          <w:b/>
          <w:bCs/>
          <w:sz w:val="24"/>
          <w:szCs w:val="24"/>
        </w:rPr>
        <w:t>1 lentelė. Minimalūs įrangos techniniai reikalavimai</w:t>
      </w:r>
    </w:p>
    <w:p w14:paraId="4F0D7FCF" w14:textId="77777777" w:rsidR="00252566" w:rsidRDefault="00252566">
      <w:pPr>
        <w:spacing w:after="0" w:line="240" w:lineRule="auto"/>
        <w:rPr>
          <w:rFonts w:ascii="Source Sans Pro" w:hAnsi="Source Sans Pro"/>
          <w:sz w:val="24"/>
          <w:szCs w:val="24"/>
        </w:rPr>
      </w:pPr>
    </w:p>
    <w:tbl>
      <w:tblPr>
        <w:tblW w:w="14539" w:type="dxa"/>
        <w:tblInd w:w="57" w:type="dxa"/>
        <w:tblLayout w:type="fixed"/>
        <w:tblCellMar>
          <w:left w:w="103" w:type="dxa"/>
        </w:tblCellMar>
        <w:tblLook w:val="04A0" w:firstRow="1" w:lastRow="0" w:firstColumn="1" w:lastColumn="0" w:noHBand="0" w:noVBand="1"/>
      </w:tblPr>
      <w:tblGrid>
        <w:gridCol w:w="931"/>
        <w:gridCol w:w="6945"/>
        <w:gridCol w:w="6663"/>
      </w:tblGrid>
      <w:tr w:rsidR="00CF1134" w14:paraId="237BFBD8" w14:textId="77777777" w:rsidTr="0EAD71C3">
        <w:tc>
          <w:tcPr>
            <w:tcW w:w="931" w:type="dxa"/>
            <w:tcBorders>
              <w:top w:val="single" w:sz="4" w:space="0" w:color="000001"/>
              <w:left w:val="single" w:sz="4" w:space="0" w:color="000001"/>
              <w:bottom w:val="single" w:sz="4" w:space="0" w:color="000001"/>
            </w:tcBorders>
            <w:shd w:val="clear" w:color="auto" w:fill="FFFFFF" w:themeFill="background1"/>
          </w:tcPr>
          <w:p w14:paraId="53ECF872" w14:textId="33497C05" w:rsidR="00CF1134" w:rsidRDefault="00CF1134" w:rsidP="008846CF">
            <w:pPr>
              <w:widowControl w:val="0"/>
              <w:spacing w:after="0" w:line="240" w:lineRule="auto"/>
              <w:rPr>
                <w:rFonts w:ascii="Source Sans Pro" w:hAnsi="Source Sans Pro"/>
                <w:sz w:val="24"/>
                <w:szCs w:val="24"/>
              </w:rPr>
            </w:pPr>
            <w:r>
              <w:rPr>
                <w:rStyle w:val="WW-DefaultParagraphFont"/>
                <w:rFonts w:ascii="Source Sans Pro" w:hAnsi="Source Sans Pro" w:cs="Times New Roman"/>
                <w:b/>
                <w:bCs/>
                <w:color w:val="000000"/>
                <w:sz w:val="24"/>
                <w:szCs w:val="24"/>
              </w:rPr>
              <w:t>1.</w:t>
            </w:r>
          </w:p>
        </w:tc>
        <w:tc>
          <w:tcPr>
            <w:tcW w:w="13608" w:type="dxa"/>
            <w:gridSpan w:val="2"/>
            <w:tcBorders>
              <w:top w:val="single" w:sz="4" w:space="0" w:color="000001"/>
              <w:left w:val="single" w:sz="4" w:space="0" w:color="000001"/>
              <w:bottom w:val="single" w:sz="4" w:space="0" w:color="000001"/>
              <w:right w:val="single" w:sz="4" w:space="0" w:color="000001"/>
            </w:tcBorders>
            <w:shd w:val="clear" w:color="auto" w:fill="FFFFFF" w:themeFill="background1"/>
          </w:tcPr>
          <w:p w14:paraId="49AD96B8" w14:textId="25D43B8F" w:rsidR="00CF1134" w:rsidRDefault="00CF1134" w:rsidP="0012500A">
            <w:pPr>
              <w:widowControl w:val="0"/>
              <w:spacing w:after="0" w:line="240" w:lineRule="auto"/>
              <w:rPr>
                <w:rFonts w:ascii="Source Sans Pro" w:hAnsi="Source Sans Pro"/>
                <w:sz w:val="24"/>
                <w:szCs w:val="24"/>
              </w:rPr>
            </w:pPr>
            <w:r>
              <w:rPr>
                <w:rStyle w:val="WW-DefaultParagraphFont"/>
                <w:rFonts w:ascii="Source Sans Pro" w:hAnsi="Source Sans Pro" w:cs="Times New Roman"/>
                <w:b/>
                <w:bCs/>
                <w:color w:val="000000"/>
                <w:sz w:val="24"/>
                <w:szCs w:val="24"/>
              </w:rPr>
              <w:t>Bendrieji reikalavimai įrangai</w:t>
            </w:r>
          </w:p>
        </w:tc>
      </w:tr>
      <w:tr w:rsidR="00C56E0D" w14:paraId="0DC11F81" w14:textId="77777777" w:rsidTr="0EAD71C3">
        <w:tc>
          <w:tcPr>
            <w:tcW w:w="931" w:type="dxa"/>
            <w:tcBorders>
              <w:top w:val="single" w:sz="4" w:space="0" w:color="000001"/>
              <w:left w:val="single" w:sz="4" w:space="0" w:color="000001"/>
              <w:bottom w:val="single" w:sz="4" w:space="0" w:color="000001"/>
            </w:tcBorders>
            <w:shd w:val="clear" w:color="auto" w:fill="FFFFFF" w:themeFill="background1"/>
          </w:tcPr>
          <w:p w14:paraId="46586C05" w14:textId="0D365EB1" w:rsidR="00C56E0D" w:rsidRPr="00CF1134" w:rsidRDefault="67EC043A">
            <w:pPr>
              <w:pStyle w:val="Sraopastraipa"/>
              <w:widowControl w:val="0"/>
              <w:spacing w:after="0" w:line="240" w:lineRule="auto"/>
              <w:ind w:left="0"/>
              <w:rPr>
                <w:rStyle w:val="WW-DefaultParagraphFont"/>
                <w:rFonts w:ascii="Source Sans Pro" w:hAnsi="Source Sans Pro"/>
                <w:color w:val="000000"/>
                <w:sz w:val="24"/>
                <w:szCs w:val="24"/>
              </w:rPr>
            </w:pPr>
            <w:r w:rsidRPr="1A23F1B1">
              <w:rPr>
                <w:rStyle w:val="WW-DefaultParagraphFont"/>
                <w:rFonts w:ascii="Source Sans Pro" w:hAnsi="Source Sans Pro"/>
                <w:color w:val="000000" w:themeColor="text1"/>
                <w:sz w:val="24"/>
                <w:szCs w:val="24"/>
              </w:rPr>
              <w:t>1.</w:t>
            </w:r>
            <w:r w:rsidR="1A709560" w:rsidRPr="1A23F1B1">
              <w:rPr>
                <w:rStyle w:val="WW-DefaultParagraphFont"/>
                <w:rFonts w:ascii="Source Sans Pro" w:hAnsi="Source Sans Pro"/>
                <w:color w:val="000000" w:themeColor="text1"/>
                <w:sz w:val="24"/>
                <w:szCs w:val="24"/>
              </w:rPr>
              <w:t>1</w:t>
            </w:r>
            <w:r w:rsidRPr="1A23F1B1">
              <w:rPr>
                <w:rStyle w:val="WW-DefaultParagraphFont"/>
                <w:rFonts w:ascii="Source Sans Pro" w:hAnsi="Source Sans Pro"/>
                <w:color w:val="000000" w:themeColor="text1"/>
                <w:sz w:val="24"/>
                <w:szCs w:val="24"/>
              </w:rPr>
              <w:t>.</w:t>
            </w:r>
          </w:p>
        </w:tc>
        <w:tc>
          <w:tcPr>
            <w:tcW w:w="13608" w:type="dxa"/>
            <w:gridSpan w:val="2"/>
            <w:tcBorders>
              <w:top w:val="single" w:sz="4" w:space="0" w:color="000001"/>
              <w:left w:val="single" w:sz="4" w:space="0" w:color="000001"/>
              <w:bottom w:val="single" w:sz="4" w:space="0" w:color="000001"/>
              <w:right w:val="single" w:sz="4" w:space="0" w:color="000001"/>
            </w:tcBorders>
            <w:shd w:val="clear" w:color="auto" w:fill="FFFFFF" w:themeFill="background1"/>
          </w:tcPr>
          <w:p w14:paraId="4934E850" w14:textId="0DDC6FD6" w:rsidR="00C56E0D" w:rsidRPr="00115FBF" w:rsidRDefault="6122A78D" w:rsidP="00CA4728">
            <w:pPr>
              <w:widowControl w:val="0"/>
              <w:spacing w:after="0" w:line="240" w:lineRule="auto"/>
              <w:jc w:val="both"/>
              <w:rPr>
                <w:rStyle w:val="WW-DefaultParagraphFont"/>
                <w:rFonts w:ascii="Source Sans Pro" w:hAnsi="Source Sans Pro"/>
                <w:color w:val="000000"/>
                <w:sz w:val="24"/>
                <w:szCs w:val="24"/>
              </w:rPr>
            </w:pPr>
            <w:r w:rsidRPr="19F65BA7">
              <w:rPr>
                <w:rStyle w:val="WW-DefaultParagraphFont"/>
                <w:rFonts w:ascii="Source Sans Pro" w:hAnsi="Source Sans Pro"/>
                <w:color w:val="000000" w:themeColor="text1"/>
                <w:sz w:val="24"/>
                <w:szCs w:val="24"/>
              </w:rPr>
              <w:t>Tiekėjas privalo nurodyti siūlomos įrangos gamintojo ir produkto pavadinimą</w:t>
            </w:r>
            <w:r w:rsidR="7407A59C" w:rsidRPr="19F65BA7">
              <w:rPr>
                <w:rStyle w:val="WW-DefaultParagraphFont"/>
                <w:rFonts w:ascii="Source Sans Pro" w:hAnsi="Source Sans Pro"/>
                <w:color w:val="000000" w:themeColor="text1"/>
                <w:sz w:val="24"/>
                <w:szCs w:val="24"/>
              </w:rPr>
              <w:t>.</w:t>
            </w:r>
            <w:r w:rsidRPr="19F65BA7">
              <w:rPr>
                <w:rStyle w:val="WW-DefaultParagraphFont"/>
                <w:rFonts w:ascii="Source Sans Pro" w:hAnsi="Source Sans Pro"/>
                <w:color w:val="000000" w:themeColor="text1"/>
                <w:sz w:val="24"/>
                <w:szCs w:val="24"/>
              </w:rPr>
              <w:t xml:space="preserve"> </w:t>
            </w:r>
          </w:p>
        </w:tc>
      </w:tr>
      <w:tr w:rsidR="36E84437" w14:paraId="1A1AB798" w14:textId="77777777" w:rsidTr="0EAD71C3">
        <w:trPr>
          <w:trHeight w:val="630"/>
        </w:trPr>
        <w:tc>
          <w:tcPr>
            <w:tcW w:w="931" w:type="dxa"/>
            <w:tcBorders>
              <w:top w:val="single" w:sz="4" w:space="0" w:color="000001"/>
              <w:left w:val="single" w:sz="4" w:space="0" w:color="000001"/>
              <w:bottom w:val="single" w:sz="4" w:space="0" w:color="000001"/>
            </w:tcBorders>
            <w:shd w:val="clear" w:color="auto" w:fill="FFFFFF" w:themeFill="background1"/>
          </w:tcPr>
          <w:p w14:paraId="574670FA" w14:textId="0F9CFA0E" w:rsidR="105203EB" w:rsidRDefault="27FD13D2" w:rsidP="001945B6">
            <w:pPr>
              <w:pStyle w:val="Sraopastraipa"/>
              <w:spacing w:line="240" w:lineRule="auto"/>
              <w:ind w:left="0"/>
              <w:rPr>
                <w:rStyle w:val="WW-DefaultParagraphFont"/>
                <w:rFonts w:ascii="Source Sans Pro" w:hAnsi="Source Sans Pro"/>
                <w:color w:val="000000" w:themeColor="text1"/>
                <w:sz w:val="24"/>
                <w:szCs w:val="24"/>
              </w:rPr>
            </w:pPr>
            <w:r w:rsidRPr="001945B6">
              <w:rPr>
                <w:rStyle w:val="WW-DefaultParagraphFont"/>
                <w:rFonts w:eastAsiaTheme="minorEastAsia"/>
                <w:color w:val="000000" w:themeColor="text1"/>
                <w:sz w:val="24"/>
                <w:szCs w:val="24"/>
              </w:rPr>
              <w:t>1.2</w:t>
            </w:r>
            <w:r w:rsidRPr="5D81EE05">
              <w:rPr>
                <w:rStyle w:val="WW-DefaultParagraphFont"/>
                <w:rFonts w:ascii="Source Sans Pro" w:hAnsi="Source Sans Pro"/>
                <w:color w:val="000000" w:themeColor="text1"/>
                <w:sz w:val="24"/>
                <w:szCs w:val="24"/>
              </w:rPr>
              <w:t>.</w:t>
            </w:r>
          </w:p>
        </w:tc>
        <w:tc>
          <w:tcPr>
            <w:tcW w:w="13608" w:type="dxa"/>
            <w:gridSpan w:val="2"/>
            <w:tcBorders>
              <w:top w:val="single" w:sz="4" w:space="0" w:color="000001"/>
              <w:left w:val="single" w:sz="4" w:space="0" w:color="000001"/>
              <w:bottom w:val="single" w:sz="4" w:space="0" w:color="000001"/>
              <w:right w:val="single" w:sz="4" w:space="0" w:color="000001"/>
            </w:tcBorders>
            <w:shd w:val="clear" w:color="auto" w:fill="FFFFFF" w:themeFill="background1"/>
          </w:tcPr>
          <w:p w14:paraId="4EE72B8F" w14:textId="6E82DC3B" w:rsidR="105203EB" w:rsidRDefault="30E5CFD8" w:rsidP="002414DE">
            <w:pPr>
              <w:spacing w:after="0" w:line="240" w:lineRule="auto"/>
              <w:jc w:val="both"/>
              <w:rPr>
                <w:rStyle w:val="WW-DefaultParagraphFont"/>
                <w:rFonts w:ascii="Source Sans Pro" w:hAnsi="Source Sans Pro"/>
                <w:color w:val="000000" w:themeColor="text1"/>
                <w:sz w:val="24"/>
                <w:szCs w:val="24"/>
              </w:rPr>
            </w:pPr>
            <w:r w:rsidRPr="0EAD71C3">
              <w:rPr>
                <w:rStyle w:val="WW-DefaultParagraphFont"/>
                <w:rFonts w:ascii="Source Sans Pro" w:hAnsi="Source Sans Pro"/>
                <w:color w:val="000000" w:themeColor="text1"/>
                <w:sz w:val="24"/>
                <w:szCs w:val="24"/>
              </w:rPr>
              <w:t xml:space="preserve">Tiekėjas kartu su pasiūlymu turi pateikti gamintojo paruoštus </w:t>
            </w:r>
            <w:r w:rsidR="2429A3A8">
              <w:tab/>
            </w:r>
            <w:r w:rsidRPr="0EAD71C3">
              <w:rPr>
                <w:rStyle w:val="WW-DefaultParagraphFont"/>
                <w:rFonts w:ascii="Source Sans Pro" w:hAnsi="Source Sans Pro"/>
                <w:color w:val="000000" w:themeColor="text1"/>
                <w:sz w:val="24"/>
                <w:szCs w:val="24"/>
              </w:rPr>
              <w:t>įrangos aprašymus ar kitą gamintojo patvirtintą informaciją apie įrangos atitikimą</w:t>
            </w:r>
            <w:r w:rsidR="00C44EB7">
              <w:t xml:space="preserve"> </w:t>
            </w:r>
            <w:r w:rsidRPr="0EAD71C3">
              <w:rPr>
                <w:rStyle w:val="WW-DefaultParagraphFont"/>
                <w:rFonts w:ascii="Source Sans Pro" w:hAnsi="Source Sans Pro"/>
                <w:color w:val="000000" w:themeColor="text1"/>
                <w:sz w:val="24"/>
                <w:szCs w:val="24"/>
              </w:rPr>
              <w:t xml:space="preserve">techninėje specifikacijoje </w:t>
            </w:r>
            <w:r w:rsidR="00C44EB7">
              <w:t xml:space="preserve"> </w:t>
            </w:r>
            <w:r w:rsidRPr="0EAD71C3">
              <w:rPr>
                <w:rStyle w:val="WW-DefaultParagraphFont"/>
                <w:rFonts w:ascii="Source Sans Pro" w:hAnsi="Source Sans Pro"/>
                <w:color w:val="000000" w:themeColor="text1"/>
                <w:sz w:val="24"/>
                <w:szCs w:val="24"/>
              </w:rPr>
              <w:t xml:space="preserve">nurodytiems reikalavimams, taip pat </w:t>
            </w:r>
            <w:r w:rsidR="2429A3A8">
              <w:tab/>
            </w:r>
            <w:r w:rsidRPr="0EAD71C3">
              <w:rPr>
                <w:rStyle w:val="WW-DefaultParagraphFont"/>
                <w:rFonts w:ascii="Source Sans Pro" w:hAnsi="Source Sans Pro"/>
                <w:color w:val="000000" w:themeColor="text1"/>
                <w:sz w:val="24"/>
                <w:szCs w:val="24"/>
              </w:rPr>
              <w:t xml:space="preserve">gali </w:t>
            </w:r>
            <w:r w:rsidR="2429A3A8">
              <w:tab/>
            </w:r>
            <w:r w:rsidRPr="0EAD71C3">
              <w:rPr>
                <w:rStyle w:val="WW-DefaultParagraphFont"/>
                <w:rFonts w:ascii="Source Sans Pro" w:hAnsi="Source Sans Pro"/>
                <w:color w:val="000000" w:themeColor="text1"/>
                <w:sz w:val="24"/>
                <w:szCs w:val="24"/>
              </w:rPr>
              <w:t>pateikti nuorodas į siūlomos įrangos gamintojo svetainę su pateiktomis siūlomos įrangos specifikacijomis, patvirtinančius atitiktį techninėje specifikacijoje nustatytiems reikalavimams. Tiekėjas, grįsdamas savo siūlymo atitikimą atitinkamam techninės specifikacijos reikalavimui, gali kartu pateikti ir pateikiamos nuorodos į interneto svetainę ar joje esantį dokumentą ekranvaizdį (-žius) (printscreen), pilnai įrodantį (-čius) atitikimą atitinkamam techninės specifikacijos reikalavimui. Jeigu tiekėjas to nepadaro (t. y. nepateikia nei gamintojo paruoštų įrangos aprašymų, nei kitos gamintojo patvirtintos informacijos apie įrangos atitikimą techninės specifikacijos</w:t>
            </w:r>
            <w:r w:rsidR="2429A3A8">
              <w:tab/>
            </w:r>
            <w:r w:rsidRPr="0EAD71C3">
              <w:rPr>
                <w:rStyle w:val="WW-DefaultParagraphFont"/>
                <w:rFonts w:ascii="Source Sans Pro" w:hAnsi="Source Sans Pro"/>
                <w:color w:val="000000" w:themeColor="text1"/>
                <w:sz w:val="24"/>
                <w:szCs w:val="24"/>
              </w:rPr>
              <w:t>reikalavimams, nei</w:t>
            </w:r>
            <w:r w:rsidR="004719A8">
              <w:rPr>
                <w:rStyle w:val="WW-DefaultParagraphFont"/>
                <w:rFonts w:ascii="Source Sans Pro" w:hAnsi="Source Sans Pro"/>
                <w:color w:val="000000" w:themeColor="text1"/>
                <w:sz w:val="24"/>
                <w:szCs w:val="24"/>
              </w:rPr>
              <w:t xml:space="preserve"> </w:t>
            </w:r>
            <w:r w:rsidRPr="0EAD71C3">
              <w:rPr>
                <w:rStyle w:val="WW-DefaultParagraphFont"/>
                <w:rFonts w:ascii="Source Sans Pro" w:hAnsi="Source Sans Pro"/>
                <w:color w:val="000000" w:themeColor="text1"/>
                <w:sz w:val="24"/>
                <w:szCs w:val="24"/>
              </w:rPr>
              <w:t xml:space="preserve">ekranvaizdžių su pasiūlyme </w:t>
            </w:r>
            <w:r w:rsidR="2429A3A8">
              <w:tab/>
            </w:r>
            <w:r w:rsidRPr="0EAD71C3">
              <w:rPr>
                <w:rStyle w:val="WW-DefaultParagraphFont"/>
                <w:rFonts w:ascii="Source Sans Pro" w:hAnsi="Source Sans Pro"/>
                <w:color w:val="000000" w:themeColor="text1"/>
                <w:sz w:val="24"/>
                <w:szCs w:val="24"/>
              </w:rPr>
              <w:t xml:space="preserve">pateiktos nuorodos į siūlomos įrangos gamintojo svetainę su pateiktomis siūlomos įrangos specifikacijomis, patvirtinančiomis atitiktį nustatytiems techninės specifikacijos </w:t>
            </w:r>
            <w:r w:rsidR="004719A8">
              <w:t xml:space="preserve"> </w:t>
            </w:r>
            <w:r w:rsidRPr="0EAD71C3">
              <w:rPr>
                <w:rStyle w:val="WW-DefaultParagraphFont"/>
                <w:rFonts w:ascii="Source Sans Pro" w:hAnsi="Source Sans Pro"/>
                <w:color w:val="000000" w:themeColor="text1"/>
                <w:sz w:val="24"/>
                <w:szCs w:val="24"/>
              </w:rPr>
              <w:t xml:space="preserve">reikalavimams), o pasiūlymų tikrinimo metu nuoroda </w:t>
            </w:r>
            <w:r w:rsidRPr="0EAD71C3">
              <w:rPr>
                <w:rStyle w:val="WW-DefaultParagraphFont"/>
                <w:rFonts w:ascii="Source Sans Pro" w:hAnsi="Source Sans Pro"/>
                <w:color w:val="000000" w:themeColor="text1"/>
                <w:sz w:val="24"/>
                <w:szCs w:val="24"/>
              </w:rPr>
              <w:lastRenderedPageBreak/>
              <w:t>į interneto svetainę ar joje esantį dokumentą neveikia, laikoma, kad tiekėjas neįrodė savo siūlymo atitikimo atitinkamam techninės specifikacijos reikalavimui ir jo pasiūlymas atmetamas.</w:t>
            </w:r>
            <w:r w:rsidR="004719A8">
              <w:t xml:space="preserve"> </w:t>
            </w:r>
            <w:r w:rsidRPr="0EAD71C3">
              <w:rPr>
                <w:rStyle w:val="WW-DefaultParagraphFont"/>
                <w:rFonts w:ascii="Source Sans Pro" w:hAnsi="Source Sans Pro"/>
                <w:color w:val="000000" w:themeColor="text1"/>
                <w:sz w:val="24"/>
                <w:szCs w:val="24"/>
              </w:rPr>
              <w:t>Jeigu tiekėjas pateikė netikslius, neišsamius</w:t>
            </w:r>
            <w:r w:rsidR="004719A8">
              <w:t xml:space="preserve"> </w:t>
            </w:r>
            <w:r w:rsidRPr="0EAD71C3">
              <w:rPr>
                <w:rStyle w:val="WW-DefaultParagraphFont"/>
                <w:rFonts w:ascii="Source Sans Pro" w:hAnsi="Source Sans Pro"/>
                <w:color w:val="000000" w:themeColor="text1"/>
                <w:sz w:val="24"/>
                <w:szCs w:val="24"/>
              </w:rPr>
              <w:t xml:space="preserve">ar klaidingus </w:t>
            </w:r>
            <w:r w:rsidR="004719A8">
              <w:t xml:space="preserve"> </w:t>
            </w:r>
            <w:r w:rsidRPr="0EAD71C3">
              <w:rPr>
                <w:rStyle w:val="WW-DefaultParagraphFont"/>
                <w:rFonts w:ascii="Source Sans Pro" w:hAnsi="Source Sans Pro"/>
                <w:color w:val="000000" w:themeColor="text1"/>
                <w:sz w:val="24"/>
                <w:szCs w:val="24"/>
              </w:rPr>
              <w:t>dokumentus ar duomenis</w:t>
            </w:r>
            <w:r w:rsidR="00B17AEB">
              <w:t xml:space="preserve"> </w:t>
            </w:r>
            <w:r w:rsidRPr="0EAD71C3">
              <w:rPr>
                <w:rStyle w:val="WW-DefaultParagraphFont"/>
                <w:rFonts w:ascii="Source Sans Pro" w:hAnsi="Source Sans Pro"/>
                <w:color w:val="000000" w:themeColor="text1"/>
                <w:sz w:val="24"/>
                <w:szCs w:val="24"/>
              </w:rPr>
              <w:t xml:space="preserve">apie atitiktį techninės specifikacijos reikalavimams, </w:t>
            </w:r>
            <w:r w:rsidR="00230F13">
              <w:t xml:space="preserve"> </w:t>
            </w:r>
            <w:r w:rsidRPr="0EAD71C3">
              <w:rPr>
                <w:rStyle w:val="WW-DefaultParagraphFont"/>
                <w:rFonts w:ascii="Source Sans Pro" w:hAnsi="Source Sans Pro"/>
                <w:color w:val="000000" w:themeColor="text1"/>
                <w:sz w:val="24"/>
                <w:szCs w:val="24"/>
              </w:rPr>
              <w:t>viešojo pirkimo vykdytojas, vadovau</w:t>
            </w:r>
            <w:r w:rsidR="00230F13">
              <w:rPr>
                <w:rStyle w:val="WW-DefaultParagraphFont"/>
                <w:rFonts w:ascii="Source Sans Pro" w:hAnsi="Source Sans Pro"/>
                <w:color w:val="000000" w:themeColor="text1"/>
                <w:sz w:val="24"/>
                <w:szCs w:val="24"/>
              </w:rPr>
              <w:t>damasis</w:t>
            </w:r>
            <w:r w:rsidR="004719A8">
              <w:t xml:space="preserve"> </w:t>
            </w:r>
            <w:r w:rsidRPr="0EAD71C3">
              <w:rPr>
                <w:rStyle w:val="WW-DefaultParagraphFont"/>
                <w:rFonts w:ascii="Source Sans Pro" w:hAnsi="Source Sans Pro"/>
                <w:color w:val="000000" w:themeColor="text1"/>
                <w:sz w:val="24"/>
                <w:szCs w:val="24"/>
              </w:rPr>
              <w:t>Lietuvos Respublikos viešųjų pirkimų įstatymo 45 straipsnio 3 dalimi, turi teisę prašyti juos patikslinti, papildyti arba paaiškinti per protingą terminą.</w:t>
            </w:r>
          </w:p>
        </w:tc>
      </w:tr>
      <w:tr w:rsidR="00133D0E" w14:paraId="2857C386" w14:textId="77777777" w:rsidTr="0EAD71C3">
        <w:tc>
          <w:tcPr>
            <w:tcW w:w="931" w:type="dxa"/>
            <w:tcBorders>
              <w:top w:val="single" w:sz="4" w:space="0" w:color="000001"/>
              <w:left w:val="single" w:sz="4" w:space="0" w:color="000001"/>
              <w:bottom w:val="single" w:sz="4" w:space="0" w:color="000001"/>
            </w:tcBorders>
            <w:shd w:val="clear" w:color="auto" w:fill="FFFFFF" w:themeFill="background1"/>
          </w:tcPr>
          <w:p w14:paraId="085DDAAB" w14:textId="4780B121" w:rsidR="00133D0E" w:rsidRDefault="667484A9">
            <w:pPr>
              <w:pStyle w:val="Sraopastraipa"/>
              <w:widowControl w:val="0"/>
              <w:spacing w:after="0" w:line="240" w:lineRule="auto"/>
              <w:ind w:left="0"/>
              <w:rPr>
                <w:rStyle w:val="WW-DefaultParagraphFont"/>
                <w:rFonts w:ascii="Source Sans Pro" w:hAnsi="Source Sans Pro"/>
                <w:color w:val="000000"/>
                <w:sz w:val="24"/>
                <w:szCs w:val="24"/>
              </w:rPr>
            </w:pPr>
            <w:r w:rsidRPr="19F65BA7">
              <w:rPr>
                <w:rStyle w:val="WW-DefaultParagraphFont"/>
                <w:rFonts w:ascii="Source Sans Pro" w:hAnsi="Source Sans Pro"/>
                <w:color w:val="000000" w:themeColor="text1"/>
                <w:sz w:val="24"/>
                <w:szCs w:val="24"/>
              </w:rPr>
              <w:lastRenderedPageBreak/>
              <w:t>1.</w:t>
            </w:r>
            <w:r w:rsidR="36BC1D82" w:rsidRPr="19F65BA7">
              <w:rPr>
                <w:rStyle w:val="WW-DefaultParagraphFont"/>
                <w:rFonts w:ascii="Source Sans Pro" w:hAnsi="Source Sans Pro"/>
                <w:color w:val="000000" w:themeColor="text1"/>
                <w:sz w:val="24"/>
                <w:szCs w:val="24"/>
              </w:rPr>
              <w:t>3</w:t>
            </w:r>
            <w:r w:rsidRPr="19F65BA7">
              <w:rPr>
                <w:rStyle w:val="WW-DefaultParagraphFont"/>
                <w:rFonts w:ascii="Source Sans Pro" w:hAnsi="Source Sans Pro"/>
                <w:color w:val="000000" w:themeColor="text1"/>
                <w:sz w:val="24"/>
                <w:szCs w:val="24"/>
              </w:rPr>
              <w:t>.</w:t>
            </w:r>
          </w:p>
        </w:tc>
        <w:tc>
          <w:tcPr>
            <w:tcW w:w="13608" w:type="dxa"/>
            <w:gridSpan w:val="2"/>
            <w:tcBorders>
              <w:top w:val="single" w:sz="4" w:space="0" w:color="000001"/>
              <w:left w:val="single" w:sz="4" w:space="0" w:color="000001"/>
              <w:bottom w:val="single" w:sz="4" w:space="0" w:color="000001"/>
              <w:right w:val="single" w:sz="4" w:space="0" w:color="000001"/>
            </w:tcBorders>
            <w:shd w:val="clear" w:color="auto" w:fill="FFFFFF" w:themeFill="background1"/>
          </w:tcPr>
          <w:p w14:paraId="139A7A70" w14:textId="4CC85754" w:rsidR="00133D0E" w:rsidRPr="00800965" w:rsidRDefault="5E72ABA2" w:rsidP="00CA4728">
            <w:pPr>
              <w:widowControl w:val="0"/>
              <w:spacing w:after="0" w:line="240" w:lineRule="auto"/>
              <w:jc w:val="both"/>
              <w:rPr>
                <w:rStyle w:val="WW-DefaultParagraphFont"/>
                <w:rFonts w:ascii="Source Sans Pro" w:hAnsi="Source Sans Pro"/>
                <w:color w:val="FF0000"/>
                <w:sz w:val="24"/>
                <w:szCs w:val="24"/>
              </w:rPr>
            </w:pPr>
            <w:r w:rsidRPr="0EAD71C3">
              <w:rPr>
                <w:rStyle w:val="WW-DefaultParagraphFont"/>
                <w:rFonts w:ascii="Source Sans Pro" w:hAnsi="Source Sans Pro"/>
                <w:color w:val="000000" w:themeColor="text1"/>
                <w:sz w:val="24"/>
                <w:szCs w:val="24"/>
              </w:rPr>
              <w:t xml:space="preserve">Tiekėjas </w:t>
            </w:r>
            <w:r w:rsidR="386F4B8E" w:rsidRPr="0EAD71C3">
              <w:rPr>
                <w:rStyle w:val="WW-DefaultParagraphFont"/>
                <w:rFonts w:ascii="Source Sans Pro" w:hAnsi="Source Sans Pro"/>
                <w:color w:val="000000" w:themeColor="text1"/>
                <w:sz w:val="24"/>
                <w:szCs w:val="24"/>
              </w:rPr>
              <w:t xml:space="preserve">kartu su pasiūlymu </w:t>
            </w:r>
            <w:r w:rsidRPr="0EAD71C3">
              <w:rPr>
                <w:rStyle w:val="WW-DefaultParagraphFont"/>
                <w:rFonts w:ascii="Source Sans Pro" w:hAnsi="Source Sans Pro"/>
                <w:color w:val="000000" w:themeColor="text1"/>
                <w:sz w:val="24"/>
                <w:szCs w:val="24"/>
              </w:rPr>
              <w:t xml:space="preserve">turi pateikti gamintojo </w:t>
            </w:r>
            <w:r w:rsidR="417A3AD1" w:rsidRPr="0EAD71C3">
              <w:rPr>
                <w:rStyle w:val="WW-DefaultParagraphFont"/>
                <w:rFonts w:ascii="Source Sans Pro" w:hAnsi="Source Sans Pro"/>
                <w:color w:val="000000" w:themeColor="text1"/>
                <w:sz w:val="24"/>
                <w:szCs w:val="24"/>
              </w:rPr>
              <w:t>deklaraciją</w:t>
            </w:r>
            <w:r w:rsidR="03F26762" w:rsidRPr="0EAD71C3">
              <w:rPr>
                <w:rStyle w:val="WW-DefaultParagraphFont"/>
                <w:rFonts w:ascii="Source Sans Pro" w:hAnsi="Source Sans Pro"/>
                <w:color w:val="000000" w:themeColor="text1"/>
                <w:sz w:val="24"/>
                <w:szCs w:val="24"/>
              </w:rPr>
              <w:t xml:space="preserve"> (p</w:t>
            </w:r>
            <w:r w:rsidR="03F26762" w:rsidRPr="0EAD71C3">
              <w:rPr>
                <w:rFonts w:ascii="Source Sans Pro" w:hAnsi="Source Sans Pro"/>
                <w:color w:val="000000" w:themeColor="text1"/>
                <w:sz w:val="24"/>
                <w:szCs w:val="24"/>
              </w:rPr>
              <w:t xml:space="preserve">atvirtinimą, kad </w:t>
            </w:r>
            <w:r w:rsidR="2EA0BD0C" w:rsidRPr="0EAD71C3">
              <w:rPr>
                <w:rFonts w:ascii="Source Sans Pro" w:hAnsi="Source Sans Pro"/>
                <w:color w:val="000000" w:themeColor="text1"/>
                <w:sz w:val="24"/>
                <w:szCs w:val="24"/>
              </w:rPr>
              <w:t xml:space="preserve">siūlomas  įrangos </w:t>
            </w:r>
            <w:r w:rsidR="03F26762" w:rsidRPr="0EAD71C3">
              <w:rPr>
                <w:rFonts w:ascii="Source Sans Pro" w:hAnsi="Source Sans Pro"/>
                <w:color w:val="000000" w:themeColor="text1"/>
                <w:sz w:val="24"/>
                <w:szCs w:val="24"/>
              </w:rPr>
              <w:t>modelis nėra išimtas iš gamybos,</w:t>
            </w:r>
            <w:r w:rsidR="406F2584" w:rsidRPr="0EAD71C3">
              <w:rPr>
                <w:rFonts w:ascii="Source Sans Pro" w:hAnsi="Source Sans Pro"/>
                <w:color w:val="000000" w:themeColor="text1"/>
                <w:sz w:val="24"/>
                <w:szCs w:val="24"/>
              </w:rPr>
              <w:t xml:space="preserve"> bei</w:t>
            </w:r>
            <w:r w:rsidR="00735673">
              <w:rPr>
                <w:rFonts w:ascii="Source Sans Pro" w:hAnsi="Source Sans Pro"/>
                <w:color w:val="000000" w:themeColor="text1"/>
                <w:sz w:val="24"/>
                <w:szCs w:val="24"/>
              </w:rPr>
              <w:t xml:space="preserve"> </w:t>
            </w:r>
            <w:r w:rsidR="03F26762" w:rsidRPr="0EAD71C3">
              <w:rPr>
                <w:rFonts w:ascii="Source Sans Pro" w:hAnsi="Source Sans Pro"/>
                <w:color w:val="000000" w:themeColor="text1"/>
                <w:sz w:val="24"/>
                <w:szCs w:val="24"/>
              </w:rPr>
              <w:t>preliminarų gamybos terminą</w:t>
            </w:r>
            <w:r w:rsidR="2D2F091D" w:rsidRPr="0EAD71C3">
              <w:rPr>
                <w:rFonts w:ascii="Source Sans Pro" w:hAnsi="Source Sans Pro"/>
                <w:color w:val="000000" w:themeColor="text1"/>
                <w:sz w:val="24"/>
                <w:szCs w:val="24"/>
              </w:rPr>
              <w:t>)</w:t>
            </w:r>
            <w:r w:rsidR="0052661D">
              <w:rPr>
                <w:rFonts w:ascii="Source Sans Pro" w:hAnsi="Source Sans Pro"/>
                <w:color w:val="000000" w:themeColor="text1"/>
                <w:sz w:val="24"/>
                <w:szCs w:val="24"/>
              </w:rPr>
              <w:t>.</w:t>
            </w:r>
          </w:p>
        </w:tc>
      </w:tr>
      <w:tr w:rsidR="00133D0E" w14:paraId="5A4C8C89" w14:textId="77777777" w:rsidTr="0EAD71C3">
        <w:tc>
          <w:tcPr>
            <w:tcW w:w="931" w:type="dxa"/>
            <w:tcBorders>
              <w:top w:val="single" w:sz="4" w:space="0" w:color="000001"/>
              <w:left w:val="single" w:sz="4" w:space="0" w:color="000001"/>
              <w:bottom w:val="single" w:sz="4" w:space="0" w:color="000001"/>
            </w:tcBorders>
            <w:shd w:val="clear" w:color="auto" w:fill="FFFFFF" w:themeFill="background1"/>
          </w:tcPr>
          <w:p w14:paraId="325842A0" w14:textId="28E610BF" w:rsidR="00133D0E" w:rsidRDefault="786BC6D3">
            <w:pPr>
              <w:pStyle w:val="Sraopastraipa"/>
              <w:widowControl w:val="0"/>
              <w:spacing w:after="0" w:line="240" w:lineRule="auto"/>
              <w:ind w:left="0"/>
              <w:rPr>
                <w:rStyle w:val="WW-DefaultParagraphFont"/>
                <w:rFonts w:ascii="Source Sans Pro" w:hAnsi="Source Sans Pro"/>
                <w:color w:val="000000"/>
                <w:sz w:val="24"/>
                <w:szCs w:val="24"/>
              </w:rPr>
            </w:pPr>
            <w:r w:rsidRPr="19F65BA7">
              <w:rPr>
                <w:rStyle w:val="WW-DefaultParagraphFont"/>
                <w:rFonts w:ascii="Source Sans Pro" w:hAnsi="Source Sans Pro"/>
                <w:color w:val="000000" w:themeColor="text1"/>
                <w:sz w:val="24"/>
                <w:szCs w:val="24"/>
              </w:rPr>
              <w:t>1.</w:t>
            </w:r>
            <w:r w:rsidR="011BE3A2" w:rsidRPr="19F65BA7">
              <w:rPr>
                <w:rStyle w:val="WW-DefaultParagraphFont"/>
                <w:rFonts w:ascii="Source Sans Pro" w:hAnsi="Source Sans Pro"/>
                <w:color w:val="000000" w:themeColor="text1"/>
                <w:sz w:val="24"/>
                <w:szCs w:val="24"/>
              </w:rPr>
              <w:t>4</w:t>
            </w:r>
            <w:r w:rsidRPr="19F65BA7">
              <w:rPr>
                <w:rStyle w:val="WW-DefaultParagraphFont"/>
                <w:rFonts w:ascii="Source Sans Pro" w:hAnsi="Source Sans Pro"/>
                <w:color w:val="000000" w:themeColor="text1"/>
                <w:sz w:val="24"/>
                <w:szCs w:val="24"/>
              </w:rPr>
              <w:t>.</w:t>
            </w:r>
          </w:p>
        </w:tc>
        <w:tc>
          <w:tcPr>
            <w:tcW w:w="13608" w:type="dxa"/>
            <w:gridSpan w:val="2"/>
            <w:tcBorders>
              <w:top w:val="single" w:sz="4" w:space="0" w:color="000001"/>
              <w:left w:val="single" w:sz="4" w:space="0" w:color="000001"/>
              <w:bottom w:val="single" w:sz="4" w:space="0" w:color="000001"/>
              <w:right w:val="single" w:sz="4" w:space="0" w:color="000001"/>
            </w:tcBorders>
            <w:shd w:val="clear" w:color="auto" w:fill="FFFFFF" w:themeFill="background1"/>
          </w:tcPr>
          <w:p w14:paraId="7F00BC81" w14:textId="5B7771AC" w:rsidR="00133D0E" w:rsidRPr="00860FCF" w:rsidRDefault="00133D0E" w:rsidP="00CA4728">
            <w:pPr>
              <w:widowControl w:val="0"/>
              <w:spacing w:after="0" w:line="240" w:lineRule="auto"/>
              <w:jc w:val="both"/>
              <w:rPr>
                <w:rStyle w:val="WW-DefaultParagraphFont"/>
                <w:rFonts w:ascii="Source Sans Pro" w:hAnsi="Source Sans Pro"/>
                <w:color w:val="000000"/>
                <w:sz w:val="24"/>
                <w:szCs w:val="24"/>
              </w:rPr>
            </w:pPr>
            <w:r w:rsidRPr="00860FCF">
              <w:rPr>
                <w:rStyle w:val="WW-DefaultParagraphFont"/>
                <w:rFonts w:ascii="Source Sans Pro" w:hAnsi="Source Sans Pro"/>
                <w:color w:val="000000"/>
                <w:sz w:val="24"/>
                <w:szCs w:val="24"/>
              </w:rPr>
              <w:t xml:space="preserve">Visi įrangos elementai turi būti nauji, neeksploatuoti, negalima siūlyti naudotos arba naudotos ir atnaujintos (angl. </w:t>
            </w:r>
            <w:r w:rsidRPr="00CB6472">
              <w:rPr>
                <w:rStyle w:val="WW-DefaultParagraphFont"/>
                <w:rFonts w:ascii="Source Sans Pro" w:hAnsi="Source Sans Pro"/>
                <w:i/>
                <w:iCs/>
                <w:color w:val="000000"/>
                <w:sz w:val="24"/>
                <w:szCs w:val="24"/>
              </w:rPr>
              <w:t>remarketing</w:t>
            </w:r>
            <w:r w:rsidRPr="00860FCF">
              <w:rPr>
                <w:rStyle w:val="WW-DefaultParagraphFont"/>
                <w:rFonts w:ascii="Source Sans Pro" w:hAnsi="Source Sans Pro"/>
                <w:color w:val="000000"/>
                <w:sz w:val="24"/>
                <w:szCs w:val="24"/>
              </w:rPr>
              <w:t>) įrangos.</w:t>
            </w:r>
          </w:p>
        </w:tc>
      </w:tr>
      <w:tr w:rsidR="5D81EE05" w14:paraId="17BEFC52" w14:textId="77777777" w:rsidTr="0EAD71C3">
        <w:trPr>
          <w:trHeight w:val="705"/>
        </w:trPr>
        <w:tc>
          <w:tcPr>
            <w:tcW w:w="931" w:type="dxa"/>
            <w:tcBorders>
              <w:top w:val="single" w:sz="4" w:space="0" w:color="000001"/>
              <w:left w:val="single" w:sz="4" w:space="0" w:color="000001"/>
              <w:bottom w:val="single" w:sz="4" w:space="0" w:color="000001"/>
            </w:tcBorders>
            <w:shd w:val="clear" w:color="auto" w:fill="FFFFFF" w:themeFill="background1"/>
          </w:tcPr>
          <w:p w14:paraId="4B8A855D" w14:textId="219E37FE" w:rsidR="573F1BD7" w:rsidRDefault="08015258" w:rsidP="001945B6">
            <w:pPr>
              <w:spacing w:line="240" w:lineRule="auto"/>
              <w:rPr>
                <w:rStyle w:val="WW-DefaultParagraphFont"/>
                <w:rFonts w:ascii="Source Sans Pro" w:hAnsi="Source Sans Pro"/>
                <w:color w:val="000000" w:themeColor="text1"/>
                <w:sz w:val="24"/>
                <w:szCs w:val="24"/>
              </w:rPr>
            </w:pPr>
            <w:r w:rsidRPr="19F65BA7">
              <w:rPr>
                <w:rStyle w:val="WW-DefaultParagraphFont"/>
                <w:rFonts w:ascii="Source Sans Pro" w:hAnsi="Source Sans Pro"/>
                <w:color w:val="000000" w:themeColor="text1"/>
                <w:sz w:val="24"/>
                <w:szCs w:val="24"/>
              </w:rPr>
              <w:t>1.5.</w:t>
            </w:r>
          </w:p>
        </w:tc>
        <w:tc>
          <w:tcPr>
            <w:tcW w:w="13608" w:type="dxa"/>
            <w:gridSpan w:val="2"/>
            <w:tcBorders>
              <w:top w:val="single" w:sz="4" w:space="0" w:color="000001"/>
              <w:left w:val="single" w:sz="4" w:space="0" w:color="000001"/>
              <w:bottom w:val="single" w:sz="4" w:space="0" w:color="000001"/>
              <w:right w:val="single" w:sz="4" w:space="0" w:color="000001"/>
            </w:tcBorders>
            <w:shd w:val="clear" w:color="auto" w:fill="FFFFFF" w:themeFill="background1"/>
          </w:tcPr>
          <w:p w14:paraId="4A762C20" w14:textId="1BFBF386" w:rsidR="573F1BD7" w:rsidRDefault="45CB2E7C" w:rsidP="00356BF9">
            <w:pPr>
              <w:spacing w:after="0" w:line="240" w:lineRule="auto"/>
              <w:jc w:val="both"/>
              <w:rPr>
                <w:rFonts w:ascii="Source Sans Pro" w:eastAsia="Source Sans Pro" w:hAnsi="Source Sans Pro" w:cs="Source Sans Pro"/>
                <w:color w:val="000000" w:themeColor="text1"/>
                <w:sz w:val="24"/>
                <w:szCs w:val="24"/>
              </w:rPr>
            </w:pPr>
            <w:r w:rsidRPr="39FEFD09">
              <w:rPr>
                <w:rFonts w:ascii="Source Sans Pro" w:eastAsia="Source Sans Pro" w:hAnsi="Source Sans Pro" w:cs="Source Sans Pro"/>
                <w:color w:val="000000" w:themeColor="text1"/>
                <w:sz w:val="24"/>
                <w:szCs w:val="24"/>
              </w:rPr>
              <w:t>Turi būti atliktas piranometrų kalibravimo stendo tinkamumo bandymas</w:t>
            </w:r>
            <w:r w:rsidR="4BE15433" w:rsidRPr="39FEFD09">
              <w:rPr>
                <w:rFonts w:ascii="Source Sans Pro" w:eastAsia="Source Sans Pro" w:hAnsi="Source Sans Pro" w:cs="Source Sans Pro"/>
                <w:color w:val="000000" w:themeColor="text1"/>
                <w:sz w:val="24"/>
                <w:szCs w:val="24"/>
              </w:rPr>
              <w:t xml:space="preserve"> pas gamintoją</w:t>
            </w:r>
            <w:r w:rsidRPr="39FEFD09">
              <w:rPr>
                <w:rFonts w:ascii="Source Sans Pro" w:eastAsia="Source Sans Pro" w:hAnsi="Source Sans Pro" w:cs="Source Sans Pro"/>
                <w:color w:val="000000" w:themeColor="text1"/>
                <w:sz w:val="24"/>
                <w:szCs w:val="24"/>
              </w:rPr>
              <w:t xml:space="preserve"> (angl. </w:t>
            </w:r>
            <w:r w:rsidRPr="39FEFD09">
              <w:rPr>
                <w:rFonts w:ascii="Source Sans Pro" w:eastAsia="Source Sans Pro" w:hAnsi="Source Sans Pro" w:cs="Source Sans Pro"/>
                <w:i/>
                <w:iCs/>
                <w:color w:val="000000" w:themeColor="text1"/>
                <w:sz w:val="24"/>
                <w:szCs w:val="24"/>
                <w:lang w:val="en-GB"/>
              </w:rPr>
              <w:t>Factory acceptance test</w:t>
            </w:r>
            <w:r w:rsidRPr="39FEFD09">
              <w:rPr>
                <w:rFonts w:ascii="Source Sans Pro" w:eastAsia="Source Sans Pro" w:hAnsi="Source Sans Pro" w:cs="Source Sans Pro"/>
                <w:color w:val="000000" w:themeColor="text1"/>
                <w:sz w:val="24"/>
                <w:szCs w:val="24"/>
              </w:rPr>
              <w:t xml:space="preserve"> – FAT) dalyvaujant ne mažiau kaip 2 (dviem) LHMT </w:t>
            </w:r>
            <w:r w:rsidR="0A9FFDEC" w:rsidRPr="39FEFD09">
              <w:rPr>
                <w:rFonts w:ascii="Source Sans Pro" w:eastAsia="Source Sans Pro" w:hAnsi="Source Sans Pro" w:cs="Source Sans Pro"/>
                <w:color w:val="000000" w:themeColor="text1"/>
                <w:sz w:val="24"/>
                <w:szCs w:val="24"/>
              </w:rPr>
              <w:t>darbuotojams</w:t>
            </w:r>
            <w:r w:rsidRPr="39FEFD09">
              <w:rPr>
                <w:rFonts w:ascii="Source Sans Pro" w:eastAsia="Source Sans Pro" w:hAnsi="Source Sans Pro" w:cs="Source Sans Pro"/>
                <w:color w:val="000000" w:themeColor="text1"/>
                <w:sz w:val="24"/>
                <w:szCs w:val="24"/>
              </w:rPr>
              <w:t>.</w:t>
            </w:r>
            <w:r w:rsidR="48FFFF0D" w:rsidRPr="39FEFD09">
              <w:rPr>
                <w:rFonts w:ascii="Source Sans Pro" w:eastAsia="Source Sans Pro" w:hAnsi="Source Sans Pro" w:cs="Source Sans Pro"/>
                <w:color w:val="000000" w:themeColor="text1"/>
                <w:sz w:val="24"/>
                <w:szCs w:val="24"/>
              </w:rPr>
              <w:t xml:space="preserve"> </w:t>
            </w:r>
            <w:r w:rsidR="636F3B71" w:rsidRPr="39FEFD09">
              <w:rPr>
                <w:rFonts w:ascii="Source Sans Pro" w:eastAsia="Source Sans Pro" w:hAnsi="Source Sans Pro" w:cs="Source Sans Pro"/>
                <w:color w:val="000000" w:themeColor="text1"/>
                <w:sz w:val="24"/>
                <w:szCs w:val="24"/>
              </w:rPr>
              <w:t>S</w:t>
            </w:r>
            <w:r w:rsidR="64AAA906" w:rsidRPr="39FEFD09">
              <w:rPr>
                <w:rFonts w:ascii="Source Sans Pro" w:eastAsia="Source Sans Pro" w:hAnsi="Source Sans Pro" w:cs="Source Sans Pro"/>
                <w:color w:val="000000" w:themeColor="text1"/>
                <w:sz w:val="24"/>
                <w:szCs w:val="24"/>
              </w:rPr>
              <w:t xml:space="preserve">u tuo susijusias </w:t>
            </w:r>
            <w:r w:rsidR="1CB982E5" w:rsidRPr="39FEFD09">
              <w:rPr>
                <w:rFonts w:ascii="Source Sans Pro" w:eastAsia="Source Sans Pro" w:hAnsi="Source Sans Pro" w:cs="Source Sans Pro"/>
                <w:color w:val="000000" w:themeColor="text1"/>
                <w:sz w:val="24"/>
                <w:szCs w:val="24"/>
              </w:rPr>
              <w:t xml:space="preserve">LHMT </w:t>
            </w:r>
            <w:r w:rsidR="5109C84F" w:rsidRPr="39FEFD09">
              <w:rPr>
                <w:rFonts w:ascii="Source Sans Pro" w:eastAsia="Source Sans Pro" w:hAnsi="Source Sans Pro" w:cs="Source Sans Pro"/>
                <w:color w:val="000000" w:themeColor="text1"/>
                <w:sz w:val="24"/>
                <w:szCs w:val="24"/>
              </w:rPr>
              <w:t xml:space="preserve">darbuotojų </w:t>
            </w:r>
            <w:r w:rsidR="56243CE9" w:rsidRPr="39FEFD09">
              <w:rPr>
                <w:rFonts w:ascii="Source Sans Pro" w:eastAsia="Source Sans Pro" w:hAnsi="Source Sans Pro" w:cs="Source Sans Pro"/>
                <w:color w:val="000000" w:themeColor="text1"/>
                <w:sz w:val="24"/>
                <w:szCs w:val="24"/>
              </w:rPr>
              <w:t>kelionės ir apgyvendinimo</w:t>
            </w:r>
            <w:r w:rsidR="41941D99" w:rsidRPr="39FEFD09">
              <w:rPr>
                <w:rFonts w:ascii="Source Sans Pro" w:eastAsia="Source Sans Pro" w:hAnsi="Source Sans Pro" w:cs="Source Sans Pro"/>
                <w:color w:val="000000" w:themeColor="text1"/>
                <w:sz w:val="24"/>
                <w:szCs w:val="24"/>
              </w:rPr>
              <w:t>, kitas komandiruotės</w:t>
            </w:r>
            <w:r w:rsidR="56243CE9" w:rsidRPr="39FEFD09">
              <w:rPr>
                <w:rFonts w:ascii="Source Sans Pro" w:eastAsia="Source Sans Pro" w:hAnsi="Source Sans Pro" w:cs="Source Sans Pro"/>
                <w:color w:val="000000" w:themeColor="text1"/>
                <w:sz w:val="24"/>
                <w:szCs w:val="24"/>
              </w:rPr>
              <w:t xml:space="preserve"> </w:t>
            </w:r>
            <w:r w:rsidR="64AAA906" w:rsidRPr="39FEFD09">
              <w:rPr>
                <w:rFonts w:ascii="Source Sans Pro" w:eastAsia="Source Sans Pro" w:hAnsi="Source Sans Pro" w:cs="Source Sans Pro"/>
                <w:color w:val="000000" w:themeColor="text1"/>
                <w:sz w:val="24"/>
                <w:szCs w:val="24"/>
              </w:rPr>
              <w:t>išlaid</w:t>
            </w:r>
            <w:r w:rsidR="541A7940" w:rsidRPr="39FEFD09">
              <w:rPr>
                <w:rFonts w:ascii="Source Sans Pro" w:eastAsia="Source Sans Pro" w:hAnsi="Source Sans Pro" w:cs="Source Sans Pro"/>
                <w:color w:val="000000" w:themeColor="text1"/>
                <w:sz w:val="24"/>
                <w:szCs w:val="24"/>
              </w:rPr>
              <w:t>a</w:t>
            </w:r>
            <w:r w:rsidR="64AAA906" w:rsidRPr="39FEFD09">
              <w:rPr>
                <w:rFonts w:ascii="Source Sans Pro" w:eastAsia="Source Sans Pro" w:hAnsi="Source Sans Pro" w:cs="Source Sans Pro"/>
                <w:color w:val="000000" w:themeColor="text1"/>
                <w:sz w:val="24"/>
                <w:szCs w:val="24"/>
              </w:rPr>
              <w:t>s</w:t>
            </w:r>
            <w:r w:rsidR="4E2E594A" w:rsidRPr="39FEFD09">
              <w:rPr>
                <w:rFonts w:ascii="Source Sans Pro" w:eastAsia="Source Sans Pro" w:hAnsi="Source Sans Pro" w:cs="Source Sans Pro"/>
                <w:color w:val="000000" w:themeColor="text1"/>
                <w:sz w:val="24"/>
                <w:szCs w:val="24"/>
              </w:rPr>
              <w:t xml:space="preserve"> </w:t>
            </w:r>
            <w:r w:rsidR="768E0143" w:rsidRPr="39FEFD09">
              <w:rPr>
                <w:rFonts w:ascii="Source Sans Pro" w:eastAsia="Source Sans Pro" w:hAnsi="Source Sans Pro" w:cs="Source Sans Pro"/>
                <w:color w:val="000000" w:themeColor="text1"/>
                <w:sz w:val="24"/>
                <w:szCs w:val="24"/>
              </w:rPr>
              <w:t xml:space="preserve"> </w:t>
            </w:r>
            <w:r w:rsidR="64AAA906" w:rsidRPr="39FEFD09">
              <w:rPr>
                <w:rFonts w:ascii="Source Sans Pro" w:eastAsia="Source Sans Pro" w:hAnsi="Source Sans Pro" w:cs="Source Sans Pro"/>
                <w:color w:val="000000" w:themeColor="text1"/>
                <w:sz w:val="24"/>
                <w:szCs w:val="24"/>
              </w:rPr>
              <w:t>padengia</w:t>
            </w:r>
            <w:r w:rsidR="3025542D" w:rsidRPr="39FEFD09">
              <w:rPr>
                <w:rFonts w:ascii="Source Sans Pro" w:eastAsia="Source Sans Pro" w:hAnsi="Source Sans Pro" w:cs="Source Sans Pro"/>
                <w:color w:val="000000" w:themeColor="text1"/>
                <w:sz w:val="24"/>
                <w:szCs w:val="24"/>
              </w:rPr>
              <w:t xml:space="preserve"> pati</w:t>
            </w:r>
            <w:r w:rsidR="64AAA906" w:rsidRPr="39FEFD09">
              <w:rPr>
                <w:rFonts w:ascii="Source Sans Pro" w:eastAsia="Source Sans Pro" w:hAnsi="Source Sans Pro" w:cs="Source Sans Pro"/>
                <w:color w:val="000000" w:themeColor="text1"/>
                <w:sz w:val="24"/>
                <w:szCs w:val="24"/>
              </w:rPr>
              <w:t xml:space="preserve"> </w:t>
            </w:r>
            <w:r w:rsidR="5CD392E2" w:rsidRPr="39FEFD09">
              <w:rPr>
                <w:rFonts w:ascii="Source Sans Pro" w:eastAsia="Source Sans Pro" w:hAnsi="Source Sans Pro" w:cs="Source Sans Pro"/>
                <w:color w:val="000000" w:themeColor="text1"/>
                <w:sz w:val="24"/>
                <w:szCs w:val="24"/>
              </w:rPr>
              <w:t>LHMT</w:t>
            </w:r>
            <w:r w:rsidR="64AAA906" w:rsidRPr="39FEFD09">
              <w:rPr>
                <w:rFonts w:ascii="Source Sans Pro" w:eastAsia="Source Sans Pro" w:hAnsi="Source Sans Pro" w:cs="Source Sans Pro"/>
                <w:color w:val="000000" w:themeColor="text1"/>
                <w:sz w:val="24"/>
                <w:szCs w:val="24"/>
              </w:rPr>
              <w:t>.</w:t>
            </w:r>
          </w:p>
        </w:tc>
      </w:tr>
      <w:tr w:rsidR="7D00B38B" w14:paraId="6693B960" w14:textId="77777777" w:rsidTr="0EAD71C3">
        <w:trPr>
          <w:trHeight w:val="300"/>
        </w:trPr>
        <w:tc>
          <w:tcPr>
            <w:tcW w:w="931" w:type="dxa"/>
            <w:tcBorders>
              <w:top w:val="single" w:sz="4" w:space="0" w:color="000001"/>
              <w:left w:val="single" w:sz="4" w:space="0" w:color="000001"/>
              <w:bottom w:val="single" w:sz="4" w:space="0" w:color="000001"/>
            </w:tcBorders>
            <w:shd w:val="clear" w:color="auto" w:fill="FFFFFF" w:themeFill="background1"/>
          </w:tcPr>
          <w:p w14:paraId="4D9136D6" w14:textId="7DD21014" w:rsidR="107DDA89" w:rsidRDefault="5181B405" w:rsidP="001945B6">
            <w:pPr>
              <w:pStyle w:val="Sraopastraipa"/>
              <w:spacing w:after="0" w:line="240" w:lineRule="auto"/>
              <w:ind w:left="0"/>
              <w:rPr>
                <w:rStyle w:val="WW-DefaultParagraphFont"/>
                <w:rFonts w:ascii="Source Sans Pro" w:hAnsi="Source Sans Pro"/>
                <w:color w:val="000000" w:themeColor="text1"/>
                <w:sz w:val="24"/>
                <w:szCs w:val="24"/>
              </w:rPr>
            </w:pPr>
            <w:r w:rsidRPr="19F65BA7">
              <w:rPr>
                <w:rStyle w:val="WW-DefaultParagraphFont"/>
                <w:rFonts w:ascii="Source Sans Pro" w:hAnsi="Source Sans Pro"/>
                <w:color w:val="000000" w:themeColor="text1"/>
                <w:sz w:val="24"/>
                <w:szCs w:val="24"/>
              </w:rPr>
              <w:t>1.</w:t>
            </w:r>
            <w:r w:rsidR="30E8E05E" w:rsidRPr="19F65BA7">
              <w:rPr>
                <w:rStyle w:val="WW-DefaultParagraphFont"/>
                <w:rFonts w:ascii="Source Sans Pro" w:hAnsi="Source Sans Pro"/>
                <w:color w:val="000000" w:themeColor="text1"/>
                <w:sz w:val="24"/>
                <w:szCs w:val="24"/>
              </w:rPr>
              <w:t>6</w:t>
            </w:r>
            <w:r w:rsidRPr="19F65BA7">
              <w:rPr>
                <w:rStyle w:val="WW-DefaultParagraphFont"/>
                <w:rFonts w:ascii="Source Sans Pro" w:hAnsi="Source Sans Pro"/>
                <w:color w:val="000000" w:themeColor="text1"/>
                <w:sz w:val="24"/>
                <w:szCs w:val="24"/>
              </w:rPr>
              <w:t>.</w:t>
            </w:r>
          </w:p>
        </w:tc>
        <w:tc>
          <w:tcPr>
            <w:tcW w:w="13608" w:type="dxa"/>
            <w:gridSpan w:val="2"/>
            <w:tcBorders>
              <w:top w:val="single" w:sz="4" w:space="0" w:color="000001"/>
              <w:left w:val="single" w:sz="4" w:space="0" w:color="000001"/>
              <w:bottom w:val="single" w:sz="4" w:space="0" w:color="000001"/>
              <w:right w:val="single" w:sz="4" w:space="0" w:color="000001"/>
            </w:tcBorders>
            <w:shd w:val="clear" w:color="auto" w:fill="FFFFFF" w:themeFill="background1"/>
          </w:tcPr>
          <w:p w14:paraId="1B126202" w14:textId="37B3EED8" w:rsidR="107DDA89" w:rsidRPr="001945B6" w:rsidRDefault="3033DB98" w:rsidP="001945B6">
            <w:pPr>
              <w:spacing w:after="0" w:line="240" w:lineRule="auto"/>
              <w:jc w:val="both"/>
              <w:rPr>
                <w:rStyle w:val="WW-DefaultParagraphFont"/>
                <w:rFonts w:ascii="Source Sans Pro" w:eastAsia="Source Sans Pro" w:hAnsi="Source Sans Pro" w:cs="Source Sans Pro"/>
                <w:color w:val="000000" w:themeColor="text1"/>
                <w:sz w:val="24"/>
                <w:szCs w:val="24"/>
              </w:rPr>
            </w:pPr>
            <w:r w:rsidRPr="00C41983">
              <w:rPr>
                <w:rStyle w:val="WW-DefaultParagraphFont"/>
                <w:rFonts w:ascii="Source Sans Pro" w:eastAsia="Source Sans Pro" w:hAnsi="Source Sans Pro" w:cs="Source Sans Pro"/>
                <w:color w:val="000000" w:themeColor="text1"/>
                <w:sz w:val="24"/>
                <w:szCs w:val="24"/>
              </w:rPr>
              <w:t>Naudojimui paruoštos</w:t>
            </w:r>
            <w:r w:rsidR="2E0A9EEB" w:rsidRPr="00C41983">
              <w:rPr>
                <w:rStyle w:val="WW-DefaultParagraphFont"/>
                <w:rFonts w:ascii="Source Sans Pro" w:eastAsia="Source Sans Pro" w:hAnsi="Source Sans Pro" w:cs="Source Sans Pro"/>
                <w:color w:val="000000" w:themeColor="text1"/>
                <w:sz w:val="24"/>
                <w:szCs w:val="24"/>
              </w:rPr>
              <w:t>, šios techninės specifikacijos reikalavimus atitinkančios</w:t>
            </w:r>
            <w:r w:rsidRPr="00C41983">
              <w:rPr>
                <w:rStyle w:val="WW-DefaultParagraphFont"/>
                <w:rFonts w:ascii="Source Sans Pro" w:eastAsia="Source Sans Pro" w:hAnsi="Source Sans Pro" w:cs="Source Sans Pro"/>
                <w:color w:val="000000" w:themeColor="text1"/>
                <w:sz w:val="24"/>
                <w:szCs w:val="24"/>
              </w:rPr>
              <w:t xml:space="preserve"> </w:t>
            </w:r>
            <w:r w:rsidR="6D81A795" w:rsidRPr="00C41983">
              <w:rPr>
                <w:rStyle w:val="WW-DefaultParagraphFont"/>
                <w:rFonts w:ascii="Source Sans Pro" w:eastAsia="Source Sans Pro" w:hAnsi="Source Sans Pro" w:cs="Source Sans Pro"/>
                <w:color w:val="000000" w:themeColor="text1"/>
                <w:sz w:val="24"/>
                <w:szCs w:val="24"/>
              </w:rPr>
              <w:t>į</w:t>
            </w:r>
            <w:r w:rsidRPr="00C41983">
              <w:rPr>
                <w:rStyle w:val="WW-DefaultParagraphFont"/>
                <w:rFonts w:ascii="Source Sans Pro" w:eastAsia="Source Sans Pro" w:hAnsi="Source Sans Pro" w:cs="Source Sans Pro"/>
                <w:color w:val="000000" w:themeColor="text1"/>
                <w:sz w:val="24"/>
                <w:szCs w:val="24"/>
              </w:rPr>
              <w:t>rangos pristatymo terminas</w:t>
            </w:r>
            <w:r w:rsidR="7D73AF4B" w:rsidRPr="00C41983">
              <w:rPr>
                <w:rStyle w:val="WW-DefaultParagraphFont"/>
                <w:rFonts w:ascii="Source Sans Pro" w:eastAsia="Source Sans Pro" w:hAnsi="Source Sans Pro" w:cs="Source Sans Pro"/>
                <w:color w:val="000000" w:themeColor="text1"/>
                <w:sz w:val="24"/>
                <w:szCs w:val="24"/>
              </w:rPr>
              <w:t>, įskaitant tinkamumo bandymo atlikimą (</w:t>
            </w:r>
            <w:r w:rsidR="00195979">
              <w:rPr>
                <w:rStyle w:val="WW-DefaultParagraphFont"/>
                <w:rFonts w:ascii="Source Sans Pro" w:eastAsia="Source Sans Pro" w:hAnsi="Source Sans Pro" w:cs="Source Sans Pro"/>
                <w:color w:val="000000" w:themeColor="text1"/>
                <w:sz w:val="24"/>
                <w:szCs w:val="24"/>
              </w:rPr>
              <w:t xml:space="preserve">1.5 </w:t>
            </w:r>
            <w:r w:rsidR="7D73AF4B" w:rsidRPr="00C41983">
              <w:rPr>
                <w:rStyle w:val="WW-DefaultParagraphFont"/>
                <w:rFonts w:ascii="Source Sans Pro" w:eastAsia="Source Sans Pro" w:hAnsi="Source Sans Pro" w:cs="Source Sans Pro"/>
                <w:color w:val="000000" w:themeColor="text1"/>
                <w:sz w:val="24"/>
                <w:szCs w:val="24"/>
              </w:rPr>
              <w:t xml:space="preserve">p.) ir LHMT darbuotojų apmokymą </w:t>
            </w:r>
            <w:r w:rsidR="7D73AF4B" w:rsidRPr="006A500D">
              <w:rPr>
                <w:rStyle w:val="WW-DefaultParagraphFont"/>
                <w:rFonts w:ascii="Source Sans Pro" w:eastAsia="Source Sans Pro" w:hAnsi="Source Sans Pro" w:cs="Source Sans Pro"/>
                <w:sz w:val="24"/>
                <w:szCs w:val="24"/>
              </w:rPr>
              <w:t xml:space="preserve">naudotis įranga </w:t>
            </w:r>
            <w:r w:rsidR="15ABCD5F" w:rsidRPr="006A500D">
              <w:rPr>
                <w:rStyle w:val="WW-DefaultParagraphFont"/>
                <w:rFonts w:ascii="Source Sans Pro" w:eastAsia="Source Sans Pro" w:hAnsi="Source Sans Pro" w:cs="Source Sans Pro"/>
                <w:sz w:val="24"/>
                <w:szCs w:val="24"/>
              </w:rPr>
              <w:t>(</w:t>
            </w:r>
            <w:r w:rsidR="00717CE8" w:rsidRPr="006A500D">
              <w:rPr>
                <w:rStyle w:val="WW-DefaultParagraphFont"/>
                <w:rFonts w:ascii="Source Sans Pro" w:eastAsia="Source Sans Pro" w:hAnsi="Source Sans Pro" w:cs="Source Sans Pro"/>
                <w:sz w:val="24"/>
                <w:szCs w:val="24"/>
              </w:rPr>
              <w:t>9</w:t>
            </w:r>
            <w:r w:rsidR="00966ECF" w:rsidRPr="006A500D">
              <w:rPr>
                <w:rStyle w:val="WW-DefaultParagraphFont"/>
                <w:rFonts w:ascii="Source Sans Pro" w:eastAsia="Source Sans Pro" w:hAnsi="Source Sans Pro" w:cs="Source Sans Pro"/>
                <w:sz w:val="24"/>
                <w:szCs w:val="24"/>
              </w:rPr>
              <w:t xml:space="preserve"> </w:t>
            </w:r>
            <w:r w:rsidR="15ABCD5F" w:rsidRPr="006A500D">
              <w:rPr>
                <w:rStyle w:val="WW-DefaultParagraphFont"/>
                <w:rFonts w:ascii="Source Sans Pro" w:eastAsia="Source Sans Pro" w:hAnsi="Source Sans Pro" w:cs="Source Sans Pro"/>
                <w:sz w:val="24"/>
                <w:szCs w:val="24"/>
              </w:rPr>
              <w:t>p.)</w:t>
            </w:r>
            <w:r w:rsidRPr="006A500D">
              <w:rPr>
                <w:rStyle w:val="WW-DefaultParagraphFont"/>
                <w:rFonts w:ascii="Source Sans Pro" w:eastAsia="Source Sans Pro" w:hAnsi="Source Sans Pro" w:cs="Source Sans Pro"/>
                <w:sz w:val="24"/>
                <w:szCs w:val="24"/>
              </w:rPr>
              <w:t xml:space="preserve"> – ne ilgesnis </w:t>
            </w:r>
            <w:r w:rsidRPr="00C41983">
              <w:rPr>
                <w:rStyle w:val="WW-DefaultParagraphFont"/>
                <w:rFonts w:ascii="Source Sans Pro" w:eastAsia="Source Sans Pro" w:hAnsi="Source Sans Pro" w:cs="Source Sans Pro"/>
                <w:color w:val="000000" w:themeColor="text1"/>
                <w:sz w:val="24"/>
                <w:szCs w:val="24"/>
              </w:rPr>
              <w:t xml:space="preserve">kaip 6 mėnesiai nuo </w:t>
            </w:r>
            <w:r w:rsidR="2FF3FD46" w:rsidRPr="00C41983">
              <w:rPr>
                <w:rStyle w:val="WW-DefaultParagraphFont"/>
                <w:rFonts w:ascii="Source Sans Pro" w:eastAsia="Source Sans Pro" w:hAnsi="Source Sans Pro" w:cs="Source Sans Pro"/>
                <w:color w:val="000000" w:themeColor="text1"/>
                <w:sz w:val="24"/>
                <w:szCs w:val="24"/>
              </w:rPr>
              <w:t xml:space="preserve">pirkimo </w:t>
            </w:r>
            <w:r w:rsidRPr="00C41983">
              <w:rPr>
                <w:rStyle w:val="WW-DefaultParagraphFont"/>
                <w:rFonts w:ascii="Source Sans Pro" w:eastAsia="Source Sans Pro" w:hAnsi="Source Sans Pro" w:cs="Source Sans Pro"/>
                <w:color w:val="000000" w:themeColor="text1"/>
                <w:sz w:val="24"/>
                <w:szCs w:val="24"/>
              </w:rPr>
              <w:t>sutarties įsigaliojimo</w:t>
            </w:r>
            <w:r w:rsidR="559F9EB4" w:rsidRPr="00C41983">
              <w:rPr>
                <w:rStyle w:val="WW-DefaultParagraphFont"/>
                <w:rFonts w:ascii="Source Sans Pro" w:eastAsia="Source Sans Pro" w:hAnsi="Source Sans Pro" w:cs="Source Sans Pro"/>
                <w:color w:val="000000" w:themeColor="text1"/>
                <w:sz w:val="24"/>
                <w:szCs w:val="24"/>
              </w:rPr>
              <w:t>. Tiekėjas turi teisę į nurodyto termino pratęsimą, tačiau tik tuo atveju, jei atsiranda</w:t>
            </w:r>
            <w:r w:rsidR="47DA9645" w:rsidRPr="00C41983">
              <w:rPr>
                <w:rStyle w:val="WW-DefaultParagraphFont"/>
                <w:rFonts w:ascii="Source Sans Pro" w:eastAsia="Source Sans Pro" w:hAnsi="Source Sans Pro" w:cs="Source Sans Pro"/>
                <w:color w:val="000000" w:themeColor="text1"/>
                <w:sz w:val="24"/>
                <w:szCs w:val="24"/>
              </w:rPr>
              <w:t xml:space="preserve"> </w:t>
            </w:r>
            <w:r w:rsidR="6682D9FC" w:rsidRPr="00C41983">
              <w:rPr>
                <w:rStyle w:val="WW-DefaultParagraphFont"/>
                <w:rFonts w:ascii="Source Sans Pro" w:eastAsia="Source Sans Pro" w:hAnsi="Source Sans Pro" w:cs="Source Sans Pro"/>
                <w:color w:val="000000" w:themeColor="text1"/>
                <w:sz w:val="24"/>
                <w:szCs w:val="24"/>
              </w:rPr>
              <w:t xml:space="preserve">įrodymais pagrįstų </w:t>
            </w:r>
            <w:r w:rsidR="5D6A2132" w:rsidRPr="00C41983">
              <w:rPr>
                <w:rStyle w:val="WW-DefaultParagraphFont"/>
                <w:rFonts w:ascii="Source Sans Pro" w:eastAsia="Source Sans Pro" w:hAnsi="Source Sans Pro" w:cs="Source Sans Pro"/>
                <w:color w:val="000000" w:themeColor="text1"/>
                <w:sz w:val="24"/>
                <w:szCs w:val="24"/>
              </w:rPr>
              <w:t>kliūčių ar trukdymų</w:t>
            </w:r>
            <w:r w:rsidR="7E4B1C09" w:rsidRPr="00C41983">
              <w:rPr>
                <w:rStyle w:val="WW-DefaultParagraphFont"/>
                <w:rFonts w:ascii="Source Sans Pro" w:eastAsia="Source Sans Pro" w:hAnsi="Source Sans Pro" w:cs="Source Sans Pro"/>
                <w:color w:val="000000" w:themeColor="text1"/>
                <w:sz w:val="24"/>
                <w:szCs w:val="24"/>
              </w:rPr>
              <w:t>, kuri</w:t>
            </w:r>
            <w:r w:rsidR="4063CDAA" w:rsidRPr="00C41983">
              <w:rPr>
                <w:rStyle w:val="WW-DefaultParagraphFont"/>
                <w:rFonts w:ascii="Source Sans Pro" w:eastAsia="Source Sans Pro" w:hAnsi="Source Sans Pro" w:cs="Source Sans Pro"/>
                <w:color w:val="000000" w:themeColor="text1"/>
                <w:sz w:val="24"/>
                <w:szCs w:val="24"/>
              </w:rPr>
              <w:t>ų atsiradimui</w:t>
            </w:r>
            <w:r w:rsidR="7E4B1C09" w:rsidRPr="00C41983">
              <w:rPr>
                <w:rStyle w:val="WW-DefaultParagraphFont"/>
                <w:rFonts w:ascii="Source Sans Pro" w:eastAsia="Source Sans Pro" w:hAnsi="Source Sans Pro" w:cs="Source Sans Pro"/>
                <w:color w:val="000000" w:themeColor="text1"/>
                <w:sz w:val="24"/>
                <w:szCs w:val="24"/>
              </w:rPr>
              <w:t xml:space="preserve"> </w:t>
            </w:r>
            <w:r w:rsidR="3BBADCBD" w:rsidRPr="00C41983">
              <w:rPr>
                <w:rStyle w:val="WW-DefaultParagraphFont"/>
                <w:rFonts w:ascii="Source Sans Pro" w:eastAsia="Source Sans Pro" w:hAnsi="Source Sans Pro" w:cs="Source Sans Pro"/>
                <w:color w:val="000000" w:themeColor="text1"/>
                <w:sz w:val="24"/>
                <w:szCs w:val="24"/>
              </w:rPr>
              <w:t>t</w:t>
            </w:r>
            <w:r w:rsidR="7E4B1C09" w:rsidRPr="00C41983">
              <w:rPr>
                <w:rStyle w:val="WW-DefaultParagraphFont"/>
                <w:rFonts w:ascii="Source Sans Pro" w:eastAsia="Source Sans Pro" w:hAnsi="Source Sans Pro" w:cs="Source Sans Pro"/>
                <w:color w:val="000000" w:themeColor="text1"/>
                <w:sz w:val="24"/>
                <w:szCs w:val="24"/>
              </w:rPr>
              <w:t>iekėj</w:t>
            </w:r>
            <w:r w:rsidR="46928D56" w:rsidRPr="00C41983">
              <w:rPr>
                <w:rStyle w:val="WW-DefaultParagraphFont"/>
                <w:rFonts w:ascii="Source Sans Pro" w:eastAsia="Source Sans Pro" w:hAnsi="Source Sans Pro" w:cs="Source Sans Pro"/>
                <w:color w:val="000000" w:themeColor="text1"/>
                <w:sz w:val="24"/>
                <w:szCs w:val="24"/>
              </w:rPr>
              <w:t xml:space="preserve">as neturi įtakos ir kurie sukelti ir / ar priskirtini tretiesiems asmenims, ar kitų aplinkybių, kurių tiekėjas iš anksto negalėjo numatyti. Aplinkybės, kuriomis grindžiama būtinybė </w:t>
            </w:r>
            <w:r w:rsidR="46C76EA0" w:rsidRPr="00C41983">
              <w:rPr>
                <w:rFonts w:ascii="Source Sans Pro" w:eastAsia="Source Sans Pro" w:hAnsi="Source Sans Pro" w:cs="Source Sans Pro"/>
                <w:color w:val="000000" w:themeColor="text1"/>
                <w:sz w:val="24"/>
                <w:szCs w:val="24"/>
              </w:rPr>
              <w:t xml:space="preserve">pratęsti įrangos pristatymo, įskaitant tinkamumo bandymo atlikimą ir LHMT darbuotojų apmokymą naudotis įranga, terminą jokiu būdu negali priklausyti nuo tiekėjo. Kiekvienu tokiu atveju tiekėjas raštu nedelsdamas, bet ne vėliau kaip per 5 darbo dienas, apie tai praneša LHMT, pateikdamas minėtų aplinkybių egzistavimo įrodymus. Nurodytas aplinkybes vertina LHMT. LHMT pritarus, </w:t>
            </w:r>
            <w:r w:rsidR="7F40B63C" w:rsidRPr="00C41983">
              <w:rPr>
                <w:rFonts w:ascii="Source Sans Pro" w:eastAsia="Source Sans Pro" w:hAnsi="Source Sans Pro" w:cs="Source Sans Pro"/>
                <w:color w:val="000000" w:themeColor="text1"/>
                <w:sz w:val="24"/>
                <w:szCs w:val="24"/>
              </w:rPr>
              <w:t xml:space="preserve">įrangos </w:t>
            </w:r>
            <w:r w:rsidR="46C76EA0" w:rsidRPr="00C41983">
              <w:rPr>
                <w:rFonts w:ascii="Source Sans Pro" w:eastAsia="Source Sans Pro" w:hAnsi="Source Sans Pro" w:cs="Source Sans Pro"/>
                <w:color w:val="000000" w:themeColor="text1"/>
                <w:sz w:val="24"/>
                <w:szCs w:val="24"/>
              </w:rPr>
              <w:t>pristatymo</w:t>
            </w:r>
            <w:r w:rsidR="0742EFBE" w:rsidRPr="00C41983">
              <w:rPr>
                <w:rFonts w:ascii="Source Sans Pro" w:eastAsia="Source Sans Pro" w:hAnsi="Source Sans Pro" w:cs="Source Sans Pro"/>
                <w:color w:val="000000" w:themeColor="text1"/>
                <w:sz w:val="24"/>
                <w:szCs w:val="24"/>
              </w:rPr>
              <w:t>, įskaitant tinkamumo bandymo atlikimą ir LHMT darbuotojų apmokymą naudotis įranga,</w:t>
            </w:r>
            <w:r w:rsidR="46C76EA0" w:rsidRPr="00C41983">
              <w:rPr>
                <w:rFonts w:ascii="Source Sans Pro" w:eastAsia="Source Sans Pro" w:hAnsi="Source Sans Pro" w:cs="Source Sans Pro"/>
                <w:color w:val="000000" w:themeColor="text1"/>
                <w:sz w:val="24"/>
                <w:szCs w:val="24"/>
              </w:rPr>
              <w:t xml:space="preserve"> terminas bendru rašytiniu šalių susitarimu gali būti pratęstas tik minėtų aplinkybių egzistavimo laikotarpiui, tačiau bet kuriuo atveju ne ilgiau nei </w:t>
            </w:r>
            <w:r w:rsidR="3DA3A389" w:rsidRPr="00C41983">
              <w:rPr>
                <w:rFonts w:ascii="Source Sans Pro" w:eastAsia="Source Sans Pro" w:hAnsi="Source Sans Pro" w:cs="Source Sans Pro"/>
                <w:color w:val="000000" w:themeColor="text1"/>
                <w:sz w:val="24"/>
                <w:szCs w:val="24"/>
              </w:rPr>
              <w:t>1 mėnesiui</w:t>
            </w:r>
            <w:r w:rsidR="46C76EA0" w:rsidRPr="00C41983">
              <w:rPr>
                <w:rFonts w:ascii="Source Sans Pro" w:eastAsia="Source Sans Pro" w:hAnsi="Source Sans Pro" w:cs="Source Sans Pro"/>
                <w:color w:val="000000" w:themeColor="text1"/>
                <w:sz w:val="24"/>
                <w:szCs w:val="24"/>
              </w:rPr>
              <w:t>.</w:t>
            </w:r>
          </w:p>
        </w:tc>
      </w:tr>
      <w:tr w:rsidR="00F343E4" w14:paraId="3A443913" w14:textId="77777777" w:rsidTr="0EAD71C3">
        <w:tc>
          <w:tcPr>
            <w:tcW w:w="931" w:type="dxa"/>
            <w:tcBorders>
              <w:top w:val="single" w:sz="4" w:space="0" w:color="000001"/>
              <w:left w:val="single" w:sz="4" w:space="0" w:color="000001"/>
              <w:bottom w:val="single" w:sz="4" w:space="0" w:color="000001"/>
            </w:tcBorders>
            <w:shd w:val="clear" w:color="auto" w:fill="FFFFFF" w:themeFill="background1"/>
          </w:tcPr>
          <w:p w14:paraId="25195560" w14:textId="2E547984" w:rsidR="00F343E4" w:rsidRDefault="2CB26B5F">
            <w:pPr>
              <w:pStyle w:val="Sraopastraipa"/>
              <w:widowControl w:val="0"/>
              <w:spacing w:after="0" w:line="240" w:lineRule="auto"/>
              <w:ind w:left="0"/>
              <w:rPr>
                <w:rStyle w:val="WW-DefaultParagraphFont"/>
                <w:rFonts w:ascii="Source Sans Pro" w:hAnsi="Source Sans Pro"/>
                <w:color w:val="000000"/>
                <w:sz w:val="24"/>
                <w:szCs w:val="24"/>
              </w:rPr>
            </w:pPr>
            <w:r w:rsidRPr="19F65BA7">
              <w:rPr>
                <w:rStyle w:val="WW-DefaultParagraphFont"/>
                <w:rFonts w:ascii="Source Sans Pro" w:hAnsi="Source Sans Pro"/>
                <w:color w:val="000000" w:themeColor="text1"/>
                <w:sz w:val="24"/>
                <w:szCs w:val="24"/>
              </w:rPr>
              <w:t>1.</w:t>
            </w:r>
            <w:r w:rsidR="3E389CEA" w:rsidRPr="19F65BA7">
              <w:rPr>
                <w:rStyle w:val="WW-DefaultParagraphFont"/>
                <w:rFonts w:ascii="Source Sans Pro" w:hAnsi="Source Sans Pro"/>
                <w:color w:val="000000" w:themeColor="text1"/>
                <w:sz w:val="24"/>
                <w:szCs w:val="24"/>
              </w:rPr>
              <w:t>7</w:t>
            </w:r>
            <w:r w:rsidRPr="19F65BA7">
              <w:rPr>
                <w:rStyle w:val="WW-DefaultParagraphFont"/>
                <w:rFonts w:ascii="Source Sans Pro" w:hAnsi="Source Sans Pro"/>
                <w:color w:val="000000" w:themeColor="text1"/>
                <w:sz w:val="24"/>
                <w:szCs w:val="24"/>
              </w:rPr>
              <w:t>.</w:t>
            </w:r>
          </w:p>
        </w:tc>
        <w:tc>
          <w:tcPr>
            <w:tcW w:w="13608" w:type="dxa"/>
            <w:gridSpan w:val="2"/>
            <w:tcBorders>
              <w:top w:val="single" w:sz="4" w:space="0" w:color="000001"/>
              <w:left w:val="single" w:sz="4" w:space="0" w:color="000001"/>
              <w:bottom w:val="single" w:sz="4" w:space="0" w:color="000001"/>
              <w:right w:val="single" w:sz="4" w:space="0" w:color="000001"/>
            </w:tcBorders>
            <w:shd w:val="clear" w:color="auto" w:fill="FFFFFF" w:themeFill="background1"/>
          </w:tcPr>
          <w:p w14:paraId="57ED00CA" w14:textId="64E3F989" w:rsidR="00F343E4" w:rsidRPr="00860FCF" w:rsidRDefault="00F343E4" w:rsidP="00CA4728">
            <w:pPr>
              <w:widowControl w:val="0"/>
              <w:spacing w:after="0" w:line="240" w:lineRule="auto"/>
              <w:jc w:val="both"/>
              <w:rPr>
                <w:rStyle w:val="WW-DefaultParagraphFont"/>
                <w:rFonts w:ascii="Source Sans Pro" w:hAnsi="Source Sans Pro"/>
                <w:color w:val="000000"/>
                <w:sz w:val="24"/>
                <w:szCs w:val="24"/>
              </w:rPr>
            </w:pPr>
            <w:r w:rsidRPr="00860FCF">
              <w:rPr>
                <w:rStyle w:val="WW-DefaultParagraphFont"/>
                <w:rFonts w:ascii="Source Sans Pro" w:hAnsi="Source Sans Pro"/>
                <w:color w:val="000000"/>
                <w:sz w:val="24"/>
                <w:szCs w:val="24"/>
              </w:rPr>
              <w:t>Įranga turi būti pristatoma originalioje gamyklinėje pakuotėje.</w:t>
            </w:r>
          </w:p>
        </w:tc>
      </w:tr>
      <w:tr w:rsidR="7D00B38B" w14:paraId="66F028EE" w14:textId="77777777" w:rsidTr="0EAD71C3">
        <w:trPr>
          <w:trHeight w:val="300"/>
        </w:trPr>
        <w:tc>
          <w:tcPr>
            <w:tcW w:w="931" w:type="dxa"/>
            <w:tcBorders>
              <w:top w:val="single" w:sz="4" w:space="0" w:color="000001"/>
              <w:left w:val="single" w:sz="4" w:space="0" w:color="000001"/>
              <w:bottom w:val="single" w:sz="4" w:space="0" w:color="000001"/>
            </w:tcBorders>
            <w:shd w:val="clear" w:color="auto" w:fill="FFFFFF" w:themeFill="background1"/>
          </w:tcPr>
          <w:p w14:paraId="03863A21" w14:textId="243C7E1B" w:rsidR="4449776D" w:rsidRDefault="51F62DB3" w:rsidP="7D00B38B">
            <w:pPr>
              <w:pStyle w:val="Sraopastraipa"/>
              <w:spacing w:after="0" w:line="240" w:lineRule="auto"/>
              <w:ind w:left="0"/>
              <w:rPr>
                <w:rStyle w:val="WW-DefaultParagraphFont"/>
                <w:rFonts w:ascii="Source Sans Pro" w:hAnsi="Source Sans Pro"/>
                <w:color w:val="000000" w:themeColor="text1"/>
                <w:sz w:val="24"/>
                <w:szCs w:val="24"/>
              </w:rPr>
            </w:pPr>
            <w:r w:rsidRPr="19F65BA7">
              <w:rPr>
                <w:rStyle w:val="WW-DefaultParagraphFont"/>
                <w:rFonts w:ascii="Source Sans Pro" w:hAnsi="Source Sans Pro"/>
                <w:color w:val="000000" w:themeColor="text1"/>
                <w:sz w:val="24"/>
                <w:szCs w:val="24"/>
              </w:rPr>
              <w:t>1.</w:t>
            </w:r>
            <w:r w:rsidR="744433A2" w:rsidRPr="19F65BA7">
              <w:rPr>
                <w:rStyle w:val="WW-DefaultParagraphFont"/>
                <w:rFonts w:ascii="Source Sans Pro" w:hAnsi="Source Sans Pro"/>
                <w:color w:val="000000" w:themeColor="text1"/>
                <w:sz w:val="24"/>
                <w:szCs w:val="24"/>
              </w:rPr>
              <w:t>8</w:t>
            </w:r>
            <w:r w:rsidRPr="19F65BA7">
              <w:rPr>
                <w:rStyle w:val="WW-DefaultParagraphFont"/>
                <w:rFonts w:ascii="Source Sans Pro" w:hAnsi="Source Sans Pro"/>
                <w:color w:val="000000" w:themeColor="text1"/>
                <w:sz w:val="24"/>
                <w:szCs w:val="24"/>
              </w:rPr>
              <w:t>.</w:t>
            </w:r>
          </w:p>
        </w:tc>
        <w:tc>
          <w:tcPr>
            <w:tcW w:w="13608" w:type="dxa"/>
            <w:gridSpan w:val="2"/>
            <w:tcBorders>
              <w:top w:val="single" w:sz="4" w:space="0" w:color="000001"/>
              <w:left w:val="single" w:sz="4" w:space="0" w:color="000001"/>
              <w:bottom w:val="single" w:sz="4" w:space="0" w:color="000001"/>
              <w:right w:val="single" w:sz="4" w:space="0" w:color="000001"/>
            </w:tcBorders>
            <w:shd w:val="clear" w:color="auto" w:fill="FFFFFF" w:themeFill="background1"/>
          </w:tcPr>
          <w:p w14:paraId="59F0B555" w14:textId="529806F0" w:rsidR="4449776D" w:rsidRDefault="046C1C73" w:rsidP="7D00B38B">
            <w:pPr>
              <w:spacing w:after="0" w:line="240" w:lineRule="auto"/>
              <w:jc w:val="both"/>
              <w:rPr>
                <w:rStyle w:val="WW-DefaultParagraphFont"/>
                <w:rFonts w:ascii="Source Sans Pro" w:hAnsi="Source Sans Pro"/>
                <w:color w:val="000000" w:themeColor="text1"/>
                <w:sz w:val="24"/>
                <w:szCs w:val="24"/>
              </w:rPr>
            </w:pPr>
            <w:r w:rsidRPr="32912BA6">
              <w:rPr>
                <w:rStyle w:val="WW-DefaultParagraphFont"/>
                <w:rFonts w:ascii="Source Sans Pro" w:hAnsi="Source Sans Pro"/>
                <w:color w:val="000000" w:themeColor="text1"/>
                <w:sz w:val="24"/>
                <w:szCs w:val="24"/>
              </w:rPr>
              <w:t xml:space="preserve">Visa perkama įranga turi būti pritaikyta naudoti Europos Sąjungos šalyse ir pažymėta </w:t>
            </w:r>
            <w:r w:rsidRPr="32912BA6">
              <w:rPr>
                <w:rStyle w:val="WW-DefaultParagraphFont"/>
                <w:rFonts w:ascii="Source Sans Pro" w:hAnsi="Source Sans Pro"/>
                <w:i/>
                <w:iCs/>
                <w:color w:val="000000" w:themeColor="text1"/>
                <w:sz w:val="24"/>
                <w:szCs w:val="24"/>
              </w:rPr>
              <w:t>CE</w:t>
            </w:r>
            <w:r w:rsidRPr="32912BA6">
              <w:rPr>
                <w:rStyle w:val="WW-DefaultParagraphFont"/>
                <w:rFonts w:ascii="Source Sans Pro" w:hAnsi="Source Sans Pro"/>
                <w:color w:val="000000" w:themeColor="text1"/>
                <w:sz w:val="24"/>
                <w:szCs w:val="24"/>
              </w:rPr>
              <w:t xml:space="preserve"> (arba lygiaverčiu) ženklu.</w:t>
            </w:r>
            <w:r w:rsidR="670FA728" w:rsidRPr="32912BA6">
              <w:rPr>
                <w:rStyle w:val="WW-DefaultParagraphFont"/>
                <w:rFonts w:ascii="Source Sans Pro" w:hAnsi="Source Sans Pro"/>
                <w:color w:val="000000" w:themeColor="text1"/>
                <w:sz w:val="24"/>
                <w:szCs w:val="24"/>
              </w:rPr>
              <w:t xml:space="preserve"> </w:t>
            </w:r>
          </w:p>
        </w:tc>
      </w:tr>
      <w:tr w:rsidR="00575FA0" w14:paraId="12EAADA8" w14:textId="77777777" w:rsidTr="0EAD71C3">
        <w:trPr>
          <w:trHeight w:val="279"/>
        </w:trPr>
        <w:tc>
          <w:tcPr>
            <w:tcW w:w="931" w:type="dxa"/>
            <w:tcBorders>
              <w:top w:val="single" w:sz="4" w:space="0" w:color="000001"/>
              <w:left w:val="single" w:sz="4" w:space="0" w:color="000001"/>
              <w:bottom w:val="single" w:sz="4" w:space="0" w:color="000001"/>
            </w:tcBorders>
            <w:shd w:val="clear" w:color="auto" w:fill="FFFFFF" w:themeFill="background1"/>
          </w:tcPr>
          <w:p w14:paraId="6139A6F3" w14:textId="5B0D4363" w:rsidR="00575FA0" w:rsidRDefault="00575FA0">
            <w:pPr>
              <w:widowControl w:val="0"/>
              <w:spacing w:after="0" w:line="240" w:lineRule="auto"/>
              <w:rPr>
                <w:rStyle w:val="WW-DefaultParagraphFont"/>
                <w:rFonts w:ascii="Source Sans Pro" w:hAnsi="Source Sans Pro" w:cs="Times New Roman"/>
                <w:b/>
                <w:bCs/>
                <w:color w:val="000000"/>
                <w:sz w:val="24"/>
                <w:szCs w:val="24"/>
              </w:rPr>
            </w:pPr>
            <w:r>
              <w:rPr>
                <w:rStyle w:val="WW-DefaultParagraphFont"/>
                <w:rFonts w:ascii="Source Sans Pro" w:hAnsi="Source Sans Pro" w:cs="Times New Roman"/>
                <w:b/>
                <w:bCs/>
                <w:color w:val="000000"/>
                <w:sz w:val="24"/>
                <w:szCs w:val="24"/>
              </w:rPr>
              <w:t xml:space="preserve">2. </w:t>
            </w:r>
          </w:p>
        </w:tc>
        <w:tc>
          <w:tcPr>
            <w:tcW w:w="13608" w:type="dxa"/>
            <w:gridSpan w:val="2"/>
            <w:tcBorders>
              <w:top w:val="single" w:sz="4" w:space="0" w:color="000001"/>
              <w:left w:val="single" w:sz="4" w:space="0" w:color="000001"/>
              <w:bottom w:val="single" w:sz="4" w:space="0" w:color="000001"/>
              <w:right w:val="single" w:sz="4" w:space="0" w:color="000001"/>
            </w:tcBorders>
            <w:shd w:val="clear" w:color="auto" w:fill="FFFFFF" w:themeFill="background1"/>
          </w:tcPr>
          <w:p w14:paraId="0FDFAC89" w14:textId="78F6A390" w:rsidR="00575FA0" w:rsidRDefault="70B95517" w:rsidP="00575FA0">
            <w:pPr>
              <w:widowControl w:val="0"/>
              <w:spacing w:after="0" w:line="240" w:lineRule="auto"/>
              <w:rPr>
                <w:rFonts w:ascii="Source Sans Pro" w:hAnsi="Source Sans Pro"/>
                <w:sz w:val="24"/>
                <w:szCs w:val="24"/>
              </w:rPr>
            </w:pPr>
            <w:r w:rsidRPr="19F65BA7">
              <w:rPr>
                <w:rFonts w:ascii="Source Sans Pro" w:hAnsi="Source Sans Pro"/>
                <w:b/>
                <w:bCs/>
                <w:sz w:val="24"/>
                <w:szCs w:val="24"/>
              </w:rPr>
              <w:t>Specialieji reikalavimai</w:t>
            </w:r>
          </w:p>
        </w:tc>
      </w:tr>
      <w:tr w:rsidR="00575FA0" w:rsidRPr="00575FA0" w14:paraId="04BA25EF" w14:textId="77777777" w:rsidTr="0EAD71C3">
        <w:trPr>
          <w:trHeight w:val="1110"/>
        </w:trPr>
        <w:tc>
          <w:tcPr>
            <w:tcW w:w="931" w:type="dxa"/>
            <w:tcBorders>
              <w:top w:val="single" w:sz="4" w:space="0" w:color="000001"/>
              <w:left w:val="single" w:sz="4" w:space="0" w:color="000001"/>
              <w:bottom w:val="single" w:sz="4" w:space="0" w:color="000001"/>
            </w:tcBorders>
            <w:shd w:val="clear" w:color="auto" w:fill="FFFFFF" w:themeFill="background1"/>
          </w:tcPr>
          <w:p w14:paraId="45F701B8" w14:textId="77777777" w:rsidR="00575FA0" w:rsidRPr="00575FA0" w:rsidRDefault="00575FA0">
            <w:pPr>
              <w:widowControl w:val="0"/>
              <w:spacing w:after="0" w:line="240" w:lineRule="auto"/>
              <w:rPr>
                <w:rStyle w:val="WW-DefaultParagraphFont"/>
                <w:rFonts w:ascii="Source Sans Pro" w:hAnsi="Source Sans Pro" w:cs="Times New Roman"/>
                <w:color w:val="000000"/>
                <w:sz w:val="24"/>
                <w:szCs w:val="24"/>
              </w:rPr>
            </w:pPr>
          </w:p>
        </w:tc>
        <w:tc>
          <w:tcPr>
            <w:tcW w:w="6945" w:type="dxa"/>
            <w:tcBorders>
              <w:top w:val="single" w:sz="4" w:space="0" w:color="000001"/>
              <w:left w:val="single" w:sz="4" w:space="0" w:color="000001"/>
              <w:bottom w:val="single" w:sz="4" w:space="0" w:color="000001"/>
            </w:tcBorders>
            <w:shd w:val="clear" w:color="auto" w:fill="FFFFFF" w:themeFill="background1"/>
          </w:tcPr>
          <w:p w14:paraId="3009C470" w14:textId="1F330574" w:rsidR="00575FA0" w:rsidRPr="00FB6C7C" w:rsidRDefault="00FB6C7C" w:rsidP="00717CE8">
            <w:pPr>
              <w:widowControl w:val="0"/>
              <w:spacing w:after="0" w:line="240" w:lineRule="auto"/>
              <w:rPr>
                <w:rFonts w:ascii="Source Sans Pro" w:hAnsi="Source Sans Pro"/>
                <w:sz w:val="24"/>
                <w:szCs w:val="24"/>
              </w:rPr>
            </w:pPr>
            <w:r w:rsidRPr="00FB6C7C">
              <w:rPr>
                <w:rFonts w:ascii="Source Sans Pro" w:hAnsi="Source Sans Pro" w:cs="Times New Roman"/>
                <w:sz w:val="24"/>
                <w:szCs w:val="24"/>
              </w:rPr>
              <w:t>Įranga turi atitikti šiuos minimalius techninius reikalavimus,</w:t>
            </w:r>
            <w:r w:rsidRPr="00FB6C7C">
              <w:rPr>
                <w:rFonts w:ascii="Source Sans Pro" w:hAnsi="Source Sans Pro" w:cs="Times New Roman"/>
                <w:b/>
                <w:bCs/>
                <w:sz w:val="24"/>
                <w:szCs w:val="24"/>
              </w:rPr>
              <w:t xml:space="preserve"> reikalaujama parametro reikšmė „ne blogiau kaip“</w:t>
            </w:r>
            <w:r w:rsidRPr="00FB6C7C">
              <w:rPr>
                <w:rFonts w:ascii="Source Sans Pro" w:hAnsi="Source Sans Pro" w:cs="Times New Roman"/>
                <w:sz w:val="24"/>
                <w:szCs w:val="24"/>
              </w:rPr>
              <w:t>:</w:t>
            </w:r>
          </w:p>
        </w:tc>
        <w:tc>
          <w:tcPr>
            <w:tcW w:w="6663" w:type="dxa"/>
            <w:tcBorders>
              <w:top w:val="single" w:sz="4" w:space="0" w:color="000001"/>
              <w:left w:val="single" w:sz="4" w:space="0" w:color="000001"/>
              <w:bottom w:val="single" w:sz="4" w:space="0" w:color="000001"/>
              <w:right w:val="single" w:sz="4" w:space="0" w:color="000001"/>
            </w:tcBorders>
            <w:shd w:val="clear" w:color="auto" w:fill="FFFFFF" w:themeFill="background1"/>
          </w:tcPr>
          <w:p w14:paraId="32186C4B" w14:textId="69F155BA" w:rsidR="00990FF2" w:rsidRDefault="35CB3FD2" w:rsidP="00747752">
            <w:pPr>
              <w:spacing w:after="0" w:line="240" w:lineRule="auto"/>
              <w:rPr>
                <w:rFonts w:ascii="Source Sans Pro" w:eastAsia="Times New Roman" w:hAnsi="Source Sans Pro" w:cs="Times New Roman"/>
                <w:i/>
                <w:iCs/>
              </w:rPr>
            </w:pPr>
            <w:r w:rsidRPr="00AA73C8">
              <w:rPr>
                <w:rFonts w:ascii="Source Sans Pro" w:eastAsia="Times New Roman" w:hAnsi="Source Sans Pro" w:cs="Times New Roman"/>
                <w:b/>
                <w:bCs/>
                <w:i/>
                <w:iCs/>
                <w:sz w:val="24"/>
                <w:szCs w:val="24"/>
              </w:rPr>
              <w:t xml:space="preserve">Tiekėjo siūlymo atitikimas techninės specifikacijos reikalavimams / reikšmė, kartu pateikiant nuorodą į atitikimą įrodantį dokumentą </w:t>
            </w:r>
            <w:r w:rsidRPr="5D81EE05">
              <w:rPr>
                <w:rFonts w:ascii="Source Sans Pro" w:eastAsia="Times New Roman" w:hAnsi="Source Sans Pro" w:cs="Times New Roman"/>
                <w:i/>
                <w:iCs/>
              </w:rPr>
              <w:t>(pavadinimas, puslapis, kuriame pateikta rodiklio informacija)</w:t>
            </w:r>
          </w:p>
          <w:p w14:paraId="01C1D94E" w14:textId="5D443889" w:rsidR="00575FA0" w:rsidRPr="00990FF2" w:rsidRDefault="2F914D18" w:rsidP="19F65BA7">
            <w:pPr>
              <w:widowControl w:val="0"/>
              <w:spacing w:after="0" w:line="240" w:lineRule="auto"/>
              <w:rPr>
                <w:rFonts w:ascii="Source Sans Pro" w:eastAsia="Times New Roman" w:hAnsi="Source Sans Pro" w:cs="Times New Roman"/>
                <w:i/>
                <w:iCs/>
              </w:rPr>
            </w:pPr>
            <w:r w:rsidRPr="19F65BA7">
              <w:rPr>
                <w:rFonts w:ascii="Source Sans Pro" w:eastAsia="Times New Roman" w:hAnsi="Source Sans Pro" w:cs="Times New Roman"/>
                <w:i/>
                <w:iCs/>
              </w:rPr>
              <w:t>Apsiribojimas įrašais „atitinka“ ir/ar „taip“ negalimas</w:t>
            </w:r>
          </w:p>
        </w:tc>
      </w:tr>
      <w:tr w:rsidR="009437DF" w14:paraId="1F585FC1" w14:textId="77777777" w:rsidTr="0EAD71C3">
        <w:trPr>
          <w:trHeight w:val="278"/>
        </w:trPr>
        <w:tc>
          <w:tcPr>
            <w:tcW w:w="931" w:type="dxa"/>
            <w:tcBorders>
              <w:top w:val="single" w:sz="4" w:space="0" w:color="000001"/>
              <w:left w:val="single" w:sz="4" w:space="0" w:color="000001"/>
              <w:bottom w:val="single" w:sz="4" w:space="0" w:color="000001"/>
            </w:tcBorders>
            <w:shd w:val="clear" w:color="auto" w:fill="FFFFFF" w:themeFill="background1"/>
          </w:tcPr>
          <w:p w14:paraId="09AB69B1" w14:textId="5618E28F" w:rsidR="009437DF" w:rsidRPr="00F0427E" w:rsidRDefault="00D866B7">
            <w:pPr>
              <w:widowControl w:val="0"/>
              <w:spacing w:after="0" w:line="240" w:lineRule="auto"/>
              <w:rPr>
                <w:rStyle w:val="WW-DefaultParagraphFont"/>
                <w:rFonts w:ascii="Source Sans Pro" w:hAnsi="Source Sans Pro" w:cs="Times New Roman"/>
                <w:b/>
                <w:bCs/>
                <w:color w:val="000000"/>
                <w:sz w:val="24"/>
                <w:szCs w:val="24"/>
              </w:rPr>
            </w:pPr>
            <w:r w:rsidRPr="00F0427E">
              <w:rPr>
                <w:rStyle w:val="WW-DefaultParagraphFont"/>
                <w:rFonts w:ascii="Source Sans Pro" w:hAnsi="Source Sans Pro" w:cs="Times New Roman"/>
                <w:b/>
                <w:bCs/>
                <w:color w:val="000000"/>
                <w:sz w:val="24"/>
                <w:szCs w:val="24"/>
              </w:rPr>
              <w:lastRenderedPageBreak/>
              <w:t>2.1.</w:t>
            </w:r>
          </w:p>
        </w:tc>
        <w:tc>
          <w:tcPr>
            <w:tcW w:w="6945" w:type="dxa"/>
            <w:tcBorders>
              <w:top w:val="single" w:sz="4" w:space="0" w:color="000001"/>
              <w:left w:val="single" w:sz="4" w:space="0" w:color="000001"/>
              <w:bottom w:val="single" w:sz="4" w:space="0" w:color="000001"/>
            </w:tcBorders>
            <w:shd w:val="clear" w:color="auto" w:fill="FFFFFF" w:themeFill="background1"/>
          </w:tcPr>
          <w:p w14:paraId="10026B5E" w14:textId="495B135C" w:rsidR="009437DF" w:rsidRPr="009437DF" w:rsidRDefault="00B04A7A" w:rsidP="009437DF">
            <w:pPr>
              <w:widowControl w:val="0"/>
              <w:spacing w:after="0" w:line="240" w:lineRule="auto"/>
              <w:jc w:val="both"/>
              <w:rPr>
                <w:rFonts w:ascii="Source Sans Pro" w:hAnsi="Source Sans Pro"/>
                <w:sz w:val="24"/>
                <w:szCs w:val="24"/>
              </w:rPr>
            </w:pPr>
            <w:r>
              <w:rPr>
                <w:rStyle w:val="WW-DefaultParagraphFont"/>
                <w:rFonts w:ascii="Source Sans Pro" w:hAnsi="Source Sans Pro" w:cs="Times New Roman"/>
                <w:b/>
                <w:bCs/>
                <w:color w:val="000000"/>
                <w:sz w:val="24"/>
                <w:szCs w:val="24"/>
              </w:rPr>
              <w:t>Piranometrų kalibravimo stendas</w:t>
            </w:r>
          </w:p>
        </w:tc>
        <w:tc>
          <w:tcPr>
            <w:tcW w:w="6663" w:type="dxa"/>
            <w:tcBorders>
              <w:top w:val="single" w:sz="4" w:space="0" w:color="000001"/>
              <w:left w:val="single" w:sz="4" w:space="0" w:color="000001"/>
              <w:bottom w:val="single" w:sz="4" w:space="0" w:color="000001"/>
              <w:right w:val="single" w:sz="4" w:space="0" w:color="000001"/>
            </w:tcBorders>
            <w:shd w:val="clear" w:color="auto" w:fill="FFFFFF" w:themeFill="background1"/>
          </w:tcPr>
          <w:p w14:paraId="1652F770" w14:textId="77777777" w:rsidR="00411918" w:rsidRPr="00F1642D" w:rsidRDefault="00411918" w:rsidP="00411918">
            <w:pPr>
              <w:widowControl w:val="0"/>
              <w:spacing w:after="0" w:line="240" w:lineRule="auto"/>
              <w:rPr>
                <w:rFonts w:ascii="Source Sans Pro" w:hAnsi="Source Sans Pro"/>
                <w:sz w:val="24"/>
                <w:szCs w:val="24"/>
              </w:rPr>
            </w:pPr>
            <w:r w:rsidRPr="00F1642D">
              <w:rPr>
                <w:rFonts w:ascii="Source Sans Pro" w:hAnsi="Source Sans Pro"/>
                <w:sz w:val="24"/>
                <w:szCs w:val="24"/>
              </w:rPr>
              <w:t xml:space="preserve">Gamintojas </w:t>
            </w:r>
            <w:r w:rsidRPr="00F1642D">
              <w:rPr>
                <w:rFonts w:ascii="Source Sans Pro" w:hAnsi="Source Sans Pro"/>
                <w:i/>
                <w:sz w:val="24"/>
                <w:szCs w:val="24"/>
              </w:rPr>
              <w:t>(nurodyti)</w:t>
            </w:r>
            <w:r w:rsidRPr="00F1642D">
              <w:rPr>
                <w:rFonts w:ascii="Source Sans Pro" w:hAnsi="Source Sans Pro"/>
                <w:sz w:val="24"/>
                <w:szCs w:val="24"/>
              </w:rPr>
              <w:t>: .................</w:t>
            </w:r>
          </w:p>
          <w:p w14:paraId="07EB440E" w14:textId="77777777" w:rsidR="00411918" w:rsidRPr="00F1642D" w:rsidRDefault="00411918" w:rsidP="00411918">
            <w:pPr>
              <w:widowControl w:val="0"/>
              <w:spacing w:after="0" w:line="240" w:lineRule="auto"/>
              <w:rPr>
                <w:rFonts w:ascii="Source Sans Pro" w:hAnsi="Source Sans Pro"/>
                <w:sz w:val="24"/>
                <w:szCs w:val="24"/>
              </w:rPr>
            </w:pPr>
            <w:r w:rsidRPr="00F1642D">
              <w:rPr>
                <w:rFonts w:ascii="Source Sans Pro" w:hAnsi="Source Sans Pro"/>
                <w:sz w:val="24"/>
                <w:szCs w:val="24"/>
              </w:rPr>
              <w:t xml:space="preserve">Modelis </w:t>
            </w:r>
            <w:r w:rsidRPr="00F1642D">
              <w:rPr>
                <w:rFonts w:ascii="Source Sans Pro" w:hAnsi="Source Sans Pro"/>
                <w:i/>
                <w:sz w:val="24"/>
                <w:szCs w:val="24"/>
              </w:rPr>
              <w:t>(nurodyti, jeigu yra)</w:t>
            </w:r>
            <w:r w:rsidRPr="00F1642D">
              <w:rPr>
                <w:rFonts w:ascii="Source Sans Pro" w:hAnsi="Source Sans Pro"/>
                <w:sz w:val="24"/>
                <w:szCs w:val="24"/>
              </w:rPr>
              <w:t>: .....................</w:t>
            </w:r>
          </w:p>
          <w:p w14:paraId="47DDB43D" w14:textId="679E81AF" w:rsidR="009437DF" w:rsidRDefault="00411918" w:rsidP="00411918">
            <w:pPr>
              <w:widowControl w:val="0"/>
              <w:spacing w:after="0" w:line="240" w:lineRule="auto"/>
              <w:rPr>
                <w:rFonts w:ascii="Source Sans Pro" w:hAnsi="Source Sans Pro"/>
                <w:sz w:val="24"/>
                <w:szCs w:val="24"/>
              </w:rPr>
            </w:pPr>
            <w:r w:rsidRPr="00F1642D">
              <w:rPr>
                <w:rFonts w:ascii="Source Sans Pro" w:hAnsi="Source Sans Pro"/>
                <w:sz w:val="24"/>
                <w:szCs w:val="24"/>
              </w:rPr>
              <w:t xml:space="preserve">Kodas </w:t>
            </w:r>
            <w:r w:rsidRPr="00F1642D">
              <w:rPr>
                <w:rFonts w:ascii="Source Sans Pro" w:hAnsi="Source Sans Pro"/>
                <w:i/>
                <w:sz w:val="24"/>
                <w:szCs w:val="24"/>
              </w:rPr>
              <w:t>(nurodyti, jeigu yra)</w:t>
            </w:r>
            <w:r w:rsidRPr="00F1642D">
              <w:rPr>
                <w:rFonts w:ascii="Source Sans Pro" w:hAnsi="Source Sans Pro"/>
                <w:sz w:val="24"/>
                <w:szCs w:val="24"/>
              </w:rPr>
              <w:t>: .........................</w:t>
            </w:r>
          </w:p>
        </w:tc>
      </w:tr>
      <w:tr w:rsidR="00252566" w14:paraId="1A22C914" w14:textId="77777777" w:rsidTr="0EAD71C3">
        <w:trPr>
          <w:trHeight w:val="492"/>
        </w:trPr>
        <w:tc>
          <w:tcPr>
            <w:tcW w:w="931" w:type="dxa"/>
            <w:tcBorders>
              <w:top w:val="single" w:sz="4" w:space="0" w:color="000001"/>
              <w:left w:val="single" w:sz="4" w:space="0" w:color="000001"/>
              <w:bottom w:val="single" w:sz="4" w:space="0" w:color="auto"/>
            </w:tcBorders>
            <w:shd w:val="clear" w:color="auto" w:fill="FFFFFF" w:themeFill="background1"/>
          </w:tcPr>
          <w:p w14:paraId="4E36DDF2" w14:textId="6C52CB25" w:rsidR="00252566" w:rsidRDefault="004A3227">
            <w:pPr>
              <w:widowControl w:val="0"/>
              <w:spacing w:after="0" w:line="240" w:lineRule="auto"/>
              <w:rPr>
                <w:rFonts w:ascii="Source Sans Pro" w:hAnsi="Source Sans Pro"/>
                <w:sz w:val="24"/>
                <w:szCs w:val="24"/>
              </w:rPr>
            </w:pPr>
            <w:r>
              <w:rPr>
                <w:rFonts w:ascii="Source Sans Pro" w:hAnsi="Source Sans Pro"/>
                <w:sz w:val="24"/>
                <w:szCs w:val="24"/>
              </w:rPr>
              <w:t>2.1.1.</w:t>
            </w:r>
          </w:p>
        </w:tc>
        <w:tc>
          <w:tcPr>
            <w:tcW w:w="6945" w:type="dxa"/>
            <w:tcBorders>
              <w:top w:val="single" w:sz="4" w:space="0" w:color="000001"/>
              <w:left w:val="single" w:sz="4" w:space="0" w:color="000001"/>
              <w:bottom w:val="single" w:sz="4" w:space="0" w:color="auto"/>
            </w:tcBorders>
            <w:shd w:val="clear" w:color="auto" w:fill="FFFFFF" w:themeFill="background1"/>
          </w:tcPr>
          <w:p w14:paraId="50FC24A3" w14:textId="10C24C64" w:rsidR="00252566" w:rsidRPr="00253AA5" w:rsidRDefault="009C763C" w:rsidP="00253AA5">
            <w:pPr>
              <w:widowControl w:val="0"/>
              <w:spacing w:after="0" w:line="240" w:lineRule="auto"/>
              <w:ind w:left="-42"/>
              <w:jc w:val="both"/>
              <w:rPr>
                <w:rFonts w:ascii="Source Sans Pro" w:hAnsi="Source Sans Pro"/>
                <w:sz w:val="24"/>
                <w:szCs w:val="24"/>
              </w:rPr>
            </w:pPr>
            <w:r w:rsidRPr="00253AA5">
              <w:rPr>
                <w:rFonts w:ascii="Source Sans Pro" w:hAnsi="Source Sans Pro"/>
                <w:sz w:val="24"/>
                <w:szCs w:val="24"/>
              </w:rPr>
              <w:t>Skirtas piranometrų kalibravim</w:t>
            </w:r>
            <w:r w:rsidR="004D39FD">
              <w:rPr>
                <w:rFonts w:ascii="Source Sans Pro" w:hAnsi="Source Sans Pro"/>
                <w:sz w:val="24"/>
                <w:szCs w:val="24"/>
              </w:rPr>
              <w:t>ui</w:t>
            </w:r>
            <w:r w:rsidRPr="00253AA5">
              <w:rPr>
                <w:rFonts w:ascii="Source Sans Pro" w:hAnsi="Source Sans Pro"/>
                <w:sz w:val="24"/>
                <w:szCs w:val="24"/>
              </w:rPr>
              <w:t xml:space="preserve"> atlikti patalpoje, naudojant dirbtinį spinduliuotės šaltinį.</w:t>
            </w:r>
          </w:p>
        </w:tc>
        <w:tc>
          <w:tcPr>
            <w:tcW w:w="6663" w:type="dxa"/>
            <w:tcBorders>
              <w:top w:val="single" w:sz="4" w:space="0" w:color="000001"/>
              <w:left w:val="single" w:sz="4" w:space="0" w:color="000001"/>
              <w:bottom w:val="single" w:sz="4" w:space="0" w:color="auto"/>
              <w:right w:val="single" w:sz="4" w:space="0" w:color="000001"/>
            </w:tcBorders>
            <w:shd w:val="clear" w:color="auto" w:fill="FFFFFF" w:themeFill="background1"/>
          </w:tcPr>
          <w:p w14:paraId="741664B7" w14:textId="7CB83659" w:rsidR="00252566" w:rsidRDefault="00252566" w:rsidP="00897F94">
            <w:pPr>
              <w:widowControl w:val="0"/>
              <w:spacing w:after="0" w:line="240" w:lineRule="auto"/>
              <w:rPr>
                <w:rFonts w:ascii="Source Sans Pro" w:hAnsi="Source Sans Pro"/>
                <w:sz w:val="24"/>
                <w:szCs w:val="24"/>
              </w:rPr>
            </w:pPr>
          </w:p>
        </w:tc>
      </w:tr>
      <w:tr w:rsidR="007B3A68" w14:paraId="48E841C3" w14:textId="77777777" w:rsidTr="0EAD71C3">
        <w:trPr>
          <w:trHeight w:val="495"/>
        </w:trPr>
        <w:tc>
          <w:tcPr>
            <w:tcW w:w="931" w:type="dxa"/>
            <w:tcBorders>
              <w:top w:val="single" w:sz="4" w:space="0" w:color="auto"/>
              <w:left w:val="single" w:sz="4" w:space="0" w:color="000001"/>
              <w:bottom w:val="single" w:sz="4" w:space="0" w:color="auto"/>
            </w:tcBorders>
            <w:shd w:val="clear" w:color="auto" w:fill="FFFFFF" w:themeFill="background1"/>
          </w:tcPr>
          <w:p w14:paraId="04A5934E" w14:textId="34F1E1F4" w:rsidR="007B3A68" w:rsidRDefault="004A3227">
            <w:pPr>
              <w:widowControl w:val="0"/>
              <w:spacing w:after="0" w:line="240" w:lineRule="auto"/>
              <w:rPr>
                <w:rFonts w:ascii="Source Sans Pro" w:hAnsi="Source Sans Pro"/>
                <w:sz w:val="24"/>
                <w:szCs w:val="24"/>
              </w:rPr>
            </w:pPr>
            <w:r>
              <w:rPr>
                <w:rFonts w:ascii="Source Sans Pro" w:hAnsi="Source Sans Pro"/>
                <w:sz w:val="24"/>
                <w:szCs w:val="24"/>
              </w:rPr>
              <w:t>2.1.2.</w:t>
            </w:r>
          </w:p>
        </w:tc>
        <w:tc>
          <w:tcPr>
            <w:tcW w:w="6945" w:type="dxa"/>
            <w:tcBorders>
              <w:top w:val="single" w:sz="4" w:space="0" w:color="auto"/>
              <w:left w:val="single" w:sz="4" w:space="0" w:color="000001"/>
              <w:bottom w:val="single" w:sz="4" w:space="0" w:color="auto"/>
            </w:tcBorders>
            <w:shd w:val="clear" w:color="auto" w:fill="FFFFFF" w:themeFill="background1"/>
          </w:tcPr>
          <w:p w14:paraId="5F10C6FD" w14:textId="7ADFD0AC" w:rsidR="007B3A68" w:rsidRPr="00253AA5" w:rsidRDefault="007B3A68" w:rsidP="00253AA5">
            <w:pPr>
              <w:widowControl w:val="0"/>
              <w:spacing w:after="0" w:line="240" w:lineRule="auto"/>
              <w:ind w:left="-42"/>
              <w:jc w:val="both"/>
              <w:rPr>
                <w:rFonts w:ascii="Source Sans Pro" w:hAnsi="Source Sans Pro"/>
                <w:sz w:val="24"/>
                <w:szCs w:val="24"/>
              </w:rPr>
            </w:pPr>
            <w:r w:rsidRPr="00253AA5">
              <w:rPr>
                <w:rFonts w:ascii="Source Sans Pro" w:hAnsi="Source Sans Pro"/>
                <w:sz w:val="24"/>
                <w:szCs w:val="24"/>
              </w:rPr>
              <w:t>Sukuriantis sąlygas matavimams atlikti tiek neužtamsintoje, tiek užtamsintoje aplinkoje.</w:t>
            </w:r>
          </w:p>
        </w:tc>
        <w:tc>
          <w:tcPr>
            <w:tcW w:w="6663" w:type="dxa"/>
            <w:tcBorders>
              <w:top w:val="single" w:sz="4" w:space="0" w:color="auto"/>
              <w:left w:val="single" w:sz="4" w:space="0" w:color="000001"/>
              <w:bottom w:val="single" w:sz="4" w:space="0" w:color="auto"/>
              <w:right w:val="single" w:sz="4" w:space="0" w:color="000001"/>
            </w:tcBorders>
            <w:shd w:val="clear" w:color="auto" w:fill="FFFFFF" w:themeFill="background1"/>
          </w:tcPr>
          <w:p w14:paraId="21AEC5D5" w14:textId="77777777" w:rsidR="007B3A68" w:rsidRDefault="007B3A68" w:rsidP="00897F94">
            <w:pPr>
              <w:widowControl w:val="0"/>
              <w:spacing w:after="0" w:line="240" w:lineRule="auto"/>
              <w:rPr>
                <w:rFonts w:ascii="Source Sans Pro" w:hAnsi="Source Sans Pro"/>
                <w:sz w:val="24"/>
                <w:szCs w:val="24"/>
              </w:rPr>
            </w:pPr>
          </w:p>
        </w:tc>
      </w:tr>
      <w:tr w:rsidR="007B3A68" w14:paraId="69E177BF" w14:textId="77777777" w:rsidTr="0EAD71C3">
        <w:trPr>
          <w:trHeight w:val="278"/>
        </w:trPr>
        <w:tc>
          <w:tcPr>
            <w:tcW w:w="931" w:type="dxa"/>
            <w:tcBorders>
              <w:top w:val="single" w:sz="4" w:space="0" w:color="auto"/>
              <w:left w:val="single" w:sz="4" w:space="0" w:color="000001"/>
              <w:bottom w:val="single" w:sz="4" w:space="0" w:color="auto"/>
            </w:tcBorders>
            <w:shd w:val="clear" w:color="auto" w:fill="FFFFFF" w:themeFill="background1"/>
          </w:tcPr>
          <w:p w14:paraId="210E7CBA" w14:textId="1DA6BC03" w:rsidR="007B3A68" w:rsidRDefault="63D6C2B1">
            <w:pPr>
              <w:widowControl w:val="0"/>
              <w:spacing w:after="0" w:line="240" w:lineRule="auto"/>
              <w:rPr>
                <w:rFonts w:ascii="Source Sans Pro" w:hAnsi="Source Sans Pro"/>
                <w:sz w:val="24"/>
                <w:szCs w:val="24"/>
              </w:rPr>
            </w:pPr>
            <w:r w:rsidRPr="7D00B38B">
              <w:rPr>
                <w:rFonts w:ascii="Source Sans Pro" w:hAnsi="Source Sans Pro"/>
                <w:sz w:val="24"/>
                <w:szCs w:val="24"/>
              </w:rPr>
              <w:t>2.1.</w:t>
            </w:r>
            <w:r w:rsidR="347E1D98" w:rsidRPr="7D00B38B">
              <w:rPr>
                <w:rFonts w:ascii="Source Sans Pro" w:hAnsi="Source Sans Pro"/>
                <w:sz w:val="24"/>
                <w:szCs w:val="24"/>
              </w:rPr>
              <w:t>3</w:t>
            </w:r>
            <w:r w:rsidRPr="7D00B38B">
              <w:rPr>
                <w:rFonts w:ascii="Source Sans Pro" w:hAnsi="Source Sans Pro"/>
                <w:sz w:val="24"/>
                <w:szCs w:val="24"/>
              </w:rPr>
              <w:t>.</w:t>
            </w:r>
          </w:p>
        </w:tc>
        <w:tc>
          <w:tcPr>
            <w:tcW w:w="6945" w:type="dxa"/>
            <w:tcBorders>
              <w:top w:val="single" w:sz="4" w:space="0" w:color="auto"/>
              <w:left w:val="single" w:sz="4" w:space="0" w:color="000001"/>
              <w:bottom w:val="single" w:sz="4" w:space="0" w:color="auto"/>
            </w:tcBorders>
            <w:shd w:val="clear" w:color="auto" w:fill="FFFFFF" w:themeFill="background1"/>
          </w:tcPr>
          <w:p w14:paraId="43D3BB85" w14:textId="7FEFEC6C" w:rsidR="007B3A68" w:rsidRPr="00253AA5" w:rsidRDefault="6C9480D9" w:rsidP="00253AA5">
            <w:pPr>
              <w:widowControl w:val="0"/>
              <w:spacing w:after="0" w:line="240" w:lineRule="auto"/>
              <w:ind w:left="-42"/>
              <w:jc w:val="both"/>
              <w:rPr>
                <w:rFonts w:ascii="Source Sans Pro" w:hAnsi="Source Sans Pro"/>
                <w:sz w:val="24"/>
                <w:szCs w:val="24"/>
              </w:rPr>
            </w:pPr>
            <w:r w:rsidRPr="09BB9A01">
              <w:rPr>
                <w:rFonts w:ascii="Source Sans Pro" w:hAnsi="Source Sans Pro"/>
                <w:sz w:val="24"/>
                <w:szCs w:val="24"/>
              </w:rPr>
              <w:t>Atitinkantis ISO</w:t>
            </w:r>
            <w:r w:rsidR="004D39FD">
              <w:rPr>
                <w:rFonts w:ascii="Source Sans Pro" w:hAnsi="Source Sans Pro"/>
                <w:sz w:val="24"/>
                <w:szCs w:val="24"/>
              </w:rPr>
              <w:t xml:space="preserve"> </w:t>
            </w:r>
            <w:r w:rsidRPr="00E26587">
              <w:rPr>
                <w:rFonts w:ascii="Source Sans Pro" w:hAnsi="Source Sans Pro"/>
                <w:sz w:val="24"/>
                <w:szCs w:val="24"/>
              </w:rPr>
              <w:t>9847</w:t>
            </w:r>
            <w:r w:rsidR="4EDF7CBF" w:rsidRPr="0EAD71C3">
              <w:rPr>
                <w:rFonts w:ascii="Source Sans Pro" w:hAnsi="Source Sans Pro"/>
                <w:sz w:val="24"/>
                <w:szCs w:val="24"/>
              </w:rPr>
              <w:t>:2023</w:t>
            </w:r>
            <w:r w:rsidR="65F03DAC" w:rsidRPr="09BB9A01">
              <w:rPr>
                <w:rFonts w:ascii="Source Sans Pro" w:hAnsi="Source Sans Pro"/>
                <w:sz w:val="24"/>
                <w:szCs w:val="24"/>
              </w:rPr>
              <w:t xml:space="preserve"> </w:t>
            </w:r>
            <w:r w:rsidR="7007698C" w:rsidRPr="0EAD71C3">
              <w:rPr>
                <w:rFonts w:ascii="Source Sans Pro" w:hAnsi="Source Sans Pro"/>
                <w:sz w:val="24"/>
                <w:szCs w:val="24"/>
              </w:rPr>
              <w:t xml:space="preserve">arba lygiaverčio </w:t>
            </w:r>
            <w:r w:rsidRPr="09BB9A01">
              <w:rPr>
                <w:rFonts w:ascii="Source Sans Pro" w:hAnsi="Source Sans Pro"/>
                <w:sz w:val="24"/>
                <w:szCs w:val="24"/>
              </w:rPr>
              <w:t>standarto (kalibravimo metodo) A1 tipo reikalavimus.</w:t>
            </w:r>
            <w:r w:rsidR="0F987631" w:rsidRPr="0EAD71C3">
              <w:rPr>
                <w:rFonts w:ascii="Google Sans Text" w:hAnsi="Google Sans Text"/>
                <w:color w:val="303030"/>
              </w:rPr>
              <w:t xml:space="preserve"> </w:t>
            </w:r>
            <w:r w:rsidR="0F987631" w:rsidRPr="0EAD71C3">
              <w:rPr>
                <w:rFonts w:ascii="Source Sans Pro" w:hAnsi="Source Sans Pro"/>
                <w:sz w:val="24"/>
                <w:szCs w:val="24"/>
              </w:rPr>
              <w:t>Tiekėjas, siūlydamas lygiavertį standartą, savo pasiūlyme privalo bet kokiomis tinkamomis priemonėmis įrodyti, kad jo siūlomi sprendiniai tenkina techninėje specifikacijoje keliamus reikalavimus</w:t>
            </w:r>
          </w:p>
        </w:tc>
        <w:tc>
          <w:tcPr>
            <w:tcW w:w="6663" w:type="dxa"/>
            <w:tcBorders>
              <w:top w:val="single" w:sz="4" w:space="0" w:color="auto"/>
              <w:left w:val="single" w:sz="4" w:space="0" w:color="000001"/>
              <w:bottom w:val="single" w:sz="4" w:space="0" w:color="auto"/>
              <w:right w:val="single" w:sz="4" w:space="0" w:color="000001"/>
            </w:tcBorders>
            <w:shd w:val="clear" w:color="auto" w:fill="FFFFFF" w:themeFill="background1"/>
          </w:tcPr>
          <w:p w14:paraId="2CCDAFE4" w14:textId="77777777" w:rsidR="007B3A68" w:rsidRDefault="007B3A68" w:rsidP="00897F94">
            <w:pPr>
              <w:widowControl w:val="0"/>
              <w:spacing w:after="0" w:line="240" w:lineRule="auto"/>
              <w:rPr>
                <w:rFonts w:ascii="Source Sans Pro" w:hAnsi="Source Sans Pro"/>
                <w:sz w:val="24"/>
                <w:szCs w:val="24"/>
              </w:rPr>
            </w:pPr>
          </w:p>
        </w:tc>
      </w:tr>
      <w:tr w:rsidR="007B3A68" w14:paraId="6185CC53" w14:textId="77777777" w:rsidTr="0EAD71C3">
        <w:trPr>
          <w:trHeight w:val="360"/>
        </w:trPr>
        <w:tc>
          <w:tcPr>
            <w:tcW w:w="931" w:type="dxa"/>
            <w:tcBorders>
              <w:top w:val="single" w:sz="4" w:space="0" w:color="auto"/>
              <w:left w:val="single" w:sz="4" w:space="0" w:color="000001"/>
              <w:bottom w:val="single" w:sz="4" w:space="0" w:color="auto"/>
            </w:tcBorders>
            <w:shd w:val="clear" w:color="auto" w:fill="FFFFFF" w:themeFill="background1"/>
          </w:tcPr>
          <w:p w14:paraId="05F99F5C" w14:textId="48F9CBC8" w:rsidR="007B3A68" w:rsidRDefault="63D6C2B1">
            <w:pPr>
              <w:widowControl w:val="0"/>
              <w:spacing w:after="0" w:line="240" w:lineRule="auto"/>
              <w:rPr>
                <w:rFonts w:ascii="Source Sans Pro" w:hAnsi="Source Sans Pro"/>
                <w:sz w:val="24"/>
                <w:szCs w:val="24"/>
              </w:rPr>
            </w:pPr>
            <w:r w:rsidRPr="7D00B38B">
              <w:rPr>
                <w:rFonts w:ascii="Source Sans Pro" w:hAnsi="Source Sans Pro"/>
                <w:sz w:val="24"/>
                <w:szCs w:val="24"/>
              </w:rPr>
              <w:t>2.1.</w:t>
            </w:r>
            <w:r w:rsidR="078312F9" w:rsidRPr="7D00B38B">
              <w:rPr>
                <w:rFonts w:ascii="Source Sans Pro" w:hAnsi="Source Sans Pro"/>
                <w:sz w:val="24"/>
                <w:szCs w:val="24"/>
              </w:rPr>
              <w:t>4</w:t>
            </w:r>
            <w:r w:rsidRPr="7D00B38B">
              <w:rPr>
                <w:rFonts w:ascii="Source Sans Pro" w:hAnsi="Source Sans Pro"/>
                <w:sz w:val="24"/>
                <w:szCs w:val="24"/>
              </w:rPr>
              <w:t>.</w:t>
            </w:r>
          </w:p>
        </w:tc>
        <w:tc>
          <w:tcPr>
            <w:tcW w:w="6945" w:type="dxa"/>
            <w:tcBorders>
              <w:top w:val="single" w:sz="4" w:space="0" w:color="auto"/>
              <w:left w:val="single" w:sz="4" w:space="0" w:color="000001"/>
              <w:bottom w:val="single" w:sz="4" w:space="0" w:color="auto"/>
            </w:tcBorders>
            <w:shd w:val="clear" w:color="auto" w:fill="FFFFFF" w:themeFill="background1"/>
          </w:tcPr>
          <w:p w14:paraId="546330E9" w14:textId="0DA754BE" w:rsidR="007B3A68" w:rsidRPr="00253AA5" w:rsidRDefault="6FD5BAE5" w:rsidP="001945B6">
            <w:pPr>
              <w:widowControl w:val="0"/>
              <w:spacing w:after="0" w:line="240" w:lineRule="auto"/>
              <w:jc w:val="both"/>
              <w:rPr>
                <w:rFonts w:ascii="Source Sans Pro" w:hAnsi="Source Sans Pro"/>
                <w:sz w:val="24"/>
                <w:szCs w:val="24"/>
              </w:rPr>
            </w:pPr>
            <w:r w:rsidRPr="7D00B38B">
              <w:rPr>
                <w:rStyle w:val="WW-DefaultParagraphFont"/>
                <w:rFonts w:ascii="Source Sans Pro" w:hAnsi="Source Sans Pro" w:cs="Times New Roman"/>
                <w:color w:val="000000" w:themeColor="text1"/>
                <w:sz w:val="24"/>
                <w:szCs w:val="24"/>
              </w:rPr>
              <w:t>Saulės spinduliuotės simuliacija atliekama halogeno lempos (≥</w:t>
            </w:r>
            <w:r w:rsidR="2E591197" w:rsidRPr="7D00B38B">
              <w:rPr>
                <w:rStyle w:val="WW-DefaultParagraphFont"/>
                <w:rFonts w:ascii="Source Sans Pro" w:hAnsi="Source Sans Pro" w:cs="Times New Roman"/>
                <w:color w:val="000000" w:themeColor="text1"/>
                <w:sz w:val="24"/>
                <w:szCs w:val="24"/>
              </w:rPr>
              <w:t> </w:t>
            </w:r>
            <w:r w:rsidRPr="7D00B38B">
              <w:rPr>
                <w:rStyle w:val="WW-DefaultParagraphFont"/>
                <w:rFonts w:ascii="Source Sans Pro" w:hAnsi="Source Sans Pro" w:cs="Times New Roman"/>
                <w:color w:val="000000" w:themeColor="text1"/>
                <w:sz w:val="24"/>
                <w:szCs w:val="24"/>
              </w:rPr>
              <w:t>650</w:t>
            </w:r>
            <w:r w:rsidR="2E591197" w:rsidRPr="7D00B38B">
              <w:rPr>
                <w:rStyle w:val="WW-DefaultParagraphFont"/>
                <w:rFonts w:ascii="Source Sans Pro" w:hAnsi="Source Sans Pro" w:cs="Times New Roman"/>
                <w:color w:val="000000" w:themeColor="text1"/>
                <w:sz w:val="24"/>
                <w:szCs w:val="24"/>
              </w:rPr>
              <w:t> </w:t>
            </w:r>
            <w:r w:rsidRPr="7D00B38B">
              <w:rPr>
                <w:rStyle w:val="WW-DefaultParagraphFont"/>
                <w:rFonts w:ascii="Source Sans Pro" w:hAnsi="Source Sans Pro" w:cs="Times New Roman"/>
                <w:color w:val="000000" w:themeColor="text1"/>
                <w:sz w:val="24"/>
                <w:szCs w:val="24"/>
              </w:rPr>
              <w:t xml:space="preserve">W) pagalba. </w:t>
            </w:r>
            <w:r w:rsidR="6AEC23A7" w:rsidRPr="7D00B38B">
              <w:rPr>
                <w:rStyle w:val="WW-DefaultParagraphFont"/>
                <w:rFonts w:ascii="Source Sans Pro" w:hAnsi="Source Sans Pro" w:cs="Times New Roman"/>
                <w:color w:val="000000" w:themeColor="text1"/>
                <w:sz w:val="24"/>
                <w:szCs w:val="24"/>
              </w:rPr>
              <w:t xml:space="preserve">Halogeno </w:t>
            </w:r>
            <w:r w:rsidR="6AEC23A7" w:rsidRPr="00E12D8D">
              <w:rPr>
                <w:rStyle w:val="WW-DefaultParagraphFont"/>
                <w:rFonts w:ascii="Source Sans Pro" w:hAnsi="Source Sans Pro" w:cs="Times New Roman"/>
                <w:color w:val="000000" w:themeColor="text1"/>
                <w:sz w:val="24"/>
                <w:szCs w:val="24"/>
              </w:rPr>
              <w:t>l</w:t>
            </w:r>
            <w:r w:rsidRPr="00E12D8D">
              <w:rPr>
                <w:rStyle w:val="WW-DefaultParagraphFont"/>
                <w:rFonts w:ascii="Source Sans Pro" w:hAnsi="Source Sans Pro" w:cs="Times New Roman"/>
                <w:color w:val="000000" w:themeColor="text1"/>
                <w:sz w:val="24"/>
                <w:szCs w:val="24"/>
              </w:rPr>
              <w:t xml:space="preserve">empos </w:t>
            </w:r>
            <w:r w:rsidR="00207686" w:rsidRPr="00E12D8D">
              <w:rPr>
                <w:rStyle w:val="WW-DefaultParagraphFont"/>
                <w:rFonts w:ascii="Source Sans Pro" w:hAnsi="Source Sans Pro" w:cs="Times New Roman"/>
                <w:color w:val="000000" w:themeColor="text1"/>
                <w:sz w:val="24"/>
                <w:szCs w:val="24"/>
              </w:rPr>
              <w:t xml:space="preserve">nominalus </w:t>
            </w:r>
            <w:r w:rsidRPr="00E12D8D">
              <w:rPr>
                <w:rStyle w:val="WW-DefaultParagraphFont"/>
                <w:rFonts w:ascii="Source Sans Pro" w:hAnsi="Source Sans Pro" w:cs="Times New Roman"/>
                <w:color w:val="000000" w:themeColor="text1"/>
                <w:sz w:val="24"/>
                <w:szCs w:val="24"/>
              </w:rPr>
              <w:t>eksploatavimo</w:t>
            </w:r>
            <w:r w:rsidRPr="7D00B38B">
              <w:rPr>
                <w:rStyle w:val="WW-DefaultParagraphFont"/>
                <w:rFonts w:ascii="Source Sans Pro" w:hAnsi="Source Sans Pro" w:cs="Times New Roman"/>
                <w:color w:val="000000" w:themeColor="text1"/>
                <w:sz w:val="24"/>
                <w:szCs w:val="24"/>
              </w:rPr>
              <w:t xml:space="preserve"> laikas ≥</w:t>
            </w:r>
            <w:r w:rsidR="2E591197" w:rsidRPr="7D00B38B">
              <w:rPr>
                <w:rStyle w:val="WW-DefaultParagraphFont"/>
                <w:rFonts w:ascii="Source Sans Pro" w:hAnsi="Source Sans Pro" w:cs="Times New Roman"/>
                <w:color w:val="000000" w:themeColor="text1"/>
                <w:sz w:val="24"/>
                <w:szCs w:val="24"/>
              </w:rPr>
              <w:t> </w:t>
            </w:r>
            <w:r w:rsidRPr="7D00B38B">
              <w:rPr>
                <w:rStyle w:val="WW-DefaultParagraphFont"/>
                <w:rFonts w:ascii="Source Sans Pro" w:eastAsia="Calibri" w:hAnsi="Source Sans Pro" w:cs="Times New Roman"/>
                <w:color w:val="000000" w:themeColor="text1"/>
                <w:sz w:val="24"/>
                <w:szCs w:val="24"/>
              </w:rPr>
              <w:t>400 darbo valandų.</w:t>
            </w:r>
          </w:p>
        </w:tc>
        <w:tc>
          <w:tcPr>
            <w:tcW w:w="6663" w:type="dxa"/>
            <w:tcBorders>
              <w:top w:val="single" w:sz="4" w:space="0" w:color="auto"/>
              <w:left w:val="single" w:sz="4" w:space="0" w:color="000001"/>
              <w:bottom w:val="single" w:sz="4" w:space="0" w:color="auto"/>
              <w:right w:val="single" w:sz="4" w:space="0" w:color="000001"/>
            </w:tcBorders>
            <w:shd w:val="clear" w:color="auto" w:fill="FFFFFF" w:themeFill="background1"/>
          </w:tcPr>
          <w:p w14:paraId="7C584617" w14:textId="77777777" w:rsidR="007B3A68" w:rsidRDefault="007B3A68" w:rsidP="00897F94">
            <w:pPr>
              <w:widowControl w:val="0"/>
              <w:spacing w:after="0" w:line="240" w:lineRule="auto"/>
              <w:rPr>
                <w:rFonts w:ascii="Source Sans Pro" w:hAnsi="Source Sans Pro"/>
                <w:sz w:val="24"/>
                <w:szCs w:val="24"/>
              </w:rPr>
            </w:pPr>
          </w:p>
        </w:tc>
      </w:tr>
      <w:tr w:rsidR="007B3A68" w14:paraId="5DD5CD1C" w14:textId="77777777" w:rsidTr="0EAD71C3">
        <w:trPr>
          <w:trHeight w:val="240"/>
        </w:trPr>
        <w:tc>
          <w:tcPr>
            <w:tcW w:w="931" w:type="dxa"/>
            <w:tcBorders>
              <w:top w:val="single" w:sz="4" w:space="0" w:color="auto"/>
              <w:left w:val="single" w:sz="4" w:space="0" w:color="000001"/>
              <w:bottom w:val="single" w:sz="4" w:space="0" w:color="auto"/>
            </w:tcBorders>
            <w:shd w:val="clear" w:color="auto" w:fill="FFFFFF" w:themeFill="background1"/>
          </w:tcPr>
          <w:p w14:paraId="5BD3BE5F" w14:textId="62A55C6A" w:rsidR="007B3A68" w:rsidRDefault="63D6C2B1">
            <w:pPr>
              <w:widowControl w:val="0"/>
              <w:spacing w:after="0" w:line="240" w:lineRule="auto"/>
              <w:rPr>
                <w:rFonts w:ascii="Source Sans Pro" w:hAnsi="Source Sans Pro"/>
                <w:sz w:val="24"/>
                <w:szCs w:val="24"/>
              </w:rPr>
            </w:pPr>
            <w:r w:rsidRPr="7D00B38B">
              <w:rPr>
                <w:rFonts w:ascii="Source Sans Pro" w:hAnsi="Source Sans Pro"/>
                <w:sz w:val="24"/>
                <w:szCs w:val="24"/>
              </w:rPr>
              <w:t>2.1.</w:t>
            </w:r>
            <w:r w:rsidR="6CBBC0D6" w:rsidRPr="7D00B38B">
              <w:rPr>
                <w:rFonts w:ascii="Source Sans Pro" w:hAnsi="Source Sans Pro"/>
                <w:sz w:val="24"/>
                <w:szCs w:val="24"/>
              </w:rPr>
              <w:t>5</w:t>
            </w:r>
            <w:r w:rsidRPr="7D00B38B">
              <w:rPr>
                <w:rFonts w:ascii="Source Sans Pro" w:hAnsi="Source Sans Pro"/>
                <w:sz w:val="24"/>
                <w:szCs w:val="24"/>
              </w:rPr>
              <w:t>.</w:t>
            </w:r>
          </w:p>
        </w:tc>
        <w:tc>
          <w:tcPr>
            <w:tcW w:w="6945" w:type="dxa"/>
            <w:tcBorders>
              <w:top w:val="single" w:sz="4" w:space="0" w:color="auto"/>
              <w:left w:val="single" w:sz="4" w:space="0" w:color="000001"/>
              <w:bottom w:val="single" w:sz="4" w:space="0" w:color="auto"/>
            </w:tcBorders>
            <w:shd w:val="clear" w:color="auto" w:fill="FFFFFF" w:themeFill="background1"/>
          </w:tcPr>
          <w:p w14:paraId="653B2FD5" w14:textId="0E1C3B6D" w:rsidR="007B3A68" w:rsidRPr="00253AA5" w:rsidRDefault="00BE0AA5" w:rsidP="00253AA5">
            <w:pPr>
              <w:widowControl w:val="0"/>
              <w:spacing w:after="0" w:line="240" w:lineRule="auto"/>
              <w:ind w:left="-42"/>
              <w:jc w:val="both"/>
              <w:rPr>
                <w:rStyle w:val="WW-DefaultParagraphFont"/>
                <w:rFonts w:ascii="Source Sans Pro" w:hAnsi="Source Sans Pro" w:cs="Times New Roman"/>
                <w:color w:val="000000"/>
                <w:sz w:val="24"/>
                <w:szCs w:val="24"/>
              </w:rPr>
            </w:pPr>
            <w:r>
              <w:rPr>
                <w:rStyle w:val="WW-DefaultParagraphFont"/>
                <w:rFonts w:ascii="Source Sans Pro" w:hAnsi="Source Sans Pro" w:cs="Times New Roman"/>
                <w:color w:val="000000"/>
                <w:sz w:val="24"/>
                <w:szCs w:val="24"/>
              </w:rPr>
              <w:t>Turi būti a</w:t>
            </w:r>
            <w:r w:rsidR="007B3A68" w:rsidRPr="00253AA5">
              <w:rPr>
                <w:rStyle w:val="WW-DefaultParagraphFont"/>
                <w:rFonts w:ascii="Source Sans Pro" w:hAnsi="Source Sans Pro" w:cs="Times New Roman"/>
                <w:color w:val="000000"/>
                <w:sz w:val="24"/>
                <w:szCs w:val="24"/>
              </w:rPr>
              <w:t>utomatinė neužtamsinto ir užtamsinto matavimo procedūra.</w:t>
            </w:r>
          </w:p>
        </w:tc>
        <w:tc>
          <w:tcPr>
            <w:tcW w:w="6663" w:type="dxa"/>
            <w:tcBorders>
              <w:top w:val="single" w:sz="4" w:space="0" w:color="auto"/>
              <w:left w:val="single" w:sz="4" w:space="0" w:color="000001"/>
              <w:bottom w:val="single" w:sz="4" w:space="0" w:color="auto"/>
              <w:right w:val="single" w:sz="4" w:space="0" w:color="000001"/>
            </w:tcBorders>
            <w:shd w:val="clear" w:color="auto" w:fill="FFFFFF" w:themeFill="background1"/>
          </w:tcPr>
          <w:p w14:paraId="2AA6D8BE" w14:textId="77777777" w:rsidR="007B3A68" w:rsidRDefault="007B3A68" w:rsidP="00897F94">
            <w:pPr>
              <w:widowControl w:val="0"/>
              <w:spacing w:after="0" w:line="240" w:lineRule="auto"/>
              <w:rPr>
                <w:rFonts w:ascii="Source Sans Pro" w:hAnsi="Source Sans Pro"/>
                <w:sz w:val="24"/>
                <w:szCs w:val="24"/>
              </w:rPr>
            </w:pPr>
          </w:p>
        </w:tc>
      </w:tr>
      <w:tr w:rsidR="007B3A68" w14:paraId="74696327" w14:textId="77777777" w:rsidTr="0EAD71C3">
        <w:trPr>
          <w:trHeight w:val="255"/>
        </w:trPr>
        <w:tc>
          <w:tcPr>
            <w:tcW w:w="931" w:type="dxa"/>
            <w:tcBorders>
              <w:top w:val="single" w:sz="4" w:space="0" w:color="auto"/>
              <w:left w:val="single" w:sz="4" w:space="0" w:color="000001"/>
              <w:bottom w:val="single" w:sz="4" w:space="0" w:color="auto"/>
            </w:tcBorders>
            <w:shd w:val="clear" w:color="auto" w:fill="FFFFFF" w:themeFill="background1"/>
          </w:tcPr>
          <w:p w14:paraId="67154221" w14:textId="2B436BF4" w:rsidR="007B3A68" w:rsidRDefault="63D6C2B1">
            <w:pPr>
              <w:widowControl w:val="0"/>
              <w:spacing w:after="0" w:line="240" w:lineRule="auto"/>
              <w:rPr>
                <w:rFonts w:ascii="Source Sans Pro" w:hAnsi="Source Sans Pro"/>
                <w:sz w:val="24"/>
                <w:szCs w:val="24"/>
              </w:rPr>
            </w:pPr>
            <w:r w:rsidRPr="7D00B38B">
              <w:rPr>
                <w:rFonts w:ascii="Source Sans Pro" w:hAnsi="Source Sans Pro"/>
                <w:sz w:val="24"/>
                <w:szCs w:val="24"/>
              </w:rPr>
              <w:t>2.1.</w:t>
            </w:r>
            <w:r w:rsidR="172797A8" w:rsidRPr="7D00B38B">
              <w:rPr>
                <w:rFonts w:ascii="Source Sans Pro" w:hAnsi="Source Sans Pro"/>
                <w:sz w:val="24"/>
                <w:szCs w:val="24"/>
              </w:rPr>
              <w:t>6</w:t>
            </w:r>
            <w:r w:rsidRPr="7D00B38B">
              <w:rPr>
                <w:rFonts w:ascii="Source Sans Pro" w:hAnsi="Source Sans Pro"/>
                <w:sz w:val="24"/>
                <w:szCs w:val="24"/>
              </w:rPr>
              <w:t>.</w:t>
            </w:r>
          </w:p>
        </w:tc>
        <w:tc>
          <w:tcPr>
            <w:tcW w:w="6945" w:type="dxa"/>
            <w:tcBorders>
              <w:top w:val="single" w:sz="4" w:space="0" w:color="auto"/>
              <w:left w:val="single" w:sz="4" w:space="0" w:color="000001"/>
              <w:bottom w:val="single" w:sz="4" w:space="0" w:color="auto"/>
            </w:tcBorders>
            <w:shd w:val="clear" w:color="auto" w:fill="FFFFFF" w:themeFill="background1"/>
          </w:tcPr>
          <w:p w14:paraId="3596C800" w14:textId="1E19EA78" w:rsidR="007B3A68" w:rsidRPr="00253AA5" w:rsidRDefault="001C053B" w:rsidP="00253AA5">
            <w:pPr>
              <w:widowControl w:val="0"/>
              <w:spacing w:after="0" w:line="240" w:lineRule="auto"/>
              <w:ind w:left="-42"/>
              <w:jc w:val="both"/>
              <w:rPr>
                <w:rStyle w:val="WW-DefaultParagraphFont"/>
                <w:rFonts w:ascii="Source Sans Pro" w:hAnsi="Source Sans Pro" w:cs="Times New Roman"/>
                <w:color w:val="000000"/>
                <w:sz w:val="24"/>
                <w:szCs w:val="24"/>
              </w:rPr>
            </w:pPr>
            <w:r>
              <w:rPr>
                <w:rStyle w:val="WW-DefaultParagraphFont"/>
                <w:rFonts w:ascii="Source Sans Pro" w:hAnsi="Source Sans Pro" w:cs="Times New Roman"/>
                <w:color w:val="000000"/>
                <w:sz w:val="24"/>
                <w:szCs w:val="24"/>
              </w:rPr>
              <w:t>Turi turėti d</w:t>
            </w:r>
            <w:r w:rsidR="007B3A68" w:rsidRPr="00253AA5">
              <w:rPr>
                <w:rStyle w:val="WW-DefaultParagraphFont"/>
                <w:rFonts w:ascii="Source Sans Pro" w:hAnsi="Source Sans Pro" w:cs="Times New Roman"/>
                <w:color w:val="000000"/>
                <w:sz w:val="24"/>
                <w:szCs w:val="24"/>
              </w:rPr>
              <w:t>uomenų kaupikl</w:t>
            </w:r>
            <w:r w:rsidR="00482281">
              <w:rPr>
                <w:rStyle w:val="WW-DefaultParagraphFont"/>
                <w:rFonts w:ascii="Source Sans Pro" w:hAnsi="Source Sans Pro" w:cs="Times New Roman"/>
                <w:color w:val="000000"/>
                <w:sz w:val="24"/>
                <w:szCs w:val="24"/>
              </w:rPr>
              <w:t>į</w:t>
            </w:r>
            <w:r w:rsidR="007B3A68" w:rsidRPr="00253AA5">
              <w:rPr>
                <w:rStyle w:val="WW-DefaultParagraphFont"/>
                <w:rFonts w:ascii="Source Sans Pro" w:hAnsi="Source Sans Pro" w:cs="Times New Roman"/>
                <w:color w:val="000000"/>
                <w:sz w:val="24"/>
                <w:szCs w:val="24"/>
              </w:rPr>
              <w:t xml:space="preserve"> matavimų duomenims įrašyti.</w:t>
            </w:r>
          </w:p>
        </w:tc>
        <w:tc>
          <w:tcPr>
            <w:tcW w:w="6663" w:type="dxa"/>
            <w:tcBorders>
              <w:top w:val="single" w:sz="4" w:space="0" w:color="auto"/>
              <w:left w:val="single" w:sz="4" w:space="0" w:color="000001"/>
              <w:bottom w:val="single" w:sz="4" w:space="0" w:color="auto"/>
              <w:right w:val="single" w:sz="4" w:space="0" w:color="000001"/>
            </w:tcBorders>
            <w:shd w:val="clear" w:color="auto" w:fill="FFFFFF" w:themeFill="background1"/>
          </w:tcPr>
          <w:p w14:paraId="748383EF" w14:textId="77777777" w:rsidR="007B3A68" w:rsidRDefault="007B3A68" w:rsidP="00897F94">
            <w:pPr>
              <w:widowControl w:val="0"/>
              <w:spacing w:after="0" w:line="240" w:lineRule="auto"/>
              <w:rPr>
                <w:rFonts w:ascii="Source Sans Pro" w:hAnsi="Source Sans Pro"/>
                <w:sz w:val="24"/>
                <w:szCs w:val="24"/>
              </w:rPr>
            </w:pPr>
          </w:p>
        </w:tc>
      </w:tr>
      <w:tr w:rsidR="007B3A68" w14:paraId="0A648A54" w14:textId="77777777" w:rsidTr="0EAD71C3">
        <w:trPr>
          <w:trHeight w:val="720"/>
        </w:trPr>
        <w:tc>
          <w:tcPr>
            <w:tcW w:w="931" w:type="dxa"/>
            <w:tcBorders>
              <w:top w:val="single" w:sz="4" w:space="0" w:color="auto"/>
              <w:left w:val="single" w:sz="4" w:space="0" w:color="000001"/>
              <w:bottom w:val="single" w:sz="4" w:space="0" w:color="auto"/>
            </w:tcBorders>
            <w:shd w:val="clear" w:color="auto" w:fill="FFFFFF" w:themeFill="background1"/>
          </w:tcPr>
          <w:p w14:paraId="5B42B451" w14:textId="4E2F39B5" w:rsidR="007B3A68" w:rsidRDefault="63D6C2B1">
            <w:pPr>
              <w:widowControl w:val="0"/>
              <w:spacing w:after="0" w:line="240" w:lineRule="auto"/>
              <w:rPr>
                <w:rFonts w:ascii="Source Sans Pro" w:hAnsi="Source Sans Pro"/>
                <w:sz w:val="24"/>
                <w:szCs w:val="24"/>
              </w:rPr>
            </w:pPr>
            <w:r w:rsidRPr="7D00B38B">
              <w:rPr>
                <w:rFonts w:ascii="Source Sans Pro" w:hAnsi="Source Sans Pro"/>
                <w:sz w:val="24"/>
                <w:szCs w:val="24"/>
              </w:rPr>
              <w:t>2.1.</w:t>
            </w:r>
            <w:r w:rsidR="74AAB604" w:rsidRPr="7D00B38B">
              <w:rPr>
                <w:rFonts w:ascii="Source Sans Pro" w:hAnsi="Source Sans Pro"/>
                <w:sz w:val="24"/>
                <w:szCs w:val="24"/>
              </w:rPr>
              <w:t>7</w:t>
            </w:r>
            <w:r w:rsidRPr="7D00B38B">
              <w:rPr>
                <w:rFonts w:ascii="Source Sans Pro" w:hAnsi="Source Sans Pro"/>
                <w:sz w:val="24"/>
                <w:szCs w:val="24"/>
              </w:rPr>
              <w:t>.</w:t>
            </w:r>
          </w:p>
        </w:tc>
        <w:tc>
          <w:tcPr>
            <w:tcW w:w="6945" w:type="dxa"/>
            <w:tcBorders>
              <w:top w:val="single" w:sz="4" w:space="0" w:color="auto"/>
              <w:left w:val="single" w:sz="4" w:space="0" w:color="000001"/>
              <w:bottom w:val="single" w:sz="4" w:space="0" w:color="auto"/>
            </w:tcBorders>
            <w:shd w:val="clear" w:color="auto" w:fill="FFFFFF" w:themeFill="background1"/>
          </w:tcPr>
          <w:p w14:paraId="290C5F2B" w14:textId="469EFCCD" w:rsidR="007B3A68" w:rsidRPr="00253AA5" w:rsidRDefault="511E3C6D" w:rsidP="00253AA5">
            <w:pPr>
              <w:widowControl w:val="0"/>
              <w:spacing w:after="0" w:line="240" w:lineRule="auto"/>
              <w:ind w:left="-42"/>
              <w:jc w:val="both"/>
              <w:rPr>
                <w:rStyle w:val="WW-DefaultParagraphFont"/>
                <w:rFonts w:ascii="Source Sans Pro" w:hAnsi="Source Sans Pro" w:cs="Times New Roman"/>
                <w:color w:val="000000"/>
                <w:sz w:val="24"/>
                <w:szCs w:val="24"/>
              </w:rPr>
            </w:pPr>
            <w:r w:rsidRPr="5D2955CF">
              <w:rPr>
                <w:rStyle w:val="WW-DefaultParagraphFont"/>
                <w:rFonts w:ascii="Source Sans Pro" w:hAnsi="Source Sans Pro" w:cs="Times New Roman"/>
                <w:color w:val="000000" w:themeColor="text1"/>
                <w:sz w:val="24"/>
                <w:szCs w:val="24"/>
              </w:rPr>
              <w:t>Turi būti a</w:t>
            </w:r>
            <w:r w:rsidR="0E0D0496" w:rsidRPr="5D2955CF">
              <w:rPr>
                <w:rStyle w:val="WW-DefaultParagraphFont"/>
                <w:rFonts w:ascii="Source Sans Pro" w:hAnsi="Source Sans Pro" w:cs="Times New Roman"/>
                <w:color w:val="000000" w:themeColor="text1"/>
                <w:sz w:val="24"/>
                <w:szCs w:val="24"/>
              </w:rPr>
              <w:t xml:space="preserve">utomatinės matavimų kokybės užtikrinimo procedūros, apimančios </w:t>
            </w:r>
            <w:r w:rsidR="5B7D369D" w:rsidRPr="5D2955CF">
              <w:rPr>
                <w:rStyle w:val="WW-DefaultParagraphFont"/>
                <w:rFonts w:ascii="Source Sans Pro" w:hAnsi="Source Sans Pro" w:cs="Times New Roman"/>
                <w:color w:val="000000" w:themeColor="text1"/>
                <w:sz w:val="24"/>
                <w:szCs w:val="24"/>
              </w:rPr>
              <w:t xml:space="preserve">halogeno </w:t>
            </w:r>
            <w:r w:rsidR="0E0D0496" w:rsidRPr="5D2955CF">
              <w:rPr>
                <w:rStyle w:val="WW-DefaultParagraphFont"/>
                <w:rFonts w:ascii="Source Sans Pro" w:hAnsi="Source Sans Pro" w:cs="Times New Roman"/>
                <w:color w:val="000000" w:themeColor="text1"/>
                <w:sz w:val="24"/>
                <w:szCs w:val="24"/>
              </w:rPr>
              <w:t>lempos (stabilumo, homogeniškumo) ir duomenų kaupiklio funkcinius patikrinimus.</w:t>
            </w:r>
          </w:p>
        </w:tc>
        <w:tc>
          <w:tcPr>
            <w:tcW w:w="6663" w:type="dxa"/>
            <w:tcBorders>
              <w:top w:val="single" w:sz="4" w:space="0" w:color="auto"/>
              <w:left w:val="single" w:sz="4" w:space="0" w:color="000001"/>
              <w:bottom w:val="single" w:sz="4" w:space="0" w:color="auto"/>
              <w:right w:val="single" w:sz="4" w:space="0" w:color="000001"/>
            </w:tcBorders>
            <w:shd w:val="clear" w:color="auto" w:fill="FFFFFF" w:themeFill="background1"/>
          </w:tcPr>
          <w:p w14:paraId="5AABC2FF" w14:textId="77777777" w:rsidR="007B3A68" w:rsidRDefault="007B3A68" w:rsidP="00897F94">
            <w:pPr>
              <w:widowControl w:val="0"/>
              <w:spacing w:after="0" w:line="240" w:lineRule="auto"/>
              <w:rPr>
                <w:rFonts w:ascii="Source Sans Pro" w:hAnsi="Source Sans Pro"/>
                <w:sz w:val="24"/>
                <w:szCs w:val="24"/>
              </w:rPr>
            </w:pPr>
          </w:p>
        </w:tc>
      </w:tr>
      <w:tr w:rsidR="007B3A68" w14:paraId="2EE3C8C9" w14:textId="77777777" w:rsidTr="0EAD71C3">
        <w:trPr>
          <w:trHeight w:val="300"/>
        </w:trPr>
        <w:tc>
          <w:tcPr>
            <w:tcW w:w="931" w:type="dxa"/>
            <w:tcBorders>
              <w:top w:val="single" w:sz="4" w:space="0" w:color="auto"/>
              <w:left w:val="single" w:sz="4" w:space="0" w:color="000001"/>
              <w:bottom w:val="single" w:sz="4" w:space="0" w:color="auto"/>
            </w:tcBorders>
            <w:shd w:val="clear" w:color="auto" w:fill="FFFFFF" w:themeFill="background1"/>
          </w:tcPr>
          <w:p w14:paraId="01F81806" w14:textId="79873997" w:rsidR="007B3A68" w:rsidRDefault="63D6C2B1">
            <w:pPr>
              <w:widowControl w:val="0"/>
              <w:spacing w:after="0" w:line="240" w:lineRule="auto"/>
              <w:rPr>
                <w:rFonts w:ascii="Source Sans Pro" w:hAnsi="Source Sans Pro"/>
                <w:sz w:val="24"/>
                <w:szCs w:val="24"/>
              </w:rPr>
            </w:pPr>
            <w:r w:rsidRPr="7D00B38B">
              <w:rPr>
                <w:rFonts w:ascii="Source Sans Pro" w:hAnsi="Source Sans Pro"/>
                <w:sz w:val="24"/>
                <w:szCs w:val="24"/>
              </w:rPr>
              <w:t>2.1.</w:t>
            </w:r>
            <w:r w:rsidR="29241AE6" w:rsidRPr="7D00B38B">
              <w:rPr>
                <w:rFonts w:ascii="Source Sans Pro" w:hAnsi="Source Sans Pro"/>
                <w:sz w:val="24"/>
                <w:szCs w:val="24"/>
              </w:rPr>
              <w:t>8</w:t>
            </w:r>
            <w:r w:rsidRPr="7D00B38B">
              <w:rPr>
                <w:rFonts w:ascii="Source Sans Pro" w:hAnsi="Source Sans Pro"/>
                <w:sz w:val="24"/>
                <w:szCs w:val="24"/>
              </w:rPr>
              <w:t>.</w:t>
            </w:r>
          </w:p>
        </w:tc>
        <w:tc>
          <w:tcPr>
            <w:tcW w:w="6945" w:type="dxa"/>
            <w:tcBorders>
              <w:top w:val="single" w:sz="4" w:space="0" w:color="auto"/>
              <w:left w:val="single" w:sz="4" w:space="0" w:color="000001"/>
              <w:bottom w:val="single" w:sz="4" w:space="0" w:color="auto"/>
            </w:tcBorders>
            <w:shd w:val="clear" w:color="auto" w:fill="FFFFFF" w:themeFill="background1"/>
          </w:tcPr>
          <w:p w14:paraId="4F48BD39" w14:textId="78E745DA" w:rsidR="00DE2004" w:rsidRDefault="00DE2004" w:rsidP="00DE2004">
            <w:pPr>
              <w:widowControl w:val="0"/>
              <w:spacing w:after="0" w:line="240" w:lineRule="auto"/>
              <w:ind w:left="-42"/>
              <w:jc w:val="both"/>
              <w:rPr>
                <w:rStyle w:val="WW-DefaultParagraphFont"/>
                <w:rFonts w:ascii="Source Sans Pro" w:hAnsi="Source Sans Pro" w:cs="Times New Roman"/>
                <w:color w:val="000000" w:themeColor="text1"/>
                <w:sz w:val="24"/>
                <w:szCs w:val="24"/>
              </w:rPr>
            </w:pPr>
            <w:r w:rsidRPr="09BB9A01">
              <w:rPr>
                <w:rStyle w:val="WW-DefaultParagraphFont"/>
                <w:rFonts w:ascii="Source Sans Pro" w:hAnsi="Source Sans Pro" w:cs="Times New Roman"/>
                <w:color w:val="000000" w:themeColor="text1"/>
                <w:sz w:val="24"/>
                <w:szCs w:val="24"/>
              </w:rPr>
              <w:t xml:space="preserve">Turi turėti programinę įrangą ir/arba vartotojo sąsają valdymui ir duomenų nuskaitymui. Turi turėti </w:t>
            </w:r>
            <w:proofErr w:type="spellStart"/>
            <w:r w:rsidRPr="09BB9A01">
              <w:rPr>
                <w:rStyle w:val="WW-DefaultParagraphFont"/>
                <w:rFonts w:ascii="Source Sans Pro" w:hAnsi="Source Sans Pro" w:cs="Times New Roman"/>
                <w:color w:val="000000" w:themeColor="text1"/>
                <w:sz w:val="24"/>
                <w:szCs w:val="24"/>
              </w:rPr>
              <w:t>Wi</w:t>
            </w:r>
            <w:proofErr w:type="spellEnd"/>
            <w:r w:rsidRPr="09BB9A01">
              <w:rPr>
                <w:rStyle w:val="WW-DefaultParagraphFont"/>
                <w:rFonts w:ascii="Source Sans Pro" w:hAnsi="Source Sans Pro" w:cs="Times New Roman"/>
                <w:color w:val="000000" w:themeColor="text1"/>
                <w:sz w:val="24"/>
                <w:szCs w:val="24"/>
              </w:rPr>
              <w:t>-Fi arba LAN, arba USB sąsają.</w:t>
            </w:r>
          </w:p>
          <w:p w14:paraId="349024ED" w14:textId="77777777" w:rsidR="00DE2004" w:rsidRPr="00EC7ED5" w:rsidRDefault="00DE2004" w:rsidP="00DE2004">
            <w:pPr>
              <w:widowControl w:val="0"/>
              <w:spacing w:after="0" w:line="240" w:lineRule="auto"/>
              <w:ind w:left="-42"/>
              <w:jc w:val="both"/>
              <w:rPr>
                <w:rFonts w:ascii="Source Sans Pro" w:eastAsia="Calibri" w:hAnsi="Source Sans Pro" w:cs="Times New Roman"/>
                <w:color w:val="000000" w:themeColor="text1"/>
                <w:sz w:val="24"/>
                <w:szCs w:val="24"/>
              </w:rPr>
            </w:pPr>
            <w:r w:rsidRPr="00FA0688">
              <w:rPr>
                <w:rFonts w:ascii="Source Sans Pro" w:eastAsia="Calibri" w:hAnsi="Source Sans Pro" w:cs="Times New Roman"/>
                <w:color w:val="244061" w:themeColor="accent1" w:themeShade="80"/>
                <w:sz w:val="24"/>
                <w:szCs w:val="24"/>
                <w:highlight w:val="yellow"/>
              </w:rPr>
              <w:t xml:space="preserve">Programinė įranga turi užtikrinti bent 2 darbo vietų funkcionavimą. Jei sistema veikia </w:t>
            </w:r>
            <w:proofErr w:type="spellStart"/>
            <w:r w:rsidRPr="00FA0688">
              <w:rPr>
                <w:rFonts w:ascii="Source Sans Pro" w:eastAsia="Calibri" w:hAnsi="Source Sans Pro" w:cs="Times New Roman"/>
                <w:color w:val="244061" w:themeColor="accent1" w:themeShade="80"/>
                <w:sz w:val="24"/>
                <w:szCs w:val="24"/>
                <w:highlight w:val="yellow"/>
              </w:rPr>
              <w:t>web</w:t>
            </w:r>
            <w:proofErr w:type="spellEnd"/>
            <w:r w:rsidRPr="00FA0688">
              <w:rPr>
                <w:rFonts w:ascii="Source Sans Pro" w:eastAsia="Calibri" w:hAnsi="Source Sans Pro" w:cs="Times New Roman"/>
                <w:color w:val="244061" w:themeColor="accent1" w:themeShade="80"/>
                <w:sz w:val="24"/>
                <w:szCs w:val="24"/>
                <w:highlight w:val="yellow"/>
              </w:rPr>
              <w:t xml:space="preserve"> serverio principu (per naršyklę), atskirų programinės įrangos licencijų nereikalaujama</w:t>
            </w:r>
            <w:r w:rsidRPr="00FA0688">
              <w:rPr>
                <w:rFonts w:ascii="Source Sans Pro" w:eastAsia="Calibri" w:hAnsi="Source Sans Pro" w:cs="Times New Roman"/>
                <w:color w:val="000000" w:themeColor="text1"/>
                <w:sz w:val="24"/>
                <w:szCs w:val="24"/>
                <w:highlight w:val="yellow"/>
              </w:rPr>
              <w:t>.</w:t>
            </w:r>
            <w:r>
              <w:rPr>
                <w:rFonts w:ascii="Source Sans Pro" w:eastAsia="Calibri" w:hAnsi="Source Sans Pro" w:cs="Times New Roman"/>
                <w:color w:val="000000" w:themeColor="text1"/>
                <w:sz w:val="24"/>
                <w:szCs w:val="24"/>
              </w:rPr>
              <w:t xml:space="preserve"> </w:t>
            </w:r>
          </w:p>
          <w:p w14:paraId="25BE51A8" w14:textId="18E55D2F" w:rsidR="00DE2004" w:rsidRPr="00253AA5" w:rsidRDefault="00DE2004" w:rsidP="00DE2004">
            <w:pPr>
              <w:widowControl w:val="0"/>
              <w:spacing w:after="0" w:line="240" w:lineRule="auto"/>
              <w:ind w:left="-42"/>
              <w:jc w:val="both"/>
              <w:rPr>
                <w:rFonts w:ascii="Source Sans Pro" w:eastAsia="Source Sans Pro" w:hAnsi="Source Sans Pro" w:cs="Source Sans Pro"/>
                <w:sz w:val="24"/>
                <w:szCs w:val="24"/>
              </w:rPr>
            </w:pPr>
            <w:r w:rsidRPr="09BB9A01">
              <w:rPr>
                <w:rStyle w:val="WW-DefaultParagraphFont"/>
                <w:rFonts w:ascii="Source Sans Pro" w:eastAsia="Calibri" w:hAnsi="Source Sans Pro" w:cs="Times New Roman"/>
                <w:color w:val="000000" w:themeColor="text1"/>
                <w:sz w:val="24"/>
                <w:szCs w:val="24"/>
              </w:rPr>
              <w:t>Programinė įranga neturi</w:t>
            </w:r>
            <w:r w:rsidRPr="09BB9A01">
              <w:rPr>
                <w:rFonts w:ascii="Source Sans Pro" w:eastAsia="Source Sans Pro" w:hAnsi="Source Sans Pro" w:cs="Source Sans Pro"/>
                <w:color w:val="000000" w:themeColor="text1"/>
                <w:sz w:val="24"/>
                <w:szCs w:val="24"/>
              </w:rPr>
              <w:t xml:space="preserve"> kelti grėsmės nacionaliniam saugumui vadovaujantis Lietuvos Respublikos viešųjų pirkimų įstatymo 37 str. 9 d.</w:t>
            </w:r>
          </w:p>
        </w:tc>
        <w:tc>
          <w:tcPr>
            <w:tcW w:w="6663" w:type="dxa"/>
            <w:tcBorders>
              <w:top w:val="single" w:sz="4" w:space="0" w:color="auto"/>
              <w:left w:val="single" w:sz="4" w:space="0" w:color="000001"/>
              <w:bottom w:val="single" w:sz="4" w:space="0" w:color="auto"/>
              <w:right w:val="single" w:sz="4" w:space="0" w:color="000001"/>
            </w:tcBorders>
            <w:shd w:val="clear" w:color="auto" w:fill="FFFFFF" w:themeFill="background1"/>
          </w:tcPr>
          <w:p w14:paraId="114F6BB5" w14:textId="77777777" w:rsidR="007B3A68" w:rsidRDefault="007B3A68" w:rsidP="00897F94">
            <w:pPr>
              <w:widowControl w:val="0"/>
              <w:spacing w:after="0" w:line="240" w:lineRule="auto"/>
              <w:rPr>
                <w:rFonts w:ascii="Source Sans Pro" w:hAnsi="Source Sans Pro"/>
                <w:sz w:val="24"/>
                <w:szCs w:val="24"/>
              </w:rPr>
            </w:pPr>
          </w:p>
        </w:tc>
      </w:tr>
      <w:tr w:rsidR="007B3A68" w14:paraId="779FE2A8" w14:textId="77777777" w:rsidTr="0EAD71C3">
        <w:trPr>
          <w:trHeight w:val="225"/>
        </w:trPr>
        <w:tc>
          <w:tcPr>
            <w:tcW w:w="931" w:type="dxa"/>
            <w:tcBorders>
              <w:top w:val="single" w:sz="4" w:space="0" w:color="auto"/>
              <w:left w:val="single" w:sz="4" w:space="0" w:color="000001"/>
              <w:bottom w:val="single" w:sz="4" w:space="0" w:color="auto"/>
            </w:tcBorders>
            <w:shd w:val="clear" w:color="auto" w:fill="FFFFFF" w:themeFill="background1"/>
          </w:tcPr>
          <w:p w14:paraId="62403476" w14:textId="5D5F8E84" w:rsidR="007B3A68" w:rsidRDefault="63D6C2B1">
            <w:pPr>
              <w:widowControl w:val="0"/>
              <w:spacing w:after="0" w:line="240" w:lineRule="auto"/>
              <w:rPr>
                <w:rFonts w:ascii="Source Sans Pro" w:hAnsi="Source Sans Pro"/>
                <w:sz w:val="24"/>
                <w:szCs w:val="24"/>
              </w:rPr>
            </w:pPr>
            <w:r w:rsidRPr="7D00B38B">
              <w:rPr>
                <w:rFonts w:ascii="Source Sans Pro" w:hAnsi="Source Sans Pro"/>
                <w:sz w:val="24"/>
                <w:szCs w:val="24"/>
              </w:rPr>
              <w:lastRenderedPageBreak/>
              <w:t>2.1.</w:t>
            </w:r>
            <w:r w:rsidR="0F9D1537" w:rsidRPr="7D00B38B">
              <w:rPr>
                <w:rFonts w:ascii="Source Sans Pro" w:hAnsi="Source Sans Pro"/>
                <w:sz w:val="24"/>
                <w:szCs w:val="24"/>
              </w:rPr>
              <w:t>9</w:t>
            </w:r>
            <w:r w:rsidRPr="7D00B38B">
              <w:rPr>
                <w:rFonts w:ascii="Source Sans Pro" w:hAnsi="Source Sans Pro"/>
                <w:sz w:val="24"/>
                <w:szCs w:val="24"/>
              </w:rPr>
              <w:t>.</w:t>
            </w:r>
          </w:p>
        </w:tc>
        <w:tc>
          <w:tcPr>
            <w:tcW w:w="6945" w:type="dxa"/>
            <w:tcBorders>
              <w:top w:val="single" w:sz="4" w:space="0" w:color="auto"/>
              <w:left w:val="single" w:sz="4" w:space="0" w:color="000001"/>
              <w:bottom w:val="single" w:sz="4" w:space="0" w:color="auto"/>
            </w:tcBorders>
            <w:shd w:val="clear" w:color="auto" w:fill="FFFFFF" w:themeFill="background1"/>
          </w:tcPr>
          <w:p w14:paraId="54298907" w14:textId="4B3EBBE5" w:rsidR="007B3A68" w:rsidRPr="00253AA5" w:rsidRDefault="007B3A68" w:rsidP="00253AA5">
            <w:pPr>
              <w:widowControl w:val="0"/>
              <w:spacing w:after="0" w:line="240" w:lineRule="auto"/>
              <w:ind w:left="-42"/>
              <w:jc w:val="both"/>
              <w:rPr>
                <w:rStyle w:val="WW-DefaultParagraphFont"/>
                <w:rFonts w:ascii="Source Sans Pro" w:hAnsi="Source Sans Pro" w:cs="Times New Roman"/>
                <w:color w:val="000000"/>
                <w:sz w:val="24"/>
                <w:szCs w:val="24"/>
              </w:rPr>
            </w:pPr>
            <w:r w:rsidRPr="00253AA5">
              <w:rPr>
                <w:rStyle w:val="WW-DefaultParagraphFont"/>
                <w:rFonts w:ascii="Source Sans Pro" w:hAnsi="Source Sans Pro" w:cs="Times New Roman"/>
                <w:color w:val="000000"/>
                <w:sz w:val="24"/>
                <w:szCs w:val="24"/>
              </w:rPr>
              <w:t>Matuojamasis dydis – piranometrų jautris, 10</w:t>
            </w:r>
            <w:r w:rsidRPr="00253AA5">
              <w:rPr>
                <w:rStyle w:val="WW-DefaultParagraphFont"/>
                <w:rFonts w:ascii="Source Sans Pro" w:hAnsi="Source Sans Pro" w:cs="Times New Roman"/>
                <w:color w:val="000000"/>
                <w:sz w:val="24"/>
                <w:szCs w:val="24"/>
                <w:vertAlign w:val="superscript"/>
              </w:rPr>
              <w:t>-6</w:t>
            </w:r>
            <w:r w:rsidRPr="00253AA5">
              <w:rPr>
                <w:rStyle w:val="WW-DefaultParagraphFont"/>
                <w:rFonts w:ascii="Source Sans Pro" w:hAnsi="Source Sans Pro" w:cs="Times New Roman"/>
                <w:color w:val="000000"/>
                <w:sz w:val="24"/>
                <w:szCs w:val="24"/>
              </w:rPr>
              <w:t> V/(W/m</w:t>
            </w:r>
            <w:r w:rsidRPr="00253AA5">
              <w:rPr>
                <w:rStyle w:val="WW-DefaultParagraphFont"/>
                <w:rFonts w:ascii="Source Sans Pro" w:hAnsi="Source Sans Pro" w:cs="Times New Roman"/>
                <w:color w:val="000000"/>
                <w:sz w:val="24"/>
                <w:szCs w:val="24"/>
                <w:vertAlign w:val="superscript"/>
              </w:rPr>
              <w:t>2</w:t>
            </w:r>
            <w:r w:rsidRPr="00253AA5">
              <w:rPr>
                <w:rStyle w:val="WW-DefaultParagraphFont"/>
                <w:rFonts w:ascii="Source Sans Pro" w:hAnsi="Source Sans Pro" w:cs="Times New Roman"/>
                <w:color w:val="000000"/>
                <w:sz w:val="24"/>
                <w:szCs w:val="24"/>
              </w:rPr>
              <w:t>).</w:t>
            </w:r>
          </w:p>
        </w:tc>
        <w:tc>
          <w:tcPr>
            <w:tcW w:w="6663" w:type="dxa"/>
            <w:tcBorders>
              <w:top w:val="single" w:sz="4" w:space="0" w:color="auto"/>
              <w:left w:val="single" w:sz="4" w:space="0" w:color="000001"/>
              <w:bottom w:val="single" w:sz="4" w:space="0" w:color="auto"/>
              <w:right w:val="single" w:sz="4" w:space="0" w:color="000001"/>
            </w:tcBorders>
            <w:shd w:val="clear" w:color="auto" w:fill="FFFFFF" w:themeFill="background1"/>
          </w:tcPr>
          <w:p w14:paraId="587ABC8A" w14:textId="77777777" w:rsidR="007B3A68" w:rsidRDefault="007B3A68" w:rsidP="00897F94">
            <w:pPr>
              <w:widowControl w:val="0"/>
              <w:spacing w:after="0" w:line="240" w:lineRule="auto"/>
              <w:rPr>
                <w:rFonts w:ascii="Source Sans Pro" w:hAnsi="Source Sans Pro"/>
                <w:sz w:val="24"/>
                <w:szCs w:val="24"/>
              </w:rPr>
            </w:pPr>
          </w:p>
        </w:tc>
      </w:tr>
      <w:tr w:rsidR="007B3A68" w14:paraId="2428A41E" w14:textId="77777777" w:rsidTr="0EAD71C3">
        <w:trPr>
          <w:trHeight w:val="750"/>
        </w:trPr>
        <w:tc>
          <w:tcPr>
            <w:tcW w:w="931" w:type="dxa"/>
            <w:tcBorders>
              <w:top w:val="single" w:sz="4" w:space="0" w:color="auto"/>
              <w:left w:val="single" w:sz="4" w:space="0" w:color="000001"/>
              <w:bottom w:val="single" w:sz="4" w:space="0" w:color="auto"/>
            </w:tcBorders>
            <w:shd w:val="clear" w:color="auto" w:fill="FFFFFF" w:themeFill="background1"/>
          </w:tcPr>
          <w:p w14:paraId="25322CBB" w14:textId="51F230A5" w:rsidR="007B3A68" w:rsidRDefault="63D6C2B1">
            <w:pPr>
              <w:widowControl w:val="0"/>
              <w:spacing w:after="0" w:line="240" w:lineRule="auto"/>
              <w:rPr>
                <w:rFonts w:ascii="Source Sans Pro" w:hAnsi="Source Sans Pro"/>
                <w:sz w:val="24"/>
                <w:szCs w:val="24"/>
              </w:rPr>
            </w:pPr>
            <w:r w:rsidRPr="7D00B38B">
              <w:rPr>
                <w:rFonts w:ascii="Source Sans Pro" w:hAnsi="Source Sans Pro"/>
                <w:sz w:val="24"/>
                <w:szCs w:val="24"/>
              </w:rPr>
              <w:t>2.1.1</w:t>
            </w:r>
            <w:r w:rsidR="5F92BFAF" w:rsidRPr="7D00B38B">
              <w:rPr>
                <w:rFonts w:ascii="Source Sans Pro" w:hAnsi="Source Sans Pro"/>
                <w:sz w:val="24"/>
                <w:szCs w:val="24"/>
              </w:rPr>
              <w:t>0</w:t>
            </w:r>
            <w:r w:rsidRPr="7D00B38B">
              <w:rPr>
                <w:rFonts w:ascii="Source Sans Pro" w:hAnsi="Source Sans Pro"/>
                <w:sz w:val="24"/>
                <w:szCs w:val="24"/>
              </w:rPr>
              <w:t>.</w:t>
            </w:r>
          </w:p>
        </w:tc>
        <w:tc>
          <w:tcPr>
            <w:tcW w:w="6945" w:type="dxa"/>
            <w:tcBorders>
              <w:top w:val="single" w:sz="4" w:space="0" w:color="auto"/>
              <w:left w:val="single" w:sz="4" w:space="0" w:color="000001"/>
              <w:bottom w:val="single" w:sz="4" w:space="0" w:color="auto"/>
            </w:tcBorders>
            <w:shd w:val="clear" w:color="auto" w:fill="FFFFFF" w:themeFill="background1"/>
          </w:tcPr>
          <w:p w14:paraId="10EAD721" w14:textId="6759F60B" w:rsidR="007B3A68" w:rsidRPr="00253AA5" w:rsidRDefault="007B3A68" w:rsidP="00253AA5">
            <w:pPr>
              <w:widowControl w:val="0"/>
              <w:spacing w:after="0" w:line="240" w:lineRule="auto"/>
              <w:ind w:left="-42"/>
              <w:jc w:val="both"/>
              <w:rPr>
                <w:rStyle w:val="WW-DefaultParagraphFont"/>
                <w:rFonts w:ascii="Source Sans Pro" w:hAnsi="Source Sans Pro" w:cs="Times New Roman"/>
                <w:color w:val="000000"/>
                <w:sz w:val="24"/>
                <w:szCs w:val="24"/>
              </w:rPr>
            </w:pPr>
            <w:r w:rsidRPr="00253AA5">
              <w:rPr>
                <w:rStyle w:val="WW-DefaultParagraphFont"/>
                <w:rFonts w:ascii="Source Sans Pro" w:hAnsi="Source Sans Pro" w:cs="Times New Roman"/>
                <w:color w:val="000000"/>
                <w:sz w:val="24"/>
                <w:szCs w:val="24"/>
              </w:rPr>
              <w:t>Programinė įranga turi atvaizduoti atliekamų matavimų rezultatus (10</w:t>
            </w:r>
            <w:r w:rsidRPr="00253AA5">
              <w:rPr>
                <w:rStyle w:val="WW-DefaultParagraphFont"/>
                <w:rFonts w:ascii="Source Sans Pro" w:hAnsi="Source Sans Pro" w:cs="Times New Roman"/>
                <w:color w:val="000000"/>
                <w:sz w:val="24"/>
                <w:szCs w:val="24"/>
                <w:vertAlign w:val="superscript"/>
              </w:rPr>
              <w:t>-6</w:t>
            </w:r>
            <w:r w:rsidRPr="00253AA5">
              <w:rPr>
                <w:rStyle w:val="WW-DefaultParagraphFont"/>
                <w:rFonts w:ascii="Source Sans Pro" w:hAnsi="Source Sans Pro" w:cs="Times New Roman"/>
                <w:color w:val="000000"/>
                <w:sz w:val="24"/>
                <w:szCs w:val="24"/>
              </w:rPr>
              <w:t> V arba W/m</w:t>
            </w:r>
            <w:r w:rsidRPr="00253AA5">
              <w:rPr>
                <w:rStyle w:val="WW-DefaultParagraphFont"/>
                <w:rFonts w:ascii="Source Sans Pro" w:hAnsi="Source Sans Pro" w:cs="Times New Roman"/>
                <w:color w:val="000000"/>
                <w:sz w:val="24"/>
                <w:szCs w:val="24"/>
                <w:vertAlign w:val="superscript"/>
              </w:rPr>
              <w:t>2</w:t>
            </w:r>
            <w:r w:rsidRPr="00253AA5">
              <w:rPr>
                <w:rStyle w:val="WW-DefaultParagraphFont"/>
                <w:rFonts w:ascii="Source Sans Pro" w:hAnsi="Source Sans Pro" w:cs="Times New Roman"/>
                <w:color w:val="000000"/>
                <w:sz w:val="24"/>
                <w:szCs w:val="24"/>
              </w:rPr>
              <w:t>) ir/arba galutinį piranometro kalibravimo rezultatą – jautrį.</w:t>
            </w:r>
          </w:p>
        </w:tc>
        <w:tc>
          <w:tcPr>
            <w:tcW w:w="6663" w:type="dxa"/>
            <w:tcBorders>
              <w:top w:val="single" w:sz="4" w:space="0" w:color="auto"/>
              <w:left w:val="single" w:sz="4" w:space="0" w:color="000001"/>
              <w:bottom w:val="single" w:sz="4" w:space="0" w:color="auto"/>
              <w:right w:val="single" w:sz="4" w:space="0" w:color="000001"/>
            </w:tcBorders>
            <w:shd w:val="clear" w:color="auto" w:fill="FFFFFF" w:themeFill="background1"/>
          </w:tcPr>
          <w:p w14:paraId="1C4BD49F" w14:textId="77777777" w:rsidR="007B3A68" w:rsidRDefault="007B3A68" w:rsidP="00897F94">
            <w:pPr>
              <w:widowControl w:val="0"/>
              <w:spacing w:after="0" w:line="240" w:lineRule="auto"/>
              <w:rPr>
                <w:rFonts w:ascii="Source Sans Pro" w:hAnsi="Source Sans Pro"/>
                <w:sz w:val="24"/>
                <w:szCs w:val="24"/>
              </w:rPr>
            </w:pPr>
          </w:p>
        </w:tc>
      </w:tr>
      <w:tr w:rsidR="007B3A68" w14:paraId="60ED6A03" w14:textId="77777777" w:rsidTr="0EAD71C3">
        <w:trPr>
          <w:trHeight w:val="540"/>
        </w:trPr>
        <w:tc>
          <w:tcPr>
            <w:tcW w:w="931" w:type="dxa"/>
            <w:tcBorders>
              <w:top w:val="single" w:sz="4" w:space="0" w:color="auto"/>
              <w:left w:val="single" w:sz="4" w:space="0" w:color="000001"/>
              <w:bottom w:val="single" w:sz="4" w:space="0" w:color="auto"/>
            </w:tcBorders>
            <w:shd w:val="clear" w:color="auto" w:fill="FFFFFF" w:themeFill="background1"/>
          </w:tcPr>
          <w:p w14:paraId="19CA1774" w14:textId="5A231101" w:rsidR="007B3A68" w:rsidRDefault="63D6C2B1">
            <w:pPr>
              <w:widowControl w:val="0"/>
              <w:spacing w:after="0" w:line="240" w:lineRule="auto"/>
              <w:rPr>
                <w:rFonts w:ascii="Source Sans Pro" w:hAnsi="Source Sans Pro"/>
                <w:sz w:val="24"/>
                <w:szCs w:val="24"/>
              </w:rPr>
            </w:pPr>
            <w:r w:rsidRPr="7D00B38B">
              <w:rPr>
                <w:rFonts w:ascii="Source Sans Pro" w:hAnsi="Source Sans Pro"/>
                <w:sz w:val="24"/>
                <w:szCs w:val="24"/>
              </w:rPr>
              <w:t>2.1.1</w:t>
            </w:r>
            <w:r w:rsidR="7F320270" w:rsidRPr="7D00B38B">
              <w:rPr>
                <w:rFonts w:ascii="Source Sans Pro" w:hAnsi="Source Sans Pro"/>
                <w:sz w:val="24"/>
                <w:szCs w:val="24"/>
              </w:rPr>
              <w:t>1</w:t>
            </w:r>
            <w:r w:rsidRPr="7D00B38B">
              <w:rPr>
                <w:rFonts w:ascii="Source Sans Pro" w:hAnsi="Source Sans Pro"/>
                <w:sz w:val="24"/>
                <w:szCs w:val="24"/>
              </w:rPr>
              <w:t>.</w:t>
            </w:r>
          </w:p>
        </w:tc>
        <w:tc>
          <w:tcPr>
            <w:tcW w:w="6945" w:type="dxa"/>
            <w:tcBorders>
              <w:top w:val="single" w:sz="4" w:space="0" w:color="auto"/>
              <w:left w:val="single" w:sz="4" w:space="0" w:color="000001"/>
              <w:bottom w:val="single" w:sz="4" w:space="0" w:color="auto"/>
            </w:tcBorders>
            <w:shd w:val="clear" w:color="auto" w:fill="FFFFFF" w:themeFill="background1"/>
          </w:tcPr>
          <w:p w14:paraId="78F26AB2" w14:textId="41BD51BE" w:rsidR="007B3A68" w:rsidRPr="00253AA5" w:rsidRDefault="007B3A68" w:rsidP="00253AA5">
            <w:pPr>
              <w:widowControl w:val="0"/>
              <w:spacing w:after="0" w:line="240" w:lineRule="auto"/>
              <w:ind w:left="-42"/>
              <w:jc w:val="both"/>
              <w:rPr>
                <w:rStyle w:val="WW-DefaultParagraphFont"/>
                <w:rFonts w:ascii="Source Sans Pro" w:hAnsi="Source Sans Pro" w:cs="Times New Roman"/>
                <w:color w:val="000000"/>
                <w:sz w:val="24"/>
                <w:szCs w:val="24"/>
              </w:rPr>
            </w:pPr>
            <w:r w:rsidRPr="00253AA5">
              <w:rPr>
                <w:rStyle w:val="WW-DefaultParagraphFont"/>
                <w:rFonts w:ascii="Source Sans Pro" w:hAnsi="Source Sans Pro" w:cs="Times New Roman"/>
                <w:color w:val="000000"/>
                <w:sz w:val="24"/>
                <w:szCs w:val="24"/>
              </w:rPr>
              <w:t>Jautrio koeficiento perdavimo (matavimų metodo) išplėstinė neapibrėžtis ne prastesnė nei 0,5</w:t>
            </w:r>
            <w:r w:rsidR="0047597C">
              <w:rPr>
                <w:rStyle w:val="WW-DefaultParagraphFont"/>
                <w:rFonts w:ascii="Source Sans Pro" w:hAnsi="Source Sans Pro" w:cs="Times New Roman"/>
                <w:color w:val="000000"/>
                <w:sz w:val="24"/>
                <w:szCs w:val="24"/>
              </w:rPr>
              <w:t> </w:t>
            </w:r>
            <w:r w:rsidRPr="00253AA5">
              <w:rPr>
                <w:rStyle w:val="WW-DefaultParagraphFont"/>
                <w:rFonts w:ascii="Source Sans Pro" w:hAnsi="Source Sans Pro" w:cs="Times New Roman"/>
                <w:color w:val="000000"/>
                <w:sz w:val="24"/>
                <w:szCs w:val="24"/>
              </w:rPr>
              <w:t>%.</w:t>
            </w:r>
          </w:p>
        </w:tc>
        <w:tc>
          <w:tcPr>
            <w:tcW w:w="6663" w:type="dxa"/>
            <w:tcBorders>
              <w:top w:val="single" w:sz="4" w:space="0" w:color="auto"/>
              <w:left w:val="single" w:sz="4" w:space="0" w:color="000001"/>
              <w:bottom w:val="single" w:sz="4" w:space="0" w:color="auto"/>
              <w:right w:val="single" w:sz="4" w:space="0" w:color="000001"/>
            </w:tcBorders>
            <w:shd w:val="clear" w:color="auto" w:fill="FFFFFF" w:themeFill="background1"/>
          </w:tcPr>
          <w:p w14:paraId="06F4304B" w14:textId="77777777" w:rsidR="007B3A68" w:rsidRDefault="007B3A68" w:rsidP="00897F94">
            <w:pPr>
              <w:widowControl w:val="0"/>
              <w:spacing w:after="0" w:line="240" w:lineRule="auto"/>
              <w:rPr>
                <w:rFonts w:ascii="Source Sans Pro" w:hAnsi="Source Sans Pro"/>
                <w:sz w:val="24"/>
                <w:szCs w:val="24"/>
              </w:rPr>
            </w:pPr>
          </w:p>
        </w:tc>
      </w:tr>
      <w:tr w:rsidR="007B3A68" w14:paraId="36E7E99F" w14:textId="77777777" w:rsidTr="0EAD71C3">
        <w:tc>
          <w:tcPr>
            <w:tcW w:w="931" w:type="dxa"/>
            <w:tcBorders>
              <w:top w:val="single" w:sz="4" w:space="0" w:color="auto"/>
              <w:left w:val="single" w:sz="4" w:space="0" w:color="000001"/>
              <w:bottom w:val="single" w:sz="4" w:space="0" w:color="auto"/>
            </w:tcBorders>
            <w:shd w:val="clear" w:color="auto" w:fill="FFFFFF" w:themeFill="background1"/>
          </w:tcPr>
          <w:p w14:paraId="278572A9" w14:textId="486FFE20" w:rsidR="007B3A68" w:rsidRDefault="63D6C2B1">
            <w:pPr>
              <w:widowControl w:val="0"/>
              <w:spacing w:after="0" w:line="240" w:lineRule="auto"/>
              <w:rPr>
                <w:rFonts w:ascii="Source Sans Pro" w:hAnsi="Source Sans Pro"/>
                <w:sz w:val="24"/>
                <w:szCs w:val="24"/>
              </w:rPr>
            </w:pPr>
            <w:r w:rsidRPr="7D00B38B">
              <w:rPr>
                <w:rFonts w:ascii="Source Sans Pro" w:hAnsi="Source Sans Pro"/>
                <w:sz w:val="24"/>
                <w:szCs w:val="24"/>
              </w:rPr>
              <w:t>2.1.1</w:t>
            </w:r>
            <w:r w:rsidR="7ACB0996" w:rsidRPr="7D00B38B">
              <w:rPr>
                <w:rFonts w:ascii="Source Sans Pro" w:hAnsi="Source Sans Pro"/>
                <w:sz w:val="24"/>
                <w:szCs w:val="24"/>
              </w:rPr>
              <w:t>2</w:t>
            </w:r>
            <w:r w:rsidR="01C9080A" w:rsidRPr="7D00B38B">
              <w:rPr>
                <w:rFonts w:ascii="Source Sans Pro" w:hAnsi="Source Sans Pro"/>
                <w:sz w:val="24"/>
                <w:szCs w:val="24"/>
              </w:rPr>
              <w:t>.</w:t>
            </w:r>
          </w:p>
        </w:tc>
        <w:tc>
          <w:tcPr>
            <w:tcW w:w="6945" w:type="dxa"/>
            <w:tcBorders>
              <w:top w:val="single" w:sz="4" w:space="0" w:color="auto"/>
              <w:left w:val="single" w:sz="4" w:space="0" w:color="000001"/>
              <w:bottom w:val="single" w:sz="4" w:space="0" w:color="auto"/>
            </w:tcBorders>
            <w:shd w:val="clear" w:color="auto" w:fill="FFFFFF" w:themeFill="background1"/>
          </w:tcPr>
          <w:p w14:paraId="458C9150" w14:textId="08898810" w:rsidR="007B3A68" w:rsidRPr="00445D54" w:rsidRDefault="00445D54" w:rsidP="00253AA5">
            <w:pPr>
              <w:widowControl w:val="0"/>
              <w:spacing w:after="0" w:line="240" w:lineRule="auto"/>
              <w:ind w:left="-42"/>
              <w:jc w:val="both"/>
              <w:rPr>
                <w:rStyle w:val="WW-DefaultParagraphFont"/>
                <w:rFonts w:ascii="Source Sans Pro" w:hAnsi="Source Sans Pro" w:cs="Times New Roman"/>
                <w:color w:val="000000"/>
                <w:sz w:val="24"/>
                <w:szCs w:val="24"/>
              </w:rPr>
            </w:pPr>
            <w:r w:rsidRPr="00203EC3">
              <w:rPr>
                <w:rFonts w:ascii="Source Sans Pro" w:hAnsi="Source Sans Pro" w:cs="Times New Roman"/>
                <w:sz w:val="24"/>
                <w:szCs w:val="24"/>
              </w:rPr>
              <w:t>Įranga turi būti tinkama LHMT šiuo metu naudojamiems „Kipp &amp; Zonen“ gamintojo CMP3, SMP3, CMP6, SMP6, CMP10, SMP10, CMP21, CMP22 modelių piranometrams arba lygiaverčiams įrenginiams kalibruoti. Skaitmeniniuose piranometrų modeliuose privalo būti užtikrinama automatinė perprogramavimo procedūra.</w:t>
            </w:r>
          </w:p>
        </w:tc>
        <w:tc>
          <w:tcPr>
            <w:tcW w:w="6663" w:type="dxa"/>
            <w:tcBorders>
              <w:top w:val="single" w:sz="4" w:space="0" w:color="auto"/>
              <w:left w:val="single" w:sz="4" w:space="0" w:color="000001"/>
              <w:bottom w:val="single" w:sz="4" w:space="0" w:color="auto"/>
              <w:right w:val="single" w:sz="4" w:space="0" w:color="000001"/>
            </w:tcBorders>
            <w:shd w:val="clear" w:color="auto" w:fill="FFFFFF" w:themeFill="background1"/>
          </w:tcPr>
          <w:p w14:paraId="3CAF94B0" w14:textId="77777777" w:rsidR="007B3A68" w:rsidRDefault="007B3A68" w:rsidP="00897F94">
            <w:pPr>
              <w:widowControl w:val="0"/>
              <w:spacing w:after="0" w:line="240" w:lineRule="auto"/>
              <w:rPr>
                <w:rFonts w:ascii="Source Sans Pro" w:hAnsi="Source Sans Pro"/>
                <w:sz w:val="24"/>
                <w:szCs w:val="24"/>
              </w:rPr>
            </w:pPr>
          </w:p>
        </w:tc>
      </w:tr>
      <w:tr w:rsidR="00906AC8" w14:paraId="34ADE874" w14:textId="77777777" w:rsidTr="0EAD71C3">
        <w:tc>
          <w:tcPr>
            <w:tcW w:w="931" w:type="dxa"/>
            <w:tcBorders>
              <w:top w:val="single" w:sz="4" w:space="0" w:color="auto"/>
              <w:left w:val="single" w:sz="4" w:space="0" w:color="000001"/>
              <w:bottom w:val="single" w:sz="4" w:space="0" w:color="auto"/>
            </w:tcBorders>
            <w:shd w:val="clear" w:color="auto" w:fill="FFFFFF" w:themeFill="background1"/>
          </w:tcPr>
          <w:p w14:paraId="1524A561" w14:textId="2C53DD62" w:rsidR="00906AC8" w:rsidRDefault="36DF17F3">
            <w:pPr>
              <w:widowControl w:val="0"/>
              <w:spacing w:after="0" w:line="240" w:lineRule="auto"/>
              <w:rPr>
                <w:rFonts w:ascii="Source Sans Pro" w:hAnsi="Source Sans Pro"/>
                <w:sz w:val="24"/>
                <w:szCs w:val="24"/>
              </w:rPr>
            </w:pPr>
            <w:r w:rsidRPr="7D00B38B">
              <w:rPr>
                <w:rFonts w:ascii="Source Sans Pro" w:hAnsi="Source Sans Pro"/>
                <w:sz w:val="24"/>
                <w:szCs w:val="24"/>
              </w:rPr>
              <w:t>2.1.1</w:t>
            </w:r>
            <w:r w:rsidR="2793533A" w:rsidRPr="7D00B38B">
              <w:rPr>
                <w:rFonts w:ascii="Source Sans Pro" w:hAnsi="Source Sans Pro"/>
                <w:sz w:val="24"/>
                <w:szCs w:val="24"/>
              </w:rPr>
              <w:t>3</w:t>
            </w:r>
          </w:p>
        </w:tc>
        <w:tc>
          <w:tcPr>
            <w:tcW w:w="6945" w:type="dxa"/>
            <w:tcBorders>
              <w:top w:val="single" w:sz="4" w:space="0" w:color="auto"/>
              <w:left w:val="single" w:sz="4" w:space="0" w:color="000001"/>
              <w:bottom w:val="single" w:sz="4" w:space="0" w:color="auto"/>
            </w:tcBorders>
            <w:shd w:val="clear" w:color="auto" w:fill="FFFFFF" w:themeFill="background1"/>
          </w:tcPr>
          <w:p w14:paraId="39E93761" w14:textId="71D9AEBB" w:rsidR="00906AC8" w:rsidRPr="00253AA5" w:rsidRDefault="00906AC8" w:rsidP="19629635">
            <w:pPr>
              <w:widowControl w:val="0"/>
              <w:spacing w:after="0" w:line="240" w:lineRule="auto"/>
              <w:ind w:left="-42"/>
              <w:jc w:val="both"/>
              <w:rPr>
                <w:rStyle w:val="WW-DefaultParagraphFont"/>
                <w:rFonts w:ascii="Source Sans Pro" w:hAnsi="Source Sans Pro" w:cs="Times New Roman"/>
                <w:sz w:val="24"/>
                <w:szCs w:val="24"/>
              </w:rPr>
            </w:pPr>
            <w:r w:rsidRPr="19629635">
              <w:rPr>
                <w:rStyle w:val="WW-DefaultParagraphFont"/>
                <w:rFonts w:ascii="Source Sans Pro" w:hAnsi="Source Sans Pro" w:cs="Times New Roman"/>
                <w:sz w:val="24"/>
                <w:szCs w:val="24"/>
              </w:rPr>
              <w:t>Įrangos elektros maitinimo nominali darbinė įtampa</w:t>
            </w:r>
            <w:r w:rsidR="00CF012F" w:rsidRPr="19629635">
              <w:rPr>
                <w:rStyle w:val="WW-DefaultParagraphFont"/>
                <w:rFonts w:ascii="Source Sans Pro" w:hAnsi="Source Sans Pro" w:cs="Times New Roman"/>
                <w:sz w:val="24"/>
                <w:szCs w:val="24"/>
              </w:rPr>
              <w:t>:</w:t>
            </w:r>
            <w:r w:rsidRPr="19629635">
              <w:rPr>
                <w:rStyle w:val="WW-DefaultParagraphFont"/>
                <w:rFonts w:ascii="Source Sans Pro" w:hAnsi="Source Sans Pro" w:cs="Times New Roman"/>
                <w:sz w:val="24"/>
                <w:szCs w:val="24"/>
              </w:rPr>
              <w:t xml:space="preserve"> 230 V kintamoji srovė (AC).</w:t>
            </w:r>
          </w:p>
        </w:tc>
        <w:tc>
          <w:tcPr>
            <w:tcW w:w="6663" w:type="dxa"/>
            <w:tcBorders>
              <w:top w:val="single" w:sz="4" w:space="0" w:color="auto"/>
              <w:left w:val="single" w:sz="4" w:space="0" w:color="000001"/>
              <w:bottom w:val="single" w:sz="4" w:space="0" w:color="auto"/>
              <w:right w:val="single" w:sz="4" w:space="0" w:color="000001"/>
            </w:tcBorders>
            <w:shd w:val="clear" w:color="auto" w:fill="FFFFFF" w:themeFill="background1"/>
          </w:tcPr>
          <w:p w14:paraId="42FE6678" w14:textId="77777777" w:rsidR="00906AC8" w:rsidRDefault="00906AC8" w:rsidP="00897F94">
            <w:pPr>
              <w:widowControl w:val="0"/>
              <w:spacing w:after="0" w:line="240" w:lineRule="auto"/>
              <w:rPr>
                <w:rFonts w:ascii="Source Sans Pro" w:hAnsi="Source Sans Pro"/>
                <w:sz w:val="24"/>
                <w:szCs w:val="24"/>
              </w:rPr>
            </w:pPr>
          </w:p>
        </w:tc>
      </w:tr>
      <w:tr w:rsidR="007B280B" w14:paraId="1A8C3ADE" w14:textId="77777777" w:rsidTr="0EAD71C3">
        <w:tc>
          <w:tcPr>
            <w:tcW w:w="931" w:type="dxa"/>
            <w:tcBorders>
              <w:top w:val="single" w:sz="4" w:space="0" w:color="auto"/>
              <w:left w:val="single" w:sz="4" w:space="0" w:color="000001"/>
              <w:bottom w:val="single" w:sz="4" w:space="0" w:color="auto"/>
            </w:tcBorders>
            <w:shd w:val="clear" w:color="auto" w:fill="FFFFFF" w:themeFill="background1"/>
          </w:tcPr>
          <w:p w14:paraId="45CBCBDD" w14:textId="0252E728" w:rsidR="007B280B" w:rsidRDefault="7E59F758">
            <w:pPr>
              <w:widowControl w:val="0"/>
              <w:spacing w:after="0" w:line="240" w:lineRule="auto"/>
              <w:rPr>
                <w:rFonts w:ascii="Source Sans Pro" w:hAnsi="Source Sans Pro"/>
                <w:sz w:val="24"/>
                <w:szCs w:val="24"/>
              </w:rPr>
            </w:pPr>
            <w:r w:rsidRPr="19F65BA7">
              <w:rPr>
                <w:rFonts w:ascii="Source Sans Pro" w:hAnsi="Source Sans Pro"/>
                <w:sz w:val="24"/>
                <w:szCs w:val="24"/>
              </w:rPr>
              <w:t>2.1.1</w:t>
            </w:r>
            <w:r w:rsidR="6E462603" w:rsidRPr="19F65BA7">
              <w:rPr>
                <w:rFonts w:ascii="Source Sans Pro" w:hAnsi="Source Sans Pro"/>
                <w:sz w:val="24"/>
                <w:szCs w:val="24"/>
              </w:rPr>
              <w:t>4</w:t>
            </w:r>
            <w:r w:rsidRPr="19F65BA7">
              <w:rPr>
                <w:rFonts w:ascii="Source Sans Pro" w:hAnsi="Source Sans Pro"/>
                <w:sz w:val="24"/>
                <w:szCs w:val="24"/>
              </w:rPr>
              <w:t>.</w:t>
            </w:r>
          </w:p>
        </w:tc>
        <w:tc>
          <w:tcPr>
            <w:tcW w:w="6945" w:type="dxa"/>
            <w:tcBorders>
              <w:top w:val="single" w:sz="4" w:space="0" w:color="auto"/>
              <w:left w:val="single" w:sz="4" w:space="0" w:color="000001"/>
              <w:bottom w:val="single" w:sz="4" w:space="0" w:color="auto"/>
            </w:tcBorders>
            <w:shd w:val="clear" w:color="auto" w:fill="FFFFFF" w:themeFill="background1"/>
          </w:tcPr>
          <w:p w14:paraId="3658A824" w14:textId="50765BE6" w:rsidR="007B280B" w:rsidRPr="00253AA5" w:rsidRDefault="007B280B" w:rsidP="00253AA5">
            <w:pPr>
              <w:widowControl w:val="0"/>
              <w:spacing w:after="0" w:line="240" w:lineRule="auto"/>
              <w:ind w:left="-42"/>
              <w:jc w:val="both"/>
              <w:rPr>
                <w:rStyle w:val="WW-DefaultParagraphFont"/>
                <w:rFonts w:ascii="Source Sans Pro" w:hAnsi="Source Sans Pro" w:cs="Times New Roman"/>
                <w:color w:val="000000"/>
                <w:sz w:val="24"/>
                <w:szCs w:val="24"/>
              </w:rPr>
            </w:pPr>
            <w:r>
              <w:rPr>
                <w:rStyle w:val="WW-DefaultParagraphFont"/>
                <w:rFonts w:ascii="Source Sans Pro" w:hAnsi="Source Sans Pro" w:cs="Times New Roman"/>
                <w:color w:val="000000"/>
                <w:sz w:val="24"/>
                <w:szCs w:val="24"/>
              </w:rPr>
              <w:t>Perkamas kiekis</w:t>
            </w:r>
            <w:r w:rsidR="00692790">
              <w:rPr>
                <w:rStyle w:val="WW-DefaultParagraphFont"/>
                <w:rFonts w:ascii="Source Sans Pro" w:hAnsi="Source Sans Pro" w:cs="Times New Roman"/>
                <w:color w:val="000000"/>
                <w:sz w:val="24"/>
                <w:szCs w:val="24"/>
              </w:rPr>
              <w:t xml:space="preserve"> – 1 vnt.</w:t>
            </w:r>
          </w:p>
        </w:tc>
        <w:tc>
          <w:tcPr>
            <w:tcW w:w="6663" w:type="dxa"/>
            <w:tcBorders>
              <w:top w:val="single" w:sz="4" w:space="0" w:color="auto"/>
              <w:left w:val="single" w:sz="4" w:space="0" w:color="000001"/>
              <w:bottom w:val="single" w:sz="4" w:space="0" w:color="auto"/>
              <w:right w:val="single" w:sz="4" w:space="0" w:color="000001"/>
            </w:tcBorders>
            <w:shd w:val="clear" w:color="auto" w:fill="FFFFFF" w:themeFill="background1"/>
          </w:tcPr>
          <w:p w14:paraId="0237322B" w14:textId="77777777" w:rsidR="007B280B" w:rsidRDefault="007B280B" w:rsidP="00897F94">
            <w:pPr>
              <w:widowControl w:val="0"/>
              <w:spacing w:after="0" w:line="240" w:lineRule="auto"/>
              <w:rPr>
                <w:rFonts w:ascii="Source Sans Pro" w:hAnsi="Source Sans Pro"/>
                <w:sz w:val="24"/>
                <w:szCs w:val="24"/>
              </w:rPr>
            </w:pPr>
          </w:p>
        </w:tc>
      </w:tr>
      <w:tr w:rsidR="00411918" w14:paraId="7D3CBEFC" w14:textId="77777777" w:rsidTr="00411918">
        <w:tc>
          <w:tcPr>
            <w:tcW w:w="931" w:type="dxa"/>
            <w:tcBorders>
              <w:top w:val="single" w:sz="4" w:space="0" w:color="auto"/>
              <w:left w:val="single" w:sz="4" w:space="0" w:color="000001"/>
              <w:bottom w:val="single" w:sz="4" w:space="0" w:color="auto"/>
            </w:tcBorders>
          </w:tcPr>
          <w:p w14:paraId="6CD51D04" w14:textId="02AAB82B" w:rsidR="00411918" w:rsidRPr="19F65BA7" w:rsidRDefault="00411918">
            <w:pPr>
              <w:widowControl w:val="0"/>
              <w:spacing w:after="0" w:line="240" w:lineRule="auto"/>
              <w:rPr>
                <w:rFonts w:ascii="Source Sans Pro" w:hAnsi="Source Sans Pro"/>
                <w:sz w:val="24"/>
                <w:szCs w:val="24"/>
              </w:rPr>
            </w:pPr>
            <w:r>
              <w:rPr>
                <w:rFonts w:ascii="Source Sans Pro" w:hAnsi="Source Sans Pro"/>
                <w:sz w:val="24"/>
                <w:szCs w:val="24"/>
              </w:rPr>
              <w:t xml:space="preserve">2.1.15. </w:t>
            </w:r>
          </w:p>
        </w:tc>
        <w:tc>
          <w:tcPr>
            <w:tcW w:w="6945" w:type="dxa"/>
            <w:tcBorders>
              <w:top w:val="single" w:sz="4" w:space="0" w:color="auto"/>
              <w:left w:val="single" w:sz="4" w:space="0" w:color="000001"/>
              <w:bottom w:val="single" w:sz="4" w:space="0" w:color="auto"/>
            </w:tcBorders>
          </w:tcPr>
          <w:p w14:paraId="46C702D0" w14:textId="68E4BA4C" w:rsidR="00411918" w:rsidRDefault="00411918" w:rsidP="00253AA5">
            <w:pPr>
              <w:widowControl w:val="0"/>
              <w:spacing w:after="0" w:line="240" w:lineRule="auto"/>
              <w:ind w:left="-42"/>
              <w:jc w:val="both"/>
              <w:rPr>
                <w:rStyle w:val="WW-DefaultParagraphFont"/>
                <w:rFonts w:ascii="Source Sans Pro" w:hAnsi="Source Sans Pro" w:cs="Times New Roman"/>
                <w:color w:val="000000"/>
                <w:sz w:val="24"/>
                <w:szCs w:val="24"/>
              </w:rPr>
            </w:pPr>
            <w:r>
              <w:rPr>
                <w:rStyle w:val="WW-DefaultParagraphFont"/>
                <w:rFonts w:ascii="Source Sans Pro" w:hAnsi="Source Sans Pro" w:cs="Times New Roman"/>
                <w:color w:val="000000"/>
                <w:sz w:val="24"/>
                <w:szCs w:val="24"/>
              </w:rPr>
              <w:t>Įrangai turi būti suteikta ne trumpesnė kaip 24 (dvidešimt keturių) mėnesių garantija</w:t>
            </w:r>
          </w:p>
        </w:tc>
        <w:tc>
          <w:tcPr>
            <w:tcW w:w="6663" w:type="dxa"/>
            <w:tcBorders>
              <w:top w:val="single" w:sz="4" w:space="0" w:color="auto"/>
              <w:left w:val="single" w:sz="4" w:space="0" w:color="000001"/>
              <w:bottom w:val="single" w:sz="4" w:space="0" w:color="auto"/>
              <w:right w:val="single" w:sz="4" w:space="0" w:color="000001"/>
            </w:tcBorders>
          </w:tcPr>
          <w:p w14:paraId="5BC3AFD1" w14:textId="77777777" w:rsidR="00411918" w:rsidRDefault="00411918" w:rsidP="00897F94">
            <w:pPr>
              <w:widowControl w:val="0"/>
              <w:spacing w:after="0" w:line="240" w:lineRule="auto"/>
              <w:rPr>
                <w:rFonts w:ascii="Source Sans Pro" w:hAnsi="Source Sans Pro"/>
                <w:sz w:val="24"/>
                <w:szCs w:val="24"/>
              </w:rPr>
            </w:pPr>
          </w:p>
        </w:tc>
      </w:tr>
      <w:tr w:rsidR="00066590" w14:paraId="3200E723" w14:textId="77777777" w:rsidTr="0EAD71C3">
        <w:trPr>
          <w:trHeight w:val="242"/>
        </w:trPr>
        <w:tc>
          <w:tcPr>
            <w:tcW w:w="931" w:type="dxa"/>
            <w:tcBorders>
              <w:top w:val="single" w:sz="4" w:space="0" w:color="auto"/>
              <w:left w:val="single" w:sz="4" w:space="0" w:color="000001"/>
              <w:bottom w:val="single" w:sz="4" w:space="0" w:color="000001"/>
            </w:tcBorders>
            <w:shd w:val="clear" w:color="auto" w:fill="FFFFFF" w:themeFill="background1"/>
          </w:tcPr>
          <w:p w14:paraId="3F84335A" w14:textId="08581E61" w:rsidR="00066590" w:rsidRPr="00FC7105" w:rsidRDefault="50474D1A" w:rsidP="00186AD1">
            <w:pPr>
              <w:widowControl w:val="0"/>
              <w:spacing w:after="0" w:line="240" w:lineRule="auto"/>
              <w:rPr>
                <w:rStyle w:val="WW-DefaultParagraphFont"/>
                <w:rFonts w:ascii="Source Sans Pro" w:hAnsi="Source Sans Pro" w:cs="Times New Roman"/>
                <w:color w:val="000000"/>
                <w:sz w:val="24"/>
                <w:szCs w:val="24"/>
              </w:rPr>
            </w:pPr>
            <w:r w:rsidRPr="00FC7105">
              <w:rPr>
                <w:rStyle w:val="WW-DefaultParagraphFont"/>
                <w:rFonts w:ascii="Source Sans Pro" w:hAnsi="Source Sans Pro" w:cs="Times New Roman"/>
                <w:color w:val="000000" w:themeColor="text1"/>
                <w:sz w:val="24"/>
                <w:szCs w:val="24"/>
              </w:rPr>
              <w:t>3</w:t>
            </w:r>
            <w:r w:rsidR="00066590" w:rsidRPr="00FC7105">
              <w:rPr>
                <w:rStyle w:val="WW-DefaultParagraphFont"/>
                <w:rFonts w:ascii="Source Sans Pro" w:hAnsi="Source Sans Pro" w:cs="Times New Roman"/>
                <w:color w:val="000000" w:themeColor="text1"/>
                <w:sz w:val="24"/>
                <w:szCs w:val="24"/>
              </w:rPr>
              <w:t>.</w:t>
            </w:r>
          </w:p>
        </w:tc>
        <w:tc>
          <w:tcPr>
            <w:tcW w:w="6945" w:type="dxa"/>
            <w:tcBorders>
              <w:top w:val="single" w:sz="4" w:space="0" w:color="auto"/>
              <w:left w:val="single" w:sz="4" w:space="0" w:color="000001"/>
              <w:bottom w:val="single" w:sz="4" w:space="0" w:color="000001"/>
            </w:tcBorders>
            <w:shd w:val="clear" w:color="auto" w:fill="FFFFFF" w:themeFill="background1"/>
          </w:tcPr>
          <w:p w14:paraId="4DB2D0B9" w14:textId="23F85B46" w:rsidR="00066590" w:rsidRDefault="00C37E1D" w:rsidP="00186AD1">
            <w:pPr>
              <w:widowControl w:val="0"/>
              <w:spacing w:after="0" w:line="240" w:lineRule="auto"/>
              <w:ind w:left="-42"/>
              <w:jc w:val="both"/>
              <w:rPr>
                <w:rStyle w:val="WW-DefaultParagraphFont"/>
                <w:rFonts w:ascii="Source Sans Pro" w:hAnsi="Source Sans Pro" w:cs="Times New Roman"/>
                <w:color w:val="000000"/>
                <w:sz w:val="24"/>
                <w:szCs w:val="24"/>
              </w:rPr>
            </w:pPr>
            <w:r>
              <w:rPr>
                <w:rFonts w:ascii="Source Sans Pro" w:hAnsi="Source Sans Pro"/>
                <w:b/>
                <w:bCs/>
                <w:sz w:val="24"/>
                <w:szCs w:val="24"/>
              </w:rPr>
              <w:t>Dokumentai</w:t>
            </w:r>
            <w:r w:rsidR="007C6681">
              <w:rPr>
                <w:rFonts w:ascii="Source Sans Pro" w:hAnsi="Source Sans Pro"/>
                <w:b/>
                <w:bCs/>
                <w:sz w:val="24"/>
                <w:szCs w:val="24"/>
              </w:rPr>
              <w:t>:</w:t>
            </w:r>
          </w:p>
        </w:tc>
        <w:tc>
          <w:tcPr>
            <w:tcW w:w="6663" w:type="dxa"/>
            <w:tcBorders>
              <w:top w:val="single" w:sz="4" w:space="0" w:color="auto"/>
              <w:left w:val="single" w:sz="4" w:space="0" w:color="000001"/>
              <w:bottom w:val="single" w:sz="4" w:space="0" w:color="000001"/>
              <w:right w:val="single" w:sz="4" w:space="0" w:color="000001"/>
            </w:tcBorders>
            <w:shd w:val="clear" w:color="auto" w:fill="FFFFFF" w:themeFill="background1"/>
          </w:tcPr>
          <w:p w14:paraId="5FFE188E" w14:textId="77777777" w:rsidR="00066590" w:rsidRDefault="00066590" w:rsidP="00897F94">
            <w:pPr>
              <w:widowControl w:val="0"/>
              <w:spacing w:after="0" w:line="240" w:lineRule="auto"/>
              <w:rPr>
                <w:rFonts w:ascii="Source Sans Pro" w:hAnsi="Source Sans Pro"/>
                <w:sz w:val="24"/>
                <w:szCs w:val="24"/>
              </w:rPr>
            </w:pPr>
          </w:p>
        </w:tc>
      </w:tr>
      <w:tr w:rsidR="32912BA6" w14:paraId="7196F51F" w14:textId="77777777" w:rsidTr="0EAD71C3">
        <w:trPr>
          <w:trHeight w:val="902"/>
        </w:trPr>
        <w:tc>
          <w:tcPr>
            <w:tcW w:w="931" w:type="dxa"/>
            <w:tcBorders>
              <w:left w:val="single" w:sz="4" w:space="0" w:color="000001"/>
              <w:bottom w:val="single" w:sz="4" w:space="0" w:color="auto"/>
            </w:tcBorders>
            <w:shd w:val="clear" w:color="auto" w:fill="FFFFFF" w:themeFill="background1"/>
          </w:tcPr>
          <w:p w14:paraId="65F6AD53" w14:textId="685DD703" w:rsidR="71E8D746" w:rsidRDefault="71E8D746" w:rsidP="32912BA6">
            <w:pPr>
              <w:spacing w:line="240" w:lineRule="auto"/>
              <w:rPr>
                <w:rFonts w:ascii="Source Sans Pro" w:hAnsi="Source Sans Pro"/>
                <w:sz w:val="24"/>
                <w:szCs w:val="24"/>
              </w:rPr>
            </w:pPr>
            <w:r w:rsidRPr="32912BA6">
              <w:rPr>
                <w:rFonts w:ascii="Source Sans Pro" w:hAnsi="Source Sans Pro"/>
                <w:sz w:val="24"/>
                <w:szCs w:val="24"/>
              </w:rPr>
              <w:t>3.1.</w:t>
            </w:r>
          </w:p>
        </w:tc>
        <w:tc>
          <w:tcPr>
            <w:tcW w:w="6945" w:type="dxa"/>
            <w:tcBorders>
              <w:left w:val="single" w:sz="4" w:space="0" w:color="000001"/>
              <w:bottom w:val="single" w:sz="4" w:space="0" w:color="auto"/>
            </w:tcBorders>
            <w:shd w:val="clear" w:color="auto" w:fill="FFFFFF" w:themeFill="background1"/>
          </w:tcPr>
          <w:p w14:paraId="2BB36D64" w14:textId="31D60FF2" w:rsidR="00353AD5" w:rsidRPr="00353AD5" w:rsidRDefault="00353AD5" w:rsidP="00353AD5">
            <w:pPr>
              <w:spacing w:after="0" w:line="240" w:lineRule="auto"/>
              <w:jc w:val="both"/>
              <w:rPr>
                <w:rFonts w:ascii="Source Sans Pro" w:hAnsi="Source Sans Pro" w:cs="Times New Roman"/>
                <w:sz w:val="24"/>
                <w:szCs w:val="24"/>
              </w:rPr>
            </w:pPr>
            <w:r w:rsidRPr="00353AD5">
              <w:rPr>
                <w:rFonts w:ascii="Source Sans Pro" w:hAnsi="Source Sans Pro" w:cs="Times New Roman"/>
                <w:sz w:val="24"/>
                <w:szCs w:val="24"/>
              </w:rPr>
              <w:t>Kartu</w:t>
            </w:r>
            <w:r w:rsidRPr="00353AD5">
              <w:rPr>
                <w:rFonts w:ascii="Source Sans Pro" w:hAnsi="Source Sans Pro" w:cs="Times New Roman"/>
                <w:b/>
                <w:bCs/>
                <w:sz w:val="24"/>
                <w:szCs w:val="24"/>
              </w:rPr>
              <w:t xml:space="preserve"> </w:t>
            </w:r>
            <w:r w:rsidRPr="00353AD5">
              <w:rPr>
                <w:rFonts w:ascii="Source Sans Pro" w:hAnsi="Source Sans Pro" w:cs="Times New Roman"/>
                <w:sz w:val="24"/>
                <w:szCs w:val="24"/>
              </w:rPr>
              <w:t>su pasiūlymu teikiami dokumentai:</w:t>
            </w:r>
          </w:p>
          <w:p w14:paraId="19F1EF16" w14:textId="5BCDEEB8" w:rsidR="71E8D746" w:rsidRPr="001D685F" w:rsidRDefault="71E8D746" w:rsidP="32912BA6">
            <w:pPr>
              <w:pStyle w:val="Sraopastraipa"/>
              <w:numPr>
                <w:ilvl w:val="0"/>
                <w:numId w:val="4"/>
              </w:numPr>
              <w:spacing w:after="0" w:line="240" w:lineRule="auto"/>
              <w:jc w:val="both"/>
              <w:rPr>
                <w:rFonts w:ascii="Source Sans Pro" w:hAnsi="Source Sans Pro" w:cs="Times New Roman"/>
                <w:sz w:val="24"/>
                <w:szCs w:val="24"/>
              </w:rPr>
            </w:pPr>
            <w:r w:rsidRPr="001D685F">
              <w:rPr>
                <w:rFonts w:ascii="Source Sans Pro" w:hAnsi="Source Sans Pro" w:cs="Times New Roman"/>
                <w:sz w:val="24"/>
                <w:szCs w:val="24"/>
              </w:rPr>
              <w:t>Dokumentai</w:t>
            </w:r>
            <w:r w:rsidR="00013235">
              <w:rPr>
                <w:rFonts w:ascii="Source Sans Pro" w:hAnsi="Source Sans Pro" w:cs="Times New Roman"/>
                <w:sz w:val="24"/>
                <w:szCs w:val="24"/>
              </w:rPr>
              <w:t>,</w:t>
            </w:r>
            <w:r w:rsidRPr="001D685F">
              <w:rPr>
                <w:rFonts w:ascii="Source Sans Pro" w:hAnsi="Source Sans Pro" w:cs="Times New Roman"/>
                <w:sz w:val="24"/>
                <w:szCs w:val="24"/>
              </w:rPr>
              <w:t xml:space="preserve"> pagrindžiantys įrangos atitikimą nustatytiems techninės specifikacijos reikalavimams (dokumentai</w:t>
            </w:r>
            <w:r w:rsidRPr="32912BA6">
              <w:rPr>
                <w:rFonts w:ascii="Source Sans Pro" w:hAnsi="Source Sans Pro" w:cs="Times New Roman"/>
                <w:color w:val="000000" w:themeColor="text1"/>
                <w:sz w:val="24"/>
                <w:szCs w:val="24"/>
              </w:rPr>
              <w:t xml:space="preserve"> </w:t>
            </w:r>
            <w:r w:rsidRPr="001D685F">
              <w:rPr>
                <w:rFonts w:ascii="Source Sans Pro" w:hAnsi="Source Sans Pro" w:cs="Times New Roman"/>
                <w:sz w:val="24"/>
                <w:szCs w:val="24"/>
              </w:rPr>
              <w:t>turi būti pateikti lietuvių arba anglų kalba).</w:t>
            </w:r>
          </w:p>
          <w:p w14:paraId="541F8D30" w14:textId="05F52540" w:rsidR="71E8D746" w:rsidRPr="001D685F" w:rsidRDefault="71E8D746" w:rsidP="32912BA6">
            <w:pPr>
              <w:pStyle w:val="Sraopastraipa"/>
              <w:numPr>
                <w:ilvl w:val="0"/>
                <w:numId w:val="4"/>
              </w:numPr>
              <w:spacing w:after="0" w:line="240" w:lineRule="auto"/>
              <w:jc w:val="both"/>
              <w:rPr>
                <w:rFonts w:ascii="Source Sans Pro" w:hAnsi="Source Sans Pro" w:cs="Times New Roman"/>
                <w:sz w:val="24"/>
                <w:szCs w:val="24"/>
              </w:rPr>
            </w:pPr>
            <w:r w:rsidRPr="001D685F">
              <w:rPr>
                <w:rFonts w:ascii="Source Sans Pro" w:hAnsi="Source Sans Pro" w:cs="Times New Roman"/>
                <w:sz w:val="24"/>
                <w:szCs w:val="24"/>
              </w:rPr>
              <w:t xml:space="preserve">CE </w:t>
            </w:r>
            <w:r w:rsidR="00F97353">
              <w:rPr>
                <w:rFonts w:ascii="Source Sans Pro" w:hAnsi="Source Sans Pro" w:cs="Times New Roman"/>
                <w:sz w:val="24"/>
                <w:szCs w:val="24"/>
              </w:rPr>
              <w:t xml:space="preserve">atitikties </w:t>
            </w:r>
            <w:r w:rsidRPr="001D685F">
              <w:rPr>
                <w:rFonts w:ascii="Source Sans Pro" w:hAnsi="Source Sans Pro" w:cs="Times New Roman"/>
                <w:sz w:val="24"/>
                <w:szCs w:val="24"/>
              </w:rPr>
              <w:t>deklaracija.</w:t>
            </w:r>
          </w:p>
          <w:p w14:paraId="3D4B6B20" w14:textId="7B42236A" w:rsidR="71E8D746" w:rsidRPr="00CF4057" w:rsidRDefault="69C4884A" w:rsidP="32912BA6">
            <w:pPr>
              <w:pStyle w:val="Sraopastraipa"/>
              <w:numPr>
                <w:ilvl w:val="0"/>
                <w:numId w:val="4"/>
              </w:numPr>
              <w:spacing w:after="0" w:line="240" w:lineRule="auto"/>
              <w:jc w:val="both"/>
              <w:rPr>
                <w:rFonts w:ascii="Source Sans Pro" w:hAnsi="Source Sans Pro" w:cs="Times New Roman"/>
                <w:sz w:val="24"/>
                <w:szCs w:val="24"/>
              </w:rPr>
            </w:pPr>
            <w:r w:rsidRPr="00195979">
              <w:rPr>
                <w:rFonts w:ascii="Source Sans Pro" w:hAnsi="Source Sans Pro" w:cs="Times New Roman"/>
                <w:sz w:val="24"/>
                <w:szCs w:val="24"/>
              </w:rPr>
              <w:t>Atitikties</w:t>
            </w:r>
            <w:r w:rsidR="0E2F1A5F" w:rsidRPr="00195979">
              <w:rPr>
                <w:rFonts w:ascii="Source Sans Pro" w:hAnsi="Source Sans Pro" w:cs="Times New Roman"/>
                <w:sz w:val="24"/>
                <w:szCs w:val="24"/>
              </w:rPr>
              <w:t xml:space="preserve"> deklaracija</w:t>
            </w:r>
            <w:r w:rsidR="00232B43" w:rsidRPr="00195979">
              <w:rPr>
                <w:rFonts w:ascii="Source Sans Pro" w:hAnsi="Source Sans Pro" w:cs="Times New Roman"/>
                <w:sz w:val="24"/>
                <w:szCs w:val="24"/>
              </w:rPr>
              <w:t>,</w:t>
            </w:r>
            <w:r w:rsidR="0056759C" w:rsidRPr="00195979">
              <w:rPr>
                <w:rFonts w:ascii="Google Sans Text" w:hAnsi="Google Sans Text"/>
                <w:color w:val="303030"/>
                <w:shd w:val="clear" w:color="auto" w:fill="FFFFFF"/>
              </w:rPr>
              <w:t xml:space="preserve"> </w:t>
            </w:r>
            <w:r w:rsidR="0056759C" w:rsidRPr="00195979">
              <w:rPr>
                <w:rFonts w:ascii="Source Sans Pro" w:hAnsi="Source Sans Pro" w:cs="Times New Roman"/>
                <w:sz w:val="24"/>
                <w:szCs w:val="24"/>
              </w:rPr>
              <w:t>kad siūloma įranga atitinka standartą</w:t>
            </w:r>
            <w:r w:rsidRPr="00195979">
              <w:rPr>
                <w:rFonts w:ascii="Source Sans Pro" w:hAnsi="Source Sans Pro" w:cs="Times New Roman"/>
                <w:sz w:val="24"/>
                <w:szCs w:val="24"/>
              </w:rPr>
              <w:t xml:space="preserve"> </w:t>
            </w:r>
            <w:r w:rsidR="450F36AE" w:rsidRPr="00195979">
              <w:rPr>
                <w:rFonts w:ascii="Source Sans Pro" w:hAnsi="Source Sans Pro" w:cs="Times New Roman"/>
                <w:sz w:val="24"/>
                <w:szCs w:val="24"/>
              </w:rPr>
              <w:t>ISO 98</w:t>
            </w:r>
            <w:r w:rsidR="00195979" w:rsidRPr="00195979">
              <w:rPr>
                <w:rFonts w:ascii="Source Sans Pro" w:hAnsi="Source Sans Pro" w:cs="Times New Roman"/>
                <w:sz w:val="24"/>
                <w:szCs w:val="24"/>
              </w:rPr>
              <w:t>4</w:t>
            </w:r>
            <w:r w:rsidR="450F36AE" w:rsidRPr="00195979">
              <w:rPr>
                <w:rFonts w:ascii="Source Sans Pro" w:hAnsi="Source Sans Pro" w:cs="Times New Roman"/>
                <w:sz w:val="24"/>
                <w:szCs w:val="24"/>
              </w:rPr>
              <w:t>7:</w:t>
            </w:r>
            <w:r w:rsidR="450F36AE" w:rsidRPr="001D685F">
              <w:rPr>
                <w:rFonts w:ascii="Source Sans Pro" w:hAnsi="Source Sans Pro" w:cs="Times New Roman"/>
                <w:sz w:val="24"/>
                <w:szCs w:val="24"/>
              </w:rPr>
              <w:t xml:space="preserve">2023 arba </w:t>
            </w:r>
            <w:r w:rsidR="10E4E8EE" w:rsidRPr="0EAD71C3">
              <w:rPr>
                <w:rFonts w:ascii="Source Sans Pro" w:hAnsi="Source Sans Pro" w:cs="Times New Roman"/>
                <w:sz w:val="24"/>
                <w:szCs w:val="24"/>
              </w:rPr>
              <w:t>lygiaver</w:t>
            </w:r>
            <w:r w:rsidR="0056759C">
              <w:rPr>
                <w:rFonts w:ascii="Source Sans Pro" w:hAnsi="Source Sans Pro" w:cs="Times New Roman"/>
                <w:sz w:val="24"/>
                <w:szCs w:val="24"/>
              </w:rPr>
              <w:t>tį standartą</w:t>
            </w:r>
            <w:r w:rsidR="00232B43">
              <w:rPr>
                <w:rFonts w:ascii="Source Sans Pro" w:hAnsi="Source Sans Pro" w:cs="Times New Roman"/>
                <w:sz w:val="24"/>
                <w:szCs w:val="24"/>
              </w:rPr>
              <w:t>.</w:t>
            </w:r>
          </w:p>
          <w:p w14:paraId="601E0D78" w14:textId="77777777" w:rsidR="71E8D746" w:rsidRDefault="71E8D746" w:rsidP="32912BA6">
            <w:pPr>
              <w:pStyle w:val="Sraopastraipa"/>
              <w:numPr>
                <w:ilvl w:val="0"/>
                <w:numId w:val="4"/>
              </w:numPr>
              <w:spacing w:after="0" w:line="240" w:lineRule="auto"/>
              <w:jc w:val="both"/>
              <w:rPr>
                <w:rFonts w:ascii="Source Sans Pro" w:hAnsi="Source Sans Pro" w:cs="Times New Roman"/>
                <w:sz w:val="24"/>
                <w:szCs w:val="24"/>
              </w:rPr>
            </w:pPr>
            <w:r w:rsidRPr="00CF4057">
              <w:rPr>
                <w:rFonts w:ascii="Source Sans Pro" w:hAnsi="Source Sans Pro" w:cs="Times New Roman"/>
                <w:sz w:val="24"/>
                <w:szCs w:val="24"/>
              </w:rPr>
              <w:t>Nacionalinio saugumo reikalavimų atitikties deklaracija.</w:t>
            </w:r>
          </w:p>
          <w:p w14:paraId="6095C643" w14:textId="06336A88" w:rsidR="00411918" w:rsidRPr="00CF4057" w:rsidRDefault="00411918" w:rsidP="32912BA6">
            <w:pPr>
              <w:pStyle w:val="Sraopastraipa"/>
              <w:numPr>
                <w:ilvl w:val="0"/>
                <w:numId w:val="4"/>
              </w:numPr>
              <w:spacing w:after="0" w:line="240" w:lineRule="auto"/>
              <w:jc w:val="both"/>
              <w:rPr>
                <w:rFonts w:ascii="Source Sans Pro" w:hAnsi="Source Sans Pro" w:cs="Times New Roman"/>
                <w:sz w:val="24"/>
                <w:szCs w:val="24"/>
              </w:rPr>
            </w:pPr>
            <w:r>
              <w:rPr>
                <w:rFonts w:ascii="Source Sans Pro" w:hAnsi="Source Sans Pro" w:cs="Times New Roman"/>
                <w:sz w:val="24"/>
                <w:szCs w:val="24"/>
              </w:rPr>
              <w:t>Gamintojo deklaracija pagal 1.3 punktą.</w:t>
            </w:r>
          </w:p>
        </w:tc>
        <w:tc>
          <w:tcPr>
            <w:tcW w:w="6663" w:type="dxa"/>
            <w:tcBorders>
              <w:left w:val="single" w:sz="4" w:space="0" w:color="000001"/>
              <w:bottom w:val="single" w:sz="4" w:space="0" w:color="auto"/>
              <w:right w:val="single" w:sz="4" w:space="0" w:color="000001"/>
            </w:tcBorders>
            <w:shd w:val="clear" w:color="auto" w:fill="FFFFFF" w:themeFill="background1"/>
          </w:tcPr>
          <w:p w14:paraId="4623EAB4" w14:textId="010CEF7E" w:rsidR="32912BA6" w:rsidRDefault="32912BA6" w:rsidP="32912BA6">
            <w:pPr>
              <w:spacing w:line="240" w:lineRule="auto"/>
              <w:rPr>
                <w:rFonts w:ascii="Source Sans Pro" w:hAnsi="Source Sans Pro"/>
                <w:strike/>
                <w:sz w:val="24"/>
                <w:szCs w:val="24"/>
              </w:rPr>
            </w:pPr>
          </w:p>
        </w:tc>
      </w:tr>
      <w:tr w:rsidR="007C6681" w14:paraId="5D34DF24" w14:textId="77777777" w:rsidTr="0EAD71C3">
        <w:trPr>
          <w:trHeight w:val="902"/>
        </w:trPr>
        <w:tc>
          <w:tcPr>
            <w:tcW w:w="931" w:type="dxa"/>
            <w:tcBorders>
              <w:left w:val="single" w:sz="4" w:space="0" w:color="000001"/>
              <w:bottom w:val="single" w:sz="4" w:space="0" w:color="auto"/>
            </w:tcBorders>
            <w:shd w:val="clear" w:color="auto" w:fill="FFFFFF" w:themeFill="background1"/>
          </w:tcPr>
          <w:p w14:paraId="748B9A3C" w14:textId="37D5D081" w:rsidR="007C6681" w:rsidRPr="32912BA6" w:rsidRDefault="007C6681" w:rsidP="32912BA6">
            <w:pPr>
              <w:spacing w:line="240" w:lineRule="auto"/>
              <w:rPr>
                <w:rFonts w:ascii="Source Sans Pro" w:hAnsi="Source Sans Pro"/>
                <w:sz w:val="24"/>
                <w:szCs w:val="24"/>
              </w:rPr>
            </w:pPr>
            <w:r>
              <w:rPr>
                <w:rFonts w:ascii="Source Sans Pro" w:hAnsi="Source Sans Pro"/>
                <w:sz w:val="24"/>
                <w:szCs w:val="24"/>
              </w:rPr>
              <w:t xml:space="preserve">3.2. </w:t>
            </w:r>
          </w:p>
        </w:tc>
        <w:tc>
          <w:tcPr>
            <w:tcW w:w="6945" w:type="dxa"/>
            <w:tcBorders>
              <w:left w:val="single" w:sz="4" w:space="0" w:color="000001"/>
              <w:bottom w:val="single" w:sz="4" w:space="0" w:color="auto"/>
            </w:tcBorders>
            <w:shd w:val="clear" w:color="auto" w:fill="FFFFFF" w:themeFill="background1"/>
          </w:tcPr>
          <w:p w14:paraId="61AF861A" w14:textId="3423DFBB" w:rsidR="007C6681" w:rsidRDefault="007C6681" w:rsidP="007C6681">
            <w:pPr>
              <w:spacing w:after="0" w:line="240" w:lineRule="auto"/>
              <w:jc w:val="both"/>
              <w:rPr>
                <w:rFonts w:ascii="Source Sans Pro" w:hAnsi="Source Sans Pro" w:cs="Times New Roman"/>
                <w:sz w:val="24"/>
                <w:szCs w:val="24"/>
              </w:rPr>
            </w:pPr>
            <w:r>
              <w:rPr>
                <w:rFonts w:ascii="Source Sans Pro" w:hAnsi="Source Sans Pro" w:cs="Times New Roman"/>
                <w:sz w:val="24"/>
                <w:szCs w:val="24"/>
              </w:rPr>
              <w:t>Dokumentai</w:t>
            </w:r>
            <w:r w:rsidR="00013235">
              <w:rPr>
                <w:rFonts w:ascii="Source Sans Pro" w:hAnsi="Source Sans Pro" w:cs="Times New Roman"/>
                <w:sz w:val="24"/>
                <w:szCs w:val="24"/>
              </w:rPr>
              <w:t>,</w:t>
            </w:r>
            <w:r>
              <w:rPr>
                <w:rFonts w:ascii="Source Sans Pro" w:hAnsi="Source Sans Pro" w:cs="Times New Roman"/>
                <w:sz w:val="24"/>
                <w:szCs w:val="24"/>
              </w:rPr>
              <w:t xml:space="preserve"> pateikiame kartu su įranga</w:t>
            </w:r>
            <w:r w:rsidR="00353AD5">
              <w:rPr>
                <w:rFonts w:ascii="Source Sans Pro" w:hAnsi="Source Sans Pro" w:cs="Times New Roman"/>
                <w:sz w:val="24"/>
                <w:szCs w:val="24"/>
              </w:rPr>
              <w:t>:</w:t>
            </w:r>
          </w:p>
          <w:p w14:paraId="1F84CC48" w14:textId="77777777" w:rsidR="00394176" w:rsidRDefault="00BE3B4C" w:rsidP="006550B9">
            <w:pPr>
              <w:pStyle w:val="Sraopastraipa"/>
              <w:numPr>
                <w:ilvl w:val="0"/>
                <w:numId w:val="7"/>
              </w:numPr>
              <w:spacing w:after="0" w:line="240" w:lineRule="auto"/>
              <w:ind w:left="706"/>
              <w:jc w:val="both"/>
              <w:rPr>
                <w:rFonts w:ascii="Source Sans Pro" w:hAnsi="Source Sans Pro" w:cs="Times New Roman"/>
                <w:sz w:val="24"/>
                <w:szCs w:val="24"/>
              </w:rPr>
            </w:pPr>
            <w:r w:rsidRPr="006550B9">
              <w:rPr>
                <w:rFonts w:ascii="Source Sans Pro" w:hAnsi="Source Sans Pro" w:cs="Times New Roman"/>
                <w:sz w:val="24"/>
                <w:szCs w:val="24"/>
              </w:rPr>
              <w:t>FAT bandymo protokolas</w:t>
            </w:r>
            <w:r w:rsidR="00394176">
              <w:rPr>
                <w:rFonts w:ascii="Source Sans Pro" w:hAnsi="Source Sans Pro" w:cs="Times New Roman"/>
                <w:sz w:val="24"/>
                <w:szCs w:val="24"/>
              </w:rPr>
              <w:t>.</w:t>
            </w:r>
          </w:p>
          <w:p w14:paraId="2AA8DB2C" w14:textId="6D884325" w:rsidR="00BE3B4C" w:rsidRPr="006550B9" w:rsidRDefault="00BE3B4C" w:rsidP="006550B9">
            <w:pPr>
              <w:pStyle w:val="Sraopastraipa"/>
              <w:numPr>
                <w:ilvl w:val="0"/>
                <w:numId w:val="7"/>
              </w:numPr>
              <w:spacing w:after="0" w:line="240" w:lineRule="auto"/>
              <w:ind w:left="706"/>
              <w:jc w:val="both"/>
              <w:rPr>
                <w:rFonts w:ascii="Source Sans Pro" w:hAnsi="Source Sans Pro" w:cs="Times New Roman"/>
                <w:sz w:val="24"/>
                <w:szCs w:val="24"/>
              </w:rPr>
            </w:pPr>
            <w:r w:rsidRPr="006550B9">
              <w:rPr>
                <w:rFonts w:ascii="Source Sans Pro" w:hAnsi="Source Sans Pro" w:cs="Times New Roman"/>
                <w:sz w:val="24"/>
                <w:szCs w:val="24"/>
              </w:rPr>
              <w:lastRenderedPageBreak/>
              <w:t>piranometrų kalibravimo stendo naudojimo instrukcija, apimanti įrangos naudojimo aprašymą, techninius duomenis, montavimo, techninės priežiūros, programinės įrangos naudojimo aprašymus.</w:t>
            </w:r>
          </w:p>
        </w:tc>
        <w:tc>
          <w:tcPr>
            <w:tcW w:w="6663" w:type="dxa"/>
            <w:tcBorders>
              <w:left w:val="single" w:sz="4" w:space="0" w:color="000001"/>
              <w:bottom w:val="single" w:sz="4" w:space="0" w:color="auto"/>
              <w:right w:val="single" w:sz="4" w:space="0" w:color="000001"/>
            </w:tcBorders>
            <w:shd w:val="clear" w:color="auto" w:fill="FFFFFF" w:themeFill="background1"/>
          </w:tcPr>
          <w:p w14:paraId="2AECE5B3" w14:textId="77777777" w:rsidR="007C6681" w:rsidRDefault="007C6681" w:rsidP="32912BA6">
            <w:pPr>
              <w:spacing w:line="240" w:lineRule="auto"/>
              <w:rPr>
                <w:rFonts w:ascii="Source Sans Pro" w:hAnsi="Source Sans Pro"/>
                <w:strike/>
                <w:sz w:val="24"/>
                <w:szCs w:val="24"/>
              </w:rPr>
            </w:pPr>
          </w:p>
        </w:tc>
      </w:tr>
    </w:tbl>
    <w:p w14:paraId="3C62B256" w14:textId="77777777" w:rsidR="00252566" w:rsidRDefault="00252566">
      <w:pPr>
        <w:spacing w:after="0" w:line="240" w:lineRule="auto"/>
        <w:jc w:val="both"/>
        <w:rPr>
          <w:rFonts w:ascii="Source Sans Pro" w:hAnsi="Source Sans Pro" w:cs="Times New Roman"/>
          <w:sz w:val="24"/>
          <w:szCs w:val="24"/>
          <w:highlight w:val="yellow"/>
        </w:rPr>
      </w:pPr>
    </w:p>
    <w:p w14:paraId="31604EBB" w14:textId="5D18FE2D" w:rsidR="00252566" w:rsidRPr="00411918" w:rsidRDefault="00011922" w:rsidP="00011922">
      <w:pPr>
        <w:tabs>
          <w:tab w:val="left" w:pos="567"/>
        </w:tabs>
        <w:spacing w:after="0" w:line="240" w:lineRule="auto"/>
        <w:ind w:firstLine="568"/>
        <w:jc w:val="both"/>
        <w:rPr>
          <w:rStyle w:val="WW-DefaultParagraphFont"/>
          <w:rFonts w:ascii="Source Sans Pro" w:hAnsi="Source Sans Pro" w:cs="Times New Roman"/>
          <w:sz w:val="24"/>
          <w:szCs w:val="24"/>
        </w:rPr>
      </w:pPr>
      <w:r>
        <w:rPr>
          <w:rFonts w:ascii="Source Sans Pro" w:hAnsi="Source Sans Pro" w:cs="Times New Roman"/>
          <w:sz w:val="24"/>
          <w:szCs w:val="24"/>
        </w:rPr>
        <w:t>5</w:t>
      </w:r>
      <w:r w:rsidR="63AF7AE5" w:rsidRPr="003C712B">
        <w:rPr>
          <w:rFonts w:ascii="Source Sans Pro" w:hAnsi="Source Sans Pro" w:cs="Times New Roman"/>
          <w:sz w:val="24"/>
          <w:szCs w:val="24"/>
        </w:rPr>
        <w:t>.</w:t>
      </w:r>
      <w:r w:rsidR="00353AD5" w:rsidRPr="003C712B">
        <w:rPr>
          <w:rFonts w:ascii="Source Sans Pro" w:hAnsi="Source Sans Pro" w:cs="Times New Roman"/>
          <w:sz w:val="24"/>
          <w:szCs w:val="24"/>
        </w:rPr>
        <w:t xml:space="preserve"> </w:t>
      </w:r>
      <w:r w:rsidR="63AF7AE5" w:rsidRPr="003C712B">
        <w:rPr>
          <w:rFonts w:ascii="Source Sans Pro" w:hAnsi="Source Sans Pro" w:cs="Times New Roman"/>
          <w:sz w:val="24"/>
          <w:szCs w:val="24"/>
        </w:rPr>
        <w:t xml:space="preserve">Visai įrangai turi būti suteikta mažiausiai 24 mėnesių </w:t>
      </w:r>
      <w:r w:rsidR="63AF7AE5" w:rsidRPr="00411918">
        <w:rPr>
          <w:rFonts w:ascii="Source Sans Pro" w:hAnsi="Source Sans Pro" w:cs="Times New Roman"/>
          <w:sz w:val="24"/>
          <w:szCs w:val="24"/>
        </w:rPr>
        <w:t>garantija</w:t>
      </w:r>
      <w:r w:rsidR="00D04E1A" w:rsidRPr="00411918">
        <w:rPr>
          <w:rFonts w:ascii="Source Sans Pro" w:hAnsi="Source Sans Pro" w:cs="Times New Roman"/>
          <w:sz w:val="24"/>
          <w:szCs w:val="24"/>
        </w:rPr>
        <w:t xml:space="preserve"> gamykliniams</w:t>
      </w:r>
      <w:r w:rsidR="003354D2" w:rsidRPr="00411918">
        <w:rPr>
          <w:rFonts w:ascii="Source Sans Pro" w:hAnsi="Source Sans Pro" w:cs="Times New Roman"/>
          <w:sz w:val="24"/>
          <w:szCs w:val="24"/>
        </w:rPr>
        <w:t xml:space="preserve"> defektams</w:t>
      </w:r>
      <w:r w:rsidR="63AF7AE5" w:rsidRPr="00411918">
        <w:rPr>
          <w:rFonts w:ascii="Source Sans Pro" w:hAnsi="Source Sans Pro" w:cs="Times New Roman"/>
          <w:sz w:val="24"/>
          <w:szCs w:val="24"/>
        </w:rPr>
        <w:t xml:space="preserve">. </w:t>
      </w:r>
      <w:r w:rsidR="63AF7AE5" w:rsidRPr="00411918">
        <w:rPr>
          <w:rStyle w:val="WW-DefaultParagraphFont"/>
          <w:rFonts w:ascii="Source Sans Pro" w:hAnsi="Source Sans Pro" w:cs="Times New Roman"/>
          <w:sz w:val="24"/>
          <w:szCs w:val="24"/>
        </w:rPr>
        <w:t xml:space="preserve">Garantinis periodas įsigalioja nuo </w:t>
      </w:r>
      <w:r w:rsidR="6AD0AF70" w:rsidRPr="00411918">
        <w:rPr>
          <w:rStyle w:val="WW-DefaultParagraphFont"/>
          <w:rFonts w:ascii="Source Sans Pro" w:hAnsi="Source Sans Pro" w:cs="Times New Roman"/>
          <w:sz w:val="24"/>
          <w:szCs w:val="24"/>
        </w:rPr>
        <w:t xml:space="preserve">įrangos </w:t>
      </w:r>
      <w:r w:rsidR="63AF7AE5" w:rsidRPr="00411918">
        <w:rPr>
          <w:rStyle w:val="WW-DefaultParagraphFont"/>
          <w:rFonts w:ascii="Source Sans Pro" w:hAnsi="Source Sans Pro" w:cs="Times New Roman"/>
          <w:sz w:val="24"/>
          <w:szCs w:val="24"/>
        </w:rPr>
        <w:t xml:space="preserve">perdavimo–priėmimo akto </w:t>
      </w:r>
      <w:r w:rsidR="63AF7AE5" w:rsidRPr="00411918">
        <w:rPr>
          <w:rFonts w:ascii="Source Sans Pro" w:hAnsi="Source Sans Pro"/>
          <w:sz w:val="24"/>
          <w:szCs w:val="24"/>
        </w:rPr>
        <w:t xml:space="preserve">pasirašymo </w:t>
      </w:r>
      <w:r w:rsidR="63AF7AE5" w:rsidRPr="00411918">
        <w:rPr>
          <w:rStyle w:val="WW-DefaultParagraphFont"/>
          <w:rFonts w:ascii="Source Sans Pro" w:hAnsi="Source Sans Pro" w:cs="Times New Roman"/>
          <w:sz w:val="24"/>
          <w:szCs w:val="24"/>
        </w:rPr>
        <w:t>dienos.</w:t>
      </w:r>
      <w:r w:rsidR="3D48A7A3" w:rsidRPr="00411918">
        <w:rPr>
          <w:rStyle w:val="WW-DefaultParagraphFont"/>
          <w:rFonts w:ascii="Source Sans Pro" w:hAnsi="Source Sans Pro" w:cs="Times New Roman"/>
          <w:sz w:val="24"/>
          <w:szCs w:val="24"/>
        </w:rPr>
        <w:t xml:space="preserve"> Garantinio laikotarpio metu </w:t>
      </w:r>
      <w:r w:rsidR="76B3F0C9" w:rsidRPr="00411918">
        <w:rPr>
          <w:rStyle w:val="WW-DefaultParagraphFont"/>
          <w:rFonts w:ascii="Source Sans Pro" w:hAnsi="Source Sans Pro" w:cs="Times New Roman"/>
          <w:sz w:val="24"/>
          <w:szCs w:val="24"/>
        </w:rPr>
        <w:t xml:space="preserve">įrangai </w:t>
      </w:r>
      <w:r w:rsidR="3D48A7A3" w:rsidRPr="00411918">
        <w:rPr>
          <w:rStyle w:val="WW-DefaultParagraphFont"/>
          <w:rFonts w:ascii="Source Sans Pro" w:hAnsi="Source Sans Pro" w:cs="Times New Roman"/>
          <w:sz w:val="24"/>
          <w:szCs w:val="24"/>
        </w:rPr>
        <w:t xml:space="preserve">sugedus, atsiradus trūkumų, kurie nesusiję su </w:t>
      </w:r>
      <w:r w:rsidR="70870354" w:rsidRPr="00411918">
        <w:rPr>
          <w:rStyle w:val="WW-DefaultParagraphFont"/>
          <w:rFonts w:ascii="Source Sans Pro" w:hAnsi="Source Sans Pro" w:cs="Times New Roman"/>
          <w:sz w:val="24"/>
          <w:szCs w:val="24"/>
        </w:rPr>
        <w:t xml:space="preserve">įrangos </w:t>
      </w:r>
      <w:r w:rsidR="3D48A7A3" w:rsidRPr="00411918">
        <w:rPr>
          <w:rStyle w:val="WW-DefaultParagraphFont"/>
          <w:rFonts w:ascii="Source Sans Pro" w:hAnsi="Source Sans Pro" w:cs="Times New Roman"/>
          <w:sz w:val="24"/>
          <w:szCs w:val="24"/>
        </w:rPr>
        <w:t xml:space="preserve">normaliu susidėvėjimu, </w:t>
      </w:r>
      <w:r w:rsidR="22C9F165" w:rsidRPr="00411918">
        <w:rPr>
          <w:rStyle w:val="WW-DefaultParagraphFont"/>
          <w:rFonts w:ascii="Source Sans Pro" w:hAnsi="Source Sans Pro" w:cs="Times New Roman"/>
          <w:sz w:val="24"/>
          <w:szCs w:val="24"/>
        </w:rPr>
        <w:t>t</w:t>
      </w:r>
      <w:r w:rsidR="3D48A7A3" w:rsidRPr="00411918">
        <w:rPr>
          <w:rStyle w:val="WW-DefaultParagraphFont"/>
          <w:rFonts w:ascii="Source Sans Pro" w:hAnsi="Source Sans Pro" w:cs="Times New Roman"/>
          <w:sz w:val="24"/>
          <w:szCs w:val="24"/>
        </w:rPr>
        <w:t>iekėjas ne vėliau kaip per 3</w:t>
      </w:r>
      <w:r w:rsidR="009F0A30" w:rsidRPr="00411918">
        <w:rPr>
          <w:rStyle w:val="WW-DefaultParagraphFont"/>
          <w:rFonts w:ascii="Source Sans Pro" w:hAnsi="Source Sans Pro" w:cs="Times New Roman"/>
          <w:sz w:val="24"/>
          <w:szCs w:val="24"/>
        </w:rPr>
        <w:t> </w:t>
      </w:r>
      <w:r w:rsidR="3D48A7A3" w:rsidRPr="00411918">
        <w:rPr>
          <w:rStyle w:val="WW-DefaultParagraphFont"/>
          <w:rFonts w:ascii="Source Sans Pro" w:hAnsi="Source Sans Pro" w:cs="Times New Roman"/>
          <w:sz w:val="24"/>
          <w:szCs w:val="24"/>
        </w:rPr>
        <w:t xml:space="preserve">mėn. nuo rašytinės </w:t>
      </w:r>
      <w:r w:rsidR="22C9F165" w:rsidRPr="00411918">
        <w:rPr>
          <w:rStyle w:val="WW-DefaultParagraphFont"/>
          <w:rFonts w:ascii="Source Sans Pro" w:hAnsi="Source Sans Pro" w:cs="Times New Roman"/>
          <w:sz w:val="24"/>
          <w:szCs w:val="24"/>
        </w:rPr>
        <w:t xml:space="preserve">LHMT </w:t>
      </w:r>
      <w:r w:rsidR="3D48A7A3" w:rsidRPr="00411918">
        <w:rPr>
          <w:rStyle w:val="WW-DefaultParagraphFont"/>
          <w:rFonts w:ascii="Source Sans Pro" w:hAnsi="Source Sans Pro" w:cs="Times New Roman"/>
          <w:sz w:val="24"/>
          <w:szCs w:val="24"/>
        </w:rPr>
        <w:t xml:space="preserve">pretenzijos gavimo dienos turi pašalinti </w:t>
      </w:r>
      <w:r w:rsidR="6AC14768" w:rsidRPr="00411918">
        <w:rPr>
          <w:rStyle w:val="WW-DefaultParagraphFont"/>
          <w:rFonts w:ascii="Source Sans Pro" w:hAnsi="Source Sans Pro" w:cs="Times New Roman"/>
          <w:sz w:val="24"/>
          <w:szCs w:val="24"/>
        </w:rPr>
        <w:t xml:space="preserve">įrangos </w:t>
      </w:r>
      <w:r w:rsidR="3D48A7A3" w:rsidRPr="00411918">
        <w:rPr>
          <w:rStyle w:val="WW-DefaultParagraphFont"/>
          <w:rFonts w:ascii="Source Sans Pro" w:hAnsi="Source Sans Pro" w:cs="Times New Roman"/>
          <w:sz w:val="24"/>
          <w:szCs w:val="24"/>
        </w:rPr>
        <w:t>trūkumus</w:t>
      </w:r>
      <w:r w:rsidR="4648BEE8" w:rsidRPr="00411918">
        <w:rPr>
          <w:rStyle w:val="WW-DefaultParagraphFont"/>
          <w:rFonts w:ascii="Source Sans Pro" w:hAnsi="Source Sans Pro" w:cs="Times New Roman"/>
          <w:sz w:val="24"/>
          <w:szCs w:val="24"/>
        </w:rPr>
        <w:t xml:space="preserve"> (atlikti </w:t>
      </w:r>
      <w:r w:rsidR="5A03E30D" w:rsidRPr="00411918">
        <w:rPr>
          <w:rStyle w:val="WW-DefaultParagraphFont"/>
          <w:rFonts w:ascii="Source Sans Pro" w:hAnsi="Source Sans Pro" w:cs="Times New Roman"/>
          <w:sz w:val="24"/>
          <w:szCs w:val="24"/>
        </w:rPr>
        <w:t xml:space="preserve">įrangos </w:t>
      </w:r>
      <w:r w:rsidR="4648BEE8" w:rsidRPr="00411918">
        <w:rPr>
          <w:rStyle w:val="WW-DefaultParagraphFont"/>
          <w:rFonts w:ascii="Source Sans Pro" w:hAnsi="Source Sans Pro" w:cs="Times New Roman"/>
          <w:sz w:val="24"/>
          <w:szCs w:val="24"/>
        </w:rPr>
        <w:t>remontą arba sugedusi</w:t>
      </w:r>
      <w:r w:rsidR="5FE668E6" w:rsidRPr="00411918">
        <w:rPr>
          <w:rStyle w:val="WW-DefaultParagraphFont"/>
          <w:rFonts w:ascii="Source Sans Pro" w:hAnsi="Source Sans Pro" w:cs="Times New Roman"/>
          <w:sz w:val="24"/>
          <w:szCs w:val="24"/>
        </w:rPr>
        <w:t>ą</w:t>
      </w:r>
      <w:r w:rsidR="4648BEE8" w:rsidRPr="00411918">
        <w:rPr>
          <w:rStyle w:val="WW-DefaultParagraphFont"/>
          <w:rFonts w:ascii="Source Sans Pro" w:hAnsi="Source Sans Pro" w:cs="Times New Roman"/>
          <w:sz w:val="24"/>
          <w:szCs w:val="24"/>
        </w:rPr>
        <w:t xml:space="preserve"> </w:t>
      </w:r>
      <w:r w:rsidR="09EBAEA9" w:rsidRPr="00411918">
        <w:rPr>
          <w:rStyle w:val="WW-DefaultParagraphFont"/>
          <w:rFonts w:ascii="Source Sans Pro" w:hAnsi="Source Sans Pro" w:cs="Times New Roman"/>
          <w:sz w:val="24"/>
          <w:szCs w:val="24"/>
        </w:rPr>
        <w:t xml:space="preserve">įrangą </w:t>
      </w:r>
      <w:r w:rsidR="4648BEE8" w:rsidRPr="00411918">
        <w:rPr>
          <w:rStyle w:val="WW-DefaultParagraphFont"/>
          <w:rFonts w:ascii="Source Sans Pro" w:hAnsi="Source Sans Pro" w:cs="Times New Roman"/>
          <w:sz w:val="24"/>
          <w:szCs w:val="24"/>
        </w:rPr>
        <w:t xml:space="preserve">ar </w:t>
      </w:r>
      <w:r w:rsidR="59A074DC" w:rsidRPr="00411918">
        <w:rPr>
          <w:rStyle w:val="WW-DefaultParagraphFont"/>
          <w:rFonts w:ascii="Source Sans Pro" w:hAnsi="Source Sans Pro" w:cs="Times New Roman"/>
          <w:sz w:val="24"/>
          <w:szCs w:val="24"/>
        </w:rPr>
        <w:t xml:space="preserve">jos </w:t>
      </w:r>
      <w:r w:rsidR="4648BEE8" w:rsidRPr="00411918">
        <w:rPr>
          <w:rStyle w:val="WW-DefaultParagraphFont"/>
          <w:rFonts w:ascii="Source Sans Pro" w:hAnsi="Source Sans Pro" w:cs="Times New Roman"/>
          <w:sz w:val="24"/>
          <w:szCs w:val="24"/>
        </w:rPr>
        <w:t>dalis pakeisti naujomis)</w:t>
      </w:r>
      <w:r w:rsidR="3D48A7A3" w:rsidRPr="00411918">
        <w:rPr>
          <w:rStyle w:val="WW-DefaultParagraphFont"/>
          <w:rFonts w:ascii="Source Sans Pro" w:hAnsi="Source Sans Pro" w:cs="Times New Roman"/>
          <w:sz w:val="24"/>
          <w:szCs w:val="24"/>
        </w:rPr>
        <w:t xml:space="preserve">. </w:t>
      </w:r>
      <w:r w:rsidR="719526B6" w:rsidRPr="00411918">
        <w:rPr>
          <w:rStyle w:val="WW-DefaultParagraphFont"/>
          <w:rFonts w:ascii="Source Sans Pro" w:hAnsi="Source Sans Pro" w:cs="Times New Roman"/>
          <w:sz w:val="24"/>
          <w:szCs w:val="24"/>
        </w:rPr>
        <w:t>N</w:t>
      </w:r>
      <w:r w:rsidR="3D48A7A3" w:rsidRPr="00411918">
        <w:rPr>
          <w:rStyle w:val="WW-DefaultParagraphFont"/>
          <w:rFonts w:ascii="Source Sans Pro" w:hAnsi="Source Sans Pro" w:cs="Times New Roman"/>
          <w:sz w:val="24"/>
          <w:szCs w:val="24"/>
        </w:rPr>
        <w:t>auj</w:t>
      </w:r>
      <w:r w:rsidR="22E96182" w:rsidRPr="00411918">
        <w:rPr>
          <w:rStyle w:val="WW-DefaultParagraphFont"/>
          <w:rFonts w:ascii="Source Sans Pro" w:hAnsi="Source Sans Pro" w:cs="Times New Roman"/>
          <w:sz w:val="24"/>
          <w:szCs w:val="24"/>
        </w:rPr>
        <w:t>os</w:t>
      </w:r>
      <w:r w:rsidR="3D48A7A3" w:rsidRPr="00411918">
        <w:rPr>
          <w:rStyle w:val="WW-DefaultParagraphFont"/>
          <w:rFonts w:ascii="Source Sans Pro" w:hAnsi="Source Sans Pro" w:cs="Times New Roman"/>
          <w:sz w:val="24"/>
          <w:szCs w:val="24"/>
        </w:rPr>
        <w:t xml:space="preserve"> arba sutvarkyt</w:t>
      </w:r>
      <w:r w:rsidR="3C38CA0F" w:rsidRPr="00411918">
        <w:rPr>
          <w:rStyle w:val="WW-DefaultParagraphFont"/>
          <w:rFonts w:ascii="Source Sans Pro" w:hAnsi="Source Sans Pro" w:cs="Times New Roman"/>
          <w:sz w:val="24"/>
          <w:szCs w:val="24"/>
        </w:rPr>
        <w:t>os</w:t>
      </w:r>
      <w:r w:rsidR="3D48A7A3" w:rsidRPr="00411918">
        <w:rPr>
          <w:rStyle w:val="WW-DefaultParagraphFont"/>
          <w:rFonts w:ascii="Source Sans Pro" w:hAnsi="Source Sans Pro" w:cs="Times New Roman"/>
          <w:sz w:val="24"/>
          <w:szCs w:val="24"/>
        </w:rPr>
        <w:t xml:space="preserve"> </w:t>
      </w:r>
      <w:r w:rsidR="49081980" w:rsidRPr="00411918">
        <w:rPr>
          <w:rStyle w:val="WW-DefaultParagraphFont"/>
          <w:rFonts w:ascii="Source Sans Pro" w:hAnsi="Source Sans Pro" w:cs="Times New Roman"/>
          <w:sz w:val="24"/>
          <w:szCs w:val="24"/>
        </w:rPr>
        <w:t xml:space="preserve">įrangos </w:t>
      </w:r>
      <w:r w:rsidR="7F77A0D8" w:rsidRPr="00411918">
        <w:rPr>
          <w:rStyle w:val="WW-DefaultParagraphFont"/>
          <w:rFonts w:ascii="Source Sans Pro" w:hAnsi="Source Sans Pro" w:cs="Times New Roman"/>
          <w:sz w:val="24"/>
          <w:szCs w:val="24"/>
        </w:rPr>
        <w:t xml:space="preserve">gavimas </w:t>
      </w:r>
      <w:r w:rsidR="74D5B4CF" w:rsidRPr="00411918">
        <w:rPr>
          <w:rStyle w:val="WW-DefaultParagraphFont"/>
          <w:rFonts w:ascii="Source Sans Pro" w:hAnsi="Source Sans Pro" w:cs="Times New Roman"/>
          <w:sz w:val="24"/>
          <w:szCs w:val="24"/>
        </w:rPr>
        <w:t xml:space="preserve">patvirtinamas </w:t>
      </w:r>
      <w:r w:rsidR="3D48A7A3" w:rsidRPr="00411918">
        <w:rPr>
          <w:rStyle w:val="WW-DefaultParagraphFont"/>
          <w:rFonts w:ascii="Source Sans Pro" w:hAnsi="Source Sans Pro" w:cs="Times New Roman"/>
          <w:sz w:val="24"/>
          <w:szCs w:val="24"/>
        </w:rPr>
        <w:t>perdavimo-priėmimo aktu. Pasirašius perdavimo-priėmimo aktą pradedamas taikyti naujas 24 mėnesių nauj</w:t>
      </w:r>
      <w:r w:rsidR="68AE6F2C" w:rsidRPr="00411918">
        <w:rPr>
          <w:rStyle w:val="WW-DefaultParagraphFont"/>
          <w:rFonts w:ascii="Source Sans Pro" w:hAnsi="Source Sans Pro" w:cs="Times New Roman"/>
          <w:sz w:val="24"/>
          <w:szCs w:val="24"/>
        </w:rPr>
        <w:t>os</w:t>
      </w:r>
      <w:r w:rsidR="3D48A7A3" w:rsidRPr="00411918">
        <w:rPr>
          <w:rStyle w:val="WW-DefaultParagraphFont"/>
          <w:rFonts w:ascii="Source Sans Pro" w:hAnsi="Source Sans Pro" w:cs="Times New Roman"/>
          <w:sz w:val="24"/>
          <w:szCs w:val="24"/>
        </w:rPr>
        <w:t xml:space="preserve"> arba sutvarkyt</w:t>
      </w:r>
      <w:r w:rsidR="346B25FA" w:rsidRPr="00411918">
        <w:rPr>
          <w:rStyle w:val="WW-DefaultParagraphFont"/>
          <w:rFonts w:ascii="Source Sans Pro" w:hAnsi="Source Sans Pro" w:cs="Times New Roman"/>
          <w:sz w:val="24"/>
          <w:szCs w:val="24"/>
        </w:rPr>
        <w:t>os</w:t>
      </w:r>
      <w:r w:rsidR="3D48A7A3" w:rsidRPr="00411918">
        <w:rPr>
          <w:rStyle w:val="WW-DefaultParagraphFont"/>
          <w:rFonts w:ascii="Source Sans Pro" w:hAnsi="Source Sans Pro" w:cs="Times New Roman"/>
          <w:sz w:val="24"/>
          <w:szCs w:val="24"/>
        </w:rPr>
        <w:t xml:space="preserve"> </w:t>
      </w:r>
      <w:r w:rsidR="3DAFC85C" w:rsidRPr="00411918">
        <w:rPr>
          <w:rStyle w:val="WW-DefaultParagraphFont"/>
          <w:rFonts w:ascii="Source Sans Pro" w:hAnsi="Source Sans Pro" w:cs="Times New Roman"/>
          <w:sz w:val="24"/>
          <w:szCs w:val="24"/>
        </w:rPr>
        <w:t xml:space="preserve">įrangos arba jos dalių </w:t>
      </w:r>
      <w:r w:rsidR="3D48A7A3" w:rsidRPr="00411918">
        <w:rPr>
          <w:rStyle w:val="WW-DefaultParagraphFont"/>
          <w:rFonts w:ascii="Source Sans Pro" w:hAnsi="Source Sans Pro" w:cs="Times New Roman"/>
          <w:sz w:val="24"/>
          <w:szCs w:val="24"/>
        </w:rPr>
        <w:t>garantinis laikotarpis.</w:t>
      </w:r>
    </w:p>
    <w:p w14:paraId="2DE04CE5" w14:textId="56EC8D6A" w:rsidR="18158722" w:rsidRPr="00411918" w:rsidRDefault="00011922" w:rsidP="7D00B38B">
      <w:pPr>
        <w:pStyle w:val="Sraopastraipa"/>
        <w:spacing w:after="0" w:line="240" w:lineRule="auto"/>
        <w:ind w:left="0" w:firstLine="567"/>
        <w:jc w:val="both"/>
        <w:rPr>
          <w:rStyle w:val="WW-DefaultParagraphFont"/>
          <w:rFonts w:ascii="Source Sans Pro" w:hAnsi="Source Sans Pro" w:cs="Times New Roman"/>
          <w:sz w:val="24"/>
          <w:szCs w:val="24"/>
        </w:rPr>
      </w:pPr>
      <w:r w:rsidRPr="00411918">
        <w:rPr>
          <w:rStyle w:val="WW-DefaultParagraphFont"/>
          <w:rFonts w:ascii="Source Sans Pro" w:hAnsi="Source Sans Pro" w:cs="Times New Roman"/>
          <w:sz w:val="24"/>
          <w:szCs w:val="24"/>
        </w:rPr>
        <w:t>6</w:t>
      </w:r>
      <w:r w:rsidR="325ED324" w:rsidRPr="00411918">
        <w:rPr>
          <w:rStyle w:val="WW-DefaultParagraphFont"/>
          <w:rFonts w:ascii="Source Sans Pro" w:hAnsi="Source Sans Pro" w:cs="Times New Roman"/>
          <w:sz w:val="24"/>
          <w:szCs w:val="24"/>
        </w:rPr>
        <w:t>.</w:t>
      </w:r>
      <w:r w:rsidR="00353AD5" w:rsidRPr="00411918">
        <w:rPr>
          <w:rStyle w:val="WW-DefaultParagraphFont"/>
          <w:rFonts w:ascii="Source Sans Pro" w:hAnsi="Source Sans Pro" w:cs="Times New Roman"/>
          <w:sz w:val="24"/>
          <w:szCs w:val="24"/>
        </w:rPr>
        <w:t xml:space="preserve"> </w:t>
      </w:r>
      <w:r w:rsidR="325ED324" w:rsidRPr="00411918">
        <w:rPr>
          <w:rStyle w:val="WW-DefaultParagraphFont"/>
          <w:rFonts w:ascii="Source Sans Pro" w:hAnsi="Source Sans Pro" w:cs="Times New Roman"/>
          <w:sz w:val="24"/>
          <w:szCs w:val="24"/>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sertifikatai, standartai, protokolai, turi būti laikoma, kad kiekviena tokia nuoroda yra pateikta su žodžiais „arba lygiavertis“. </w:t>
      </w:r>
    </w:p>
    <w:p w14:paraId="706C62D5" w14:textId="64AFA2E5" w:rsidR="18158722" w:rsidRPr="00411918" w:rsidRDefault="00011922" w:rsidP="7D00B38B">
      <w:pPr>
        <w:pStyle w:val="Sraopastraipa"/>
        <w:spacing w:after="0" w:line="240" w:lineRule="auto"/>
        <w:ind w:left="0" w:firstLine="567"/>
        <w:jc w:val="both"/>
        <w:rPr>
          <w:rStyle w:val="WW-DefaultParagraphFont"/>
          <w:rFonts w:ascii="Source Sans Pro" w:hAnsi="Source Sans Pro" w:cs="Times New Roman"/>
          <w:sz w:val="24"/>
          <w:szCs w:val="24"/>
        </w:rPr>
      </w:pPr>
      <w:r w:rsidRPr="00411918">
        <w:rPr>
          <w:rStyle w:val="WW-DefaultParagraphFont"/>
          <w:rFonts w:ascii="Source Sans Pro" w:hAnsi="Source Sans Pro" w:cs="Times New Roman"/>
          <w:sz w:val="24"/>
          <w:szCs w:val="24"/>
        </w:rPr>
        <w:t>7</w:t>
      </w:r>
      <w:r w:rsidR="325ED324" w:rsidRPr="00411918">
        <w:rPr>
          <w:rStyle w:val="WW-DefaultParagraphFont"/>
          <w:rFonts w:ascii="Source Sans Pro" w:hAnsi="Source Sans Pro" w:cs="Times New Roman"/>
          <w:sz w:val="24"/>
          <w:szCs w:val="24"/>
        </w:rPr>
        <w:t>.</w:t>
      </w:r>
      <w:r w:rsidR="00353AD5" w:rsidRPr="00411918">
        <w:rPr>
          <w:rStyle w:val="WW-DefaultParagraphFont"/>
          <w:rFonts w:ascii="Source Sans Pro" w:hAnsi="Source Sans Pro" w:cs="Times New Roman"/>
          <w:sz w:val="24"/>
          <w:szCs w:val="24"/>
        </w:rPr>
        <w:t xml:space="preserve"> </w:t>
      </w:r>
      <w:r w:rsidR="325ED324" w:rsidRPr="00411918">
        <w:rPr>
          <w:rStyle w:val="WW-DefaultParagraphFont"/>
          <w:rFonts w:ascii="Source Sans Pro" w:hAnsi="Source Sans Pro" w:cs="Times New Roman"/>
          <w:sz w:val="24"/>
          <w:szCs w:val="24"/>
        </w:rPr>
        <w:t>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197EB5C9" w14:textId="00B891CF" w:rsidR="00252566" w:rsidRPr="00411918" w:rsidRDefault="00011922" w:rsidP="40B7F801">
      <w:pPr>
        <w:pStyle w:val="Sraopastraipa"/>
        <w:spacing w:after="0" w:line="240" w:lineRule="auto"/>
        <w:ind w:left="0" w:firstLine="567"/>
        <w:jc w:val="both"/>
        <w:rPr>
          <w:rFonts w:ascii="Source Sans Pro" w:hAnsi="Source Sans Pro"/>
          <w:sz w:val="24"/>
          <w:szCs w:val="24"/>
        </w:rPr>
      </w:pPr>
      <w:r w:rsidRPr="00411918">
        <w:rPr>
          <w:rFonts w:ascii="Source Sans Pro" w:hAnsi="Source Sans Pro"/>
          <w:sz w:val="24"/>
          <w:szCs w:val="24"/>
        </w:rPr>
        <w:t>8</w:t>
      </w:r>
      <w:r w:rsidR="2055F5DE" w:rsidRPr="00411918">
        <w:rPr>
          <w:rFonts w:ascii="Source Sans Pro" w:hAnsi="Source Sans Pro"/>
          <w:sz w:val="24"/>
          <w:szCs w:val="24"/>
        </w:rPr>
        <w:t>.</w:t>
      </w:r>
      <w:r w:rsidR="00353AD5" w:rsidRPr="00411918">
        <w:rPr>
          <w:rFonts w:ascii="Source Sans Pro" w:hAnsi="Source Sans Pro"/>
          <w:sz w:val="24"/>
          <w:szCs w:val="24"/>
        </w:rPr>
        <w:t xml:space="preserve"> </w:t>
      </w:r>
      <w:r w:rsidR="2055F5DE" w:rsidRPr="00411918">
        <w:rPr>
          <w:rFonts w:ascii="Source Sans Pro" w:hAnsi="Source Sans Pro"/>
          <w:sz w:val="24"/>
          <w:szCs w:val="24"/>
        </w:rPr>
        <w:t xml:space="preserve">Tiekėjas turi apmokyti ne mažiau kaip du </w:t>
      </w:r>
      <w:r w:rsidR="47FDA3C3" w:rsidRPr="00411918">
        <w:rPr>
          <w:rFonts w:ascii="Source Sans Pro" w:hAnsi="Source Sans Pro"/>
          <w:sz w:val="24"/>
          <w:szCs w:val="24"/>
        </w:rPr>
        <w:t xml:space="preserve">(2) </w:t>
      </w:r>
      <w:r w:rsidR="51CC0C13" w:rsidRPr="00411918">
        <w:rPr>
          <w:rFonts w:ascii="Source Sans Pro" w:hAnsi="Source Sans Pro"/>
          <w:sz w:val="24"/>
          <w:szCs w:val="24"/>
        </w:rPr>
        <w:t>LHMT</w:t>
      </w:r>
      <w:r w:rsidR="2055F5DE" w:rsidRPr="00411918">
        <w:rPr>
          <w:rFonts w:ascii="Source Sans Pro" w:hAnsi="Source Sans Pro"/>
          <w:sz w:val="24"/>
          <w:szCs w:val="24"/>
        </w:rPr>
        <w:t xml:space="preserve"> darbuotojus naudoti</w:t>
      </w:r>
      <w:r w:rsidR="3D97C131" w:rsidRPr="00411918">
        <w:rPr>
          <w:rFonts w:ascii="Source Sans Pro" w:hAnsi="Source Sans Pro"/>
          <w:sz w:val="24"/>
          <w:szCs w:val="24"/>
        </w:rPr>
        <w:t>s</w:t>
      </w:r>
      <w:r w:rsidR="2055F5DE" w:rsidRPr="00411918">
        <w:rPr>
          <w:rFonts w:ascii="Source Sans Pro" w:hAnsi="Source Sans Pro"/>
          <w:sz w:val="24"/>
          <w:szCs w:val="24"/>
        </w:rPr>
        <w:t xml:space="preserve"> įrang</w:t>
      </w:r>
      <w:r w:rsidR="2ABC0B9F" w:rsidRPr="00411918">
        <w:rPr>
          <w:rFonts w:ascii="Source Sans Pro" w:hAnsi="Source Sans Pro"/>
          <w:sz w:val="24"/>
          <w:szCs w:val="24"/>
        </w:rPr>
        <w:t>a</w:t>
      </w:r>
      <w:r w:rsidR="638C31C7" w:rsidRPr="00411918">
        <w:rPr>
          <w:rFonts w:ascii="Source Sans Pro" w:hAnsi="Source Sans Pro"/>
          <w:sz w:val="24"/>
          <w:szCs w:val="24"/>
        </w:rPr>
        <w:t>. Mokymai turi apimti ne mažiau kaip šias sritis:</w:t>
      </w:r>
      <w:r w:rsidR="2055F5DE" w:rsidRPr="00411918">
        <w:rPr>
          <w:rFonts w:ascii="Source Sans Pro" w:hAnsi="Source Sans Pro"/>
          <w:sz w:val="24"/>
          <w:szCs w:val="24"/>
        </w:rPr>
        <w:t xml:space="preserve"> matavim</w:t>
      </w:r>
      <w:r w:rsidR="3C50ACBC" w:rsidRPr="00411918">
        <w:rPr>
          <w:rFonts w:ascii="Source Sans Pro" w:hAnsi="Source Sans Pro"/>
          <w:sz w:val="24"/>
          <w:szCs w:val="24"/>
        </w:rPr>
        <w:t>ų atlikimas</w:t>
      </w:r>
      <w:r w:rsidR="6BBA4794" w:rsidRPr="00411918">
        <w:rPr>
          <w:rFonts w:ascii="Source Sans Pro" w:hAnsi="Source Sans Pro"/>
          <w:sz w:val="24"/>
          <w:szCs w:val="24"/>
        </w:rPr>
        <w:t xml:space="preserve">, </w:t>
      </w:r>
      <w:r w:rsidR="68CC5F6E" w:rsidRPr="00411918">
        <w:rPr>
          <w:rFonts w:ascii="Source Sans Pro" w:hAnsi="Source Sans Pro"/>
          <w:sz w:val="24"/>
          <w:szCs w:val="24"/>
        </w:rPr>
        <w:t xml:space="preserve">matavimų </w:t>
      </w:r>
      <w:r w:rsidR="2055F5DE" w:rsidRPr="00411918">
        <w:rPr>
          <w:rFonts w:ascii="Source Sans Pro" w:hAnsi="Source Sans Pro"/>
          <w:sz w:val="24"/>
          <w:szCs w:val="24"/>
        </w:rPr>
        <w:t>rezultat</w:t>
      </w:r>
      <w:r w:rsidR="0AE7538C" w:rsidRPr="00411918">
        <w:rPr>
          <w:rFonts w:ascii="Source Sans Pro" w:hAnsi="Source Sans Pro"/>
          <w:sz w:val="24"/>
          <w:szCs w:val="24"/>
        </w:rPr>
        <w:t>ų</w:t>
      </w:r>
      <w:r w:rsidR="51D6EF93" w:rsidRPr="00411918">
        <w:rPr>
          <w:rFonts w:ascii="Source Sans Pro" w:hAnsi="Source Sans Pro"/>
          <w:sz w:val="24"/>
          <w:szCs w:val="24"/>
        </w:rPr>
        <w:t xml:space="preserve"> vertinimas</w:t>
      </w:r>
      <w:r w:rsidR="2055F5DE" w:rsidRPr="00411918">
        <w:rPr>
          <w:rFonts w:ascii="Source Sans Pro" w:hAnsi="Source Sans Pro"/>
          <w:sz w:val="24"/>
          <w:szCs w:val="24"/>
        </w:rPr>
        <w:t xml:space="preserve">, </w:t>
      </w:r>
      <w:r w:rsidR="674C6622" w:rsidRPr="00411918">
        <w:rPr>
          <w:rFonts w:ascii="Source Sans Pro" w:hAnsi="Source Sans Pro"/>
          <w:sz w:val="24"/>
          <w:szCs w:val="24"/>
        </w:rPr>
        <w:t>į</w:t>
      </w:r>
      <w:r w:rsidR="2055F5DE" w:rsidRPr="00411918">
        <w:rPr>
          <w:rFonts w:ascii="Source Sans Pro" w:hAnsi="Source Sans Pro"/>
          <w:sz w:val="24"/>
          <w:szCs w:val="24"/>
        </w:rPr>
        <w:t>rangos priežiūr</w:t>
      </w:r>
      <w:r w:rsidR="51D49170" w:rsidRPr="00411918">
        <w:rPr>
          <w:rFonts w:ascii="Source Sans Pro" w:hAnsi="Source Sans Pro"/>
          <w:sz w:val="24"/>
          <w:szCs w:val="24"/>
        </w:rPr>
        <w:t>a</w:t>
      </w:r>
      <w:r w:rsidR="2055F5DE" w:rsidRPr="00411918">
        <w:rPr>
          <w:rFonts w:ascii="Source Sans Pro" w:hAnsi="Source Sans Pro"/>
          <w:sz w:val="24"/>
          <w:szCs w:val="24"/>
        </w:rPr>
        <w:t xml:space="preserve">. Mokymai </w:t>
      </w:r>
      <w:r w:rsidR="0FF9F43A" w:rsidRPr="00411918">
        <w:rPr>
          <w:rFonts w:ascii="Source Sans Pro" w:hAnsi="Source Sans Pro"/>
          <w:sz w:val="24"/>
          <w:szCs w:val="24"/>
        </w:rPr>
        <w:t xml:space="preserve">turi </w:t>
      </w:r>
      <w:r w:rsidR="2055F5DE" w:rsidRPr="00411918">
        <w:rPr>
          <w:rFonts w:ascii="Source Sans Pro" w:hAnsi="Source Sans Pro"/>
          <w:sz w:val="24"/>
          <w:szCs w:val="24"/>
        </w:rPr>
        <w:t xml:space="preserve">vykti </w:t>
      </w:r>
      <w:r w:rsidR="0C1799BB" w:rsidRPr="00411918">
        <w:rPr>
          <w:rFonts w:ascii="Source Sans Pro" w:hAnsi="Source Sans Pro"/>
          <w:sz w:val="24"/>
          <w:szCs w:val="24"/>
        </w:rPr>
        <w:t xml:space="preserve">kartu su </w:t>
      </w:r>
      <w:r w:rsidR="0C1799BB" w:rsidRPr="00411918">
        <w:rPr>
          <w:rFonts w:ascii="Source Sans Pro" w:eastAsia="Source Sans Pro" w:hAnsi="Source Sans Pro" w:cs="Source Sans Pro"/>
          <w:color w:val="000000" w:themeColor="text1"/>
          <w:sz w:val="24"/>
          <w:szCs w:val="24"/>
        </w:rPr>
        <w:t>piranometrų kalibravimo stendo tinkamumo bandymu (FAT)</w:t>
      </w:r>
      <w:r w:rsidR="0C1799BB" w:rsidRPr="00411918">
        <w:rPr>
          <w:rFonts w:ascii="Source Sans Pro" w:hAnsi="Source Sans Pro"/>
          <w:sz w:val="24"/>
          <w:szCs w:val="24"/>
        </w:rPr>
        <w:t xml:space="preserve"> </w:t>
      </w:r>
      <w:r w:rsidR="7F6F28B9" w:rsidRPr="00411918">
        <w:rPr>
          <w:rFonts w:ascii="Source Sans Pro" w:hAnsi="Source Sans Pro"/>
          <w:sz w:val="24"/>
          <w:szCs w:val="24"/>
        </w:rPr>
        <w:t>pas įrangos gamintoją</w:t>
      </w:r>
      <w:r w:rsidR="532FFD9B" w:rsidRPr="00411918">
        <w:rPr>
          <w:rFonts w:ascii="Source Sans Pro" w:hAnsi="Source Sans Pro"/>
          <w:sz w:val="24"/>
          <w:szCs w:val="24"/>
        </w:rPr>
        <w:t xml:space="preserve"> (šios techninės specifikacijos 1.5 punktas)</w:t>
      </w:r>
      <w:r w:rsidR="7F6F28B9" w:rsidRPr="00411918">
        <w:rPr>
          <w:rFonts w:ascii="Source Sans Pro" w:hAnsi="Source Sans Pro"/>
          <w:sz w:val="24"/>
          <w:szCs w:val="24"/>
        </w:rPr>
        <w:t xml:space="preserve">. Mokymai turi vykti </w:t>
      </w:r>
      <w:r w:rsidR="2055F5DE" w:rsidRPr="00411918">
        <w:rPr>
          <w:rFonts w:ascii="Source Sans Pro" w:hAnsi="Source Sans Pro"/>
          <w:sz w:val="24"/>
          <w:szCs w:val="24"/>
        </w:rPr>
        <w:t>lietuvių arba anglų kalba.</w:t>
      </w:r>
      <w:r w:rsidR="127A93EE" w:rsidRPr="00411918">
        <w:rPr>
          <w:rFonts w:ascii="Source Sans Pro" w:hAnsi="Source Sans Pro"/>
          <w:sz w:val="24"/>
          <w:szCs w:val="24"/>
        </w:rPr>
        <w:t xml:space="preserve"> </w:t>
      </w:r>
      <w:r w:rsidR="70BF7003" w:rsidRPr="00411918">
        <w:rPr>
          <w:rFonts w:ascii="Source Sans Pro" w:hAnsi="Source Sans Pro"/>
          <w:sz w:val="24"/>
          <w:szCs w:val="24"/>
        </w:rPr>
        <w:t xml:space="preserve">Su tuo susijusias LHMT darbuotojų kelionės ir apgyvendinimo, kitas komandiruotės išlaidas padengia </w:t>
      </w:r>
      <w:r w:rsidR="0A4AF63C" w:rsidRPr="00411918">
        <w:rPr>
          <w:rFonts w:ascii="Source Sans Pro" w:hAnsi="Source Sans Pro"/>
          <w:sz w:val="24"/>
          <w:szCs w:val="24"/>
        </w:rPr>
        <w:t xml:space="preserve">pati </w:t>
      </w:r>
      <w:r w:rsidR="70BF7003" w:rsidRPr="00411918">
        <w:rPr>
          <w:rFonts w:ascii="Source Sans Pro" w:hAnsi="Source Sans Pro"/>
          <w:sz w:val="24"/>
          <w:szCs w:val="24"/>
        </w:rPr>
        <w:t>LHMT</w:t>
      </w:r>
      <w:r w:rsidR="127A93EE" w:rsidRPr="00411918">
        <w:rPr>
          <w:rFonts w:ascii="Source Sans Pro" w:hAnsi="Source Sans Pro"/>
          <w:sz w:val="24"/>
          <w:szCs w:val="24"/>
        </w:rPr>
        <w:t>.</w:t>
      </w:r>
    </w:p>
    <w:p w14:paraId="43CEA9AB" w14:textId="2EAEAD17" w:rsidR="00252566" w:rsidRPr="00411918" w:rsidRDefault="00011922" w:rsidP="00D04E1A">
      <w:pPr>
        <w:pStyle w:val="Sraopastraipa"/>
        <w:spacing w:after="0" w:line="240" w:lineRule="auto"/>
        <w:ind w:left="0" w:firstLine="567"/>
        <w:jc w:val="both"/>
        <w:rPr>
          <w:rFonts w:ascii="Source Sans Pro" w:hAnsi="Source Sans Pro"/>
        </w:rPr>
      </w:pPr>
      <w:r w:rsidRPr="00411918">
        <w:rPr>
          <w:rFonts w:ascii="Source Sans Pro" w:hAnsi="Source Sans Pro"/>
          <w:sz w:val="24"/>
          <w:szCs w:val="24"/>
        </w:rPr>
        <w:t>9</w:t>
      </w:r>
      <w:r w:rsidR="2F87DD68" w:rsidRPr="00411918">
        <w:rPr>
          <w:rFonts w:ascii="Source Sans Pro" w:hAnsi="Source Sans Pro"/>
          <w:sz w:val="24"/>
          <w:szCs w:val="24"/>
        </w:rPr>
        <w:t>.</w:t>
      </w:r>
      <w:r w:rsidR="00283278" w:rsidRPr="00411918">
        <w:rPr>
          <w:rFonts w:ascii="Source Sans Pro" w:hAnsi="Source Sans Pro"/>
          <w:sz w:val="24"/>
          <w:szCs w:val="24"/>
        </w:rPr>
        <w:t xml:space="preserve"> </w:t>
      </w:r>
      <w:r w:rsidR="6580C1FA" w:rsidRPr="00411918">
        <w:rPr>
          <w:rFonts w:ascii="Source Sans Pro" w:eastAsia="Source Sans Pro" w:hAnsi="Source Sans Pro" w:cs="Source Sans Pro"/>
          <w:sz w:val="24"/>
          <w:szCs w:val="24"/>
        </w:rPr>
        <w:t xml:space="preserve">Tiekėjas turi pristatyti įrangą </w:t>
      </w:r>
      <w:r w:rsidR="17C95F1B" w:rsidRPr="00411918">
        <w:rPr>
          <w:rFonts w:ascii="Source Sans Pro" w:eastAsia="Source Sans Pro" w:hAnsi="Source Sans Pro" w:cs="Source Sans Pro"/>
          <w:sz w:val="24"/>
          <w:szCs w:val="24"/>
        </w:rPr>
        <w:t>LHMT</w:t>
      </w:r>
      <w:r w:rsidR="6580C1FA" w:rsidRPr="00411918">
        <w:rPr>
          <w:rFonts w:ascii="Source Sans Pro" w:eastAsia="Source Sans Pro" w:hAnsi="Source Sans Pro" w:cs="Source Sans Pro"/>
          <w:sz w:val="24"/>
          <w:szCs w:val="24"/>
        </w:rPr>
        <w:t xml:space="preserve"> adresu Rapsų g. 5, Noreikiškės, Kauno r., Lietuva.</w:t>
      </w:r>
      <w:r w:rsidR="00D04E1A" w:rsidRPr="00411918">
        <w:rPr>
          <w:rFonts w:ascii="Source Sans Pro" w:eastAsia="Source Sans Pro" w:hAnsi="Source Sans Pro" w:cs="Source Sans Pro"/>
          <w:sz w:val="24"/>
          <w:szCs w:val="24"/>
        </w:rPr>
        <w:t xml:space="preserve"> Tiekėjas atsako už prekių saugumą ir būklę iki jų faktinio perdavimo pirkėjui.</w:t>
      </w:r>
    </w:p>
    <w:p w14:paraId="46029456" w14:textId="2F298FBC" w:rsidR="00252566" w:rsidRDefault="14BA2784" w:rsidP="1A23F1B1">
      <w:pPr>
        <w:pStyle w:val="Sraopastraipa"/>
        <w:spacing w:after="0" w:line="240" w:lineRule="auto"/>
        <w:ind w:left="0" w:firstLine="567"/>
        <w:jc w:val="center"/>
        <w:rPr>
          <w:rFonts w:ascii="Source Sans Pro" w:hAnsi="Source Sans Pro"/>
        </w:rPr>
      </w:pPr>
      <w:r w:rsidRPr="00411918">
        <w:rPr>
          <w:rFonts w:ascii="Source Sans Pro" w:hAnsi="Source Sans Pro"/>
        </w:rPr>
        <w:t>____________</w:t>
      </w:r>
    </w:p>
    <w:sectPr w:rsidR="00252566" w:rsidSect="001574E8">
      <w:headerReference w:type="default" r:id="rId8"/>
      <w:footerReference w:type="default" r:id="rId9"/>
      <w:pgSz w:w="16838" w:h="11906" w:orient="landscape"/>
      <w:pgMar w:top="1701" w:right="1134" w:bottom="567" w:left="1134" w:header="0" w:footer="567" w:gutter="0"/>
      <w:cols w:space="1296"/>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6A1218" w14:textId="77777777" w:rsidR="0026345F" w:rsidRDefault="0026345F">
      <w:pPr>
        <w:spacing w:after="0" w:line="240" w:lineRule="auto"/>
      </w:pPr>
      <w:r>
        <w:separator/>
      </w:r>
    </w:p>
  </w:endnote>
  <w:endnote w:type="continuationSeparator" w:id="0">
    <w:p w14:paraId="2EE793A4" w14:textId="77777777" w:rsidR="0026345F" w:rsidRDefault="002634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Source Sans Pro">
    <w:charset w:val="00"/>
    <w:family w:val="swiss"/>
    <w:pitch w:val="variable"/>
    <w:sig w:usb0="600002F7" w:usb1="02000001" w:usb2="00000000" w:usb3="00000000" w:csb0="0000019F" w:csb1="00000000"/>
  </w:font>
  <w:font w:name="Google Sans Text">
    <w:altName w:val="Cambria"/>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75907850"/>
      <w:docPartObj>
        <w:docPartGallery w:val="Page Numbers (Bottom of Page)"/>
        <w:docPartUnique/>
      </w:docPartObj>
    </w:sdtPr>
    <w:sdtEndPr/>
    <w:sdtContent>
      <w:p w14:paraId="2CA20D8A" w14:textId="77777777" w:rsidR="00252566" w:rsidRDefault="009C763C">
        <w:pPr>
          <w:pStyle w:val="Porat"/>
          <w:jc w:val="right"/>
        </w:pPr>
        <w:r>
          <w:rPr>
            <w:rFonts w:ascii="Source Sans Pro" w:hAnsi="Source Sans Pro"/>
            <w:sz w:val="24"/>
            <w:szCs w:val="24"/>
          </w:rPr>
          <w:fldChar w:fldCharType="begin"/>
        </w:r>
        <w:r>
          <w:rPr>
            <w:rFonts w:ascii="Source Sans Pro" w:hAnsi="Source Sans Pro"/>
            <w:sz w:val="24"/>
            <w:szCs w:val="24"/>
          </w:rPr>
          <w:instrText xml:space="preserve"> PAGE </w:instrText>
        </w:r>
        <w:r>
          <w:rPr>
            <w:rFonts w:ascii="Source Sans Pro" w:hAnsi="Source Sans Pro"/>
            <w:sz w:val="24"/>
            <w:szCs w:val="24"/>
          </w:rPr>
          <w:fldChar w:fldCharType="separate"/>
        </w:r>
        <w:r>
          <w:rPr>
            <w:rFonts w:ascii="Source Sans Pro" w:hAnsi="Source Sans Pro"/>
            <w:sz w:val="24"/>
            <w:szCs w:val="24"/>
          </w:rPr>
          <w:t>3</w:t>
        </w:r>
        <w:r>
          <w:rPr>
            <w:rFonts w:ascii="Source Sans Pro" w:hAnsi="Source Sans Pro"/>
            <w:sz w:val="24"/>
            <w:szCs w:val="24"/>
          </w:rPr>
          <w:fldChar w:fldCharType="end"/>
        </w:r>
      </w:p>
    </w:sdtContent>
  </w:sdt>
  <w:p w14:paraId="5FEE264C" w14:textId="77777777" w:rsidR="00252566" w:rsidRDefault="00252566">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CF2A27" w14:textId="77777777" w:rsidR="0026345F" w:rsidRDefault="0026345F">
      <w:pPr>
        <w:spacing w:after="0" w:line="240" w:lineRule="auto"/>
      </w:pPr>
      <w:r>
        <w:separator/>
      </w:r>
    </w:p>
  </w:footnote>
  <w:footnote w:type="continuationSeparator" w:id="0">
    <w:p w14:paraId="01F356A2" w14:textId="77777777" w:rsidR="0026345F" w:rsidRDefault="0026345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FE9522" w14:textId="77777777" w:rsidR="00280D7A" w:rsidRDefault="00280D7A" w:rsidP="00280D7A">
    <w:pPr>
      <w:pStyle w:val="Antrats"/>
      <w:jc w:val="right"/>
      <w:rPr>
        <w:rFonts w:ascii="Times New Roman" w:hAnsi="Times New Roman" w:cs="Times New Roman"/>
      </w:rPr>
    </w:pPr>
  </w:p>
  <w:p w14:paraId="51181190" w14:textId="77777777" w:rsidR="00280D7A" w:rsidRDefault="00280D7A" w:rsidP="00280D7A">
    <w:pPr>
      <w:pStyle w:val="Antrats"/>
      <w:jc w:val="right"/>
      <w:rPr>
        <w:rFonts w:ascii="Times New Roman" w:hAnsi="Times New Roman" w:cs="Times New Roman"/>
      </w:rPr>
    </w:pPr>
  </w:p>
  <w:p w14:paraId="11602D32" w14:textId="72AC2518" w:rsidR="00280D7A" w:rsidRPr="00A36B1E" w:rsidRDefault="00280D7A" w:rsidP="00280D7A">
    <w:pPr>
      <w:pStyle w:val="Antrats"/>
      <w:jc w:val="right"/>
      <w:rPr>
        <w:rFonts w:ascii="Source Sans Pro" w:hAnsi="Source Sans Pro" w:cs="Times New Roman"/>
        <w:sz w:val="24"/>
        <w:szCs w:val="24"/>
      </w:rPr>
    </w:pPr>
    <w:r w:rsidRPr="00A36B1E">
      <w:rPr>
        <w:rFonts w:ascii="Source Sans Pro" w:hAnsi="Source Sans Pro" w:cs="Times New Roman"/>
        <w:sz w:val="24"/>
        <w:szCs w:val="24"/>
      </w:rPr>
      <w:t>Specialiųjų pirkimo sąlygų priedas „Techninė specifikacija“</w:t>
    </w:r>
  </w:p>
  <w:p w14:paraId="1BB9E91E" w14:textId="77777777" w:rsidR="00280D7A" w:rsidRDefault="00280D7A">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3E44B6"/>
    <w:multiLevelType w:val="hybridMultilevel"/>
    <w:tmpl w:val="5E06A9B4"/>
    <w:lvl w:ilvl="0" w:tplc="F29002B8">
      <w:start w:val="1"/>
      <w:numFmt w:val="decimal"/>
      <w:lvlText w:val="%1)"/>
      <w:lvlJc w:val="left"/>
      <w:pPr>
        <w:ind w:left="1020" w:hanging="360"/>
      </w:pPr>
    </w:lvl>
    <w:lvl w:ilvl="1" w:tplc="843A22C4">
      <w:start w:val="1"/>
      <w:numFmt w:val="decimal"/>
      <w:lvlText w:val="%2)"/>
      <w:lvlJc w:val="left"/>
      <w:pPr>
        <w:ind w:left="1020" w:hanging="360"/>
      </w:pPr>
    </w:lvl>
    <w:lvl w:ilvl="2" w:tplc="10FC16AA">
      <w:start w:val="1"/>
      <w:numFmt w:val="decimal"/>
      <w:lvlText w:val="%3)"/>
      <w:lvlJc w:val="left"/>
      <w:pPr>
        <w:ind w:left="1020" w:hanging="360"/>
      </w:pPr>
    </w:lvl>
    <w:lvl w:ilvl="3" w:tplc="C03A20FA">
      <w:start w:val="1"/>
      <w:numFmt w:val="decimal"/>
      <w:lvlText w:val="%4)"/>
      <w:lvlJc w:val="left"/>
      <w:pPr>
        <w:ind w:left="1020" w:hanging="360"/>
      </w:pPr>
    </w:lvl>
    <w:lvl w:ilvl="4" w:tplc="947A8FEA">
      <w:start w:val="1"/>
      <w:numFmt w:val="decimal"/>
      <w:lvlText w:val="%5)"/>
      <w:lvlJc w:val="left"/>
      <w:pPr>
        <w:ind w:left="1020" w:hanging="360"/>
      </w:pPr>
    </w:lvl>
    <w:lvl w:ilvl="5" w:tplc="8EC24328">
      <w:start w:val="1"/>
      <w:numFmt w:val="decimal"/>
      <w:lvlText w:val="%6)"/>
      <w:lvlJc w:val="left"/>
      <w:pPr>
        <w:ind w:left="1020" w:hanging="360"/>
      </w:pPr>
    </w:lvl>
    <w:lvl w:ilvl="6" w:tplc="B70CFDC2">
      <w:start w:val="1"/>
      <w:numFmt w:val="decimal"/>
      <w:lvlText w:val="%7)"/>
      <w:lvlJc w:val="left"/>
      <w:pPr>
        <w:ind w:left="1020" w:hanging="360"/>
      </w:pPr>
    </w:lvl>
    <w:lvl w:ilvl="7" w:tplc="A4525F92">
      <w:start w:val="1"/>
      <w:numFmt w:val="decimal"/>
      <w:lvlText w:val="%8)"/>
      <w:lvlJc w:val="left"/>
      <w:pPr>
        <w:ind w:left="1020" w:hanging="360"/>
      </w:pPr>
    </w:lvl>
    <w:lvl w:ilvl="8" w:tplc="EDECFA6C">
      <w:start w:val="1"/>
      <w:numFmt w:val="decimal"/>
      <w:lvlText w:val="%9)"/>
      <w:lvlJc w:val="left"/>
      <w:pPr>
        <w:ind w:left="1020" w:hanging="360"/>
      </w:pPr>
    </w:lvl>
  </w:abstractNum>
  <w:abstractNum w:abstractNumId="1" w15:restartNumberingAfterBreak="0">
    <w:nsid w:val="2512564D"/>
    <w:multiLevelType w:val="hybridMultilevel"/>
    <w:tmpl w:val="9DB6EAD8"/>
    <w:lvl w:ilvl="0" w:tplc="EA94D716">
      <w:start w:val="1"/>
      <w:numFmt w:val="decimal"/>
      <w:lvlText w:val="%1."/>
      <w:lvlJc w:val="left"/>
      <w:pPr>
        <w:ind w:left="927" w:hanging="360"/>
      </w:pPr>
    </w:lvl>
    <w:lvl w:ilvl="1" w:tplc="15107988">
      <w:start w:val="1"/>
      <w:numFmt w:val="lowerLetter"/>
      <w:lvlText w:val="%2."/>
      <w:lvlJc w:val="left"/>
      <w:pPr>
        <w:ind w:left="1647" w:hanging="360"/>
      </w:pPr>
    </w:lvl>
    <w:lvl w:ilvl="2" w:tplc="F5402EEE">
      <w:start w:val="1"/>
      <w:numFmt w:val="lowerRoman"/>
      <w:lvlText w:val="%3."/>
      <w:lvlJc w:val="right"/>
      <w:pPr>
        <w:ind w:left="2367" w:hanging="180"/>
      </w:pPr>
    </w:lvl>
    <w:lvl w:ilvl="3" w:tplc="C81ECFA0">
      <w:start w:val="1"/>
      <w:numFmt w:val="decimal"/>
      <w:lvlText w:val="%4."/>
      <w:lvlJc w:val="left"/>
      <w:pPr>
        <w:ind w:left="3087" w:hanging="360"/>
      </w:pPr>
    </w:lvl>
    <w:lvl w:ilvl="4" w:tplc="C6A426C6">
      <w:start w:val="1"/>
      <w:numFmt w:val="lowerLetter"/>
      <w:lvlText w:val="%5."/>
      <w:lvlJc w:val="left"/>
      <w:pPr>
        <w:ind w:left="3807" w:hanging="360"/>
      </w:pPr>
    </w:lvl>
    <w:lvl w:ilvl="5" w:tplc="EF3093CE">
      <w:start w:val="1"/>
      <w:numFmt w:val="lowerRoman"/>
      <w:lvlText w:val="%6."/>
      <w:lvlJc w:val="right"/>
      <w:pPr>
        <w:ind w:left="4527" w:hanging="180"/>
      </w:pPr>
    </w:lvl>
    <w:lvl w:ilvl="6" w:tplc="E7FE97C0">
      <w:start w:val="1"/>
      <w:numFmt w:val="decimal"/>
      <w:lvlText w:val="%7."/>
      <w:lvlJc w:val="left"/>
      <w:pPr>
        <w:ind w:left="5247" w:hanging="360"/>
      </w:pPr>
    </w:lvl>
    <w:lvl w:ilvl="7" w:tplc="4F3047B4">
      <w:start w:val="1"/>
      <w:numFmt w:val="lowerLetter"/>
      <w:lvlText w:val="%8."/>
      <w:lvlJc w:val="left"/>
      <w:pPr>
        <w:ind w:left="5967" w:hanging="360"/>
      </w:pPr>
    </w:lvl>
    <w:lvl w:ilvl="8" w:tplc="4E30DA64">
      <w:start w:val="1"/>
      <w:numFmt w:val="lowerRoman"/>
      <w:lvlText w:val="%9."/>
      <w:lvlJc w:val="right"/>
      <w:pPr>
        <w:ind w:left="6687" w:hanging="180"/>
      </w:pPr>
    </w:lvl>
  </w:abstractNum>
  <w:abstractNum w:abstractNumId="2" w15:restartNumberingAfterBreak="0">
    <w:nsid w:val="4B14746C"/>
    <w:multiLevelType w:val="hybridMultilevel"/>
    <w:tmpl w:val="9CF00F7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21B2F38"/>
    <w:multiLevelType w:val="hybridMultilevel"/>
    <w:tmpl w:val="1F9265A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23D599E"/>
    <w:multiLevelType w:val="multilevel"/>
    <w:tmpl w:val="870096CE"/>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 w15:restartNumberingAfterBreak="0">
    <w:nsid w:val="7645178B"/>
    <w:multiLevelType w:val="hybridMultilevel"/>
    <w:tmpl w:val="5DC244C6"/>
    <w:lvl w:ilvl="0" w:tplc="B5285E9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7DC660CC"/>
    <w:multiLevelType w:val="multilevel"/>
    <w:tmpl w:val="9DB6D36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1787894310">
    <w:abstractNumId w:val="1"/>
  </w:num>
  <w:num w:numId="2" w16cid:durableId="2066249631">
    <w:abstractNumId w:val="4"/>
  </w:num>
  <w:num w:numId="3" w16cid:durableId="556282686">
    <w:abstractNumId w:val="6"/>
  </w:num>
  <w:num w:numId="4" w16cid:durableId="909659042">
    <w:abstractNumId w:val="2"/>
  </w:num>
  <w:num w:numId="5" w16cid:durableId="835346628">
    <w:abstractNumId w:val="3"/>
  </w:num>
  <w:num w:numId="6" w16cid:durableId="1698890787">
    <w:abstractNumId w:val="0"/>
  </w:num>
  <w:num w:numId="7" w16cid:durableId="7497804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284"/>
  <w:autoHyphenation/>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2566"/>
    <w:rsid w:val="00011922"/>
    <w:rsid w:val="00013235"/>
    <w:rsid w:val="0001501B"/>
    <w:rsid w:val="00030FBD"/>
    <w:rsid w:val="000322F8"/>
    <w:rsid w:val="00043EFC"/>
    <w:rsid w:val="00050E9F"/>
    <w:rsid w:val="00054776"/>
    <w:rsid w:val="000561DF"/>
    <w:rsid w:val="00065E41"/>
    <w:rsid w:val="00066590"/>
    <w:rsid w:val="00070103"/>
    <w:rsid w:val="00095424"/>
    <w:rsid w:val="00095B85"/>
    <w:rsid w:val="000B0EED"/>
    <w:rsid w:val="000C1027"/>
    <w:rsid w:val="000C32AD"/>
    <w:rsid w:val="000D4B5C"/>
    <w:rsid w:val="000F696E"/>
    <w:rsid w:val="0011014E"/>
    <w:rsid w:val="00111124"/>
    <w:rsid w:val="00111627"/>
    <w:rsid w:val="00115FBF"/>
    <w:rsid w:val="0012500A"/>
    <w:rsid w:val="0012530F"/>
    <w:rsid w:val="001315B1"/>
    <w:rsid w:val="00133D0E"/>
    <w:rsid w:val="00134E93"/>
    <w:rsid w:val="00142A0C"/>
    <w:rsid w:val="00147179"/>
    <w:rsid w:val="001574E8"/>
    <w:rsid w:val="00186AD1"/>
    <w:rsid w:val="001945B6"/>
    <w:rsid w:val="00195979"/>
    <w:rsid w:val="00197464"/>
    <w:rsid w:val="001A1934"/>
    <w:rsid w:val="001A5AEA"/>
    <w:rsid w:val="001C053B"/>
    <w:rsid w:val="001C3C6C"/>
    <w:rsid w:val="001C68A0"/>
    <w:rsid w:val="001D685F"/>
    <w:rsid w:val="001E4280"/>
    <w:rsid w:val="002000C9"/>
    <w:rsid w:val="00203EC3"/>
    <w:rsid w:val="002042EB"/>
    <w:rsid w:val="00206B7C"/>
    <w:rsid w:val="00207686"/>
    <w:rsid w:val="0022638F"/>
    <w:rsid w:val="00230F13"/>
    <w:rsid w:val="00230FF3"/>
    <w:rsid w:val="00232B43"/>
    <w:rsid w:val="00236E0E"/>
    <w:rsid w:val="002402C5"/>
    <w:rsid w:val="002414DE"/>
    <w:rsid w:val="002431A9"/>
    <w:rsid w:val="00250721"/>
    <w:rsid w:val="00252566"/>
    <w:rsid w:val="00252A03"/>
    <w:rsid w:val="00253AA5"/>
    <w:rsid w:val="0026345F"/>
    <w:rsid w:val="002634C7"/>
    <w:rsid w:val="0027CC7D"/>
    <w:rsid w:val="00280D7A"/>
    <w:rsid w:val="00283278"/>
    <w:rsid w:val="002A5DD9"/>
    <w:rsid w:val="002D53B6"/>
    <w:rsid w:val="002E3024"/>
    <w:rsid w:val="002F2C32"/>
    <w:rsid w:val="00312F5E"/>
    <w:rsid w:val="003175D5"/>
    <w:rsid w:val="00333352"/>
    <w:rsid w:val="003354D2"/>
    <w:rsid w:val="0034481D"/>
    <w:rsid w:val="003475B1"/>
    <w:rsid w:val="00350A01"/>
    <w:rsid w:val="00353AD5"/>
    <w:rsid w:val="00355F76"/>
    <w:rsid w:val="00356BF9"/>
    <w:rsid w:val="00363E2B"/>
    <w:rsid w:val="0036523D"/>
    <w:rsid w:val="00365BC6"/>
    <w:rsid w:val="0038230F"/>
    <w:rsid w:val="0039212E"/>
    <w:rsid w:val="00394176"/>
    <w:rsid w:val="003B1D68"/>
    <w:rsid w:val="003B4EEB"/>
    <w:rsid w:val="003B5F13"/>
    <w:rsid w:val="003C712B"/>
    <w:rsid w:val="003D558E"/>
    <w:rsid w:val="003F05E0"/>
    <w:rsid w:val="0040285C"/>
    <w:rsid w:val="00406607"/>
    <w:rsid w:val="00411918"/>
    <w:rsid w:val="00413F6F"/>
    <w:rsid w:val="00420496"/>
    <w:rsid w:val="004239C5"/>
    <w:rsid w:val="00425BDB"/>
    <w:rsid w:val="0043149E"/>
    <w:rsid w:val="00435C21"/>
    <w:rsid w:val="00445D54"/>
    <w:rsid w:val="00454C2B"/>
    <w:rsid w:val="00465A93"/>
    <w:rsid w:val="0047150C"/>
    <w:rsid w:val="004719A8"/>
    <w:rsid w:val="0047597C"/>
    <w:rsid w:val="00482281"/>
    <w:rsid w:val="00493C06"/>
    <w:rsid w:val="004A145B"/>
    <w:rsid w:val="004A3227"/>
    <w:rsid w:val="004A352C"/>
    <w:rsid w:val="004B1DF8"/>
    <w:rsid w:val="004C1C8B"/>
    <w:rsid w:val="004D39FD"/>
    <w:rsid w:val="004E1084"/>
    <w:rsid w:val="004E4D86"/>
    <w:rsid w:val="00500680"/>
    <w:rsid w:val="0052661D"/>
    <w:rsid w:val="005267C7"/>
    <w:rsid w:val="005512FF"/>
    <w:rsid w:val="00564E54"/>
    <w:rsid w:val="00564FD2"/>
    <w:rsid w:val="0056759C"/>
    <w:rsid w:val="00570675"/>
    <w:rsid w:val="00575FA0"/>
    <w:rsid w:val="0058533F"/>
    <w:rsid w:val="005A0DE1"/>
    <w:rsid w:val="005A684D"/>
    <w:rsid w:val="005A6A8F"/>
    <w:rsid w:val="005B068B"/>
    <w:rsid w:val="005C2265"/>
    <w:rsid w:val="005C4338"/>
    <w:rsid w:val="005E0686"/>
    <w:rsid w:val="00611E4D"/>
    <w:rsid w:val="00616BE5"/>
    <w:rsid w:val="006456CB"/>
    <w:rsid w:val="006550B9"/>
    <w:rsid w:val="0065588F"/>
    <w:rsid w:val="00661837"/>
    <w:rsid w:val="006639D9"/>
    <w:rsid w:val="00692790"/>
    <w:rsid w:val="006A500D"/>
    <w:rsid w:val="006A60D4"/>
    <w:rsid w:val="006B0750"/>
    <w:rsid w:val="006C13A0"/>
    <w:rsid w:val="006C1BF3"/>
    <w:rsid w:val="006C7CD8"/>
    <w:rsid w:val="006D50E7"/>
    <w:rsid w:val="006D6349"/>
    <w:rsid w:val="006F5DAB"/>
    <w:rsid w:val="006F7DA9"/>
    <w:rsid w:val="007014D5"/>
    <w:rsid w:val="00707745"/>
    <w:rsid w:val="00713E19"/>
    <w:rsid w:val="00715D49"/>
    <w:rsid w:val="00717CE8"/>
    <w:rsid w:val="00722BFE"/>
    <w:rsid w:val="00731F43"/>
    <w:rsid w:val="00735673"/>
    <w:rsid w:val="0073FED6"/>
    <w:rsid w:val="007440EB"/>
    <w:rsid w:val="00747752"/>
    <w:rsid w:val="00757D6C"/>
    <w:rsid w:val="0076107C"/>
    <w:rsid w:val="00773022"/>
    <w:rsid w:val="0077797E"/>
    <w:rsid w:val="0079169E"/>
    <w:rsid w:val="007A7F10"/>
    <w:rsid w:val="007B280B"/>
    <w:rsid w:val="007B3A68"/>
    <w:rsid w:val="007C6681"/>
    <w:rsid w:val="007E12B1"/>
    <w:rsid w:val="00800965"/>
    <w:rsid w:val="00812276"/>
    <w:rsid w:val="00821441"/>
    <w:rsid w:val="00830902"/>
    <w:rsid w:val="0084271B"/>
    <w:rsid w:val="00852A55"/>
    <w:rsid w:val="00860FCF"/>
    <w:rsid w:val="008846CF"/>
    <w:rsid w:val="0088526E"/>
    <w:rsid w:val="008856B9"/>
    <w:rsid w:val="0089317A"/>
    <w:rsid w:val="00897F94"/>
    <w:rsid w:val="008A0DDA"/>
    <w:rsid w:val="008C6D8D"/>
    <w:rsid w:val="008D27BE"/>
    <w:rsid w:val="009012C1"/>
    <w:rsid w:val="00906AC8"/>
    <w:rsid w:val="00914AD5"/>
    <w:rsid w:val="00914BD1"/>
    <w:rsid w:val="009244FA"/>
    <w:rsid w:val="00941C6E"/>
    <w:rsid w:val="009437DF"/>
    <w:rsid w:val="009608EA"/>
    <w:rsid w:val="00966ECF"/>
    <w:rsid w:val="00967591"/>
    <w:rsid w:val="00980231"/>
    <w:rsid w:val="009824C2"/>
    <w:rsid w:val="0098736D"/>
    <w:rsid w:val="0098744E"/>
    <w:rsid w:val="00990FF2"/>
    <w:rsid w:val="00997D22"/>
    <w:rsid w:val="009B1353"/>
    <w:rsid w:val="009B7070"/>
    <w:rsid w:val="009B7812"/>
    <w:rsid w:val="009C0628"/>
    <w:rsid w:val="009C763C"/>
    <w:rsid w:val="009D4F92"/>
    <w:rsid w:val="009E03FB"/>
    <w:rsid w:val="009E7B01"/>
    <w:rsid w:val="009F0A30"/>
    <w:rsid w:val="009F70EC"/>
    <w:rsid w:val="00A0242F"/>
    <w:rsid w:val="00A03AB1"/>
    <w:rsid w:val="00A0685A"/>
    <w:rsid w:val="00A13270"/>
    <w:rsid w:val="00A30F87"/>
    <w:rsid w:val="00A33B3F"/>
    <w:rsid w:val="00A36B1E"/>
    <w:rsid w:val="00A42961"/>
    <w:rsid w:val="00A513C0"/>
    <w:rsid w:val="00A666A0"/>
    <w:rsid w:val="00A81704"/>
    <w:rsid w:val="00A832A9"/>
    <w:rsid w:val="00A84979"/>
    <w:rsid w:val="00AA73C8"/>
    <w:rsid w:val="00AB1F91"/>
    <w:rsid w:val="00AB3D1A"/>
    <w:rsid w:val="00AD3302"/>
    <w:rsid w:val="00AF6FEF"/>
    <w:rsid w:val="00B04A7A"/>
    <w:rsid w:val="00B04CDE"/>
    <w:rsid w:val="00B0697A"/>
    <w:rsid w:val="00B1273C"/>
    <w:rsid w:val="00B17AEB"/>
    <w:rsid w:val="00B303C1"/>
    <w:rsid w:val="00B33FC4"/>
    <w:rsid w:val="00B57F78"/>
    <w:rsid w:val="00B66060"/>
    <w:rsid w:val="00B8111F"/>
    <w:rsid w:val="00B9437B"/>
    <w:rsid w:val="00BB5E3B"/>
    <w:rsid w:val="00BC3074"/>
    <w:rsid w:val="00BC3D95"/>
    <w:rsid w:val="00BC3E00"/>
    <w:rsid w:val="00BE0A8D"/>
    <w:rsid w:val="00BE0AA5"/>
    <w:rsid w:val="00BE3831"/>
    <w:rsid w:val="00BE3B4C"/>
    <w:rsid w:val="00BE4BE6"/>
    <w:rsid w:val="00C16358"/>
    <w:rsid w:val="00C1699F"/>
    <w:rsid w:val="00C20357"/>
    <w:rsid w:val="00C37E1D"/>
    <w:rsid w:val="00C41983"/>
    <w:rsid w:val="00C44EB7"/>
    <w:rsid w:val="00C56E0D"/>
    <w:rsid w:val="00C6054F"/>
    <w:rsid w:val="00C7060B"/>
    <w:rsid w:val="00C871DD"/>
    <w:rsid w:val="00CA4728"/>
    <w:rsid w:val="00CB3733"/>
    <w:rsid w:val="00CB5F29"/>
    <w:rsid w:val="00CB6472"/>
    <w:rsid w:val="00CD4C50"/>
    <w:rsid w:val="00CD7A15"/>
    <w:rsid w:val="00CE4B0C"/>
    <w:rsid w:val="00CF012F"/>
    <w:rsid w:val="00CF1134"/>
    <w:rsid w:val="00CF4057"/>
    <w:rsid w:val="00D04E1A"/>
    <w:rsid w:val="00D04EAC"/>
    <w:rsid w:val="00D070AE"/>
    <w:rsid w:val="00D33FCE"/>
    <w:rsid w:val="00D347A4"/>
    <w:rsid w:val="00D527E8"/>
    <w:rsid w:val="00D60852"/>
    <w:rsid w:val="00D745E4"/>
    <w:rsid w:val="00D866B7"/>
    <w:rsid w:val="00D94B24"/>
    <w:rsid w:val="00DA3C33"/>
    <w:rsid w:val="00DD7037"/>
    <w:rsid w:val="00DD7FB7"/>
    <w:rsid w:val="00DE0167"/>
    <w:rsid w:val="00DE1409"/>
    <w:rsid w:val="00DE2004"/>
    <w:rsid w:val="00DE5712"/>
    <w:rsid w:val="00DF34DE"/>
    <w:rsid w:val="00E10654"/>
    <w:rsid w:val="00E12D8D"/>
    <w:rsid w:val="00E20A89"/>
    <w:rsid w:val="00E21651"/>
    <w:rsid w:val="00E245C8"/>
    <w:rsid w:val="00E256EB"/>
    <w:rsid w:val="00E26587"/>
    <w:rsid w:val="00E30981"/>
    <w:rsid w:val="00E42708"/>
    <w:rsid w:val="00E4328F"/>
    <w:rsid w:val="00E6322C"/>
    <w:rsid w:val="00E653E6"/>
    <w:rsid w:val="00E80DE4"/>
    <w:rsid w:val="00E9118E"/>
    <w:rsid w:val="00EB7C31"/>
    <w:rsid w:val="00EC7712"/>
    <w:rsid w:val="00ED2BB2"/>
    <w:rsid w:val="00EF3471"/>
    <w:rsid w:val="00EF6205"/>
    <w:rsid w:val="00F03C7A"/>
    <w:rsid w:val="00F0427E"/>
    <w:rsid w:val="00F240EB"/>
    <w:rsid w:val="00F26BC3"/>
    <w:rsid w:val="00F3343B"/>
    <w:rsid w:val="00F343E4"/>
    <w:rsid w:val="00F47D9D"/>
    <w:rsid w:val="00F47DC0"/>
    <w:rsid w:val="00F65A79"/>
    <w:rsid w:val="00F83E16"/>
    <w:rsid w:val="00F92143"/>
    <w:rsid w:val="00F97353"/>
    <w:rsid w:val="00FA7BC1"/>
    <w:rsid w:val="00FB1C98"/>
    <w:rsid w:val="00FB3BA9"/>
    <w:rsid w:val="00FB6C7C"/>
    <w:rsid w:val="00FC6B49"/>
    <w:rsid w:val="00FC7105"/>
    <w:rsid w:val="00FF5900"/>
    <w:rsid w:val="011BE3A2"/>
    <w:rsid w:val="0125E456"/>
    <w:rsid w:val="01338664"/>
    <w:rsid w:val="0136665D"/>
    <w:rsid w:val="015C2347"/>
    <w:rsid w:val="017A9BCD"/>
    <w:rsid w:val="01C8DA47"/>
    <w:rsid w:val="01C9080A"/>
    <w:rsid w:val="01DCF3AD"/>
    <w:rsid w:val="01DE0168"/>
    <w:rsid w:val="02262496"/>
    <w:rsid w:val="02486164"/>
    <w:rsid w:val="0273B615"/>
    <w:rsid w:val="02E2385C"/>
    <w:rsid w:val="03176BFB"/>
    <w:rsid w:val="0355FEC0"/>
    <w:rsid w:val="035C1BCD"/>
    <w:rsid w:val="0396480F"/>
    <w:rsid w:val="03E2968D"/>
    <w:rsid w:val="03EED9D0"/>
    <w:rsid w:val="03F26762"/>
    <w:rsid w:val="0446C949"/>
    <w:rsid w:val="045618BC"/>
    <w:rsid w:val="046C1C73"/>
    <w:rsid w:val="04DEF062"/>
    <w:rsid w:val="05324653"/>
    <w:rsid w:val="0581237B"/>
    <w:rsid w:val="05B7EDB1"/>
    <w:rsid w:val="05BCF95C"/>
    <w:rsid w:val="05C53D8C"/>
    <w:rsid w:val="05DD1CDD"/>
    <w:rsid w:val="05E65423"/>
    <w:rsid w:val="062B36FF"/>
    <w:rsid w:val="063E7258"/>
    <w:rsid w:val="0664A61B"/>
    <w:rsid w:val="06A38120"/>
    <w:rsid w:val="06A7DB98"/>
    <w:rsid w:val="06AA1AEC"/>
    <w:rsid w:val="06ADD01D"/>
    <w:rsid w:val="06BC5332"/>
    <w:rsid w:val="06C1CE91"/>
    <w:rsid w:val="06ED7494"/>
    <w:rsid w:val="0742EFBE"/>
    <w:rsid w:val="076693C0"/>
    <w:rsid w:val="078312F9"/>
    <w:rsid w:val="079D2E18"/>
    <w:rsid w:val="07A0A70C"/>
    <w:rsid w:val="07CA46B9"/>
    <w:rsid w:val="07CF4129"/>
    <w:rsid w:val="07DEDAF4"/>
    <w:rsid w:val="07EF4120"/>
    <w:rsid w:val="08015258"/>
    <w:rsid w:val="08117BA9"/>
    <w:rsid w:val="0826327F"/>
    <w:rsid w:val="0843928C"/>
    <w:rsid w:val="08517CDF"/>
    <w:rsid w:val="085942E3"/>
    <w:rsid w:val="085A9FEA"/>
    <w:rsid w:val="085E34F8"/>
    <w:rsid w:val="086C782F"/>
    <w:rsid w:val="0874887F"/>
    <w:rsid w:val="08918136"/>
    <w:rsid w:val="089CEB10"/>
    <w:rsid w:val="089E37C1"/>
    <w:rsid w:val="08AC5593"/>
    <w:rsid w:val="08B681A6"/>
    <w:rsid w:val="08B6A47D"/>
    <w:rsid w:val="08B75FD4"/>
    <w:rsid w:val="08CD603F"/>
    <w:rsid w:val="08DC6278"/>
    <w:rsid w:val="090096B9"/>
    <w:rsid w:val="091A9CDC"/>
    <w:rsid w:val="09BB9A01"/>
    <w:rsid w:val="09E6D1E3"/>
    <w:rsid w:val="09EBAEA9"/>
    <w:rsid w:val="0A09CD71"/>
    <w:rsid w:val="0A2743DA"/>
    <w:rsid w:val="0A413A39"/>
    <w:rsid w:val="0A4AF63C"/>
    <w:rsid w:val="0A9AF151"/>
    <w:rsid w:val="0A9FFDEC"/>
    <w:rsid w:val="0AADEC4A"/>
    <w:rsid w:val="0AD8A5A1"/>
    <w:rsid w:val="0AE7538C"/>
    <w:rsid w:val="0AEA19B5"/>
    <w:rsid w:val="0AFD8BBB"/>
    <w:rsid w:val="0B2316D0"/>
    <w:rsid w:val="0B328188"/>
    <w:rsid w:val="0B3A841A"/>
    <w:rsid w:val="0B472A95"/>
    <w:rsid w:val="0B47BD88"/>
    <w:rsid w:val="0B502DEE"/>
    <w:rsid w:val="0B7421DA"/>
    <w:rsid w:val="0B7A5683"/>
    <w:rsid w:val="0BA60DBA"/>
    <w:rsid w:val="0BC12DE9"/>
    <w:rsid w:val="0BCE16E4"/>
    <w:rsid w:val="0BD72046"/>
    <w:rsid w:val="0BDDACED"/>
    <w:rsid w:val="0C16FE59"/>
    <w:rsid w:val="0C1799BB"/>
    <w:rsid w:val="0C2D60D6"/>
    <w:rsid w:val="0C571C15"/>
    <w:rsid w:val="0CABC02B"/>
    <w:rsid w:val="0CCFF441"/>
    <w:rsid w:val="0D367E8F"/>
    <w:rsid w:val="0D405CCC"/>
    <w:rsid w:val="0D6133BF"/>
    <w:rsid w:val="0D64F077"/>
    <w:rsid w:val="0D7CA9DC"/>
    <w:rsid w:val="0D811D58"/>
    <w:rsid w:val="0D8ABF40"/>
    <w:rsid w:val="0D9121C0"/>
    <w:rsid w:val="0DA8878F"/>
    <w:rsid w:val="0DBB4220"/>
    <w:rsid w:val="0DBC8504"/>
    <w:rsid w:val="0DC8017B"/>
    <w:rsid w:val="0DC8930D"/>
    <w:rsid w:val="0DCD58E0"/>
    <w:rsid w:val="0E0150D9"/>
    <w:rsid w:val="0E0D0496"/>
    <w:rsid w:val="0E1E3DF7"/>
    <w:rsid w:val="0E2F1A5F"/>
    <w:rsid w:val="0E429D82"/>
    <w:rsid w:val="0EAD71C3"/>
    <w:rsid w:val="0F0FE8EC"/>
    <w:rsid w:val="0F2FAA5A"/>
    <w:rsid w:val="0F987631"/>
    <w:rsid w:val="0F9D1537"/>
    <w:rsid w:val="0FC794BC"/>
    <w:rsid w:val="0FE5289D"/>
    <w:rsid w:val="0FF9F43A"/>
    <w:rsid w:val="1021BF60"/>
    <w:rsid w:val="1032F93B"/>
    <w:rsid w:val="103D8D4C"/>
    <w:rsid w:val="105203EB"/>
    <w:rsid w:val="106F9D83"/>
    <w:rsid w:val="107DDA89"/>
    <w:rsid w:val="109BDEB9"/>
    <w:rsid w:val="10AA40BA"/>
    <w:rsid w:val="10C6D032"/>
    <w:rsid w:val="10D7BEC1"/>
    <w:rsid w:val="10E4E8EE"/>
    <w:rsid w:val="10ECB413"/>
    <w:rsid w:val="10FF70BB"/>
    <w:rsid w:val="11115029"/>
    <w:rsid w:val="1127A553"/>
    <w:rsid w:val="11DF4ACA"/>
    <w:rsid w:val="11E582B8"/>
    <w:rsid w:val="1222780C"/>
    <w:rsid w:val="12474205"/>
    <w:rsid w:val="127A93EE"/>
    <w:rsid w:val="12AF4446"/>
    <w:rsid w:val="12D1E067"/>
    <w:rsid w:val="12EF668D"/>
    <w:rsid w:val="139B1DCA"/>
    <w:rsid w:val="13D8A430"/>
    <w:rsid w:val="140B84E2"/>
    <w:rsid w:val="1411CE15"/>
    <w:rsid w:val="14154528"/>
    <w:rsid w:val="14224FBD"/>
    <w:rsid w:val="142EB985"/>
    <w:rsid w:val="1434B6D1"/>
    <w:rsid w:val="145157B2"/>
    <w:rsid w:val="1477DD4C"/>
    <w:rsid w:val="14BA2784"/>
    <w:rsid w:val="14DF091D"/>
    <w:rsid w:val="14E0D544"/>
    <w:rsid w:val="14F45066"/>
    <w:rsid w:val="14F663E6"/>
    <w:rsid w:val="14FCBD71"/>
    <w:rsid w:val="156CACA9"/>
    <w:rsid w:val="158F48E9"/>
    <w:rsid w:val="159C41DE"/>
    <w:rsid w:val="15A30638"/>
    <w:rsid w:val="15ABCD5F"/>
    <w:rsid w:val="15C24707"/>
    <w:rsid w:val="15C325A7"/>
    <w:rsid w:val="15D918F6"/>
    <w:rsid w:val="15E132E9"/>
    <w:rsid w:val="15F3E6F8"/>
    <w:rsid w:val="161FFFEF"/>
    <w:rsid w:val="163C8AC0"/>
    <w:rsid w:val="1648C526"/>
    <w:rsid w:val="1664E510"/>
    <w:rsid w:val="166FADD1"/>
    <w:rsid w:val="1672986F"/>
    <w:rsid w:val="16E3C6A6"/>
    <w:rsid w:val="172797A8"/>
    <w:rsid w:val="17501094"/>
    <w:rsid w:val="176C525F"/>
    <w:rsid w:val="1776474E"/>
    <w:rsid w:val="1786C3E3"/>
    <w:rsid w:val="179398E2"/>
    <w:rsid w:val="17966692"/>
    <w:rsid w:val="17AC27B9"/>
    <w:rsid w:val="17C95F1B"/>
    <w:rsid w:val="18158722"/>
    <w:rsid w:val="1844BFA7"/>
    <w:rsid w:val="185D979D"/>
    <w:rsid w:val="18E99B40"/>
    <w:rsid w:val="19007A18"/>
    <w:rsid w:val="19162C18"/>
    <w:rsid w:val="1961E3B1"/>
    <w:rsid w:val="19629635"/>
    <w:rsid w:val="1967C6F9"/>
    <w:rsid w:val="19CCB538"/>
    <w:rsid w:val="19D424C3"/>
    <w:rsid w:val="19F65BA7"/>
    <w:rsid w:val="1A23F1B1"/>
    <w:rsid w:val="1A3620AF"/>
    <w:rsid w:val="1A5136D3"/>
    <w:rsid w:val="1A547A15"/>
    <w:rsid w:val="1A709560"/>
    <w:rsid w:val="1A770357"/>
    <w:rsid w:val="1A8207AD"/>
    <w:rsid w:val="1AA6FB9E"/>
    <w:rsid w:val="1AD23C47"/>
    <w:rsid w:val="1AF0F341"/>
    <w:rsid w:val="1AF5C5C6"/>
    <w:rsid w:val="1B062C2F"/>
    <w:rsid w:val="1B150DD3"/>
    <w:rsid w:val="1B17E805"/>
    <w:rsid w:val="1B2A2AC1"/>
    <w:rsid w:val="1B3417EC"/>
    <w:rsid w:val="1B527F9C"/>
    <w:rsid w:val="1B6726E0"/>
    <w:rsid w:val="1B9EA80A"/>
    <w:rsid w:val="1BF23F88"/>
    <w:rsid w:val="1C273C12"/>
    <w:rsid w:val="1C2E4421"/>
    <w:rsid w:val="1C3F7209"/>
    <w:rsid w:val="1C40529A"/>
    <w:rsid w:val="1C4718F6"/>
    <w:rsid w:val="1C5CD0DC"/>
    <w:rsid w:val="1C682CCB"/>
    <w:rsid w:val="1C73401B"/>
    <w:rsid w:val="1C740961"/>
    <w:rsid w:val="1C960EC4"/>
    <w:rsid w:val="1CB982E5"/>
    <w:rsid w:val="1CB9FCCA"/>
    <w:rsid w:val="1CBA4DAB"/>
    <w:rsid w:val="1CF5510B"/>
    <w:rsid w:val="1D04796E"/>
    <w:rsid w:val="1D1721DE"/>
    <w:rsid w:val="1D3F3C69"/>
    <w:rsid w:val="1DAFEABE"/>
    <w:rsid w:val="1DB56356"/>
    <w:rsid w:val="1DBACEC2"/>
    <w:rsid w:val="1DC3CE14"/>
    <w:rsid w:val="1DCBA416"/>
    <w:rsid w:val="1DCBB416"/>
    <w:rsid w:val="1DF0C407"/>
    <w:rsid w:val="1E4D9302"/>
    <w:rsid w:val="1E6973E9"/>
    <w:rsid w:val="1E78A4C1"/>
    <w:rsid w:val="1EBE3082"/>
    <w:rsid w:val="1F04523B"/>
    <w:rsid w:val="1F359F5B"/>
    <w:rsid w:val="1F3915FF"/>
    <w:rsid w:val="1F3CAA00"/>
    <w:rsid w:val="1F410C0E"/>
    <w:rsid w:val="1F591819"/>
    <w:rsid w:val="1F79D1EF"/>
    <w:rsid w:val="1F898BBC"/>
    <w:rsid w:val="1F9BE501"/>
    <w:rsid w:val="1FA9C046"/>
    <w:rsid w:val="1FB12A52"/>
    <w:rsid w:val="1FD06829"/>
    <w:rsid w:val="1FE867AD"/>
    <w:rsid w:val="20241B41"/>
    <w:rsid w:val="2026FCE2"/>
    <w:rsid w:val="203B24A6"/>
    <w:rsid w:val="203B612D"/>
    <w:rsid w:val="20435B89"/>
    <w:rsid w:val="2055F5DE"/>
    <w:rsid w:val="205925BB"/>
    <w:rsid w:val="20A39868"/>
    <w:rsid w:val="20D3D3A4"/>
    <w:rsid w:val="20D76B9E"/>
    <w:rsid w:val="20ED7EF5"/>
    <w:rsid w:val="211DA28A"/>
    <w:rsid w:val="2140F189"/>
    <w:rsid w:val="214E4724"/>
    <w:rsid w:val="21F4B90C"/>
    <w:rsid w:val="2261F2BC"/>
    <w:rsid w:val="226B3398"/>
    <w:rsid w:val="2276D2D5"/>
    <w:rsid w:val="22776C1F"/>
    <w:rsid w:val="227BED3F"/>
    <w:rsid w:val="2293F786"/>
    <w:rsid w:val="22BF0423"/>
    <w:rsid w:val="22C9F165"/>
    <w:rsid w:val="22CE9599"/>
    <w:rsid w:val="22E96182"/>
    <w:rsid w:val="233904AE"/>
    <w:rsid w:val="2344D994"/>
    <w:rsid w:val="239810DF"/>
    <w:rsid w:val="23AB4104"/>
    <w:rsid w:val="23B8E4C7"/>
    <w:rsid w:val="23C64DA5"/>
    <w:rsid w:val="23E51F19"/>
    <w:rsid w:val="23FAD77A"/>
    <w:rsid w:val="2429A3A8"/>
    <w:rsid w:val="248422DB"/>
    <w:rsid w:val="24B73328"/>
    <w:rsid w:val="24C9D98B"/>
    <w:rsid w:val="24E12043"/>
    <w:rsid w:val="24E4400B"/>
    <w:rsid w:val="25470B8A"/>
    <w:rsid w:val="2547FB57"/>
    <w:rsid w:val="2578522A"/>
    <w:rsid w:val="25CFD10C"/>
    <w:rsid w:val="26038B80"/>
    <w:rsid w:val="26377C0E"/>
    <w:rsid w:val="263971FB"/>
    <w:rsid w:val="2663C9A3"/>
    <w:rsid w:val="266D4ED3"/>
    <w:rsid w:val="26B44AAE"/>
    <w:rsid w:val="26F57F54"/>
    <w:rsid w:val="272F01D4"/>
    <w:rsid w:val="2793533A"/>
    <w:rsid w:val="27BA1DCA"/>
    <w:rsid w:val="27E52930"/>
    <w:rsid w:val="27FD13D2"/>
    <w:rsid w:val="2861418A"/>
    <w:rsid w:val="28778E4E"/>
    <w:rsid w:val="287B82FF"/>
    <w:rsid w:val="289A2F63"/>
    <w:rsid w:val="28C54C8F"/>
    <w:rsid w:val="28CB9D2F"/>
    <w:rsid w:val="28E97E23"/>
    <w:rsid w:val="29241AE6"/>
    <w:rsid w:val="296900DA"/>
    <w:rsid w:val="29FEE650"/>
    <w:rsid w:val="2A4A16E5"/>
    <w:rsid w:val="2A6B390E"/>
    <w:rsid w:val="2A8E440C"/>
    <w:rsid w:val="2A8FD35C"/>
    <w:rsid w:val="2ABC0B9F"/>
    <w:rsid w:val="2AC918E8"/>
    <w:rsid w:val="2B059227"/>
    <w:rsid w:val="2B47FD4D"/>
    <w:rsid w:val="2B5A53F1"/>
    <w:rsid w:val="2B88830C"/>
    <w:rsid w:val="2BD25B4F"/>
    <w:rsid w:val="2BE7E2F5"/>
    <w:rsid w:val="2C32ADB8"/>
    <w:rsid w:val="2C4194DA"/>
    <w:rsid w:val="2C5A10DC"/>
    <w:rsid w:val="2CB26B5F"/>
    <w:rsid w:val="2CDEE522"/>
    <w:rsid w:val="2CF99915"/>
    <w:rsid w:val="2D02E324"/>
    <w:rsid w:val="2D102EA7"/>
    <w:rsid w:val="2D2F091D"/>
    <w:rsid w:val="2DE40EA3"/>
    <w:rsid w:val="2DEF6999"/>
    <w:rsid w:val="2E0A9EEB"/>
    <w:rsid w:val="2E283353"/>
    <w:rsid w:val="2E29682A"/>
    <w:rsid w:val="2E409B33"/>
    <w:rsid w:val="2E591197"/>
    <w:rsid w:val="2E748540"/>
    <w:rsid w:val="2E813175"/>
    <w:rsid w:val="2EA0BD0C"/>
    <w:rsid w:val="2EB5E73D"/>
    <w:rsid w:val="2EB857D7"/>
    <w:rsid w:val="2EB8E2C0"/>
    <w:rsid w:val="2EC5BCF1"/>
    <w:rsid w:val="2EE18577"/>
    <w:rsid w:val="2EFDEA71"/>
    <w:rsid w:val="2F2B5A8D"/>
    <w:rsid w:val="2F307AA8"/>
    <w:rsid w:val="2F4CC40E"/>
    <w:rsid w:val="2F51883B"/>
    <w:rsid w:val="2F6ADC95"/>
    <w:rsid w:val="2F87DD68"/>
    <w:rsid w:val="2F8F32B1"/>
    <w:rsid w:val="2F914D18"/>
    <w:rsid w:val="2FB2CC49"/>
    <w:rsid w:val="2FBC8166"/>
    <w:rsid w:val="2FD6C93E"/>
    <w:rsid w:val="2FF3FD46"/>
    <w:rsid w:val="3025542D"/>
    <w:rsid w:val="3025C1E5"/>
    <w:rsid w:val="3033DB98"/>
    <w:rsid w:val="3052F240"/>
    <w:rsid w:val="30D6B4EB"/>
    <w:rsid w:val="30E5CFD8"/>
    <w:rsid w:val="30E8E05E"/>
    <w:rsid w:val="30FB4E79"/>
    <w:rsid w:val="310DB796"/>
    <w:rsid w:val="311047BF"/>
    <w:rsid w:val="31209ECE"/>
    <w:rsid w:val="3147C83C"/>
    <w:rsid w:val="3179B670"/>
    <w:rsid w:val="3182F984"/>
    <w:rsid w:val="3184792B"/>
    <w:rsid w:val="31D2058C"/>
    <w:rsid w:val="320623B3"/>
    <w:rsid w:val="325AFA95"/>
    <w:rsid w:val="325ED324"/>
    <w:rsid w:val="325F27A2"/>
    <w:rsid w:val="3265457B"/>
    <w:rsid w:val="32658804"/>
    <w:rsid w:val="3270CDC6"/>
    <w:rsid w:val="327EA0DE"/>
    <w:rsid w:val="32912BA6"/>
    <w:rsid w:val="32CE431B"/>
    <w:rsid w:val="32D98EFE"/>
    <w:rsid w:val="33280C52"/>
    <w:rsid w:val="333F476A"/>
    <w:rsid w:val="33509AF9"/>
    <w:rsid w:val="335ADD30"/>
    <w:rsid w:val="3365E227"/>
    <w:rsid w:val="338D4340"/>
    <w:rsid w:val="33A61B41"/>
    <w:rsid w:val="33AC1367"/>
    <w:rsid w:val="33BE97D8"/>
    <w:rsid w:val="33CD344E"/>
    <w:rsid w:val="33CF26FB"/>
    <w:rsid w:val="33ED9461"/>
    <w:rsid w:val="33FA4978"/>
    <w:rsid w:val="343D78E4"/>
    <w:rsid w:val="343DC2C0"/>
    <w:rsid w:val="346B25FA"/>
    <w:rsid w:val="347A2503"/>
    <w:rsid w:val="347E1D98"/>
    <w:rsid w:val="3490306F"/>
    <w:rsid w:val="3496AEC7"/>
    <w:rsid w:val="34BBB7D4"/>
    <w:rsid w:val="34BFC761"/>
    <w:rsid w:val="34DF9A9F"/>
    <w:rsid w:val="34F09979"/>
    <w:rsid w:val="351AC005"/>
    <w:rsid w:val="35400200"/>
    <w:rsid w:val="35424DEC"/>
    <w:rsid w:val="357915FF"/>
    <w:rsid w:val="358BB8A6"/>
    <w:rsid w:val="359D1E72"/>
    <w:rsid w:val="35ABA857"/>
    <w:rsid w:val="35BCEC15"/>
    <w:rsid w:val="35CB3FD2"/>
    <w:rsid w:val="3616569F"/>
    <w:rsid w:val="3634C3E0"/>
    <w:rsid w:val="363FF4EB"/>
    <w:rsid w:val="365C113F"/>
    <w:rsid w:val="3660646A"/>
    <w:rsid w:val="36827F55"/>
    <w:rsid w:val="3688E6BE"/>
    <w:rsid w:val="36BC1D82"/>
    <w:rsid w:val="36DF17F3"/>
    <w:rsid w:val="36E61D1A"/>
    <w:rsid w:val="36E84437"/>
    <w:rsid w:val="373B4913"/>
    <w:rsid w:val="37931BC5"/>
    <w:rsid w:val="37988240"/>
    <w:rsid w:val="37AD7A98"/>
    <w:rsid w:val="37B9BC54"/>
    <w:rsid w:val="37E7C310"/>
    <w:rsid w:val="386F4B8E"/>
    <w:rsid w:val="386FED49"/>
    <w:rsid w:val="38827F4A"/>
    <w:rsid w:val="38BBB106"/>
    <w:rsid w:val="38D03051"/>
    <w:rsid w:val="38E0CD67"/>
    <w:rsid w:val="38F09752"/>
    <w:rsid w:val="39473E48"/>
    <w:rsid w:val="3955458D"/>
    <w:rsid w:val="39C1B14F"/>
    <w:rsid w:val="39FEFD09"/>
    <w:rsid w:val="3A42B272"/>
    <w:rsid w:val="3A5765EF"/>
    <w:rsid w:val="3A5967FC"/>
    <w:rsid w:val="3A5E8FB9"/>
    <w:rsid w:val="3A687B19"/>
    <w:rsid w:val="3A6ECEAA"/>
    <w:rsid w:val="3AC0B959"/>
    <w:rsid w:val="3ACCAF4D"/>
    <w:rsid w:val="3B229E5A"/>
    <w:rsid w:val="3B26A654"/>
    <w:rsid w:val="3B291FEF"/>
    <w:rsid w:val="3B2C88E8"/>
    <w:rsid w:val="3B36E5AD"/>
    <w:rsid w:val="3BBADCBD"/>
    <w:rsid w:val="3BC489AC"/>
    <w:rsid w:val="3BCED3B0"/>
    <w:rsid w:val="3BE98A79"/>
    <w:rsid w:val="3C21F77D"/>
    <w:rsid w:val="3C38CA0F"/>
    <w:rsid w:val="3C50ACBC"/>
    <w:rsid w:val="3C636542"/>
    <w:rsid w:val="3C733637"/>
    <w:rsid w:val="3C79460A"/>
    <w:rsid w:val="3C82B051"/>
    <w:rsid w:val="3CA22E6F"/>
    <w:rsid w:val="3CDE11AD"/>
    <w:rsid w:val="3D3AF21B"/>
    <w:rsid w:val="3D48A7A3"/>
    <w:rsid w:val="3D4B4EEB"/>
    <w:rsid w:val="3D97C131"/>
    <w:rsid w:val="3DA3A389"/>
    <w:rsid w:val="3DAFC85C"/>
    <w:rsid w:val="3DC9D9E8"/>
    <w:rsid w:val="3DDB58C9"/>
    <w:rsid w:val="3DDF21C2"/>
    <w:rsid w:val="3DE2D45A"/>
    <w:rsid w:val="3E389CEA"/>
    <w:rsid w:val="3E9095A6"/>
    <w:rsid w:val="3EE41AB2"/>
    <w:rsid w:val="3F18233B"/>
    <w:rsid w:val="3F26609F"/>
    <w:rsid w:val="3F4D7C4D"/>
    <w:rsid w:val="3FD97272"/>
    <w:rsid w:val="4034A9F3"/>
    <w:rsid w:val="4036343F"/>
    <w:rsid w:val="403E5E1C"/>
    <w:rsid w:val="4041A823"/>
    <w:rsid w:val="404FE070"/>
    <w:rsid w:val="4063CDAA"/>
    <w:rsid w:val="406F2584"/>
    <w:rsid w:val="40B7F801"/>
    <w:rsid w:val="40FF788E"/>
    <w:rsid w:val="415BF243"/>
    <w:rsid w:val="4178B01A"/>
    <w:rsid w:val="417A3AD1"/>
    <w:rsid w:val="41941D99"/>
    <w:rsid w:val="41E20E08"/>
    <w:rsid w:val="428F43A8"/>
    <w:rsid w:val="42B819DC"/>
    <w:rsid w:val="42CA3163"/>
    <w:rsid w:val="4316F418"/>
    <w:rsid w:val="438BB8DA"/>
    <w:rsid w:val="43CCEB6C"/>
    <w:rsid w:val="44077654"/>
    <w:rsid w:val="44134736"/>
    <w:rsid w:val="44140F61"/>
    <w:rsid w:val="4416C586"/>
    <w:rsid w:val="4443E732"/>
    <w:rsid w:val="4449776D"/>
    <w:rsid w:val="44BCD8D0"/>
    <w:rsid w:val="44C37A1B"/>
    <w:rsid w:val="44E167AF"/>
    <w:rsid w:val="44E669C0"/>
    <w:rsid w:val="4505E4A1"/>
    <w:rsid w:val="450F36AE"/>
    <w:rsid w:val="4521F373"/>
    <w:rsid w:val="45281136"/>
    <w:rsid w:val="455E1A9F"/>
    <w:rsid w:val="457C5BEC"/>
    <w:rsid w:val="45A9EC38"/>
    <w:rsid w:val="45AC9C71"/>
    <w:rsid w:val="45CB2E7C"/>
    <w:rsid w:val="45ECEF1D"/>
    <w:rsid w:val="46362478"/>
    <w:rsid w:val="4648BEE8"/>
    <w:rsid w:val="46500BC3"/>
    <w:rsid w:val="4675DC89"/>
    <w:rsid w:val="46765E0E"/>
    <w:rsid w:val="467E8238"/>
    <w:rsid w:val="46928D56"/>
    <w:rsid w:val="4696C71E"/>
    <w:rsid w:val="46AE7E48"/>
    <w:rsid w:val="46AF5584"/>
    <w:rsid w:val="46C6C0EB"/>
    <w:rsid w:val="46C76EA0"/>
    <w:rsid w:val="46D20CFC"/>
    <w:rsid w:val="4735A7AD"/>
    <w:rsid w:val="476E8B0D"/>
    <w:rsid w:val="4777190E"/>
    <w:rsid w:val="477952EA"/>
    <w:rsid w:val="479D8867"/>
    <w:rsid w:val="47BF85DC"/>
    <w:rsid w:val="47C5CBEE"/>
    <w:rsid w:val="47DA9645"/>
    <w:rsid w:val="47FDA3C3"/>
    <w:rsid w:val="4820FD55"/>
    <w:rsid w:val="483CB5F3"/>
    <w:rsid w:val="48466C80"/>
    <w:rsid w:val="484E5B8A"/>
    <w:rsid w:val="486FF2CD"/>
    <w:rsid w:val="489ACBAF"/>
    <w:rsid w:val="48CE661D"/>
    <w:rsid w:val="48F69297"/>
    <w:rsid w:val="48FFFF0D"/>
    <w:rsid w:val="49081980"/>
    <w:rsid w:val="4926D50A"/>
    <w:rsid w:val="4926FC41"/>
    <w:rsid w:val="498FECEA"/>
    <w:rsid w:val="49B7DF41"/>
    <w:rsid w:val="49D91E42"/>
    <w:rsid w:val="49F0065B"/>
    <w:rsid w:val="4A100972"/>
    <w:rsid w:val="4A6C803F"/>
    <w:rsid w:val="4ABE362A"/>
    <w:rsid w:val="4ABF6413"/>
    <w:rsid w:val="4ACAB5F2"/>
    <w:rsid w:val="4AF99770"/>
    <w:rsid w:val="4B02656A"/>
    <w:rsid w:val="4B0563CC"/>
    <w:rsid w:val="4B09AAD8"/>
    <w:rsid w:val="4B393BA4"/>
    <w:rsid w:val="4B676DA8"/>
    <w:rsid w:val="4B7F39B5"/>
    <w:rsid w:val="4B838173"/>
    <w:rsid w:val="4B8FA142"/>
    <w:rsid w:val="4BA1C6D4"/>
    <w:rsid w:val="4BDDE7F2"/>
    <w:rsid w:val="4BE15433"/>
    <w:rsid w:val="4BFCE4F9"/>
    <w:rsid w:val="4C1C5327"/>
    <w:rsid w:val="4C348C8C"/>
    <w:rsid w:val="4C6B33AD"/>
    <w:rsid w:val="4C6BC4E2"/>
    <w:rsid w:val="4C82B236"/>
    <w:rsid w:val="4CCEBA70"/>
    <w:rsid w:val="4CCF1944"/>
    <w:rsid w:val="4CF93872"/>
    <w:rsid w:val="4D273F6F"/>
    <w:rsid w:val="4D38173A"/>
    <w:rsid w:val="4D518EC7"/>
    <w:rsid w:val="4D5797F7"/>
    <w:rsid w:val="4D7574F2"/>
    <w:rsid w:val="4DA7F3DA"/>
    <w:rsid w:val="4DF185FC"/>
    <w:rsid w:val="4E08F0C3"/>
    <w:rsid w:val="4E1E8E1A"/>
    <w:rsid w:val="4E2580B3"/>
    <w:rsid w:val="4E2CD90B"/>
    <w:rsid w:val="4E2E594A"/>
    <w:rsid w:val="4E34EA09"/>
    <w:rsid w:val="4E422371"/>
    <w:rsid w:val="4E5B6E10"/>
    <w:rsid w:val="4E76C671"/>
    <w:rsid w:val="4EDF7CBF"/>
    <w:rsid w:val="4F12B65F"/>
    <w:rsid w:val="4F2F5857"/>
    <w:rsid w:val="4F318F38"/>
    <w:rsid w:val="4F3ADF8F"/>
    <w:rsid w:val="4F4BEC5E"/>
    <w:rsid w:val="4F5723E7"/>
    <w:rsid w:val="4F596FE8"/>
    <w:rsid w:val="4F726059"/>
    <w:rsid w:val="4F9D80D6"/>
    <w:rsid w:val="4FD1968C"/>
    <w:rsid w:val="5012CADE"/>
    <w:rsid w:val="50474D1A"/>
    <w:rsid w:val="5051525D"/>
    <w:rsid w:val="5056E32C"/>
    <w:rsid w:val="505E1B92"/>
    <w:rsid w:val="505E1BF2"/>
    <w:rsid w:val="505F5757"/>
    <w:rsid w:val="50905BCB"/>
    <w:rsid w:val="50DBCDB7"/>
    <w:rsid w:val="5109C84F"/>
    <w:rsid w:val="511E3C6D"/>
    <w:rsid w:val="51491F48"/>
    <w:rsid w:val="51799448"/>
    <w:rsid w:val="5181B405"/>
    <w:rsid w:val="51CC0C13"/>
    <w:rsid w:val="51D49170"/>
    <w:rsid w:val="51D6EF93"/>
    <w:rsid w:val="51F62DB3"/>
    <w:rsid w:val="5242101B"/>
    <w:rsid w:val="528842B2"/>
    <w:rsid w:val="52908184"/>
    <w:rsid w:val="52E1C505"/>
    <w:rsid w:val="52EA1548"/>
    <w:rsid w:val="52F559D8"/>
    <w:rsid w:val="532FFD9B"/>
    <w:rsid w:val="53880D84"/>
    <w:rsid w:val="5397FDDA"/>
    <w:rsid w:val="53C0200A"/>
    <w:rsid w:val="53E1FFB4"/>
    <w:rsid w:val="53EF5036"/>
    <w:rsid w:val="53FF914B"/>
    <w:rsid w:val="54044F12"/>
    <w:rsid w:val="541A7940"/>
    <w:rsid w:val="54634A19"/>
    <w:rsid w:val="549DF1DE"/>
    <w:rsid w:val="549E972F"/>
    <w:rsid w:val="54A8C5E1"/>
    <w:rsid w:val="54F7E2CE"/>
    <w:rsid w:val="552B7B08"/>
    <w:rsid w:val="555D4742"/>
    <w:rsid w:val="557A3762"/>
    <w:rsid w:val="557B70E6"/>
    <w:rsid w:val="559F9EB4"/>
    <w:rsid w:val="55AF5C98"/>
    <w:rsid w:val="55EF2FFE"/>
    <w:rsid w:val="55F28763"/>
    <w:rsid w:val="55F86928"/>
    <w:rsid w:val="56029789"/>
    <w:rsid w:val="56132828"/>
    <w:rsid w:val="56243CE9"/>
    <w:rsid w:val="56330521"/>
    <w:rsid w:val="5640CB95"/>
    <w:rsid w:val="5648C5D6"/>
    <w:rsid w:val="56B3D6BD"/>
    <w:rsid w:val="56EE617E"/>
    <w:rsid w:val="56F70956"/>
    <w:rsid w:val="573F1BD7"/>
    <w:rsid w:val="57595361"/>
    <w:rsid w:val="576C83B4"/>
    <w:rsid w:val="57927BD8"/>
    <w:rsid w:val="57B6FB07"/>
    <w:rsid w:val="57DF25E7"/>
    <w:rsid w:val="57EC77DB"/>
    <w:rsid w:val="5820B55D"/>
    <w:rsid w:val="584349FD"/>
    <w:rsid w:val="58469176"/>
    <w:rsid w:val="5846BFC9"/>
    <w:rsid w:val="584D4136"/>
    <w:rsid w:val="587793ED"/>
    <w:rsid w:val="588BFB0E"/>
    <w:rsid w:val="58C2D771"/>
    <w:rsid w:val="58D348BD"/>
    <w:rsid w:val="58E4745A"/>
    <w:rsid w:val="58F6916A"/>
    <w:rsid w:val="59A074DC"/>
    <w:rsid w:val="59A32132"/>
    <w:rsid w:val="59A8CC16"/>
    <w:rsid w:val="59E4FB6B"/>
    <w:rsid w:val="59FDB460"/>
    <w:rsid w:val="5A0398BE"/>
    <w:rsid w:val="5A03E30D"/>
    <w:rsid w:val="5A4D5EFB"/>
    <w:rsid w:val="5A702D06"/>
    <w:rsid w:val="5A76A1A6"/>
    <w:rsid w:val="5A80B710"/>
    <w:rsid w:val="5A9A37B9"/>
    <w:rsid w:val="5AE7F873"/>
    <w:rsid w:val="5B0B0685"/>
    <w:rsid w:val="5B2EF8B1"/>
    <w:rsid w:val="5B65D76D"/>
    <w:rsid w:val="5B7D369D"/>
    <w:rsid w:val="5B88296D"/>
    <w:rsid w:val="5B8D0B6A"/>
    <w:rsid w:val="5BB36BE4"/>
    <w:rsid w:val="5BC4E9EE"/>
    <w:rsid w:val="5C013281"/>
    <w:rsid w:val="5C265286"/>
    <w:rsid w:val="5C3193A3"/>
    <w:rsid w:val="5CB86F96"/>
    <w:rsid w:val="5CBE41E5"/>
    <w:rsid w:val="5CD392E2"/>
    <w:rsid w:val="5CD82071"/>
    <w:rsid w:val="5D0C54EF"/>
    <w:rsid w:val="5D18E40F"/>
    <w:rsid w:val="5D2955CF"/>
    <w:rsid w:val="5D5D9DA1"/>
    <w:rsid w:val="5D6A2132"/>
    <w:rsid w:val="5D81EE05"/>
    <w:rsid w:val="5E07EDA8"/>
    <w:rsid w:val="5E38ABB0"/>
    <w:rsid w:val="5E4B6CCD"/>
    <w:rsid w:val="5E72ABA2"/>
    <w:rsid w:val="5E962B60"/>
    <w:rsid w:val="5E987981"/>
    <w:rsid w:val="5EE32971"/>
    <w:rsid w:val="5F53D418"/>
    <w:rsid w:val="5F6A0189"/>
    <w:rsid w:val="5F75B044"/>
    <w:rsid w:val="5F7871DC"/>
    <w:rsid w:val="5F823F51"/>
    <w:rsid w:val="5F92BFAF"/>
    <w:rsid w:val="5FC2A882"/>
    <w:rsid w:val="5FCA7DE1"/>
    <w:rsid w:val="5FD92960"/>
    <w:rsid w:val="5FDB4C22"/>
    <w:rsid w:val="5FE668E6"/>
    <w:rsid w:val="6038F1F9"/>
    <w:rsid w:val="606C7427"/>
    <w:rsid w:val="60A8C38F"/>
    <w:rsid w:val="60BEEBC9"/>
    <w:rsid w:val="610E2C98"/>
    <w:rsid w:val="6122A78D"/>
    <w:rsid w:val="61851FCB"/>
    <w:rsid w:val="6187149D"/>
    <w:rsid w:val="61B81D28"/>
    <w:rsid w:val="61DC0AD2"/>
    <w:rsid w:val="61ECFF86"/>
    <w:rsid w:val="61FEE327"/>
    <w:rsid w:val="6200F7B3"/>
    <w:rsid w:val="620C712E"/>
    <w:rsid w:val="62129FCB"/>
    <w:rsid w:val="622AA76B"/>
    <w:rsid w:val="6261BD81"/>
    <w:rsid w:val="62D60E60"/>
    <w:rsid w:val="62EFD722"/>
    <w:rsid w:val="630CBBD3"/>
    <w:rsid w:val="633A1CDB"/>
    <w:rsid w:val="6352B081"/>
    <w:rsid w:val="636F3B71"/>
    <w:rsid w:val="638C31C7"/>
    <w:rsid w:val="63969667"/>
    <w:rsid w:val="63AF7AE5"/>
    <w:rsid w:val="63C4A50F"/>
    <w:rsid w:val="63CAC18C"/>
    <w:rsid w:val="63D6C2B1"/>
    <w:rsid w:val="63E68BAF"/>
    <w:rsid w:val="64650D27"/>
    <w:rsid w:val="64869922"/>
    <w:rsid w:val="64995477"/>
    <w:rsid w:val="649C7458"/>
    <w:rsid w:val="64AAA906"/>
    <w:rsid w:val="6557F158"/>
    <w:rsid w:val="65668A37"/>
    <w:rsid w:val="6580C1FA"/>
    <w:rsid w:val="65884576"/>
    <w:rsid w:val="65958D73"/>
    <w:rsid w:val="65BF53A5"/>
    <w:rsid w:val="65F03DAC"/>
    <w:rsid w:val="65FC01BE"/>
    <w:rsid w:val="661BC1F3"/>
    <w:rsid w:val="6623798B"/>
    <w:rsid w:val="6663403E"/>
    <w:rsid w:val="667484A9"/>
    <w:rsid w:val="6682D9FC"/>
    <w:rsid w:val="66B89CD8"/>
    <w:rsid w:val="670D17B0"/>
    <w:rsid w:val="670FA728"/>
    <w:rsid w:val="67336053"/>
    <w:rsid w:val="674C6622"/>
    <w:rsid w:val="675298A7"/>
    <w:rsid w:val="675DD0D1"/>
    <w:rsid w:val="676F64E1"/>
    <w:rsid w:val="6772B2BA"/>
    <w:rsid w:val="6779C51D"/>
    <w:rsid w:val="67C56CD8"/>
    <w:rsid w:val="67EC043A"/>
    <w:rsid w:val="67EE114F"/>
    <w:rsid w:val="67FA8FD3"/>
    <w:rsid w:val="67FD2213"/>
    <w:rsid w:val="6811A78F"/>
    <w:rsid w:val="68A20454"/>
    <w:rsid w:val="68AE6F2C"/>
    <w:rsid w:val="68CC5F6E"/>
    <w:rsid w:val="68DCF86D"/>
    <w:rsid w:val="690F5860"/>
    <w:rsid w:val="69194B7D"/>
    <w:rsid w:val="6919FBD8"/>
    <w:rsid w:val="6924CD73"/>
    <w:rsid w:val="693EDED7"/>
    <w:rsid w:val="6960F7E3"/>
    <w:rsid w:val="696A5D4F"/>
    <w:rsid w:val="696C7530"/>
    <w:rsid w:val="69B59699"/>
    <w:rsid w:val="69C4884A"/>
    <w:rsid w:val="69C9B30B"/>
    <w:rsid w:val="69CFFA0E"/>
    <w:rsid w:val="69DC7C8F"/>
    <w:rsid w:val="6A053E3B"/>
    <w:rsid w:val="6A0B18E8"/>
    <w:rsid w:val="6A4A227B"/>
    <w:rsid w:val="6A4D1A58"/>
    <w:rsid w:val="6A6F5EEF"/>
    <w:rsid w:val="6A7C874E"/>
    <w:rsid w:val="6A8CC128"/>
    <w:rsid w:val="6AC14768"/>
    <w:rsid w:val="6AC4E91A"/>
    <w:rsid w:val="6AD0AF70"/>
    <w:rsid w:val="6AEC23A7"/>
    <w:rsid w:val="6AF65F35"/>
    <w:rsid w:val="6AFEC17C"/>
    <w:rsid w:val="6B31FAEB"/>
    <w:rsid w:val="6B9BCE63"/>
    <w:rsid w:val="6BBA4794"/>
    <w:rsid w:val="6C1FB235"/>
    <w:rsid w:val="6C32617D"/>
    <w:rsid w:val="6C42C87A"/>
    <w:rsid w:val="6C882C4B"/>
    <w:rsid w:val="6C8CB532"/>
    <w:rsid w:val="6C8D0091"/>
    <w:rsid w:val="6C9480D9"/>
    <w:rsid w:val="6CB5F2CA"/>
    <w:rsid w:val="6CBBC0D6"/>
    <w:rsid w:val="6CBEBDB6"/>
    <w:rsid w:val="6CCA4E40"/>
    <w:rsid w:val="6CEAD20B"/>
    <w:rsid w:val="6D03B524"/>
    <w:rsid w:val="6D6D04CD"/>
    <w:rsid w:val="6D81A795"/>
    <w:rsid w:val="6D8B07C3"/>
    <w:rsid w:val="6DB57271"/>
    <w:rsid w:val="6E0B5C3D"/>
    <w:rsid w:val="6E119AAD"/>
    <w:rsid w:val="6E2DB0E1"/>
    <w:rsid w:val="6E462603"/>
    <w:rsid w:val="6E6E41AF"/>
    <w:rsid w:val="6E862572"/>
    <w:rsid w:val="6E89034C"/>
    <w:rsid w:val="6E94CDEB"/>
    <w:rsid w:val="6E98C960"/>
    <w:rsid w:val="6EB66D57"/>
    <w:rsid w:val="6ED13B61"/>
    <w:rsid w:val="6EE6619C"/>
    <w:rsid w:val="6EFFA917"/>
    <w:rsid w:val="6F03D205"/>
    <w:rsid w:val="6F07F2F8"/>
    <w:rsid w:val="6F0B3C27"/>
    <w:rsid w:val="6F79A36C"/>
    <w:rsid w:val="6FA3F8C1"/>
    <w:rsid w:val="6FB4D13A"/>
    <w:rsid w:val="6FC69139"/>
    <w:rsid w:val="6FD0CCAA"/>
    <w:rsid w:val="6FD5BAE5"/>
    <w:rsid w:val="6FE2FC94"/>
    <w:rsid w:val="6FF39B3A"/>
    <w:rsid w:val="6FF4D154"/>
    <w:rsid w:val="6FF9D623"/>
    <w:rsid w:val="7007698C"/>
    <w:rsid w:val="705CDA8C"/>
    <w:rsid w:val="70870354"/>
    <w:rsid w:val="70B3EC90"/>
    <w:rsid w:val="70B8585C"/>
    <w:rsid w:val="70B95517"/>
    <w:rsid w:val="70BF7003"/>
    <w:rsid w:val="70C56CF0"/>
    <w:rsid w:val="70EC8A8D"/>
    <w:rsid w:val="713B0656"/>
    <w:rsid w:val="71462A35"/>
    <w:rsid w:val="716D7191"/>
    <w:rsid w:val="7178167A"/>
    <w:rsid w:val="719526B6"/>
    <w:rsid w:val="71DC7F01"/>
    <w:rsid w:val="71E8D746"/>
    <w:rsid w:val="72176A2A"/>
    <w:rsid w:val="722D37DB"/>
    <w:rsid w:val="7230834B"/>
    <w:rsid w:val="72896302"/>
    <w:rsid w:val="72E30E6B"/>
    <w:rsid w:val="72EE0A59"/>
    <w:rsid w:val="731FD15B"/>
    <w:rsid w:val="732D3777"/>
    <w:rsid w:val="734487BB"/>
    <w:rsid w:val="734BE271"/>
    <w:rsid w:val="735C992A"/>
    <w:rsid w:val="7367E749"/>
    <w:rsid w:val="7383EF5A"/>
    <w:rsid w:val="73AB4F17"/>
    <w:rsid w:val="73BD040D"/>
    <w:rsid w:val="7407A59C"/>
    <w:rsid w:val="742371C4"/>
    <w:rsid w:val="74264BAA"/>
    <w:rsid w:val="744433A2"/>
    <w:rsid w:val="7467BFF8"/>
    <w:rsid w:val="74774CA8"/>
    <w:rsid w:val="74A0EC75"/>
    <w:rsid w:val="74A1ECE2"/>
    <w:rsid w:val="74AAB604"/>
    <w:rsid w:val="74CCFDFA"/>
    <w:rsid w:val="74D5B4CF"/>
    <w:rsid w:val="74E3CDEF"/>
    <w:rsid w:val="74FA8303"/>
    <w:rsid w:val="7502D80A"/>
    <w:rsid w:val="752384C2"/>
    <w:rsid w:val="75295BA0"/>
    <w:rsid w:val="756C0120"/>
    <w:rsid w:val="75A3E7F9"/>
    <w:rsid w:val="75ADB2E0"/>
    <w:rsid w:val="75B22D52"/>
    <w:rsid w:val="75BAB921"/>
    <w:rsid w:val="75D3689B"/>
    <w:rsid w:val="75D5E664"/>
    <w:rsid w:val="75EB0DE9"/>
    <w:rsid w:val="7621E360"/>
    <w:rsid w:val="7624FE77"/>
    <w:rsid w:val="76465DDD"/>
    <w:rsid w:val="768E0143"/>
    <w:rsid w:val="76B3F0C9"/>
    <w:rsid w:val="76B8BDA6"/>
    <w:rsid w:val="76F30838"/>
    <w:rsid w:val="772B7455"/>
    <w:rsid w:val="7751366C"/>
    <w:rsid w:val="775A9252"/>
    <w:rsid w:val="777B3FF1"/>
    <w:rsid w:val="779110DA"/>
    <w:rsid w:val="779131D0"/>
    <w:rsid w:val="77A7D442"/>
    <w:rsid w:val="77F47DAC"/>
    <w:rsid w:val="780405EA"/>
    <w:rsid w:val="78153D15"/>
    <w:rsid w:val="7835F8D6"/>
    <w:rsid w:val="786BC6D3"/>
    <w:rsid w:val="7879F8F7"/>
    <w:rsid w:val="78DD48DA"/>
    <w:rsid w:val="78E9A650"/>
    <w:rsid w:val="7931708D"/>
    <w:rsid w:val="7960B73B"/>
    <w:rsid w:val="799655B8"/>
    <w:rsid w:val="79A1F928"/>
    <w:rsid w:val="79A3DB9B"/>
    <w:rsid w:val="79C6E5A3"/>
    <w:rsid w:val="7A2EF827"/>
    <w:rsid w:val="7A3FE7D5"/>
    <w:rsid w:val="7A5283E5"/>
    <w:rsid w:val="7A68C1D2"/>
    <w:rsid w:val="7A690511"/>
    <w:rsid w:val="7A7232B1"/>
    <w:rsid w:val="7AA096F3"/>
    <w:rsid w:val="7AAD977E"/>
    <w:rsid w:val="7AB970B0"/>
    <w:rsid w:val="7ABE8B3B"/>
    <w:rsid w:val="7ACB0996"/>
    <w:rsid w:val="7AFE97D0"/>
    <w:rsid w:val="7B2E755D"/>
    <w:rsid w:val="7B5ED105"/>
    <w:rsid w:val="7B7E8416"/>
    <w:rsid w:val="7B8CAB14"/>
    <w:rsid w:val="7BA4FD99"/>
    <w:rsid w:val="7BB42C52"/>
    <w:rsid w:val="7BB709B3"/>
    <w:rsid w:val="7BE418E5"/>
    <w:rsid w:val="7C0A0602"/>
    <w:rsid w:val="7C21CEA2"/>
    <w:rsid w:val="7C59573E"/>
    <w:rsid w:val="7CB4B35C"/>
    <w:rsid w:val="7D00B38B"/>
    <w:rsid w:val="7D496B74"/>
    <w:rsid w:val="7D5A1023"/>
    <w:rsid w:val="7D5F4B3D"/>
    <w:rsid w:val="7D73AF4B"/>
    <w:rsid w:val="7DBC9543"/>
    <w:rsid w:val="7DEFE2ED"/>
    <w:rsid w:val="7DFB0D2C"/>
    <w:rsid w:val="7E1FADD5"/>
    <w:rsid w:val="7E4B1C09"/>
    <w:rsid w:val="7E59F758"/>
    <w:rsid w:val="7E5EDFDF"/>
    <w:rsid w:val="7E767B3F"/>
    <w:rsid w:val="7E805F2C"/>
    <w:rsid w:val="7E9D21B9"/>
    <w:rsid w:val="7EB34329"/>
    <w:rsid w:val="7ECB3623"/>
    <w:rsid w:val="7F06E72E"/>
    <w:rsid w:val="7F320270"/>
    <w:rsid w:val="7F321C27"/>
    <w:rsid w:val="7F341C21"/>
    <w:rsid w:val="7F40B63C"/>
    <w:rsid w:val="7F6F28B9"/>
    <w:rsid w:val="7F77A0D8"/>
    <w:rsid w:val="7F96BCA0"/>
    <w:rsid w:val="7FA2045C"/>
    <w:rsid w:val="7FB1B8BB"/>
    <w:rsid w:val="7FBFAF8D"/>
    <w:rsid w:val="7FC34E1C"/>
    <w:rsid w:val="7FD78899"/>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F009A0"/>
  <w15:docId w15:val="{07B33AD2-EB9D-49A1-9F31-5E8A01975F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82600"/>
    <w:pPr>
      <w:spacing w:after="200" w:line="276" w:lineRule="auto"/>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PagrindinistekstasDiagrama">
    <w:name w:val="Pagrindinis tekstas Diagrama"/>
    <w:basedOn w:val="Numatytasispastraiposriftas"/>
    <w:link w:val="Pagrindinistekstas"/>
    <w:qFormat/>
    <w:rsid w:val="008966F9"/>
    <w:rPr>
      <w:rFonts w:ascii="Times New Roman" w:eastAsia="Calibri" w:hAnsi="Times New Roman" w:cs="Times New Roman"/>
      <w:sz w:val="24"/>
    </w:rPr>
  </w:style>
  <w:style w:type="character" w:customStyle="1" w:styleId="SraopastraipaDiagrama">
    <w:name w:val="Sąrašo pastraipa Diagrama"/>
    <w:link w:val="Sraopastraipa"/>
    <w:uiPriority w:val="1"/>
    <w:qFormat/>
    <w:rsid w:val="008966F9"/>
  </w:style>
  <w:style w:type="character" w:customStyle="1" w:styleId="db">
    <w:name w:val="db"/>
    <w:basedOn w:val="Numatytasispastraiposriftas"/>
    <w:qFormat/>
    <w:rsid w:val="00267521"/>
  </w:style>
  <w:style w:type="character" w:styleId="Emfaz">
    <w:name w:val="Emphasis"/>
    <w:basedOn w:val="Numatytasispastraiposriftas"/>
    <w:uiPriority w:val="20"/>
    <w:qFormat/>
    <w:rsid w:val="00DD0FBD"/>
    <w:rPr>
      <w:i/>
      <w:iCs/>
    </w:rPr>
  </w:style>
  <w:style w:type="character" w:styleId="Komentaronuoroda">
    <w:name w:val="annotation reference"/>
    <w:basedOn w:val="Numatytasispastraiposriftas"/>
    <w:unhideWhenUsed/>
    <w:qFormat/>
    <w:rsid w:val="00732047"/>
    <w:rPr>
      <w:sz w:val="16"/>
      <w:szCs w:val="16"/>
    </w:rPr>
  </w:style>
  <w:style w:type="character" w:customStyle="1" w:styleId="KomentarotekstasDiagrama">
    <w:name w:val="Komentaro tekstas Diagrama"/>
    <w:basedOn w:val="Numatytasispastraiposriftas"/>
    <w:link w:val="Komentarotekstas"/>
    <w:uiPriority w:val="99"/>
    <w:qFormat/>
    <w:rsid w:val="00732047"/>
    <w:rPr>
      <w:sz w:val="20"/>
      <w:szCs w:val="20"/>
    </w:rPr>
  </w:style>
  <w:style w:type="character" w:customStyle="1" w:styleId="KomentarotemaDiagrama">
    <w:name w:val="Komentaro tema Diagrama"/>
    <w:basedOn w:val="KomentarotekstasDiagrama"/>
    <w:link w:val="Komentarotema"/>
    <w:uiPriority w:val="99"/>
    <w:semiHidden/>
    <w:qFormat/>
    <w:rsid w:val="00732047"/>
    <w:rPr>
      <w:b/>
      <w:bCs/>
      <w:sz w:val="20"/>
      <w:szCs w:val="20"/>
    </w:rPr>
  </w:style>
  <w:style w:type="character" w:customStyle="1" w:styleId="WW-DefaultParagraphFont">
    <w:name w:val="WW-Default Paragraph Font"/>
    <w:qFormat/>
    <w:rsid w:val="00730753"/>
  </w:style>
  <w:style w:type="character" w:customStyle="1" w:styleId="KomentarotekstasDiagrama2">
    <w:name w:val="Komentaro tekstas Diagrama2"/>
    <w:basedOn w:val="Numatytasispastraiposriftas"/>
    <w:qFormat/>
    <w:rsid w:val="00730753"/>
    <w:rPr>
      <w:rFonts w:ascii="Calibri" w:eastAsia="SimSun" w:hAnsi="Calibri" w:cs="Tahoma"/>
      <w:lang w:eastAsia="zh-CN"/>
    </w:rPr>
  </w:style>
  <w:style w:type="character" w:customStyle="1" w:styleId="AntratsDiagrama">
    <w:name w:val="Antraštės Diagrama"/>
    <w:basedOn w:val="Numatytasispastraiposriftas"/>
    <w:link w:val="Antrats"/>
    <w:uiPriority w:val="99"/>
    <w:qFormat/>
    <w:rsid w:val="00FD0700"/>
  </w:style>
  <w:style w:type="character" w:customStyle="1" w:styleId="PoratDiagrama">
    <w:name w:val="Poraštė Diagrama"/>
    <w:basedOn w:val="Numatytasispastraiposriftas"/>
    <w:link w:val="Porat"/>
    <w:uiPriority w:val="99"/>
    <w:qFormat/>
    <w:rsid w:val="00FD0700"/>
  </w:style>
  <w:style w:type="character" w:customStyle="1" w:styleId="DefaultParagraphFont1">
    <w:name w:val="Default Paragraph Font1"/>
    <w:qFormat/>
    <w:rsid w:val="005760D0"/>
  </w:style>
  <w:style w:type="character" w:customStyle="1" w:styleId="WW8Num1z2">
    <w:name w:val="WW8Num1z2"/>
    <w:qFormat/>
    <w:rsid w:val="003F127B"/>
  </w:style>
  <w:style w:type="character" w:customStyle="1" w:styleId="PagrindinistekstasDiagrama1">
    <w:name w:val="Pagrindinis tekstas Diagrama1"/>
    <w:basedOn w:val="Numatytasispastraiposriftas"/>
    <w:qFormat/>
    <w:rsid w:val="003F127B"/>
    <w:rPr>
      <w:sz w:val="24"/>
      <w:lang w:eastAsia="zh-CN"/>
    </w:rPr>
  </w:style>
  <w:style w:type="paragraph" w:customStyle="1" w:styleId="Heading">
    <w:name w:val="Heading"/>
    <w:basedOn w:val="prastasis"/>
    <w:next w:val="Pagrindinistekstas"/>
    <w:qFormat/>
    <w:pPr>
      <w:keepNext/>
      <w:spacing w:before="240" w:after="120"/>
    </w:pPr>
    <w:rPr>
      <w:rFonts w:ascii="Times New Roman" w:eastAsia="Microsoft YaHei" w:hAnsi="Times New Roman" w:cs="Lucida Sans"/>
      <w:sz w:val="28"/>
      <w:szCs w:val="28"/>
    </w:rPr>
  </w:style>
  <w:style w:type="paragraph" w:styleId="Pagrindinistekstas">
    <w:name w:val="Body Text"/>
    <w:basedOn w:val="prastasis"/>
    <w:link w:val="PagrindinistekstasDiagrama"/>
    <w:rsid w:val="008966F9"/>
    <w:pPr>
      <w:spacing w:after="120"/>
    </w:pPr>
    <w:rPr>
      <w:rFonts w:ascii="Times New Roman" w:eastAsia="Calibri" w:hAnsi="Times New Roman" w:cs="Times New Roman"/>
      <w:sz w:val="24"/>
    </w:rPr>
  </w:style>
  <w:style w:type="paragraph" w:styleId="Sraas">
    <w:name w:val="List"/>
    <w:basedOn w:val="Pagrindinistekstas"/>
    <w:rPr>
      <w:rFonts w:cs="Lucida Sans"/>
    </w:rPr>
  </w:style>
  <w:style w:type="paragraph" w:styleId="Antrat">
    <w:name w:val="caption"/>
    <w:basedOn w:val="prastasis"/>
    <w:qFormat/>
    <w:pPr>
      <w:suppressLineNumbers/>
      <w:spacing w:before="120" w:after="120"/>
    </w:pPr>
    <w:rPr>
      <w:rFonts w:ascii="Times New Roman" w:hAnsi="Times New Roman" w:cs="Lucida Sans"/>
      <w:i/>
      <w:iCs/>
      <w:sz w:val="24"/>
      <w:szCs w:val="24"/>
    </w:rPr>
  </w:style>
  <w:style w:type="paragraph" w:customStyle="1" w:styleId="Index">
    <w:name w:val="Index"/>
    <w:basedOn w:val="prastasis"/>
    <w:qFormat/>
    <w:pPr>
      <w:suppressLineNumbers/>
    </w:pPr>
    <w:rPr>
      <w:rFonts w:ascii="Times New Roman" w:hAnsi="Times New Roman" w:cs="Lucida Sans"/>
    </w:rPr>
  </w:style>
  <w:style w:type="paragraph" w:styleId="Sraopastraipa">
    <w:name w:val="List Paragraph"/>
    <w:basedOn w:val="prastasis"/>
    <w:link w:val="SraopastraipaDiagrama"/>
    <w:qFormat/>
    <w:rsid w:val="00382600"/>
    <w:pPr>
      <w:ind w:left="720"/>
      <w:contextualSpacing/>
    </w:pPr>
  </w:style>
  <w:style w:type="paragraph" w:customStyle="1" w:styleId="Point1">
    <w:name w:val="Point 1"/>
    <w:basedOn w:val="prastasis"/>
    <w:qFormat/>
    <w:rsid w:val="008966F9"/>
    <w:pPr>
      <w:widowControl w:val="0"/>
      <w:spacing w:before="120" w:after="120" w:line="240" w:lineRule="auto"/>
      <w:ind w:left="1418" w:right="242" w:hanging="567"/>
      <w:jc w:val="both"/>
    </w:pPr>
    <w:rPr>
      <w:rFonts w:ascii="Times New Roman" w:eastAsia="Times New Roman" w:hAnsi="Times New Roman" w:cs="Times New Roman"/>
      <w:sz w:val="24"/>
      <w:szCs w:val="20"/>
      <w:lang w:val="en-GB"/>
    </w:rPr>
  </w:style>
  <w:style w:type="paragraph" w:customStyle="1" w:styleId="Default">
    <w:name w:val="Default"/>
    <w:qFormat/>
    <w:rsid w:val="008966F9"/>
    <w:rPr>
      <w:rFonts w:ascii="Times New Roman" w:eastAsia="Times New Roman" w:hAnsi="Times New Roman" w:cs="Times New Roman"/>
      <w:color w:val="000000"/>
      <w:sz w:val="24"/>
      <w:szCs w:val="24"/>
      <w:lang w:eastAsia="lt-LT"/>
    </w:rPr>
  </w:style>
  <w:style w:type="paragraph" w:styleId="Pataisymai">
    <w:name w:val="Revision"/>
    <w:uiPriority w:val="99"/>
    <w:semiHidden/>
    <w:qFormat/>
    <w:rsid w:val="006116B8"/>
  </w:style>
  <w:style w:type="paragraph" w:styleId="Komentarotekstas">
    <w:name w:val="annotation text"/>
    <w:basedOn w:val="prastasis"/>
    <w:link w:val="KomentarotekstasDiagrama"/>
    <w:unhideWhenUsed/>
    <w:qFormat/>
    <w:rsid w:val="00732047"/>
    <w:pPr>
      <w:spacing w:line="240" w:lineRule="auto"/>
    </w:pPr>
    <w:rPr>
      <w:sz w:val="20"/>
      <w:szCs w:val="20"/>
    </w:rPr>
  </w:style>
  <w:style w:type="paragraph" w:styleId="Komentarotema">
    <w:name w:val="annotation subject"/>
    <w:basedOn w:val="Komentarotekstas"/>
    <w:next w:val="Komentarotekstas"/>
    <w:link w:val="KomentarotemaDiagrama"/>
    <w:uiPriority w:val="99"/>
    <w:semiHidden/>
    <w:unhideWhenUsed/>
    <w:qFormat/>
    <w:rsid w:val="00732047"/>
    <w:rPr>
      <w:b/>
      <w:bCs/>
    </w:rPr>
  </w:style>
  <w:style w:type="paragraph" w:styleId="Turinys1">
    <w:name w:val="toc 1"/>
    <w:basedOn w:val="prastasis"/>
    <w:next w:val="prastasis"/>
    <w:rsid w:val="00730753"/>
    <w:rPr>
      <w:rFonts w:ascii="Calibri" w:eastAsia="SimSun" w:hAnsi="Calibri" w:cs="Tahoma"/>
      <w:b/>
      <w:bCs/>
      <w:lang w:eastAsia="zh-CN"/>
    </w:rPr>
  </w:style>
  <w:style w:type="paragraph" w:styleId="prastasiniatinklio">
    <w:name w:val="Normal (Web)"/>
    <w:basedOn w:val="prastasis"/>
    <w:qFormat/>
    <w:rsid w:val="00730753"/>
    <w:pPr>
      <w:spacing w:after="0" w:line="240" w:lineRule="auto"/>
    </w:pPr>
    <w:rPr>
      <w:rFonts w:ascii="Times New Roman" w:eastAsia="SimSun" w:hAnsi="Times New Roman" w:cs="Times New Roman"/>
      <w:sz w:val="24"/>
      <w:szCs w:val="24"/>
      <w:lang w:eastAsia="zh-CN"/>
    </w:rPr>
  </w:style>
  <w:style w:type="paragraph" w:customStyle="1" w:styleId="HeaderandFooter">
    <w:name w:val="Header and Footer"/>
    <w:basedOn w:val="prastasis"/>
    <w:qFormat/>
  </w:style>
  <w:style w:type="paragraph" w:styleId="Antrats">
    <w:name w:val="header"/>
    <w:basedOn w:val="prastasis"/>
    <w:link w:val="AntratsDiagrama"/>
    <w:uiPriority w:val="99"/>
    <w:unhideWhenUsed/>
    <w:rsid w:val="00FD0700"/>
    <w:pPr>
      <w:tabs>
        <w:tab w:val="center" w:pos="4819"/>
        <w:tab w:val="right" w:pos="9638"/>
      </w:tabs>
      <w:spacing w:after="0" w:line="240" w:lineRule="auto"/>
    </w:pPr>
  </w:style>
  <w:style w:type="paragraph" w:styleId="Porat">
    <w:name w:val="footer"/>
    <w:basedOn w:val="prastasis"/>
    <w:link w:val="PoratDiagrama"/>
    <w:uiPriority w:val="99"/>
    <w:unhideWhenUsed/>
    <w:rsid w:val="00FD0700"/>
    <w:pPr>
      <w:tabs>
        <w:tab w:val="center" w:pos="4819"/>
        <w:tab w:val="right" w:pos="9638"/>
      </w:tabs>
      <w:spacing w:after="0" w:line="240" w:lineRule="auto"/>
    </w:pPr>
  </w:style>
  <w:style w:type="table" w:styleId="Lentelstinklelis">
    <w:name w:val="Table Grid"/>
    <w:basedOn w:val="prastojilentel"/>
    <w:uiPriority w:val="59"/>
    <w:rsid w:val="00442D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iPriority w:val="99"/>
    <w:unhideWhenUsed/>
    <w:rsid w:val="002A5DD9"/>
    <w:rPr>
      <w:color w:val="0000FF" w:themeColor="hyperlink"/>
      <w:u w:val="single"/>
    </w:rPr>
  </w:style>
  <w:style w:type="character" w:styleId="Neapdorotaspaminjimas">
    <w:name w:val="Unresolved Mention"/>
    <w:basedOn w:val="Numatytasispastraiposriftas"/>
    <w:uiPriority w:val="99"/>
    <w:semiHidden/>
    <w:unhideWhenUsed/>
    <w:rsid w:val="002A5DD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2909015">
      <w:bodyDiv w:val="1"/>
      <w:marLeft w:val="0"/>
      <w:marRight w:val="0"/>
      <w:marTop w:val="0"/>
      <w:marBottom w:val="0"/>
      <w:divBdr>
        <w:top w:val="none" w:sz="0" w:space="0" w:color="auto"/>
        <w:left w:val="none" w:sz="0" w:space="0" w:color="auto"/>
        <w:bottom w:val="none" w:sz="0" w:space="0" w:color="auto"/>
        <w:right w:val="none" w:sz="0" w:space="0" w:color="auto"/>
      </w:divBdr>
    </w:div>
    <w:div w:id="146106831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76875D-1C7E-40BA-B196-635286BE52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1693</Words>
  <Characters>9655</Characters>
  <Application>Microsoft Office Word</Application>
  <DocSecurity>0</DocSecurity>
  <Lines>80</Lines>
  <Paragraphs>22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Janas Klimas</dc:creator>
  <dc:description/>
  <cp:lastModifiedBy>Rūta Mikulėnė</cp:lastModifiedBy>
  <cp:revision>6</cp:revision>
  <dcterms:created xsi:type="dcterms:W3CDTF">2026-05-11T09:28:00Z</dcterms:created>
  <dcterms:modified xsi:type="dcterms:W3CDTF">2026-05-27T11:04:00Z</dcterms:modified>
  <dc:language>lt-LT</dc:language>
</cp:coreProperties>
</file>