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2989" w14:textId="77777777" w:rsidR="00C80001" w:rsidRPr="00C80001" w:rsidRDefault="00C80001" w:rsidP="00C80001">
      <w:pPr>
        <w:spacing w:line="276" w:lineRule="auto"/>
        <w:jc w:val="center"/>
        <w:rPr>
          <w:rFonts w:ascii="Times New Roman" w:eastAsia="Times New Roman" w:hAnsi="Times New Roman"/>
          <w:lang w:val="lt-LT"/>
        </w:rPr>
      </w:pPr>
      <w:r w:rsidRPr="00C80001">
        <w:rPr>
          <w:rFonts w:ascii="Times New Roman" w:eastAsia="Times New Roman" w:hAnsi="Times New Roman"/>
          <w:lang w:val="lt-LT"/>
        </w:rPr>
        <w:t>RINKOS KONSULTACIJA</w:t>
      </w:r>
    </w:p>
    <w:p w14:paraId="20CF4902" w14:textId="0534450B" w:rsidR="00C80001" w:rsidRPr="00C80001" w:rsidRDefault="008B6710" w:rsidP="00C80001">
      <w:pPr>
        <w:spacing w:line="276" w:lineRule="auto"/>
        <w:jc w:val="center"/>
        <w:rPr>
          <w:rFonts w:ascii="Times New Roman" w:eastAsia="Times New Roman" w:hAnsi="Times New Roman"/>
          <w:lang w:val="lt-LT"/>
        </w:rPr>
      </w:pPr>
      <w:r>
        <w:rPr>
          <w:rFonts w:ascii="Times New Roman" w:eastAsia="Times New Roman" w:hAnsi="Times New Roman"/>
          <w:lang w:val="lt-LT"/>
        </w:rPr>
        <w:t>MEDICININĖ ĮRANGA</w:t>
      </w:r>
    </w:p>
    <w:p w14:paraId="4B309C34" w14:textId="77777777" w:rsidR="00C80001" w:rsidRPr="00C80001" w:rsidRDefault="00C80001" w:rsidP="00C80001">
      <w:pPr>
        <w:spacing w:line="276" w:lineRule="auto"/>
        <w:rPr>
          <w:rFonts w:ascii="Times New Roman" w:eastAsia="Times New Roman" w:hAnsi="Times New Roman"/>
          <w:lang w:val="lt-LT"/>
        </w:rPr>
      </w:pPr>
    </w:p>
    <w:p w14:paraId="2F9BFFE6" w14:textId="60A8A451" w:rsidR="00C80001" w:rsidRPr="00C80001" w:rsidRDefault="00C80001" w:rsidP="00C80001">
      <w:pPr>
        <w:ind w:firstLine="567"/>
        <w:jc w:val="both"/>
        <w:rPr>
          <w:rFonts w:ascii="Times New Roman" w:eastAsia="Times New Roman" w:hAnsi="Times New Roman"/>
          <w:lang w:val="lt-LT"/>
        </w:rPr>
      </w:pPr>
      <w:r w:rsidRPr="00C80001">
        <w:rPr>
          <w:rFonts w:ascii="Times New Roman" w:eastAsia="Times New Roman" w:hAnsi="Times New Roman"/>
          <w:lang w:val="lt-LT"/>
        </w:rPr>
        <w:t xml:space="preserve">Kupiškio rajono savivaldybės administracija (toliau – PO), įmonės kodas 188774975, adresas: Vytauto g. 2, Kupiškis LT-40115, siekdama tinkamai pasirengti numatomam </w:t>
      </w:r>
      <w:r w:rsidR="000B5AA0">
        <w:rPr>
          <w:rFonts w:ascii="Times New Roman" w:eastAsia="Times New Roman" w:hAnsi="Times New Roman"/>
          <w:lang w:val="lt-LT"/>
        </w:rPr>
        <w:t>„</w:t>
      </w:r>
      <w:r w:rsidR="008B6710">
        <w:rPr>
          <w:rFonts w:ascii="Times New Roman" w:eastAsia="Times New Roman" w:hAnsi="Times New Roman"/>
          <w:b/>
          <w:bCs/>
          <w:color w:val="000000"/>
          <w:lang w:val="lt-LT" w:eastAsia="lt-LT"/>
        </w:rPr>
        <w:t>Medicininės įrangos</w:t>
      </w:r>
      <w:r w:rsidR="000B5AA0">
        <w:rPr>
          <w:rFonts w:ascii="Times New Roman" w:eastAsia="Times New Roman" w:hAnsi="Times New Roman"/>
          <w:b/>
          <w:bCs/>
          <w:color w:val="000000"/>
          <w:lang w:val="lt-LT" w:eastAsia="lt-LT"/>
        </w:rPr>
        <w:t xml:space="preserve">“ </w:t>
      </w:r>
      <w:r w:rsidR="000B5AA0" w:rsidRPr="000B5AA0">
        <w:rPr>
          <w:rFonts w:ascii="Times New Roman" w:eastAsia="Times New Roman" w:hAnsi="Times New Roman"/>
          <w:color w:val="000000"/>
          <w:lang w:val="lt-LT" w:eastAsia="lt-LT"/>
        </w:rPr>
        <w:t>pirk</w:t>
      </w:r>
      <w:r w:rsidR="000B5AA0">
        <w:rPr>
          <w:rFonts w:ascii="Times New Roman" w:eastAsia="Times New Roman" w:hAnsi="Times New Roman"/>
          <w:color w:val="000000"/>
          <w:lang w:val="lt-LT" w:eastAsia="lt-LT"/>
        </w:rPr>
        <w:t>im</w:t>
      </w:r>
      <w:r w:rsidR="000B5AA0" w:rsidRPr="000B5AA0">
        <w:rPr>
          <w:rFonts w:ascii="Times New Roman" w:eastAsia="Times New Roman" w:hAnsi="Times New Roman"/>
          <w:color w:val="000000"/>
          <w:lang w:val="lt-LT" w:eastAsia="lt-LT"/>
        </w:rPr>
        <w:t>ui</w:t>
      </w:r>
      <w:r w:rsidR="000B5AA0">
        <w:rPr>
          <w:rFonts w:ascii="Times New Roman" w:eastAsia="Times New Roman" w:hAnsi="Times New Roman"/>
          <w:color w:val="000000"/>
          <w:lang w:val="lt-LT" w:eastAsia="lt-LT"/>
        </w:rPr>
        <w:t xml:space="preserve"> (toliau – Pirkimas)</w:t>
      </w:r>
      <w:r w:rsidRPr="00C80001">
        <w:rPr>
          <w:rFonts w:ascii="Times New Roman" w:eastAsia="Times New Roman" w:hAnsi="Times New Roman"/>
          <w:lang w:val="lt-LT"/>
        </w:rPr>
        <w:t>, vykdo rinkos dalyvių konsultaciją.</w:t>
      </w:r>
    </w:p>
    <w:p w14:paraId="2271C9A4" w14:textId="77777777" w:rsidR="00C80001" w:rsidRPr="00C80001" w:rsidRDefault="00C80001" w:rsidP="006C4217">
      <w:pPr>
        <w:spacing w:line="276" w:lineRule="auto"/>
        <w:jc w:val="both"/>
        <w:rPr>
          <w:rFonts w:ascii="Times New Roman" w:eastAsia="Times New Roman" w:hAnsi="Times New Roman"/>
          <w:b/>
          <w:bCs/>
          <w:lang w:val="lt-LT"/>
        </w:rPr>
      </w:pPr>
    </w:p>
    <w:p w14:paraId="135609E0" w14:textId="39F35472" w:rsidR="00B5152A" w:rsidRPr="00C80001" w:rsidRDefault="00CE496E" w:rsidP="006C4217">
      <w:pPr>
        <w:spacing w:line="276" w:lineRule="auto"/>
        <w:jc w:val="both"/>
        <w:rPr>
          <w:rFonts w:ascii="Times New Roman" w:eastAsia="Times New Roman" w:hAnsi="Times New Roman"/>
          <w:b/>
          <w:bCs/>
          <w:color w:val="000000"/>
          <w:lang w:val="lt-LT" w:eastAsia="lt-LT"/>
        </w:rPr>
      </w:pPr>
      <w:r w:rsidRPr="00C80001">
        <w:rPr>
          <w:rFonts w:ascii="Times New Roman" w:eastAsia="Times New Roman" w:hAnsi="Times New Roman"/>
          <w:b/>
          <w:bCs/>
          <w:lang w:val="lt-LT"/>
        </w:rPr>
        <w:t>DĖL KVIETIMO Į RINKOS</w:t>
      </w:r>
      <w:r w:rsidRPr="00C80001">
        <w:rPr>
          <w:rFonts w:ascii="Times New Roman" w:eastAsia="Times New Roman" w:hAnsi="Times New Roman"/>
          <w:lang w:val="lt-LT"/>
        </w:rPr>
        <w:t xml:space="preserve"> </w:t>
      </w:r>
      <w:r w:rsidR="00B5152A" w:rsidRPr="00C80001">
        <w:rPr>
          <w:rFonts w:ascii="Times New Roman" w:eastAsia="Times New Roman" w:hAnsi="Times New Roman"/>
          <w:b/>
          <w:bCs/>
          <w:lang w:val="lt-LT"/>
        </w:rPr>
        <w:t xml:space="preserve">KONSULTACIJĄ </w:t>
      </w:r>
      <w:r w:rsidR="001916DE" w:rsidRPr="00C80001">
        <w:rPr>
          <w:rFonts w:ascii="Times New Roman" w:eastAsia="Times New Roman" w:hAnsi="Times New Roman"/>
          <w:b/>
          <w:bCs/>
          <w:lang w:val="lt-LT"/>
        </w:rPr>
        <w:t>DĖL</w:t>
      </w:r>
      <w:bookmarkStart w:id="0" w:name="_Hlk62046419"/>
      <w:r w:rsidR="001916DE" w:rsidRPr="00C80001">
        <w:rPr>
          <w:rFonts w:ascii="Times New Roman" w:eastAsia="Times New Roman" w:hAnsi="Times New Roman"/>
          <w:b/>
          <w:bCs/>
          <w:lang w:val="lt-LT"/>
        </w:rPr>
        <w:t xml:space="preserve"> </w:t>
      </w:r>
      <w:bookmarkEnd w:id="0"/>
      <w:r w:rsidR="000B5AA0">
        <w:rPr>
          <w:rFonts w:ascii="Times New Roman" w:eastAsia="Times New Roman" w:hAnsi="Times New Roman"/>
          <w:b/>
          <w:bCs/>
          <w:lang w:val="lt-LT"/>
        </w:rPr>
        <w:t xml:space="preserve">MEDICININĖS ĮRANGOS </w:t>
      </w:r>
      <w:r w:rsidR="00C80001" w:rsidRPr="00C80001">
        <w:rPr>
          <w:rFonts w:ascii="Times New Roman" w:eastAsia="Times New Roman" w:hAnsi="Times New Roman"/>
          <w:b/>
          <w:color w:val="000000"/>
          <w:lang w:val="lt-LT" w:eastAsia="lt-LT"/>
        </w:rPr>
        <w:t xml:space="preserve"> </w:t>
      </w:r>
      <w:r w:rsidR="001916DE" w:rsidRPr="00C80001">
        <w:rPr>
          <w:rFonts w:ascii="Times New Roman" w:eastAsia="Times New Roman" w:hAnsi="Times New Roman"/>
          <w:b/>
          <w:bCs/>
          <w:color w:val="000000"/>
          <w:lang w:val="lt-LT" w:eastAsia="lt-LT"/>
        </w:rPr>
        <w:t>PIRKIMO</w:t>
      </w:r>
    </w:p>
    <w:p w14:paraId="088BD352" w14:textId="7DAFAD15" w:rsidR="00CE496E" w:rsidRPr="00C80001" w:rsidRDefault="00360456" w:rsidP="006C4217">
      <w:pPr>
        <w:ind w:firstLine="567"/>
        <w:jc w:val="both"/>
        <w:rPr>
          <w:rFonts w:ascii="Times New Roman" w:eastAsia="Times New Roman" w:hAnsi="Times New Roman"/>
          <w:lang w:val="lt-LT"/>
        </w:rPr>
      </w:pPr>
      <w:r w:rsidRPr="00C80001">
        <w:rPr>
          <w:rFonts w:ascii="Times New Roman" w:eastAsia="Times New Roman" w:hAnsi="Times New Roman"/>
          <w:lang w:val="lt-LT"/>
        </w:rPr>
        <w:t xml:space="preserve">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7"/>
      </w:tblGrid>
      <w:tr w:rsidR="00CE496E" w:rsidRPr="00C80001" w14:paraId="30D07F8A" w14:textId="77777777" w:rsidTr="009512AA">
        <w:tc>
          <w:tcPr>
            <w:tcW w:w="2518" w:type="dxa"/>
          </w:tcPr>
          <w:p w14:paraId="38A2B298" w14:textId="77777777" w:rsidR="00CE496E" w:rsidRPr="00C80001" w:rsidRDefault="00CE496E" w:rsidP="00010210">
            <w:pPr>
              <w:rPr>
                <w:rFonts w:ascii="Times New Roman" w:eastAsia="Calibri" w:hAnsi="Times New Roman"/>
                <w:b/>
                <w:highlight w:val="lightGray"/>
                <w:lang w:val="lt-LT"/>
              </w:rPr>
            </w:pPr>
            <w:r w:rsidRPr="00C80001">
              <w:rPr>
                <w:rFonts w:ascii="Times New Roman" w:eastAsia="Calibri" w:hAnsi="Times New Roman"/>
                <w:b/>
                <w:lang w:val="lt-LT"/>
              </w:rPr>
              <w:t>Konsultacijos objektas:</w:t>
            </w:r>
          </w:p>
        </w:tc>
        <w:tc>
          <w:tcPr>
            <w:tcW w:w="7827" w:type="dxa"/>
          </w:tcPr>
          <w:p w14:paraId="54AA4656" w14:textId="77777777" w:rsidR="00CE496E" w:rsidRPr="00C80001" w:rsidRDefault="00CE496E" w:rsidP="00010210">
            <w:pPr>
              <w:jc w:val="both"/>
              <w:rPr>
                <w:rFonts w:ascii="Times New Roman" w:eastAsia="Calibri" w:hAnsi="Times New Roman"/>
                <w:iCs/>
                <w:lang w:val="lt-LT"/>
              </w:rPr>
            </w:pPr>
            <w:r w:rsidRPr="00C80001">
              <w:rPr>
                <w:rFonts w:ascii="Times New Roman" w:eastAsia="Calibri" w:hAnsi="Times New Roman"/>
                <w:iCs/>
                <w:lang w:val="lt-LT"/>
              </w:rPr>
              <w:t>Tinkamas pasirengimas Pirkimui nustatant Pirkimo objekto reikalavimus.</w:t>
            </w:r>
          </w:p>
          <w:p w14:paraId="23593845" w14:textId="77777777" w:rsidR="00CE496E" w:rsidRPr="00C80001" w:rsidRDefault="00CE496E" w:rsidP="00010210">
            <w:pPr>
              <w:jc w:val="both"/>
              <w:rPr>
                <w:rFonts w:ascii="Times New Roman" w:eastAsia="Calibri" w:hAnsi="Times New Roman"/>
                <w:lang w:val="lt-LT"/>
              </w:rPr>
            </w:pPr>
          </w:p>
        </w:tc>
      </w:tr>
      <w:tr w:rsidR="00CE496E" w:rsidRPr="00C80001" w14:paraId="5029FEC9" w14:textId="77777777" w:rsidTr="009512AA">
        <w:tc>
          <w:tcPr>
            <w:tcW w:w="2518" w:type="dxa"/>
          </w:tcPr>
          <w:p w14:paraId="49B9AE1E"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Pirkimo objekto pristatymas</w:t>
            </w:r>
          </w:p>
        </w:tc>
        <w:tc>
          <w:tcPr>
            <w:tcW w:w="7827" w:type="dxa"/>
          </w:tcPr>
          <w:p w14:paraId="50DE210C" w14:textId="17E02CE9" w:rsidR="00CE496E" w:rsidRPr="00C80001" w:rsidRDefault="008B6710" w:rsidP="00010210">
            <w:pPr>
              <w:jc w:val="both"/>
              <w:rPr>
                <w:rFonts w:ascii="Times New Roman" w:eastAsia="Calibri" w:hAnsi="Times New Roman"/>
                <w:iCs/>
                <w:color w:val="000000" w:themeColor="text1"/>
                <w:lang w:val="lt-LT"/>
              </w:rPr>
            </w:pPr>
            <w:r>
              <w:rPr>
                <w:rFonts w:ascii="Times New Roman" w:eastAsia="Calibri" w:hAnsi="Times New Roman"/>
                <w:iCs/>
                <w:color w:val="000000" w:themeColor="text1"/>
                <w:lang w:val="lt-LT"/>
              </w:rPr>
              <w:t>Medicininė įranga</w:t>
            </w:r>
            <w:r w:rsidR="00C80001" w:rsidRPr="00C80001">
              <w:rPr>
                <w:rFonts w:ascii="Times New Roman" w:eastAsia="Calibri" w:hAnsi="Times New Roman"/>
                <w:iCs/>
                <w:color w:val="000000" w:themeColor="text1"/>
                <w:lang w:val="lt-LT"/>
              </w:rPr>
              <w:t>:</w:t>
            </w:r>
          </w:p>
          <w:p w14:paraId="225A9757" w14:textId="46FB5BF3" w:rsidR="00C80001" w:rsidRPr="00C80001" w:rsidRDefault="00C80001" w:rsidP="00010210">
            <w:pPr>
              <w:jc w:val="both"/>
              <w:rPr>
                <w:rFonts w:ascii="Times New Roman" w:eastAsia="Calibri" w:hAnsi="Times New Roman"/>
                <w:iCs/>
                <w:color w:val="000000" w:themeColor="text1"/>
                <w:lang w:val="lt-LT"/>
              </w:rPr>
            </w:pPr>
            <w:r w:rsidRPr="00C80001">
              <w:rPr>
                <w:rFonts w:ascii="Times New Roman" w:eastAsia="Calibri" w:hAnsi="Times New Roman"/>
                <w:iCs/>
                <w:color w:val="000000" w:themeColor="text1"/>
                <w:lang w:val="lt-LT"/>
              </w:rPr>
              <w:t>1 pirkimo dalis „</w:t>
            </w:r>
            <w:r w:rsidR="008B6710" w:rsidRPr="008B6710">
              <w:rPr>
                <w:rFonts w:ascii="Times New Roman" w:eastAsia="Calibri" w:hAnsi="Times New Roman"/>
                <w:iCs/>
                <w:color w:val="000000" w:themeColor="text1"/>
                <w:lang w:val="lt-LT"/>
              </w:rPr>
              <w:t>Funkcinė magnetinė stimuliacijos sistema FMS</w:t>
            </w:r>
            <w:r w:rsidRPr="00C80001">
              <w:rPr>
                <w:rFonts w:ascii="Times New Roman" w:eastAsia="Calibri" w:hAnsi="Times New Roman"/>
                <w:iCs/>
                <w:color w:val="000000" w:themeColor="text1"/>
                <w:lang w:val="lt-LT"/>
              </w:rPr>
              <w:t>“</w:t>
            </w:r>
            <w:r w:rsidR="000B5AA0">
              <w:rPr>
                <w:rFonts w:ascii="Times New Roman" w:eastAsia="Calibri" w:hAnsi="Times New Roman"/>
                <w:iCs/>
                <w:color w:val="000000" w:themeColor="text1"/>
                <w:lang w:val="lt-LT"/>
              </w:rPr>
              <w:t>;</w:t>
            </w:r>
          </w:p>
          <w:p w14:paraId="73599EB2" w14:textId="34035E82" w:rsidR="00C80001" w:rsidRPr="00C80001" w:rsidRDefault="00C80001" w:rsidP="00010210">
            <w:pPr>
              <w:jc w:val="both"/>
              <w:rPr>
                <w:rFonts w:ascii="Times New Roman" w:eastAsia="Calibri" w:hAnsi="Times New Roman"/>
                <w:iCs/>
                <w:color w:val="000000" w:themeColor="text1"/>
                <w:lang w:val="lt-LT"/>
              </w:rPr>
            </w:pPr>
            <w:r w:rsidRPr="00C80001">
              <w:rPr>
                <w:rFonts w:ascii="Times New Roman" w:eastAsia="Calibri" w:hAnsi="Times New Roman"/>
                <w:iCs/>
                <w:color w:val="000000" w:themeColor="text1"/>
                <w:lang w:val="lt-LT"/>
              </w:rPr>
              <w:t>2 prikimo dalis „</w:t>
            </w:r>
            <w:r w:rsidR="008B6710" w:rsidRPr="008B6710">
              <w:rPr>
                <w:rFonts w:ascii="Times New Roman" w:eastAsia="Calibri" w:hAnsi="Times New Roman"/>
                <w:iCs/>
                <w:color w:val="000000" w:themeColor="text1"/>
                <w:lang w:val="lt-LT"/>
              </w:rPr>
              <w:t>12-os kanalų elektrostimuliacijos sistema</w:t>
            </w:r>
            <w:r w:rsidRPr="00C80001">
              <w:rPr>
                <w:rFonts w:ascii="Times New Roman" w:eastAsia="Calibri" w:hAnsi="Times New Roman"/>
                <w:iCs/>
                <w:color w:val="000000" w:themeColor="text1"/>
                <w:lang w:val="lt-LT"/>
              </w:rPr>
              <w:t>“</w:t>
            </w:r>
            <w:r w:rsidR="000B5AA0">
              <w:rPr>
                <w:rFonts w:ascii="Times New Roman" w:eastAsia="Calibri" w:hAnsi="Times New Roman"/>
                <w:iCs/>
                <w:color w:val="000000" w:themeColor="text1"/>
                <w:lang w:val="lt-LT"/>
              </w:rPr>
              <w:t>.</w:t>
            </w:r>
          </w:p>
        </w:tc>
      </w:tr>
      <w:tr w:rsidR="00CE496E" w:rsidRPr="00C80001" w14:paraId="35197DA3" w14:textId="77777777" w:rsidTr="009512AA">
        <w:tc>
          <w:tcPr>
            <w:tcW w:w="2518" w:type="dxa"/>
          </w:tcPr>
          <w:p w14:paraId="7620430D"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tikslas:</w:t>
            </w:r>
          </w:p>
        </w:tc>
        <w:tc>
          <w:tcPr>
            <w:tcW w:w="7827" w:type="dxa"/>
          </w:tcPr>
          <w:p w14:paraId="4EB9485A" w14:textId="62709BFB" w:rsidR="00CE496E" w:rsidRPr="00C80001" w:rsidRDefault="00CE496E" w:rsidP="000B5AA0">
            <w:pPr>
              <w:spacing w:after="120"/>
              <w:jc w:val="both"/>
              <w:rPr>
                <w:rFonts w:ascii="Times New Roman" w:eastAsia="Calibri" w:hAnsi="Times New Roman"/>
                <w:iCs/>
                <w:lang w:val="lt-LT"/>
              </w:rPr>
            </w:pPr>
            <w:r w:rsidRPr="00C80001">
              <w:rPr>
                <w:rFonts w:ascii="Times New Roman" w:eastAsia="Calibri" w:hAnsi="Times New Roman"/>
                <w:iCs/>
                <w:lang w:val="lt-LT"/>
              </w:rPr>
              <w:t xml:space="preserve">Perkančioji organizacija iki Pirkimo pradžios informuoja rinkos dalyvius (toliau – rinkos dalyviai arba tiekėjai) apie numatomą Pirkimą prašant tiekėjų, kurie yra suinteresuoti dalyvauti Pirkime, </w:t>
            </w:r>
            <w:r w:rsidRPr="00C80001">
              <w:rPr>
                <w:rFonts w:ascii="Times New Roman" w:hAnsi="Times New Roman"/>
                <w:iCs/>
                <w:lang w:val="lt-LT"/>
              </w:rPr>
              <w:t xml:space="preserve">pateikti savo nuomonę/siūlymus/rekomendacijas dėl efektyvesnio pirkimo vykdymo modelio </w:t>
            </w:r>
            <w:r w:rsidRPr="00C80001">
              <w:rPr>
                <w:rFonts w:ascii="Times New Roman" w:hAnsi="Times New Roman"/>
                <w:i/>
                <w:lang w:val="lt-LT"/>
              </w:rPr>
              <w:t xml:space="preserve">techninės specifikacijos </w:t>
            </w:r>
            <w:r w:rsidRPr="00C80001">
              <w:rPr>
                <w:rFonts w:ascii="Times New Roman" w:eastAsia="Calibri" w:hAnsi="Times New Roman"/>
                <w:iCs/>
                <w:lang w:val="lt-LT"/>
              </w:rPr>
              <w:t>(projektas pridedamas) nustatymo</w:t>
            </w:r>
            <w:r w:rsidR="009514DF">
              <w:rPr>
                <w:rFonts w:ascii="Times New Roman" w:eastAsia="Calibri" w:hAnsi="Times New Roman"/>
                <w:iCs/>
                <w:lang w:val="lt-LT"/>
              </w:rPr>
              <w:t>.</w:t>
            </w:r>
          </w:p>
        </w:tc>
      </w:tr>
      <w:tr w:rsidR="00CE496E" w:rsidRPr="00C80001" w14:paraId="3653B1C6" w14:textId="77777777" w:rsidTr="009512AA">
        <w:tc>
          <w:tcPr>
            <w:tcW w:w="2518" w:type="dxa"/>
          </w:tcPr>
          <w:p w14:paraId="2DF5A0FF"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su rinka tvarka:</w:t>
            </w:r>
          </w:p>
        </w:tc>
        <w:tc>
          <w:tcPr>
            <w:tcW w:w="7827" w:type="dxa"/>
          </w:tcPr>
          <w:p w14:paraId="243592F6" w14:textId="2ED37A6D" w:rsidR="00CE496E" w:rsidRPr="00C80001" w:rsidRDefault="00CE496E" w:rsidP="00C80001">
            <w:pPr>
              <w:tabs>
                <w:tab w:val="left" w:pos="720"/>
              </w:tabs>
              <w:spacing w:line="259" w:lineRule="auto"/>
              <w:contextualSpacing/>
              <w:jc w:val="both"/>
              <w:rPr>
                <w:rFonts w:ascii="Times New Roman" w:eastAsia="Times New Roman" w:hAnsi="Times New Roman"/>
                <w:kern w:val="24"/>
                <w:lang w:val="lt-LT" w:eastAsia="lt-LT"/>
              </w:rPr>
            </w:pPr>
            <w:r w:rsidRPr="00C80001">
              <w:rPr>
                <w:rFonts w:ascii="Times New Roman" w:eastAsia="Times New Roman" w:hAnsi="Times New Roman"/>
                <w:kern w:val="24"/>
                <w:lang w:val="lt-LT" w:eastAsia="lt-LT"/>
              </w:rPr>
              <w:t>Konsultacija vykdoma Centrinės viešųjų pirkimų informacinės sistemos (toliau – CVP IS) priemonėmis prašant pateikti įžvalgas, siūlymus ir rekomendacijas.</w:t>
            </w:r>
          </w:p>
        </w:tc>
      </w:tr>
      <w:tr w:rsidR="00CE496E" w:rsidRPr="00C80001" w14:paraId="6807DFDD" w14:textId="77777777" w:rsidTr="009512AA">
        <w:tc>
          <w:tcPr>
            <w:tcW w:w="2518" w:type="dxa"/>
          </w:tcPr>
          <w:p w14:paraId="43D7BA91"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Pastabos (pasiūlymai):</w:t>
            </w:r>
          </w:p>
        </w:tc>
        <w:tc>
          <w:tcPr>
            <w:tcW w:w="7827" w:type="dxa"/>
          </w:tcPr>
          <w:p w14:paraId="461D2B03" w14:textId="11BA6E90" w:rsidR="00CE496E" w:rsidRPr="00C80001" w:rsidRDefault="00CE496E" w:rsidP="00010210">
            <w:pPr>
              <w:tabs>
                <w:tab w:val="left" w:pos="720"/>
              </w:tabs>
              <w:spacing w:line="259" w:lineRule="auto"/>
              <w:contextualSpacing/>
              <w:jc w:val="both"/>
              <w:rPr>
                <w:rFonts w:ascii="Times New Roman" w:eastAsia="Calibri" w:hAnsi="Times New Roman"/>
                <w:lang w:val="lt-LT"/>
              </w:rPr>
            </w:pPr>
            <w:r w:rsidRPr="00C80001">
              <w:rPr>
                <w:rFonts w:ascii="Times New Roman" w:eastAsia="Calibri" w:hAnsi="Times New Roman"/>
                <w:lang w:val="lt-LT"/>
              </w:rPr>
              <w:t xml:space="preserve">Perkančioji organizacija prašo rinkos dalyvių teikti konkrečius siūlymus </w:t>
            </w:r>
            <w:r w:rsidRPr="00C80001">
              <w:rPr>
                <w:rFonts w:ascii="Times New Roman" w:hAnsi="Times New Roman"/>
                <w:lang w:val="lt-LT"/>
              </w:rPr>
              <w:t>ir pateikti savo siūlymų pagrindimus.</w:t>
            </w:r>
          </w:p>
        </w:tc>
      </w:tr>
      <w:tr w:rsidR="00CE496E" w:rsidRPr="00C80001" w14:paraId="58513B98" w14:textId="77777777" w:rsidTr="009512AA">
        <w:tc>
          <w:tcPr>
            <w:tcW w:w="2518" w:type="dxa"/>
          </w:tcPr>
          <w:p w14:paraId="11240FF5"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su rinka laikas</w:t>
            </w:r>
          </w:p>
        </w:tc>
        <w:tc>
          <w:tcPr>
            <w:tcW w:w="7827" w:type="dxa"/>
          </w:tcPr>
          <w:p w14:paraId="2F84E858" w14:textId="1A45294C" w:rsidR="00CE496E" w:rsidRPr="00C80001" w:rsidRDefault="00CE496E" w:rsidP="00010210">
            <w:pPr>
              <w:tabs>
                <w:tab w:val="left" w:pos="720"/>
              </w:tabs>
              <w:spacing w:line="259" w:lineRule="auto"/>
              <w:contextualSpacing/>
              <w:jc w:val="both"/>
              <w:rPr>
                <w:rFonts w:ascii="Times New Roman" w:eastAsia="Times New Roman" w:hAnsi="Times New Roman"/>
                <w:kern w:val="24"/>
                <w:lang w:val="lt-LT" w:eastAsia="lt-LT"/>
              </w:rPr>
            </w:pPr>
            <w:r w:rsidRPr="00C80001">
              <w:rPr>
                <w:rFonts w:ascii="Times New Roman" w:eastAsia="Times New Roman" w:hAnsi="Times New Roman"/>
                <w:kern w:val="24"/>
                <w:lang w:val="lt-LT" w:eastAsia="lt-LT"/>
              </w:rPr>
              <w:t xml:space="preserve">Tiekėjai prašomi ne vėliau kaip </w:t>
            </w:r>
            <w:r w:rsidRPr="00C80001">
              <w:rPr>
                <w:rFonts w:ascii="Times New Roman" w:eastAsia="Times New Roman" w:hAnsi="Times New Roman"/>
                <w:b/>
                <w:bCs/>
                <w:kern w:val="24"/>
                <w:lang w:val="lt-LT" w:eastAsia="lt-LT"/>
              </w:rPr>
              <w:t>iki</w:t>
            </w:r>
            <w:r w:rsidR="00700012" w:rsidRPr="00C80001">
              <w:rPr>
                <w:rFonts w:ascii="Times New Roman" w:eastAsia="Times New Roman" w:hAnsi="Times New Roman"/>
                <w:b/>
                <w:bCs/>
                <w:kern w:val="24"/>
                <w:lang w:val="lt-LT" w:eastAsia="lt-LT"/>
              </w:rPr>
              <w:t xml:space="preserve"> </w:t>
            </w:r>
            <w:r w:rsidR="004C08FE" w:rsidRPr="00C80001">
              <w:rPr>
                <w:rFonts w:ascii="Times New Roman" w:eastAsia="Times New Roman" w:hAnsi="Times New Roman"/>
                <w:b/>
                <w:bCs/>
                <w:kern w:val="24"/>
                <w:lang w:val="lt-LT" w:eastAsia="lt-LT"/>
              </w:rPr>
              <w:t>202</w:t>
            </w:r>
            <w:r w:rsidR="008B6710">
              <w:rPr>
                <w:rFonts w:ascii="Times New Roman" w:eastAsia="Times New Roman" w:hAnsi="Times New Roman"/>
                <w:b/>
                <w:bCs/>
                <w:kern w:val="24"/>
                <w:lang w:val="lt-LT" w:eastAsia="lt-LT"/>
              </w:rPr>
              <w:t>6</w:t>
            </w:r>
            <w:r w:rsidR="004C08FE" w:rsidRPr="00C80001">
              <w:rPr>
                <w:rFonts w:ascii="Times New Roman" w:eastAsia="Times New Roman" w:hAnsi="Times New Roman"/>
                <w:b/>
                <w:bCs/>
                <w:kern w:val="24"/>
                <w:lang w:val="lt-LT" w:eastAsia="lt-LT"/>
              </w:rPr>
              <w:t>-</w:t>
            </w:r>
            <w:r w:rsidR="008B6710">
              <w:rPr>
                <w:rFonts w:ascii="Times New Roman" w:eastAsia="Times New Roman" w:hAnsi="Times New Roman"/>
                <w:b/>
                <w:bCs/>
                <w:kern w:val="24"/>
                <w:lang w:val="lt-LT" w:eastAsia="lt-LT"/>
              </w:rPr>
              <w:t>06</w:t>
            </w:r>
            <w:r w:rsidR="004C08FE" w:rsidRPr="00C80001">
              <w:rPr>
                <w:rFonts w:ascii="Times New Roman" w:eastAsia="Times New Roman" w:hAnsi="Times New Roman"/>
                <w:b/>
                <w:bCs/>
                <w:kern w:val="24"/>
                <w:lang w:val="lt-LT" w:eastAsia="lt-LT"/>
              </w:rPr>
              <w:t>-</w:t>
            </w:r>
            <w:r w:rsidR="008B6710">
              <w:rPr>
                <w:rFonts w:ascii="Times New Roman" w:eastAsia="Times New Roman" w:hAnsi="Times New Roman"/>
                <w:b/>
                <w:bCs/>
                <w:kern w:val="24"/>
                <w:lang w:val="lt-LT" w:eastAsia="lt-LT"/>
              </w:rPr>
              <w:t>03</w:t>
            </w:r>
            <w:r w:rsidR="004C08FE" w:rsidRPr="00C80001">
              <w:rPr>
                <w:rFonts w:ascii="Times New Roman" w:eastAsia="Times New Roman" w:hAnsi="Times New Roman"/>
                <w:b/>
                <w:bCs/>
                <w:kern w:val="24"/>
                <w:lang w:val="lt-LT" w:eastAsia="lt-LT"/>
              </w:rPr>
              <w:t xml:space="preserve"> </w:t>
            </w:r>
            <w:r w:rsidR="004A6267">
              <w:rPr>
                <w:rFonts w:ascii="Times New Roman" w:eastAsia="Times New Roman" w:hAnsi="Times New Roman"/>
                <w:b/>
                <w:bCs/>
                <w:kern w:val="24"/>
                <w:lang w:val="lt-LT" w:eastAsia="lt-LT"/>
              </w:rPr>
              <w:t>10</w:t>
            </w:r>
            <w:r w:rsidR="004C08FE" w:rsidRPr="00C80001">
              <w:rPr>
                <w:rFonts w:ascii="Times New Roman" w:eastAsia="Times New Roman" w:hAnsi="Times New Roman"/>
                <w:b/>
                <w:bCs/>
                <w:kern w:val="24"/>
                <w:lang w:val="lt-LT" w:eastAsia="lt-LT"/>
              </w:rPr>
              <w:t>:00 val.</w:t>
            </w:r>
            <w:r w:rsidRPr="00C80001">
              <w:rPr>
                <w:rFonts w:ascii="Times New Roman" w:eastAsia="Times New Roman" w:hAnsi="Times New Roman"/>
                <w:kern w:val="24"/>
                <w:lang w:val="lt-LT" w:eastAsia="lt-LT"/>
              </w:rPr>
              <w:t xml:space="preserve"> pateikti siūlymus CVP IS priemonėmis.</w:t>
            </w:r>
          </w:p>
          <w:p w14:paraId="18D2569B" w14:textId="77777777" w:rsidR="00CE496E" w:rsidRPr="00C80001" w:rsidRDefault="00CE496E" w:rsidP="00010210">
            <w:pPr>
              <w:tabs>
                <w:tab w:val="left" w:pos="720"/>
              </w:tabs>
              <w:spacing w:line="259" w:lineRule="auto"/>
              <w:contextualSpacing/>
              <w:jc w:val="both"/>
              <w:rPr>
                <w:rFonts w:ascii="Times New Roman" w:eastAsia="Times New Roman" w:hAnsi="Times New Roman"/>
                <w:kern w:val="24"/>
                <w:lang w:val="lt-LT" w:eastAsia="lt-LT"/>
              </w:rPr>
            </w:pPr>
            <w:r w:rsidRPr="00C80001">
              <w:rPr>
                <w:rFonts w:ascii="Times New Roman" w:hAnsi="Times New Roman"/>
                <w:lang w:val="lt-LT"/>
              </w:rPr>
              <w:t>Klausimai, pastabos, siūlymai, gauti pasibaigus aukščiau nurodytam terminui, gali būti nenagrinėjami.</w:t>
            </w:r>
            <w:r w:rsidRPr="00C80001">
              <w:rPr>
                <w:rFonts w:ascii="Times New Roman" w:eastAsia="Times New Roman" w:hAnsi="Times New Roman"/>
                <w:kern w:val="24"/>
                <w:lang w:val="lt-LT" w:eastAsia="lt-LT"/>
              </w:rPr>
              <w:t xml:space="preserve"> </w:t>
            </w:r>
          </w:p>
        </w:tc>
      </w:tr>
      <w:tr w:rsidR="00CE496E" w:rsidRPr="00C80001" w14:paraId="0F686FA8" w14:textId="77777777" w:rsidTr="009512AA">
        <w:tc>
          <w:tcPr>
            <w:tcW w:w="2518" w:type="dxa"/>
          </w:tcPr>
          <w:p w14:paraId="3F681467"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su rinka kalba</w:t>
            </w:r>
          </w:p>
        </w:tc>
        <w:tc>
          <w:tcPr>
            <w:tcW w:w="7827" w:type="dxa"/>
          </w:tcPr>
          <w:p w14:paraId="16E3999F" w14:textId="67E2416B" w:rsidR="00CE496E" w:rsidRPr="00C80001" w:rsidRDefault="00CE496E" w:rsidP="00010210">
            <w:pPr>
              <w:spacing w:line="259" w:lineRule="auto"/>
              <w:jc w:val="both"/>
              <w:rPr>
                <w:rFonts w:ascii="Times New Roman" w:hAnsi="Times New Roman"/>
                <w:lang w:val="lt-LT"/>
              </w:rPr>
            </w:pPr>
            <w:r w:rsidRPr="00C80001">
              <w:rPr>
                <w:rFonts w:ascii="Times New Roman" w:hAnsi="Times New Roman"/>
                <w:lang w:val="lt-LT"/>
              </w:rPr>
              <w:t>Tiekėjai savo siūlymus turi pateikti lietuvių kalba .</w:t>
            </w:r>
          </w:p>
          <w:p w14:paraId="34893950" w14:textId="6DF4A4DF" w:rsidR="00CE496E" w:rsidRPr="00C80001" w:rsidRDefault="00CE496E" w:rsidP="00010210">
            <w:pPr>
              <w:spacing w:line="259" w:lineRule="auto"/>
              <w:jc w:val="both"/>
              <w:rPr>
                <w:rFonts w:ascii="Times New Roman" w:hAnsi="Times New Roman"/>
                <w:lang w:val="lt-LT"/>
              </w:rPr>
            </w:pPr>
          </w:p>
        </w:tc>
      </w:tr>
      <w:tr w:rsidR="00CE496E" w:rsidRPr="00C80001" w14:paraId="188752AC" w14:textId="77777777" w:rsidTr="009512AA">
        <w:tc>
          <w:tcPr>
            <w:tcW w:w="2518" w:type="dxa"/>
          </w:tcPr>
          <w:p w14:paraId="34903F59" w14:textId="77777777" w:rsidR="00CE496E" w:rsidRPr="00C80001" w:rsidRDefault="00CE496E" w:rsidP="00010210">
            <w:pPr>
              <w:rPr>
                <w:rFonts w:ascii="Times New Roman" w:eastAsia="Calibri" w:hAnsi="Times New Roman"/>
                <w:b/>
                <w:lang w:val="lt-LT"/>
              </w:rPr>
            </w:pPr>
            <w:r w:rsidRPr="00C80001">
              <w:rPr>
                <w:rFonts w:ascii="Times New Roman" w:hAnsi="Times New Roman"/>
                <w:b/>
                <w:lang w:val="lt-LT"/>
              </w:rPr>
              <w:t>Suinteresuotų asmenų informavimas:</w:t>
            </w:r>
          </w:p>
        </w:tc>
        <w:tc>
          <w:tcPr>
            <w:tcW w:w="7827" w:type="dxa"/>
          </w:tcPr>
          <w:p w14:paraId="1CDAFF78" w14:textId="3031A0E2" w:rsidR="00CE496E" w:rsidRPr="00C80001" w:rsidRDefault="00CE496E" w:rsidP="00010210">
            <w:pPr>
              <w:jc w:val="both"/>
              <w:rPr>
                <w:rFonts w:ascii="Times New Roman" w:eastAsia="Calibri" w:hAnsi="Times New Roman"/>
                <w:lang w:val="lt-LT"/>
              </w:rPr>
            </w:pPr>
            <w:r w:rsidRPr="00C80001">
              <w:rPr>
                <w:rFonts w:ascii="Times New Roman" w:hAnsi="Times New Roman"/>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80001" w14:paraId="14DC0F26" w14:textId="77777777" w:rsidTr="009512AA">
        <w:tc>
          <w:tcPr>
            <w:tcW w:w="2518" w:type="dxa"/>
          </w:tcPr>
          <w:p w14:paraId="496BCA50" w14:textId="6051F41A"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Kita informacija</w:t>
            </w:r>
          </w:p>
        </w:tc>
        <w:tc>
          <w:tcPr>
            <w:tcW w:w="7827" w:type="dxa"/>
          </w:tcPr>
          <w:p w14:paraId="473D4710" w14:textId="099D338F" w:rsidR="00CE496E" w:rsidRPr="00C80001" w:rsidRDefault="00CE496E" w:rsidP="00010210">
            <w:pPr>
              <w:spacing w:line="259" w:lineRule="auto"/>
              <w:jc w:val="both"/>
              <w:rPr>
                <w:rFonts w:ascii="Times New Roman" w:hAnsi="Times New Roman"/>
                <w:highlight w:val="yellow"/>
                <w:lang w:val="lt-LT"/>
              </w:rPr>
            </w:pPr>
            <w:r w:rsidRPr="00C80001">
              <w:rPr>
                <w:rFonts w:ascii="Times New Roman" w:hAnsi="Times New Roman"/>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5D6A4155" w14:textId="77777777" w:rsidR="00360456" w:rsidRPr="00C80001" w:rsidRDefault="00360456" w:rsidP="006C4217">
      <w:pPr>
        <w:tabs>
          <w:tab w:val="left" w:pos="7860"/>
        </w:tabs>
        <w:jc w:val="both"/>
        <w:rPr>
          <w:rFonts w:ascii="Times New Roman" w:eastAsia="Times New Roman" w:hAnsi="Times New Roman"/>
          <w:lang w:val="lt-LT"/>
        </w:rPr>
      </w:pPr>
    </w:p>
    <w:p w14:paraId="7F996109" w14:textId="0D19A99A" w:rsidR="00BD0982" w:rsidRPr="00C80001" w:rsidRDefault="00CE496E" w:rsidP="00BD0982">
      <w:pPr>
        <w:ind w:firstLine="567"/>
        <w:jc w:val="both"/>
        <w:rPr>
          <w:rFonts w:ascii="Times New Roman" w:eastAsia="Times New Roman" w:hAnsi="Times New Roman"/>
          <w:b/>
          <w:bCs/>
          <w:lang w:val="lt-LT"/>
        </w:rPr>
      </w:pPr>
      <w:r w:rsidRPr="00C80001">
        <w:rPr>
          <w:rFonts w:ascii="Times New Roman" w:eastAsia="Times New Roman" w:hAnsi="Times New Roman"/>
          <w:b/>
          <w:bCs/>
          <w:lang w:val="lt-LT"/>
        </w:rPr>
        <w:t>Siekdami pasiruošti Pirkimui, norime, kad rinkos dalyviai ar kiti ekspertai padėtų atsakyti į šiuos klausimus</w:t>
      </w:r>
      <w:r w:rsidR="00360456" w:rsidRPr="00C80001">
        <w:rPr>
          <w:rFonts w:ascii="Times New Roman" w:eastAsia="Times New Roman" w:hAnsi="Times New Roman"/>
          <w:b/>
          <w:bCs/>
          <w:vertAlign w:val="superscript"/>
          <w:lang w:val="lt-LT"/>
        </w:rPr>
        <w:footnoteReference w:id="1"/>
      </w:r>
      <w:r w:rsidR="00360456" w:rsidRPr="00C80001">
        <w:rPr>
          <w:rFonts w:ascii="Times New Roman" w:eastAsia="Times New Roman" w:hAnsi="Times New Roman"/>
          <w:b/>
          <w:bCs/>
          <w:lang w:val="lt-LT"/>
        </w:rPr>
        <w:t>:</w:t>
      </w:r>
    </w:p>
    <w:p w14:paraId="5DDA1794" w14:textId="77777777" w:rsidR="00BD0982" w:rsidRPr="00C80001" w:rsidRDefault="00BD0982" w:rsidP="006C4217">
      <w:pPr>
        <w:ind w:firstLine="567"/>
        <w:jc w:val="both"/>
        <w:rPr>
          <w:rFonts w:ascii="Times New Roman" w:eastAsia="Times New Roman" w:hAnsi="Times New Roman"/>
          <w:b/>
          <w:bCs/>
          <w:lang w:val="lt-LT"/>
        </w:rPr>
      </w:pPr>
    </w:p>
    <w:tbl>
      <w:tblPr>
        <w:tblStyle w:val="TableGrid4"/>
        <w:tblW w:w="10348" w:type="dxa"/>
        <w:tblInd w:w="-5" w:type="dxa"/>
        <w:tblLayout w:type="fixed"/>
        <w:tblLook w:val="04A0" w:firstRow="1" w:lastRow="0" w:firstColumn="1" w:lastColumn="0" w:noHBand="0" w:noVBand="1"/>
      </w:tblPr>
      <w:tblGrid>
        <w:gridCol w:w="540"/>
        <w:gridCol w:w="4138"/>
        <w:gridCol w:w="2126"/>
        <w:gridCol w:w="3544"/>
      </w:tblGrid>
      <w:tr w:rsidR="00CE496E" w:rsidRPr="00C80001" w14:paraId="6A376619" w14:textId="77777777" w:rsidTr="003C699E">
        <w:tc>
          <w:tcPr>
            <w:tcW w:w="540" w:type="dxa"/>
          </w:tcPr>
          <w:p w14:paraId="09A243BE" w14:textId="6A770E8A" w:rsidR="00CE496E" w:rsidRPr="00C80001" w:rsidRDefault="00CE496E" w:rsidP="006C4217">
            <w:pPr>
              <w:jc w:val="both"/>
              <w:rPr>
                <w:rFonts w:ascii="Times New Roman" w:hAnsi="Times New Roman"/>
                <w:b/>
                <w:bCs/>
              </w:rPr>
            </w:pPr>
            <w:r w:rsidRPr="00C80001">
              <w:rPr>
                <w:rFonts w:ascii="Times New Roman" w:hAnsi="Times New Roman"/>
                <w:b/>
                <w:bCs/>
              </w:rPr>
              <w:t>Nr.</w:t>
            </w:r>
          </w:p>
        </w:tc>
        <w:tc>
          <w:tcPr>
            <w:tcW w:w="4138" w:type="dxa"/>
          </w:tcPr>
          <w:p w14:paraId="14416D72" w14:textId="5EA617D9" w:rsidR="00CE496E" w:rsidRPr="00C80001" w:rsidRDefault="00CE496E" w:rsidP="006C4217">
            <w:pPr>
              <w:jc w:val="both"/>
              <w:rPr>
                <w:rFonts w:ascii="Times New Roman" w:hAnsi="Times New Roman"/>
                <w:b/>
                <w:bCs/>
              </w:rPr>
            </w:pPr>
            <w:r w:rsidRPr="00C80001">
              <w:rPr>
                <w:rFonts w:ascii="Times New Roman" w:hAnsi="Times New Roman"/>
                <w:b/>
                <w:bCs/>
              </w:rPr>
              <w:t>Rinkos konsultacijos klausimas</w:t>
            </w:r>
          </w:p>
        </w:tc>
        <w:tc>
          <w:tcPr>
            <w:tcW w:w="5670" w:type="dxa"/>
            <w:gridSpan w:val="2"/>
          </w:tcPr>
          <w:p w14:paraId="2D106D21" w14:textId="25EC15B2" w:rsidR="00CE496E" w:rsidRPr="00C80001" w:rsidRDefault="00CE496E" w:rsidP="006C4217">
            <w:pPr>
              <w:jc w:val="both"/>
              <w:rPr>
                <w:rFonts w:ascii="Times New Roman" w:hAnsi="Times New Roman"/>
                <w:b/>
                <w:bCs/>
              </w:rPr>
            </w:pPr>
            <w:r w:rsidRPr="00C80001">
              <w:rPr>
                <w:rFonts w:ascii="Times New Roman" w:hAnsi="Times New Roman"/>
                <w:b/>
                <w:bCs/>
              </w:rPr>
              <w:t xml:space="preserve">Rinkos dalyvio </w:t>
            </w:r>
            <w:r w:rsidR="00BD0982" w:rsidRPr="00C80001">
              <w:rPr>
                <w:rFonts w:ascii="Times New Roman" w:hAnsi="Times New Roman"/>
                <w:b/>
                <w:bCs/>
                <w:highlight w:val="yellow"/>
                <w:shd w:val="clear" w:color="auto" w:fill="F7CAAC" w:themeFill="accent2" w:themeFillTint="66"/>
              </w:rPr>
              <w:t>(įrašyti pavadinimą</w:t>
            </w:r>
            <w:r w:rsidR="00BD0982" w:rsidRPr="00C80001">
              <w:rPr>
                <w:rFonts w:ascii="Times New Roman" w:hAnsi="Times New Roman"/>
                <w:b/>
                <w:bCs/>
                <w:highlight w:val="yellow"/>
              </w:rPr>
              <w:t>)</w:t>
            </w:r>
            <w:r w:rsidR="006E2BAB" w:rsidRPr="00C80001">
              <w:rPr>
                <w:rFonts w:ascii="Times New Roman" w:hAnsi="Times New Roman"/>
                <w:b/>
                <w:bCs/>
              </w:rPr>
              <w:t xml:space="preserve"> </w:t>
            </w:r>
            <w:r w:rsidRPr="00C80001">
              <w:rPr>
                <w:rFonts w:ascii="Times New Roman" w:hAnsi="Times New Roman"/>
                <w:b/>
                <w:bCs/>
              </w:rPr>
              <w:t>atsakymai</w:t>
            </w:r>
          </w:p>
        </w:tc>
      </w:tr>
      <w:tr w:rsidR="003C699E" w:rsidRPr="00C80001" w14:paraId="73A74665" w14:textId="258054B4" w:rsidTr="003C699E">
        <w:trPr>
          <w:trHeight w:val="825"/>
        </w:trPr>
        <w:tc>
          <w:tcPr>
            <w:tcW w:w="540" w:type="dxa"/>
            <w:vMerge w:val="restart"/>
            <w:shd w:val="clear" w:color="auto" w:fill="E7E6E6" w:themeFill="background2"/>
          </w:tcPr>
          <w:p w14:paraId="41137F73" w14:textId="4F7FE714" w:rsidR="003C699E" w:rsidRPr="00C80001" w:rsidRDefault="003C699E" w:rsidP="006C4217">
            <w:pPr>
              <w:jc w:val="both"/>
              <w:rPr>
                <w:rFonts w:ascii="Times New Roman" w:hAnsi="Times New Roman"/>
              </w:rPr>
            </w:pPr>
            <w:r w:rsidRPr="00C80001">
              <w:rPr>
                <w:rFonts w:ascii="Times New Roman" w:hAnsi="Times New Roman"/>
              </w:rPr>
              <w:lastRenderedPageBreak/>
              <w:t>1.</w:t>
            </w:r>
          </w:p>
        </w:tc>
        <w:tc>
          <w:tcPr>
            <w:tcW w:w="4138" w:type="dxa"/>
            <w:vMerge w:val="restart"/>
            <w:shd w:val="clear" w:color="auto" w:fill="E7E6E6" w:themeFill="background2"/>
          </w:tcPr>
          <w:p w14:paraId="56FAEEC8" w14:textId="4F24A289" w:rsidR="003C699E" w:rsidRPr="00C80001" w:rsidRDefault="003C699E" w:rsidP="006C4217">
            <w:pPr>
              <w:jc w:val="both"/>
              <w:rPr>
                <w:rFonts w:ascii="Times New Roman" w:hAnsi="Times New Roman"/>
              </w:rPr>
            </w:pPr>
            <w:r w:rsidRPr="00C80001">
              <w:rPr>
                <w:rFonts w:ascii="Times New Roman" w:hAnsi="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2126" w:type="dxa"/>
          </w:tcPr>
          <w:p w14:paraId="5B4C19DD" w14:textId="77777777" w:rsidR="003C699E" w:rsidRDefault="003C699E" w:rsidP="006C4217">
            <w:pPr>
              <w:ind w:left="-1265"/>
              <w:jc w:val="both"/>
              <w:rPr>
                <w:rFonts w:ascii="Times New Roman" w:hAnsi="Times New Roman"/>
              </w:rPr>
            </w:pPr>
          </w:p>
          <w:p w14:paraId="4CAB3075" w14:textId="71130C9F" w:rsidR="003C699E" w:rsidRPr="003C699E" w:rsidRDefault="003C699E" w:rsidP="003C699E">
            <w:pPr>
              <w:jc w:val="center"/>
              <w:rPr>
                <w:rFonts w:ascii="Times New Roman" w:hAnsi="Times New Roman"/>
              </w:rPr>
            </w:pPr>
            <w:r>
              <w:rPr>
                <w:rFonts w:ascii="Times New Roman" w:hAnsi="Times New Roman"/>
              </w:rPr>
              <w:t>1-mai pirkimo daliai „</w:t>
            </w:r>
            <w:r w:rsidR="008B6710" w:rsidRPr="008B6710">
              <w:rPr>
                <w:rFonts w:ascii="Times New Roman" w:hAnsi="Times New Roman"/>
              </w:rPr>
              <w:t>Funkcinė magnetinė stimuliacijos sistema FMS</w:t>
            </w:r>
            <w:r>
              <w:rPr>
                <w:rFonts w:ascii="Times New Roman" w:hAnsi="Times New Roman"/>
              </w:rPr>
              <w:t>“</w:t>
            </w:r>
          </w:p>
        </w:tc>
        <w:tc>
          <w:tcPr>
            <w:tcW w:w="3544" w:type="dxa"/>
          </w:tcPr>
          <w:p w14:paraId="473E3CA1" w14:textId="65035A47" w:rsidR="003C699E" w:rsidRPr="00C80001" w:rsidRDefault="003C699E" w:rsidP="006C4217">
            <w:pPr>
              <w:ind w:left="-1265"/>
              <w:jc w:val="both"/>
              <w:rPr>
                <w:rFonts w:ascii="Times New Roman" w:hAnsi="Times New Roman"/>
              </w:rPr>
            </w:pPr>
          </w:p>
        </w:tc>
      </w:tr>
      <w:tr w:rsidR="003C699E" w:rsidRPr="00C80001" w14:paraId="5C9261CC" w14:textId="77777777" w:rsidTr="003C699E">
        <w:trPr>
          <w:trHeight w:val="825"/>
        </w:trPr>
        <w:tc>
          <w:tcPr>
            <w:tcW w:w="540" w:type="dxa"/>
            <w:vMerge/>
            <w:shd w:val="clear" w:color="auto" w:fill="E7E6E6" w:themeFill="background2"/>
          </w:tcPr>
          <w:p w14:paraId="6530AEE5" w14:textId="77777777" w:rsidR="003C699E" w:rsidRPr="00C80001" w:rsidRDefault="003C699E" w:rsidP="006C4217">
            <w:pPr>
              <w:jc w:val="both"/>
              <w:rPr>
                <w:rFonts w:ascii="Times New Roman" w:hAnsi="Times New Roman"/>
              </w:rPr>
            </w:pPr>
          </w:p>
        </w:tc>
        <w:tc>
          <w:tcPr>
            <w:tcW w:w="4138" w:type="dxa"/>
            <w:vMerge/>
            <w:shd w:val="clear" w:color="auto" w:fill="E7E6E6" w:themeFill="background2"/>
          </w:tcPr>
          <w:p w14:paraId="17B26980" w14:textId="77777777" w:rsidR="003C699E" w:rsidRPr="00C80001" w:rsidRDefault="003C699E" w:rsidP="006C4217">
            <w:pPr>
              <w:jc w:val="both"/>
              <w:rPr>
                <w:rFonts w:ascii="Times New Roman" w:hAnsi="Times New Roman"/>
              </w:rPr>
            </w:pPr>
          </w:p>
        </w:tc>
        <w:tc>
          <w:tcPr>
            <w:tcW w:w="2126" w:type="dxa"/>
          </w:tcPr>
          <w:p w14:paraId="1CA31BB4" w14:textId="77777777" w:rsidR="003C699E" w:rsidRDefault="003C699E" w:rsidP="006C4217">
            <w:pPr>
              <w:ind w:left="-1265"/>
              <w:jc w:val="both"/>
              <w:rPr>
                <w:rFonts w:ascii="Times New Roman" w:hAnsi="Times New Roman"/>
              </w:rPr>
            </w:pPr>
          </w:p>
          <w:p w14:paraId="43E28B35" w14:textId="3BE28645" w:rsidR="003C699E" w:rsidRPr="003C699E" w:rsidRDefault="003C699E" w:rsidP="003C699E">
            <w:pPr>
              <w:jc w:val="center"/>
              <w:rPr>
                <w:rFonts w:ascii="Times New Roman" w:hAnsi="Times New Roman"/>
              </w:rPr>
            </w:pPr>
            <w:r>
              <w:rPr>
                <w:rFonts w:ascii="Times New Roman" w:hAnsi="Times New Roman"/>
              </w:rPr>
              <w:t>2-rai pirkimo daliai „</w:t>
            </w:r>
            <w:r w:rsidR="008B6710" w:rsidRPr="008B6710">
              <w:rPr>
                <w:rFonts w:ascii="Times New Roman" w:hAnsi="Times New Roman"/>
              </w:rPr>
              <w:t>12-os kanalų elektrostimuliacijos sistema</w:t>
            </w:r>
            <w:r>
              <w:rPr>
                <w:rFonts w:ascii="Times New Roman" w:hAnsi="Times New Roman"/>
              </w:rPr>
              <w:t>“</w:t>
            </w:r>
          </w:p>
        </w:tc>
        <w:tc>
          <w:tcPr>
            <w:tcW w:w="3544" w:type="dxa"/>
          </w:tcPr>
          <w:p w14:paraId="328612F7" w14:textId="6D53D36A" w:rsidR="003C699E" w:rsidRPr="00C80001" w:rsidRDefault="003C699E" w:rsidP="006C4217">
            <w:pPr>
              <w:ind w:left="-1265"/>
              <w:jc w:val="both"/>
              <w:rPr>
                <w:rFonts w:ascii="Times New Roman" w:hAnsi="Times New Roman"/>
              </w:rPr>
            </w:pPr>
          </w:p>
        </w:tc>
      </w:tr>
      <w:tr w:rsidR="00CE496E" w:rsidRPr="00C80001" w14:paraId="26BFA6CD" w14:textId="0558CFC6" w:rsidTr="008E4498">
        <w:tc>
          <w:tcPr>
            <w:tcW w:w="540" w:type="dxa"/>
          </w:tcPr>
          <w:p w14:paraId="0A8572EF" w14:textId="77777777" w:rsidR="00CE496E" w:rsidRPr="00C80001" w:rsidRDefault="00CE496E" w:rsidP="006C4217">
            <w:pPr>
              <w:jc w:val="both"/>
              <w:rPr>
                <w:rFonts w:ascii="Times New Roman" w:hAnsi="Times New Roman"/>
              </w:rPr>
            </w:pPr>
          </w:p>
        </w:tc>
        <w:tc>
          <w:tcPr>
            <w:tcW w:w="9808" w:type="dxa"/>
            <w:gridSpan w:val="3"/>
          </w:tcPr>
          <w:p w14:paraId="3B279ADF" w14:textId="7FE41B4C" w:rsidR="00CE496E" w:rsidRPr="00C80001" w:rsidRDefault="00CE496E" w:rsidP="006C4217">
            <w:pPr>
              <w:jc w:val="both"/>
              <w:rPr>
                <w:rFonts w:ascii="Times New Roman" w:hAnsi="Times New Roman"/>
              </w:rPr>
            </w:pPr>
          </w:p>
        </w:tc>
      </w:tr>
      <w:tr w:rsidR="003C699E" w:rsidRPr="00C80001" w14:paraId="57790F7E" w14:textId="68BBBEB1" w:rsidTr="003C699E">
        <w:trPr>
          <w:trHeight w:val="555"/>
        </w:trPr>
        <w:tc>
          <w:tcPr>
            <w:tcW w:w="540" w:type="dxa"/>
            <w:vMerge w:val="restart"/>
            <w:shd w:val="clear" w:color="auto" w:fill="E7E6E6" w:themeFill="background2"/>
          </w:tcPr>
          <w:p w14:paraId="21C3AE2E" w14:textId="7B5A7B0F" w:rsidR="003C699E" w:rsidRPr="00C80001" w:rsidRDefault="003C699E" w:rsidP="00CE496E">
            <w:pPr>
              <w:jc w:val="both"/>
              <w:rPr>
                <w:rFonts w:ascii="Times New Roman" w:hAnsi="Times New Roman"/>
              </w:rPr>
            </w:pPr>
            <w:r w:rsidRPr="00C80001">
              <w:rPr>
                <w:rFonts w:ascii="Times New Roman" w:hAnsi="Times New Roman"/>
              </w:rPr>
              <w:t>2.</w:t>
            </w:r>
          </w:p>
        </w:tc>
        <w:tc>
          <w:tcPr>
            <w:tcW w:w="4138" w:type="dxa"/>
            <w:vMerge w:val="restart"/>
            <w:shd w:val="clear" w:color="auto" w:fill="E7E6E6" w:themeFill="background2"/>
          </w:tcPr>
          <w:p w14:paraId="207233B7" w14:textId="4838A227" w:rsidR="003C699E" w:rsidRPr="00C80001" w:rsidRDefault="003C699E" w:rsidP="00CE496E">
            <w:pPr>
              <w:jc w:val="both"/>
              <w:rPr>
                <w:rFonts w:ascii="Times New Roman" w:hAnsi="Times New Roman"/>
              </w:rPr>
            </w:pPr>
            <w:r w:rsidRPr="00C80001">
              <w:rPr>
                <w:rFonts w:ascii="Times New Roman" w:hAnsi="Times New Roman"/>
              </w:rPr>
              <w:t xml:space="preserve">Ar dalyvautumėte šiame pirkime, kuris planuojamas vykdyti pagal pateiktą techninę specifikaciją? Jei ne, kodėl? </w:t>
            </w:r>
          </w:p>
          <w:p w14:paraId="3469BCB4" w14:textId="3654A420" w:rsidR="003C699E" w:rsidRPr="00C80001" w:rsidRDefault="003C699E" w:rsidP="00CE496E">
            <w:pPr>
              <w:jc w:val="both"/>
              <w:rPr>
                <w:rFonts w:ascii="Times New Roman" w:hAnsi="Times New Roman"/>
              </w:rPr>
            </w:pPr>
          </w:p>
        </w:tc>
        <w:tc>
          <w:tcPr>
            <w:tcW w:w="2126" w:type="dxa"/>
          </w:tcPr>
          <w:p w14:paraId="26CFA205" w14:textId="4F1CBAAF" w:rsidR="003C699E" w:rsidRPr="003C699E" w:rsidRDefault="003C699E" w:rsidP="003C699E">
            <w:pPr>
              <w:tabs>
                <w:tab w:val="left" w:pos="2235"/>
              </w:tabs>
              <w:rPr>
                <w:rFonts w:ascii="Times New Roman" w:hAnsi="Times New Roman"/>
              </w:rPr>
            </w:pPr>
            <w:r>
              <w:rPr>
                <w:rFonts w:ascii="Times New Roman" w:hAnsi="Times New Roman"/>
              </w:rPr>
              <w:t>1-mai pirkimo daliai „</w:t>
            </w:r>
            <w:r w:rsidR="008B6710" w:rsidRPr="008B6710">
              <w:rPr>
                <w:rFonts w:ascii="Times New Roman" w:hAnsi="Times New Roman"/>
              </w:rPr>
              <w:t>Funkcinė magnetinė stimuliacijos sistema FMS</w:t>
            </w:r>
            <w:r>
              <w:rPr>
                <w:rFonts w:ascii="Times New Roman" w:hAnsi="Times New Roman"/>
              </w:rPr>
              <w:t>“</w:t>
            </w:r>
          </w:p>
        </w:tc>
        <w:tc>
          <w:tcPr>
            <w:tcW w:w="3544" w:type="dxa"/>
          </w:tcPr>
          <w:p w14:paraId="058F7E1F" w14:textId="5A8476D5" w:rsidR="003C699E" w:rsidRPr="003C699E" w:rsidRDefault="003C699E" w:rsidP="003C699E">
            <w:pPr>
              <w:tabs>
                <w:tab w:val="left" w:pos="2235"/>
              </w:tabs>
              <w:rPr>
                <w:rFonts w:ascii="Times New Roman" w:hAnsi="Times New Roman"/>
              </w:rPr>
            </w:pPr>
          </w:p>
        </w:tc>
      </w:tr>
      <w:tr w:rsidR="003C699E" w:rsidRPr="00C80001" w14:paraId="2798EEFA" w14:textId="77777777" w:rsidTr="003C699E">
        <w:trPr>
          <w:trHeight w:val="555"/>
        </w:trPr>
        <w:tc>
          <w:tcPr>
            <w:tcW w:w="540" w:type="dxa"/>
            <w:vMerge/>
            <w:shd w:val="clear" w:color="auto" w:fill="E7E6E6" w:themeFill="background2"/>
          </w:tcPr>
          <w:p w14:paraId="7F0BCE4C" w14:textId="77777777" w:rsidR="003C699E" w:rsidRPr="00C80001" w:rsidRDefault="003C699E" w:rsidP="00CE496E">
            <w:pPr>
              <w:jc w:val="both"/>
              <w:rPr>
                <w:rFonts w:ascii="Times New Roman" w:hAnsi="Times New Roman"/>
              </w:rPr>
            </w:pPr>
          </w:p>
        </w:tc>
        <w:tc>
          <w:tcPr>
            <w:tcW w:w="4138" w:type="dxa"/>
            <w:vMerge/>
            <w:shd w:val="clear" w:color="auto" w:fill="E7E6E6" w:themeFill="background2"/>
          </w:tcPr>
          <w:p w14:paraId="02F648F4" w14:textId="77777777" w:rsidR="003C699E" w:rsidRPr="00C80001" w:rsidRDefault="003C699E" w:rsidP="00CE496E">
            <w:pPr>
              <w:jc w:val="both"/>
              <w:rPr>
                <w:rFonts w:ascii="Times New Roman" w:hAnsi="Times New Roman"/>
              </w:rPr>
            </w:pPr>
          </w:p>
        </w:tc>
        <w:tc>
          <w:tcPr>
            <w:tcW w:w="2126" w:type="dxa"/>
          </w:tcPr>
          <w:p w14:paraId="1B7B0BE8" w14:textId="7BBFC29C" w:rsidR="003C699E" w:rsidRPr="003C699E" w:rsidRDefault="003C699E" w:rsidP="003C699E">
            <w:pPr>
              <w:tabs>
                <w:tab w:val="left" w:pos="2235"/>
              </w:tabs>
              <w:rPr>
                <w:rFonts w:ascii="Times New Roman" w:hAnsi="Times New Roman"/>
              </w:rPr>
            </w:pPr>
            <w:r>
              <w:rPr>
                <w:rFonts w:ascii="Times New Roman" w:hAnsi="Times New Roman"/>
              </w:rPr>
              <w:t>2-rai pirkimo daliai „</w:t>
            </w:r>
            <w:r w:rsidR="008B6710" w:rsidRPr="008B6710">
              <w:rPr>
                <w:rFonts w:ascii="Times New Roman" w:hAnsi="Times New Roman"/>
              </w:rPr>
              <w:t>12-os kanalų elektrostimuliacijos sistema</w:t>
            </w:r>
            <w:r>
              <w:rPr>
                <w:rFonts w:ascii="Times New Roman" w:hAnsi="Times New Roman"/>
              </w:rPr>
              <w:t>“</w:t>
            </w:r>
          </w:p>
        </w:tc>
        <w:tc>
          <w:tcPr>
            <w:tcW w:w="3544" w:type="dxa"/>
          </w:tcPr>
          <w:p w14:paraId="3D595830" w14:textId="56C33FFF" w:rsidR="003C699E" w:rsidRPr="003C699E" w:rsidRDefault="003C699E" w:rsidP="003C699E">
            <w:pPr>
              <w:tabs>
                <w:tab w:val="left" w:pos="2235"/>
              </w:tabs>
              <w:rPr>
                <w:rFonts w:ascii="Times New Roman" w:hAnsi="Times New Roman"/>
              </w:rPr>
            </w:pPr>
          </w:p>
        </w:tc>
      </w:tr>
      <w:tr w:rsidR="00CE496E" w:rsidRPr="00C80001" w14:paraId="6E3EC428" w14:textId="78D69B43" w:rsidTr="008E4498">
        <w:tc>
          <w:tcPr>
            <w:tcW w:w="540" w:type="dxa"/>
            <w:shd w:val="clear" w:color="auto" w:fill="FFFFFF" w:themeFill="background1"/>
          </w:tcPr>
          <w:p w14:paraId="6296F097" w14:textId="77777777" w:rsidR="00CE496E" w:rsidRPr="00C80001" w:rsidRDefault="00CE496E" w:rsidP="006C4217">
            <w:pPr>
              <w:jc w:val="both"/>
              <w:rPr>
                <w:rFonts w:ascii="Times New Roman" w:hAnsi="Times New Roman"/>
              </w:rPr>
            </w:pPr>
          </w:p>
        </w:tc>
        <w:tc>
          <w:tcPr>
            <w:tcW w:w="9808" w:type="dxa"/>
            <w:gridSpan w:val="3"/>
          </w:tcPr>
          <w:p w14:paraId="5C0F4409" w14:textId="2546B7E1" w:rsidR="00CE496E" w:rsidRPr="00C80001" w:rsidRDefault="00CE496E" w:rsidP="006C4217">
            <w:pPr>
              <w:jc w:val="both"/>
              <w:rPr>
                <w:rFonts w:ascii="Times New Roman" w:hAnsi="Times New Roman"/>
              </w:rPr>
            </w:pPr>
          </w:p>
        </w:tc>
      </w:tr>
      <w:tr w:rsidR="003C699E" w:rsidRPr="00C80001" w14:paraId="1CAA1018" w14:textId="3F71A91F" w:rsidTr="003C699E">
        <w:trPr>
          <w:trHeight w:val="968"/>
        </w:trPr>
        <w:tc>
          <w:tcPr>
            <w:tcW w:w="540" w:type="dxa"/>
            <w:vMerge w:val="restart"/>
            <w:shd w:val="clear" w:color="auto" w:fill="E7E6E6" w:themeFill="background2"/>
          </w:tcPr>
          <w:p w14:paraId="02810339" w14:textId="3F193CB9" w:rsidR="003C699E" w:rsidRPr="00E91DE4" w:rsidRDefault="003C699E" w:rsidP="00CE496E">
            <w:pPr>
              <w:jc w:val="both"/>
              <w:rPr>
                <w:rFonts w:ascii="Times New Roman" w:hAnsi="Times New Roman"/>
                <w:color w:val="000000" w:themeColor="text1"/>
              </w:rPr>
            </w:pPr>
            <w:r w:rsidRPr="00E91DE4">
              <w:rPr>
                <w:rFonts w:ascii="Times New Roman" w:hAnsi="Times New Roman"/>
                <w:color w:val="000000" w:themeColor="text1"/>
              </w:rPr>
              <w:t>3.</w:t>
            </w:r>
          </w:p>
        </w:tc>
        <w:tc>
          <w:tcPr>
            <w:tcW w:w="4138" w:type="dxa"/>
            <w:vMerge w:val="restart"/>
            <w:shd w:val="clear" w:color="auto" w:fill="E7E6E6" w:themeFill="background2"/>
          </w:tcPr>
          <w:p w14:paraId="414D544E" w14:textId="0533E71E" w:rsidR="003C699E" w:rsidRPr="00E91DE4" w:rsidRDefault="00801353" w:rsidP="00E91DE4">
            <w:pPr>
              <w:jc w:val="both"/>
              <w:rPr>
                <w:rFonts w:ascii="Times New Roman" w:hAnsi="Times New Roman"/>
                <w:color w:val="000000" w:themeColor="text1"/>
              </w:rPr>
            </w:pPr>
            <w:r>
              <w:rPr>
                <w:rFonts w:ascii="Times New Roman" w:hAnsi="Times New Roman"/>
                <w:color w:val="000000" w:themeColor="text1"/>
              </w:rPr>
              <w:t xml:space="preserve">Per kiek laiko galite pristatyti prekę? </w:t>
            </w:r>
          </w:p>
          <w:p w14:paraId="62B6DF86" w14:textId="509990E9" w:rsidR="003C699E" w:rsidRPr="00E91DE4" w:rsidRDefault="000B5AA0" w:rsidP="00E91DE4">
            <w:pPr>
              <w:jc w:val="both"/>
              <w:rPr>
                <w:rFonts w:ascii="Times New Roman" w:hAnsi="Times New Roman"/>
                <w:color w:val="000000" w:themeColor="text1"/>
              </w:rPr>
            </w:pPr>
            <w:r>
              <w:rPr>
                <w:rFonts w:ascii="Times New Roman" w:hAnsi="Times New Roman"/>
                <w:color w:val="000000" w:themeColor="text1"/>
              </w:rPr>
              <w:t>K</w:t>
            </w:r>
            <w:r w:rsidR="003C699E" w:rsidRPr="00E91DE4">
              <w:rPr>
                <w:rFonts w:ascii="Times New Roman" w:hAnsi="Times New Roman"/>
                <w:color w:val="000000" w:themeColor="text1"/>
              </w:rPr>
              <w:t>oks terminas pakankamas (</w:t>
            </w:r>
            <w:r>
              <w:rPr>
                <w:rFonts w:ascii="Times New Roman" w:hAnsi="Times New Roman"/>
                <w:color w:val="000000" w:themeColor="text1"/>
              </w:rPr>
              <w:t xml:space="preserve">ne </w:t>
            </w:r>
            <w:r w:rsidR="003C699E" w:rsidRPr="00E91DE4">
              <w:rPr>
                <w:rFonts w:ascii="Times New Roman" w:hAnsi="Times New Roman"/>
                <w:color w:val="000000" w:themeColor="text1"/>
              </w:rPr>
              <w:t xml:space="preserve">per ilgas, </w:t>
            </w:r>
            <w:r>
              <w:rPr>
                <w:rFonts w:ascii="Times New Roman" w:hAnsi="Times New Roman"/>
                <w:color w:val="000000" w:themeColor="text1"/>
              </w:rPr>
              <w:t xml:space="preserve">ne </w:t>
            </w:r>
            <w:r w:rsidR="003C699E" w:rsidRPr="00E91DE4">
              <w:rPr>
                <w:rFonts w:ascii="Times New Roman" w:hAnsi="Times New Roman"/>
                <w:color w:val="000000" w:themeColor="text1"/>
              </w:rPr>
              <w:t xml:space="preserve">per trumpas) prekių pristatymui? </w:t>
            </w:r>
          </w:p>
        </w:tc>
        <w:tc>
          <w:tcPr>
            <w:tcW w:w="2126" w:type="dxa"/>
          </w:tcPr>
          <w:p w14:paraId="2AFF6E19" w14:textId="788486D3" w:rsidR="003C699E" w:rsidRPr="00C80001" w:rsidRDefault="003C699E" w:rsidP="006C4217">
            <w:pPr>
              <w:jc w:val="both"/>
              <w:rPr>
                <w:rFonts w:ascii="Times New Roman" w:hAnsi="Times New Roman"/>
              </w:rPr>
            </w:pPr>
            <w:r>
              <w:rPr>
                <w:rFonts w:ascii="Times New Roman" w:hAnsi="Times New Roman"/>
              </w:rPr>
              <w:t>1-mai pirkimo daliai „</w:t>
            </w:r>
            <w:r w:rsidR="008B6710" w:rsidRPr="008B6710">
              <w:rPr>
                <w:rFonts w:ascii="Times New Roman" w:hAnsi="Times New Roman"/>
              </w:rPr>
              <w:t>Funkcinė magnetinė stimuliacijos sistema FMS</w:t>
            </w:r>
            <w:r>
              <w:rPr>
                <w:rFonts w:ascii="Times New Roman" w:hAnsi="Times New Roman"/>
              </w:rPr>
              <w:t>“</w:t>
            </w:r>
          </w:p>
        </w:tc>
        <w:tc>
          <w:tcPr>
            <w:tcW w:w="3544" w:type="dxa"/>
          </w:tcPr>
          <w:p w14:paraId="0671E348" w14:textId="0BA3EE73" w:rsidR="003C699E" w:rsidRPr="00C80001" w:rsidRDefault="003C699E" w:rsidP="006C4217">
            <w:pPr>
              <w:jc w:val="both"/>
              <w:rPr>
                <w:rFonts w:ascii="Times New Roman" w:hAnsi="Times New Roman"/>
              </w:rPr>
            </w:pPr>
          </w:p>
        </w:tc>
      </w:tr>
      <w:tr w:rsidR="003C699E" w:rsidRPr="00C80001" w14:paraId="30F24D33" w14:textId="77777777" w:rsidTr="003C699E">
        <w:trPr>
          <w:trHeight w:val="967"/>
        </w:trPr>
        <w:tc>
          <w:tcPr>
            <w:tcW w:w="540" w:type="dxa"/>
            <w:vMerge/>
            <w:shd w:val="clear" w:color="auto" w:fill="E7E6E6" w:themeFill="background2"/>
          </w:tcPr>
          <w:p w14:paraId="4805318E" w14:textId="77777777" w:rsidR="003C699E" w:rsidRPr="00E91DE4" w:rsidRDefault="003C699E" w:rsidP="00CE496E">
            <w:pPr>
              <w:jc w:val="both"/>
              <w:rPr>
                <w:rFonts w:ascii="Times New Roman" w:hAnsi="Times New Roman"/>
                <w:color w:val="000000" w:themeColor="text1"/>
              </w:rPr>
            </w:pPr>
          </w:p>
        </w:tc>
        <w:tc>
          <w:tcPr>
            <w:tcW w:w="4138" w:type="dxa"/>
            <w:vMerge/>
            <w:shd w:val="clear" w:color="auto" w:fill="E7E6E6" w:themeFill="background2"/>
          </w:tcPr>
          <w:p w14:paraId="0A4AFAF1" w14:textId="77777777" w:rsidR="003C699E" w:rsidRPr="00E91DE4" w:rsidRDefault="003C699E" w:rsidP="00E91DE4">
            <w:pPr>
              <w:jc w:val="both"/>
              <w:rPr>
                <w:rFonts w:ascii="Times New Roman" w:hAnsi="Times New Roman"/>
                <w:color w:val="000000" w:themeColor="text1"/>
              </w:rPr>
            </w:pPr>
          </w:p>
        </w:tc>
        <w:tc>
          <w:tcPr>
            <w:tcW w:w="2126" w:type="dxa"/>
          </w:tcPr>
          <w:p w14:paraId="38CC2B3F" w14:textId="73256B90" w:rsidR="003C699E" w:rsidRPr="00C80001" w:rsidRDefault="003C699E" w:rsidP="006C4217">
            <w:pPr>
              <w:jc w:val="both"/>
              <w:rPr>
                <w:rFonts w:ascii="Times New Roman" w:hAnsi="Times New Roman"/>
              </w:rPr>
            </w:pPr>
            <w:r>
              <w:rPr>
                <w:rFonts w:ascii="Times New Roman" w:hAnsi="Times New Roman"/>
              </w:rPr>
              <w:t>2-rai pirkimo daliai „</w:t>
            </w:r>
            <w:r w:rsidR="008B6710" w:rsidRPr="008B6710">
              <w:rPr>
                <w:rFonts w:ascii="Times New Roman" w:hAnsi="Times New Roman"/>
              </w:rPr>
              <w:t>12-os kanalų elektrostimuliacijos sistema</w:t>
            </w:r>
            <w:r>
              <w:rPr>
                <w:rFonts w:ascii="Times New Roman" w:hAnsi="Times New Roman"/>
              </w:rPr>
              <w:t>“</w:t>
            </w:r>
          </w:p>
        </w:tc>
        <w:tc>
          <w:tcPr>
            <w:tcW w:w="3544" w:type="dxa"/>
          </w:tcPr>
          <w:p w14:paraId="7989A7AB" w14:textId="05F59119" w:rsidR="003C699E" w:rsidRPr="00C80001" w:rsidRDefault="003C699E" w:rsidP="006C4217">
            <w:pPr>
              <w:jc w:val="both"/>
              <w:rPr>
                <w:rFonts w:ascii="Times New Roman" w:hAnsi="Times New Roman"/>
              </w:rPr>
            </w:pPr>
          </w:p>
        </w:tc>
      </w:tr>
      <w:tr w:rsidR="00CE496E" w:rsidRPr="00C80001" w14:paraId="5A0622B0" w14:textId="05C18DE2" w:rsidTr="008E4498">
        <w:tc>
          <w:tcPr>
            <w:tcW w:w="540" w:type="dxa"/>
            <w:shd w:val="clear" w:color="auto" w:fill="FFFFFF" w:themeFill="background1"/>
          </w:tcPr>
          <w:p w14:paraId="52900FDA" w14:textId="77777777" w:rsidR="00CE496E" w:rsidRPr="00C80001" w:rsidRDefault="00CE496E" w:rsidP="006C4217">
            <w:pPr>
              <w:jc w:val="both"/>
              <w:rPr>
                <w:rFonts w:ascii="Times New Roman" w:hAnsi="Times New Roman"/>
              </w:rPr>
            </w:pPr>
          </w:p>
        </w:tc>
        <w:tc>
          <w:tcPr>
            <w:tcW w:w="9808" w:type="dxa"/>
            <w:gridSpan w:val="3"/>
          </w:tcPr>
          <w:p w14:paraId="6D6CBCF0" w14:textId="7E7C288C" w:rsidR="00CE496E" w:rsidRPr="004A6267" w:rsidRDefault="00CE496E" w:rsidP="006C4217">
            <w:pPr>
              <w:jc w:val="both"/>
              <w:rPr>
                <w:rFonts w:ascii="Times New Roman" w:hAnsi="Times New Roman"/>
                <w:color w:val="D10000"/>
              </w:rPr>
            </w:pPr>
          </w:p>
        </w:tc>
      </w:tr>
      <w:tr w:rsidR="003C699E" w:rsidRPr="00C80001" w14:paraId="626673E4" w14:textId="75CE537B" w:rsidTr="003C699E">
        <w:trPr>
          <w:trHeight w:val="1658"/>
        </w:trPr>
        <w:tc>
          <w:tcPr>
            <w:tcW w:w="540" w:type="dxa"/>
            <w:vMerge w:val="restart"/>
            <w:shd w:val="clear" w:color="auto" w:fill="E7E6E6" w:themeFill="background2"/>
          </w:tcPr>
          <w:p w14:paraId="7C62299A" w14:textId="666E252F" w:rsidR="003C699E" w:rsidRPr="00C80001" w:rsidRDefault="00801353" w:rsidP="003C699E">
            <w:pPr>
              <w:jc w:val="both"/>
              <w:rPr>
                <w:rFonts w:ascii="Times New Roman" w:hAnsi="Times New Roman"/>
              </w:rPr>
            </w:pPr>
            <w:r>
              <w:rPr>
                <w:rFonts w:ascii="Times New Roman" w:hAnsi="Times New Roman"/>
              </w:rPr>
              <w:t>4</w:t>
            </w:r>
            <w:r w:rsidR="003C699E" w:rsidRPr="00C80001">
              <w:rPr>
                <w:rFonts w:ascii="Times New Roman" w:hAnsi="Times New Roman"/>
              </w:rPr>
              <w:t>.</w:t>
            </w:r>
          </w:p>
        </w:tc>
        <w:tc>
          <w:tcPr>
            <w:tcW w:w="4138" w:type="dxa"/>
            <w:vMerge w:val="restart"/>
            <w:shd w:val="clear" w:color="auto" w:fill="E7E6E6" w:themeFill="background2"/>
          </w:tcPr>
          <w:p w14:paraId="6A3B0CA2" w14:textId="77777777" w:rsidR="00801353" w:rsidRPr="000B5AA0" w:rsidRDefault="00801353" w:rsidP="00801353">
            <w:pPr>
              <w:pStyle w:val="Default"/>
              <w:tabs>
                <w:tab w:val="left" w:pos="851"/>
              </w:tabs>
              <w:rPr>
                <w:rFonts w:ascii="Times New Roman" w:hAnsi="Times New Roman" w:cs="Times New Roman"/>
                <w:color w:val="000000" w:themeColor="text1"/>
              </w:rPr>
            </w:pPr>
            <w:r w:rsidRPr="000B5AA0">
              <w:rPr>
                <w:rFonts w:ascii="Times New Roman" w:hAnsi="Times New Roman" w:cs="Times New Roman"/>
                <w:color w:val="000000" w:themeColor="text1"/>
              </w:rPr>
              <w:t>Kokio gamintojo bei modelio prekę, atitinkančią techninės specifikacijos reikalavimus (esamos redakcijos arba atlikus Jūsų pasiūlytus reikalavimų pakeitimus), galėtumėte pasiūlyti?</w:t>
            </w:r>
          </w:p>
          <w:p w14:paraId="5C451C95" w14:textId="76609185" w:rsidR="003C699E" w:rsidRPr="00C80001" w:rsidRDefault="00801353" w:rsidP="00801353">
            <w:pPr>
              <w:shd w:val="clear" w:color="auto" w:fill="E7E6E6" w:themeFill="background2"/>
              <w:jc w:val="both"/>
              <w:rPr>
                <w:rFonts w:ascii="Times New Roman" w:hAnsi="Times New Roman"/>
              </w:rPr>
            </w:pPr>
            <w:r w:rsidRPr="000B5AA0">
              <w:rPr>
                <w:rFonts w:ascii="Times New Roman" w:hAnsi="Times New Roman"/>
                <w:color w:val="000000" w:themeColor="text1"/>
              </w:rPr>
              <w:t>(</w:t>
            </w:r>
            <w:r w:rsidRPr="000B5AA0">
              <w:rPr>
                <w:rFonts w:ascii="Times New Roman" w:hAnsi="Times New Roman"/>
                <w:i/>
                <w:color w:val="000000" w:themeColor="text1"/>
              </w:rPr>
              <w:t>prašome pateikti nuorodą (-</w:t>
            </w:r>
            <w:proofErr w:type="spellStart"/>
            <w:r w:rsidRPr="000B5AA0">
              <w:rPr>
                <w:rFonts w:ascii="Times New Roman" w:hAnsi="Times New Roman"/>
                <w:i/>
                <w:color w:val="000000" w:themeColor="text1"/>
              </w:rPr>
              <w:t>as</w:t>
            </w:r>
            <w:proofErr w:type="spellEnd"/>
            <w:r w:rsidRPr="000B5AA0">
              <w:rPr>
                <w:rFonts w:ascii="Times New Roman" w:hAnsi="Times New Roman"/>
                <w:i/>
                <w:color w:val="000000" w:themeColor="text1"/>
              </w:rPr>
              <w:t xml:space="preserve">) į technines charakteristikas ir/arba pateikti gamintojo dokumentaciją; </w:t>
            </w:r>
            <w:r w:rsidRPr="000B5AA0">
              <w:rPr>
                <w:rFonts w:ascii="Times New Roman" w:hAnsi="Times New Roman"/>
                <w:i/>
              </w:rPr>
              <w:t>pageidautina, kad nurodytumėt taip pat ir preliminarią siūlomos prekės vieneto kainą su PVM</w:t>
            </w:r>
            <w:r w:rsidRPr="000B5AA0">
              <w:rPr>
                <w:rFonts w:ascii="Times New Roman" w:hAnsi="Times New Roman"/>
                <w:color w:val="000000" w:themeColor="text1"/>
              </w:rPr>
              <w:t>).</w:t>
            </w:r>
          </w:p>
        </w:tc>
        <w:tc>
          <w:tcPr>
            <w:tcW w:w="2126" w:type="dxa"/>
          </w:tcPr>
          <w:p w14:paraId="1BBC8A9C" w14:textId="79F3C89C" w:rsidR="003C699E" w:rsidRPr="00C80001" w:rsidRDefault="003C699E" w:rsidP="003C699E">
            <w:pPr>
              <w:jc w:val="both"/>
              <w:rPr>
                <w:rFonts w:ascii="Times New Roman" w:hAnsi="Times New Roman"/>
              </w:rPr>
            </w:pPr>
            <w:r>
              <w:rPr>
                <w:rFonts w:ascii="Times New Roman" w:hAnsi="Times New Roman"/>
              </w:rPr>
              <w:t>1-mai pirkimo daliai „</w:t>
            </w:r>
            <w:r w:rsidR="008B6710" w:rsidRPr="008B6710">
              <w:rPr>
                <w:rFonts w:ascii="Times New Roman" w:hAnsi="Times New Roman"/>
              </w:rPr>
              <w:t>Funkcinė magnetinė stimuliacijos sistema FMS</w:t>
            </w:r>
            <w:r>
              <w:rPr>
                <w:rFonts w:ascii="Times New Roman" w:hAnsi="Times New Roman"/>
              </w:rPr>
              <w:t>“</w:t>
            </w:r>
          </w:p>
        </w:tc>
        <w:tc>
          <w:tcPr>
            <w:tcW w:w="3544" w:type="dxa"/>
          </w:tcPr>
          <w:p w14:paraId="07658D33" w14:textId="4F58C64E" w:rsidR="003C699E" w:rsidRPr="00C80001" w:rsidRDefault="003C699E" w:rsidP="003C699E">
            <w:pPr>
              <w:jc w:val="both"/>
              <w:rPr>
                <w:rFonts w:ascii="Times New Roman" w:hAnsi="Times New Roman"/>
              </w:rPr>
            </w:pPr>
          </w:p>
        </w:tc>
      </w:tr>
      <w:tr w:rsidR="003C699E" w:rsidRPr="00C80001" w14:paraId="23E5D3A8" w14:textId="77777777" w:rsidTr="003C699E">
        <w:trPr>
          <w:trHeight w:val="1657"/>
        </w:trPr>
        <w:tc>
          <w:tcPr>
            <w:tcW w:w="540" w:type="dxa"/>
            <w:vMerge/>
            <w:shd w:val="clear" w:color="auto" w:fill="E7E6E6" w:themeFill="background2"/>
          </w:tcPr>
          <w:p w14:paraId="646586DE" w14:textId="77777777" w:rsidR="003C699E" w:rsidRPr="00C80001" w:rsidRDefault="003C699E" w:rsidP="003C699E">
            <w:pPr>
              <w:jc w:val="both"/>
              <w:rPr>
                <w:rFonts w:ascii="Times New Roman" w:hAnsi="Times New Roman"/>
              </w:rPr>
            </w:pPr>
          </w:p>
        </w:tc>
        <w:tc>
          <w:tcPr>
            <w:tcW w:w="4138" w:type="dxa"/>
            <w:vMerge/>
            <w:shd w:val="clear" w:color="auto" w:fill="E7E6E6" w:themeFill="background2"/>
          </w:tcPr>
          <w:p w14:paraId="25F3E2AB" w14:textId="77777777" w:rsidR="003C699E" w:rsidRPr="00C80001" w:rsidRDefault="003C699E" w:rsidP="003C699E">
            <w:pPr>
              <w:shd w:val="clear" w:color="auto" w:fill="E7E6E6" w:themeFill="background2"/>
              <w:jc w:val="both"/>
              <w:rPr>
                <w:rFonts w:ascii="Times New Roman" w:hAnsi="Times New Roman"/>
              </w:rPr>
            </w:pPr>
          </w:p>
        </w:tc>
        <w:tc>
          <w:tcPr>
            <w:tcW w:w="2126" w:type="dxa"/>
          </w:tcPr>
          <w:p w14:paraId="448C2448" w14:textId="0B190EA8" w:rsidR="003C699E" w:rsidRPr="00C80001" w:rsidRDefault="003C699E" w:rsidP="003C699E">
            <w:pPr>
              <w:jc w:val="both"/>
              <w:rPr>
                <w:rFonts w:ascii="Times New Roman" w:hAnsi="Times New Roman"/>
              </w:rPr>
            </w:pPr>
            <w:r>
              <w:rPr>
                <w:rFonts w:ascii="Times New Roman" w:hAnsi="Times New Roman"/>
              </w:rPr>
              <w:t>2-rai pirkimo daliai „</w:t>
            </w:r>
            <w:r w:rsidR="008B6710" w:rsidRPr="008B6710">
              <w:rPr>
                <w:rFonts w:ascii="Times New Roman" w:hAnsi="Times New Roman"/>
              </w:rPr>
              <w:t>12-os kanalų elektrostimuliacijos sistema</w:t>
            </w:r>
            <w:r>
              <w:rPr>
                <w:rFonts w:ascii="Times New Roman" w:hAnsi="Times New Roman"/>
              </w:rPr>
              <w:t>“</w:t>
            </w:r>
          </w:p>
        </w:tc>
        <w:tc>
          <w:tcPr>
            <w:tcW w:w="3544" w:type="dxa"/>
          </w:tcPr>
          <w:p w14:paraId="184B82CE" w14:textId="5F8D2332" w:rsidR="003C699E" w:rsidRPr="00C80001" w:rsidRDefault="003C699E" w:rsidP="003C699E">
            <w:pPr>
              <w:jc w:val="both"/>
              <w:rPr>
                <w:rFonts w:ascii="Times New Roman" w:hAnsi="Times New Roman"/>
              </w:rPr>
            </w:pPr>
          </w:p>
        </w:tc>
      </w:tr>
      <w:tr w:rsidR="003C699E" w:rsidRPr="00C80001" w14:paraId="2BD066C3" w14:textId="760D9367" w:rsidTr="008E4498">
        <w:tc>
          <w:tcPr>
            <w:tcW w:w="540" w:type="dxa"/>
            <w:shd w:val="clear" w:color="auto" w:fill="FFFFFF" w:themeFill="background1"/>
          </w:tcPr>
          <w:p w14:paraId="23F3523B" w14:textId="77777777" w:rsidR="003C699E" w:rsidRPr="00C80001" w:rsidRDefault="003C699E" w:rsidP="003C699E">
            <w:pPr>
              <w:jc w:val="both"/>
              <w:rPr>
                <w:rFonts w:ascii="Times New Roman" w:hAnsi="Times New Roman"/>
              </w:rPr>
            </w:pPr>
          </w:p>
        </w:tc>
        <w:tc>
          <w:tcPr>
            <w:tcW w:w="9808" w:type="dxa"/>
            <w:gridSpan w:val="3"/>
          </w:tcPr>
          <w:p w14:paraId="01DCBB80" w14:textId="3E1C750A" w:rsidR="003C699E" w:rsidRPr="00C80001" w:rsidRDefault="003C699E" w:rsidP="003C699E">
            <w:pPr>
              <w:jc w:val="both"/>
              <w:rPr>
                <w:rFonts w:ascii="Times New Roman" w:hAnsi="Times New Roman"/>
              </w:rPr>
            </w:pPr>
          </w:p>
        </w:tc>
      </w:tr>
      <w:tr w:rsidR="003C699E" w:rsidRPr="00C80001" w14:paraId="18F5CD4E" w14:textId="0493BC31" w:rsidTr="003C699E">
        <w:tc>
          <w:tcPr>
            <w:tcW w:w="540" w:type="dxa"/>
            <w:shd w:val="clear" w:color="auto" w:fill="E7E6E6" w:themeFill="background2"/>
          </w:tcPr>
          <w:p w14:paraId="5F62453B" w14:textId="4391242E" w:rsidR="003C699E" w:rsidRPr="00C80001" w:rsidRDefault="00801353" w:rsidP="003C699E">
            <w:pPr>
              <w:jc w:val="both"/>
              <w:rPr>
                <w:rFonts w:ascii="Times New Roman" w:hAnsi="Times New Roman"/>
              </w:rPr>
            </w:pPr>
            <w:r>
              <w:rPr>
                <w:rFonts w:ascii="Times New Roman" w:hAnsi="Times New Roman"/>
              </w:rPr>
              <w:t>5</w:t>
            </w:r>
            <w:r w:rsidR="003C699E" w:rsidRPr="00C80001">
              <w:rPr>
                <w:rFonts w:ascii="Times New Roman" w:hAnsi="Times New Roman"/>
              </w:rPr>
              <w:t>.</w:t>
            </w:r>
          </w:p>
        </w:tc>
        <w:tc>
          <w:tcPr>
            <w:tcW w:w="4138" w:type="dxa"/>
            <w:shd w:val="clear" w:color="auto" w:fill="E7E6E6" w:themeFill="background2"/>
          </w:tcPr>
          <w:p w14:paraId="14799FD8" w14:textId="60589291" w:rsidR="003C699E" w:rsidRPr="00C80001" w:rsidRDefault="003C699E" w:rsidP="003C699E">
            <w:pPr>
              <w:jc w:val="both"/>
              <w:rPr>
                <w:rFonts w:ascii="Times New Roman" w:hAnsi="Times New Roman"/>
              </w:rPr>
            </w:pPr>
            <w:r w:rsidRPr="00C80001">
              <w:rPr>
                <w:rFonts w:ascii="Times New Roman" w:hAnsi="Times New Roman"/>
              </w:rPr>
              <w:t xml:space="preserve">Ar pasirinktas pirkimo skaidymas į dalis ir nustatytos pirkimo dalys užtikrina galimybę pirkimo objektą įsigyti efektyviai ir neapriboja tiekėjų dalyvavimo pirkime. Kaip kitaip būtų galima išskaidyti pirkimo objektą, kad </w:t>
            </w:r>
            <w:r w:rsidRPr="00C80001">
              <w:rPr>
                <w:rFonts w:ascii="Times New Roman" w:hAnsi="Times New Roman"/>
              </w:rPr>
              <w:lastRenderedPageBreak/>
              <w:t>kuo daugiau tiekėju galėtų pateikti pasiūlymus?</w:t>
            </w:r>
          </w:p>
        </w:tc>
        <w:tc>
          <w:tcPr>
            <w:tcW w:w="5670" w:type="dxa"/>
            <w:gridSpan w:val="2"/>
          </w:tcPr>
          <w:p w14:paraId="32A76075" w14:textId="77777777" w:rsidR="003C699E" w:rsidRPr="00C80001" w:rsidRDefault="003C699E" w:rsidP="003C699E">
            <w:pPr>
              <w:jc w:val="both"/>
              <w:rPr>
                <w:rFonts w:ascii="Times New Roman" w:hAnsi="Times New Roman"/>
              </w:rPr>
            </w:pPr>
          </w:p>
        </w:tc>
      </w:tr>
      <w:tr w:rsidR="003C699E" w:rsidRPr="00C80001" w14:paraId="178F3809" w14:textId="272AC8CA" w:rsidTr="008E4498">
        <w:tc>
          <w:tcPr>
            <w:tcW w:w="540" w:type="dxa"/>
          </w:tcPr>
          <w:p w14:paraId="6028F76D" w14:textId="77777777" w:rsidR="003C699E" w:rsidRPr="00C80001" w:rsidRDefault="003C699E" w:rsidP="003C699E">
            <w:pPr>
              <w:jc w:val="both"/>
              <w:rPr>
                <w:rFonts w:ascii="Times New Roman" w:hAnsi="Times New Roman"/>
              </w:rPr>
            </w:pPr>
          </w:p>
        </w:tc>
        <w:tc>
          <w:tcPr>
            <w:tcW w:w="9808" w:type="dxa"/>
            <w:gridSpan w:val="3"/>
          </w:tcPr>
          <w:p w14:paraId="2F65BF6E" w14:textId="44B7A912" w:rsidR="003C699E" w:rsidRPr="00C80001" w:rsidRDefault="003C699E" w:rsidP="003C699E">
            <w:pPr>
              <w:jc w:val="both"/>
              <w:rPr>
                <w:rFonts w:ascii="Times New Roman" w:hAnsi="Times New Roman"/>
              </w:rPr>
            </w:pPr>
          </w:p>
        </w:tc>
      </w:tr>
      <w:tr w:rsidR="003C699E" w:rsidRPr="00C80001" w14:paraId="0A3A2461" w14:textId="61C77397" w:rsidTr="003C699E">
        <w:tc>
          <w:tcPr>
            <w:tcW w:w="540" w:type="dxa"/>
            <w:shd w:val="clear" w:color="auto" w:fill="E7E6E6" w:themeFill="background2"/>
          </w:tcPr>
          <w:p w14:paraId="1ADA33FB" w14:textId="71728CBA" w:rsidR="003C699E" w:rsidRPr="00C80001" w:rsidRDefault="00801353" w:rsidP="003C699E">
            <w:pPr>
              <w:jc w:val="both"/>
              <w:rPr>
                <w:rFonts w:ascii="Times New Roman" w:hAnsi="Times New Roman"/>
              </w:rPr>
            </w:pPr>
            <w:r>
              <w:rPr>
                <w:rFonts w:ascii="Times New Roman" w:hAnsi="Times New Roman"/>
              </w:rPr>
              <w:t>6</w:t>
            </w:r>
            <w:r w:rsidR="003C699E" w:rsidRPr="00C80001">
              <w:rPr>
                <w:rFonts w:ascii="Times New Roman" w:hAnsi="Times New Roman"/>
              </w:rPr>
              <w:t>.</w:t>
            </w:r>
          </w:p>
        </w:tc>
        <w:tc>
          <w:tcPr>
            <w:tcW w:w="4138" w:type="dxa"/>
            <w:shd w:val="clear" w:color="auto" w:fill="E7E6E6" w:themeFill="background2"/>
          </w:tcPr>
          <w:p w14:paraId="0A8E458A" w14:textId="77777777" w:rsidR="003C699E" w:rsidRPr="00C80001" w:rsidRDefault="003C699E" w:rsidP="003C699E">
            <w:pPr>
              <w:jc w:val="both"/>
              <w:rPr>
                <w:rFonts w:ascii="Times New Roman" w:hAnsi="Times New Roman"/>
              </w:rPr>
            </w:pPr>
            <w:r w:rsidRPr="00C80001">
              <w:rPr>
                <w:rFonts w:ascii="Times New Roman" w:hAnsi="Times New Roman"/>
              </w:rPr>
              <w:t>Bet kokie kiti pasiūlymai, komentarai ar kita Jūsų nuomone reikšminga informacija.</w:t>
            </w:r>
          </w:p>
          <w:p w14:paraId="4F8A5DB7" w14:textId="77777777" w:rsidR="003C699E" w:rsidRPr="00C80001" w:rsidRDefault="003C699E" w:rsidP="003C699E">
            <w:pPr>
              <w:jc w:val="both"/>
              <w:rPr>
                <w:rFonts w:ascii="Times New Roman" w:hAnsi="Times New Roman"/>
              </w:rPr>
            </w:pPr>
          </w:p>
        </w:tc>
        <w:tc>
          <w:tcPr>
            <w:tcW w:w="5670" w:type="dxa"/>
            <w:gridSpan w:val="2"/>
          </w:tcPr>
          <w:p w14:paraId="3BAA65BC" w14:textId="77777777" w:rsidR="003C699E" w:rsidRPr="00C80001" w:rsidRDefault="003C699E" w:rsidP="003C699E">
            <w:pPr>
              <w:jc w:val="both"/>
              <w:rPr>
                <w:rFonts w:ascii="Times New Roman" w:hAnsi="Times New Roman"/>
              </w:rPr>
            </w:pPr>
          </w:p>
        </w:tc>
      </w:tr>
    </w:tbl>
    <w:p w14:paraId="705AFA66" w14:textId="77777777" w:rsidR="00360456" w:rsidRPr="00C80001" w:rsidRDefault="00360456" w:rsidP="006C4217">
      <w:pPr>
        <w:rPr>
          <w:rFonts w:ascii="Times New Roman" w:eastAsia="Times New Roman" w:hAnsi="Times New Roman"/>
          <w:lang w:val="lt-LT"/>
        </w:rPr>
      </w:pPr>
    </w:p>
    <w:p w14:paraId="786FA7A0" w14:textId="77777777" w:rsidR="00CE496E" w:rsidRPr="00C80001" w:rsidRDefault="001E7C51" w:rsidP="006C4217">
      <w:pPr>
        <w:rPr>
          <w:rFonts w:ascii="Times New Roman" w:eastAsia="Times New Roman" w:hAnsi="Times New Roman"/>
          <w:lang w:val="lt-LT"/>
        </w:rPr>
      </w:pPr>
      <w:r w:rsidRPr="00C80001">
        <w:rPr>
          <w:rFonts w:ascii="Times New Roman" w:eastAsia="Times New Roman" w:hAnsi="Times New Roman"/>
          <w:lang w:val="lt-LT"/>
        </w:rPr>
        <w:t>PRIDEDAMA:</w:t>
      </w:r>
    </w:p>
    <w:p w14:paraId="55259532" w14:textId="1AEA0F30" w:rsidR="001E7C51" w:rsidRDefault="001E7C51" w:rsidP="00CE496E">
      <w:pPr>
        <w:pStyle w:val="Sraopastraipa"/>
        <w:numPr>
          <w:ilvl w:val="0"/>
          <w:numId w:val="18"/>
        </w:numPr>
        <w:rPr>
          <w:rFonts w:ascii="Times New Roman" w:eastAsia="Times New Roman" w:hAnsi="Times New Roman"/>
          <w:lang w:val="lt-LT"/>
        </w:rPr>
      </w:pPr>
      <w:r w:rsidRPr="00C80001">
        <w:rPr>
          <w:rFonts w:ascii="Times New Roman" w:eastAsia="Times New Roman" w:hAnsi="Times New Roman"/>
          <w:lang w:val="lt-LT"/>
        </w:rPr>
        <w:t>Techninė specifikacija</w:t>
      </w:r>
      <w:r w:rsidR="003C699E">
        <w:rPr>
          <w:rFonts w:ascii="Times New Roman" w:eastAsia="Times New Roman" w:hAnsi="Times New Roman"/>
          <w:lang w:val="lt-LT"/>
        </w:rPr>
        <w:t xml:space="preserve"> 1-mai pirkimo daliai</w:t>
      </w:r>
      <w:r w:rsidR="00CE496E" w:rsidRPr="00C80001">
        <w:rPr>
          <w:rFonts w:ascii="Times New Roman" w:eastAsia="Times New Roman" w:hAnsi="Times New Roman"/>
          <w:lang w:val="lt-LT"/>
        </w:rPr>
        <w:t>;</w:t>
      </w:r>
    </w:p>
    <w:p w14:paraId="1A40CB9E" w14:textId="1F29C515" w:rsidR="00CD5AA2" w:rsidRPr="008B6710" w:rsidRDefault="003C699E" w:rsidP="008B6710">
      <w:pPr>
        <w:pStyle w:val="Sraopastraipa"/>
        <w:numPr>
          <w:ilvl w:val="0"/>
          <w:numId w:val="18"/>
        </w:numPr>
        <w:rPr>
          <w:rFonts w:ascii="Times New Roman" w:eastAsia="Times New Roman" w:hAnsi="Times New Roman"/>
          <w:lang w:val="lt-LT"/>
        </w:rPr>
      </w:pPr>
      <w:r>
        <w:rPr>
          <w:rFonts w:ascii="Times New Roman" w:eastAsia="Times New Roman" w:hAnsi="Times New Roman"/>
          <w:lang w:val="lt-LT"/>
        </w:rPr>
        <w:t>Techninė spe</w:t>
      </w:r>
      <w:r w:rsidR="007D3717">
        <w:rPr>
          <w:rFonts w:ascii="Times New Roman" w:eastAsia="Times New Roman" w:hAnsi="Times New Roman"/>
          <w:lang w:val="lt-LT"/>
        </w:rPr>
        <w:t>ci</w:t>
      </w:r>
      <w:r>
        <w:rPr>
          <w:rFonts w:ascii="Times New Roman" w:eastAsia="Times New Roman" w:hAnsi="Times New Roman"/>
          <w:lang w:val="lt-LT"/>
        </w:rPr>
        <w:t>fikacija  2-rai p</w:t>
      </w:r>
      <w:r w:rsidR="007D3717">
        <w:rPr>
          <w:rFonts w:ascii="Times New Roman" w:eastAsia="Times New Roman" w:hAnsi="Times New Roman"/>
          <w:lang w:val="lt-LT"/>
        </w:rPr>
        <w:t>ir</w:t>
      </w:r>
      <w:r>
        <w:rPr>
          <w:rFonts w:ascii="Times New Roman" w:eastAsia="Times New Roman" w:hAnsi="Times New Roman"/>
          <w:lang w:val="lt-LT"/>
        </w:rPr>
        <w:t>kimo daliai;</w:t>
      </w:r>
    </w:p>
    <w:sectPr w:rsidR="00CD5AA2" w:rsidRPr="008B6710" w:rsidSect="00A4448D">
      <w:headerReference w:type="default" r:id="rId11"/>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AF8B" w14:textId="77777777" w:rsidR="00413F13" w:rsidRDefault="00413F13" w:rsidP="006907C9">
      <w:r>
        <w:separator/>
      </w:r>
    </w:p>
  </w:endnote>
  <w:endnote w:type="continuationSeparator" w:id="0">
    <w:p w14:paraId="78110002" w14:textId="77777777" w:rsidR="00413F13" w:rsidRDefault="00413F13"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2397" w14:textId="77777777" w:rsidR="00413F13" w:rsidRDefault="00413F13" w:rsidP="006907C9">
      <w:r>
        <w:separator/>
      </w:r>
    </w:p>
  </w:footnote>
  <w:footnote w:type="continuationSeparator" w:id="0">
    <w:p w14:paraId="770D8122" w14:textId="77777777" w:rsidR="00413F13" w:rsidRDefault="00413F13" w:rsidP="006907C9">
      <w:r>
        <w:continuationSeparator/>
      </w:r>
    </w:p>
  </w:footnote>
  <w:footnote w:id="1">
    <w:p w14:paraId="3F8C7678" w14:textId="77777777" w:rsidR="00360456" w:rsidRPr="00A92E08" w:rsidRDefault="00360456" w:rsidP="00360456">
      <w:pPr>
        <w:pStyle w:val="Puslapioinaostekstas"/>
        <w:rPr>
          <w:rFonts w:ascii="Trebuchet MS" w:hAnsi="Trebuchet MS"/>
          <w:sz w:val="18"/>
          <w:szCs w:val="18"/>
          <w:lang w:val="lt-LT"/>
        </w:rPr>
      </w:pPr>
      <w:r>
        <w:rPr>
          <w:rStyle w:val="Puslapioinaosnuoroda"/>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Antrats"/>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94764"/>
    <w:rsid w:val="000B289D"/>
    <w:rsid w:val="000B46F2"/>
    <w:rsid w:val="000B5AA0"/>
    <w:rsid w:val="000C2979"/>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09C1"/>
    <w:rsid w:val="001824C6"/>
    <w:rsid w:val="001825BE"/>
    <w:rsid w:val="00186C42"/>
    <w:rsid w:val="001877DB"/>
    <w:rsid w:val="00191134"/>
    <w:rsid w:val="001916DE"/>
    <w:rsid w:val="00191E8F"/>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41CE"/>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68E"/>
    <w:rsid w:val="00354C5D"/>
    <w:rsid w:val="00360456"/>
    <w:rsid w:val="00360C77"/>
    <w:rsid w:val="00363CD9"/>
    <w:rsid w:val="00364A86"/>
    <w:rsid w:val="00367CF0"/>
    <w:rsid w:val="003702C6"/>
    <w:rsid w:val="00376779"/>
    <w:rsid w:val="003809A4"/>
    <w:rsid w:val="00380EA0"/>
    <w:rsid w:val="00386495"/>
    <w:rsid w:val="00391C7A"/>
    <w:rsid w:val="00392B2D"/>
    <w:rsid w:val="0039305E"/>
    <w:rsid w:val="00396F67"/>
    <w:rsid w:val="003A16F0"/>
    <w:rsid w:val="003A2BB6"/>
    <w:rsid w:val="003B3D68"/>
    <w:rsid w:val="003C1AEB"/>
    <w:rsid w:val="003C54FB"/>
    <w:rsid w:val="003C5BDD"/>
    <w:rsid w:val="003C5E67"/>
    <w:rsid w:val="003C699E"/>
    <w:rsid w:val="003D1242"/>
    <w:rsid w:val="003D37F8"/>
    <w:rsid w:val="003D56F3"/>
    <w:rsid w:val="003E2E0D"/>
    <w:rsid w:val="003E4C81"/>
    <w:rsid w:val="003E5D4A"/>
    <w:rsid w:val="003E6B25"/>
    <w:rsid w:val="003E6E5E"/>
    <w:rsid w:val="003F3C1F"/>
    <w:rsid w:val="003F51F4"/>
    <w:rsid w:val="004033A0"/>
    <w:rsid w:val="00404451"/>
    <w:rsid w:val="00407963"/>
    <w:rsid w:val="004129DA"/>
    <w:rsid w:val="00413F13"/>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09E3"/>
    <w:rsid w:val="004912DB"/>
    <w:rsid w:val="004935FE"/>
    <w:rsid w:val="004A17ED"/>
    <w:rsid w:val="004A4C9D"/>
    <w:rsid w:val="004A607D"/>
    <w:rsid w:val="004A6267"/>
    <w:rsid w:val="004B0A1A"/>
    <w:rsid w:val="004B1F49"/>
    <w:rsid w:val="004B441D"/>
    <w:rsid w:val="004C0024"/>
    <w:rsid w:val="004C08FE"/>
    <w:rsid w:val="004C1523"/>
    <w:rsid w:val="004C2C81"/>
    <w:rsid w:val="004D5477"/>
    <w:rsid w:val="004E160B"/>
    <w:rsid w:val="004E4C0E"/>
    <w:rsid w:val="004F3440"/>
    <w:rsid w:val="004F37A2"/>
    <w:rsid w:val="004F5108"/>
    <w:rsid w:val="004F7913"/>
    <w:rsid w:val="00501D5E"/>
    <w:rsid w:val="00502406"/>
    <w:rsid w:val="00502A48"/>
    <w:rsid w:val="0050482F"/>
    <w:rsid w:val="00512DF8"/>
    <w:rsid w:val="00516381"/>
    <w:rsid w:val="00520008"/>
    <w:rsid w:val="00520C17"/>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99B"/>
    <w:rsid w:val="00576F39"/>
    <w:rsid w:val="005865DE"/>
    <w:rsid w:val="00586D1A"/>
    <w:rsid w:val="005913F0"/>
    <w:rsid w:val="005922D5"/>
    <w:rsid w:val="00592FFC"/>
    <w:rsid w:val="005961A6"/>
    <w:rsid w:val="005B09CE"/>
    <w:rsid w:val="005B5E39"/>
    <w:rsid w:val="005B6A10"/>
    <w:rsid w:val="005C14E4"/>
    <w:rsid w:val="005C2981"/>
    <w:rsid w:val="005C3667"/>
    <w:rsid w:val="005D1983"/>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0CF2"/>
    <w:rsid w:val="00674CE2"/>
    <w:rsid w:val="00676732"/>
    <w:rsid w:val="00677379"/>
    <w:rsid w:val="006777A6"/>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E2BAB"/>
    <w:rsid w:val="006F0FD9"/>
    <w:rsid w:val="006F20C7"/>
    <w:rsid w:val="006F3EDA"/>
    <w:rsid w:val="006F4533"/>
    <w:rsid w:val="006F5246"/>
    <w:rsid w:val="00700012"/>
    <w:rsid w:val="007001CE"/>
    <w:rsid w:val="007113BF"/>
    <w:rsid w:val="007123CC"/>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3717"/>
    <w:rsid w:val="007D5A8A"/>
    <w:rsid w:val="007E07B9"/>
    <w:rsid w:val="007E762E"/>
    <w:rsid w:val="007F0812"/>
    <w:rsid w:val="00801353"/>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B6710"/>
    <w:rsid w:val="008C2EBC"/>
    <w:rsid w:val="008C3540"/>
    <w:rsid w:val="008C780C"/>
    <w:rsid w:val="008D0283"/>
    <w:rsid w:val="008D0FDA"/>
    <w:rsid w:val="008D68D5"/>
    <w:rsid w:val="008E013F"/>
    <w:rsid w:val="008E26A3"/>
    <w:rsid w:val="008E2EBD"/>
    <w:rsid w:val="008E4498"/>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12AA"/>
    <w:rsid w:val="009514DF"/>
    <w:rsid w:val="009543A0"/>
    <w:rsid w:val="00965D02"/>
    <w:rsid w:val="00970FC7"/>
    <w:rsid w:val="009769B8"/>
    <w:rsid w:val="009850FB"/>
    <w:rsid w:val="00986CDF"/>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5D77"/>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27AC"/>
    <w:rsid w:val="00AA5347"/>
    <w:rsid w:val="00AB04C0"/>
    <w:rsid w:val="00AB3EE0"/>
    <w:rsid w:val="00AB45B8"/>
    <w:rsid w:val="00AB4C60"/>
    <w:rsid w:val="00AC1F48"/>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4B2D"/>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31BB"/>
    <w:rsid w:val="00C06B25"/>
    <w:rsid w:val="00C070AA"/>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0001"/>
    <w:rsid w:val="00C83EF9"/>
    <w:rsid w:val="00C8552A"/>
    <w:rsid w:val="00C86B5C"/>
    <w:rsid w:val="00C975F8"/>
    <w:rsid w:val="00CB1767"/>
    <w:rsid w:val="00CB2B9A"/>
    <w:rsid w:val="00CC0B88"/>
    <w:rsid w:val="00CC2622"/>
    <w:rsid w:val="00CC2E9D"/>
    <w:rsid w:val="00CC3ED5"/>
    <w:rsid w:val="00CC4A89"/>
    <w:rsid w:val="00CC7E4E"/>
    <w:rsid w:val="00CD05CC"/>
    <w:rsid w:val="00CD1870"/>
    <w:rsid w:val="00CD5AA2"/>
    <w:rsid w:val="00CD5E0E"/>
    <w:rsid w:val="00CE496E"/>
    <w:rsid w:val="00CE7299"/>
    <w:rsid w:val="00CF2D95"/>
    <w:rsid w:val="00CF2EE4"/>
    <w:rsid w:val="00CF3073"/>
    <w:rsid w:val="00CF3C2F"/>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07C0"/>
    <w:rsid w:val="00D40E95"/>
    <w:rsid w:val="00D41C17"/>
    <w:rsid w:val="00D43B03"/>
    <w:rsid w:val="00D47A90"/>
    <w:rsid w:val="00D5026C"/>
    <w:rsid w:val="00D60F39"/>
    <w:rsid w:val="00D62DD5"/>
    <w:rsid w:val="00D8194E"/>
    <w:rsid w:val="00D82B30"/>
    <w:rsid w:val="00D835BF"/>
    <w:rsid w:val="00D87C57"/>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91DE4"/>
    <w:rsid w:val="00E9221B"/>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1034"/>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41D"/>
    <w:rPr>
      <w:sz w:val="24"/>
      <w:szCs w:val="24"/>
    </w:rPr>
  </w:style>
  <w:style w:type="paragraph" w:styleId="Antrat2">
    <w:name w:val="heading 2"/>
    <w:basedOn w:val="prastasis"/>
    <w:next w:val="prastasis"/>
    <w:link w:val="Antrat2Diagrama"/>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07C9"/>
    <w:pPr>
      <w:tabs>
        <w:tab w:val="center" w:pos="4680"/>
        <w:tab w:val="right" w:pos="9360"/>
      </w:tabs>
    </w:pPr>
  </w:style>
  <w:style w:type="character" w:customStyle="1" w:styleId="AntratsDiagrama">
    <w:name w:val="Antraštės Diagrama"/>
    <w:basedOn w:val="Numatytasispastraiposriftas"/>
    <w:link w:val="Antrats"/>
    <w:uiPriority w:val="99"/>
    <w:rsid w:val="006907C9"/>
  </w:style>
  <w:style w:type="paragraph" w:styleId="Porat">
    <w:name w:val="footer"/>
    <w:basedOn w:val="prastasis"/>
    <w:link w:val="PoratDiagrama"/>
    <w:uiPriority w:val="99"/>
    <w:unhideWhenUsed/>
    <w:rsid w:val="006907C9"/>
    <w:pPr>
      <w:tabs>
        <w:tab w:val="center" w:pos="4680"/>
        <w:tab w:val="right" w:pos="9360"/>
      </w:tabs>
    </w:pPr>
  </w:style>
  <w:style w:type="character" w:customStyle="1" w:styleId="PoratDiagrama">
    <w:name w:val="Poraštė Diagrama"/>
    <w:basedOn w:val="Numatytasispastraiposriftas"/>
    <w:link w:val="Porat"/>
    <w:uiPriority w:val="99"/>
    <w:rsid w:val="006907C9"/>
  </w:style>
  <w:style w:type="table" w:styleId="Lentelstinklelis">
    <w:name w:val="Table Grid"/>
    <w:basedOn w:val="prastojilente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6907C9"/>
    <w:rPr>
      <w:rFonts w:ascii="Arial Black" w:eastAsia="Times New Roman" w:hAnsi="Arial Black" w:cs="Times New Roman"/>
      <w:color w:val="2E74B5"/>
      <w:sz w:val="26"/>
      <w:szCs w:val="26"/>
    </w:rPr>
  </w:style>
  <w:style w:type="character" w:styleId="Hipersaitas">
    <w:name w:val="Hyperlink"/>
    <w:aliases w:val="Alna"/>
    <w:basedOn w:val="Numatytasispastraiposriftas"/>
    <w:uiPriority w:val="99"/>
    <w:unhideWhenUsed/>
    <w:rsid w:val="00B86499"/>
    <w:rPr>
      <w:color w:val="0000FF"/>
      <w:u w:val="single"/>
    </w:rPr>
  </w:style>
  <w:style w:type="character" w:styleId="Perirtashipersaitas">
    <w:name w:val="FollowedHyperlink"/>
    <w:basedOn w:val="Numatytasispastraiposriftas"/>
    <w:uiPriority w:val="99"/>
    <w:semiHidden/>
    <w:unhideWhenUsed/>
    <w:rsid w:val="00B86499"/>
    <w:rPr>
      <w:color w:val="800080"/>
      <w:u w:val="single"/>
    </w:rPr>
  </w:style>
  <w:style w:type="paragraph" w:customStyle="1" w:styleId="xl65">
    <w:name w:val="xl65"/>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prastasis"/>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prastasis"/>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prastasis"/>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prastasis"/>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Debesliotekstas">
    <w:name w:val="Balloon Text"/>
    <w:basedOn w:val="prastasis"/>
    <w:link w:val="DebesliotekstasDiagrama"/>
    <w:uiPriority w:val="99"/>
    <w:semiHidden/>
    <w:unhideWhenUsed/>
    <w:rsid w:val="00F271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719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203D0"/>
    <w:pPr>
      <w:ind w:left="720"/>
      <w:contextualSpacing/>
    </w:pPr>
  </w:style>
  <w:style w:type="table" w:customStyle="1" w:styleId="TableGrid1">
    <w:name w:val="Table Grid1"/>
    <w:basedOn w:val="prastojilentel"/>
    <w:next w:val="Lentelstinklelis"/>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prastojilente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85D"/>
    <w:rPr>
      <w:sz w:val="24"/>
      <w:szCs w:val="24"/>
    </w:rPr>
  </w:style>
  <w:style w:type="character" w:customStyle="1" w:styleId="normaltextrun">
    <w:name w:val="normaltextrun"/>
    <w:basedOn w:val="Numatytasispastraiposriftas"/>
    <w:rsid w:val="00152C5E"/>
  </w:style>
  <w:style w:type="paragraph" w:styleId="Betarp">
    <w:name w:val="No Spacing"/>
    <w:link w:val="BetarpDiagrama"/>
    <w:uiPriority w:val="1"/>
    <w:qFormat/>
    <w:rsid w:val="00176F0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Numatytasispastraiposriftas"/>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prastojilentel"/>
    <w:next w:val="Lentelstinklelis"/>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60456"/>
    <w:rPr>
      <w:rFonts w:eastAsia="Times New Roman"/>
      <w:sz w:val="20"/>
      <w:szCs w:val="20"/>
    </w:rPr>
  </w:style>
  <w:style w:type="character" w:customStyle="1" w:styleId="PuslapioinaostekstasDiagrama">
    <w:name w:val="Puslapio išnašos tekstas Diagrama"/>
    <w:basedOn w:val="Numatytasispastraiposriftas"/>
    <w:link w:val="Puslapioinaostekstas"/>
    <w:rsid w:val="00360456"/>
    <w:rPr>
      <w:rFonts w:eastAsia="Times New Roman"/>
    </w:rPr>
  </w:style>
  <w:style w:type="character" w:styleId="Puslapioinaosnuoroda">
    <w:name w:val="footnote reference"/>
    <w:basedOn w:val="Numatytasispastraiposriftas"/>
    <w:uiPriority w:val="99"/>
    <w:rsid w:val="00360456"/>
    <w:rPr>
      <w:vertAlign w:val="superscript"/>
    </w:rPr>
  </w:style>
  <w:style w:type="paragraph" w:styleId="Paantrat">
    <w:name w:val="Subtitle"/>
    <w:basedOn w:val="prastasis"/>
    <w:next w:val="prastasis"/>
    <w:link w:val="PaantratDiagrama"/>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Neapdorotaspaminjimas">
    <w:name w:val="Unresolved Mention"/>
    <w:basedOn w:val="Numatytasispastraiposriftas"/>
    <w:uiPriority w:val="99"/>
    <w:semiHidden/>
    <w:unhideWhenUsed/>
    <w:rsid w:val="00CE496E"/>
    <w:rPr>
      <w:color w:val="605E5C"/>
      <w:shd w:val="clear" w:color="auto" w:fill="E1DFDD"/>
    </w:rPr>
  </w:style>
  <w:style w:type="character" w:styleId="Komentaronuoroda">
    <w:name w:val="annotation reference"/>
    <w:basedOn w:val="Numatytasispastraiposriftas"/>
    <w:uiPriority w:val="99"/>
    <w:semiHidden/>
    <w:unhideWhenUsed/>
    <w:rsid w:val="00C00E38"/>
    <w:rPr>
      <w:sz w:val="16"/>
      <w:szCs w:val="16"/>
    </w:rPr>
  </w:style>
  <w:style w:type="paragraph" w:styleId="Komentarotekstas">
    <w:name w:val="annotation text"/>
    <w:basedOn w:val="prastasis"/>
    <w:link w:val="KomentarotekstasDiagrama"/>
    <w:uiPriority w:val="99"/>
    <w:unhideWhenUsed/>
    <w:rsid w:val="00C00E38"/>
    <w:rPr>
      <w:sz w:val="20"/>
      <w:szCs w:val="20"/>
    </w:rPr>
  </w:style>
  <w:style w:type="character" w:customStyle="1" w:styleId="KomentarotekstasDiagrama">
    <w:name w:val="Komentaro tekstas Diagrama"/>
    <w:basedOn w:val="Numatytasispastraiposriftas"/>
    <w:link w:val="Komentarotekstas"/>
    <w:uiPriority w:val="99"/>
    <w:rsid w:val="00C00E38"/>
  </w:style>
  <w:style w:type="paragraph" w:styleId="Komentarotema">
    <w:name w:val="annotation subject"/>
    <w:basedOn w:val="Komentarotekstas"/>
    <w:next w:val="Komentarotekstas"/>
    <w:link w:val="KomentarotemaDiagrama"/>
    <w:uiPriority w:val="99"/>
    <w:semiHidden/>
    <w:unhideWhenUsed/>
    <w:rsid w:val="00C00E38"/>
    <w:rPr>
      <w:b/>
      <w:bCs/>
    </w:rPr>
  </w:style>
  <w:style w:type="character" w:customStyle="1" w:styleId="KomentarotemaDiagrama">
    <w:name w:val="Komentaro tema Diagrama"/>
    <w:basedOn w:val="KomentarotekstasDiagrama"/>
    <w:link w:val="Komentarotema"/>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2.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4.xml><?xml version="1.0" encoding="utf-8"?>
<ds:datastoreItem xmlns:ds="http://schemas.openxmlformats.org/officeDocument/2006/customXml" ds:itemID="{BDBD70D8-7D36-45DB-A047-A916CD8F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2874</Words>
  <Characters>1639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Aistė Petrulienė</cp:lastModifiedBy>
  <cp:revision>4</cp:revision>
  <cp:lastPrinted>2026-05-27T13:27:00Z</cp:lastPrinted>
  <dcterms:created xsi:type="dcterms:W3CDTF">2026-05-27T13:20:00Z</dcterms:created>
  <dcterms:modified xsi:type="dcterms:W3CDTF">2026-05-27T13:34:00Z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