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82E" w:rsidRDefault="000E282E" w:rsidP="000E282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lang w:val="lt-LT"/>
        </w:rPr>
      </w:pPr>
      <w:r>
        <w:rPr>
          <w:b/>
          <w:lang w:val="lt-LT"/>
        </w:rPr>
        <w:t>Atsakymai į pateiktus klausimus:</w:t>
      </w:r>
    </w:p>
    <w:p w:rsidR="000E282E" w:rsidRDefault="000E282E" w:rsidP="000E282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lang w:val="lt-LT"/>
        </w:rPr>
      </w:pPr>
    </w:p>
    <w:p w:rsidR="000E282E" w:rsidRPr="00D355C8" w:rsidRDefault="000E282E" w:rsidP="000E282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left="270" w:hanging="270"/>
        <w:jc w:val="both"/>
        <w:rPr>
          <w:lang w:val="lt-LT"/>
        </w:rPr>
      </w:pPr>
      <w:r w:rsidRPr="003A79E9">
        <w:rPr>
          <w:b/>
          <w:lang w:val="lt-LT"/>
        </w:rPr>
        <w:t xml:space="preserve">KLAUSIMAS. </w:t>
      </w:r>
      <w:r w:rsidRPr="003A79E9">
        <w:rPr>
          <w:lang w:val="lt-LT"/>
        </w:rPr>
        <w:t>,,</w:t>
      </w:r>
      <w:r w:rsidRPr="003A79E9">
        <w:rPr>
          <w:i/>
          <w:lang w:val="lt-LT"/>
        </w:rPr>
        <w:t xml:space="preserve">Ar galima atlikti objekto </w:t>
      </w:r>
      <w:r w:rsidRPr="00D355C8">
        <w:rPr>
          <w:i/>
          <w:lang w:val="lt-LT"/>
        </w:rPr>
        <w:t>apžiūrą</w:t>
      </w:r>
      <w:r w:rsidRPr="00D355C8">
        <w:rPr>
          <w:lang w:val="lt-LT"/>
        </w:rPr>
        <w:t>?“</w:t>
      </w:r>
    </w:p>
    <w:p w:rsidR="000E282E" w:rsidRPr="00D355C8" w:rsidRDefault="000E282E" w:rsidP="000E282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50"/>
          <w:tab w:val="left" w:pos="1080"/>
        </w:tabs>
        <w:jc w:val="both"/>
        <w:rPr>
          <w:lang w:val="lt-LT"/>
        </w:rPr>
      </w:pPr>
      <w:r>
        <w:rPr>
          <w:b/>
          <w:lang w:val="lt-LT"/>
        </w:rPr>
        <w:t xml:space="preserve">1. </w:t>
      </w:r>
      <w:r w:rsidRPr="00D355C8">
        <w:rPr>
          <w:b/>
          <w:lang w:val="lt-LT"/>
        </w:rPr>
        <w:t>ATSAKYMAS.</w:t>
      </w:r>
      <w:r w:rsidRPr="00D355C8">
        <w:rPr>
          <w:lang w:val="lt-LT"/>
        </w:rPr>
        <w:t xml:space="preserve"> Taip, vadovaujantis pirkimo dokumentų 9.9 punktu, konkurso dalyviai ne vėliau kaip likus 5 darbo dienoms iki pasiūlymų pateikimo termino pabaigos gali apžiūrėti paslaugų teikimo teritoriją. Prieš atvykstant į apžiūrą būtina suderinti konkretų atvykimo laiką CVPIS priemonėmis. </w:t>
      </w:r>
    </w:p>
    <w:p w:rsidR="000E282E" w:rsidRPr="009C0390" w:rsidRDefault="000E282E" w:rsidP="000E282E">
      <w:pPr>
        <w:tabs>
          <w:tab w:val="left" w:pos="450"/>
          <w:tab w:val="left" w:pos="851"/>
        </w:tabs>
        <w:ind w:left="270" w:hanging="270"/>
        <w:jc w:val="both"/>
        <w:outlineLvl w:val="0"/>
        <w:rPr>
          <w:b/>
          <w:lang w:val="lt-LT"/>
        </w:rPr>
      </w:pPr>
    </w:p>
    <w:p w:rsidR="000E282E" w:rsidRPr="00DE2FD2" w:rsidRDefault="000E282E" w:rsidP="000E282E">
      <w:pPr>
        <w:pStyle w:val="ListParagraph"/>
        <w:numPr>
          <w:ilvl w:val="0"/>
          <w:numId w:val="1"/>
        </w:numPr>
        <w:tabs>
          <w:tab w:val="left" w:pos="270"/>
          <w:tab w:val="left" w:pos="851"/>
        </w:tabs>
        <w:ind w:left="0" w:firstLine="0"/>
        <w:jc w:val="both"/>
        <w:outlineLvl w:val="0"/>
        <w:rPr>
          <w:rFonts w:eastAsiaTheme="minorHAnsi"/>
          <w:lang w:val="lt-LT"/>
        </w:rPr>
      </w:pPr>
      <w:r w:rsidRPr="00DE2FD2">
        <w:rPr>
          <w:b/>
          <w:lang w:val="lt-LT"/>
        </w:rPr>
        <w:t>KLAUSIMAS.</w:t>
      </w:r>
      <w:r w:rsidRPr="00DE2FD2">
        <w:rPr>
          <w:lang w:val="lt-LT"/>
        </w:rPr>
        <w:t xml:space="preserve"> </w:t>
      </w:r>
      <w:r w:rsidRPr="00DE2FD2">
        <w:rPr>
          <w:color w:val="00241A"/>
          <w:shd w:val="clear" w:color="auto" w:fill="FFFFFF"/>
          <w:lang w:val="lt-LT"/>
        </w:rPr>
        <w:t>,,</w:t>
      </w:r>
      <w:r w:rsidRPr="00DE2FD2">
        <w:rPr>
          <w:i/>
          <w:color w:val="00241A"/>
          <w:shd w:val="clear" w:color="auto" w:fill="FFFFFF"/>
          <w:lang w:val="lt-LT"/>
        </w:rPr>
        <w:t>Prisijungimas prie elektros tinklo iš Pirkėjo pusės – ar galite patikslinti, kokio tipo prijungimai yra prieinami ir kur yra prijungimo vieta? Ar būtų galima ją pažymėti brėžinyje?</w:t>
      </w:r>
    </w:p>
    <w:p w:rsidR="000E282E" w:rsidRPr="00DE2FD2" w:rsidRDefault="000E282E" w:rsidP="000E282E">
      <w:pPr>
        <w:pStyle w:val="ListParagraph"/>
        <w:tabs>
          <w:tab w:val="left" w:pos="180"/>
        </w:tabs>
        <w:ind w:left="0"/>
        <w:jc w:val="both"/>
        <w:rPr>
          <w:rFonts w:eastAsiaTheme="minorHAnsi"/>
          <w:sz w:val="22"/>
          <w:szCs w:val="22"/>
          <w:lang w:val="lt-LT"/>
        </w:rPr>
      </w:pPr>
      <w:r>
        <w:rPr>
          <w:rFonts w:eastAsiaTheme="minorHAnsi"/>
          <w:b/>
          <w:lang w:val="lt-LT"/>
        </w:rPr>
        <w:t xml:space="preserve">2. </w:t>
      </w:r>
      <w:r w:rsidRPr="00DE2FD2">
        <w:rPr>
          <w:rFonts w:eastAsiaTheme="minorHAnsi"/>
          <w:b/>
          <w:lang w:val="lt-LT"/>
        </w:rPr>
        <w:t>ATSAKYMAS.</w:t>
      </w:r>
      <w:r w:rsidRPr="00DE2FD2">
        <w:rPr>
          <w:rFonts w:eastAsiaTheme="minorHAnsi"/>
          <w:lang w:val="lt-LT"/>
        </w:rPr>
        <w:t xml:space="preserve"> </w:t>
      </w:r>
      <w:r w:rsidRPr="00DE2FD2">
        <w:rPr>
          <w:lang w:val="lt-LT"/>
        </w:rPr>
        <w:t xml:space="preserve">Elektros pajungimas yra su </w:t>
      </w:r>
      <w:r>
        <w:rPr>
          <w:lang w:val="lt-LT"/>
        </w:rPr>
        <w:t>šynomis</w:t>
      </w:r>
      <w:r w:rsidRPr="00DE2FD2">
        <w:rPr>
          <w:lang w:val="lt-LT"/>
        </w:rPr>
        <w:t>, jos pajungimo vieta yra teritorijoje esanti transformatorinė.  Pažymėtina, kad techninės specifikacijos PJVIB Konteinerinės stovyklos elementų schema koreguojam</w:t>
      </w:r>
      <w:r>
        <w:rPr>
          <w:lang w:val="lt-LT"/>
        </w:rPr>
        <w:t>a</w:t>
      </w:r>
      <w:r w:rsidRPr="00DE2FD2">
        <w:rPr>
          <w:lang w:val="lt-LT"/>
        </w:rPr>
        <w:t xml:space="preserve"> nebus, tačiau tiekėjai turi galimyb</w:t>
      </w:r>
      <w:r>
        <w:rPr>
          <w:lang w:val="lt-LT"/>
        </w:rPr>
        <w:t>ę</w:t>
      </w:r>
      <w:r w:rsidRPr="00DE2FD2">
        <w:rPr>
          <w:lang w:val="lt-LT"/>
        </w:rPr>
        <w:t xml:space="preserve"> paslaugų teikimo teritoriją apžiūrėti vietoje</w:t>
      </w:r>
      <w:r>
        <w:rPr>
          <w:lang w:val="lt-LT"/>
        </w:rPr>
        <w:t xml:space="preserve">, kaip numatyta </w:t>
      </w:r>
      <w:r w:rsidRPr="00772F24">
        <w:rPr>
          <w:lang w:val="lt-LT"/>
        </w:rPr>
        <w:t>pirkimo dokumentų 9.9</w:t>
      </w:r>
      <w:r>
        <w:rPr>
          <w:lang w:val="lt-LT"/>
        </w:rPr>
        <w:t xml:space="preserve"> </w:t>
      </w:r>
      <w:r w:rsidRPr="00772F24">
        <w:rPr>
          <w:lang w:val="lt-LT"/>
        </w:rPr>
        <w:t>punkt</w:t>
      </w:r>
      <w:r>
        <w:rPr>
          <w:lang w:val="lt-LT"/>
        </w:rPr>
        <w:t>e.</w:t>
      </w:r>
    </w:p>
    <w:p w:rsidR="000E282E" w:rsidRDefault="000E282E" w:rsidP="000E282E">
      <w:pPr>
        <w:pStyle w:val="ListParagraph"/>
        <w:tabs>
          <w:tab w:val="left" w:pos="450"/>
          <w:tab w:val="left" w:pos="851"/>
        </w:tabs>
        <w:ind w:left="0"/>
        <w:jc w:val="both"/>
        <w:outlineLvl w:val="0"/>
        <w:rPr>
          <w:rFonts w:eastAsiaTheme="minorHAnsi"/>
          <w:lang w:val="lt-LT"/>
        </w:rPr>
      </w:pPr>
    </w:p>
    <w:p w:rsidR="000E282E" w:rsidRPr="00DE2FD2" w:rsidRDefault="000E282E" w:rsidP="000E282E">
      <w:pPr>
        <w:pStyle w:val="ListParagraph"/>
        <w:numPr>
          <w:ilvl w:val="0"/>
          <w:numId w:val="1"/>
        </w:numPr>
        <w:tabs>
          <w:tab w:val="left" w:pos="270"/>
          <w:tab w:val="left" w:pos="851"/>
        </w:tabs>
        <w:ind w:left="0" w:firstLine="0"/>
        <w:jc w:val="both"/>
        <w:outlineLvl w:val="0"/>
        <w:rPr>
          <w:rFonts w:eastAsiaTheme="minorHAnsi"/>
          <w:lang w:val="lt-LT"/>
        </w:rPr>
      </w:pPr>
      <w:r w:rsidRPr="00DE2FD2">
        <w:rPr>
          <w:b/>
          <w:color w:val="00241A"/>
          <w:shd w:val="clear" w:color="auto" w:fill="FFFFFF"/>
          <w:lang w:val="lt-LT"/>
        </w:rPr>
        <w:t>KLAUSIMAS</w:t>
      </w:r>
      <w:r>
        <w:rPr>
          <w:b/>
          <w:color w:val="00241A"/>
          <w:shd w:val="clear" w:color="auto" w:fill="FFFFFF"/>
          <w:lang w:val="lt-LT"/>
        </w:rPr>
        <w:t>.</w:t>
      </w:r>
      <w:r w:rsidRPr="00DE2FD2">
        <w:rPr>
          <w:i/>
          <w:color w:val="00241A"/>
          <w:shd w:val="clear" w:color="auto" w:fill="FFFFFF"/>
          <w:lang w:val="lt-LT"/>
        </w:rPr>
        <w:t xml:space="preserve"> </w:t>
      </w:r>
      <w:r w:rsidR="002D1608">
        <w:rPr>
          <w:i/>
          <w:color w:val="00241A"/>
          <w:shd w:val="clear" w:color="auto" w:fill="FFFFFF"/>
          <w:lang w:val="lt-LT"/>
        </w:rPr>
        <w:t>,,</w:t>
      </w:r>
      <w:r w:rsidRPr="00DE2FD2">
        <w:rPr>
          <w:i/>
          <w:color w:val="00241A"/>
          <w:shd w:val="clear" w:color="auto" w:fill="FFFFFF"/>
          <w:lang w:val="lt-LT"/>
        </w:rPr>
        <w:t>Kur yra vandens ir nuotekų prijungimo vietos? Ar būt</w:t>
      </w:r>
      <w:r w:rsidR="002D1608">
        <w:rPr>
          <w:i/>
          <w:color w:val="00241A"/>
          <w:shd w:val="clear" w:color="auto" w:fill="FFFFFF"/>
          <w:lang w:val="lt-LT"/>
        </w:rPr>
        <w:t>ų galima jas pažymėti brėžinyje“</w:t>
      </w:r>
    </w:p>
    <w:p w:rsidR="000E282E" w:rsidRPr="00DE2FD2" w:rsidRDefault="000E282E" w:rsidP="000E282E">
      <w:pPr>
        <w:pStyle w:val="ListParagraph"/>
        <w:tabs>
          <w:tab w:val="left" w:pos="450"/>
        </w:tabs>
        <w:ind w:left="0"/>
        <w:jc w:val="both"/>
        <w:rPr>
          <w:rFonts w:eastAsiaTheme="minorHAnsi"/>
          <w:sz w:val="22"/>
          <w:szCs w:val="22"/>
          <w:lang w:val="lt-LT"/>
        </w:rPr>
      </w:pPr>
      <w:r w:rsidRPr="00DE2FD2">
        <w:rPr>
          <w:b/>
          <w:lang w:val="lt-LT"/>
        </w:rPr>
        <w:t>3. ATSAKYMAS</w:t>
      </w:r>
      <w:r>
        <w:rPr>
          <w:b/>
          <w:lang w:val="lt-LT"/>
        </w:rPr>
        <w:t>.</w:t>
      </w:r>
      <w:r w:rsidRPr="00DE2FD2">
        <w:rPr>
          <w:lang w:val="lt-LT"/>
        </w:rPr>
        <w:t xml:space="preserve">  </w:t>
      </w:r>
      <w:r>
        <w:rPr>
          <w:lang w:val="lt-LT"/>
        </w:rPr>
        <w:t>Prie pirkimo dokumentų p</w:t>
      </w:r>
      <w:r w:rsidRPr="00DE2FD2">
        <w:rPr>
          <w:lang w:val="lt-LT"/>
        </w:rPr>
        <w:t>ridėt</w:t>
      </w:r>
      <w:r>
        <w:rPr>
          <w:lang w:val="lt-LT"/>
        </w:rPr>
        <w:t>oje</w:t>
      </w:r>
      <w:r w:rsidRPr="00DE2FD2">
        <w:rPr>
          <w:lang w:val="lt-LT"/>
        </w:rPr>
        <w:t xml:space="preserve"> PJVIB Konteinerinės stovyklos elementų schem</w:t>
      </w:r>
      <w:r>
        <w:rPr>
          <w:lang w:val="lt-LT"/>
        </w:rPr>
        <w:t>oje</w:t>
      </w:r>
      <w:r w:rsidRPr="00DE2FD2">
        <w:rPr>
          <w:lang w:val="lt-LT"/>
        </w:rPr>
        <w:t xml:space="preserve"> stovyklavietė</w:t>
      </w:r>
      <w:r>
        <w:rPr>
          <w:lang w:val="lt-LT"/>
        </w:rPr>
        <w:t>s</w:t>
      </w:r>
      <w:r w:rsidRPr="00DE2FD2">
        <w:rPr>
          <w:lang w:val="lt-LT"/>
        </w:rPr>
        <w:t xml:space="preserve"> viet</w:t>
      </w:r>
      <w:r>
        <w:rPr>
          <w:lang w:val="lt-LT"/>
        </w:rPr>
        <w:t xml:space="preserve">oje </w:t>
      </w:r>
      <w:r w:rsidRPr="00DE2FD2">
        <w:rPr>
          <w:lang w:val="lt-LT"/>
        </w:rPr>
        <w:t>vandens</w:t>
      </w:r>
      <w:r>
        <w:rPr>
          <w:lang w:val="lt-LT"/>
        </w:rPr>
        <w:t xml:space="preserve"> ir nuotekų </w:t>
      </w:r>
      <w:r w:rsidRPr="00DE2FD2">
        <w:rPr>
          <w:lang w:val="lt-LT"/>
        </w:rPr>
        <w:t xml:space="preserve">pajungimo vietos </w:t>
      </w:r>
      <w:r>
        <w:rPr>
          <w:lang w:val="lt-LT"/>
        </w:rPr>
        <w:t xml:space="preserve">pažymėtos </w:t>
      </w:r>
      <w:r w:rsidRPr="00DE2FD2">
        <w:rPr>
          <w:lang w:val="lt-LT"/>
        </w:rPr>
        <w:t>mėlyn</w:t>
      </w:r>
      <w:r>
        <w:rPr>
          <w:lang w:val="lt-LT"/>
        </w:rPr>
        <w:t>ais</w:t>
      </w:r>
      <w:r w:rsidRPr="00DE2FD2">
        <w:rPr>
          <w:lang w:val="lt-LT"/>
        </w:rPr>
        <w:t xml:space="preserve"> taškai</w:t>
      </w:r>
      <w:r>
        <w:rPr>
          <w:lang w:val="lt-LT"/>
        </w:rPr>
        <w:t>s</w:t>
      </w:r>
      <w:r w:rsidRPr="00DE2FD2">
        <w:rPr>
          <w:lang w:val="lt-LT"/>
        </w:rPr>
        <w:t xml:space="preserve">. </w:t>
      </w:r>
      <w:r>
        <w:rPr>
          <w:lang w:val="lt-LT"/>
        </w:rPr>
        <w:t>T</w:t>
      </w:r>
      <w:r w:rsidRPr="00DE2FD2">
        <w:rPr>
          <w:lang w:val="lt-LT"/>
        </w:rPr>
        <w:t xml:space="preserve">aip pat </w:t>
      </w:r>
      <w:r>
        <w:rPr>
          <w:lang w:val="lt-LT"/>
        </w:rPr>
        <w:t xml:space="preserve"> informuojame, kad paslaugų tiekimo objektą</w:t>
      </w:r>
      <w:r w:rsidRPr="00DE2FD2">
        <w:rPr>
          <w:lang w:val="lt-LT"/>
        </w:rPr>
        <w:t xml:space="preserve"> tiekėjai gali apžiūrėti vietoje</w:t>
      </w:r>
      <w:r w:rsidRPr="00772F24">
        <w:rPr>
          <w:lang w:val="lt-LT"/>
        </w:rPr>
        <w:t>, kaip numatyta pirkimo dokumentų 9.9 punkte</w:t>
      </w:r>
      <w:r w:rsidRPr="00DE2FD2">
        <w:rPr>
          <w:lang w:val="lt-LT"/>
        </w:rPr>
        <w:t>.</w:t>
      </w:r>
    </w:p>
    <w:p w:rsidR="000E282E" w:rsidRDefault="000E282E" w:rsidP="000E282E">
      <w:pPr>
        <w:pStyle w:val="ListParagraph"/>
        <w:tabs>
          <w:tab w:val="left" w:pos="0"/>
          <w:tab w:val="left" w:pos="90"/>
        </w:tabs>
        <w:ind w:left="0"/>
        <w:jc w:val="both"/>
        <w:rPr>
          <w:color w:val="00241A"/>
          <w:shd w:val="clear" w:color="auto" w:fill="FFFFFF"/>
          <w:lang w:val="lt-LT"/>
        </w:rPr>
      </w:pPr>
      <w:r w:rsidRPr="00DE2FD2">
        <w:rPr>
          <w:i/>
          <w:color w:val="00241A"/>
          <w:lang w:val="lt-LT"/>
        </w:rPr>
        <w:br/>
      </w:r>
      <w:r w:rsidRPr="00DE2FD2">
        <w:rPr>
          <w:b/>
          <w:color w:val="00241A"/>
          <w:shd w:val="clear" w:color="auto" w:fill="FFFFFF"/>
          <w:lang w:val="lt-LT"/>
        </w:rPr>
        <w:t>4. KLAUSIMAS</w:t>
      </w:r>
      <w:r>
        <w:rPr>
          <w:b/>
          <w:color w:val="00241A"/>
          <w:shd w:val="clear" w:color="auto" w:fill="FFFFFF"/>
          <w:lang w:val="lt-LT"/>
        </w:rPr>
        <w:t>.</w:t>
      </w:r>
      <w:r w:rsidRPr="00DE2FD2">
        <w:rPr>
          <w:b/>
          <w:color w:val="00241A"/>
          <w:shd w:val="clear" w:color="auto" w:fill="FFFFFF"/>
          <w:lang w:val="lt-LT"/>
        </w:rPr>
        <w:t xml:space="preserve"> </w:t>
      </w:r>
      <w:r w:rsidR="002D1608">
        <w:rPr>
          <w:b/>
          <w:color w:val="00241A"/>
          <w:shd w:val="clear" w:color="auto" w:fill="FFFFFF"/>
          <w:lang w:val="lt-LT"/>
        </w:rPr>
        <w:t>,,</w:t>
      </w:r>
      <w:bookmarkStart w:id="0" w:name="_GoBack"/>
      <w:bookmarkEnd w:id="0"/>
      <w:r w:rsidRPr="00DE2FD2">
        <w:rPr>
          <w:i/>
          <w:color w:val="00241A"/>
          <w:shd w:val="clear" w:color="auto" w:fill="FFFFFF"/>
          <w:lang w:val="lt-LT"/>
        </w:rPr>
        <w:t>Kur yra pulkininko Juozo Vitkaus inžinerijos bataliono štabas? Ar būtų galima jį pažymėti brėžinyje ar žemėlapyje?</w:t>
      </w:r>
      <w:r w:rsidRPr="00DE2FD2">
        <w:rPr>
          <w:color w:val="00241A"/>
          <w:shd w:val="clear" w:color="auto" w:fill="FFFFFF"/>
          <w:lang w:val="lt-LT"/>
        </w:rPr>
        <w:t>”</w:t>
      </w:r>
    </w:p>
    <w:p w:rsidR="000E282E" w:rsidRDefault="000E282E" w:rsidP="000E282E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284"/>
        </w:tabs>
        <w:ind w:left="0" w:firstLine="0"/>
        <w:jc w:val="both"/>
        <w:rPr>
          <w:lang w:val="lt-LT"/>
        </w:rPr>
      </w:pPr>
      <w:r w:rsidRPr="00DE2FD2">
        <w:rPr>
          <w:rFonts w:eastAsiaTheme="minorHAnsi"/>
          <w:b/>
          <w:lang w:val="lt-LT"/>
        </w:rPr>
        <w:t>ATSAKYMA</w:t>
      </w:r>
      <w:r w:rsidRPr="00DE2FD2">
        <w:rPr>
          <w:rFonts w:eastAsiaTheme="minorHAnsi"/>
          <w:lang w:val="lt-LT"/>
        </w:rPr>
        <w:t xml:space="preserve">S. </w:t>
      </w:r>
      <w:r w:rsidRPr="00DE2FD2">
        <w:rPr>
          <w:lang w:val="lt-LT"/>
        </w:rPr>
        <w:t xml:space="preserve">Štabo vieta yra Karinio dalinio teritorijoje adresu Kareivinių g. 9, Kaunas, kurį galėsite </w:t>
      </w:r>
      <w:r w:rsidRPr="00800854">
        <w:rPr>
          <w:lang w:val="lt-LT"/>
        </w:rPr>
        <w:t xml:space="preserve">pamatyti </w:t>
      </w:r>
      <w:r>
        <w:rPr>
          <w:lang w:val="lt-LT"/>
        </w:rPr>
        <w:t xml:space="preserve">paslaugų teikimo objekto </w:t>
      </w:r>
      <w:r w:rsidRPr="00800854">
        <w:rPr>
          <w:lang w:val="lt-LT"/>
        </w:rPr>
        <w:t>apžiūros metu. Pažymėtina, kad techninės specifikacijos PJVIB Konteinerinės stovyklos elementų schema koreguojam</w:t>
      </w:r>
      <w:r>
        <w:rPr>
          <w:lang w:val="lt-LT"/>
        </w:rPr>
        <w:t>a</w:t>
      </w:r>
      <w:r w:rsidRPr="00800854">
        <w:rPr>
          <w:lang w:val="lt-LT"/>
        </w:rPr>
        <w:t xml:space="preserve"> nebus, </w:t>
      </w:r>
      <w:r w:rsidRPr="00CF1384">
        <w:rPr>
          <w:lang w:val="lt-LT"/>
        </w:rPr>
        <w:t>paslaugų tiekimo objektą tiekėjai gali apžiūrėti vietoje, kaip numatyta pirkimo dokumentų 9.9 punkte.</w:t>
      </w:r>
    </w:p>
    <w:p w:rsidR="000E282E" w:rsidRPr="00800854" w:rsidRDefault="000E282E" w:rsidP="000E282E">
      <w:pPr>
        <w:pStyle w:val="ListParagraph"/>
        <w:tabs>
          <w:tab w:val="left" w:pos="0"/>
          <w:tab w:val="left" w:pos="90"/>
        </w:tabs>
        <w:ind w:left="1080"/>
        <w:jc w:val="both"/>
        <w:rPr>
          <w:rFonts w:eastAsiaTheme="minorHAnsi"/>
          <w:lang w:val="lt-LT"/>
        </w:rPr>
      </w:pPr>
    </w:p>
    <w:p w:rsidR="000E282E" w:rsidRPr="00800854" w:rsidRDefault="000E282E" w:rsidP="000E282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Theme="minorHAnsi"/>
          <w:lang w:val="lt-LT"/>
        </w:rPr>
      </w:pPr>
      <w:r w:rsidRPr="00800854">
        <w:rPr>
          <w:rFonts w:eastAsiaTheme="minorHAnsi"/>
          <w:b/>
          <w:lang w:val="lt-LT"/>
        </w:rPr>
        <w:t>5. KLAUSIMAS</w:t>
      </w:r>
      <w:r>
        <w:rPr>
          <w:rFonts w:eastAsiaTheme="minorHAnsi"/>
          <w:b/>
          <w:lang w:val="lt-LT"/>
        </w:rPr>
        <w:t>.</w:t>
      </w:r>
      <w:r w:rsidRPr="00800854">
        <w:rPr>
          <w:rFonts w:eastAsiaTheme="minorHAnsi"/>
          <w:lang w:val="lt-LT"/>
        </w:rPr>
        <w:t xml:space="preserve"> ,,</w:t>
      </w:r>
      <w:r w:rsidRPr="00800854">
        <w:rPr>
          <w:i/>
          <w:color w:val="00241A"/>
          <w:shd w:val="clear" w:color="auto" w:fill="FFFFFF"/>
          <w:lang w:val="lt-LT"/>
        </w:rPr>
        <w:t>Ar galite patikslinti, ar Pirkėjo tiekiamas vanduo yra geriamojo vandens kokybės ir ar jam reikalinga priežiūra, ar mes turime atlikti vandens valymą jo tiekimo vietoje?”</w:t>
      </w:r>
      <w:r w:rsidRPr="00800854">
        <w:rPr>
          <w:color w:val="00241A"/>
          <w:shd w:val="clear" w:color="auto" w:fill="FFFFFF"/>
          <w:lang w:val="lt-LT"/>
        </w:rPr>
        <w:t xml:space="preserve"> </w:t>
      </w:r>
    </w:p>
    <w:p w:rsidR="000E282E" w:rsidRPr="00800854" w:rsidRDefault="000E282E" w:rsidP="000E282E">
      <w:pPr>
        <w:jc w:val="both"/>
        <w:rPr>
          <w:rFonts w:eastAsiaTheme="minorHAnsi"/>
          <w:i/>
          <w:iCs/>
          <w:sz w:val="22"/>
          <w:szCs w:val="22"/>
          <w:lang w:val="lt-LT"/>
        </w:rPr>
      </w:pPr>
      <w:r w:rsidRPr="00800854">
        <w:rPr>
          <w:rFonts w:eastAsiaTheme="minorHAnsi"/>
          <w:b/>
          <w:lang w:val="lt-LT"/>
        </w:rPr>
        <w:t>5. ATSAKYMAS</w:t>
      </w:r>
      <w:r>
        <w:rPr>
          <w:rFonts w:eastAsiaTheme="minorHAnsi"/>
          <w:b/>
          <w:lang w:val="lt-LT"/>
        </w:rPr>
        <w:t>.</w:t>
      </w:r>
      <w:r w:rsidRPr="00800854">
        <w:rPr>
          <w:rFonts w:eastAsiaTheme="minorHAnsi"/>
          <w:b/>
          <w:lang w:val="lt-LT"/>
        </w:rPr>
        <w:t xml:space="preserve"> </w:t>
      </w:r>
      <w:r w:rsidRPr="00800854">
        <w:rPr>
          <w:lang w:val="lt-LT"/>
        </w:rPr>
        <w:t xml:space="preserve">Teritorijoje tiekiamas vanduo </w:t>
      </w:r>
      <w:r>
        <w:rPr>
          <w:lang w:val="lt-LT"/>
        </w:rPr>
        <w:t>yra geriamas</w:t>
      </w:r>
      <w:r w:rsidRPr="00800854">
        <w:rPr>
          <w:lang w:val="lt-LT"/>
        </w:rPr>
        <w:t>, vandens valymo paslaugų nereikės atlikti.</w:t>
      </w:r>
    </w:p>
    <w:p w:rsidR="000E282E" w:rsidRDefault="000E282E" w:rsidP="000E282E">
      <w:pPr>
        <w:tabs>
          <w:tab w:val="left" w:pos="90"/>
        </w:tabs>
        <w:jc w:val="both"/>
        <w:rPr>
          <w:rFonts w:eastAsiaTheme="minorHAnsi"/>
          <w:lang w:val="lt-LT"/>
        </w:rPr>
      </w:pPr>
    </w:p>
    <w:p w:rsidR="000E282E" w:rsidRPr="00D355C8" w:rsidRDefault="000E282E" w:rsidP="000E282E">
      <w:pPr>
        <w:pStyle w:val="ListParagraph"/>
        <w:ind w:left="0"/>
        <w:jc w:val="both"/>
        <w:rPr>
          <w:rFonts w:eastAsiaTheme="minorHAnsi"/>
          <w:i/>
          <w:lang w:val="lt-LT"/>
        </w:rPr>
      </w:pPr>
      <w:r>
        <w:rPr>
          <w:rFonts w:eastAsiaTheme="minorHAnsi"/>
          <w:b/>
          <w:lang w:val="lt-LT"/>
        </w:rPr>
        <w:t>6</w:t>
      </w:r>
      <w:r w:rsidRPr="00800854">
        <w:rPr>
          <w:rFonts w:eastAsiaTheme="minorHAnsi"/>
          <w:b/>
          <w:lang w:val="lt-LT"/>
        </w:rPr>
        <w:t>. KLAUSIMAS</w:t>
      </w:r>
      <w:r>
        <w:rPr>
          <w:rFonts w:eastAsiaTheme="minorHAnsi"/>
          <w:b/>
          <w:lang w:val="lt-LT"/>
        </w:rPr>
        <w:t>.</w:t>
      </w:r>
      <w:r w:rsidRPr="00800854">
        <w:rPr>
          <w:rFonts w:eastAsiaTheme="minorHAnsi"/>
          <w:lang w:val="lt-LT"/>
        </w:rPr>
        <w:t xml:space="preserve"> </w:t>
      </w:r>
      <w:r>
        <w:rPr>
          <w:rFonts w:eastAsiaTheme="minorHAnsi"/>
          <w:lang w:val="lt-LT"/>
        </w:rPr>
        <w:t>,,</w:t>
      </w:r>
      <w:r w:rsidRPr="00D355C8">
        <w:rPr>
          <w:rFonts w:eastAsiaTheme="minorHAnsi"/>
          <w:i/>
          <w:lang w:val="lt-LT"/>
        </w:rPr>
        <w:t>P</w:t>
      </w:r>
      <w:r w:rsidRPr="00D355C8">
        <w:rPr>
          <w:i/>
          <w:color w:val="00241A"/>
          <w:shd w:val="clear" w:color="auto" w:fill="FFFFFF"/>
          <w:lang w:val="lt-LT"/>
        </w:rPr>
        <w:t>rašome pateikti TOPO nuotrauką visų tinklų ir pastatų i</w:t>
      </w:r>
      <w:r>
        <w:rPr>
          <w:i/>
          <w:color w:val="00241A"/>
          <w:shd w:val="clear" w:color="auto" w:fill="FFFFFF"/>
          <w:lang w:val="lt-LT"/>
        </w:rPr>
        <w:t>šdėstymo vertinimo ir planavimo“</w:t>
      </w:r>
    </w:p>
    <w:p w:rsidR="000E282E" w:rsidRPr="00C72B23" w:rsidRDefault="000E282E" w:rsidP="000E282E">
      <w:pPr>
        <w:jc w:val="both"/>
        <w:rPr>
          <w:rFonts w:eastAsiaTheme="minorHAnsi"/>
          <w:sz w:val="22"/>
          <w:szCs w:val="22"/>
          <w:lang w:val="lt-LT"/>
        </w:rPr>
      </w:pPr>
      <w:r>
        <w:rPr>
          <w:rFonts w:eastAsiaTheme="minorHAnsi"/>
          <w:b/>
          <w:lang w:val="lt-LT"/>
        </w:rPr>
        <w:t>6</w:t>
      </w:r>
      <w:r w:rsidRPr="00800854">
        <w:rPr>
          <w:rFonts w:eastAsiaTheme="minorHAnsi"/>
          <w:b/>
          <w:lang w:val="lt-LT"/>
        </w:rPr>
        <w:t>. ATSAKYMAS</w:t>
      </w:r>
      <w:r>
        <w:rPr>
          <w:rFonts w:eastAsiaTheme="minorHAnsi"/>
          <w:b/>
          <w:lang w:val="lt-LT"/>
        </w:rPr>
        <w:t>.</w:t>
      </w:r>
      <w:r w:rsidRPr="00395CCB">
        <w:rPr>
          <w:color w:val="1F497D"/>
          <w:lang w:val="lt-LT"/>
        </w:rPr>
        <w:t xml:space="preserve"> </w:t>
      </w:r>
      <w:r w:rsidRPr="00C72B23">
        <w:rPr>
          <w:lang w:val="lt-LT"/>
        </w:rPr>
        <w:t xml:space="preserve">Pažymėtina, kad paslaugų tiekimo vieta yra karinėje teritorijoje, todėl </w:t>
      </w:r>
      <w:r>
        <w:rPr>
          <w:lang w:val="lt-LT"/>
        </w:rPr>
        <w:t xml:space="preserve">topografinė </w:t>
      </w:r>
      <w:r w:rsidRPr="00C72B23">
        <w:rPr>
          <w:lang w:val="lt-LT"/>
        </w:rPr>
        <w:t xml:space="preserve">nuotrauka teikiama nebus. </w:t>
      </w:r>
    </w:p>
    <w:p w:rsidR="009B6002" w:rsidRDefault="009B6002"/>
    <w:sectPr w:rsidR="009B600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42339"/>
    <w:multiLevelType w:val="hybridMultilevel"/>
    <w:tmpl w:val="4DA05734"/>
    <w:lvl w:ilvl="0" w:tplc="D1F659F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2E"/>
    <w:rsid w:val="000E282E"/>
    <w:rsid w:val="002D1608"/>
    <w:rsid w:val="009B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715B"/>
  <w15:chartTrackingRefBased/>
  <w15:docId w15:val="{A2C369CF-C51C-4781-8FD9-4107A2CE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82E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KLAUSIMAS. ,,Prisijungimas prie elektros tinklo iš Pirkėjo pusės – ar galite pat</vt:lpstr>
      <vt:lpstr/>
      <vt:lpstr>KLAUSIMAS. ,,Kur yra vandens ir nuotekų prijungimo vietos? Ar būtų galima jas pa</vt:lpstr>
    </vt:vector>
  </TitlesOfParts>
  <Company>ITT prie KAM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2026-05-28T05:24:00Z</dcterms:created>
  <dcterms:modified xsi:type="dcterms:W3CDTF">2026-05-28T05:36:00Z</dcterms:modified>
</cp:coreProperties>
</file>