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0D7A6DD5" w:rsidR="009B12BB" w:rsidRPr="0043075D" w:rsidRDefault="000A662B" w:rsidP="009B12BB">
            <w:pPr>
              <w:jc w:val="center"/>
              <w:rPr>
                <w:rFonts w:asciiTheme="minorBidi" w:hAnsiTheme="minorBidi" w:cstheme="minorBidi"/>
                <w:b/>
                <w:bCs/>
                <w:iCs/>
                <w:color w:val="FF0000"/>
                <w:sz w:val="18"/>
                <w:szCs w:val="18"/>
                <w:lang w:eastAsia="lt-LT"/>
              </w:rPr>
            </w:pPr>
            <w:sdt>
              <w:sdtPr>
                <w:rPr>
                  <w:rFonts w:asciiTheme="minorBidi" w:hAnsiTheme="minorBidi" w:cstheme="minorBidi"/>
                  <w:b/>
                  <w:bCs/>
                  <w:sz w:val="18"/>
                  <w:szCs w:val="18"/>
                </w:rPr>
                <w:id w:val="1338106164"/>
                <w:placeholder>
                  <w:docPart w:val="2F2915BAB62246DC895D65801579697E"/>
                </w:placeholder>
                <w:text/>
              </w:sdtPr>
              <w:sdtContent>
                <w:r w:rsidRPr="0043075D">
                  <w:rPr>
                    <w:rFonts w:asciiTheme="minorBidi" w:hAnsiTheme="minorBidi" w:cstheme="minorBidi"/>
                    <w:b/>
                    <w:bCs/>
                    <w:sz w:val="18"/>
                    <w:szCs w:val="18"/>
                  </w:rPr>
                  <w:t>34115 „RAIL BALTICA“ GELEŽINKELIO LINIJOS RUOŽE KAUNAS - PANEVĖŽYS - LT/LV SIENA NAUJOS GELEŽINKELIO SANKASOS STATYBOS RUOŽE KAUNAS (PALEMONAS) - ŠVEICARIJA 0,5 – 9,0 KM (8,5 KM) DARBO PROJEKTŲ DALIES (KONSTRUKCIJŲ) EKSPERTIZĖS PASLAUGOS</w:t>
                </w:r>
              </w:sdtContent>
            </w:sdt>
          </w:p>
          <w:p w14:paraId="04100580" w14:textId="77777777" w:rsidR="00EE64A2" w:rsidRPr="0043075D" w:rsidRDefault="00EE64A2" w:rsidP="009B12BB">
            <w:pPr>
              <w:shd w:val="clear" w:color="auto" w:fill="FFFFFF"/>
              <w:jc w:val="center"/>
              <w:rPr>
                <w:rFonts w:ascii="Arial" w:hAnsi="Arial" w:cs="Arial"/>
                <w:sz w:val="18"/>
                <w:szCs w:val="18"/>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068F6380" w:rsidR="003A6B00" w:rsidRPr="003A6B00" w:rsidRDefault="003A6B00" w:rsidP="0017096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eastAsia="Calibri" w:hAnsi="Arial" w:cs="Arial"/>
                  <w:b/>
                  <w:bCs/>
                  <w:kern w:val="2"/>
                  <w:sz w:val="18"/>
                  <w:szCs w:val="18"/>
                  <w14:ligatures w14:val="standardContextual"/>
                </w:rPr>
                <w:id w:val="-68807232"/>
                <w:placeholder>
                  <w:docPart w:val="A51AE629847241E8BBA98441270BA014"/>
                </w:placeholder>
                <w:text/>
              </w:sdtPr>
              <w:sdtContent>
                <w:r w:rsidR="00170960" w:rsidRPr="00170960">
                  <w:rPr>
                    <w:rFonts w:ascii="Arial" w:eastAsia="Calibri" w:hAnsi="Arial" w:cs="Arial"/>
                    <w:b/>
                    <w:bCs/>
                    <w:kern w:val="2"/>
                    <w:sz w:val="18"/>
                    <w:szCs w:val="18"/>
                    <w14:ligatures w14:val="standardContextual"/>
                  </w:rPr>
                  <w:t>34115 "RAIL BALTICA" RAILWAY LINE KAUNAS -PANEVĖŽYS - LT/LV BORDER NEW RAILWAY EMBANKMENTCONSTRUCTION IN SECTION KAUNAS (PALEMONAS) - ŠVEICARIJA    0,5 – 9,0 KM (8,5 KM) EXPERTISE SERVICES FOR THE DETAILEDTECHNICAL DESIGN PART (STRUCTURAL)</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43075D"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43075D"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43075D"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43075D"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43075D"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43075D"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43075D"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43075D"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43075D"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43075D"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43075D"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43075D"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 vardas (-</w:t>
            </w:r>
            <w:r w:rsidRPr="009B12BB">
              <w:rPr>
                <w:rFonts w:ascii="Arial" w:hAnsi="Arial" w:cs="Arial"/>
                <w:sz w:val="18"/>
                <w:szCs w:val="18"/>
              </w:rPr>
              <w:lastRenderedPageBreak/>
              <w:t xml:space="preserve">ai) pavardė (-ės) (tuo atveju, jei kontroliuojantis asmuo yra fizinis asmuo) </w:t>
            </w:r>
            <w:r w:rsidRPr="009B12BB">
              <w:rPr>
                <w:rStyle w:val="Puslapioinaosnuoroda"/>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 xml:space="preserve">Name(s) of the person(s) controlling the supplier/members of the supplier group (if any) (if the controlling person(s) is (are) a </w:t>
            </w:r>
            <w:r w:rsidRPr="00B73D31">
              <w:rPr>
                <w:rFonts w:ascii="Arial" w:hAnsi="Arial" w:cs="Arial"/>
                <w:sz w:val="18"/>
                <w:szCs w:val="18"/>
                <w:lang w:val="en-US"/>
              </w:rPr>
              <w:lastRenderedPageBreak/>
              <w:t>legal entity)/name(s), surname(s) (if the controlling person is a natural person)</w:t>
            </w:r>
            <w:r w:rsidRPr="00B73D31">
              <w:rPr>
                <w:rStyle w:val="Puslapioinaosnuoroda"/>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72E1E0B3" w:rsidR="001F41C2" w:rsidRPr="00D12B99" w:rsidRDefault="001F41C2" w:rsidP="009B2E05">
            <w:pPr>
              <w:pStyle w:val="Antrat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Puslapioinaosnuoroda"/>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Antrat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Puslapioinaosnuoroda"/>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Sraopastraipa"/>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Sraopastraipa"/>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Sraopastraipa"/>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 xml:space="preserve">Quasi-Suppliers (natural persons whose qualifications are relied on by the Supplier and who, at the time of submission of the Application are not yet employees of the Supplier, of the entity on whose behalf the Supplier relies, but who are intended to be employed </w:t>
            </w:r>
            <w:proofErr w:type="gramStart"/>
            <w:r w:rsidRPr="0F1AADD3">
              <w:rPr>
                <w:rFonts w:ascii="Arial" w:hAnsi="Arial" w:cs="Arial"/>
                <w:sz w:val="18"/>
                <w:szCs w:val="18"/>
                <w:lang w:val="en-GB"/>
              </w:rPr>
              <w:t>in the event that</w:t>
            </w:r>
            <w:proofErr w:type="gramEnd"/>
            <w:r w:rsidRPr="0F1AADD3">
              <w:rPr>
                <w:rFonts w:ascii="Arial" w:hAnsi="Arial" w:cs="Arial"/>
                <w:sz w:val="18"/>
                <w:szCs w:val="18"/>
                <w:lang w:val="en-GB"/>
              </w:rPr>
              <w:t xml:space="preserve"> the tender is successful</w:t>
            </w:r>
            <w:proofErr w:type="gramStart"/>
            <w:r w:rsidRPr="0F1AADD3">
              <w:rPr>
                <w:rFonts w:ascii="Arial" w:hAnsi="Arial" w:cs="Arial"/>
                <w:sz w:val="18"/>
                <w:szCs w:val="18"/>
                <w:lang w:val="en-GB"/>
              </w:rPr>
              <w:t>);</w:t>
            </w:r>
            <w:proofErr w:type="gramEnd"/>
          </w:p>
          <w:p w14:paraId="4467CE29" w14:textId="39704738" w:rsidR="008A1D54" w:rsidRPr="00AD23AE" w:rsidRDefault="008A1D54" w:rsidP="009A518E">
            <w:pPr>
              <w:pStyle w:val="Antrat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Su Paraiška pateikiame Kvazisubtiekėjų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Sraopastraipa"/>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Sraopastraipa"/>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Antrat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Puslapioinaosnuoroda"/>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Puslapioinaosnuoroda"/>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Puslapioinaosnuoroda"/>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Puslapioinaosnuoroda"/>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43075D"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43075D"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43075D"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43075D"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43075D"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43075D"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43075D"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43075D"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Puslapioinaosnuoroda"/>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Puslapioinaosnuoroda"/>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Antrat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Antrat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 xml:space="preserve">kokybės vadybos sistemos ir (ar) </w:t>
            </w:r>
            <w:r w:rsidRPr="00D12B99">
              <w:rPr>
                <w:rFonts w:ascii="Arial" w:eastAsia="Calibri" w:hAnsi="Arial" w:cs="Arial"/>
                <w:sz w:val="18"/>
                <w:szCs w:val="18"/>
              </w:rPr>
              <w:lastRenderedPageBreak/>
              <w:t>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lastRenderedPageBreak/>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Sraopastraipa"/>
              <w:numPr>
                <w:ilvl w:val="0"/>
                <w:numId w:val="4"/>
              </w:numPr>
              <w:ind w:left="316" w:hanging="316"/>
              <w:jc w:val="both"/>
              <w:rPr>
                <w:rFonts w:ascii="Arial" w:hAnsi="Arial" w:cs="Arial"/>
                <w:sz w:val="18"/>
                <w:szCs w:val="18"/>
              </w:rPr>
            </w:pPr>
            <w:r w:rsidRPr="000A662B">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0A662B">
              <w:rPr>
                <w:rFonts w:ascii="Arial" w:eastAsiaTheme="minorHAnsi" w:hAnsi="Arial" w:cs="Arial"/>
                <w:noProof/>
                <w:kern w:val="2"/>
                <w:sz w:val="18"/>
                <w:szCs w:val="18"/>
                <w14:ligatures w14:val="standardContextual"/>
              </w:rPr>
              <w:t xml:space="preserve"> su tinklalapyje </w:t>
            </w:r>
            <w:hyperlink r:id="rId10" w:history="1">
              <w:r w:rsidRPr="000A662B">
                <w:rPr>
                  <w:rFonts w:ascii="Arial" w:eastAsiaTheme="minorHAnsi" w:hAnsi="Arial" w:cs="Arial"/>
                  <w:noProof/>
                  <w:color w:val="467886" w:themeColor="hyperlink"/>
                  <w:kern w:val="2"/>
                  <w:sz w:val="18"/>
                  <w:szCs w:val="18"/>
                  <w:u w:val="single"/>
                  <w14:ligatures w14:val="standardContextual"/>
                </w:rPr>
                <w:t>www.ltg.lt</w:t>
              </w:r>
            </w:hyperlink>
            <w:r w:rsidRPr="000A662B">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0A662B">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0A662B">
              <w:rPr>
                <w:rFonts w:ascii="Arial" w:eastAsiaTheme="minorHAnsi" w:hAnsi="Arial" w:cs="Arial"/>
                <w:noProof/>
                <w:kern w:val="2"/>
                <w:sz w:val="18"/>
                <w:szCs w:val="18"/>
                <w14:ligatures w14:val="standardContextual"/>
              </w:rPr>
              <w:t xml:space="preserve">, </w:t>
            </w:r>
            <w:hyperlink r:id="rId12" w:tooltip="https://ltg.lt/apie-mus/korupcijos-prevencija/" w:history="1">
              <w:r w:rsidRPr="000A662B">
                <w:rPr>
                  <w:rFonts w:ascii="Arial" w:eastAsiaTheme="minorHAnsi" w:hAnsi="Arial" w:cs="Arial"/>
                  <w:noProof/>
                  <w:color w:val="467886" w:themeColor="hyperlink"/>
                  <w:kern w:val="2"/>
                  <w:sz w:val="18"/>
                  <w:szCs w:val="18"/>
                  <w:u w:val="single"/>
                  <w14:ligatures w14:val="standardContextual"/>
                </w:rPr>
                <w:t>Atsparumo korupcijai politika</w:t>
              </w:r>
            </w:hyperlink>
            <w:r w:rsidRPr="000A662B">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0A662B">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0A662B">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Sraopastraipa"/>
              <w:numPr>
                <w:ilvl w:val="0"/>
                <w:numId w:val="7"/>
              </w:numPr>
              <w:ind w:left="268" w:hanging="268"/>
              <w:jc w:val="both"/>
              <w:rPr>
                <w:rFonts w:ascii="Arial" w:hAnsi="Arial" w:cs="Arial"/>
                <w:sz w:val="18"/>
                <w:szCs w:val="18"/>
                <w:lang w:val="en-GB"/>
              </w:rPr>
            </w:pPr>
            <w:r w:rsidRPr="000A662B">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61B5" w14:textId="77777777" w:rsidR="009B12BB" w:rsidRDefault="009B12BB" w:rsidP="009B12BB">
      <w:r>
        <w:separator/>
      </w:r>
    </w:p>
  </w:endnote>
  <w:endnote w:type="continuationSeparator" w:id="0">
    <w:p w14:paraId="012A2D95"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FA4" w14:textId="77777777" w:rsidR="009B12BB" w:rsidRDefault="009B12BB" w:rsidP="009B12BB">
      <w:r>
        <w:separator/>
      </w:r>
    </w:p>
  </w:footnote>
  <w:footnote w:type="continuationSeparator" w:id="0">
    <w:p w14:paraId="34376485"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Puslapioinaosnuoroda"/>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ipersaitas"/>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ipersaitas"/>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Puslapioinaostekstas"/>
        <w:ind w:right="-37"/>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Puslapioinaostekstas"/>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Puslapioinaostekstas"/>
        <w:rPr>
          <w:rFonts w:ascii="Arial" w:hAnsi="Arial" w:cs="Arial"/>
          <w:sz w:val="14"/>
          <w:szCs w:val="14"/>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Puslapioinaostekstas"/>
        <w:rPr>
          <w:rFonts w:ascii="Arial" w:hAnsi="Arial" w:cs="Arial"/>
          <w:noProof/>
          <w:sz w:val="14"/>
          <w:szCs w:val="14"/>
          <w:lang w:val="en-US"/>
        </w:rPr>
      </w:pPr>
      <w:r w:rsidRPr="00456E93">
        <w:rPr>
          <w:rStyle w:val="Puslapioinaosnuoroda"/>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0A662B">
        <w:rPr>
          <w:rFonts w:ascii="Arial" w:hAnsi="Arial" w:cs="Arial"/>
          <w:sz w:val="14"/>
          <w:szCs w:val="14"/>
        </w:rPr>
        <w:t xml:space="preserve"> </w:t>
      </w:r>
      <w:r w:rsidRPr="000A662B">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Puslapioinaostekstas"/>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0A662B"/>
    <w:rsid w:val="00102E35"/>
    <w:rsid w:val="001400D4"/>
    <w:rsid w:val="00170960"/>
    <w:rsid w:val="001E4040"/>
    <w:rsid w:val="001F41C2"/>
    <w:rsid w:val="0021037F"/>
    <w:rsid w:val="00223461"/>
    <w:rsid w:val="00251F47"/>
    <w:rsid w:val="00261202"/>
    <w:rsid w:val="00274711"/>
    <w:rsid w:val="002E2EF5"/>
    <w:rsid w:val="00344F5B"/>
    <w:rsid w:val="003512E8"/>
    <w:rsid w:val="0035592D"/>
    <w:rsid w:val="003A5FD9"/>
    <w:rsid w:val="003A6B00"/>
    <w:rsid w:val="0043075D"/>
    <w:rsid w:val="00453C82"/>
    <w:rsid w:val="00456E93"/>
    <w:rsid w:val="00470225"/>
    <w:rsid w:val="00486695"/>
    <w:rsid w:val="004A4C24"/>
    <w:rsid w:val="004B3E0F"/>
    <w:rsid w:val="004C0417"/>
    <w:rsid w:val="004D514D"/>
    <w:rsid w:val="004E4A12"/>
    <w:rsid w:val="00541457"/>
    <w:rsid w:val="00547BBC"/>
    <w:rsid w:val="005620CC"/>
    <w:rsid w:val="005906F5"/>
    <w:rsid w:val="005A0378"/>
    <w:rsid w:val="005B0CA8"/>
    <w:rsid w:val="00603C68"/>
    <w:rsid w:val="00653714"/>
    <w:rsid w:val="0066550C"/>
    <w:rsid w:val="0069058A"/>
    <w:rsid w:val="006D086E"/>
    <w:rsid w:val="006E7EBA"/>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B2A9F"/>
    <w:rsid w:val="00BD5A3C"/>
    <w:rsid w:val="00CF43E3"/>
    <w:rsid w:val="00CF6394"/>
    <w:rsid w:val="00D12B99"/>
    <w:rsid w:val="00D63331"/>
    <w:rsid w:val="00DB1629"/>
    <w:rsid w:val="00DB37F0"/>
    <w:rsid w:val="00E33B25"/>
    <w:rsid w:val="00E43EF7"/>
    <w:rsid w:val="00EA21D5"/>
    <w:rsid w:val="00EC3CD0"/>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semiHidden/>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semiHidden/>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semiHidden/>
    <w:unhideWhenUsed/>
    <w:rsid w:val="0083356F"/>
    <w:pPr>
      <w:tabs>
        <w:tab w:val="center" w:pos="4680"/>
        <w:tab w:val="right" w:pos="9360"/>
      </w:tabs>
    </w:pPr>
  </w:style>
  <w:style w:type="character" w:customStyle="1" w:styleId="PoratDiagrama">
    <w:name w:val="Poraštė Diagrama"/>
    <w:basedOn w:val="Numatytasispastraiposriftas"/>
    <w:link w:val="Porat"/>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Vietosrezervavimoenklotekstas"/>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653714"/>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0" ma:contentTypeDescription="Kurkite naują dokumentą." ma:contentTypeScope="" ma:versionID="fc32df5f1e2d143482d195ba8d5c690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2D0AF2-4414-4122-A6D0-D4A7EC56CAB3}"/>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12002</Words>
  <Characters>6842</Characters>
  <Application>Microsoft Office Word</Application>
  <DocSecurity>0</DocSecurity>
  <Lines>57</Lines>
  <Paragraphs>37</Paragraphs>
  <ScaleCrop>false</ScaleCrop>
  <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Jurgita Kuklierienė</cp:lastModifiedBy>
  <cp:revision>69</cp:revision>
  <dcterms:created xsi:type="dcterms:W3CDTF">2025-04-25T07:18:00Z</dcterms:created>
  <dcterms:modified xsi:type="dcterms:W3CDTF">2026-05-18T11:14:00Z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0x010100BA903CB9257CA44FA9A16CBFF89122FE</vt:lpwstr>
  </property>
  <property fmtid="{D5CDD505-2E9C-101B-9397-08002B2CF9AE}" pid="3" name="MediaServiceImageTags">
    <vt:lpwstr/>
  </property>
</Properties>
</file>