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2635" w14:textId="77777777" w:rsidR="00BD7B71" w:rsidRDefault="00BD7B71" w:rsidP="00322A96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06BD279" w14:textId="3309B7E2" w:rsidR="00322A96" w:rsidRDefault="00EB03F0" w:rsidP="00322A96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BD7B71">
        <w:rPr>
          <w:rFonts w:ascii="Arial" w:hAnsi="Arial" w:cs="Arial"/>
          <w:sz w:val="22"/>
          <w:szCs w:val="22"/>
        </w:rPr>
        <w:t>P</w:t>
      </w:r>
      <w:r w:rsidR="00322A96" w:rsidRPr="00BD7B71">
        <w:rPr>
          <w:rFonts w:ascii="Arial" w:hAnsi="Arial" w:cs="Arial"/>
          <w:sz w:val="22"/>
          <w:szCs w:val="22"/>
        </w:rPr>
        <w:t>rekių atitikties techninės specifikacijos reikalavimams palyginamoji lentelė</w:t>
      </w:r>
    </w:p>
    <w:p w14:paraId="4D8527AF" w14:textId="77777777" w:rsidR="00BD7B71" w:rsidRPr="00BD7B71" w:rsidRDefault="00BD7B71" w:rsidP="00322A96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5"/>
        <w:gridCol w:w="10350"/>
        <w:gridCol w:w="3898"/>
      </w:tblGrid>
      <w:tr w:rsidR="008A66F4" w:rsidRPr="00BD7B71" w14:paraId="337711D4" w14:textId="7F5040D9" w:rsidTr="00BA3D01">
        <w:trPr>
          <w:trHeight w:val="1871"/>
        </w:trPr>
        <w:tc>
          <w:tcPr>
            <w:tcW w:w="197" w:type="pct"/>
            <w:vAlign w:val="center"/>
          </w:tcPr>
          <w:p w14:paraId="0711323B" w14:textId="77777777" w:rsidR="008A66F4" w:rsidRPr="00BD7B71" w:rsidRDefault="008A66F4" w:rsidP="009E416B">
            <w:pPr>
              <w:spacing w:after="0"/>
              <w:jc w:val="center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1F1F1F"/>
                <w:lang w:val="lt-LT"/>
              </w:rPr>
              <w:t>Eil. Nr.</w:t>
            </w:r>
          </w:p>
        </w:tc>
        <w:tc>
          <w:tcPr>
            <w:tcW w:w="3489" w:type="pct"/>
            <w:vAlign w:val="center"/>
          </w:tcPr>
          <w:p w14:paraId="39C0BC1A" w14:textId="77777777" w:rsidR="008A66F4" w:rsidRPr="00BD7B71" w:rsidRDefault="008A66F4" w:rsidP="009E416B">
            <w:pPr>
              <w:spacing w:after="0"/>
              <w:jc w:val="center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1F1F1F"/>
                <w:lang w:val="lt-LT"/>
              </w:rPr>
              <w:t>Rodiklis</w:t>
            </w:r>
          </w:p>
        </w:tc>
        <w:tc>
          <w:tcPr>
            <w:tcW w:w="1314" w:type="pct"/>
            <w:vAlign w:val="center"/>
          </w:tcPr>
          <w:p w14:paraId="54F15251" w14:textId="77777777" w:rsidR="008A66F4" w:rsidRPr="00BD7B71" w:rsidRDefault="008A66F4" w:rsidP="009E416B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B71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48EFDF9E" w14:textId="77777777" w:rsidR="008A66F4" w:rsidRPr="00BD7B71" w:rsidRDefault="008A66F4" w:rsidP="009E416B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B71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5628358" w14:textId="31ADC866" w:rsidR="008A66F4" w:rsidRPr="00BD7B71" w:rsidRDefault="008A66F4" w:rsidP="009E416B">
            <w:pPr>
              <w:spacing w:after="0"/>
              <w:jc w:val="center"/>
              <w:rPr>
                <w:rFonts w:ascii="Arial" w:eastAsia="Arial" w:hAnsi="Arial" w:cs="Arial"/>
                <w:color w:val="1F1F1F"/>
                <w:lang w:val="lt-LT"/>
              </w:rPr>
            </w:pPr>
            <w:r w:rsidRPr="00BD7B71">
              <w:rPr>
                <w:rFonts w:ascii="Arial" w:hAnsi="Arial" w:cs="Arial"/>
                <w:lang w:val="lt-LT"/>
              </w:rPr>
              <w:t>Tiekėjas turi įrašyti kur reikia konkrečią reikšmę arba trumpą aprašymą, patvirtinantį atitikimą techniniam reikalavimui (įrašai „Taip“, „Atitinka“, „Tenkina“, „+“ ar pan., negalimi)</w:t>
            </w:r>
            <w:r w:rsidR="00954C1F" w:rsidRPr="00BD7B71">
              <w:rPr>
                <w:rFonts w:ascii="Arial" w:hAnsi="Arial" w:cs="Arial"/>
                <w:lang w:val="lt-LT"/>
              </w:rPr>
              <w:t>*</w:t>
            </w:r>
          </w:p>
        </w:tc>
      </w:tr>
      <w:tr w:rsidR="008A66F4" w:rsidRPr="00BD7B71" w14:paraId="030A108D" w14:textId="77777777" w:rsidTr="00BA3D01">
        <w:trPr>
          <w:trHeight w:val="20"/>
        </w:trPr>
        <w:tc>
          <w:tcPr>
            <w:tcW w:w="197" w:type="pct"/>
            <w:vAlign w:val="center"/>
          </w:tcPr>
          <w:p w14:paraId="2C702B33" w14:textId="77777777" w:rsidR="008A66F4" w:rsidRPr="00BD7B71" w:rsidRDefault="008A66F4" w:rsidP="0011226E">
            <w:pPr>
              <w:spacing w:after="0"/>
              <w:jc w:val="center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</w:t>
            </w:r>
          </w:p>
        </w:tc>
        <w:tc>
          <w:tcPr>
            <w:tcW w:w="3489" w:type="pct"/>
            <w:vAlign w:val="center"/>
          </w:tcPr>
          <w:p w14:paraId="66360C21" w14:textId="77777777" w:rsidR="008A66F4" w:rsidRPr="00BD7B71" w:rsidRDefault="008A66F4" w:rsidP="0011226E">
            <w:pPr>
              <w:keepNext/>
              <w:keepLines/>
              <w:spacing w:after="0"/>
              <w:jc w:val="center"/>
              <w:outlineLvl w:val="0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</w:t>
            </w:r>
          </w:p>
        </w:tc>
        <w:tc>
          <w:tcPr>
            <w:tcW w:w="1314" w:type="pct"/>
            <w:vAlign w:val="center"/>
          </w:tcPr>
          <w:p w14:paraId="35DEDED4" w14:textId="3A155327" w:rsidR="008A66F4" w:rsidRPr="00BD7B71" w:rsidRDefault="00C719C4" w:rsidP="0011226E">
            <w:pPr>
              <w:pStyle w:val="Betarp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 w:rsidRPr="00BD7B71"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</w:tr>
      <w:tr w:rsidR="00EA352F" w:rsidRPr="00BD7B71" w14:paraId="37D079E5" w14:textId="77777777" w:rsidTr="00BA3D01">
        <w:trPr>
          <w:trHeight w:val="20"/>
        </w:trPr>
        <w:tc>
          <w:tcPr>
            <w:tcW w:w="197" w:type="pct"/>
            <w:vAlign w:val="center"/>
          </w:tcPr>
          <w:p w14:paraId="77C0AF03" w14:textId="7E85655A" w:rsidR="00EA352F" w:rsidRPr="00BD7B71" w:rsidRDefault="00EA352F" w:rsidP="00264689">
            <w:pPr>
              <w:spacing w:after="0"/>
              <w:jc w:val="center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</w:t>
            </w:r>
          </w:p>
        </w:tc>
        <w:tc>
          <w:tcPr>
            <w:tcW w:w="3489" w:type="pct"/>
            <w:vAlign w:val="center"/>
          </w:tcPr>
          <w:p w14:paraId="3606F92E" w14:textId="7BCBDA65" w:rsidR="00EA352F" w:rsidRPr="00BD7B71" w:rsidRDefault="00EA352F" w:rsidP="00264689">
            <w:pPr>
              <w:keepNext/>
              <w:keepLines/>
              <w:spacing w:after="0"/>
              <w:outlineLvl w:val="0"/>
              <w:rPr>
                <w:rFonts w:ascii="Arial" w:eastAsia="Arial" w:hAnsi="Arial" w:cs="Arial"/>
                <w:b/>
                <w:bCs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b/>
                <w:bCs/>
                <w:color w:val="000000"/>
                <w:lang w:val="lt-LT" w:eastAsia="lt-LT"/>
              </w:rPr>
              <w:t>Tvoros tinklas</w:t>
            </w:r>
          </w:p>
        </w:tc>
        <w:tc>
          <w:tcPr>
            <w:tcW w:w="1314" w:type="pct"/>
            <w:vAlign w:val="center"/>
          </w:tcPr>
          <w:p w14:paraId="4492338D" w14:textId="77777777" w:rsidR="00EA352F" w:rsidRPr="00BD7B71" w:rsidRDefault="00EA352F" w:rsidP="00264689">
            <w:pPr>
              <w:pStyle w:val="Betarp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</w:p>
        </w:tc>
      </w:tr>
      <w:tr w:rsidR="008A66F4" w:rsidRPr="00BD7B71" w14:paraId="0E3FF5F4" w14:textId="77777777" w:rsidTr="00BA3D01">
        <w:trPr>
          <w:trHeight w:val="173"/>
        </w:trPr>
        <w:tc>
          <w:tcPr>
            <w:tcW w:w="197" w:type="pct"/>
            <w:vAlign w:val="center"/>
          </w:tcPr>
          <w:p w14:paraId="28B4508F" w14:textId="05B7FD0E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</w:t>
            </w:r>
            <w:r w:rsidR="00EA352F"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.1.</w:t>
            </w:r>
          </w:p>
        </w:tc>
        <w:tc>
          <w:tcPr>
            <w:tcW w:w="3489" w:type="pct"/>
          </w:tcPr>
          <w:p w14:paraId="28835551" w14:textId="143D8866" w:rsidR="008A66F4" w:rsidRPr="00BD7B71" w:rsidRDefault="008A66F4" w:rsidP="00EA352F">
            <w:pPr>
              <w:spacing w:after="0"/>
              <w:rPr>
                <w:rFonts w:ascii="Arial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>Tvoros tinklas turi būti pintas (nevirintas) ir cinkuotas. Cinko danga ne mažiau kaip 80 g/m2;</w:t>
            </w:r>
          </w:p>
        </w:tc>
        <w:tc>
          <w:tcPr>
            <w:tcW w:w="1314" w:type="pct"/>
          </w:tcPr>
          <w:p w14:paraId="5766F615" w14:textId="6F93AE92" w:rsidR="008A66F4" w:rsidRPr="00BD7B71" w:rsidRDefault="008A66F4" w:rsidP="0011226E">
            <w:pPr>
              <w:spacing w:after="0"/>
              <w:jc w:val="center"/>
              <w:rPr>
                <w:rFonts w:ascii="Arial" w:hAnsi="Arial" w:cs="Arial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8A66F4" w:rsidRPr="00BD7B71" w14:paraId="2E1AA28D" w14:textId="77777777" w:rsidTr="00BA3D01">
        <w:trPr>
          <w:trHeight w:val="20"/>
        </w:trPr>
        <w:tc>
          <w:tcPr>
            <w:tcW w:w="197" w:type="pct"/>
            <w:vAlign w:val="center"/>
          </w:tcPr>
          <w:p w14:paraId="2694A714" w14:textId="396D96F3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</w:t>
            </w:r>
            <w:r w:rsidR="00EA352F"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</w:t>
            </w: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.</w:t>
            </w:r>
          </w:p>
        </w:tc>
        <w:tc>
          <w:tcPr>
            <w:tcW w:w="3489" w:type="pct"/>
          </w:tcPr>
          <w:p w14:paraId="2FDA6430" w14:textId="26E300C8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>Tvoros tinklas turi užtikrinti maksimalią apsaugą nuo kiškių ir kanopinių žvėrių</w:t>
            </w:r>
            <w:r w:rsidR="0085338B" w:rsidRPr="00BD7B71">
              <w:rPr>
                <w:rFonts w:ascii="Arial" w:eastAsia="Arial" w:hAnsi="Arial" w:cs="Arial"/>
                <w:lang w:val="lt-LT"/>
              </w:rPr>
              <w:t>;</w:t>
            </w:r>
          </w:p>
        </w:tc>
        <w:tc>
          <w:tcPr>
            <w:tcW w:w="1314" w:type="pct"/>
          </w:tcPr>
          <w:p w14:paraId="68424892" w14:textId="0F9CFA2C" w:rsidR="008A66F4" w:rsidRPr="00BD7B71" w:rsidRDefault="008A66F4" w:rsidP="0011226E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8A66F4" w:rsidRPr="00BD7B71" w14:paraId="752D7456" w14:textId="77777777" w:rsidTr="00BA3D01">
        <w:trPr>
          <w:trHeight w:val="20"/>
        </w:trPr>
        <w:tc>
          <w:tcPr>
            <w:tcW w:w="197" w:type="pct"/>
            <w:vAlign w:val="center"/>
          </w:tcPr>
          <w:p w14:paraId="46CB4C76" w14:textId="32F4E04C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</w:t>
            </w:r>
            <w:r w:rsidR="00EA352F"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3</w:t>
            </w: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.</w:t>
            </w:r>
          </w:p>
        </w:tc>
        <w:tc>
          <w:tcPr>
            <w:tcW w:w="3489" w:type="pct"/>
          </w:tcPr>
          <w:p w14:paraId="004114E7" w14:textId="14CAA753" w:rsidR="008A66F4" w:rsidRPr="00BD7B71" w:rsidRDefault="008A66F4" w:rsidP="0011226E">
            <w:pPr>
              <w:spacing w:after="0"/>
              <w:jc w:val="both"/>
              <w:rPr>
                <w:rFonts w:ascii="Arial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>Tvoros tinklo aukštis ne mažiau kaip 2 m;</w:t>
            </w:r>
          </w:p>
        </w:tc>
        <w:tc>
          <w:tcPr>
            <w:tcW w:w="1314" w:type="pct"/>
          </w:tcPr>
          <w:p w14:paraId="2915B90F" w14:textId="7CE0F4D8" w:rsidR="008A66F4" w:rsidRPr="00BD7B71" w:rsidRDefault="008A66F4" w:rsidP="0011226E">
            <w:pPr>
              <w:spacing w:after="0"/>
              <w:jc w:val="center"/>
              <w:rPr>
                <w:rFonts w:ascii="Arial" w:hAnsi="Arial" w:cs="Arial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980974" w:rsidRPr="00BD7B71" w14:paraId="0365314C" w14:textId="77777777" w:rsidTr="00BA3D01">
        <w:trPr>
          <w:trHeight w:val="20"/>
        </w:trPr>
        <w:tc>
          <w:tcPr>
            <w:tcW w:w="197" w:type="pct"/>
            <w:vAlign w:val="center"/>
          </w:tcPr>
          <w:p w14:paraId="24EB3EFD" w14:textId="17C99098" w:rsidR="00980974" w:rsidRPr="00BD7B71" w:rsidRDefault="009707B6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 xml:space="preserve">1.4. </w:t>
            </w:r>
          </w:p>
        </w:tc>
        <w:tc>
          <w:tcPr>
            <w:tcW w:w="3489" w:type="pct"/>
          </w:tcPr>
          <w:p w14:paraId="26DB7B67" w14:textId="3F54699E" w:rsidR="00DF463A" w:rsidRPr="00BD7B71" w:rsidRDefault="00980974" w:rsidP="0011226E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 xml:space="preserve">Tvoros tinklo </w:t>
            </w:r>
            <w:r w:rsidR="00045A8F" w:rsidRPr="00BD7B71">
              <w:rPr>
                <w:rFonts w:ascii="Arial" w:eastAsia="Arial" w:hAnsi="Arial" w:cs="Arial"/>
                <w:lang w:val="lt-LT"/>
              </w:rPr>
              <w:t xml:space="preserve">kraštinių vielų skersmuo 2,5 mm (galima paklaida </w:t>
            </w:r>
            <w:r w:rsidR="00045A8F" w:rsidRPr="00BD7B71">
              <w:rPr>
                <w:rFonts w:ascii="Arial" w:eastAsia="Calibri" w:hAnsi="Arial" w:cs="Arial"/>
                <w:lang w:val="lt-LT"/>
              </w:rPr>
              <w:t>-/+0,12 mm)</w:t>
            </w:r>
            <w:r w:rsidR="009707B6" w:rsidRPr="00BD7B71">
              <w:rPr>
                <w:rFonts w:ascii="Arial" w:eastAsia="Calibri" w:hAnsi="Arial" w:cs="Arial"/>
                <w:lang w:val="lt-LT"/>
              </w:rPr>
              <w:t>, t</w:t>
            </w:r>
            <w:r w:rsidR="00E7091E" w:rsidRPr="00BD7B71">
              <w:rPr>
                <w:rFonts w:ascii="Arial" w:eastAsia="Calibri" w:hAnsi="Arial" w:cs="Arial"/>
                <w:lang w:val="lt-LT"/>
              </w:rPr>
              <w:t xml:space="preserve">empimo stiprumas </w:t>
            </w:r>
            <w:r w:rsidR="00DF463A" w:rsidRPr="00BD7B71">
              <w:rPr>
                <w:rFonts w:ascii="Arial" w:eastAsia="Calibri" w:hAnsi="Arial" w:cs="Arial"/>
                <w:lang w:val="lt-LT"/>
              </w:rPr>
              <w:t>ne mažiau</w:t>
            </w:r>
            <w:r w:rsidR="007A40E5" w:rsidRPr="00BD7B71">
              <w:rPr>
                <w:rFonts w:ascii="Arial" w:eastAsia="Calibri" w:hAnsi="Arial" w:cs="Arial"/>
                <w:lang w:val="lt-LT"/>
              </w:rPr>
              <w:t xml:space="preserve"> 1100 </w:t>
            </w:r>
            <w:proofErr w:type="spellStart"/>
            <w:r w:rsidR="007A40E5" w:rsidRPr="00BD7B71">
              <w:rPr>
                <w:rFonts w:ascii="Arial" w:eastAsia="Calibri" w:hAnsi="Arial" w:cs="Arial"/>
                <w:lang w:val="lt-LT"/>
              </w:rPr>
              <w:t>M</w:t>
            </w:r>
            <w:r w:rsidR="00AC4A82" w:rsidRPr="00BD7B71">
              <w:rPr>
                <w:rFonts w:ascii="Arial" w:eastAsia="Calibri" w:hAnsi="Arial" w:cs="Arial"/>
                <w:lang w:val="lt-LT"/>
              </w:rPr>
              <w:t>P</w:t>
            </w:r>
            <w:r w:rsidR="007A40E5" w:rsidRPr="00BD7B71">
              <w:rPr>
                <w:rFonts w:ascii="Arial" w:eastAsia="Calibri" w:hAnsi="Arial" w:cs="Arial"/>
                <w:lang w:val="lt-LT"/>
              </w:rPr>
              <w:t>a</w:t>
            </w:r>
            <w:proofErr w:type="spellEnd"/>
            <w:r w:rsidR="00A81349" w:rsidRPr="00BD7B71">
              <w:rPr>
                <w:rFonts w:ascii="Arial" w:eastAsia="Calibri" w:hAnsi="Arial" w:cs="Arial"/>
                <w:lang w:val="lt-LT"/>
              </w:rPr>
              <w:t>;</w:t>
            </w:r>
          </w:p>
          <w:p w14:paraId="6FDC2F4C" w14:textId="2DFAABB5" w:rsidR="001E1ECE" w:rsidRPr="00BD7B71" w:rsidRDefault="001E1ECE" w:rsidP="001E1ECE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>Tvoros tinklo horizontalių ir vertikaliųjų (išskyrus kraštines) vielų skersmuo ne mažiau kaip 2 mm (galima paklaida -/+ 0,09 mm), horizontalių vielų tempimo stiprumas ne mažiau 11</w:t>
            </w:r>
            <w:r w:rsidR="002B1065" w:rsidRPr="00BD7B71">
              <w:rPr>
                <w:rFonts w:ascii="Arial" w:eastAsia="Calibri" w:hAnsi="Arial" w:cs="Arial"/>
                <w:lang w:val="lt-LT"/>
              </w:rPr>
              <w:t>0</w:t>
            </w:r>
            <w:r w:rsidRPr="00BD7B71">
              <w:rPr>
                <w:rFonts w:ascii="Arial" w:eastAsia="Calibri" w:hAnsi="Arial" w:cs="Arial"/>
                <w:lang w:val="lt-LT"/>
              </w:rPr>
              <w:t xml:space="preserve">0 </w:t>
            </w:r>
            <w:proofErr w:type="spellStart"/>
            <w:r w:rsidRPr="00BD7B71">
              <w:rPr>
                <w:rFonts w:ascii="Arial" w:eastAsia="Calibri" w:hAnsi="Arial" w:cs="Arial"/>
                <w:lang w:val="lt-LT"/>
              </w:rPr>
              <w:t>M</w:t>
            </w:r>
            <w:r w:rsidR="00AC4A82" w:rsidRPr="00BD7B71">
              <w:rPr>
                <w:rFonts w:ascii="Arial" w:eastAsia="Calibri" w:hAnsi="Arial" w:cs="Arial"/>
                <w:lang w:val="lt-LT"/>
              </w:rPr>
              <w:t>P</w:t>
            </w:r>
            <w:r w:rsidRPr="00BD7B71">
              <w:rPr>
                <w:rFonts w:ascii="Arial" w:eastAsia="Calibri" w:hAnsi="Arial" w:cs="Arial"/>
                <w:lang w:val="lt-LT"/>
              </w:rPr>
              <w:t>a</w:t>
            </w:r>
            <w:proofErr w:type="spellEnd"/>
            <w:r w:rsidR="00D5785A" w:rsidRPr="00BD7B71">
              <w:rPr>
                <w:rFonts w:ascii="Arial" w:eastAsia="Calibri" w:hAnsi="Arial" w:cs="Arial"/>
                <w:lang w:val="lt-LT"/>
              </w:rPr>
              <w:t>, v</w:t>
            </w:r>
            <w:r w:rsidRPr="00BD7B71">
              <w:rPr>
                <w:rFonts w:ascii="Arial" w:eastAsia="Calibri" w:hAnsi="Arial" w:cs="Arial"/>
                <w:lang w:val="lt-LT"/>
              </w:rPr>
              <w:t xml:space="preserve">ertikalių vielų tempimo stiprumas ne mažiau 400 </w:t>
            </w:r>
            <w:proofErr w:type="spellStart"/>
            <w:r w:rsidRPr="00BD7B71">
              <w:rPr>
                <w:rFonts w:ascii="Arial" w:eastAsia="Calibri" w:hAnsi="Arial" w:cs="Arial"/>
                <w:lang w:val="lt-LT"/>
              </w:rPr>
              <w:t>M</w:t>
            </w:r>
            <w:r w:rsidR="00AC4A82" w:rsidRPr="00BD7B71">
              <w:rPr>
                <w:rFonts w:ascii="Arial" w:eastAsia="Calibri" w:hAnsi="Arial" w:cs="Arial"/>
                <w:lang w:val="lt-LT"/>
              </w:rPr>
              <w:t>P</w:t>
            </w:r>
            <w:r w:rsidRPr="00BD7B71">
              <w:rPr>
                <w:rFonts w:ascii="Arial" w:eastAsia="Calibri" w:hAnsi="Arial" w:cs="Arial"/>
                <w:lang w:val="lt-LT"/>
              </w:rPr>
              <w:t>a</w:t>
            </w:r>
            <w:proofErr w:type="spellEnd"/>
            <w:r w:rsidR="00A81349" w:rsidRPr="00BD7B71">
              <w:rPr>
                <w:rFonts w:ascii="Arial" w:eastAsia="Calibri" w:hAnsi="Arial" w:cs="Arial"/>
                <w:lang w:val="lt-LT"/>
              </w:rPr>
              <w:t>;</w:t>
            </w:r>
          </w:p>
        </w:tc>
        <w:tc>
          <w:tcPr>
            <w:tcW w:w="1314" w:type="pct"/>
          </w:tcPr>
          <w:p w14:paraId="6D0F6A12" w14:textId="5B7C8C8D" w:rsidR="00980974" w:rsidRPr="00BD7B71" w:rsidRDefault="009C5051" w:rsidP="0011226E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>(Pildo tiekėjas)</w:t>
            </w:r>
          </w:p>
        </w:tc>
      </w:tr>
      <w:tr w:rsidR="008A66F4" w:rsidRPr="00BD7B71" w14:paraId="3C80842C" w14:textId="77777777" w:rsidTr="00BA3D01">
        <w:trPr>
          <w:trHeight w:val="20"/>
        </w:trPr>
        <w:tc>
          <w:tcPr>
            <w:tcW w:w="197" w:type="pct"/>
            <w:vAlign w:val="center"/>
          </w:tcPr>
          <w:p w14:paraId="007AB390" w14:textId="32D9CA92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</w:t>
            </w:r>
            <w:r w:rsidR="00EA352F"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5</w:t>
            </w: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.</w:t>
            </w:r>
          </w:p>
        </w:tc>
        <w:tc>
          <w:tcPr>
            <w:tcW w:w="3489" w:type="pct"/>
            <w:vAlign w:val="center"/>
          </w:tcPr>
          <w:p w14:paraId="7E4756CD" w14:textId="4EB3CF70" w:rsidR="008A66F4" w:rsidRPr="00BD7B71" w:rsidRDefault="008A66F4" w:rsidP="0011226E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>Atstumas tarp vertikalių tinkle vielų ne daugiau kaip 15 cm;</w:t>
            </w:r>
          </w:p>
        </w:tc>
        <w:tc>
          <w:tcPr>
            <w:tcW w:w="1314" w:type="pct"/>
          </w:tcPr>
          <w:p w14:paraId="7320D963" w14:textId="5E565915" w:rsidR="008A66F4" w:rsidRPr="00BD7B71" w:rsidRDefault="008A66F4" w:rsidP="0011226E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8A66F4" w:rsidRPr="00BD7B71" w14:paraId="5BA4E712" w14:textId="77777777" w:rsidTr="00BA3D01">
        <w:trPr>
          <w:trHeight w:val="20"/>
        </w:trPr>
        <w:tc>
          <w:tcPr>
            <w:tcW w:w="197" w:type="pct"/>
            <w:vAlign w:val="center"/>
          </w:tcPr>
          <w:p w14:paraId="295B647A" w14:textId="0C784AAE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</w:t>
            </w:r>
            <w:r w:rsidR="00EA352F"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6</w:t>
            </w: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.</w:t>
            </w:r>
          </w:p>
        </w:tc>
        <w:tc>
          <w:tcPr>
            <w:tcW w:w="3489" w:type="pct"/>
            <w:vAlign w:val="center"/>
          </w:tcPr>
          <w:p w14:paraId="322A63A7" w14:textId="23D89ADA" w:rsidR="008A66F4" w:rsidRPr="00BD7B71" w:rsidRDefault="008A66F4" w:rsidP="0011226E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>Horizontalių tinkle vielų skaičius – ne mažiau 25;</w:t>
            </w:r>
          </w:p>
        </w:tc>
        <w:tc>
          <w:tcPr>
            <w:tcW w:w="1314" w:type="pct"/>
          </w:tcPr>
          <w:p w14:paraId="220E6D13" w14:textId="0B0F5153" w:rsidR="008A66F4" w:rsidRPr="00BD7B71" w:rsidRDefault="008A66F4" w:rsidP="0011226E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8A66F4" w:rsidRPr="00BD7B71" w14:paraId="59CB8A9A" w14:textId="77777777" w:rsidTr="00BA3D01">
        <w:trPr>
          <w:trHeight w:val="20"/>
        </w:trPr>
        <w:tc>
          <w:tcPr>
            <w:tcW w:w="197" w:type="pct"/>
            <w:vAlign w:val="center"/>
          </w:tcPr>
          <w:p w14:paraId="60417C2C" w14:textId="091F94D4" w:rsidR="008A66F4" w:rsidRPr="00BD7B71" w:rsidRDefault="008A66F4" w:rsidP="0011226E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</w:t>
            </w:r>
            <w:r w:rsidR="00EA352F"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7</w:t>
            </w: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.</w:t>
            </w:r>
          </w:p>
        </w:tc>
        <w:tc>
          <w:tcPr>
            <w:tcW w:w="3489" w:type="pct"/>
            <w:vAlign w:val="center"/>
          </w:tcPr>
          <w:p w14:paraId="4B458DA2" w14:textId="3D3F2244" w:rsidR="008A66F4" w:rsidRPr="00BD7B71" w:rsidRDefault="008A66F4" w:rsidP="0011226E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>Atstumai tarp horizontalių vielų nuo apačios 16 tarpų x 5 cm (apsaugai nuo kiškių), 3 tarpai X 10 cm, 2 tarpai X 15 cm, 3 tarpai (ar daugiau) X 20 cm;</w:t>
            </w:r>
          </w:p>
        </w:tc>
        <w:tc>
          <w:tcPr>
            <w:tcW w:w="1314" w:type="pct"/>
          </w:tcPr>
          <w:p w14:paraId="20BF6579" w14:textId="1DEA0408" w:rsidR="008A66F4" w:rsidRPr="00BD7B71" w:rsidRDefault="008A66F4" w:rsidP="0011226E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3D04E9" w:rsidRPr="00BD7B71" w14:paraId="1881897E" w14:textId="77777777" w:rsidTr="00BA3D01">
        <w:trPr>
          <w:trHeight w:val="20"/>
        </w:trPr>
        <w:tc>
          <w:tcPr>
            <w:tcW w:w="197" w:type="pct"/>
            <w:vAlign w:val="center"/>
          </w:tcPr>
          <w:p w14:paraId="70912284" w14:textId="7A3D7E68" w:rsidR="003D04E9" w:rsidRPr="00BD7B71" w:rsidRDefault="003D04E9" w:rsidP="003D04E9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1.8.</w:t>
            </w:r>
          </w:p>
        </w:tc>
        <w:tc>
          <w:tcPr>
            <w:tcW w:w="3489" w:type="pct"/>
            <w:vAlign w:val="center"/>
          </w:tcPr>
          <w:p w14:paraId="0AE6035D" w14:textId="19E593E3" w:rsidR="003D04E9" w:rsidRPr="00BD7B71" w:rsidRDefault="003D04E9" w:rsidP="003D04E9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>Tvoros tinklo vieno ritinio ilgis 50 m;</w:t>
            </w:r>
          </w:p>
        </w:tc>
        <w:tc>
          <w:tcPr>
            <w:tcW w:w="1314" w:type="pct"/>
          </w:tcPr>
          <w:p w14:paraId="0488E539" w14:textId="6EE9060C" w:rsidR="003D04E9" w:rsidRPr="00BD7B71" w:rsidRDefault="003D04E9" w:rsidP="003D04E9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3D04E9" w:rsidRPr="00BD7B71" w14:paraId="01865720" w14:textId="77777777" w:rsidTr="00BA3D01">
        <w:trPr>
          <w:trHeight w:val="20"/>
        </w:trPr>
        <w:tc>
          <w:tcPr>
            <w:tcW w:w="197" w:type="pct"/>
            <w:vAlign w:val="center"/>
          </w:tcPr>
          <w:p w14:paraId="0A009EA0" w14:textId="384ED4D9" w:rsidR="003D04E9" w:rsidRPr="00BD7B71" w:rsidRDefault="003D04E9" w:rsidP="003D04E9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1.9.</w:t>
            </w:r>
          </w:p>
        </w:tc>
        <w:tc>
          <w:tcPr>
            <w:tcW w:w="3489" w:type="pct"/>
            <w:vAlign w:val="center"/>
          </w:tcPr>
          <w:p w14:paraId="54D21CF7" w14:textId="091C4F9A" w:rsidR="003D04E9" w:rsidRPr="00BD7B71" w:rsidRDefault="003D04E9" w:rsidP="003D04E9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>Tvoros tinklas, virtusi atliekomis, turi būti tinkama paruošti pakartotiniam naudojimui</w:t>
            </w:r>
            <w:r w:rsidR="00BA3D01">
              <w:rPr>
                <w:rFonts w:ascii="Arial" w:eastAsia="Calibri" w:hAnsi="Arial" w:cs="Arial"/>
                <w:lang w:val="lt-LT"/>
              </w:rPr>
              <w:t xml:space="preserve"> </w:t>
            </w:r>
            <w:r w:rsidR="00BA3D01" w:rsidRPr="008150DD">
              <w:rPr>
                <w:rStyle w:val="cf01"/>
                <w:rFonts w:ascii="Arial" w:hAnsi="Arial" w:cs="Arial"/>
                <w:sz w:val="22"/>
                <w:szCs w:val="22"/>
                <w:lang w:val="lt-LT"/>
              </w:rPr>
              <w:t>ar perdirbimui</w:t>
            </w:r>
            <w:r w:rsidR="00BA3D01" w:rsidRPr="008150DD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314" w:type="pct"/>
          </w:tcPr>
          <w:p w14:paraId="1BAE1C74" w14:textId="7C99DFE2" w:rsidR="003D04E9" w:rsidRPr="00BD7B71" w:rsidRDefault="003D04E9" w:rsidP="003D04E9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4466AB" w:rsidRPr="00BD7B71" w14:paraId="5583DBC0" w14:textId="77777777" w:rsidTr="00BA3D01">
        <w:trPr>
          <w:trHeight w:val="20"/>
        </w:trPr>
        <w:tc>
          <w:tcPr>
            <w:tcW w:w="197" w:type="pct"/>
            <w:vAlign w:val="center"/>
          </w:tcPr>
          <w:p w14:paraId="1BBEE307" w14:textId="7EE2B75E" w:rsidR="004466AB" w:rsidRPr="00BD7B71" w:rsidRDefault="004466AB" w:rsidP="004466AB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2.0.</w:t>
            </w:r>
          </w:p>
        </w:tc>
        <w:tc>
          <w:tcPr>
            <w:tcW w:w="3489" w:type="pct"/>
            <w:vAlign w:val="center"/>
          </w:tcPr>
          <w:p w14:paraId="051855E5" w14:textId="3AECD4D3" w:rsidR="004466AB" w:rsidRPr="00BD7B71" w:rsidRDefault="004466AB" w:rsidP="004466AB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Calibri" w:hAnsi="Arial" w:cs="Arial"/>
                <w:lang w:val="lt-LT"/>
              </w:rPr>
              <w:t xml:space="preserve">Tinklas pažymėtas pirkėjo identifikavimo ženklu -  žalios spalvos viela (ištisinė 17 viela tinkle nuo apačios), cinko danga su žalia spalva </w:t>
            </w:r>
            <w:r w:rsidR="00393EED">
              <w:rPr>
                <w:rFonts w:ascii="Arial" w:eastAsia="Calibri" w:hAnsi="Arial" w:cs="Arial"/>
                <w:lang w:val="lt-LT"/>
              </w:rPr>
              <w:t xml:space="preserve">ne mažiau kaip </w:t>
            </w:r>
            <w:r w:rsidRPr="00BD7B71">
              <w:rPr>
                <w:rFonts w:ascii="Arial" w:eastAsia="Calibri" w:hAnsi="Arial" w:cs="Arial"/>
                <w:lang w:val="lt-LT"/>
              </w:rPr>
              <w:t>100 g/m2, vielos storis 2,0 mm)</w:t>
            </w:r>
            <w:r w:rsidR="002D5FD0">
              <w:rPr>
                <w:rFonts w:ascii="Arial" w:eastAsia="Calibri" w:hAnsi="Arial" w:cs="Arial"/>
                <w:lang w:val="lt-LT"/>
              </w:rPr>
              <w:t>.</w:t>
            </w:r>
          </w:p>
        </w:tc>
        <w:tc>
          <w:tcPr>
            <w:tcW w:w="1314" w:type="pct"/>
          </w:tcPr>
          <w:p w14:paraId="11A3D736" w14:textId="3AFCE834" w:rsidR="004466AB" w:rsidRPr="00BD7B71" w:rsidRDefault="004466AB" w:rsidP="004466AB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>(Pildo tiekėjas)</w:t>
            </w:r>
          </w:p>
        </w:tc>
      </w:tr>
      <w:tr w:rsidR="004466AB" w:rsidRPr="00BD7B71" w14:paraId="362E2CED" w14:textId="77777777" w:rsidTr="00BA3D01">
        <w:trPr>
          <w:trHeight w:val="20"/>
        </w:trPr>
        <w:tc>
          <w:tcPr>
            <w:tcW w:w="197" w:type="pct"/>
            <w:vAlign w:val="center"/>
          </w:tcPr>
          <w:p w14:paraId="1321EBF4" w14:textId="1AFA4424" w:rsidR="004466AB" w:rsidRPr="00BD7B71" w:rsidRDefault="004466AB" w:rsidP="004466AB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2.</w:t>
            </w:r>
          </w:p>
        </w:tc>
        <w:tc>
          <w:tcPr>
            <w:tcW w:w="3489" w:type="pct"/>
            <w:vAlign w:val="center"/>
          </w:tcPr>
          <w:p w14:paraId="1765B806" w14:textId="47EB3E1E" w:rsidR="004466AB" w:rsidRPr="00BD7B71" w:rsidRDefault="004466AB" w:rsidP="004466AB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lang w:val="lt-LT"/>
              </w:rPr>
            </w:pPr>
            <w:r w:rsidRPr="00BD7B71">
              <w:rPr>
                <w:rFonts w:ascii="Arial" w:eastAsia="Calibri" w:hAnsi="Arial" w:cs="Arial"/>
                <w:b/>
                <w:bCs/>
                <w:lang w:val="lt-LT"/>
              </w:rPr>
              <w:t>Kabės</w:t>
            </w:r>
          </w:p>
        </w:tc>
        <w:tc>
          <w:tcPr>
            <w:tcW w:w="1314" w:type="pct"/>
          </w:tcPr>
          <w:p w14:paraId="3451837D" w14:textId="7BA3FCC4" w:rsidR="004466AB" w:rsidRPr="00BD7B71" w:rsidRDefault="004466AB" w:rsidP="004466AB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</w:p>
        </w:tc>
      </w:tr>
      <w:tr w:rsidR="004466AB" w:rsidRPr="00BD7B71" w14:paraId="2E5FD2E4" w14:textId="77777777" w:rsidTr="00BA3D01">
        <w:trPr>
          <w:trHeight w:val="20"/>
        </w:trPr>
        <w:tc>
          <w:tcPr>
            <w:tcW w:w="197" w:type="pct"/>
            <w:vAlign w:val="center"/>
          </w:tcPr>
          <w:p w14:paraId="55422F1E" w14:textId="6CD429BD" w:rsidR="004466AB" w:rsidRPr="00BD7B71" w:rsidRDefault="004466AB" w:rsidP="004466AB">
            <w:pPr>
              <w:spacing w:after="0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2.1.</w:t>
            </w:r>
          </w:p>
        </w:tc>
        <w:tc>
          <w:tcPr>
            <w:tcW w:w="3489" w:type="pct"/>
            <w:vAlign w:val="center"/>
          </w:tcPr>
          <w:p w14:paraId="67167CBE" w14:textId="731C93AF" w:rsidR="004466AB" w:rsidRPr="00BD7B71" w:rsidRDefault="004466AB" w:rsidP="004466AB">
            <w:pPr>
              <w:spacing w:after="0" w:line="240" w:lineRule="auto"/>
              <w:jc w:val="both"/>
              <w:rPr>
                <w:rFonts w:ascii="Arial" w:eastAsia="Arial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>V/U formos įkalama cinkuota kabė tinklo tvirtinimui prie medinių stulpų;</w:t>
            </w:r>
          </w:p>
        </w:tc>
        <w:tc>
          <w:tcPr>
            <w:tcW w:w="1314" w:type="pct"/>
          </w:tcPr>
          <w:p w14:paraId="2F6C9273" w14:textId="117DD2AA" w:rsidR="004466AB" w:rsidRPr="00BD7B71" w:rsidRDefault="004466AB" w:rsidP="004466AB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4466AB" w:rsidRPr="00BD7B71" w14:paraId="3964C9C1" w14:textId="77777777" w:rsidTr="00BA3D01">
        <w:trPr>
          <w:trHeight w:val="20"/>
        </w:trPr>
        <w:tc>
          <w:tcPr>
            <w:tcW w:w="197" w:type="pct"/>
            <w:vAlign w:val="center"/>
          </w:tcPr>
          <w:p w14:paraId="2D2A4082" w14:textId="46BD3077" w:rsidR="004466AB" w:rsidRPr="00BD7B71" w:rsidRDefault="004466AB" w:rsidP="004466AB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2.2.</w:t>
            </w:r>
          </w:p>
        </w:tc>
        <w:tc>
          <w:tcPr>
            <w:tcW w:w="3489" w:type="pct"/>
            <w:vAlign w:val="center"/>
          </w:tcPr>
          <w:p w14:paraId="48F9803C" w14:textId="7C813985" w:rsidR="004466AB" w:rsidRPr="00BD7B71" w:rsidRDefault="004466AB" w:rsidP="004466AB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>Kabės matmenys 3 x 40 arba 3,5 x 40 mm;</w:t>
            </w:r>
          </w:p>
        </w:tc>
        <w:tc>
          <w:tcPr>
            <w:tcW w:w="1314" w:type="pct"/>
          </w:tcPr>
          <w:p w14:paraId="3110269E" w14:textId="708469D2" w:rsidR="004466AB" w:rsidRPr="00BD7B71" w:rsidRDefault="004466AB" w:rsidP="004466AB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4466AB" w:rsidRPr="00BD7B71" w14:paraId="39EDA2A4" w14:textId="77777777" w:rsidTr="00BA3D01">
        <w:trPr>
          <w:trHeight w:val="20"/>
        </w:trPr>
        <w:tc>
          <w:tcPr>
            <w:tcW w:w="197" w:type="pct"/>
            <w:vAlign w:val="center"/>
          </w:tcPr>
          <w:p w14:paraId="76A69BFB" w14:textId="08553C4B" w:rsidR="004466AB" w:rsidRPr="00BD7B71" w:rsidRDefault="004466AB" w:rsidP="004466AB">
            <w:pPr>
              <w:spacing w:after="0"/>
              <w:jc w:val="both"/>
              <w:rPr>
                <w:rFonts w:ascii="Arial" w:eastAsia="Arial" w:hAnsi="Arial" w:cs="Arial"/>
                <w:lang w:val="lt-LT" w:eastAsia="lt-LT"/>
              </w:rPr>
            </w:pPr>
            <w:r w:rsidRPr="00BD7B71">
              <w:rPr>
                <w:rFonts w:ascii="Arial" w:eastAsia="Arial" w:hAnsi="Arial" w:cs="Arial"/>
                <w:color w:val="000000"/>
                <w:lang w:val="lt-LT" w:eastAsia="lt-LT"/>
              </w:rPr>
              <w:t>2.3</w:t>
            </w:r>
          </w:p>
        </w:tc>
        <w:tc>
          <w:tcPr>
            <w:tcW w:w="3489" w:type="pct"/>
            <w:vAlign w:val="center"/>
          </w:tcPr>
          <w:p w14:paraId="70BAE0B2" w14:textId="49F8DA1D" w:rsidR="004466AB" w:rsidRPr="00BD7B71" w:rsidRDefault="004466AB" w:rsidP="004466AB">
            <w:pPr>
              <w:spacing w:after="0"/>
              <w:jc w:val="both"/>
              <w:rPr>
                <w:rFonts w:ascii="Arial" w:eastAsia="Calibri" w:hAnsi="Arial" w:cs="Arial"/>
                <w:lang w:val="lt-LT"/>
              </w:rPr>
            </w:pPr>
            <w:r w:rsidRPr="00BD7B71">
              <w:rPr>
                <w:rFonts w:ascii="Arial" w:eastAsia="Arial" w:hAnsi="Arial" w:cs="Arial"/>
                <w:lang w:val="lt-LT"/>
              </w:rPr>
              <w:t>Kabės pateikiamos pakuotėmis iki 25 kg svorio (</w:t>
            </w:r>
            <w:proofErr w:type="spellStart"/>
            <w:r w:rsidRPr="00BD7B71">
              <w:rPr>
                <w:rFonts w:ascii="Arial" w:eastAsia="Arial" w:hAnsi="Arial" w:cs="Arial"/>
                <w:lang w:val="lt-LT"/>
              </w:rPr>
              <w:t>netto</w:t>
            </w:r>
            <w:proofErr w:type="spellEnd"/>
            <w:r w:rsidRPr="00BD7B71">
              <w:rPr>
                <w:rFonts w:ascii="Arial" w:eastAsia="Arial" w:hAnsi="Arial" w:cs="Arial"/>
                <w:lang w:val="lt-LT"/>
              </w:rPr>
              <w:t>).</w:t>
            </w:r>
          </w:p>
        </w:tc>
        <w:tc>
          <w:tcPr>
            <w:tcW w:w="1314" w:type="pct"/>
          </w:tcPr>
          <w:p w14:paraId="7314969B" w14:textId="016B00F1" w:rsidR="004466AB" w:rsidRPr="00BD7B71" w:rsidRDefault="004466AB" w:rsidP="004466AB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  <w:tr w:rsidR="004466AB" w:rsidRPr="00BD7B71" w14:paraId="7313961E" w14:textId="77777777" w:rsidTr="00BA3D01">
        <w:trPr>
          <w:trHeight w:val="20"/>
        </w:trPr>
        <w:tc>
          <w:tcPr>
            <w:tcW w:w="197" w:type="pct"/>
            <w:vAlign w:val="center"/>
          </w:tcPr>
          <w:p w14:paraId="0380ECC2" w14:textId="5A32E9BD" w:rsidR="004466AB" w:rsidRPr="00BD7B71" w:rsidRDefault="004466AB" w:rsidP="004466AB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lt-LT" w:eastAsia="lt-LT"/>
              </w:rPr>
            </w:pPr>
            <w:r>
              <w:rPr>
                <w:rFonts w:ascii="Arial" w:eastAsia="Arial" w:hAnsi="Arial" w:cs="Arial"/>
                <w:color w:val="000000"/>
                <w:lang w:val="lt-LT" w:eastAsia="lt-LT"/>
              </w:rPr>
              <w:t>2.4.</w:t>
            </w:r>
          </w:p>
        </w:tc>
        <w:tc>
          <w:tcPr>
            <w:tcW w:w="3489" w:type="pct"/>
            <w:vAlign w:val="center"/>
          </w:tcPr>
          <w:p w14:paraId="04077DE7" w14:textId="1558B145" w:rsidR="004466AB" w:rsidRPr="00BD7B71" w:rsidRDefault="004466AB" w:rsidP="004466AB">
            <w:pPr>
              <w:spacing w:after="0"/>
              <w:jc w:val="both"/>
              <w:rPr>
                <w:rFonts w:ascii="Arial" w:eastAsia="Arial" w:hAnsi="Arial" w:cs="Arial"/>
                <w:lang w:val="lt-LT"/>
              </w:rPr>
            </w:pPr>
            <w:r w:rsidRPr="008150DD">
              <w:rPr>
                <w:rFonts w:ascii="Arial" w:eastAsia="Arial" w:hAnsi="Arial" w:cs="Arial"/>
                <w:lang w:val="lt-LT"/>
              </w:rPr>
              <w:t xml:space="preserve">Kabės, </w:t>
            </w:r>
            <w:r w:rsidRPr="008150DD">
              <w:rPr>
                <w:rStyle w:val="cf01"/>
                <w:rFonts w:ascii="Arial" w:hAnsi="Arial" w:cs="Arial"/>
                <w:sz w:val="22"/>
                <w:szCs w:val="22"/>
                <w:lang w:val="lt-LT"/>
              </w:rPr>
              <w:t>virtusios atliekomis, turi būti tinkamos paruošti pakartotiniam naudojimui ar perdirbimui</w:t>
            </w:r>
            <w:r w:rsidRPr="008150DD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314" w:type="pct"/>
          </w:tcPr>
          <w:p w14:paraId="2E75AA50" w14:textId="400F7C4F" w:rsidR="004466AB" w:rsidRPr="00BD7B71" w:rsidRDefault="004466AB" w:rsidP="004466AB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lang w:val="lt-LT"/>
              </w:rPr>
            </w:pPr>
            <w:r w:rsidRPr="00BD7B71">
              <w:rPr>
                <w:rFonts w:ascii="Arial" w:hAnsi="Arial" w:cs="Arial"/>
                <w:i/>
                <w:iCs/>
                <w:color w:val="FF0000"/>
                <w:lang w:val="lt-LT"/>
              </w:rPr>
              <w:t xml:space="preserve">(Pildo tiekėjas) </w:t>
            </w:r>
          </w:p>
        </w:tc>
      </w:tr>
    </w:tbl>
    <w:p w14:paraId="7B7E8DDF" w14:textId="77777777" w:rsidR="00BD7B71" w:rsidRDefault="00BD7B71" w:rsidP="008F604B">
      <w:pPr>
        <w:spacing w:after="0"/>
        <w:jc w:val="both"/>
        <w:rPr>
          <w:rFonts w:ascii="Arial" w:hAnsi="Arial" w:cs="Arial"/>
          <w:lang w:val="lt-LT"/>
        </w:rPr>
      </w:pPr>
    </w:p>
    <w:p w14:paraId="2633CB4E" w14:textId="185C9696" w:rsidR="00FB446A" w:rsidRPr="00525BF4" w:rsidRDefault="00264689" w:rsidP="008F604B">
      <w:pPr>
        <w:spacing w:after="0"/>
        <w:jc w:val="both"/>
        <w:rPr>
          <w:rFonts w:ascii="Arial" w:hAnsi="Arial" w:cs="Arial"/>
          <w:i/>
          <w:iCs/>
          <w:lang w:val="lt-LT"/>
        </w:rPr>
      </w:pPr>
      <w:r w:rsidRPr="00525BF4">
        <w:rPr>
          <w:rFonts w:ascii="Arial" w:hAnsi="Arial" w:cs="Arial"/>
          <w:i/>
          <w:iCs/>
          <w:lang w:val="lt-LT"/>
        </w:rPr>
        <w:lastRenderedPageBreak/>
        <w:t xml:space="preserve">* Tiekėjas pateikia </w:t>
      </w:r>
      <w:r w:rsidR="000471C7" w:rsidRPr="00525BF4">
        <w:rPr>
          <w:rFonts w:ascii="Arial" w:hAnsi="Arial" w:cs="Arial"/>
          <w:i/>
          <w:iCs/>
          <w:lang w:val="lt-LT"/>
        </w:rPr>
        <w:t>dokument</w:t>
      </w:r>
      <w:r w:rsidR="00256CAB" w:rsidRPr="00525BF4">
        <w:rPr>
          <w:rFonts w:ascii="Arial" w:hAnsi="Arial" w:cs="Arial"/>
          <w:i/>
          <w:iCs/>
          <w:lang w:val="lt-LT"/>
        </w:rPr>
        <w:t>ą</w:t>
      </w:r>
      <w:r w:rsidR="000471C7" w:rsidRPr="00525BF4">
        <w:rPr>
          <w:rFonts w:ascii="Arial" w:hAnsi="Arial" w:cs="Arial"/>
          <w:i/>
          <w:iCs/>
          <w:lang w:val="lt-LT"/>
        </w:rPr>
        <w:t xml:space="preserve"> patvirtinantys siūlomų prekių atitikimą techninės specifikacijos reikalavimams (pvz., gamintojo techninė dokumentacija  (ir) arba nuoroda į gamintojo tinklapį, įrodanti, kad siūlomos prekės atitinka techninės specifikacijos reikalavimus)</w:t>
      </w:r>
      <w:r w:rsidR="00BD7B71" w:rsidRPr="00525BF4">
        <w:rPr>
          <w:rFonts w:ascii="Arial" w:hAnsi="Arial" w:cs="Arial"/>
          <w:i/>
          <w:iCs/>
          <w:lang w:val="lt-LT"/>
        </w:rPr>
        <w:t>.</w:t>
      </w:r>
    </w:p>
    <w:p w14:paraId="7BA9FE5B" w14:textId="760E85E6" w:rsidR="00264689" w:rsidRDefault="00264689" w:rsidP="008F604B">
      <w:pPr>
        <w:spacing w:after="0"/>
        <w:jc w:val="both"/>
        <w:rPr>
          <w:rFonts w:ascii="Arial" w:hAnsi="Arial" w:cs="Arial"/>
          <w:i/>
          <w:iCs/>
          <w:lang w:val="lt-LT"/>
        </w:rPr>
      </w:pPr>
      <w:r w:rsidRPr="00525BF4">
        <w:rPr>
          <w:rFonts w:ascii="Arial" w:hAnsi="Arial" w:cs="Arial"/>
          <w:b/>
          <w:bCs/>
          <w:i/>
          <w:iCs/>
          <w:lang w:val="lt-LT"/>
        </w:rPr>
        <w:t>Pastaba.</w:t>
      </w:r>
      <w:r w:rsidRPr="00525BF4">
        <w:rPr>
          <w:rFonts w:ascii="Arial" w:hAnsi="Arial" w:cs="Arial"/>
          <w:i/>
          <w:iCs/>
          <w:lang w:val="lt-LT"/>
        </w:rPr>
        <w:t xml:space="preserve"> Tiekėjas gali siūlyti geresnių techninių rodiklių prekę nei nustatyta minimali reikšmė.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51A72F6C" w14:textId="4F9B1995" w:rsidR="006C51F3" w:rsidRPr="00001042" w:rsidRDefault="006C51F3" w:rsidP="00001042">
      <w:pPr>
        <w:jc w:val="both"/>
        <w:rPr>
          <w:rFonts w:cs="Arial"/>
          <w:i/>
          <w:iCs/>
        </w:rPr>
      </w:pPr>
      <w:r w:rsidRPr="00001042">
        <w:rPr>
          <w:rFonts w:ascii="Arial" w:hAnsi="Arial" w:cs="Arial"/>
          <w:i/>
          <w:iCs/>
        </w:rPr>
        <w:t xml:space="preserve">Tais </w:t>
      </w:r>
      <w:proofErr w:type="spellStart"/>
      <w:r w:rsidRPr="00001042">
        <w:rPr>
          <w:rFonts w:ascii="Arial" w:hAnsi="Arial" w:cs="Arial"/>
          <w:i/>
          <w:iCs/>
        </w:rPr>
        <w:t>atvejais</w:t>
      </w:r>
      <w:proofErr w:type="spellEnd"/>
      <w:r w:rsidRPr="00001042">
        <w:rPr>
          <w:rFonts w:ascii="Arial" w:hAnsi="Arial" w:cs="Arial"/>
          <w:i/>
          <w:iCs/>
        </w:rPr>
        <w:t xml:space="preserve">, kai </w:t>
      </w:r>
      <w:proofErr w:type="spellStart"/>
      <w:r w:rsidRPr="00001042">
        <w:rPr>
          <w:rFonts w:ascii="Arial" w:hAnsi="Arial" w:cs="Arial"/>
          <w:i/>
          <w:iCs/>
        </w:rPr>
        <w:t>nėra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privalomo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Perkančiosios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organizacijos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reikalavimo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pateikti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dokumento</w:t>
      </w:r>
      <w:proofErr w:type="spellEnd"/>
      <w:r w:rsidRPr="00001042">
        <w:rPr>
          <w:rFonts w:ascii="Arial" w:hAnsi="Arial" w:cs="Arial"/>
          <w:i/>
          <w:iCs/>
        </w:rPr>
        <w:t xml:space="preserve">, </w:t>
      </w:r>
      <w:proofErr w:type="spellStart"/>
      <w:r w:rsidRPr="00001042">
        <w:rPr>
          <w:rFonts w:ascii="Arial" w:hAnsi="Arial" w:cs="Arial"/>
          <w:i/>
          <w:iCs/>
        </w:rPr>
        <w:t>ir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jei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nurodoma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internetinė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nuoroda</w:t>
      </w:r>
      <w:proofErr w:type="spellEnd"/>
      <w:r w:rsidRPr="00001042">
        <w:rPr>
          <w:rFonts w:ascii="Arial" w:hAnsi="Arial" w:cs="Arial"/>
          <w:i/>
          <w:iCs/>
        </w:rPr>
        <w:t xml:space="preserve">, </w:t>
      </w:r>
      <w:proofErr w:type="spellStart"/>
      <w:r w:rsidRPr="00001042">
        <w:rPr>
          <w:rFonts w:ascii="Arial" w:hAnsi="Arial" w:cs="Arial"/>
          <w:i/>
          <w:iCs/>
        </w:rPr>
        <w:t>ją</w:t>
      </w:r>
      <w:proofErr w:type="spellEnd"/>
      <w:r w:rsidRPr="00001042">
        <w:rPr>
          <w:rFonts w:ascii="Arial" w:hAnsi="Arial" w:cs="Arial"/>
          <w:i/>
          <w:iCs/>
        </w:rPr>
        <w:br/>
      </w:r>
      <w:proofErr w:type="spellStart"/>
      <w:r w:rsidRPr="00001042">
        <w:rPr>
          <w:rFonts w:ascii="Arial" w:hAnsi="Arial" w:cs="Arial"/>
          <w:i/>
          <w:iCs/>
        </w:rPr>
        <w:t>atsidarius</w:t>
      </w:r>
      <w:proofErr w:type="spellEnd"/>
      <w:r w:rsidRPr="00001042">
        <w:rPr>
          <w:rFonts w:ascii="Arial" w:hAnsi="Arial" w:cs="Arial"/>
          <w:i/>
          <w:iCs/>
        </w:rPr>
        <w:t xml:space="preserve">, </w:t>
      </w:r>
      <w:proofErr w:type="spellStart"/>
      <w:r w:rsidRPr="00001042">
        <w:rPr>
          <w:rFonts w:ascii="Arial" w:hAnsi="Arial" w:cs="Arial"/>
          <w:i/>
          <w:iCs/>
        </w:rPr>
        <w:t>turėtų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būti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pateikiama</w:t>
      </w:r>
      <w:proofErr w:type="spellEnd"/>
      <w:r w:rsidRPr="00001042">
        <w:rPr>
          <w:rFonts w:ascii="Arial" w:hAnsi="Arial" w:cs="Arial"/>
          <w:i/>
          <w:iCs/>
        </w:rPr>
        <w:t>/</w:t>
      </w:r>
      <w:proofErr w:type="spellStart"/>
      <w:r w:rsidRPr="00001042">
        <w:rPr>
          <w:rFonts w:ascii="Arial" w:hAnsi="Arial" w:cs="Arial"/>
          <w:i/>
          <w:iCs/>
        </w:rPr>
        <w:t>matoma</w:t>
      </w:r>
      <w:proofErr w:type="spellEnd"/>
      <w:r w:rsidRPr="00001042">
        <w:rPr>
          <w:rFonts w:ascii="Arial" w:hAnsi="Arial" w:cs="Arial"/>
          <w:i/>
          <w:iCs/>
        </w:rPr>
        <w:t xml:space="preserve"> tik tam </w:t>
      </w:r>
      <w:proofErr w:type="spellStart"/>
      <w:r w:rsidRPr="00001042">
        <w:rPr>
          <w:rFonts w:ascii="Arial" w:hAnsi="Arial" w:cs="Arial"/>
          <w:i/>
          <w:iCs/>
        </w:rPr>
        <w:t>parametrui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aktuali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informacija</w:t>
      </w:r>
      <w:proofErr w:type="spellEnd"/>
      <w:r w:rsidRPr="00001042">
        <w:rPr>
          <w:rFonts w:ascii="Arial" w:hAnsi="Arial" w:cs="Arial"/>
          <w:i/>
          <w:iCs/>
        </w:rPr>
        <w:t xml:space="preserve">. Jei </w:t>
      </w:r>
      <w:proofErr w:type="spellStart"/>
      <w:r w:rsidRPr="00001042">
        <w:rPr>
          <w:rFonts w:ascii="Arial" w:hAnsi="Arial" w:cs="Arial"/>
          <w:i/>
          <w:iCs/>
        </w:rPr>
        <w:t>atidarius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internetinę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nuorodą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nėra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informacijos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aktualios</w:t>
      </w:r>
      <w:proofErr w:type="spellEnd"/>
      <w:r w:rsidRPr="00001042">
        <w:rPr>
          <w:rFonts w:ascii="Arial" w:hAnsi="Arial" w:cs="Arial"/>
          <w:i/>
          <w:iCs/>
        </w:rPr>
        <w:br/>
      </w:r>
      <w:proofErr w:type="spellStart"/>
      <w:r w:rsidRPr="00001042">
        <w:rPr>
          <w:rFonts w:ascii="Arial" w:hAnsi="Arial" w:cs="Arial"/>
          <w:i/>
          <w:iCs/>
        </w:rPr>
        <w:t>konkrečiam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parametrui</w:t>
      </w:r>
      <w:proofErr w:type="spellEnd"/>
      <w:r w:rsidRPr="00001042">
        <w:rPr>
          <w:rFonts w:ascii="Arial" w:hAnsi="Arial" w:cs="Arial"/>
          <w:i/>
          <w:iCs/>
        </w:rPr>
        <w:t xml:space="preserve">, </w:t>
      </w:r>
      <w:proofErr w:type="spellStart"/>
      <w:r w:rsidRPr="00001042">
        <w:rPr>
          <w:rFonts w:ascii="Arial" w:hAnsi="Arial" w:cs="Arial"/>
          <w:i/>
          <w:iCs/>
        </w:rPr>
        <w:t>tiekėjas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privalo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patikslinti</w:t>
      </w:r>
      <w:proofErr w:type="spellEnd"/>
      <w:r w:rsidRPr="00001042">
        <w:rPr>
          <w:rFonts w:ascii="Arial" w:hAnsi="Arial" w:cs="Arial"/>
          <w:i/>
          <w:iCs/>
        </w:rPr>
        <w:t xml:space="preserve"> </w:t>
      </w:r>
      <w:proofErr w:type="spellStart"/>
      <w:r w:rsidRPr="00001042">
        <w:rPr>
          <w:rFonts w:ascii="Arial" w:hAnsi="Arial" w:cs="Arial"/>
          <w:i/>
          <w:iCs/>
        </w:rPr>
        <w:t>informaciją</w:t>
      </w:r>
      <w:proofErr w:type="spellEnd"/>
      <w:r w:rsidRPr="00001042">
        <w:rPr>
          <w:rFonts w:cs="Arial"/>
          <w:i/>
          <w:iCs/>
        </w:rPr>
        <w:t xml:space="preserve">. </w:t>
      </w:r>
    </w:p>
    <w:p w14:paraId="5D975E54" w14:textId="240C8E77" w:rsidR="00BD7B71" w:rsidRPr="00525BF4" w:rsidRDefault="00264689" w:rsidP="00BD7B71">
      <w:pPr>
        <w:rPr>
          <w:rFonts w:ascii="Arial" w:eastAsia="Arial" w:hAnsi="Arial" w:cs="Arial"/>
          <w:i/>
          <w:iCs/>
          <w:lang w:val="lt-LT"/>
        </w:rPr>
      </w:pPr>
      <w:r w:rsidRPr="00525BF4">
        <w:rPr>
          <w:rFonts w:ascii="Arial" w:hAnsi="Arial" w:cs="Arial"/>
          <w:b/>
          <w:bCs/>
          <w:i/>
          <w:iCs/>
          <w:lang w:val="lt-LT"/>
        </w:rPr>
        <w:t>Pastaba.</w:t>
      </w:r>
      <w:r w:rsidRPr="00525BF4">
        <w:rPr>
          <w:rFonts w:ascii="Arial" w:hAnsi="Arial" w:cs="Arial"/>
          <w:i/>
          <w:iCs/>
          <w:lang w:val="lt-LT"/>
        </w:rPr>
        <w:t xml:space="preserve"> Dokumentai </w:t>
      </w:r>
      <w:r w:rsidRPr="00525BF4">
        <w:rPr>
          <w:rFonts w:ascii="Arial" w:eastAsia="Arial" w:hAnsi="Arial" w:cs="Arial"/>
          <w:i/>
          <w:iCs/>
          <w:lang w:val="lt-LT"/>
        </w:rPr>
        <w:t>pateikiami lietuvių kalba</w:t>
      </w:r>
      <w:r w:rsidR="00BD7B71" w:rsidRPr="00525BF4">
        <w:rPr>
          <w:rFonts w:ascii="Arial" w:eastAsia="Arial" w:hAnsi="Arial" w:cs="Arial"/>
          <w:i/>
          <w:iCs/>
          <w:lang w:val="lt-LT"/>
        </w:rPr>
        <w:t>.</w:t>
      </w:r>
    </w:p>
    <w:p w14:paraId="06CF8180" w14:textId="37AE03CB" w:rsidR="00BD7B71" w:rsidRPr="00BD7B71" w:rsidRDefault="00BD7B71" w:rsidP="00BD7B71">
      <w:pPr>
        <w:jc w:val="center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___________________________________________________________________</w:t>
      </w:r>
    </w:p>
    <w:p w14:paraId="17B5988E" w14:textId="77777777" w:rsidR="00BD7B71" w:rsidRPr="00BD7B71" w:rsidRDefault="00BD7B71" w:rsidP="00BD7B71">
      <w:pPr>
        <w:spacing w:before="100" w:after="100" w:line="240" w:lineRule="auto"/>
        <w:jc w:val="center"/>
        <w:outlineLvl w:val="1"/>
        <w:rPr>
          <w:rFonts w:ascii="Arial" w:eastAsia="Times New Roman" w:hAnsi="Arial" w:cs="Arial"/>
          <w:lang w:val="lt-LT" w:eastAsia="en-US"/>
        </w:rPr>
      </w:pPr>
      <w:r w:rsidRPr="00BD7B71">
        <w:rPr>
          <w:rFonts w:ascii="Arial" w:eastAsia="Times New Roman" w:hAnsi="Arial" w:cs="Arial"/>
          <w:lang w:val="lt-LT" w:eastAsia="en-US"/>
        </w:rPr>
        <w:t>(Tiekėjo vadovo arba jo įgalioto asmens vardas, pavardė, parašas)</w:t>
      </w:r>
    </w:p>
    <w:p w14:paraId="3E5B4410" w14:textId="2CAA2C3F" w:rsidR="00BD7B71" w:rsidRPr="00BD7B71" w:rsidRDefault="00BD7B71" w:rsidP="00BD7B71">
      <w:pPr>
        <w:tabs>
          <w:tab w:val="left" w:pos="4560"/>
        </w:tabs>
        <w:rPr>
          <w:rFonts w:ascii="Arial" w:eastAsia="Arial" w:hAnsi="Arial" w:cs="Arial"/>
          <w:lang w:val="lt-LT"/>
        </w:rPr>
      </w:pPr>
    </w:p>
    <w:sectPr w:rsidR="00BD7B71" w:rsidRPr="00BD7B71" w:rsidSect="00BD7B71">
      <w:headerReference w:type="default" r:id="rId8"/>
      <w:pgSz w:w="16838" w:h="11906" w:orient="landscape"/>
      <w:pgMar w:top="1134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F73A" w14:textId="77777777" w:rsidR="007637E9" w:rsidRDefault="007637E9" w:rsidP="00322A96">
      <w:pPr>
        <w:spacing w:after="0" w:line="240" w:lineRule="auto"/>
      </w:pPr>
      <w:r>
        <w:separator/>
      </w:r>
    </w:p>
  </w:endnote>
  <w:endnote w:type="continuationSeparator" w:id="0">
    <w:p w14:paraId="1A1FF08D" w14:textId="77777777" w:rsidR="007637E9" w:rsidRDefault="007637E9" w:rsidP="0032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0236" w14:textId="77777777" w:rsidR="007637E9" w:rsidRDefault="007637E9" w:rsidP="00322A96">
      <w:pPr>
        <w:spacing w:after="0" w:line="240" w:lineRule="auto"/>
      </w:pPr>
      <w:r>
        <w:separator/>
      </w:r>
    </w:p>
  </w:footnote>
  <w:footnote w:type="continuationSeparator" w:id="0">
    <w:p w14:paraId="1EC71295" w14:textId="77777777" w:rsidR="007637E9" w:rsidRDefault="007637E9" w:rsidP="0032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F25F" w14:textId="159C0E46" w:rsidR="00FC00C6" w:rsidRPr="00BD7B71" w:rsidRDefault="00BD7B71" w:rsidP="00BD7B71">
    <w:pPr>
      <w:spacing w:after="0"/>
      <w:jc w:val="right"/>
      <w:rPr>
        <w:rFonts w:ascii="Arial" w:hAnsi="Arial" w:cs="Arial"/>
      </w:rPr>
    </w:pPr>
    <w:proofErr w:type="spellStart"/>
    <w:r w:rsidRPr="00BD7B71">
      <w:rPr>
        <w:rFonts w:ascii="Arial" w:hAnsi="Arial" w:cs="Arial"/>
      </w:rPr>
      <w:t>T</w:t>
    </w:r>
    <w:r w:rsidR="00423A29" w:rsidRPr="00BD7B71">
      <w:rPr>
        <w:rFonts w:ascii="Arial" w:hAnsi="Arial" w:cs="Arial"/>
      </w:rPr>
      <w:t>echninės</w:t>
    </w:r>
    <w:proofErr w:type="spellEnd"/>
    <w:r w:rsidR="00423A29" w:rsidRPr="00BD7B71">
      <w:rPr>
        <w:rFonts w:ascii="Arial" w:hAnsi="Arial" w:cs="Arial"/>
      </w:rPr>
      <w:t xml:space="preserve"> </w:t>
    </w:r>
    <w:proofErr w:type="spellStart"/>
    <w:r w:rsidR="00423A29" w:rsidRPr="00BD7B71">
      <w:rPr>
        <w:rFonts w:ascii="Arial" w:hAnsi="Arial" w:cs="Arial"/>
      </w:rPr>
      <w:t>specifikacijos</w:t>
    </w:r>
    <w:proofErr w:type="spellEnd"/>
    <w:r w:rsidR="00423A29" w:rsidRPr="00BD7B71">
      <w:rPr>
        <w:rFonts w:ascii="Arial" w:hAnsi="Arial" w:cs="Arial"/>
      </w:rPr>
      <w:t xml:space="preserve"> 1 </w:t>
    </w:r>
    <w:proofErr w:type="spellStart"/>
    <w:r w:rsidR="00423A29" w:rsidRPr="00BD7B71">
      <w:rPr>
        <w:rFonts w:ascii="Arial" w:hAnsi="Arial" w:cs="Arial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58E2"/>
    <w:multiLevelType w:val="hybridMultilevel"/>
    <w:tmpl w:val="547A478C"/>
    <w:lvl w:ilvl="0" w:tplc="452E7F7C">
      <w:start w:val="2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DA641BB"/>
    <w:multiLevelType w:val="hybridMultilevel"/>
    <w:tmpl w:val="A3FA4986"/>
    <w:lvl w:ilvl="0" w:tplc="D33884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B926B7"/>
    <w:multiLevelType w:val="hybridMultilevel"/>
    <w:tmpl w:val="742AD32E"/>
    <w:lvl w:ilvl="0" w:tplc="A62207B8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D6252F"/>
    <w:multiLevelType w:val="multilevel"/>
    <w:tmpl w:val="2EF8270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7C2A23A5"/>
    <w:multiLevelType w:val="hybridMultilevel"/>
    <w:tmpl w:val="F47AA584"/>
    <w:lvl w:ilvl="0" w:tplc="BAD4FD0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10352739">
    <w:abstractNumId w:val="3"/>
  </w:num>
  <w:num w:numId="2" w16cid:durableId="389573249">
    <w:abstractNumId w:val="0"/>
  </w:num>
  <w:num w:numId="3" w16cid:durableId="1358694752">
    <w:abstractNumId w:val="1"/>
  </w:num>
  <w:num w:numId="4" w16cid:durableId="1856075514">
    <w:abstractNumId w:val="4"/>
  </w:num>
  <w:num w:numId="5" w16cid:durableId="148944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6"/>
    <w:rsid w:val="00001042"/>
    <w:rsid w:val="00015514"/>
    <w:rsid w:val="00016259"/>
    <w:rsid w:val="000207C2"/>
    <w:rsid w:val="0003143D"/>
    <w:rsid w:val="00034DD6"/>
    <w:rsid w:val="00037818"/>
    <w:rsid w:val="00045A8F"/>
    <w:rsid w:val="000471C7"/>
    <w:rsid w:val="00050D11"/>
    <w:rsid w:val="00061973"/>
    <w:rsid w:val="000621AA"/>
    <w:rsid w:val="00064C6E"/>
    <w:rsid w:val="00066F80"/>
    <w:rsid w:val="000747D0"/>
    <w:rsid w:val="000856D4"/>
    <w:rsid w:val="0009501C"/>
    <w:rsid w:val="00097C91"/>
    <w:rsid w:val="000A4204"/>
    <w:rsid w:val="000B0425"/>
    <w:rsid w:val="000C4B9F"/>
    <w:rsid w:val="000D42C5"/>
    <w:rsid w:val="000E2DF4"/>
    <w:rsid w:val="000E439C"/>
    <w:rsid w:val="000E46CE"/>
    <w:rsid w:val="000E4F2D"/>
    <w:rsid w:val="000F2ABF"/>
    <w:rsid w:val="000F3202"/>
    <w:rsid w:val="00100C31"/>
    <w:rsid w:val="00100D1B"/>
    <w:rsid w:val="00100D9B"/>
    <w:rsid w:val="00107CDD"/>
    <w:rsid w:val="0011226E"/>
    <w:rsid w:val="0011559E"/>
    <w:rsid w:val="001211E0"/>
    <w:rsid w:val="001223DD"/>
    <w:rsid w:val="00123D43"/>
    <w:rsid w:val="001247FB"/>
    <w:rsid w:val="00134949"/>
    <w:rsid w:val="001424B5"/>
    <w:rsid w:val="00144BFD"/>
    <w:rsid w:val="00156EE8"/>
    <w:rsid w:val="00162706"/>
    <w:rsid w:val="00172DD7"/>
    <w:rsid w:val="00175D3D"/>
    <w:rsid w:val="00176DEF"/>
    <w:rsid w:val="00190009"/>
    <w:rsid w:val="001A77A3"/>
    <w:rsid w:val="001B1184"/>
    <w:rsid w:val="001C3484"/>
    <w:rsid w:val="001C4541"/>
    <w:rsid w:val="001C72B6"/>
    <w:rsid w:val="001D1E6C"/>
    <w:rsid w:val="001D3159"/>
    <w:rsid w:val="001D3EEA"/>
    <w:rsid w:val="001D606A"/>
    <w:rsid w:val="001D69BC"/>
    <w:rsid w:val="001E1ECE"/>
    <w:rsid w:val="001E306A"/>
    <w:rsid w:val="001E56CF"/>
    <w:rsid w:val="0020106B"/>
    <w:rsid w:val="00233535"/>
    <w:rsid w:val="00256CAB"/>
    <w:rsid w:val="00264689"/>
    <w:rsid w:val="00264E38"/>
    <w:rsid w:val="002704F4"/>
    <w:rsid w:val="00275BF8"/>
    <w:rsid w:val="002810EA"/>
    <w:rsid w:val="002A66BF"/>
    <w:rsid w:val="002A723E"/>
    <w:rsid w:val="002A7D17"/>
    <w:rsid w:val="002B1065"/>
    <w:rsid w:val="002B1356"/>
    <w:rsid w:val="002C6E46"/>
    <w:rsid w:val="002D2EF3"/>
    <w:rsid w:val="002D5FD0"/>
    <w:rsid w:val="002E25AE"/>
    <w:rsid w:val="002E566F"/>
    <w:rsid w:val="0030553C"/>
    <w:rsid w:val="00322A96"/>
    <w:rsid w:val="003267C9"/>
    <w:rsid w:val="003337D5"/>
    <w:rsid w:val="00335BD4"/>
    <w:rsid w:val="00335F90"/>
    <w:rsid w:val="00350EB8"/>
    <w:rsid w:val="003577C4"/>
    <w:rsid w:val="00370F2D"/>
    <w:rsid w:val="00372574"/>
    <w:rsid w:val="003760E1"/>
    <w:rsid w:val="00385355"/>
    <w:rsid w:val="00393EED"/>
    <w:rsid w:val="00397542"/>
    <w:rsid w:val="003B4E25"/>
    <w:rsid w:val="003B73F4"/>
    <w:rsid w:val="003D04E9"/>
    <w:rsid w:val="003E03AE"/>
    <w:rsid w:val="003E27A7"/>
    <w:rsid w:val="003F0C94"/>
    <w:rsid w:val="003F246F"/>
    <w:rsid w:val="003F791B"/>
    <w:rsid w:val="00407472"/>
    <w:rsid w:val="00414430"/>
    <w:rsid w:val="00423A29"/>
    <w:rsid w:val="00441C1E"/>
    <w:rsid w:val="00445A87"/>
    <w:rsid w:val="004466AB"/>
    <w:rsid w:val="00451A17"/>
    <w:rsid w:val="00451BA7"/>
    <w:rsid w:val="00457D13"/>
    <w:rsid w:val="00463139"/>
    <w:rsid w:val="00482473"/>
    <w:rsid w:val="00485139"/>
    <w:rsid w:val="00493346"/>
    <w:rsid w:val="00494FAA"/>
    <w:rsid w:val="004971F9"/>
    <w:rsid w:val="004A45FD"/>
    <w:rsid w:val="004B3173"/>
    <w:rsid w:val="004E5646"/>
    <w:rsid w:val="004F1D5C"/>
    <w:rsid w:val="004F3727"/>
    <w:rsid w:val="004F391B"/>
    <w:rsid w:val="00517251"/>
    <w:rsid w:val="00521905"/>
    <w:rsid w:val="00525BF4"/>
    <w:rsid w:val="005314CD"/>
    <w:rsid w:val="005453CA"/>
    <w:rsid w:val="005460D5"/>
    <w:rsid w:val="00557A14"/>
    <w:rsid w:val="00562FB8"/>
    <w:rsid w:val="00566644"/>
    <w:rsid w:val="005A6BE3"/>
    <w:rsid w:val="005B1BD7"/>
    <w:rsid w:val="005B5321"/>
    <w:rsid w:val="005C69FB"/>
    <w:rsid w:val="005D3B8B"/>
    <w:rsid w:val="005E7BC5"/>
    <w:rsid w:val="005E7E23"/>
    <w:rsid w:val="005F2A9C"/>
    <w:rsid w:val="0060729D"/>
    <w:rsid w:val="00610370"/>
    <w:rsid w:val="0063514C"/>
    <w:rsid w:val="00656586"/>
    <w:rsid w:val="00676946"/>
    <w:rsid w:val="006801EE"/>
    <w:rsid w:val="00681877"/>
    <w:rsid w:val="00685A98"/>
    <w:rsid w:val="00693DF4"/>
    <w:rsid w:val="006A062C"/>
    <w:rsid w:val="006C0D18"/>
    <w:rsid w:val="006C46A9"/>
    <w:rsid w:val="006C51F3"/>
    <w:rsid w:val="006D10E5"/>
    <w:rsid w:val="006D1A07"/>
    <w:rsid w:val="006D1BA1"/>
    <w:rsid w:val="006E2877"/>
    <w:rsid w:val="006E4D87"/>
    <w:rsid w:val="006F2EE3"/>
    <w:rsid w:val="00700FE3"/>
    <w:rsid w:val="00710F51"/>
    <w:rsid w:val="0071147A"/>
    <w:rsid w:val="00711914"/>
    <w:rsid w:val="00717EA5"/>
    <w:rsid w:val="00735FB9"/>
    <w:rsid w:val="007451D7"/>
    <w:rsid w:val="00757289"/>
    <w:rsid w:val="00757669"/>
    <w:rsid w:val="007637E9"/>
    <w:rsid w:val="0077318F"/>
    <w:rsid w:val="00776998"/>
    <w:rsid w:val="00781D03"/>
    <w:rsid w:val="00784825"/>
    <w:rsid w:val="007905FF"/>
    <w:rsid w:val="00791367"/>
    <w:rsid w:val="007A3FDE"/>
    <w:rsid w:val="007A40E5"/>
    <w:rsid w:val="007A5D03"/>
    <w:rsid w:val="007C2C9F"/>
    <w:rsid w:val="007C7EA4"/>
    <w:rsid w:val="007D41E3"/>
    <w:rsid w:val="007E01E8"/>
    <w:rsid w:val="007E0DE9"/>
    <w:rsid w:val="008037DD"/>
    <w:rsid w:val="008150DD"/>
    <w:rsid w:val="00820508"/>
    <w:rsid w:val="0085338B"/>
    <w:rsid w:val="00860691"/>
    <w:rsid w:val="00861635"/>
    <w:rsid w:val="008617B2"/>
    <w:rsid w:val="00871009"/>
    <w:rsid w:val="00871905"/>
    <w:rsid w:val="00876FB8"/>
    <w:rsid w:val="00886258"/>
    <w:rsid w:val="0088750C"/>
    <w:rsid w:val="008875B0"/>
    <w:rsid w:val="00890FDB"/>
    <w:rsid w:val="00892B6D"/>
    <w:rsid w:val="00893FCE"/>
    <w:rsid w:val="008A66F4"/>
    <w:rsid w:val="008B5DD7"/>
    <w:rsid w:val="008B7EC6"/>
    <w:rsid w:val="008D4372"/>
    <w:rsid w:val="008F0B06"/>
    <w:rsid w:val="008F0FB4"/>
    <w:rsid w:val="008F4BCA"/>
    <w:rsid w:val="008F604B"/>
    <w:rsid w:val="00920FB2"/>
    <w:rsid w:val="009235ED"/>
    <w:rsid w:val="009458D0"/>
    <w:rsid w:val="00954C1F"/>
    <w:rsid w:val="00966ED4"/>
    <w:rsid w:val="00967D45"/>
    <w:rsid w:val="009707B6"/>
    <w:rsid w:val="00970AB8"/>
    <w:rsid w:val="00977658"/>
    <w:rsid w:val="00980974"/>
    <w:rsid w:val="00981038"/>
    <w:rsid w:val="00981183"/>
    <w:rsid w:val="00982068"/>
    <w:rsid w:val="00983366"/>
    <w:rsid w:val="00983CC3"/>
    <w:rsid w:val="0098623C"/>
    <w:rsid w:val="00995355"/>
    <w:rsid w:val="009B1E79"/>
    <w:rsid w:val="009B58C4"/>
    <w:rsid w:val="009C5051"/>
    <w:rsid w:val="009D122A"/>
    <w:rsid w:val="009E231E"/>
    <w:rsid w:val="009E38AD"/>
    <w:rsid w:val="009E416B"/>
    <w:rsid w:val="009E6514"/>
    <w:rsid w:val="00A01BB2"/>
    <w:rsid w:val="00A075BF"/>
    <w:rsid w:val="00A127E1"/>
    <w:rsid w:val="00A15B39"/>
    <w:rsid w:val="00A1617D"/>
    <w:rsid w:val="00A23391"/>
    <w:rsid w:val="00A37913"/>
    <w:rsid w:val="00A47841"/>
    <w:rsid w:val="00A6186F"/>
    <w:rsid w:val="00A62E3B"/>
    <w:rsid w:val="00A67A68"/>
    <w:rsid w:val="00A81349"/>
    <w:rsid w:val="00A8253F"/>
    <w:rsid w:val="00A934B1"/>
    <w:rsid w:val="00AB19CA"/>
    <w:rsid w:val="00AC0A50"/>
    <w:rsid w:val="00AC0A65"/>
    <w:rsid w:val="00AC396D"/>
    <w:rsid w:val="00AC4A82"/>
    <w:rsid w:val="00AC5ED8"/>
    <w:rsid w:val="00AE669B"/>
    <w:rsid w:val="00AF1930"/>
    <w:rsid w:val="00B04032"/>
    <w:rsid w:val="00B04329"/>
    <w:rsid w:val="00B15103"/>
    <w:rsid w:val="00B16A37"/>
    <w:rsid w:val="00B301C6"/>
    <w:rsid w:val="00B60257"/>
    <w:rsid w:val="00B60E13"/>
    <w:rsid w:val="00B72469"/>
    <w:rsid w:val="00B737A5"/>
    <w:rsid w:val="00B80815"/>
    <w:rsid w:val="00B84475"/>
    <w:rsid w:val="00B94B6F"/>
    <w:rsid w:val="00BA26FA"/>
    <w:rsid w:val="00BA3D01"/>
    <w:rsid w:val="00BC0244"/>
    <w:rsid w:val="00BC4591"/>
    <w:rsid w:val="00BD7B71"/>
    <w:rsid w:val="00BE4A10"/>
    <w:rsid w:val="00C1587D"/>
    <w:rsid w:val="00C22BC1"/>
    <w:rsid w:val="00C301E0"/>
    <w:rsid w:val="00C36008"/>
    <w:rsid w:val="00C40996"/>
    <w:rsid w:val="00C52B7D"/>
    <w:rsid w:val="00C540EF"/>
    <w:rsid w:val="00C719C4"/>
    <w:rsid w:val="00C75C20"/>
    <w:rsid w:val="00C76467"/>
    <w:rsid w:val="00C77357"/>
    <w:rsid w:val="00CA15FF"/>
    <w:rsid w:val="00CA2E74"/>
    <w:rsid w:val="00CB5610"/>
    <w:rsid w:val="00CB7E61"/>
    <w:rsid w:val="00CC1B99"/>
    <w:rsid w:val="00CD0731"/>
    <w:rsid w:val="00CD667A"/>
    <w:rsid w:val="00CE20C8"/>
    <w:rsid w:val="00CE60F5"/>
    <w:rsid w:val="00CF65E0"/>
    <w:rsid w:val="00CF6730"/>
    <w:rsid w:val="00D019F7"/>
    <w:rsid w:val="00D1127A"/>
    <w:rsid w:val="00D20D98"/>
    <w:rsid w:val="00D35357"/>
    <w:rsid w:val="00D3663B"/>
    <w:rsid w:val="00D41DE6"/>
    <w:rsid w:val="00D56524"/>
    <w:rsid w:val="00D5785A"/>
    <w:rsid w:val="00D60F8D"/>
    <w:rsid w:val="00D62E05"/>
    <w:rsid w:val="00D66CCE"/>
    <w:rsid w:val="00D721D3"/>
    <w:rsid w:val="00DD3275"/>
    <w:rsid w:val="00DE01D8"/>
    <w:rsid w:val="00DF463A"/>
    <w:rsid w:val="00E26EDC"/>
    <w:rsid w:val="00E34742"/>
    <w:rsid w:val="00E42F04"/>
    <w:rsid w:val="00E46906"/>
    <w:rsid w:val="00E4734C"/>
    <w:rsid w:val="00E50FFF"/>
    <w:rsid w:val="00E65B2D"/>
    <w:rsid w:val="00E7091E"/>
    <w:rsid w:val="00E9671B"/>
    <w:rsid w:val="00EA154A"/>
    <w:rsid w:val="00EA352F"/>
    <w:rsid w:val="00EA6D46"/>
    <w:rsid w:val="00EB03F0"/>
    <w:rsid w:val="00EB4752"/>
    <w:rsid w:val="00EF4E7F"/>
    <w:rsid w:val="00EF4FA3"/>
    <w:rsid w:val="00F306FB"/>
    <w:rsid w:val="00F42DB7"/>
    <w:rsid w:val="00F63CF2"/>
    <w:rsid w:val="00F73AD1"/>
    <w:rsid w:val="00F759E2"/>
    <w:rsid w:val="00F84B14"/>
    <w:rsid w:val="00F861A3"/>
    <w:rsid w:val="00F9052E"/>
    <w:rsid w:val="00FB1F3A"/>
    <w:rsid w:val="00FB446A"/>
    <w:rsid w:val="00FC00C6"/>
    <w:rsid w:val="00FC6E17"/>
    <w:rsid w:val="00FD3828"/>
    <w:rsid w:val="00FD4F3F"/>
    <w:rsid w:val="00FD56FE"/>
    <w:rsid w:val="00FD5AA5"/>
    <w:rsid w:val="00FE2AED"/>
    <w:rsid w:val="00FE6EB5"/>
    <w:rsid w:val="00FF0885"/>
    <w:rsid w:val="00FF4955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0A89"/>
  <w15:chartTrackingRefBased/>
  <w15:docId w15:val="{5A6239A9-E85E-4E4B-85B3-EC8F01B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75BF"/>
    <w:rPr>
      <w:rFonts w:eastAsiaTheme="minorEastAsia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uiPriority w:val="34"/>
    <w:qFormat/>
    <w:rsid w:val="002C6E4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1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2E74"/>
    <w:rPr>
      <w:rFonts w:ascii="Segoe UI" w:eastAsiaTheme="minorEastAsia" w:hAnsi="Segoe UI" w:cs="Segoe UI"/>
      <w:sz w:val="18"/>
      <w:szCs w:val="18"/>
      <w:lang w:val="en-GB" w:eastAsia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D42C5"/>
    <w:rPr>
      <w:rFonts w:eastAsiaTheme="minorEastAsia"/>
      <w:lang w:val="en-GB"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64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64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6467"/>
    <w:rPr>
      <w:rFonts w:eastAsiaTheme="minorEastAsia"/>
      <w:sz w:val="20"/>
      <w:szCs w:val="20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64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6467"/>
    <w:rPr>
      <w:rFonts w:eastAsiaTheme="minorEastAsia"/>
      <w:b/>
      <w:bCs/>
      <w:sz w:val="20"/>
      <w:szCs w:val="20"/>
      <w:lang w:val="en-GB" w:eastAsia="en-GB"/>
    </w:rPr>
  </w:style>
  <w:style w:type="character" w:customStyle="1" w:styleId="cf01">
    <w:name w:val="cf01"/>
    <w:basedOn w:val="Numatytasispastraiposriftas"/>
    <w:rsid w:val="00144BFD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DD3275"/>
    <w:pPr>
      <w:spacing w:after="0" w:line="240" w:lineRule="auto"/>
    </w:pPr>
    <w:rPr>
      <w:rFonts w:eastAsiaTheme="minorEastAsia"/>
      <w:lang w:val="en-GB" w:eastAsia="en-GB"/>
    </w:rPr>
  </w:style>
  <w:style w:type="paragraph" w:styleId="Betarp">
    <w:name w:val="No Spacing"/>
    <w:uiPriority w:val="1"/>
    <w:qFormat/>
    <w:rsid w:val="00322A96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322A9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322A96"/>
    <w:pPr>
      <w:shd w:val="clear" w:color="auto" w:fill="FFFFFF"/>
      <w:spacing w:after="0" w:line="274" w:lineRule="exact"/>
    </w:pPr>
    <w:rPr>
      <w:rFonts w:ascii="Times New Roman" w:eastAsiaTheme="minorHAnsi" w:hAnsi="Times New Roman" w:cs="Times New Roman"/>
      <w:b/>
      <w:bCs/>
      <w:sz w:val="23"/>
      <w:szCs w:val="23"/>
      <w:lang w:val="lt-LT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2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2A9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2A9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B0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03F0"/>
    <w:rPr>
      <w:rFonts w:eastAsiaTheme="minorEastAsia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EB0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03F0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EFF7-6DC9-4C11-8B87-0A092704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Edita Danupienė | VMU</cp:lastModifiedBy>
  <cp:revision>19</cp:revision>
  <cp:lastPrinted>2021-05-11T12:20:00Z</cp:lastPrinted>
  <dcterms:created xsi:type="dcterms:W3CDTF">2026-05-18T06:37:00Z</dcterms:created>
  <dcterms:modified xsi:type="dcterms:W3CDTF">2026-05-28T05:25:00Z</dcterms:modified>
</cp:coreProperties>
</file>