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5022B2"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5022B2" w:rsidRDefault="00CB52B9" w:rsidP="00CB52B9">
            <w:pPr>
              <w:spacing w:after="0" w:line="240" w:lineRule="auto"/>
              <w:jc w:val="center"/>
              <w:rPr>
                <w:rFonts w:ascii="Calibri Light" w:hAnsi="Calibri Light" w:cs="Calibri Light"/>
                <w:sz w:val="22"/>
              </w:rPr>
            </w:pPr>
            <w:r w:rsidRPr="005022B2">
              <w:rPr>
                <w:rFonts w:ascii="Calibri Light" w:hAnsi="Calibri Light" w:cs="Calibri Light"/>
                <w:b/>
                <w:color w:val="FFFFFF" w:themeColor="background1"/>
                <w:sz w:val="22"/>
              </w:rPr>
              <w:t xml:space="preserve">IŠTEKLIŲ AGENTŪRA </w:t>
            </w:r>
            <w:r w:rsidR="00735D34" w:rsidRPr="005022B2">
              <w:rPr>
                <w:rFonts w:ascii="Calibri Light" w:hAnsi="Calibri Light" w:cs="Calibri Light"/>
                <w:b/>
                <w:color w:val="FFFFFF"/>
                <w:sz w:val="22"/>
              </w:rPr>
              <w:t>&gt; PIRKIMO DOKUMENTAI &gt; TECHNINĖ SPECIFIKACIJA</w:t>
            </w:r>
          </w:p>
        </w:tc>
      </w:tr>
    </w:tbl>
    <w:p w14:paraId="66A20C7A" w14:textId="77777777" w:rsidR="00735D34" w:rsidRPr="005022B2"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5022B2"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1C6DCF9" w:rsidR="00735D34" w:rsidRPr="005022B2"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15C7A8614ABC443BABB1C9FF0C4382F7"/>
                    </w:placeholder>
                    <w:text/>
                  </w:sdtPr>
                  <w:sdtContent>
                    <w:r w:rsidR="00F34429" w:rsidRPr="00F34429">
                      <w:rPr>
                        <w:rFonts w:ascii="Calibri Light" w:hAnsi="Calibri Light" w:cs="Calibri Light"/>
                        <w:b/>
                        <w:bCs/>
                        <w:color w:val="000000" w:themeColor="text1"/>
                      </w:rPr>
                      <w:t>Nešiojamieji spausdintuvai (PPR-</w:t>
                    </w:r>
                    <w:r w:rsidR="004D4C2E">
                      <w:rPr>
                        <w:rFonts w:ascii="Calibri Light" w:hAnsi="Calibri Light" w:cs="Calibri Light"/>
                        <w:b/>
                        <w:bCs/>
                        <w:color w:val="000000" w:themeColor="text1"/>
                      </w:rPr>
                      <w:t>385</w:t>
                    </w:r>
                    <w:r w:rsidR="00F34429" w:rsidRPr="00F34429">
                      <w:rPr>
                        <w:rFonts w:ascii="Calibri Light" w:hAnsi="Calibri Light" w:cs="Calibri Light"/>
                        <w:b/>
                        <w:bCs/>
                        <w:color w:val="000000" w:themeColor="text1"/>
                      </w:rPr>
                      <w:t>)</w:t>
                    </w:r>
                  </w:sdtContent>
                </w:sdt>
              </w:sdtContent>
            </w:sdt>
          </w:p>
        </w:tc>
      </w:tr>
    </w:tbl>
    <w:tbl>
      <w:tblPr>
        <w:tblStyle w:val="TableGrid1"/>
        <w:tblW w:w="15588" w:type="dxa"/>
        <w:tblLook w:val="04A0" w:firstRow="1" w:lastRow="0" w:firstColumn="1" w:lastColumn="0" w:noHBand="0" w:noVBand="1"/>
      </w:tblPr>
      <w:tblGrid>
        <w:gridCol w:w="15588"/>
      </w:tblGrid>
      <w:tr w:rsidR="00695381" w:rsidRPr="00B70519" w14:paraId="4F65F205" w14:textId="77777777" w:rsidTr="00217425">
        <w:tc>
          <w:tcPr>
            <w:tcW w:w="15588" w:type="dxa"/>
            <w:shd w:val="clear" w:color="auto" w:fill="F2F2F2" w:themeFill="background1" w:themeFillShade="F2"/>
          </w:tcPr>
          <w:p w14:paraId="505E5EC1" w14:textId="77777777" w:rsidR="00695381" w:rsidRPr="00B70519" w:rsidRDefault="00695381" w:rsidP="00DF7A2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695381" w:rsidRPr="005057A1" w14:paraId="25787E3F" w14:textId="77777777" w:rsidTr="00217425">
        <w:tc>
          <w:tcPr>
            <w:tcW w:w="15588" w:type="dxa"/>
          </w:tcPr>
          <w:p w14:paraId="150296D7"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F617499"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78C2D7C9" w14:textId="5DDA2E51"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431C150" w14:textId="10EF66DD"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Perkančioji organizacija pasiūlymo atitikčiai LR viešųjų pirkimų įstatymo 37 straipsnio 9 dalies reikalavimams patvirtinti iš </w:t>
            </w:r>
            <w:r w:rsidR="000C7618">
              <w:rPr>
                <w:rFonts w:ascii="Calibri Light" w:hAnsi="Calibri Light" w:cs="Calibri Light"/>
                <w:bCs/>
                <w:sz w:val="22"/>
              </w:rPr>
              <w:t xml:space="preserve">tiekėjo </w:t>
            </w:r>
            <w:r w:rsidR="00B87A78">
              <w:rPr>
                <w:rFonts w:ascii="Calibri Light" w:hAnsi="Calibri Light" w:cs="Calibri Light"/>
                <w:bCs/>
                <w:sz w:val="22"/>
              </w:rPr>
              <w:t>ta</w:t>
            </w:r>
            <w:r w:rsidRPr="005057A1">
              <w:rPr>
                <w:rFonts w:ascii="Calibri Light" w:hAnsi="Calibri Light" w:cs="Calibri Light"/>
                <w:bCs/>
                <w:sz w:val="22"/>
              </w:rPr>
              <w:t xml:space="preserve"> reikalauja KARTU SU PASIŪLYMU PATEIKTI užpildytą pirkimo dokumentą „Nacionalinio saugumo reikalavimų atitikties deklaracija“ (5 IA PD ATITIKTIES DEKLARACIJA), o iš ekonomiškai naudingiausią pasiūlymą pateikusio </w:t>
            </w:r>
            <w:r w:rsidR="000C7618">
              <w:rPr>
                <w:rFonts w:ascii="Calibri Light" w:hAnsi="Calibri Light" w:cs="Calibri Light"/>
                <w:bCs/>
                <w:sz w:val="22"/>
              </w:rPr>
              <w:t>tiekėjo</w:t>
            </w:r>
            <w:r w:rsidRPr="005057A1">
              <w:rPr>
                <w:rFonts w:ascii="Calibri Light" w:hAnsi="Calibri Light" w:cs="Calibri Light"/>
                <w:bCs/>
                <w:sz w:val="22"/>
              </w:rPr>
              <w:t xml:space="preserve"> reikalaus pateikti (kartu su pasiūlymu šių dokumentų </w:t>
            </w:r>
            <w:r w:rsidR="000C7618">
              <w:rPr>
                <w:rFonts w:ascii="Calibri Light" w:hAnsi="Calibri Light" w:cs="Calibri Light"/>
                <w:bCs/>
                <w:sz w:val="22"/>
              </w:rPr>
              <w:t xml:space="preserve">tiekėjas </w:t>
            </w:r>
            <w:r w:rsidRPr="005057A1">
              <w:rPr>
                <w:rFonts w:ascii="Calibri Light" w:hAnsi="Calibri Light" w:cs="Calibri Light"/>
                <w:bCs/>
                <w:sz w:val="22"/>
              </w:rPr>
              <w:t>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33D21F96"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1F128B58"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36197BA5" w14:textId="77777777" w:rsidR="00AC3AD6" w:rsidRPr="003E1A71" w:rsidRDefault="00AC3AD6" w:rsidP="00DE50F2">
      <w:pPr>
        <w:rPr>
          <w:szCs w:val="24"/>
        </w:rPr>
      </w:pPr>
    </w:p>
    <w:p w14:paraId="7B85B4E3" w14:textId="77777777" w:rsidR="003E1A71" w:rsidRPr="003E1A71" w:rsidRDefault="003E1A71" w:rsidP="003E1A71">
      <w:pPr>
        <w:numPr>
          <w:ilvl w:val="0"/>
          <w:numId w:val="45"/>
        </w:numPr>
        <w:suppressAutoHyphens w:val="0"/>
        <w:autoSpaceDN/>
        <w:spacing w:after="0" w:line="240" w:lineRule="auto"/>
        <w:textAlignment w:val="auto"/>
        <w:rPr>
          <w:szCs w:val="24"/>
        </w:rPr>
      </w:pPr>
      <w:bookmarkStart w:id="0" w:name="_Toc213144138"/>
      <w:r w:rsidRPr="003E1A71">
        <w:rPr>
          <w:szCs w:val="24"/>
        </w:rPr>
        <w:t>Reikalavimai nešiojamajam spausdintuvui:</w:t>
      </w:r>
    </w:p>
    <w:p w14:paraId="537959C1"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Spalvinis, tinkamas nešioti. Įrenginio svoris su baterija (be kitų priedų) – ne daugiau kaip 2,3 kg.</w:t>
      </w:r>
    </w:p>
    <w:p w14:paraId="71753387"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Spausdinimo formatas – A4.</w:t>
      </w:r>
    </w:p>
    <w:p w14:paraId="3846A9E5"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Prijungimas prie nešiojamos kompiuterinės darbo vietos – USB 2.0 ar naujesnio duomenų perdavimo standarto jungtis. Tiekėjas turi pateikti visus laidus ir (ar) adapterius, reikalingus spausdintuvui prijungti prie nešiojamos kompiuterinės darbo vietos USB jungties. Papildomas maitinimas – 220 V elektros tinklas.</w:t>
      </w:r>
    </w:p>
    <w:p w14:paraId="09F086BE"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Maksimali spausdinimo rezoliucija ne mažesnė kaip 4800 x 1200 DPI.</w:t>
      </w:r>
    </w:p>
    <w:p w14:paraId="6B6DE49D"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Vidinio akumuliatoriaus spausdinimo pajėgumas (naudojant visiškai įkrautą naują akumuliatorių spausdinant nepertraukiamai spalviniu režimu ant A4 formato paprasto popieriaus standartiniu spausdintuvo tvarkyklės režime) - ne mažiau kaip 150 puslapių. Šis parametras turi būti pagrįstas gamintojo dokumentu arba gamintojo patvirtinta informacija.</w:t>
      </w:r>
    </w:p>
    <w:p w14:paraId="71E840B6"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 xml:space="preserve">Komplektacija: maitinimo laidas pajungti nešiojamą spausdintuvą į 220 V ir pajungimo prie kompiuterio (USB) laidas. </w:t>
      </w:r>
    </w:p>
    <w:p w14:paraId="760772AF" w14:textId="77777777" w:rsidR="003E1A71" w:rsidRPr="003E1A71" w:rsidRDefault="003E1A71" w:rsidP="003E1A71">
      <w:pPr>
        <w:numPr>
          <w:ilvl w:val="0"/>
          <w:numId w:val="45"/>
        </w:numPr>
        <w:suppressAutoHyphens w:val="0"/>
        <w:autoSpaceDN/>
        <w:spacing w:after="0" w:line="240" w:lineRule="auto"/>
        <w:textAlignment w:val="auto"/>
        <w:rPr>
          <w:szCs w:val="24"/>
        </w:rPr>
      </w:pPr>
      <w:r w:rsidRPr="003E1A71">
        <w:rPr>
          <w:szCs w:val="24"/>
        </w:rPr>
        <w:t>Papildomai – ne mažiau kaip 4 juodos ir 4 spalvotos siūlomam modeliui tinkamos atsarginės originalios kasetės. Į šį kiekį neįskaičiuojamos spausdintuvo komplekte esančios pradinės / demonstracinės kasetės, jei tokių yra.</w:t>
      </w:r>
    </w:p>
    <w:p w14:paraId="507C8540" w14:textId="77777777" w:rsidR="00153ABD" w:rsidRPr="003E1A71" w:rsidRDefault="00153ABD" w:rsidP="00153ABD">
      <w:pPr>
        <w:numPr>
          <w:ilvl w:val="0"/>
          <w:numId w:val="45"/>
        </w:numPr>
        <w:suppressAutoHyphens w:val="0"/>
        <w:autoSpaceDN/>
        <w:spacing w:after="0" w:line="240" w:lineRule="auto"/>
        <w:textAlignment w:val="auto"/>
        <w:rPr>
          <w:szCs w:val="24"/>
        </w:rPr>
      </w:pPr>
      <w:r w:rsidRPr="003E1A71">
        <w:rPr>
          <w:szCs w:val="24"/>
        </w:rPr>
        <w:t>Aplinkosauginiai reikalavimai.</w:t>
      </w:r>
    </w:p>
    <w:bookmarkEnd w:id="0"/>
    <w:p w14:paraId="0CC323DE" w14:textId="77777777" w:rsidR="00864346" w:rsidRPr="002914FE" w:rsidRDefault="00864346" w:rsidP="00864346">
      <w:pPr>
        <w:ind w:left="720"/>
        <w:rPr>
          <w:szCs w:val="24"/>
        </w:rPr>
      </w:pPr>
      <w:r w:rsidRPr="002914FE">
        <w:rPr>
          <w:szCs w:val="24"/>
        </w:rPr>
        <w:lastRenderedPageBreak/>
        <w:t>Vadovaujantis Lietuvos Respublikos aplinkos ministro 2011 m. birželio 28 d. įsakymu Nr. D1-508 patvirtinto Aplinkos apsaugos kriterijų taikymo, vykdant žaliuosius pirkimus, tvarkos aprašo aktualia redakcija, siūlomas spausdintuvas turi atitikti produktui taikomus minimalius aplinkos apsaugos kriterijus, nustatytus Tvarkos aprašo 2 priedo III skyriuje „Biuro įranga ir buitinė technika“.</w:t>
      </w:r>
    </w:p>
    <w:p w14:paraId="3543A29D" w14:textId="77777777" w:rsidR="00864346" w:rsidRPr="002914FE" w:rsidRDefault="00864346" w:rsidP="00864346">
      <w:pPr>
        <w:ind w:left="720"/>
        <w:rPr>
          <w:szCs w:val="24"/>
        </w:rPr>
      </w:pPr>
      <w:r w:rsidRPr="002914FE">
        <w:rPr>
          <w:szCs w:val="24"/>
        </w:rPr>
        <w:t>Siūlomas spausdintuvas turi atitikti Komisijos reglamente (ES) Nr. 2023/826, su visais pakeitimais, nustatytus ekologinio projektavimo reikalavimus, susijusius su išjungties veiksenos, budėjimo veiksenos ir tinklinės budėjimo veiksenos energijos sąnaudomis, kiek šie reikalavimai taikomi siūlomai prekei.</w:t>
      </w:r>
    </w:p>
    <w:p w14:paraId="7EC225E4" w14:textId="77777777" w:rsidR="00864346" w:rsidRPr="003E1A71" w:rsidRDefault="00864346" w:rsidP="00864346">
      <w:pPr>
        <w:ind w:left="720"/>
        <w:rPr>
          <w:szCs w:val="24"/>
        </w:rPr>
      </w:pPr>
      <w:r w:rsidRPr="002914FE">
        <w:rPr>
          <w:szCs w:val="24"/>
        </w:rPr>
        <w:t>Atitiktį šiam reikalavimui pagrįsti tiekėjas kartu su pasiūlymu turi pateikti gaminio atitikties deklaraciją, gamintojo techninius dokumentus arba kitus lygiaverčius įrodymus, iš kurių būtų galima objektyviai įvertinti siūlomos prekės atitiktį nurodytiems ekologinio projektavimo reikalavimams.</w:t>
      </w:r>
    </w:p>
    <w:p w14:paraId="79349941" w14:textId="77777777" w:rsidR="00864346" w:rsidRPr="003E1A71" w:rsidRDefault="00864346" w:rsidP="00864346">
      <w:pPr>
        <w:rPr>
          <w:rFonts w:ascii="Calibri Light" w:hAnsi="Calibri Light" w:cs="Calibri Light"/>
          <w:bCs/>
          <w:sz w:val="22"/>
        </w:rPr>
      </w:pPr>
    </w:p>
    <w:p w14:paraId="38491C42" w14:textId="77777777" w:rsidR="00C628C9" w:rsidRPr="003E1A71" w:rsidRDefault="00C628C9" w:rsidP="00DE50F2">
      <w:pPr>
        <w:rPr>
          <w:rFonts w:ascii="Calibri Light" w:hAnsi="Calibri Light" w:cs="Calibri Light"/>
          <w:bCs/>
          <w:sz w:val="22"/>
        </w:rPr>
      </w:pPr>
    </w:p>
    <w:sectPr w:rsidR="00C628C9" w:rsidRPr="003E1A71" w:rsidSect="0018248F">
      <w:pgSz w:w="16838" w:h="11906" w:orient="landscape"/>
      <w:pgMar w:top="1440" w:right="42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6"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7"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8"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9"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3"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3C3215D0"/>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8"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1"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9641B49"/>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6"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8"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9"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0"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3"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4"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743979">
    <w:abstractNumId w:val="1"/>
  </w:num>
  <w:num w:numId="2" w16cid:durableId="1489906869">
    <w:abstractNumId w:val="20"/>
  </w:num>
  <w:num w:numId="3" w16cid:durableId="270090662">
    <w:abstractNumId w:val="44"/>
  </w:num>
  <w:num w:numId="4" w16cid:durableId="144318842">
    <w:abstractNumId w:val="41"/>
  </w:num>
  <w:num w:numId="5" w16cid:durableId="384261871">
    <w:abstractNumId w:val="13"/>
  </w:num>
  <w:num w:numId="6" w16cid:durableId="1286039123">
    <w:abstractNumId w:val="29"/>
  </w:num>
  <w:num w:numId="7" w16cid:durableId="1263301180">
    <w:abstractNumId w:val="31"/>
  </w:num>
  <w:num w:numId="8" w16cid:durableId="210386244">
    <w:abstractNumId w:val="11"/>
  </w:num>
  <w:num w:numId="9" w16cid:durableId="734623815">
    <w:abstractNumId w:val="14"/>
  </w:num>
  <w:num w:numId="10" w16cid:durableId="1185483307">
    <w:abstractNumId w:val="36"/>
  </w:num>
  <w:num w:numId="11" w16cid:durableId="581183796">
    <w:abstractNumId w:val="2"/>
  </w:num>
  <w:num w:numId="12" w16cid:durableId="769013340">
    <w:abstractNumId w:val="23"/>
  </w:num>
  <w:num w:numId="13" w16cid:durableId="1950774483">
    <w:abstractNumId w:val="15"/>
  </w:num>
  <w:num w:numId="14" w16cid:durableId="1778676720">
    <w:abstractNumId w:val="9"/>
  </w:num>
  <w:num w:numId="15" w16cid:durableId="351494655">
    <w:abstractNumId w:val="7"/>
  </w:num>
  <w:num w:numId="16" w16cid:durableId="701516732">
    <w:abstractNumId w:val="4"/>
  </w:num>
  <w:num w:numId="17" w16cid:durableId="555701507">
    <w:abstractNumId w:val="40"/>
  </w:num>
  <w:num w:numId="18" w16cid:durableId="1685668890">
    <w:abstractNumId w:val="12"/>
  </w:num>
  <w:num w:numId="19" w16cid:durableId="1572621574">
    <w:abstractNumId w:val="28"/>
  </w:num>
  <w:num w:numId="20" w16cid:durableId="1021082601">
    <w:abstractNumId w:val="37"/>
  </w:num>
  <w:num w:numId="21" w16cid:durableId="438335983">
    <w:abstractNumId w:val="8"/>
  </w:num>
  <w:num w:numId="22" w16cid:durableId="810828912">
    <w:abstractNumId w:val="43"/>
  </w:num>
  <w:num w:numId="23" w16cid:durableId="1912814912">
    <w:abstractNumId w:val="45"/>
  </w:num>
  <w:num w:numId="24" w16cid:durableId="1369792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545726">
    <w:abstractNumId w:val="10"/>
  </w:num>
  <w:num w:numId="26" w16cid:durableId="2045135225">
    <w:abstractNumId w:val="5"/>
  </w:num>
  <w:num w:numId="27" w16cid:durableId="1114784313">
    <w:abstractNumId w:val="27"/>
  </w:num>
  <w:num w:numId="28" w16cid:durableId="1758214296">
    <w:abstractNumId w:val="34"/>
  </w:num>
  <w:num w:numId="29" w16cid:durableId="1636372142">
    <w:abstractNumId w:val="35"/>
  </w:num>
  <w:num w:numId="30" w16cid:durableId="1392344799">
    <w:abstractNumId w:val="38"/>
  </w:num>
  <w:num w:numId="31" w16cid:durableId="392776871">
    <w:abstractNumId w:val="18"/>
  </w:num>
  <w:num w:numId="32" w16cid:durableId="254704779">
    <w:abstractNumId w:val="24"/>
  </w:num>
  <w:num w:numId="33" w16cid:durableId="356931803">
    <w:abstractNumId w:val="3"/>
  </w:num>
  <w:num w:numId="34" w16cid:durableId="1066954938">
    <w:abstractNumId w:val="22"/>
  </w:num>
  <w:num w:numId="35" w16cid:durableId="189144459">
    <w:abstractNumId w:val="16"/>
  </w:num>
  <w:num w:numId="36" w16cid:durableId="1956935748">
    <w:abstractNumId w:val="39"/>
  </w:num>
  <w:num w:numId="37" w16cid:durableId="978802819">
    <w:abstractNumId w:val="17"/>
  </w:num>
  <w:num w:numId="38" w16cid:durableId="1014267199">
    <w:abstractNumId w:val="42"/>
  </w:num>
  <w:num w:numId="39" w16cid:durableId="109401150">
    <w:abstractNumId w:val="30"/>
  </w:num>
  <w:num w:numId="40" w16cid:durableId="1446193064">
    <w:abstractNumId w:val="21"/>
  </w:num>
  <w:num w:numId="41" w16cid:durableId="1361393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056516">
    <w:abstractNumId w:val="0"/>
  </w:num>
  <w:num w:numId="43" w16cid:durableId="984162383">
    <w:abstractNumId w:val="32"/>
  </w:num>
  <w:num w:numId="44" w16cid:durableId="1964732068">
    <w:abstractNumId w:val="26"/>
  </w:num>
  <w:num w:numId="45" w16cid:durableId="1511141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95711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473E"/>
    <w:rsid w:val="0005361B"/>
    <w:rsid w:val="000735C6"/>
    <w:rsid w:val="00081529"/>
    <w:rsid w:val="000C7618"/>
    <w:rsid w:val="000E6442"/>
    <w:rsid w:val="00110CDE"/>
    <w:rsid w:val="0012668F"/>
    <w:rsid w:val="00134AEA"/>
    <w:rsid w:val="00153ABD"/>
    <w:rsid w:val="0018248F"/>
    <w:rsid w:val="00187AD9"/>
    <w:rsid w:val="001D3FDB"/>
    <w:rsid w:val="001D73A1"/>
    <w:rsid w:val="00217425"/>
    <w:rsid w:val="00261B58"/>
    <w:rsid w:val="0029411E"/>
    <w:rsid w:val="002B26FD"/>
    <w:rsid w:val="002C7AD9"/>
    <w:rsid w:val="002E39AC"/>
    <w:rsid w:val="002F54B7"/>
    <w:rsid w:val="00326B6E"/>
    <w:rsid w:val="003C3231"/>
    <w:rsid w:val="003E0D5B"/>
    <w:rsid w:val="003E1A71"/>
    <w:rsid w:val="00434C81"/>
    <w:rsid w:val="00452D65"/>
    <w:rsid w:val="0046576C"/>
    <w:rsid w:val="00467765"/>
    <w:rsid w:val="00495C78"/>
    <w:rsid w:val="004D4C2E"/>
    <w:rsid w:val="004D617C"/>
    <w:rsid w:val="004E3083"/>
    <w:rsid w:val="004E792F"/>
    <w:rsid w:val="004F64BE"/>
    <w:rsid w:val="005022B2"/>
    <w:rsid w:val="005835A4"/>
    <w:rsid w:val="005D407B"/>
    <w:rsid w:val="006007AD"/>
    <w:rsid w:val="00601C5A"/>
    <w:rsid w:val="00621AC3"/>
    <w:rsid w:val="00622084"/>
    <w:rsid w:val="00625845"/>
    <w:rsid w:val="006666F9"/>
    <w:rsid w:val="00683C0C"/>
    <w:rsid w:val="00695381"/>
    <w:rsid w:val="00735D34"/>
    <w:rsid w:val="00737B32"/>
    <w:rsid w:val="0074032F"/>
    <w:rsid w:val="00747084"/>
    <w:rsid w:val="00775AE2"/>
    <w:rsid w:val="007B1162"/>
    <w:rsid w:val="00803E27"/>
    <w:rsid w:val="0081106F"/>
    <w:rsid w:val="00864346"/>
    <w:rsid w:val="00886B80"/>
    <w:rsid w:val="008C17E0"/>
    <w:rsid w:val="008C660E"/>
    <w:rsid w:val="008D365D"/>
    <w:rsid w:val="008F1596"/>
    <w:rsid w:val="008F2638"/>
    <w:rsid w:val="00941084"/>
    <w:rsid w:val="009A3EB9"/>
    <w:rsid w:val="009A4E20"/>
    <w:rsid w:val="009F69B1"/>
    <w:rsid w:val="00A4565D"/>
    <w:rsid w:val="00A953A9"/>
    <w:rsid w:val="00AA6F8D"/>
    <w:rsid w:val="00AC1937"/>
    <w:rsid w:val="00AC3AD6"/>
    <w:rsid w:val="00AC6024"/>
    <w:rsid w:val="00AE3EE9"/>
    <w:rsid w:val="00AF5AC1"/>
    <w:rsid w:val="00B0082A"/>
    <w:rsid w:val="00B0190F"/>
    <w:rsid w:val="00B262AC"/>
    <w:rsid w:val="00B32492"/>
    <w:rsid w:val="00B532B0"/>
    <w:rsid w:val="00B73108"/>
    <w:rsid w:val="00B87A78"/>
    <w:rsid w:val="00BF6883"/>
    <w:rsid w:val="00C256A2"/>
    <w:rsid w:val="00C628C9"/>
    <w:rsid w:val="00C70AA4"/>
    <w:rsid w:val="00C97ACF"/>
    <w:rsid w:val="00CB52B9"/>
    <w:rsid w:val="00CC3D33"/>
    <w:rsid w:val="00D12884"/>
    <w:rsid w:val="00D40DF5"/>
    <w:rsid w:val="00D8115A"/>
    <w:rsid w:val="00DA287A"/>
    <w:rsid w:val="00DE50F2"/>
    <w:rsid w:val="00E0349F"/>
    <w:rsid w:val="00E12DE8"/>
    <w:rsid w:val="00E13518"/>
    <w:rsid w:val="00E53C87"/>
    <w:rsid w:val="00E54839"/>
    <w:rsid w:val="00E634C6"/>
    <w:rsid w:val="00E66666"/>
    <w:rsid w:val="00E7788A"/>
    <w:rsid w:val="00EC1495"/>
    <w:rsid w:val="00EF3660"/>
    <w:rsid w:val="00F01B2C"/>
    <w:rsid w:val="00F24D9E"/>
    <w:rsid w:val="00F34429"/>
    <w:rsid w:val="00F6423C"/>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5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uiPriority w:val="99"/>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table" w:customStyle="1" w:styleId="TableGrid1">
    <w:name w:val="Table Grid1"/>
    <w:basedOn w:val="prastojilentel"/>
    <w:next w:val="Lentelstinklelis"/>
    <w:uiPriority w:val="99"/>
    <w:locked/>
    <w:rsid w:val="0069538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2CDA"/>
    <w:rsid w:val="00064217"/>
    <w:rsid w:val="00083B4D"/>
    <w:rsid w:val="000E6442"/>
    <w:rsid w:val="0012668F"/>
    <w:rsid w:val="00134AEA"/>
    <w:rsid w:val="001C609C"/>
    <w:rsid w:val="001C686A"/>
    <w:rsid w:val="001D73A1"/>
    <w:rsid w:val="00214BD1"/>
    <w:rsid w:val="00247888"/>
    <w:rsid w:val="00261B04"/>
    <w:rsid w:val="00261B58"/>
    <w:rsid w:val="002658D2"/>
    <w:rsid w:val="002C7AD9"/>
    <w:rsid w:val="002E39AC"/>
    <w:rsid w:val="00332177"/>
    <w:rsid w:val="00495C78"/>
    <w:rsid w:val="00496EDD"/>
    <w:rsid w:val="004A1B24"/>
    <w:rsid w:val="004D617C"/>
    <w:rsid w:val="004E6208"/>
    <w:rsid w:val="004F64BE"/>
    <w:rsid w:val="00563625"/>
    <w:rsid w:val="00587946"/>
    <w:rsid w:val="005A1E1C"/>
    <w:rsid w:val="005A43C5"/>
    <w:rsid w:val="006007AD"/>
    <w:rsid w:val="00621AC3"/>
    <w:rsid w:val="00622084"/>
    <w:rsid w:val="00625845"/>
    <w:rsid w:val="00647A09"/>
    <w:rsid w:val="00671E29"/>
    <w:rsid w:val="006D4EF3"/>
    <w:rsid w:val="00737B32"/>
    <w:rsid w:val="00743892"/>
    <w:rsid w:val="00764A39"/>
    <w:rsid w:val="00767421"/>
    <w:rsid w:val="00886B80"/>
    <w:rsid w:val="008F2638"/>
    <w:rsid w:val="0096379B"/>
    <w:rsid w:val="009C28F0"/>
    <w:rsid w:val="009C6CA6"/>
    <w:rsid w:val="009E55BC"/>
    <w:rsid w:val="00A150EE"/>
    <w:rsid w:val="00AA7C30"/>
    <w:rsid w:val="00AC1937"/>
    <w:rsid w:val="00AD33C3"/>
    <w:rsid w:val="00AF5AC1"/>
    <w:rsid w:val="00B0082A"/>
    <w:rsid w:val="00B0190F"/>
    <w:rsid w:val="00B32492"/>
    <w:rsid w:val="00B6395A"/>
    <w:rsid w:val="00B73108"/>
    <w:rsid w:val="00B86FE4"/>
    <w:rsid w:val="00BD1B19"/>
    <w:rsid w:val="00C97ACF"/>
    <w:rsid w:val="00CB4110"/>
    <w:rsid w:val="00CC3D33"/>
    <w:rsid w:val="00CD2666"/>
    <w:rsid w:val="00CD2674"/>
    <w:rsid w:val="00D44FFE"/>
    <w:rsid w:val="00D52DD2"/>
    <w:rsid w:val="00D63FA2"/>
    <w:rsid w:val="00D7642B"/>
    <w:rsid w:val="00D8115A"/>
    <w:rsid w:val="00D856F7"/>
    <w:rsid w:val="00DE4D7B"/>
    <w:rsid w:val="00E0349F"/>
    <w:rsid w:val="00E25E51"/>
    <w:rsid w:val="00F017E5"/>
    <w:rsid w:val="00F242C9"/>
    <w:rsid w:val="00F24D9E"/>
    <w:rsid w:val="00F33F74"/>
    <w:rsid w:val="00F37746"/>
    <w:rsid w:val="00F66353"/>
    <w:rsid w:val="00FF37AB"/>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2944</Words>
  <Characters>1679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8</cp:revision>
  <dcterms:created xsi:type="dcterms:W3CDTF">2026-05-26T13:29:00Z</dcterms:created>
  <dcterms:modified xsi:type="dcterms:W3CDTF">2026-05-28T08:37:00Z</dcterms:modified>
</cp:coreProperties>
</file>