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ACC8" w14:textId="77777777" w:rsidR="00CA2ABB" w:rsidRP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Atsakymai į klausimus</w:t>
      </w:r>
    </w:p>
    <w:p w14:paraId="12EB6BEF" w14:textId="1A3428BD" w:rsidR="00CA2ABB" w:rsidRDefault="00CA2ABB" w:rsidP="00CA2ABB">
      <w:pPr>
        <w:jc w:val="both"/>
        <w:rPr>
          <w:rFonts w:ascii="Times New Roman" w:hAnsi="Times New Roman" w:cs="Times New Roman"/>
          <w:b/>
          <w:bCs/>
          <w:sz w:val="24"/>
          <w:szCs w:val="24"/>
        </w:rPr>
      </w:pPr>
      <w:r w:rsidRPr="00CA2ABB">
        <w:rPr>
          <w:rFonts w:ascii="Times New Roman" w:hAnsi="Times New Roman" w:cs="Times New Roman"/>
          <w:b/>
          <w:bCs/>
          <w:sz w:val="24"/>
          <w:szCs w:val="24"/>
        </w:rPr>
        <w:t>202</w:t>
      </w:r>
      <w:r w:rsidR="005A2AB0">
        <w:rPr>
          <w:rFonts w:ascii="Times New Roman" w:hAnsi="Times New Roman" w:cs="Times New Roman"/>
          <w:b/>
          <w:bCs/>
          <w:sz w:val="24"/>
          <w:szCs w:val="24"/>
        </w:rPr>
        <w:t>6</w:t>
      </w:r>
      <w:r w:rsidRPr="00CA2ABB">
        <w:rPr>
          <w:rFonts w:ascii="Times New Roman" w:hAnsi="Times New Roman" w:cs="Times New Roman"/>
          <w:b/>
          <w:bCs/>
          <w:sz w:val="24"/>
          <w:szCs w:val="24"/>
        </w:rPr>
        <w:t>-05-2</w:t>
      </w:r>
      <w:r w:rsidR="00D46C47">
        <w:rPr>
          <w:rFonts w:ascii="Times New Roman" w:hAnsi="Times New Roman" w:cs="Times New Roman"/>
          <w:b/>
          <w:bCs/>
          <w:sz w:val="24"/>
          <w:szCs w:val="24"/>
        </w:rPr>
        <w:t>8</w:t>
      </w:r>
    </w:p>
    <w:p w14:paraId="7289D254" w14:textId="77777777" w:rsidR="00072F25" w:rsidRDefault="00072F25" w:rsidP="00CA2ABB">
      <w:pPr>
        <w:jc w:val="both"/>
        <w:rPr>
          <w:rFonts w:ascii="Times New Roman" w:hAnsi="Times New Roman" w:cs="Times New Roman"/>
          <w:b/>
          <w:bCs/>
          <w:sz w:val="24"/>
          <w:szCs w:val="24"/>
        </w:rPr>
      </w:pPr>
    </w:p>
    <w:p w14:paraId="5444A925" w14:textId="03FE34D4" w:rsidR="00BD5C72" w:rsidRPr="0066030D" w:rsidRDefault="00072F25" w:rsidP="0066030D">
      <w:pPr>
        <w:pStyle w:val="Sraopastraipa"/>
        <w:numPr>
          <w:ilvl w:val="0"/>
          <w:numId w:val="3"/>
        </w:numPr>
        <w:jc w:val="both"/>
        <w:rPr>
          <w:rFonts w:ascii="Times New Roman" w:hAnsi="Times New Roman" w:cs="Times New Roman"/>
          <w:b/>
          <w:bCs/>
          <w:sz w:val="24"/>
          <w:szCs w:val="24"/>
        </w:rPr>
      </w:pPr>
      <w:r w:rsidRPr="0066030D">
        <w:rPr>
          <w:rFonts w:ascii="Times New Roman" w:eastAsia="Times New Roman" w:hAnsi="Times New Roman" w:cs="Times New Roman"/>
          <w:color w:val="333333"/>
          <w:kern w:val="0"/>
          <w:sz w:val="24"/>
          <w:szCs w:val="24"/>
          <w:lang w:eastAsia="lt-LT"/>
          <w14:ligatures w14:val="none"/>
        </w:rPr>
        <w:t>„</w:t>
      </w:r>
      <w:r w:rsidR="00DC177C" w:rsidRPr="0066030D">
        <w:rPr>
          <w:rFonts w:ascii="Times New Roman" w:eastAsia="Times New Roman" w:hAnsi="Times New Roman" w:cs="Times New Roman"/>
          <w:color w:val="333333"/>
          <w:kern w:val="0"/>
          <w:sz w:val="24"/>
          <w:szCs w:val="24"/>
          <w:lang w:eastAsia="lt-LT"/>
          <w14:ligatures w14:val="none"/>
        </w:rPr>
        <w:t>Įrenginiams virš 1m kritimo aukščio, reikalinga saugi danga. Ar tiekėjas turi ją įsivertinti, ar PO ruoš pagrindus atskirai?</w:t>
      </w:r>
    </w:p>
    <w:p w14:paraId="34231FE3" w14:textId="77777777" w:rsidR="0066030D" w:rsidRDefault="0066030D" w:rsidP="0066030D">
      <w:pPr>
        <w:shd w:val="clear" w:color="auto" w:fill="FFFFFF"/>
        <w:spacing w:after="0" w:line="300" w:lineRule="atLeast"/>
        <w:jc w:val="both"/>
        <w:rPr>
          <w:rFonts w:ascii="Times New Roman" w:eastAsia="Times New Roman" w:hAnsi="Times New Roman" w:cs="Times New Roman"/>
          <w:i/>
          <w:iCs/>
          <w:color w:val="FF0000"/>
          <w:kern w:val="0"/>
          <w:sz w:val="24"/>
          <w:szCs w:val="24"/>
          <w:lang w:eastAsia="lt-LT"/>
          <w14:ligatures w14:val="none"/>
        </w:rPr>
      </w:pPr>
      <w:r w:rsidRPr="00CA2ABB">
        <w:rPr>
          <w:rFonts w:ascii="Times New Roman" w:eastAsia="Times New Roman" w:hAnsi="Times New Roman" w:cs="Times New Roman"/>
          <w:i/>
          <w:iCs/>
          <w:color w:val="FF0000"/>
          <w:kern w:val="0"/>
          <w:sz w:val="24"/>
          <w:szCs w:val="24"/>
          <w:lang w:eastAsia="lt-LT"/>
          <w14:ligatures w14:val="none"/>
        </w:rPr>
        <w:t xml:space="preserve">Atsakymas: </w:t>
      </w:r>
    </w:p>
    <w:p w14:paraId="1B2016B3" w14:textId="4A8D91E7" w:rsidR="0066030D" w:rsidRPr="0066030D" w:rsidRDefault="0066030D" w:rsidP="0066030D">
      <w:pPr>
        <w:shd w:val="clear" w:color="auto" w:fill="FFFFFF"/>
        <w:spacing w:after="0" w:line="300" w:lineRule="atLeast"/>
        <w:ind w:firstLine="284"/>
        <w:jc w:val="both"/>
        <w:rPr>
          <w:rFonts w:ascii="Times New Roman" w:eastAsia="Times New Roman" w:hAnsi="Times New Roman" w:cs="Times New Roman"/>
          <w:i/>
          <w:iCs/>
          <w:color w:val="FF0000"/>
          <w:kern w:val="0"/>
          <w:sz w:val="24"/>
          <w:szCs w:val="24"/>
          <w:lang w:eastAsia="lt-LT"/>
          <w14:ligatures w14:val="none"/>
        </w:rPr>
      </w:pPr>
      <w:r w:rsidRPr="0066030D">
        <w:rPr>
          <w:rFonts w:ascii="Times New Roman" w:hAnsi="Times New Roman" w:cs="Times New Roman"/>
          <w:color w:val="EE0000"/>
          <w:sz w:val="24"/>
          <w:szCs w:val="24"/>
        </w:rPr>
        <w:t>Žaidimų aikštelės plote pagal pateiktą takų ir aikštelių išdėstymo planą su matmenimis, yra numatyta ruošti pagrindus atskirai.</w:t>
      </w:r>
    </w:p>
    <w:p w14:paraId="1414D1A0" w14:textId="77777777" w:rsidR="0066030D" w:rsidRPr="0066030D" w:rsidRDefault="0066030D" w:rsidP="0066030D">
      <w:pPr>
        <w:jc w:val="both"/>
        <w:rPr>
          <w:rFonts w:ascii="Times New Roman" w:hAnsi="Times New Roman" w:cs="Times New Roman"/>
          <w:b/>
          <w:bCs/>
          <w:sz w:val="24"/>
          <w:szCs w:val="24"/>
        </w:rPr>
      </w:pPr>
    </w:p>
    <w:p w14:paraId="2DA99CE1" w14:textId="6B03AB16" w:rsidR="005A2AB0" w:rsidRPr="00BD5C72" w:rsidRDefault="00DC177C" w:rsidP="0011188E">
      <w:pPr>
        <w:pStyle w:val="Sraopastraipa"/>
        <w:numPr>
          <w:ilvl w:val="0"/>
          <w:numId w:val="3"/>
        </w:numPr>
        <w:shd w:val="clear" w:color="auto" w:fill="FFFFFF"/>
        <w:spacing w:after="0" w:line="300" w:lineRule="atLeast"/>
        <w:rPr>
          <w:rFonts w:ascii="Times New Roman" w:eastAsia="Times New Roman" w:hAnsi="Times New Roman" w:cs="Times New Roman"/>
          <w:color w:val="333333"/>
          <w:kern w:val="0"/>
          <w:sz w:val="24"/>
          <w:szCs w:val="24"/>
          <w:lang w:eastAsia="lt-LT"/>
          <w14:ligatures w14:val="none"/>
        </w:rPr>
      </w:pPr>
      <w:r w:rsidRPr="00BD5C72">
        <w:rPr>
          <w:rFonts w:ascii="Times New Roman" w:eastAsia="Times New Roman" w:hAnsi="Times New Roman" w:cs="Times New Roman"/>
          <w:color w:val="333333"/>
          <w:kern w:val="0"/>
          <w:sz w:val="24"/>
          <w:szCs w:val="24"/>
          <w:lang w:eastAsia="lt-LT"/>
          <w14:ligatures w14:val="none"/>
        </w:rPr>
        <w:t>Kokie yra reikalingi kiekiai, nes jokio žiniaraščio nėra, o brėžinyje kai kurių pozicijų yra ne po 1vnt.</w:t>
      </w:r>
      <w:r w:rsidR="00072F25">
        <w:rPr>
          <w:rFonts w:ascii="Times New Roman" w:eastAsia="Times New Roman" w:hAnsi="Times New Roman" w:cs="Times New Roman"/>
          <w:color w:val="333333"/>
          <w:kern w:val="0"/>
          <w:sz w:val="24"/>
          <w:szCs w:val="24"/>
          <w:lang w:eastAsia="lt-LT"/>
          <w14:ligatures w14:val="none"/>
        </w:rPr>
        <w:t>“</w:t>
      </w:r>
    </w:p>
    <w:p w14:paraId="245B7CCC" w14:textId="77777777" w:rsidR="0066030D" w:rsidRDefault="00430FD0" w:rsidP="0066030D">
      <w:pPr>
        <w:shd w:val="clear" w:color="auto" w:fill="FFFFFF"/>
        <w:spacing w:after="0" w:line="300" w:lineRule="atLeast"/>
        <w:jc w:val="both"/>
        <w:rPr>
          <w:rFonts w:ascii="Times New Roman" w:eastAsia="Times New Roman" w:hAnsi="Times New Roman" w:cs="Times New Roman"/>
          <w:i/>
          <w:iCs/>
          <w:color w:val="FF0000"/>
          <w:kern w:val="0"/>
          <w:sz w:val="24"/>
          <w:szCs w:val="24"/>
          <w:lang w:eastAsia="lt-LT"/>
          <w14:ligatures w14:val="none"/>
        </w:rPr>
      </w:pPr>
      <w:r w:rsidRPr="00CA2ABB">
        <w:rPr>
          <w:rFonts w:ascii="Times New Roman" w:eastAsia="Times New Roman" w:hAnsi="Times New Roman" w:cs="Times New Roman"/>
          <w:i/>
          <w:iCs/>
          <w:color w:val="FF0000"/>
          <w:kern w:val="0"/>
          <w:sz w:val="24"/>
          <w:szCs w:val="24"/>
          <w:lang w:eastAsia="lt-LT"/>
          <w14:ligatures w14:val="none"/>
        </w:rPr>
        <w:t xml:space="preserve">Atsakymas: </w:t>
      </w:r>
    </w:p>
    <w:p w14:paraId="77EB61A4" w14:textId="4901D299" w:rsidR="009F2FCE" w:rsidRDefault="0066030D" w:rsidP="0066030D">
      <w:pPr>
        <w:shd w:val="clear" w:color="auto" w:fill="FFFFFF"/>
        <w:spacing w:after="0" w:line="300" w:lineRule="atLeast"/>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r w:rsidR="00BD5C72" w:rsidRPr="0066030D">
        <w:rPr>
          <w:rFonts w:ascii="Times New Roman" w:hAnsi="Times New Roman" w:cs="Times New Roman"/>
          <w:color w:val="EE0000"/>
          <w:sz w:val="24"/>
          <w:szCs w:val="24"/>
        </w:rPr>
        <w:t>Reikalingiems kiekiams teikiame žiniaraštį:</w:t>
      </w:r>
    </w:p>
    <w:p w14:paraId="1D8BC004" w14:textId="77777777" w:rsidR="0066030D" w:rsidRPr="0066030D" w:rsidRDefault="0066030D" w:rsidP="0066030D">
      <w:pPr>
        <w:shd w:val="clear" w:color="auto" w:fill="FFFFFF"/>
        <w:spacing w:after="0" w:line="300" w:lineRule="atLeast"/>
        <w:jc w:val="both"/>
        <w:rPr>
          <w:rFonts w:ascii="Times New Roman" w:eastAsia="Times New Roman" w:hAnsi="Times New Roman" w:cs="Times New Roman"/>
          <w:i/>
          <w:iCs/>
          <w:color w:val="FF0000"/>
          <w:kern w:val="0"/>
          <w:sz w:val="24"/>
          <w:szCs w:val="24"/>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4663"/>
        <w:gridCol w:w="1080"/>
        <w:gridCol w:w="1303"/>
      </w:tblGrid>
      <w:tr w:rsidR="009F2FCE" w:rsidRPr="00EA3B8D" w14:paraId="0FC99958" w14:textId="77777777" w:rsidTr="00594583">
        <w:trPr>
          <w:trHeight w:val="633"/>
          <w:jc w:val="center"/>
        </w:trPr>
        <w:tc>
          <w:tcPr>
            <w:tcW w:w="665" w:type="dxa"/>
          </w:tcPr>
          <w:p w14:paraId="1C0DC505" w14:textId="77777777" w:rsidR="009F2FCE" w:rsidRPr="00594583" w:rsidRDefault="009F2FCE" w:rsidP="00C553D5">
            <w:pPr>
              <w:rPr>
                <w:rFonts w:ascii="Times New Roman" w:hAnsi="Times New Roman" w:cs="Times New Roman"/>
                <w:b/>
                <w:bCs/>
                <w:sz w:val="24"/>
                <w:szCs w:val="24"/>
              </w:rPr>
            </w:pPr>
            <w:r w:rsidRPr="00594583">
              <w:rPr>
                <w:rFonts w:ascii="Times New Roman" w:hAnsi="Times New Roman" w:cs="Times New Roman"/>
                <w:b/>
                <w:bCs/>
                <w:sz w:val="24"/>
                <w:szCs w:val="24"/>
              </w:rPr>
              <w:t>Eil.</w:t>
            </w:r>
          </w:p>
          <w:p w14:paraId="574C0EC8" w14:textId="77777777" w:rsidR="009F2FCE" w:rsidRPr="00594583" w:rsidRDefault="009F2FCE" w:rsidP="00C553D5">
            <w:pPr>
              <w:rPr>
                <w:rFonts w:ascii="Times New Roman" w:hAnsi="Times New Roman" w:cs="Times New Roman"/>
                <w:b/>
                <w:bCs/>
                <w:sz w:val="24"/>
                <w:szCs w:val="24"/>
              </w:rPr>
            </w:pPr>
            <w:r w:rsidRPr="00594583">
              <w:rPr>
                <w:rFonts w:ascii="Times New Roman" w:hAnsi="Times New Roman" w:cs="Times New Roman"/>
                <w:b/>
                <w:bCs/>
                <w:sz w:val="24"/>
                <w:szCs w:val="24"/>
              </w:rPr>
              <w:t>Nr.</w:t>
            </w:r>
          </w:p>
        </w:tc>
        <w:tc>
          <w:tcPr>
            <w:tcW w:w="4663" w:type="dxa"/>
          </w:tcPr>
          <w:p w14:paraId="1BDFF0D1" w14:textId="48BB7CE9" w:rsidR="009F2FCE" w:rsidRPr="00325E8E" w:rsidRDefault="00594583" w:rsidP="00594583">
            <w:pPr>
              <w:jc w:val="center"/>
              <w:rPr>
                <w:rFonts w:ascii="Times New Roman" w:hAnsi="Times New Roman" w:cs="Times New Roman"/>
                <w:b/>
                <w:bCs/>
                <w:sz w:val="24"/>
                <w:szCs w:val="24"/>
              </w:rPr>
            </w:pPr>
            <w:r w:rsidRPr="00325E8E">
              <w:rPr>
                <w:rFonts w:ascii="Times New Roman" w:hAnsi="Times New Roman"/>
                <w:b/>
                <w:bCs/>
                <w:color w:val="000000"/>
              </w:rPr>
              <w:t>Įrenginiui keliami reikalavimai (rodikliai)</w:t>
            </w:r>
          </w:p>
        </w:tc>
        <w:tc>
          <w:tcPr>
            <w:tcW w:w="1080" w:type="dxa"/>
          </w:tcPr>
          <w:p w14:paraId="79263373" w14:textId="77777777" w:rsidR="009F2FCE" w:rsidRPr="00594583" w:rsidRDefault="009F2FCE" w:rsidP="00C553D5">
            <w:pPr>
              <w:rPr>
                <w:rFonts w:ascii="Times New Roman" w:hAnsi="Times New Roman" w:cs="Times New Roman"/>
                <w:b/>
                <w:bCs/>
                <w:sz w:val="24"/>
                <w:szCs w:val="24"/>
              </w:rPr>
            </w:pPr>
            <w:r w:rsidRPr="00594583">
              <w:rPr>
                <w:rFonts w:ascii="Times New Roman" w:hAnsi="Times New Roman" w:cs="Times New Roman"/>
                <w:b/>
                <w:bCs/>
                <w:sz w:val="24"/>
                <w:szCs w:val="24"/>
              </w:rPr>
              <w:t xml:space="preserve">Mato </w:t>
            </w:r>
          </w:p>
          <w:p w14:paraId="4990C574" w14:textId="77777777" w:rsidR="009F2FCE" w:rsidRPr="00594583" w:rsidRDefault="009F2FCE" w:rsidP="00C553D5">
            <w:pPr>
              <w:rPr>
                <w:rFonts w:ascii="Times New Roman" w:hAnsi="Times New Roman" w:cs="Times New Roman"/>
                <w:b/>
                <w:bCs/>
                <w:sz w:val="24"/>
                <w:szCs w:val="24"/>
              </w:rPr>
            </w:pPr>
            <w:r w:rsidRPr="00594583">
              <w:rPr>
                <w:rFonts w:ascii="Times New Roman" w:hAnsi="Times New Roman" w:cs="Times New Roman"/>
                <w:b/>
                <w:bCs/>
                <w:sz w:val="24"/>
                <w:szCs w:val="24"/>
              </w:rPr>
              <w:t>vnt.</w:t>
            </w:r>
          </w:p>
        </w:tc>
        <w:tc>
          <w:tcPr>
            <w:tcW w:w="1303" w:type="dxa"/>
          </w:tcPr>
          <w:p w14:paraId="51F3C496" w14:textId="77777777" w:rsidR="009F2FCE" w:rsidRPr="00594583" w:rsidRDefault="009F2FCE" w:rsidP="00C553D5">
            <w:pPr>
              <w:rPr>
                <w:rFonts w:ascii="Times New Roman" w:hAnsi="Times New Roman" w:cs="Times New Roman"/>
                <w:b/>
                <w:bCs/>
                <w:sz w:val="24"/>
                <w:szCs w:val="24"/>
              </w:rPr>
            </w:pPr>
            <w:r w:rsidRPr="00594583">
              <w:rPr>
                <w:rFonts w:ascii="Times New Roman" w:hAnsi="Times New Roman" w:cs="Times New Roman"/>
                <w:b/>
                <w:bCs/>
                <w:sz w:val="24"/>
                <w:szCs w:val="24"/>
              </w:rPr>
              <w:t>Kiekis</w:t>
            </w:r>
          </w:p>
        </w:tc>
      </w:tr>
      <w:tr w:rsidR="009F2FCE" w:rsidRPr="00EA3B8D" w14:paraId="6C80EB75" w14:textId="77777777" w:rsidTr="009F2FCE">
        <w:trPr>
          <w:jc w:val="center"/>
        </w:trPr>
        <w:tc>
          <w:tcPr>
            <w:tcW w:w="665" w:type="dxa"/>
          </w:tcPr>
          <w:p w14:paraId="440C7932"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1.</w:t>
            </w:r>
          </w:p>
        </w:tc>
        <w:tc>
          <w:tcPr>
            <w:tcW w:w="4663" w:type="dxa"/>
          </w:tcPr>
          <w:p w14:paraId="2D923DCB" w14:textId="2F7373CE" w:rsidR="009F2FCE" w:rsidRPr="00325E8E" w:rsidRDefault="009F2FCE" w:rsidP="00C553D5">
            <w:pPr>
              <w:rPr>
                <w:rFonts w:ascii="Times New Roman" w:hAnsi="Times New Roman" w:cs="Times New Roman"/>
                <w:sz w:val="24"/>
                <w:szCs w:val="24"/>
              </w:rPr>
            </w:pPr>
            <w:r w:rsidRPr="00325E8E">
              <w:rPr>
                <w:rFonts w:ascii="Times New Roman" w:hAnsi="Times New Roman" w:cs="Times New Roman"/>
                <w:sz w:val="24"/>
                <w:szCs w:val="24"/>
              </w:rPr>
              <w:t>Suoliukas, kurio ilgis ne mažiau nei 180 cm, plotis ne mažiau nei 60 cm, rėmas iš plieno;</w:t>
            </w:r>
            <w:r w:rsidR="008103A3" w:rsidRPr="00325E8E">
              <w:rPr>
                <w:rFonts w:ascii="Times New Roman" w:hAnsi="Times New Roman"/>
                <w:sz w:val="24"/>
                <w:szCs w:val="24"/>
              </w:rPr>
              <w:t xml:space="preserve"> medienos dažytos vandeniui ir temperatūrų svyravimams atspariais dažais ir vandeniui atsparios formos.</w:t>
            </w:r>
          </w:p>
        </w:tc>
        <w:tc>
          <w:tcPr>
            <w:tcW w:w="1080" w:type="dxa"/>
          </w:tcPr>
          <w:p w14:paraId="5E596B49"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2775C7DB"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3</w:t>
            </w:r>
          </w:p>
        </w:tc>
      </w:tr>
      <w:tr w:rsidR="009F2FCE" w:rsidRPr="00EA3B8D" w14:paraId="1AB4D119" w14:textId="77777777" w:rsidTr="009F2FCE">
        <w:trPr>
          <w:jc w:val="center"/>
        </w:trPr>
        <w:tc>
          <w:tcPr>
            <w:tcW w:w="665" w:type="dxa"/>
          </w:tcPr>
          <w:p w14:paraId="28D5CB9C"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2.</w:t>
            </w:r>
          </w:p>
        </w:tc>
        <w:tc>
          <w:tcPr>
            <w:tcW w:w="4663" w:type="dxa"/>
          </w:tcPr>
          <w:p w14:paraId="2CF0ECED" w14:textId="77777777" w:rsidR="009F2FCE" w:rsidRPr="00325E8E" w:rsidRDefault="009F2FCE" w:rsidP="00C553D5">
            <w:pPr>
              <w:rPr>
                <w:rFonts w:ascii="Times New Roman" w:hAnsi="Times New Roman" w:cs="Times New Roman"/>
                <w:sz w:val="24"/>
                <w:szCs w:val="24"/>
              </w:rPr>
            </w:pPr>
            <w:r w:rsidRPr="00325E8E">
              <w:rPr>
                <w:rFonts w:ascii="Times New Roman" w:hAnsi="Times New Roman" w:cs="Times New Roman"/>
                <w:sz w:val="24"/>
                <w:szCs w:val="24"/>
              </w:rPr>
              <w:t>Betoninis stalo tenisas, stalo ilgis ne mažesnis nei 270 cm, plotis ne mažesnis nei 150 cm.</w:t>
            </w:r>
          </w:p>
        </w:tc>
        <w:tc>
          <w:tcPr>
            <w:tcW w:w="1080" w:type="dxa"/>
          </w:tcPr>
          <w:p w14:paraId="31BDFDFD"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60C5AE19"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r w:rsidR="009F2FCE" w:rsidRPr="00EA3B8D" w14:paraId="22B269C7" w14:textId="77777777" w:rsidTr="009F2FCE">
        <w:trPr>
          <w:jc w:val="center"/>
        </w:trPr>
        <w:tc>
          <w:tcPr>
            <w:tcW w:w="665" w:type="dxa"/>
          </w:tcPr>
          <w:p w14:paraId="25C661A8"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3.</w:t>
            </w:r>
          </w:p>
        </w:tc>
        <w:tc>
          <w:tcPr>
            <w:tcW w:w="4663" w:type="dxa"/>
          </w:tcPr>
          <w:p w14:paraId="469D3F00" w14:textId="77777777" w:rsidR="009F2FCE" w:rsidRPr="00EA3B8D" w:rsidRDefault="009F2FCE" w:rsidP="00C553D5">
            <w:pPr>
              <w:tabs>
                <w:tab w:val="left" w:pos="1680"/>
              </w:tabs>
              <w:rPr>
                <w:rFonts w:ascii="Times New Roman" w:hAnsi="Times New Roman" w:cs="Times New Roman"/>
                <w:sz w:val="24"/>
                <w:szCs w:val="24"/>
              </w:rPr>
            </w:pPr>
            <w:r w:rsidRPr="00EA3B8D">
              <w:rPr>
                <w:rFonts w:ascii="Times New Roman" w:hAnsi="Times New Roman" w:cs="Times New Roman"/>
                <w:sz w:val="24"/>
                <w:szCs w:val="24"/>
              </w:rPr>
              <w:t>Hamakas, kurio bendras aukštis ne mažesnis nei 150 cm;</w:t>
            </w:r>
          </w:p>
        </w:tc>
        <w:tc>
          <w:tcPr>
            <w:tcW w:w="1080" w:type="dxa"/>
          </w:tcPr>
          <w:p w14:paraId="1986BC18"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60EA9712"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4</w:t>
            </w:r>
          </w:p>
        </w:tc>
      </w:tr>
      <w:tr w:rsidR="009F2FCE" w:rsidRPr="00EA3B8D" w14:paraId="722742CF" w14:textId="77777777" w:rsidTr="009F2FCE">
        <w:trPr>
          <w:jc w:val="center"/>
        </w:trPr>
        <w:tc>
          <w:tcPr>
            <w:tcW w:w="665" w:type="dxa"/>
          </w:tcPr>
          <w:p w14:paraId="3190C1C6"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4.</w:t>
            </w:r>
          </w:p>
        </w:tc>
        <w:tc>
          <w:tcPr>
            <w:tcW w:w="4663" w:type="dxa"/>
          </w:tcPr>
          <w:p w14:paraId="1966918A"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Žaidimų kompleksas, kurio ilgis ne mažiau nei 300 cm, didžiausias kritimo aukštis ne daugiau kaip 125 cm;</w:t>
            </w:r>
          </w:p>
        </w:tc>
        <w:tc>
          <w:tcPr>
            <w:tcW w:w="1080" w:type="dxa"/>
          </w:tcPr>
          <w:p w14:paraId="0EEA0EFD" w14:textId="39E1008E" w:rsidR="009F2FCE" w:rsidRPr="00EA3B8D" w:rsidRDefault="006B3A10"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444DA7B2"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r w:rsidR="009F2FCE" w:rsidRPr="00EA3B8D" w14:paraId="443EFFE3" w14:textId="77777777" w:rsidTr="009F2FCE">
        <w:trPr>
          <w:trHeight w:val="653"/>
          <w:jc w:val="center"/>
        </w:trPr>
        <w:tc>
          <w:tcPr>
            <w:tcW w:w="665" w:type="dxa"/>
          </w:tcPr>
          <w:p w14:paraId="673AF5A9"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5.</w:t>
            </w:r>
          </w:p>
        </w:tc>
        <w:tc>
          <w:tcPr>
            <w:tcW w:w="4663" w:type="dxa"/>
          </w:tcPr>
          <w:p w14:paraId="5BEF34FA"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Lizdo supynės, kurių didžiausias kritimo aukštis ne daugiau nei 1,15 m, aukštis ne žemiau kaip 1,65 m;</w:t>
            </w:r>
          </w:p>
        </w:tc>
        <w:tc>
          <w:tcPr>
            <w:tcW w:w="1080" w:type="dxa"/>
          </w:tcPr>
          <w:p w14:paraId="02D039D5"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09476026" w14:textId="77777777" w:rsidR="009F2FCE" w:rsidRPr="00EA3B8D" w:rsidRDefault="009F2FCE" w:rsidP="00C553D5">
            <w:pPr>
              <w:jc w:val="center"/>
              <w:rPr>
                <w:rFonts w:ascii="Times New Roman" w:hAnsi="Times New Roman" w:cs="Times New Roman"/>
                <w:sz w:val="24"/>
                <w:szCs w:val="24"/>
              </w:rPr>
            </w:pPr>
          </w:p>
          <w:p w14:paraId="12403507"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r w:rsidR="009F2FCE" w:rsidRPr="00EA3B8D" w14:paraId="7EF8D17E" w14:textId="77777777" w:rsidTr="009F2FCE">
        <w:trPr>
          <w:jc w:val="center"/>
        </w:trPr>
        <w:tc>
          <w:tcPr>
            <w:tcW w:w="665" w:type="dxa"/>
          </w:tcPr>
          <w:p w14:paraId="3FEB7474"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6.</w:t>
            </w:r>
          </w:p>
        </w:tc>
        <w:tc>
          <w:tcPr>
            <w:tcW w:w="4663" w:type="dxa"/>
          </w:tcPr>
          <w:p w14:paraId="46DF6526"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Karuselė, kurios didžiausias kritimo aukštis ne daugiau nei 1 m, o skersmuo ne mažesnis nei 1,1 m;</w:t>
            </w:r>
          </w:p>
        </w:tc>
        <w:tc>
          <w:tcPr>
            <w:tcW w:w="1080" w:type="dxa"/>
          </w:tcPr>
          <w:p w14:paraId="033848F0"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2152C268"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r w:rsidR="00425DB6" w:rsidRPr="00EA3B8D" w14:paraId="67751CAF" w14:textId="77777777" w:rsidTr="009F2FCE">
        <w:trPr>
          <w:jc w:val="center"/>
        </w:trPr>
        <w:tc>
          <w:tcPr>
            <w:tcW w:w="665" w:type="dxa"/>
          </w:tcPr>
          <w:p w14:paraId="1D96E572" w14:textId="2DB3894E" w:rsidR="00425DB6" w:rsidRPr="00EA3B8D" w:rsidRDefault="00425DB6" w:rsidP="00C553D5">
            <w:pPr>
              <w:rPr>
                <w:rFonts w:ascii="Times New Roman" w:hAnsi="Times New Roman" w:cs="Times New Roman"/>
                <w:sz w:val="24"/>
                <w:szCs w:val="24"/>
              </w:rPr>
            </w:pPr>
            <w:r w:rsidRPr="00EA3B8D">
              <w:rPr>
                <w:rFonts w:ascii="Times New Roman" w:hAnsi="Times New Roman" w:cs="Times New Roman"/>
                <w:sz w:val="24"/>
                <w:szCs w:val="24"/>
              </w:rPr>
              <w:t xml:space="preserve">7. </w:t>
            </w:r>
          </w:p>
        </w:tc>
        <w:tc>
          <w:tcPr>
            <w:tcW w:w="4663" w:type="dxa"/>
          </w:tcPr>
          <w:p w14:paraId="40ED0594" w14:textId="2CE799D4" w:rsidR="00425DB6" w:rsidRPr="00EA3B8D" w:rsidRDefault="00425DB6" w:rsidP="00C553D5">
            <w:pPr>
              <w:rPr>
                <w:rFonts w:ascii="Times New Roman" w:hAnsi="Times New Roman" w:cs="Times New Roman"/>
                <w:sz w:val="24"/>
                <w:szCs w:val="24"/>
              </w:rPr>
            </w:pPr>
            <w:r w:rsidRPr="00EA3B8D">
              <w:rPr>
                <w:rFonts w:ascii="Times New Roman" w:hAnsi="Times New Roman" w:cs="Times New Roman"/>
                <w:sz w:val="24"/>
                <w:szCs w:val="24"/>
              </w:rPr>
              <w:t xml:space="preserve">Spyruokliukas, kurio </w:t>
            </w:r>
            <w:r w:rsidRPr="00EA3B8D">
              <w:rPr>
                <w:rFonts w:ascii="Times New Roman" w:hAnsi="Times New Roman"/>
              </w:rPr>
              <w:t>kritimo aukštis ne didesnis nei 0,6 m</w:t>
            </w:r>
          </w:p>
        </w:tc>
        <w:tc>
          <w:tcPr>
            <w:tcW w:w="1080" w:type="dxa"/>
          </w:tcPr>
          <w:p w14:paraId="5FFBDD53" w14:textId="6F99DDEB" w:rsidR="00425DB6" w:rsidRPr="00EA3B8D" w:rsidRDefault="00425DB6"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5C669BD5" w14:textId="7CE37AF3" w:rsidR="00425DB6" w:rsidRPr="00EA3B8D" w:rsidRDefault="00425DB6"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r w:rsidR="009F2FCE" w:rsidRPr="00EA3B8D" w14:paraId="43FD86D1" w14:textId="77777777" w:rsidTr="009F2FCE">
        <w:trPr>
          <w:jc w:val="center"/>
        </w:trPr>
        <w:tc>
          <w:tcPr>
            <w:tcW w:w="665" w:type="dxa"/>
          </w:tcPr>
          <w:p w14:paraId="2A89CB15" w14:textId="020B691E" w:rsidR="009F2FCE" w:rsidRPr="00EA3B8D" w:rsidRDefault="00425DB6" w:rsidP="00C553D5">
            <w:pPr>
              <w:rPr>
                <w:rFonts w:ascii="Times New Roman" w:hAnsi="Times New Roman" w:cs="Times New Roman"/>
                <w:sz w:val="24"/>
                <w:szCs w:val="24"/>
              </w:rPr>
            </w:pPr>
            <w:r w:rsidRPr="00EA3B8D">
              <w:rPr>
                <w:rFonts w:ascii="Times New Roman" w:hAnsi="Times New Roman" w:cs="Times New Roman"/>
                <w:sz w:val="24"/>
                <w:szCs w:val="24"/>
              </w:rPr>
              <w:lastRenderedPageBreak/>
              <w:t>8.</w:t>
            </w:r>
          </w:p>
        </w:tc>
        <w:tc>
          <w:tcPr>
            <w:tcW w:w="4663" w:type="dxa"/>
          </w:tcPr>
          <w:p w14:paraId="0340A54C" w14:textId="77777777" w:rsidR="009F2FCE" w:rsidRPr="00EA3B8D" w:rsidRDefault="009F2FCE" w:rsidP="00C553D5">
            <w:pPr>
              <w:rPr>
                <w:rFonts w:ascii="Times New Roman" w:hAnsi="Times New Roman" w:cs="Times New Roman"/>
                <w:sz w:val="24"/>
                <w:szCs w:val="24"/>
              </w:rPr>
            </w:pPr>
            <w:r w:rsidRPr="00EA3B8D">
              <w:rPr>
                <w:rFonts w:ascii="Times New Roman" w:hAnsi="Times New Roman" w:cs="Times New Roman"/>
                <w:sz w:val="24"/>
                <w:szCs w:val="24"/>
              </w:rPr>
              <w:t>Tinklinė piramidė, kurios aukštis ne mažesnis nei 4 m., o didžiausias kritimo aukštis ne didesnis nei 1 m.</w:t>
            </w:r>
          </w:p>
        </w:tc>
        <w:tc>
          <w:tcPr>
            <w:tcW w:w="1080" w:type="dxa"/>
          </w:tcPr>
          <w:p w14:paraId="6211FEB8"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Vnt.</w:t>
            </w:r>
          </w:p>
        </w:tc>
        <w:tc>
          <w:tcPr>
            <w:tcW w:w="1303" w:type="dxa"/>
            <w:vAlign w:val="center"/>
          </w:tcPr>
          <w:p w14:paraId="6765B5D4" w14:textId="77777777" w:rsidR="009F2FCE" w:rsidRPr="00EA3B8D" w:rsidRDefault="009F2FCE" w:rsidP="00C553D5">
            <w:pPr>
              <w:jc w:val="center"/>
              <w:rPr>
                <w:rFonts w:ascii="Times New Roman" w:hAnsi="Times New Roman" w:cs="Times New Roman"/>
                <w:sz w:val="24"/>
                <w:szCs w:val="24"/>
              </w:rPr>
            </w:pPr>
            <w:r w:rsidRPr="00EA3B8D">
              <w:rPr>
                <w:rFonts w:ascii="Times New Roman" w:hAnsi="Times New Roman" w:cs="Times New Roman"/>
                <w:sz w:val="24"/>
                <w:szCs w:val="24"/>
              </w:rPr>
              <w:t>1</w:t>
            </w:r>
          </w:p>
        </w:tc>
      </w:tr>
    </w:tbl>
    <w:p w14:paraId="6D2FB948" w14:textId="77777777" w:rsidR="00072F25" w:rsidRDefault="00072F25" w:rsidP="00072F25">
      <w:pPr>
        <w:rPr>
          <w:rFonts w:ascii="Times New Roman" w:hAnsi="Times New Roman" w:cs="Times New Roman"/>
          <w:color w:val="EE0000"/>
          <w:sz w:val="24"/>
          <w:szCs w:val="24"/>
        </w:rPr>
      </w:pPr>
    </w:p>
    <w:p w14:paraId="07B5EDEA" w14:textId="66FF7070" w:rsidR="00DE0109" w:rsidRPr="00791F1C" w:rsidRDefault="00791F1C" w:rsidP="00791F1C">
      <w:pPr>
        <w:spacing w:after="0"/>
        <w:ind w:firstLine="426"/>
        <w:rPr>
          <w:rFonts w:ascii="Times New Roman" w:hAnsi="Times New Roman" w:cs="Times New Roman"/>
          <w:sz w:val="24"/>
          <w:szCs w:val="24"/>
        </w:rPr>
      </w:pPr>
      <w:r w:rsidRPr="00791F1C">
        <w:rPr>
          <w:rFonts w:ascii="Times New Roman" w:hAnsi="Times New Roman" w:cs="Times New Roman"/>
          <w:b/>
          <w:bCs/>
          <w:sz w:val="24"/>
          <w:szCs w:val="24"/>
        </w:rPr>
        <w:t>3</w:t>
      </w:r>
      <w:r>
        <w:rPr>
          <w:rFonts w:ascii="Times New Roman" w:hAnsi="Times New Roman" w:cs="Times New Roman"/>
          <w:sz w:val="24"/>
          <w:szCs w:val="24"/>
        </w:rPr>
        <w:t>.</w:t>
      </w:r>
      <w:r w:rsidR="00072F25" w:rsidRPr="00791F1C">
        <w:rPr>
          <w:rFonts w:ascii="Times New Roman" w:hAnsi="Times New Roman" w:cs="Times New Roman"/>
          <w:sz w:val="24"/>
          <w:szCs w:val="24"/>
        </w:rPr>
        <w:t>„Kadangi Perkančioji organizacija su tokiu aprašymu rizikuoja nusipirkti ne tą įrangą, kurios pageidauja, taip pat siekiant užtikrinti, kad visi tiekėjai turėtų vienodas sąlygas, prašome patikslinti ir papildyti techninę specifikaciją:</w:t>
      </w:r>
      <w:r w:rsidR="00072F25" w:rsidRPr="00791F1C">
        <w:rPr>
          <w:rFonts w:ascii="Times New Roman" w:hAnsi="Times New Roman" w:cs="Times New Roman"/>
          <w:sz w:val="24"/>
          <w:szCs w:val="24"/>
        </w:rPr>
        <w:br/>
        <w:t>Suoliukas – ar turi būti su atlošu, ar be jo?</w:t>
      </w:r>
      <w:r w:rsidR="00B267C4">
        <w:rPr>
          <w:rFonts w:ascii="Times New Roman" w:hAnsi="Times New Roman" w:cs="Times New Roman"/>
          <w:sz w:val="24"/>
          <w:szCs w:val="24"/>
        </w:rPr>
        <w:t>“</w:t>
      </w:r>
    </w:p>
    <w:p w14:paraId="4D8863A9" w14:textId="77777777" w:rsidR="00635973" w:rsidRPr="00635973" w:rsidRDefault="00635973" w:rsidP="00635973">
      <w:pPr>
        <w:shd w:val="clear" w:color="auto" w:fill="FFFFFF"/>
        <w:spacing w:after="0" w:line="300" w:lineRule="atLeast"/>
        <w:ind w:firstLine="360"/>
        <w:jc w:val="both"/>
        <w:rPr>
          <w:rFonts w:ascii="Times New Roman" w:eastAsia="Times New Roman" w:hAnsi="Times New Roman" w:cs="Times New Roman"/>
          <w:i/>
          <w:iCs/>
          <w:color w:val="EE0000"/>
          <w:kern w:val="0"/>
          <w:sz w:val="24"/>
          <w:szCs w:val="24"/>
          <w:lang w:eastAsia="lt-LT"/>
          <w14:ligatures w14:val="none"/>
        </w:rPr>
      </w:pPr>
      <w:r w:rsidRPr="00635973">
        <w:rPr>
          <w:rFonts w:ascii="Times New Roman" w:eastAsia="Times New Roman" w:hAnsi="Times New Roman" w:cs="Times New Roman"/>
          <w:i/>
          <w:iCs/>
          <w:color w:val="EE0000"/>
          <w:kern w:val="0"/>
          <w:sz w:val="24"/>
          <w:szCs w:val="24"/>
          <w:lang w:eastAsia="lt-LT"/>
          <w14:ligatures w14:val="none"/>
        </w:rPr>
        <w:t xml:space="preserve">Atsakymas: </w:t>
      </w:r>
    </w:p>
    <w:p w14:paraId="04642FA0" w14:textId="261905E2" w:rsidR="00635973" w:rsidRPr="00635973" w:rsidRDefault="00635973" w:rsidP="00635973">
      <w:pPr>
        <w:pStyle w:val="Sraopastraipa"/>
        <w:shd w:val="clear" w:color="auto" w:fill="FFFFFF"/>
        <w:spacing w:after="0" w:line="300" w:lineRule="atLeast"/>
        <w:ind w:left="0" w:firstLine="360"/>
        <w:jc w:val="both"/>
        <w:rPr>
          <w:rFonts w:ascii="Times New Roman" w:eastAsia="Times New Roman" w:hAnsi="Times New Roman" w:cs="Times New Roman"/>
          <w:color w:val="EE0000"/>
          <w:kern w:val="0"/>
          <w:sz w:val="24"/>
          <w:szCs w:val="24"/>
          <w:lang w:eastAsia="lt-LT"/>
          <w14:ligatures w14:val="none"/>
        </w:rPr>
      </w:pPr>
      <w:r w:rsidRPr="00635973">
        <w:rPr>
          <w:rFonts w:ascii="Times New Roman" w:eastAsia="Times New Roman" w:hAnsi="Times New Roman" w:cs="Times New Roman"/>
          <w:color w:val="EE0000"/>
          <w:kern w:val="0"/>
          <w:sz w:val="24"/>
          <w:szCs w:val="24"/>
          <w:lang w:eastAsia="lt-LT"/>
          <w14:ligatures w14:val="none"/>
        </w:rPr>
        <w:t>Suoliukas</w:t>
      </w:r>
      <w:r w:rsidR="00175853">
        <w:rPr>
          <w:rFonts w:ascii="Times New Roman" w:eastAsia="Times New Roman" w:hAnsi="Times New Roman" w:cs="Times New Roman"/>
          <w:color w:val="EE0000"/>
          <w:kern w:val="0"/>
          <w:sz w:val="24"/>
          <w:szCs w:val="24"/>
          <w:lang w:eastAsia="lt-LT"/>
          <w14:ligatures w14:val="none"/>
        </w:rPr>
        <w:t xml:space="preserve"> turi būti</w:t>
      </w:r>
      <w:r w:rsidRPr="00635973">
        <w:rPr>
          <w:rFonts w:ascii="Times New Roman" w:eastAsia="Times New Roman" w:hAnsi="Times New Roman" w:cs="Times New Roman"/>
          <w:color w:val="EE0000"/>
          <w:kern w:val="0"/>
          <w:sz w:val="24"/>
          <w:szCs w:val="24"/>
          <w:lang w:eastAsia="lt-LT"/>
          <w14:ligatures w14:val="none"/>
        </w:rPr>
        <w:t xml:space="preserve"> su atlošu.</w:t>
      </w:r>
    </w:p>
    <w:p w14:paraId="264054FE" w14:textId="77777777" w:rsidR="00791F1C" w:rsidRDefault="00791F1C" w:rsidP="00791F1C">
      <w:pPr>
        <w:ind w:firstLine="426"/>
        <w:rPr>
          <w:rFonts w:ascii="Times New Roman" w:hAnsi="Times New Roman" w:cs="Times New Roman"/>
          <w:sz w:val="24"/>
          <w:szCs w:val="24"/>
        </w:rPr>
      </w:pPr>
    </w:p>
    <w:p w14:paraId="42EBD505" w14:textId="69C380B8" w:rsidR="00DE0109" w:rsidRPr="005B2754" w:rsidRDefault="00791F1C" w:rsidP="00791F1C">
      <w:pPr>
        <w:ind w:firstLine="426"/>
        <w:rPr>
          <w:rFonts w:ascii="Times New Roman" w:hAnsi="Times New Roman" w:cs="Times New Roman"/>
          <w:sz w:val="24"/>
          <w:szCs w:val="24"/>
        </w:rPr>
      </w:pPr>
      <w:r w:rsidRPr="00791F1C">
        <w:rPr>
          <w:rFonts w:ascii="Times New Roman" w:hAnsi="Times New Roman" w:cs="Times New Roman"/>
          <w:b/>
          <w:bCs/>
          <w:sz w:val="24"/>
          <w:szCs w:val="24"/>
        </w:rPr>
        <w:t>4.</w:t>
      </w:r>
      <w:r>
        <w:rPr>
          <w:rFonts w:ascii="Times New Roman" w:hAnsi="Times New Roman" w:cs="Times New Roman"/>
          <w:sz w:val="24"/>
          <w:szCs w:val="24"/>
        </w:rPr>
        <w:t xml:space="preserve"> </w:t>
      </w:r>
      <w:r w:rsidR="00B267C4">
        <w:rPr>
          <w:rFonts w:ascii="Times New Roman" w:hAnsi="Times New Roman" w:cs="Times New Roman"/>
          <w:sz w:val="24"/>
          <w:szCs w:val="24"/>
        </w:rPr>
        <w:t>„</w:t>
      </w:r>
      <w:r w:rsidR="00072F25" w:rsidRPr="005B2754">
        <w:rPr>
          <w:rFonts w:ascii="Times New Roman" w:hAnsi="Times New Roman" w:cs="Times New Roman"/>
          <w:sz w:val="24"/>
          <w:szCs w:val="24"/>
        </w:rPr>
        <w:t>Hamako aukštis – 150 cm. Ar turite omenyje laikančiųjų stulpų aukštį, hamako dugno aukštį, o gal hamako ilgį? Prašome nurodyti hamako gulimosios dalies ilgį ir plotį. Ar hamakas turi būti atsparus vandalizmui?</w:t>
      </w:r>
      <w:r w:rsidR="00B267C4">
        <w:rPr>
          <w:rFonts w:ascii="Times New Roman" w:hAnsi="Times New Roman" w:cs="Times New Roman"/>
          <w:sz w:val="24"/>
          <w:szCs w:val="24"/>
        </w:rPr>
        <w:t>“</w:t>
      </w:r>
    </w:p>
    <w:p w14:paraId="0E127892" w14:textId="77777777" w:rsidR="007E4023" w:rsidRPr="00635973" w:rsidRDefault="007E4023" w:rsidP="007E4023">
      <w:pPr>
        <w:shd w:val="clear" w:color="auto" w:fill="FFFFFF"/>
        <w:spacing w:after="0" w:line="300" w:lineRule="atLeast"/>
        <w:ind w:firstLine="357"/>
        <w:jc w:val="both"/>
        <w:rPr>
          <w:rFonts w:ascii="Times New Roman" w:eastAsia="Times New Roman" w:hAnsi="Times New Roman" w:cs="Times New Roman"/>
          <w:i/>
          <w:iCs/>
          <w:color w:val="EE0000"/>
          <w:kern w:val="0"/>
          <w:sz w:val="24"/>
          <w:szCs w:val="24"/>
          <w:lang w:eastAsia="lt-LT"/>
          <w14:ligatures w14:val="none"/>
        </w:rPr>
      </w:pPr>
      <w:r w:rsidRPr="00635973">
        <w:rPr>
          <w:rFonts w:ascii="Times New Roman" w:eastAsia="Times New Roman" w:hAnsi="Times New Roman" w:cs="Times New Roman"/>
          <w:i/>
          <w:iCs/>
          <w:color w:val="EE0000"/>
          <w:kern w:val="0"/>
          <w:sz w:val="24"/>
          <w:szCs w:val="24"/>
          <w:lang w:eastAsia="lt-LT"/>
          <w14:ligatures w14:val="none"/>
        </w:rPr>
        <w:t xml:space="preserve">Atsakymas: </w:t>
      </w:r>
    </w:p>
    <w:p w14:paraId="3C26CC6E" w14:textId="77777777" w:rsidR="007E4023" w:rsidRPr="000E089C" w:rsidRDefault="007E4023" w:rsidP="007E4023">
      <w:pPr>
        <w:shd w:val="clear" w:color="auto" w:fill="FFFFFF"/>
        <w:spacing w:after="0" w:line="300" w:lineRule="atLeast"/>
        <w:ind w:firstLine="357"/>
        <w:jc w:val="both"/>
        <w:rPr>
          <w:rFonts w:ascii="Times New Roman" w:eastAsia="Times New Roman" w:hAnsi="Times New Roman" w:cs="Times New Roman"/>
          <w:color w:val="EE0000"/>
          <w:kern w:val="0"/>
          <w:sz w:val="24"/>
          <w:szCs w:val="24"/>
          <w:lang w:eastAsia="lt-LT"/>
          <w14:ligatures w14:val="none"/>
        </w:rPr>
      </w:pPr>
      <w:r w:rsidRPr="000E089C">
        <w:rPr>
          <w:rFonts w:ascii="Times New Roman" w:eastAsia="Times New Roman" w:hAnsi="Times New Roman" w:cs="Times New Roman"/>
          <w:color w:val="EE0000"/>
          <w:kern w:val="0"/>
          <w:sz w:val="24"/>
          <w:szCs w:val="24"/>
          <w:lang w:eastAsia="lt-LT"/>
          <w14:ligatures w14:val="none"/>
        </w:rPr>
        <w:t>Hamako konstrukcijos (stovo) aukštis iki aukščiausio taško ne mažiau nei 150 cm. Gulimosios dalies ilgis ne mažiau 100 cm, o plotis ne mažiau 400 cm. Hamakas turi būti atsparus oro sąlygoms.</w:t>
      </w:r>
    </w:p>
    <w:p w14:paraId="128C7814" w14:textId="77777777" w:rsidR="007E4023" w:rsidRDefault="007E4023" w:rsidP="00072F25">
      <w:pPr>
        <w:rPr>
          <w:rFonts w:ascii="Times New Roman" w:hAnsi="Times New Roman" w:cs="Times New Roman"/>
          <w:sz w:val="24"/>
          <w:szCs w:val="24"/>
        </w:rPr>
      </w:pPr>
    </w:p>
    <w:p w14:paraId="087996B6" w14:textId="0F591B6F" w:rsidR="00DE0109" w:rsidRPr="00791F1C" w:rsidRDefault="00791F1C" w:rsidP="00791F1C">
      <w:pPr>
        <w:ind w:firstLine="357"/>
        <w:rPr>
          <w:rFonts w:ascii="Times New Roman" w:hAnsi="Times New Roman" w:cs="Times New Roman"/>
          <w:sz w:val="24"/>
          <w:szCs w:val="24"/>
        </w:rPr>
      </w:pPr>
      <w:r w:rsidRPr="00791F1C">
        <w:rPr>
          <w:rFonts w:ascii="Times New Roman" w:hAnsi="Times New Roman" w:cs="Times New Roman"/>
          <w:b/>
          <w:bCs/>
          <w:sz w:val="24"/>
          <w:szCs w:val="24"/>
        </w:rPr>
        <w:t>5</w:t>
      </w:r>
      <w:r>
        <w:rPr>
          <w:rFonts w:ascii="Times New Roman" w:hAnsi="Times New Roman" w:cs="Times New Roman"/>
          <w:sz w:val="24"/>
          <w:szCs w:val="24"/>
        </w:rPr>
        <w:t xml:space="preserve">. </w:t>
      </w:r>
      <w:r w:rsidR="00B267C4">
        <w:rPr>
          <w:rFonts w:ascii="Times New Roman" w:hAnsi="Times New Roman" w:cs="Times New Roman"/>
          <w:sz w:val="24"/>
          <w:szCs w:val="24"/>
        </w:rPr>
        <w:t>„</w:t>
      </w:r>
      <w:r w:rsidR="00072F25" w:rsidRPr="00791F1C">
        <w:rPr>
          <w:rFonts w:ascii="Times New Roman" w:hAnsi="Times New Roman" w:cs="Times New Roman"/>
          <w:sz w:val="24"/>
          <w:szCs w:val="24"/>
        </w:rPr>
        <w:t>Nurodykite žaidimų komplekso medžiagiškumą – ar konstrukcija turi būti iš medienos, milteliniu būdu dažyto metalo ar nerūdijančiojo plieno? Kiek bokštelių turi būti? Kiek čiuožyklų turi būti? Kokie komplekso išmatavimai – ilgis, plotis ir aukštis?</w:t>
      </w:r>
      <w:r w:rsidR="00B267C4">
        <w:rPr>
          <w:rFonts w:ascii="Times New Roman" w:hAnsi="Times New Roman" w:cs="Times New Roman"/>
          <w:sz w:val="24"/>
          <w:szCs w:val="24"/>
        </w:rPr>
        <w:t>“</w:t>
      </w:r>
    </w:p>
    <w:p w14:paraId="49BD011A" w14:textId="77777777" w:rsidR="00456E70" w:rsidRPr="00456E70" w:rsidRDefault="00456E70" w:rsidP="00D17EDE">
      <w:pPr>
        <w:shd w:val="clear" w:color="auto" w:fill="FFFFFF"/>
        <w:spacing w:after="0" w:line="300" w:lineRule="atLeast"/>
        <w:ind w:firstLine="360"/>
        <w:jc w:val="both"/>
        <w:rPr>
          <w:rFonts w:ascii="Times New Roman" w:eastAsia="Times New Roman" w:hAnsi="Times New Roman" w:cs="Times New Roman"/>
          <w:i/>
          <w:iCs/>
          <w:color w:val="EE0000"/>
          <w:kern w:val="0"/>
          <w:sz w:val="24"/>
          <w:szCs w:val="24"/>
          <w:lang w:eastAsia="lt-LT"/>
          <w14:ligatures w14:val="none"/>
        </w:rPr>
      </w:pPr>
      <w:r w:rsidRPr="00456E70">
        <w:rPr>
          <w:rFonts w:ascii="Times New Roman" w:eastAsia="Times New Roman" w:hAnsi="Times New Roman" w:cs="Times New Roman"/>
          <w:i/>
          <w:iCs/>
          <w:color w:val="EE0000"/>
          <w:kern w:val="0"/>
          <w:sz w:val="24"/>
          <w:szCs w:val="24"/>
          <w:lang w:eastAsia="lt-LT"/>
          <w14:ligatures w14:val="none"/>
        </w:rPr>
        <w:t xml:space="preserve">Atsakymas: </w:t>
      </w:r>
    </w:p>
    <w:p w14:paraId="4D7577C8" w14:textId="77777777" w:rsidR="00D17EDE" w:rsidRPr="000E089C" w:rsidRDefault="00D17EDE" w:rsidP="00D17EDE">
      <w:pPr>
        <w:shd w:val="clear" w:color="auto" w:fill="FFFFFF"/>
        <w:spacing w:after="0" w:line="300" w:lineRule="atLeast"/>
        <w:ind w:firstLine="426"/>
        <w:jc w:val="both"/>
        <w:rPr>
          <w:rFonts w:ascii="Times New Roman" w:eastAsia="Times New Roman" w:hAnsi="Times New Roman" w:cs="Times New Roman"/>
          <w:color w:val="EE0000"/>
          <w:kern w:val="0"/>
          <w:sz w:val="24"/>
          <w:szCs w:val="24"/>
          <w:lang w:eastAsia="lt-LT"/>
          <w14:ligatures w14:val="none"/>
        </w:rPr>
      </w:pPr>
      <w:r w:rsidRPr="000E089C">
        <w:rPr>
          <w:rFonts w:ascii="Times New Roman" w:eastAsia="Times New Roman" w:hAnsi="Times New Roman" w:cs="Times New Roman"/>
          <w:color w:val="EE0000"/>
          <w:kern w:val="0"/>
          <w:sz w:val="24"/>
          <w:szCs w:val="24"/>
          <w:lang w:eastAsia="lt-LT"/>
          <w14:ligatures w14:val="none"/>
        </w:rPr>
        <w:t xml:space="preserve">Žaidimų </w:t>
      </w:r>
      <w:r w:rsidRPr="000E089C">
        <w:rPr>
          <w:rFonts w:ascii="Times New Roman" w:hAnsi="Times New Roman" w:cs="Times New Roman"/>
          <w:color w:val="EE0000"/>
          <w:sz w:val="24"/>
          <w:szCs w:val="24"/>
        </w:rPr>
        <w:t>kompleksas turi būti iš milteliniu būdu dažyto metalo. Žaidimo komplekse turi būti 2 bokšteliai ir viena čiuožykla. Žaidimo komplekso ilgis turi būti ne mažiau nei 300 cm, plotis ne mažiau 400 cm, aukštis ne mažiau 150 cm, didžiausias kritimo aukštis ne daugiau nei 125 cm.</w:t>
      </w:r>
    </w:p>
    <w:p w14:paraId="21B4B49C" w14:textId="77777777" w:rsidR="00791F1C" w:rsidRDefault="00791F1C" w:rsidP="00791F1C">
      <w:pPr>
        <w:rPr>
          <w:rFonts w:ascii="Times New Roman" w:hAnsi="Times New Roman" w:cs="Times New Roman"/>
          <w:sz w:val="24"/>
          <w:szCs w:val="24"/>
        </w:rPr>
      </w:pPr>
    </w:p>
    <w:p w14:paraId="3F1E3982" w14:textId="5A48EFCB" w:rsidR="00DE0109" w:rsidRPr="005B2754" w:rsidRDefault="00791F1C" w:rsidP="00791F1C">
      <w:pPr>
        <w:ind w:firstLine="426"/>
        <w:rPr>
          <w:rFonts w:ascii="Times New Roman" w:hAnsi="Times New Roman" w:cs="Times New Roman"/>
          <w:sz w:val="24"/>
          <w:szCs w:val="24"/>
        </w:rPr>
      </w:pPr>
      <w:r w:rsidRPr="00791F1C">
        <w:rPr>
          <w:rFonts w:ascii="Times New Roman" w:hAnsi="Times New Roman" w:cs="Times New Roman"/>
          <w:b/>
          <w:bCs/>
          <w:sz w:val="24"/>
          <w:szCs w:val="24"/>
        </w:rPr>
        <w:t xml:space="preserve">6. </w:t>
      </w:r>
      <w:r w:rsidR="00B267C4">
        <w:rPr>
          <w:rFonts w:ascii="Times New Roman" w:hAnsi="Times New Roman" w:cs="Times New Roman"/>
          <w:b/>
          <w:bCs/>
          <w:sz w:val="24"/>
          <w:szCs w:val="24"/>
        </w:rPr>
        <w:t>„</w:t>
      </w:r>
      <w:r w:rsidR="00072F25" w:rsidRPr="005B2754">
        <w:rPr>
          <w:rFonts w:ascii="Times New Roman" w:hAnsi="Times New Roman" w:cs="Times New Roman"/>
          <w:sz w:val="24"/>
          <w:szCs w:val="24"/>
        </w:rPr>
        <w:t>Lizdinės sūpynės, kai jų aukštis apie 2,0 m, turi laisvo kritimo aukštį apie 1,35 m. Prašome patikslinti, nes Jūsų nurodyti matmenys tarpusavyje nesuderinami.</w:t>
      </w:r>
      <w:r w:rsidR="00B267C4">
        <w:rPr>
          <w:rFonts w:ascii="Times New Roman" w:hAnsi="Times New Roman" w:cs="Times New Roman"/>
          <w:sz w:val="24"/>
          <w:szCs w:val="24"/>
        </w:rPr>
        <w:t>“</w:t>
      </w:r>
    </w:p>
    <w:p w14:paraId="75F7249E" w14:textId="6A88DB41" w:rsidR="00566C50" w:rsidRDefault="00566C50" w:rsidP="00566C50">
      <w:pPr>
        <w:spacing w:after="0"/>
        <w:rPr>
          <w:rFonts w:ascii="Times New Roman" w:hAnsi="Times New Roman" w:cs="Times New Roman"/>
          <w:sz w:val="24"/>
          <w:szCs w:val="24"/>
        </w:rPr>
      </w:pPr>
      <w:r w:rsidRPr="00456E70">
        <w:rPr>
          <w:rFonts w:ascii="Times New Roman" w:eastAsia="Times New Roman" w:hAnsi="Times New Roman" w:cs="Times New Roman"/>
          <w:i/>
          <w:iCs/>
          <w:color w:val="EE0000"/>
          <w:kern w:val="0"/>
          <w:sz w:val="24"/>
          <w:szCs w:val="24"/>
          <w:lang w:eastAsia="lt-LT"/>
          <w14:ligatures w14:val="none"/>
        </w:rPr>
        <w:t>Atsakymas:</w:t>
      </w:r>
    </w:p>
    <w:p w14:paraId="5AF7ABDB" w14:textId="747FD082" w:rsidR="00566C50" w:rsidRDefault="00566C50" w:rsidP="00566C50">
      <w:pPr>
        <w:spacing w:after="0"/>
        <w:rPr>
          <w:rFonts w:ascii="Times New Roman" w:hAnsi="Times New Roman" w:cs="Times New Roman"/>
          <w:sz w:val="24"/>
          <w:szCs w:val="24"/>
        </w:rPr>
      </w:pPr>
      <w:r>
        <w:rPr>
          <w:rFonts w:ascii="Times New Roman" w:hAnsi="Times New Roman" w:cs="Times New Roman"/>
          <w:color w:val="EE0000"/>
          <w:sz w:val="24"/>
          <w:szCs w:val="24"/>
        </w:rPr>
        <w:t xml:space="preserve">        </w:t>
      </w:r>
      <w:r w:rsidRPr="000E089C">
        <w:rPr>
          <w:rFonts w:ascii="Times New Roman" w:hAnsi="Times New Roman" w:cs="Times New Roman"/>
          <w:color w:val="EE0000"/>
          <w:sz w:val="24"/>
          <w:szCs w:val="24"/>
        </w:rPr>
        <w:t>Lizdinės sūpynės konstrukcijos aukštis turi būti ne žemiau kaip 1,65 m, o didžiausias kritimo aukštis ne daugiau nei 1,15 m.</w:t>
      </w:r>
    </w:p>
    <w:p w14:paraId="28A93AEF" w14:textId="62A72005" w:rsidR="00DE0109" w:rsidRDefault="00072F25" w:rsidP="00566C50">
      <w:pPr>
        <w:rPr>
          <w:rFonts w:ascii="Times New Roman" w:hAnsi="Times New Roman" w:cs="Times New Roman"/>
          <w:sz w:val="24"/>
          <w:szCs w:val="24"/>
        </w:rPr>
      </w:pPr>
      <w:r w:rsidRPr="005B2754">
        <w:rPr>
          <w:rFonts w:ascii="Times New Roman" w:hAnsi="Times New Roman" w:cs="Times New Roman"/>
          <w:sz w:val="24"/>
          <w:szCs w:val="24"/>
        </w:rPr>
        <w:br/>
      </w:r>
      <w:r w:rsidR="00566C50">
        <w:rPr>
          <w:rFonts w:ascii="Times New Roman" w:hAnsi="Times New Roman" w:cs="Times New Roman"/>
          <w:sz w:val="24"/>
          <w:szCs w:val="24"/>
        </w:rPr>
        <w:t xml:space="preserve">        </w:t>
      </w:r>
      <w:r w:rsidR="00566C50" w:rsidRPr="00566C50">
        <w:rPr>
          <w:rFonts w:ascii="Times New Roman" w:hAnsi="Times New Roman" w:cs="Times New Roman"/>
          <w:b/>
          <w:bCs/>
          <w:sz w:val="24"/>
          <w:szCs w:val="24"/>
        </w:rPr>
        <w:t>7.</w:t>
      </w:r>
      <w:r w:rsidR="00566C50">
        <w:rPr>
          <w:rFonts w:ascii="Times New Roman" w:hAnsi="Times New Roman" w:cs="Times New Roman"/>
          <w:sz w:val="24"/>
          <w:szCs w:val="24"/>
        </w:rPr>
        <w:t xml:space="preserve"> </w:t>
      </w:r>
      <w:r w:rsidR="00B267C4">
        <w:rPr>
          <w:rFonts w:ascii="Times New Roman" w:hAnsi="Times New Roman" w:cs="Times New Roman"/>
          <w:sz w:val="24"/>
          <w:szCs w:val="24"/>
        </w:rPr>
        <w:t>„</w:t>
      </w:r>
      <w:r w:rsidRPr="005B2754">
        <w:rPr>
          <w:rFonts w:ascii="Times New Roman" w:hAnsi="Times New Roman" w:cs="Times New Roman"/>
          <w:sz w:val="24"/>
          <w:szCs w:val="24"/>
        </w:rPr>
        <w:t>Jūsų pavaizduota karuselė turėtų būti aprašyta taip: „Karuselė su vairu ir ištisinėmis sėdimomis vietomis aplink. Skersmuo – 1,5 m.“ Pagal dabartinį aprašymą būtų pristatyta visai kita karuselė – skirta suptis stovint, be sėdynių ir be vairo, nes ji yra pigesnė.</w:t>
      </w:r>
      <w:r w:rsidR="00B267C4">
        <w:rPr>
          <w:rFonts w:ascii="Times New Roman" w:hAnsi="Times New Roman" w:cs="Times New Roman"/>
          <w:sz w:val="24"/>
          <w:szCs w:val="24"/>
        </w:rPr>
        <w:t>“</w:t>
      </w:r>
    </w:p>
    <w:p w14:paraId="110A8FFE" w14:textId="77777777" w:rsidR="00566C50" w:rsidRDefault="00566C50" w:rsidP="00566C50">
      <w:pPr>
        <w:spacing w:after="0"/>
        <w:rPr>
          <w:rFonts w:ascii="Times New Roman" w:eastAsia="Times New Roman" w:hAnsi="Times New Roman" w:cs="Times New Roman"/>
          <w:i/>
          <w:iCs/>
          <w:color w:val="EE0000"/>
          <w:kern w:val="0"/>
          <w:sz w:val="24"/>
          <w:szCs w:val="24"/>
          <w:lang w:eastAsia="lt-LT"/>
          <w14:ligatures w14:val="none"/>
        </w:rPr>
      </w:pPr>
      <w:r w:rsidRPr="000E089C">
        <w:rPr>
          <w:rFonts w:ascii="Times New Roman" w:eastAsia="Times New Roman" w:hAnsi="Times New Roman" w:cs="Times New Roman"/>
          <w:i/>
          <w:iCs/>
          <w:color w:val="EE0000"/>
          <w:kern w:val="0"/>
          <w:sz w:val="24"/>
          <w:szCs w:val="24"/>
          <w:lang w:eastAsia="lt-LT"/>
          <w14:ligatures w14:val="none"/>
        </w:rPr>
        <w:t>Atsakymas:</w:t>
      </w:r>
    </w:p>
    <w:p w14:paraId="3902E018" w14:textId="0A04E61D" w:rsidR="00566C50" w:rsidRPr="000E089C" w:rsidRDefault="00566C50" w:rsidP="00566C50">
      <w:pPr>
        <w:shd w:val="clear" w:color="auto" w:fill="FFFFFF"/>
        <w:spacing w:after="0" w:line="300" w:lineRule="atLeast"/>
        <w:jc w:val="both"/>
        <w:rPr>
          <w:rFonts w:ascii="Times New Roman" w:eastAsia="Times New Roman" w:hAnsi="Times New Roman" w:cs="Times New Roman"/>
          <w:color w:val="EE0000"/>
          <w:kern w:val="0"/>
          <w:sz w:val="24"/>
          <w:szCs w:val="24"/>
          <w:lang w:eastAsia="lt-LT"/>
          <w14:ligatures w14:val="none"/>
        </w:rPr>
      </w:pPr>
      <w:r>
        <w:rPr>
          <w:rFonts w:ascii="Times New Roman" w:eastAsia="Times New Roman" w:hAnsi="Times New Roman" w:cs="Times New Roman"/>
          <w:color w:val="EE0000"/>
          <w:kern w:val="0"/>
          <w:sz w:val="24"/>
          <w:szCs w:val="24"/>
          <w:lang w:eastAsia="lt-LT"/>
          <w14:ligatures w14:val="none"/>
        </w:rPr>
        <w:t xml:space="preserve">        </w:t>
      </w:r>
      <w:r w:rsidRPr="000E089C">
        <w:rPr>
          <w:rFonts w:ascii="Times New Roman" w:eastAsia="Times New Roman" w:hAnsi="Times New Roman" w:cs="Times New Roman"/>
          <w:color w:val="EE0000"/>
          <w:kern w:val="0"/>
          <w:sz w:val="24"/>
          <w:szCs w:val="24"/>
          <w:lang w:eastAsia="lt-LT"/>
          <w14:ligatures w14:val="none"/>
        </w:rPr>
        <w:t>Karuselės su sėdimomis vietomis aplink ir vairu centre, aukštis apie 70 cm, didžiausias kritimo aukštis ne daugiau nei 1 m, skersmuo ne mažesnis nei 1,1 m.</w:t>
      </w:r>
    </w:p>
    <w:p w14:paraId="759404C2" w14:textId="77777777" w:rsidR="00B267C4" w:rsidRDefault="00072F25" w:rsidP="00B267C4">
      <w:pPr>
        <w:rPr>
          <w:rFonts w:ascii="Times New Roman" w:hAnsi="Times New Roman" w:cs="Times New Roman"/>
          <w:sz w:val="24"/>
          <w:szCs w:val="24"/>
        </w:rPr>
      </w:pPr>
      <w:r w:rsidRPr="00072F25">
        <w:rPr>
          <w:rFonts w:ascii="Times New Roman" w:hAnsi="Times New Roman" w:cs="Times New Roman"/>
          <w:sz w:val="24"/>
          <w:szCs w:val="24"/>
        </w:rPr>
        <w:br/>
      </w:r>
      <w:r w:rsidR="00566C50">
        <w:rPr>
          <w:rFonts w:ascii="Times New Roman" w:hAnsi="Times New Roman" w:cs="Times New Roman"/>
          <w:sz w:val="24"/>
          <w:szCs w:val="24"/>
        </w:rPr>
        <w:t xml:space="preserve">      </w:t>
      </w:r>
      <w:r w:rsidR="00566C50" w:rsidRPr="00566C50">
        <w:rPr>
          <w:rFonts w:ascii="Times New Roman" w:hAnsi="Times New Roman" w:cs="Times New Roman"/>
          <w:b/>
          <w:bCs/>
          <w:sz w:val="24"/>
          <w:szCs w:val="24"/>
        </w:rPr>
        <w:t xml:space="preserve">  8.</w:t>
      </w:r>
      <w:r w:rsidR="00566C50">
        <w:rPr>
          <w:rFonts w:ascii="Times New Roman" w:hAnsi="Times New Roman" w:cs="Times New Roman"/>
          <w:sz w:val="24"/>
          <w:szCs w:val="24"/>
        </w:rPr>
        <w:t xml:space="preserve"> </w:t>
      </w:r>
      <w:r w:rsidR="00B267C4">
        <w:rPr>
          <w:rFonts w:ascii="Times New Roman" w:hAnsi="Times New Roman" w:cs="Times New Roman"/>
          <w:sz w:val="24"/>
          <w:szCs w:val="24"/>
        </w:rPr>
        <w:t>„</w:t>
      </w:r>
      <w:r w:rsidRPr="00072F25">
        <w:rPr>
          <w:rFonts w:ascii="Times New Roman" w:hAnsi="Times New Roman" w:cs="Times New Roman"/>
          <w:sz w:val="24"/>
          <w:szCs w:val="24"/>
        </w:rPr>
        <w:t>Ar, priduodant įrangą, bus reikalinga A klasės įstaigos patikros ataskaita pagal normą HN 131? Jeigu taip, techninėje specifikacijoje turėtų būti numatytas ir pagrindų įrengimas.</w:t>
      </w:r>
      <w:r>
        <w:rPr>
          <w:rFonts w:ascii="Times New Roman" w:hAnsi="Times New Roman" w:cs="Times New Roman"/>
          <w:sz w:val="24"/>
          <w:szCs w:val="24"/>
        </w:rPr>
        <w:t>“</w:t>
      </w:r>
    </w:p>
    <w:p w14:paraId="3C54C6EB" w14:textId="2E93C25C" w:rsidR="00072F25" w:rsidRPr="000E089C" w:rsidRDefault="00072F25" w:rsidP="00B267C4">
      <w:pPr>
        <w:rPr>
          <w:rFonts w:ascii="Times New Roman" w:eastAsia="Times New Roman" w:hAnsi="Times New Roman" w:cs="Times New Roman"/>
          <w:i/>
          <w:iCs/>
          <w:color w:val="EE0000"/>
          <w:kern w:val="0"/>
          <w:sz w:val="24"/>
          <w:szCs w:val="24"/>
          <w:lang w:eastAsia="lt-LT"/>
          <w14:ligatures w14:val="none"/>
        </w:rPr>
      </w:pPr>
      <w:r w:rsidRPr="000E089C">
        <w:rPr>
          <w:rFonts w:ascii="Times New Roman" w:eastAsia="Times New Roman" w:hAnsi="Times New Roman" w:cs="Times New Roman"/>
          <w:i/>
          <w:iCs/>
          <w:color w:val="EE0000"/>
          <w:kern w:val="0"/>
          <w:sz w:val="24"/>
          <w:szCs w:val="24"/>
          <w:lang w:eastAsia="lt-LT"/>
          <w14:ligatures w14:val="none"/>
        </w:rPr>
        <w:lastRenderedPageBreak/>
        <w:t xml:space="preserve">Atsakymas: </w:t>
      </w:r>
    </w:p>
    <w:p w14:paraId="1F35EDFE" w14:textId="63FB7B68" w:rsidR="009C3DDA" w:rsidRPr="009C3DDA" w:rsidRDefault="009C3DDA" w:rsidP="00791F1C">
      <w:pPr>
        <w:spacing w:after="0"/>
        <w:ind w:firstLine="567"/>
        <w:rPr>
          <w:rFonts w:ascii="Times New Roman" w:hAnsi="Times New Roman" w:cs="Times New Roman"/>
          <w:color w:val="EE0000"/>
          <w:sz w:val="24"/>
          <w:szCs w:val="24"/>
        </w:rPr>
      </w:pPr>
      <w:r w:rsidRPr="009C3DDA">
        <w:rPr>
          <w:rFonts w:ascii="Times New Roman" w:hAnsi="Times New Roman" w:cs="Times New Roman"/>
          <w:color w:val="EE0000"/>
          <w:sz w:val="24"/>
          <w:szCs w:val="24"/>
        </w:rPr>
        <w:t>Techninėje specifikacijoje nėra nustatyto reikalavimo pateikti A tipo kontrolės įstaigos patikros ataskaitą pagal HN 131:2023.</w:t>
      </w:r>
      <w:r>
        <w:rPr>
          <w:rFonts w:ascii="Times New Roman" w:hAnsi="Times New Roman" w:cs="Times New Roman"/>
          <w:color w:val="EE0000"/>
          <w:sz w:val="24"/>
          <w:szCs w:val="24"/>
        </w:rPr>
        <w:t xml:space="preserve"> </w:t>
      </w:r>
      <w:r w:rsidRPr="009C3DDA">
        <w:rPr>
          <w:rFonts w:ascii="Times New Roman" w:hAnsi="Times New Roman" w:cs="Times New Roman"/>
          <w:color w:val="EE0000"/>
          <w:sz w:val="24"/>
          <w:szCs w:val="24"/>
        </w:rPr>
        <w:t>Įrengus vaikų žaidimų aikštelę tiekėjas privalės pateikti standartų atitikimą liudijančius dokumentus – įrenginių sertifikatus ar gamintojo atitikties deklaracijas, patvirtinančias atitiktį įrenginiams taikomų standartų ir HN 131:2023 reikalavimams.</w:t>
      </w:r>
      <w:r>
        <w:rPr>
          <w:rFonts w:ascii="Times New Roman" w:hAnsi="Times New Roman" w:cs="Times New Roman"/>
          <w:color w:val="EE0000"/>
          <w:sz w:val="24"/>
          <w:szCs w:val="24"/>
        </w:rPr>
        <w:t xml:space="preserve"> </w:t>
      </w:r>
      <w:r w:rsidRPr="009C3DDA">
        <w:rPr>
          <w:rFonts w:ascii="Times New Roman" w:hAnsi="Times New Roman" w:cs="Times New Roman"/>
          <w:color w:val="EE0000"/>
          <w:sz w:val="24"/>
          <w:szCs w:val="24"/>
        </w:rPr>
        <w:t>Papildomi pagrindų įrengimo darbai techninėje specifikacijoje nėra numatyti.</w:t>
      </w:r>
    </w:p>
    <w:p w14:paraId="70B073BB" w14:textId="2D9538A5" w:rsidR="00072F25" w:rsidRPr="000E089C" w:rsidRDefault="00072F25" w:rsidP="009C3DDA">
      <w:pPr>
        <w:rPr>
          <w:rFonts w:ascii="Times New Roman" w:hAnsi="Times New Roman" w:cs="Times New Roman"/>
          <w:color w:val="EE0000"/>
          <w:sz w:val="24"/>
          <w:szCs w:val="24"/>
        </w:rPr>
      </w:pPr>
    </w:p>
    <w:sectPr w:rsidR="00072F25" w:rsidRPr="000E08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181"/>
    <w:multiLevelType w:val="multilevel"/>
    <w:tmpl w:val="7AD0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307FF"/>
    <w:multiLevelType w:val="hybridMultilevel"/>
    <w:tmpl w:val="829E81C8"/>
    <w:lvl w:ilvl="0" w:tplc="66006726">
      <w:start w:val="1"/>
      <w:numFmt w:val="decimal"/>
      <w:lvlText w:val="%1."/>
      <w:lvlJc w:val="left"/>
      <w:pPr>
        <w:ind w:left="720" w:hanging="360"/>
      </w:pPr>
      <w:rPr>
        <w:rFonts w:ascii="Times New Roman" w:eastAsiaTheme="minorHAnsi" w:hAnsi="Times New Roman" w:cs="Times New Roman"/>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D31D29"/>
    <w:multiLevelType w:val="multilevel"/>
    <w:tmpl w:val="3B00EAD0"/>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846D98"/>
    <w:multiLevelType w:val="hybridMultilevel"/>
    <w:tmpl w:val="3468FA0A"/>
    <w:lvl w:ilvl="0" w:tplc="DFC89A0E">
      <w:start w:val="5"/>
      <w:numFmt w:val="decimal"/>
      <w:lvlText w:val="%1."/>
      <w:lvlJc w:val="left"/>
      <w:pPr>
        <w:ind w:left="644" w:hanging="36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738630A4"/>
    <w:multiLevelType w:val="hybridMultilevel"/>
    <w:tmpl w:val="CCC41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732682">
    <w:abstractNumId w:val="0"/>
  </w:num>
  <w:num w:numId="2" w16cid:durableId="968635045">
    <w:abstractNumId w:val="2"/>
  </w:num>
  <w:num w:numId="3" w16cid:durableId="1280912694">
    <w:abstractNumId w:val="1"/>
  </w:num>
  <w:num w:numId="4" w16cid:durableId="1613054325">
    <w:abstractNumId w:val="4"/>
  </w:num>
  <w:num w:numId="5" w16cid:durableId="1464614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073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88"/>
    <w:rsid w:val="00052A05"/>
    <w:rsid w:val="00072F25"/>
    <w:rsid w:val="000C73DA"/>
    <w:rsid w:val="000E089C"/>
    <w:rsid w:val="0011188E"/>
    <w:rsid w:val="001269E6"/>
    <w:rsid w:val="00137B85"/>
    <w:rsid w:val="00175853"/>
    <w:rsid w:val="001A4E88"/>
    <w:rsid w:val="00307612"/>
    <w:rsid w:val="00325E8E"/>
    <w:rsid w:val="00331FE3"/>
    <w:rsid w:val="00382429"/>
    <w:rsid w:val="003D25A3"/>
    <w:rsid w:val="00413FD0"/>
    <w:rsid w:val="00425DB6"/>
    <w:rsid w:val="00430FD0"/>
    <w:rsid w:val="00456E70"/>
    <w:rsid w:val="00460E9F"/>
    <w:rsid w:val="00483744"/>
    <w:rsid w:val="00507745"/>
    <w:rsid w:val="00533981"/>
    <w:rsid w:val="005419E5"/>
    <w:rsid w:val="00566C50"/>
    <w:rsid w:val="00594583"/>
    <w:rsid w:val="005A2AB0"/>
    <w:rsid w:val="005B2754"/>
    <w:rsid w:val="00624953"/>
    <w:rsid w:val="00635973"/>
    <w:rsid w:val="0066030D"/>
    <w:rsid w:val="006B3A10"/>
    <w:rsid w:val="00727717"/>
    <w:rsid w:val="00791F1C"/>
    <w:rsid w:val="007940BB"/>
    <w:rsid w:val="007E4023"/>
    <w:rsid w:val="008103A3"/>
    <w:rsid w:val="0084362C"/>
    <w:rsid w:val="008D24BD"/>
    <w:rsid w:val="0090310A"/>
    <w:rsid w:val="00935C2B"/>
    <w:rsid w:val="009657D9"/>
    <w:rsid w:val="009A34A3"/>
    <w:rsid w:val="009C3DDA"/>
    <w:rsid w:val="009F2FCE"/>
    <w:rsid w:val="00A10872"/>
    <w:rsid w:val="00AE2799"/>
    <w:rsid w:val="00B267C4"/>
    <w:rsid w:val="00BD5C72"/>
    <w:rsid w:val="00C3298C"/>
    <w:rsid w:val="00C441C5"/>
    <w:rsid w:val="00C6147F"/>
    <w:rsid w:val="00CA1D9A"/>
    <w:rsid w:val="00CA2ABB"/>
    <w:rsid w:val="00D17EDE"/>
    <w:rsid w:val="00D2510C"/>
    <w:rsid w:val="00D46C47"/>
    <w:rsid w:val="00DA6D26"/>
    <w:rsid w:val="00DC177C"/>
    <w:rsid w:val="00DE0109"/>
    <w:rsid w:val="00EA3B8D"/>
    <w:rsid w:val="00EE2173"/>
    <w:rsid w:val="00F10085"/>
    <w:rsid w:val="00F75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AA7B"/>
  <w15:chartTrackingRefBased/>
  <w15:docId w15:val="{4479E7BF-9D1C-4692-816E-81958329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A4E8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430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0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2650</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Kneziauskienė</dc:creator>
  <cp:keywords/>
  <dc:description/>
  <cp:lastModifiedBy>Asta  Kneziauskienė</cp:lastModifiedBy>
  <cp:revision>18</cp:revision>
  <cp:lastPrinted>2023-05-26T07:10:00Z</cp:lastPrinted>
  <dcterms:created xsi:type="dcterms:W3CDTF">2026-05-28T11:07:00Z</dcterms:created>
  <dcterms:modified xsi:type="dcterms:W3CDTF">2026-05-28T12:22:00Z</dcterms:modified>
</cp:coreProperties>
</file>