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473FA6" w:rsidRDefault="00684C8D" w:rsidP="00684C8D">
      <w:pPr>
        <w:tabs>
          <w:tab w:val="left" w:pos="5692"/>
        </w:tabs>
        <w:jc w:val="both"/>
        <w:rPr>
          <w:sz w:val="24"/>
          <w:szCs w:val="24"/>
        </w:rPr>
      </w:pPr>
    </w:p>
    <w:p w14:paraId="22263106" w14:textId="77777777" w:rsidR="00684C8D" w:rsidRPr="00D122D5" w:rsidRDefault="00684C8D" w:rsidP="00684C8D">
      <w:pPr>
        <w:tabs>
          <w:tab w:val="left" w:pos="5670"/>
        </w:tabs>
        <w:ind w:left="5812"/>
        <w:rPr>
          <w:sz w:val="24"/>
          <w:szCs w:val="24"/>
        </w:rPr>
      </w:pPr>
    </w:p>
    <w:p w14:paraId="2B399E79" w14:textId="606A2676" w:rsidR="00684C8D" w:rsidRPr="00D122D5" w:rsidRDefault="00BF2B02" w:rsidP="00C8394D">
      <w:pPr>
        <w:pStyle w:val="Antrats"/>
        <w:tabs>
          <w:tab w:val="clear" w:pos="4153"/>
          <w:tab w:val="clear" w:pos="8306"/>
          <w:tab w:val="left" w:pos="5954"/>
          <w:tab w:val="left" w:pos="7771"/>
          <w:tab w:val="left" w:pos="8235"/>
        </w:tabs>
        <w:rPr>
          <w:b/>
          <w:noProof/>
          <w:sz w:val="24"/>
          <w:szCs w:val="24"/>
        </w:rPr>
      </w:pPr>
      <w:r>
        <w:rPr>
          <w:noProof/>
          <w:sz w:val="24"/>
          <w:szCs w:val="24"/>
        </w:rPr>
        <w:t>Tiekėj</w:t>
      </w:r>
      <w:r w:rsidR="00684C8D" w:rsidRPr="00D122D5">
        <w:rPr>
          <w:noProof/>
          <w:sz w:val="24"/>
          <w:szCs w:val="24"/>
        </w:rPr>
        <w:t xml:space="preserve">ams </w:t>
      </w:r>
      <w:r w:rsidR="00684C8D" w:rsidRPr="00D122D5">
        <w:rPr>
          <w:noProof/>
          <w:sz w:val="24"/>
          <w:szCs w:val="24"/>
        </w:rPr>
        <w:tab/>
        <w:t>202</w:t>
      </w:r>
      <w:r w:rsidR="0020313E">
        <w:rPr>
          <w:noProof/>
          <w:sz w:val="24"/>
          <w:szCs w:val="24"/>
        </w:rPr>
        <w:t>6-</w:t>
      </w:r>
      <w:r w:rsidR="008562B2">
        <w:rPr>
          <w:noProof/>
          <w:sz w:val="24"/>
          <w:szCs w:val="24"/>
        </w:rPr>
        <w:t xml:space="preserve">05-28 </w:t>
      </w:r>
      <w:r w:rsidR="003B4B24">
        <w:rPr>
          <w:noProof/>
          <w:sz w:val="24"/>
          <w:szCs w:val="24"/>
        </w:rPr>
        <w:t xml:space="preserve">         </w:t>
      </w:r>
      <w:r w:rsidR="008A6DDF">
        <w:rPr>
          <w:noProof/>
          <w:sz w:val="24"/>
          <w:szCs w:val="24"/>
        </w:rPr>
        <w:t>(22.10</w:t>
      </w:r>
      <w:r w:rsidR="006C21B0">
        <w:rPr>
          <w:noProof/>
          <w:sz w:val="24"/>
          <w:szCs w:val="24"/>
        </w:rPr>
        <w:t>Mr)3BE</w:t>
      </w:r>
      <w:r w:rsidR="00A81D00" w:rsidRPr="002261B1">
        <w:rPr>
          <w:noProof/>
          <w:sz w:val="24"/>
          <w:szCs w:val="24"/>
        </w:rPr>
        <w:t>-</w:t>
      </w:r>
      <w:r w:rsidR="008562B2" w:rsidRPr="008562B2">
        <w:rPr>
          <w:noProof/>
          <w:sz w:val="24"/>
          <w:szCs w:val="24"/>
        </w:rPr>
        <w:t>3221</w:t>
      </w:r>
    </w:p>
    <w:p w14:paraId="5C814C4A" w14:textId="77777777" w:rsidR="00684C8D" w:rsidRPr="00D122D5" w:rsidRDefault="00684C8D" w:rsidP="00684C8D">
      <w:pPr>
        <w:pStyle w:val="Antrats"/>
        <w:tabs>
          <w:tab w:val="clear" w:pos="4153"/>
          <w:tab w:val="clear" w:pos="8306"/>
          <w:tab w:val="left" w:pos="5812"/>
          <w:tab w:val="left" w:pos="7797"/>
        </w:tabs>
        <w:rPr>
          <w:b/>
          <w:noProof/>
          <w:sz w:val="24"/>
          <w:szCs w:val="24"/>
        </w:rPr>
      </w:pPr>
    </w:p>
    <w:p w14:paraId="13DCBEF5" w14:textId="77777777" w:rsidR="00F32DF5" w:rsidRPr="00D122D5" w:rsidRDefault="00F32DF5" w:rsidP="00684C8D">
      <w:pPr>
        <w:jc w:val="center"/>
        <w:rPr>
          <w:b/>
          <w:sz w:val="24"/>
          <w:szCs w:val="24"/>
        </w:rPr>
      </w:pPr>
    </w:p>
    <w:p w14:paraId="2423D355" w14:textId="77777777" w:rsidR="00F32DF5" w:rsidRPr="00D122D5" w:rsidRDefault="00F32DF5" w:rsidP="00684C8D">
      <w:pPr>
        <w:jc w:val="center"/>
        <w:rPr>
          <w:b/>
          <w:sz w:val="24"/>
          <w:szCs w:val="24"/>
        </w:rPr>
      </w:pPr>
    </w:p>
    <w:p w14:paraId="5A606595" w14:textId="492E9E52" w:rsidR="00684C8D" w:rsidRPr="000F6633" w:rsidRDefault="00684C8D" w:rsidP="00684C8D">
      <w:pPr>
        <w:jc w:val="center"/>
        <w:rPr>
          <w:b/>
          <w:sz w:val="24"/>
          <w:szCs w:val="24"/>
        </w:rPr>
      </w:pPr>
      <w:r w:rsidRPr="000F6633">
        <w:rPr>
          <w:b/>
          <w:sz w:val="24"/>
          <w:szCs w:val="24"/>
        </w:rPr>
        <w:t>MAŽOS VERTĖS SKELBIAMOS APKLAUSOS SĄLYGOS</w:t>
      </w:r>
    </w:p>
    <w:p w14:paraId="3F25E231" w14:textId="77777777" w:rsidR="00684C8D" w:rsidRPr="000F6633" w:rsidRDefault="00684C8D" w:rsidP="00684C8D">
      <w:pPr>
        <w:jc w:val="center"/>
        <w:rPr>
          <w:b/>
          <w:sz w:val="24"/>
          <w:szCs w:val="24"/>
        </w:rPr>
      </w:pPr>
    </w:p>
    <w:p w14:paraId="2B633C35" w14:textId="655C817A" w:rsidR="00684C8D" w:rsidRPr="000F6633" w:rsidRDefault="009E5C4E" w:rsidP="00B75260">
      <w:pPr>
        <w:jc w:val="center"/>
        <w:rPr>
          <w:b/>
          <w:sz w:val="24"/>
          <w:szCs w:val="24"/>
        </w:rPr>
      </w:pPr>
      <w:r w:rsidRPr="000F6633">
        <w:rPr>
          <w:b/>
          <w:bCs/>
          <w:sz w:val="24"/>
          <w:szCs w:val="24"/>
        </w:rPr>
        <w:t>ANTIVIRUSINĖS PROGRAMINĖS ĮRANGOS LICENCIJŲ NUOMOS</w:t>
      </w:r>
      <w:r w:rsidRPr="000F6633">
        <w:rPr>
          <w:b/>
          <w:bCs/>
          <w:sz w:val="24"/>
          <w:szCs w:val="24"/>
        </w:rPr>
        <w:br/>
      </w:r>
      <w:r w:rsidR="00684C8D" w:rsidRPr="000F6633">
        <w:rPr>
          <w:b/>
          <w:sz w:val="24"/>
          <w:szCs w:val="24"/>
        </w:rPr>
        <w:t xml:space="preserve">VIEŠASIS PIRKIMAS </w:t>
      </w:r>
    </w:p>
    <w:p w14:paraId="1EF84CB8" w14:textId="77777777" w:rsidR="00684C8D" w:rsidRPr="000F6633" w:rsidRDefault="00684C8D" w:rsidP="00684C8D">
      <w:pPr>
        <w:ind w:left="567"/>
        <w:jc w:val="center"/>
        <w:rPr>
          <w:rFonts w:eastAsia="Calibri"/>
          <w:sz w:val="24"/>
          <w:szCs w:val="24"/>
        </w:rPr>
      </w:pPr>
    </w:p>
    <w:p w14:paraId="36A3E8D7" w14:textId="77777777" w:rsidR="00684C8D" w:rsidRPr="000F6633" w:rsidRDefault="00684C8D" w:rsidP="001E1A98">
      <w:pPr>
        <w:jc w:val="center"/>
        <w:rPr>
          <w:rFonts w:eastAsia="Calibri"/>
          <w:b/>
          <w:sz w:val="24"/>
          <w:szCs w:val="24"/>
        </w:rPr>
      </w:pPr>
      <w:r w:rsidRPr="000F6633">
        <w:rPr>
          <w:rFonts w:eastAsia="Calibri"/>
          <w:b/>
          <w:sz w:val="24"/>
          <w:szCs w:val="24"/>
        </w:rPr>
        <w:t>1. BENDROSIOS NUOSTATOS</w:t>
      </w:r>
    </w:p>
    <w:p w14:paraId="29B3C5BF" w14:textId="1702F945" w:rsidR="00684C8D" w:rsidRPr="000F6633" w:rsidRDefault="00684C8D" w:rsidP="00B72EFF">
      <w:pPr>
        <w:spacing w:line="20" w:lineRule="atLeast"/>
        <w:ind w:firstLine="709"/>
        <w:jc w:val="both"/>
        <w:rPr>
          <w:rFonts w:eastAsia="Calibri"/>
          <w:b/>
          <w:bCs/>
          <w:sz w:val="24"/>
          <w:szCs w:val="24"/>
        </w:rPr>
      </w:pPr>
      <w:bookmarkStart w:id="0" w:name="_Toc47844929"/>
      <w:bookmarkStart w:id="1" w:name="_Toc60525483"/>
      <w:r w:rsidRPr="000F6633">
        <w:rPr>
          <w:rFonts w:eastAsia="Calibri"/>
          <w:sz w:val="24"/>
          <w:szCs w:val="24"/>
        </w:rPr>
        <w:t xml:space="preserve">1.1. Muitinės departamentas prie Lietuvos Respublikos finansų ministerijos (toliau – perkančioji organizacija) vykdo </w:t>
      </w:r>
      <w:bookmarkStart w:id="2" w:name="_Hlk182466442"/>
      <w:r w:rsidR="009E58C6" w:rsidRPr="000F6633">
        <w:rPr>
          <w:b/>
          <w:bCs/>
          <w:sz w:val="24"/>
          <w:szCs w:val="24"/>
        </w:rPr>
        <w:t xml:space="preserve">Antivirusinės programinės įrangos licencijų nuomos </w:t>
      </w:r>
      <w:r w:rsidRPr="000F6633">
        <w:rPr>
          <w:rFonts w:eastAsia="Calibri"/>
          <w:sz w:val="24"/>
          <w:szCs w:val="24"/>
        </w:rPr>
        <w:t xml:space="preserve">viešąjį pirkimą </w:t>
      </w:r>
      <w:bookmarkEnd w:id="2"/>
      <w:r w:rsidRPr="000F6633">
        <w:rPr>
          <w:rFonts w:eastAsia="Calibri"/>
          <w:sz w:val="24"/>
          <w:szCs w:val="24"/>
        </w:rPr>
        <w:t xml:space="preserve">mažos vertės skelbiamos apklausos būdu (toliau – </w:t>
      </w:r>
      <w:r w:rsidRPr="000F6633">
        <w:rPr>
          <w:rFonts w:eastAsia="Calibri"/>
          <w:b/>
          <w:bCs/>
          <w:sz w:val="24"/>
          <w:szCs w:val="24"/>
        </w:rPr>
        <w:t>Apklausa</w:t>
      </w:r>
      <w:r w:rsidRPr="000F6633">
        <w:rPr>
          <w:rFonts w:eastAsia="Calibri"/>
          <w:sz w:val="24"/>
          <w:szCs w:val="24"/>
        </w:rPr>
        <w:t>).</w:t>
      </w:r>
    </w:p>
    <w:p w14:paraId="70B5F8D7" w14:textId="77777777" w:rsidR="00684C8D" w:rsidRPr="000F6633" w:rsidRDefault="00684C8D" w:rsidP="00B72EFF">
      <w:pPr>
        <w:ind w:firstLine="709"/>
        <w:jc w:val="both"/>
        <w:rPr>
          <w:rFonts w:eastAsia="Calibri"/>
          <w:sz w:val="24"/>
          <w:szCs w:val="24"/>
        </w:rPr>
      </w:pPr>
      <w:r w:rsidRPr="000F6633">
        <w:rPr>
          <w:rFonts w:eastAsia="Calibri"/>
          <w:sz w:val="24"/>
          <w:szCs w:val="24"/>
        </w:rPr>
        <w:t xml:space="preserve">1.2. Pirkimas vykdomas vadovaujantis Lietuvos Respublikos viešųjų pirkimų įstatymu (toliau </w:t>
      </w:r>
      <w:bookmarkStart w:id="3" w:name="_Hlk34141805"/>
      <w:r w:rsidRPr="000F6633">
        <w:rPr>
          <w:rFonts w:eastAsia="Calibri"/>
          <w:sz w:val="24"/>
          <w:szCs w:val="24"/>
        </w:rPr>
        <w:t xml:space="preserve">– </w:t>
      </w:r>
      <w:bookmarkEnd w:id="3"/>
      <w:r w:rsidRPr="000F6633">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57415A8F" w14:textId="30FF3607" w:rsidR="00B2454E" w:rsidRPr="000F6633" w:rsidRDefault="00F414C6" w:rsidP="00B72EFF">
      <w:pPr>
        <w:ind w:firstLine="709"/>
        <w:jc w:val="both"/>
        <w:rPr>
          <w:rFonts w:eastAsia="Calibri"/>
          <w:sz w:val="24"/>
          <w:szCs w:val="24"/>
        </w:rPr>
      </w:pPr>
      <w:r w:rsidRPr="000F6633">
        <w:rPr>
          <w:rFonts w:eastAsia="Calibri"/>
          <w:sz w:val="24"/>
          <w:szCs w:val="24"/>
        </w:rPr>
        <w:t>1.</w:t>
      </w:r>
      <w:r w:rsidR="00144444" w:rsidRPr="000F6633">
        <w:rPr>
          <w:rFonts w:eastAsia="Calibri"/>
          <w:sz w:val="24"/>
          <w:szCs w:val="24"/>
        </w:rPr>
        <w:t>3</w:t>
      </w:r>
      <w:r w:rsidRPr="000F6633">
        <w:rPr>
          <w:rFonts w:eastAsia="Calibri"/>
          <w:sz w:val="24"/>
          <w:szCs w:val="24"/>
        </w:rPr>
        <w:t xml:space="preserve">. Apklausoje gali dalyvauti juridiniai ir fiziniai asmenys ar bendrai veiklai susivienijusių asmenų grupės (toliau – </w:t>
      </w:r>
      <w:r w:rsidR="00BF2B02" w:rsidRPr="000F6633">
        <w:rPr>
          <w:rFonts w:eastAsia="Calibri"/>
          <w:sz w:val="24"/>
          <w:szCs w:val="24"/>
        </w:rPr>
        <w:t>tiekėj</w:t>
      </w:r>
      <w:r w:rsidRPr="000F6633">
        <w:rPr>
          <w:rFonts w:eastAsia="Calibri"/>
          <w:sz w:val="24"/>
          <w:szCs w:val="24"/>
        </w:rPr>
        <w:t>as).</w:t>
      </w:r>
    </w:p>
    <w:p w14:paraId="101842C0" w14:textId="3A16CC5A" w:rsidR="00684C8D" w:rsidRPr="000F6633" w:rsidRDefault="00684C8D" w:rsidP="00B72EFF">
      <w:pPr>
        <w:ind w:firstLine="709"/>
        <w:jc w:val="both"/>
        <w:rPr>
          <w:rFonts w:eastAsia="Calibri"/>
          <w:sz w:val="24"/>
          <w:szCs w:val="24"/>
        </w:rPr>
      </w:pPr>
      <w:r w:rsidRPr="000F6633">
        <w:rPr>
          <w:rFonts w:eastAsia="Calibri"/>
          <w:sz w:val="24"/>
          <w:szCs w:val="24"/>
        </w:rPr>
        <w:t>1.</w:t>
      </w:r>
      <w:r w:rsidR="00AB441F" w:rsidRPr="000F6633">
        <w:rPr>
          <w:rFonts w:eastAsia="Calibri"/>
          <w:sz w:val="24"/>
          <w:szCs w:val="24"/>
        </w:rPr>
        <w:t>4</w:t>
      </w:r>
      <w:r w:rsidRPr="000F6633">
        <w:rPr>
          <w:rFonts w:eastAsia="Calibri"/>
          <w:sz w:val="24"/>
          <w:szCs w:val="24"/>
        </w:rPr>
        <w:t xml:space="preserve">. Pirkimo dokumentai skelbiami Centrinėje viešųjų pirkimų informacinėje sistemoje (toliau – CVP IS). Perkančiosios organizacijos ir </w:t>
      </w:r>
      <w:r w:rsidR="00BF2B02" w:rsidRPr="000F6633">
        <w:rPr>
          <w:rFonts w:eastAsia="Calibri"/>
          <w:sz w:val="24"/>
          <w:szCs w:val="24"/>
        </w:rPr>
        <w:t>tiekėj</w:t>
      </w:r>
      <w:r w:rsidRPr="000F6633">
        <w:rPr>
          <w:rFonts w:eastAsia="Calibri"/>
          <w:sz w:val="24"/>
          <w:szCs w:val="24"/>
        </w:rPr>
        <w:t xml:space="preserve">o bendravimas ir keitimasis informacija vyksta naudojantis CVP IS priemonėmis. Elektroninėmis priemonėmis pasiūlymus gali teikti tik tie </w:t>
      </w:r>
      <w:r w:rsidR="00BF2B02" w:rsidRPr="000F6633">
        <w:rPr>
          <w:rFonts w:eastAsia="Calibri"/>
          <w:sz w:val="24"/>
          <w:szCs w:val="24"/>
        </w:rPr>
        <w:t>tiekėj</w:t>
      </w:r>
      <w:r w:rsidRPr="000F6633">
        <w:rPr>
          <w:rFonts w:eastAsia="Calibri"/>
          <w:sz w:val="24"/>
          <w:szCs w:val="24"/>
        </w:rPr>
        <w:t xml:space="preserve">ai, kurie yra registruoti CVP IS, adresu </w:t>
      </w:r>
      <w:hyperlink r:id="rId8" w:history="1">
        <w:r w:rsidR="00A86E08" w:rsidRPr="000F6633">
          <w:rPr>
            <w:rStyle w:val="Hipersaitas"/>
            <w:rFonts w:eastAsia="Calibri"/>
            <w:sz w:val="24"/>
            <w:szCs w:val="24"/>
          </w:rPr>
          <w:t>https://viesiejipirkimai.lt/</w:t>
        </w:r>
      </w:hyperlink>
      <w:r w:rsidR="00A86E08" w:rsidRPr="000F6633">
        <w:rPr>
          <w:rFonts w:eastAsia="Calibri"/>
          <w:sz w:val="24"/>
          <w:szCs w:val="24"/>
        </w:rPr>
        <w:t>.</w:t>
      </w:r>
    </w:p>
    <w:p w14:paraId="0927FC57" w14:textId="77777777" w:rsidR="004434AE" w:rsidRPr="000F6633" w:rsidRDefault="00684C8D" w:rsidP="0066714A">
      <w:pPr>
        <w:ind w:firstLine="709"/>
        <w:jc w:val="both"/>
        <w:rPr>
          <w:rFonts w:eastAsia="Calibri"/>
          <w:sz w:val="24"/>
          <w:szCs w:val="24"/>
        </w:rPr>
      </w:pPr>
      <w:r w:rsidRPr="000F6633">
        <w:rPr>
          <w:rFonts w:eastAsia="Calibri"/>
          <w:sz w:val="24"/>
          <w:szCs w:val="24"/>
        </w:rPr>
        <w:t>1.</w:t>
      </w:r>
      <w:r w:rsidR="00AB441F" w:rsidRPr="000F6633">
        <w:rPr>
          <w:rFonts w:eastAsia="Calibri"/>
          <w:sz w:val="24"/>
          <w:szCs w:val="24"/>
        </w:rPr>
        <w:t>5</w:t>
      </w:r>
      <w:r w:rsidRPr="000F6633">
        <w:rPr>
          <w:rFonts w:eastAsia="Calibri"/>
          <w:sz w:val="24"/>
          <w:szCs w:val="24"/>
        </w:rPr>
        <w:t>.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6A63CF6E" w14:textId="6187AD59" w:rsidR="00684C8D" w:rsidRPr="000F6633" w:rsidRDefault="00684C8D" w:rsidP="0066714A">
      <w:pPr>
        <w:ind w:firstLine="709"/>
        <w:jc w:val="both"/>
        <w:rPr>
          <w:rFonts w:eastAsia="Calibri"/>
          <w:sz w:val="24"/>
          <w:szCs w:val="24"/>
        </w:rPr>
      </w:pPr>
      <w:r w:rsidRPr="000F6633">
        <w:rPr>
          <w:rFonts w:eastAsia="Calibri"/>
          <w:sz w:val="24"/>
          <w:szCs w:val="24"/>
        </w:rPr>
        <w:t>1.</w:t>
      </w:r>
      <w:r w:rsidR="00AB441F" w:rsidRPr="000F6633">
        <w:rPr>
          <w:rFonts w:eastAsia="Calibri"/>
          <w:sz w:val="24"/>
          <w:szCs w:val="24"/>
        </w:rPr>
        <w:t>6</w:t>
      </w:r>
      <w:r w:rsidRPr="000F6633">
        <w:rPr>
          <w:rFonts w:eastAsia="Calibri"/>
          <w:sz w:val="24"/>
          <w:szCs w:val="24"/>
        </w:rPr>
        <w:t xml:space="preserve">. </w:t>
      </w:r>
      <w:r w:rsidR="00D35E17" w:rsidRPr="000F6633">
        <w:rPr>
          <w:sz w:val="24"/>
          <w:szCs w:val="24"/>
        </w:rPr>
        <w:t>Pirkimą organizuoja ir vykdo perkančiosios organizacijos generalinio direktoriaus 202</w:t>
      </w:r>
      <w:r w:rsidR="00406142" w:rsidRPr="000F6633">
        <w:rPr>
          <w:sz w:val="24"/>
          <w:szCs w:val="24"/>
        </w:rPr>
        <w:t>6</w:t>
      </w:r>
      <w:r w:rsidR="00D35E17" w:rsidRPr="000F6633">
        <w:rPr>
          <w:sz w:val="24"/>
          <w:szCs w:val="24"/>
        </w:rPr>
        <w:t xml:space="preserve"> m. </w:t>
      </w:r>
      <w:r w:rsidR="00241068" w:rsidRPr="000F6633">
        <w:rPr>
          <w:sz w:val="24"/>
          <w:szCs w:val="24"/>
        </w:rPr>
        <w:t>balandžio</w:t>
      </w:r>
      <w:r w:rsidR="00D35E17" w:rsidRPr="000F6633">
        <w:rPr>
          <w:sz w:val="24"/>
          <w:szCs w:val="24"/>
        </w:rPr>
        <w:t xml:space="preserve"> </w:t>
      </w:r>
      <w:r w:rsidR="00F60651" w:rsidRPr="000F6633">
        <w:rPr>
          <w:sz w:val="24"/>
          <w:szCs w:val="24"/>
        </w:rPr>
        <w:t>23</w:t>
      </w:r>
      <w:r w:rsidR="00D35E17" w:rsidRPr="000F6633">
        <w:rPr>
          <w:sz w:val="24"/>
          <w:szCs w:val="24"/>
        </w:rPr>
        <w:t xml:space="preserve"> d. įsakymu Nr. 1B</w:t>
      </w:r>
      <w:r w:rsidR="00F60651" w:rsidRPr="000F6633">
        <w:rPr>
          <w:sz w:val="24"/>
          <w:szCs w:val="24"/>
        </w:rPr>
        <w:t>E</w:t>
      </w:r>
      <w:r w:rsidR="00D35E17" w:rsidRPr="000F6633">
        <w:rPr>
          <w:sz w:val="24"/>
          <w:szCs w:val="24"/>
        </w:rPr>
        <w:t>-</w:t>
      </w:r>
      <w:r w:rsidR="00241068" w:rsidRPr="000F6633">
        <w:rPr>
          <w:sz w:val="24"/>
          <w:szCs w:val="24"/>
        </w:rPr>
        <w:t>267</w:t>
      </w:r>
      <w:r w:rsidR="00D35E17" w:rsidRPr="000F6633">
        <w:rPr>
          <w:sz w:val="24"/>
          <w:szCs w:val="24"/>
        </w:rPr>
        <w:t xml:space="preserve"> sudaryta Viešojo pirkimo komisija (toliau – </w:t>
      </w:r>
      <w:r w:rsidR="00D35E17" w:rsidRPr="000F6633">
        <w:rPr>
          <w:bCs/>
          <w:sz w:val="24"/>
          <w:szCs w:val="24"/>
        </w:rPr>
        <w:t>komisija</w:t>
      </w:r>
      <w:r w:rsidR="00D35E17" w:rsidRPr="000F6633">
        <w:rPr>
          <w:sz w:val="24"/>
          <w:szCs w:val="24"/>
        </w:rPr>
        <w:t>).</w:t>
      </w:r>
      <w:r w:rsidR="0066714A" w:rsidRPr="000F6633">
        <w:rPr>
          <w:sz w:val="24"/>
          <w:szCs w:val="24"/>
        </w:rPr>
        <w:t xml:space="preserve"> </w:t>
      </w:r>
      <w:r w:rsidRPr="000F6633">
        <w:rPr>
          <w:rFonts w:eastAsia="Calibri"/>
          <w:sz w:val="24"/>
          <w:szCs w:val="24"/>
        </w:rPr>
        <w:t xml:space="preserve">Perkančiosios organizacijos kontaktinis asmuo – </w:t>
      </w:r>
      <w:r w:rsidR="00746B70" w:rsidRPr="000F6633">
        <w:rPr>
          <w:rFonts w:eastAsia="Calibri"/>
          <w:sz w:val="24"/>
          <w:szCs w:val="24"/>
        </w:rPr>
        <w:t>Kristina Laucytė</w:t>
      </w:r>
      <w:r w:rsidRPr="000F6633">
        <w:rPr>
          <w:rFonts w:eastAsia="Calibri"/>
          <w:sz w:val="24"/>
          <w:szCs w:val="24"/>
        </w:rPr>
        <w:t>, Muitinės departamento Viešųjų pirkimų skyriaus vyriausi</w:t>
      </w:r>
      <w:r w:rsidR="001E5BD6" w:rsidRPr="000F6633">
        <w:rPr>
          <w:rFonts w:eastAsia="Calibri"/>
          <w:sz w:val="24"/>
          <w:szCs w:val="24"/>
        </w:rPr>
        <w:t>oji</w:t>
      </w:r>
      <w:r w:rsidRPr="000F6633">
        <w:rPr>
          <w:rFonts w:eastAsia="Calibri"/>
          <w:sz w:val="24"/>
          <w:szCs w:val="24"/>
        </w:rPr>
        <w:t xml:space="preserve"> specialist</w:t>
      </w:r>
      <w:r w:rsidR="00F87E1C" w:rsidRPr="000F6633">
        <w:rPr>
          <w:rFonts w:eastAsia="Calibri"/>
          <w:sz w:val="24"/>
          <w:szCs w:val="24"/>
        </w:rPr>
        <w:t>ė</w:t>
      </w:r>
      <w:r w:rsidRPr="000F6633">
        <w:rPr>
          <w:rFonts w:eastAsia="Calibri"/>
          <w:sz w:val="24"/>
          <w:szCs w:val="24"/>
        </w:rPr>
        <w:t xml:space="preserve">, el. paštas </w:t>
      </w:r>
      <w:hyperlink r:id="rId9" w:history="1">
        <w:r w:rsidR="006A31CF" w:rsidRPr="000F6633">
          <w:rPr>
            <w:rStyle w:val="Hipersaitas"/>
            <w:rFonts w:eastAsia="Calibri"/>
            <w:sz w:val="24"/>
            <w:szCs w:val="24"/>
          </w:rPr>
          <w:t>kristina.laucyte@lrmuitine.lt</w:t>
        </w:r>
      </w:hyperlink>
      <w:r w:rsidRPr="000F6633">
        <w:rPr>
          <w:rFonts w:eastAsia="Calibri"/>
          <w:sz w:val="24"/>
          <w:szCs w:val="24"/>
        </w:rPr>
        <w:t>.</w:t>
      </w:r>
    </w:p>
    <w:p w14:paraId="1219A43A" w14:textId="020CB708" w:rsidR="00684C8D" w:rsidRPr="000F6633" w:rsidRDefault="00684C8D" w:rsidP="00B72EFF">
      <w:pPr>
        <w:ind w:firstLine="709"/>
        <w:jc w:val="both"/>
        <w:rPr>
          <w:rFonts w:eastAsia="Calibri"/>
          <w:sz w:val="24"/>
          <w:szCs w:val="24"/>
        </w:rPr>
      </w:pPr>
      <w:r w:rsidRPr="000F6633">
        <w:rPr>
          <w:rFonts w:eastAsia="Calibri"/>
          <w:sz w:val="24"/>
          <w:szCs w:val="24"/>
        </w:rPr>
        <w:t>1.</w:t>
      </w:r>
      <w:r w:rsidR="00AB441F" w:rsidRPr="000F6633">
        <w:rPr>
          <w:rFonts w:eastAsia="Calibri"/>
          <w:sz w:val="24"/>
          <w:szCs w:val="24"/>
        </w:rPr>
        <w:t>7</w:t>
      </w:r>
      <w:r w:rsidRPr="000F6633">
        <w:rPr>
          <w:rFonts w:eastAsia="Calibri"/>
          <w:sz w:val="24"/>
          <w:szCs w:val="24"/>
        </w:rPr>
        <w:t xml:space="preserve">. </w:t>
      </w:r>
      <w:r w:rsidR="00BF2B02" w:rsidRPr="000F6633">
        <w:rPr>
          <w:rFonts w:eastAsia="Calibri"/>
          <w:sz w:val="24"/>
          <w:szCs w:val="24"/>
        </w:rPr>
        <w:t>Tiekėj</w:t>
      </w:r>
      <w:r w:rsidRPr="000F6633">
        <w:rPr>
          <w:rFonts w:eastAsia="Calibri"/>
          <w:sz w:val="24"/>
          <w:szCs w:val="24"/>
        </w:rPr>
        <w:t>as pats padengia visas pasiūlymo rengimo ir pateikimo išlaidas. Perkančioji organizacija nėra atsakinga ar įpareigota šias išlaidas atlyginti.</w:t>
      </w:r>
    </w:p>
    <w:p w14:paraId="7CBE02CF" w14:textId="058593BF" w:rsidR="00684C8D" w:rsidRPr="000F6633" w:rsidRDefault="00684C8D" w:rsidP="00B72EFF">
      <w:pPr>
        <w:ind w:firstLine="709"/>
        <w:jc w:val="both"/>
        <w:rPr>
          <w:rFonts w:eastAsia="Calibri"/>
          <w:sz w:val="24"/>
          <w:szCs w:val="24"/>
        </w:rPr>
      </w:pPr>
      <w:r w:rsidRPr="000F6633">
        <w:rPr>
          <w:rFonts w:eastAsia="Calibri"/>
          <w:sz w:val="24"/>
          <w:szCs w:val="24"/>
        </w:rPr>
        <w:t>1.</w:t>
      </w:r>
      <w:r w:rsidR="00AB441F" w:rsidRPr="000F6633">
        <w:rPr>
          <w:rFonts w:eastAsia="Calibri"/>
          <w:sz w:val="24"/>
          <w:szCs w:val="24"/>
        </w:rPr>
        <w:t>8</w:t>
      </w:r>
      <w:r w:rsidRPr="000F6633">
        <w:rPr>
          <w:rFonts w:eastAsia="Calibri"/>
          <w:sz w:val="24"/>
          <w:szCs w:val="24"/>
        </w:rPr>
        <w:t xml:space="preserve">. Perkančiosios organizacijos ir </w:t>
      </w:r>
      <w:r w:rsidR="00BF2B02" w:rsidRPr="000F6633">
        <w:rPr>
          <w:rFonts w:eastAsia="Calibri"/>
          <w:sz w:val="24"/>
          <w:szCs w:val="24"/>
        </w:rPr>
        <w:t>tiekėj</w:t>
      </w:r>
      <w:r w:rsidRPr="000F6633">
        <w:rPr>
          <w:rFonts w:eastAsia="Calibri"/>
          <w:sz w:val="24"/>
          <w:szCs w:val="24"/>
        </w:rPr>
        <w:t>o pranešimai vienas kitam, atliekant Viešųjų pirkimų įstatymo reglamentuotas pirkimo procedūras, teikiami lietuvių kalba.</w:t>
      </w:r>
    </w:p>
    <w:p w14:paraId="379EB9E4" w14:textId="3B44FF83" w:rsidR="00684C8D" w:rsidRPr="000F6633" w:rsidRDefault="00684C8D" w:rsidP="00B72EFF">
      <w:pPr>
        <w:ind w:firstLine="709"/>
        <w:jc w:val="both"/>
        <w:rPr>
          <w:rFonts w:eastAsia="Calibri"/>
          <w:sz w:val="24"/>
          <w:szCs w:val="24"/>
        </w:rPr>
      </w:pPr>
      <w:r w:rsidRPr="000F6633">
        <w:rPr>
          <w:rFonts w:eastAsia="Calibri"/>
          <w:sz w:val="24"/>
          <w:szCs w:val="24"/>
        </w:rPr>
        <w:t>1.</w:t>
      </w:r>
      <w:r w:rsidR="00AB441F" w:rsidRPr="000F6633">
        <w:rPr>
          <w:rFonts w:eastAsia="Calibri"/>
          <w:sz w:val="24"/>
          <w:szCs w:val="24"/>
        </w:rPr>
        <w:t>9</w:t>
      </w:r>
      <w:r w:rsidRPr="000F6633">
        <w:rPr>
          <w:rFonts w:eastAsia="Calibri"/>
          <w:sz w:val="24"/>
          <w:szCs w:val="24"/>
        </w:rPr>
        <w:t xml:space="preserve">. Perkančioji organizacija </w:t>
      </w:r>
      <w:r w:rsidR="002C41DD" w:rsidRPr="000F6633">
        <w:rPr>
          <w:rFonts w:eastAsia="Calibri"/>
          <w:sz w:val="24"/>
          <w:szCs w:val="24"/>
        </w:rPr>
        <w:t>yra</w:t>
      </w:r>
      <w:r w:rsidRPr="000F6633">
        <w:rPr>
          <w:rFonts w:eastAsia="Calibri"/>
          <w:sz w:val="24"/>
          <w:szCs w:val="24"/>
        </w:rPr>
        <w:t xml:space="preserve"> pridėtinės vertės mokesčio (toliau – PVM) mokėtoja. </w:t>
      </w:r>
    </w:p>
    <w:p w14:paraId="5F4E41FC" w14:textId="22A11CBC" w:rsidR="00684C8D" w:rsidRPr="000F6633" w:rsidRDefault="00684C8D" w:rsidP="00B72EFF">
      <w:pPr>
        <w:ind w:firstLine="709"/>
        <w:jc w:val="both"/>
        <w:rPr>
          <w:sz w:val="24"/>
          <w:szCs w:val="24"/>
        </w:rPr>
      </w:pPr>
      <w:r w:rsidRPr="000F6633">
        <w:rPr>
          <w:sz w:val="24"/>
          <w:szCs w:val="24"/>
          <w:lang w:eastAsia="lt-LT"/>
        </w:rPr>
        <w:t>1.</w:t>
      </w:r>
      <w:r w:rsidR="00AB441F" w:rsidRPr="000F6633">
        <w:rPr>
          <w:sz w:val="24"/>
          <w:szCs w:val="24"/>
          <w:lang w:eastAsia="lt-LT"/>
        </w:rPr>
        <w:t>10</w:t>
      </w:r>
      <w:r w:rsidRPr="000F6633">
        <w:rPr>
          <w:sz w:val="24"/>
          <w:szCs w:val="24"/>
          <w:lang w:eastAsia="lt-LT"/>
        </w:rPr>
        <w:t xml:space="preserve">. </w:t>
      </w:r>
      <w:r w:rsidRPr="000F6633">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8463870" w14:textId="11457139" w:rsidR="00684C8D" w:rsidRPr="000F6633" w:rsidRDefault="00684C8D" w:rsidP="00B72EFF">
      <w:pPr>
        <w:ind w:firstLine="709"/>
        <w:jc w:val="both"/>
        <w:rPr>
          <w:rFonts w:eastAsia="Calibri"/>
          <w:sz w:val="24"/>
          <w:szCs w:val="24"/>
        </w:rPr>
      </w:pPr>
      <w:r w:rsidRPr="000F6633">
        <w:rPr>
          <w:rFonts w:eastAsia="Calibri"/>
          <w:sz w:val="24"/>
          <w:szCs w:val="24"/>
        </w:rPr>
        <w:t>1.1</w:t>
      </w:r>
      <w:r w:rsidR="00AB441F" w:rsidRPr="000F6633">
        <w:rPr>
          <w:rFonts w:eastAsia="Calibri"/>
          <w:sz w:val="24"/>
          <w:szCs w:val="24"/>
        </w:rPr>
        <w:t>1</w:t>
      </w:r>
      <w:r w:rsidRPr="000F6633">
        <w:rPr>
          <w:rFonts w:eastAsia="Calibri"/>
          <w:sz w:val="24"/>
          <w:szCs w:val="24"/>
        </w:rPr>
        <w:t>. Perkančioji organizacija:</w:t>
      </w:r>
    </w:p>
    <w:p w14:paraId="18EFFD00" w14:textId="3F05B850" w:rsidR="00684C8D" w:rsidRPr="000F6633" w:rsidRDefault="00684C8D" w:rsidP="00B72EFF">
      <w:pPr>
        <w:ind w:firstLine="709"/>
        <w:jc w:val="both"/>
        <w:rPr>
          <w:rFonts w:eastAsia="Calibri"/>
          <w:sz w:val="24"/>
          <w:szCs w:val="24"/>
        </w:rPr>
      </w:pPr>
      <w:r w:rsidRPr="000F6633">
        <w:rPr>
          <w:rFonts w:eastAsia="Calibri"/>
          <w:sz w:val="24"/>
          <w:szCs w:val="24"/>
        </w:rPr>
        <w:t>1.1</w:t>
      </w:r>
      <w:r w:rsidR="00AB441F" w:rsidRPr="000F6633">
        <w:rPr>
          <w:rFonts w:eastAsia="Calibri"/>
          <w:sz w:val="24"/>
          <w:szCs w:val="24"/>
        </w:rPr>
        <w:t>1</w:t>
      </w:r>
      <w:r w:rsidRPr="000F6633">
        <w:rPr>
          <w:rFonts w:eastAsia="Calibri"/>
          <w:sz w:val="24"/>
          <w:szCs w:val="24"/>
        </w:rPr>
        <w:t>.1 privalo nutraukti pradėtas pirkimo procedūras, jeigu buvo pažeisti Viešųjų pirkimų įstatymo 17 straipsnio 1 dalyje nustatyti principai ir atitinkamos padėties negalima ištaisyti;</w:t>
      </w:r>
    </w:p>
    <w:p w14:paraId="49C9BA72" w14:textId="1CBF4314" w:rsidR="00684C8D" w:rsidRPr="000F6633" w:rsidRDefault="00684C8D" w:rsidP="00B72EFF">
      <w:pPr>
        <w:ind w:firstLine="709"/>
        <w:jc w:val="both"/>
        <w:rPr>
          <w:rFonts w:eastAsia="Calibri"/>
          <w:sz w:val="24"/>
          <w:szCs w:val="24"/>
        </w:rPr>
      </w:pPr>
      <w:r w:rsidRPr="000F6633">
        <w:rPr>
          <w:rFonts w:eastAsia="Calibri"/>
          <w:sz w:val="24"/>
          <w:szCs w:val="24"/>
        </w:rPr>
        <w:t>1.1</w:t>
      </w:r>
      <w:r w:rsidR="00AB441F" w:rsidRPr="000F6633">
        <w:rPr>
          <w:rFonts w:eastAsia="Calibri"/>
          <w:sz w:val="24"/>
          <w:szCs w:val="24"/>
        </w:rPr>
        <w:t>1</w:t>
      </w:r>
      <w:r w:rsidRPr="000F6633">
        <w:rPr>
          <w:rFonts w:eastAsia="Calibri"/>
          <w:sz w:val="24"/>
          <w:szCs w:val="24"/>
        </w:rPr>
        <w:t xml:space="preserve">.2. turi teisę savo iniciatyva nutraukti pradėtas pirkimo procedūras, jeigu atsirado aplinkybių, kurių negalima buvo numatyti, arba pirkimo dokumentuose padaryta esminių klaidų, dėl </w:t>
      </w:r>
      <w:r w:rsidRPr="000F6633">
        <w:rPr>
          <w:rFonts w:eastAsia="Calibri"/>
          <w:sz w:val="24"/>
          <w:szCs w:val="24"/>
        </w:rPr>
        <w:lastRenderedPageBreak/>
        <w:t>kurių pirkimas tampa nebetikslingas ar jį įvykdžius būtų įsigytas perkančiosios organizacijos poreikių neatitinkantis pirkimo objektas.</w:t>
      </w:r>
    </w:p>
    <w:p w14:paraId="5B029243" w14:textId="3E2E2927" w:rsidR="00684C8D" w:rsidRPr="000F6633" w:rsidRDefault="00684C8D" w:rsidP="00B72EFF">
      <w:pPr>
        <w:ind w:firstLine="709"/>
        <w:jc w:val="both"/>
        <w:rPr>
          <w:rFonts w:eastAsia="Calibri"/>
          <w:sz w:val="24"/>
          <w:szCs w:val="24"/>
        </w:rPr>
      </w:pPr>
      <w:r w:rsidRPr="000F6633">
        <w:rPr>
          <w:rFonts w:eastAsia="Calibri"/>
          <w:sz w:val="24"/>
          <w:szCs w:val="24"/>
          <w:lang w:eastAsia="lt-LT"/>
        </w:rPr>
        <w:t>1.1</w:t>
      </w:r>
      <w:r w:rsidR="00227396" w:rsidRPr="000F6633">
        <w:rPr>
          <w:rFonts w:eastAsia="Calibri"/>
          <w:sz w:val="24"/>
          <w:szCs w:val="24"/>
          <w:lang w:eastAsia="lt-LT"/>
        </w:rPr>
        <w:t>2</w:t>
      </w:r>
      <w:r w:rsidRPr="000F6633">
        <w:rPr>
          <w:rFonts w:eastAsia="Calibri"/>
          <w:sz w:val="24"/>
          <w:szCs w:val="24"/>
          <w:lang w:eastAsia="lt-LT"/>
        </w:rPr>
        <w:t xml:space="preserve">. Jeigu perkančioji organizacija patikslina pirkimo dokumentus, naujesni pakeitimai turi pirmenybę prieš senesnius pakeitimus. </w:t>
      </w:r>
      <w:r w:rsidR="00BF2B02" w:rsidRPr="000F6633">
        <w:rPr>
          <w:rFonts w:eastAsia="Calibri"/>
          <w:sz w:val="24"/>
          <w:szCs w:val="24"/>
          <w:lang w:eastAsia="lt-LT"/>
        </w:rPr>
        <w:t>Tiekėj</w:t>
      </w:r>
      <w:r w:rsidRPr="000F6633">
        <w:rPr>
          <w:rFonts w:eastAsia="Calibri"/>
          <w:sz w:val="24"/>
          <w:szCs w:val="24"/>
          <w:lang w:eastAsia="lt-LT"/>
        </w:rPr>
        <w:t>ai turi vadovautis naujausia paskelbta pirkimo dokumentų versija.</w:t>
      </w:r>
    </w:p>
    <w:p w14:paraId="45CB2128" w14:textId="77777777" w:rsidR="00067980" w:rsidRPr="000F6633" w:rsidRDefault="00067980" w:rsidP="00684C8D">
      <w:pPr>
        <w:ind w:firstLine="851"/>
        <w:jc w:val="center"/>
        <w:rPr>
          <w:rFonts w:eastAsia="Calibri"/>
          <w:b/>
          <w:sz w:val="24"/>
          <w:szCs w:val="24"/>
        </w:rPr>
      </w:pPr>
    </w:p>
    <w:p w14:paraId="0CB1EEEE" w14:textId="455AC1D7" w:rsidR="00684C8D" w:rsidRPr="000F6633" w:rsidRDefault="00684C8D" w:rsidP="00556478">
      <w:pPr>
        <w:jc w:val="center"/>
        <w:rPr>
          <w:rFonts w:eastAsia="Calibri"/>
          <w:b/>
          <w:sz w:val="24"/>
          <w:szCs w:val="24"/>
        </w:rPr>
      </w:pPr>
      <w:r w:rsidRPr="000F6633">
        <w:rPr>
          <w:rFonts w:eastAsia="Calibri"/>
          <w:b/>
          <w:sz w:val="24"/>
          <w:szCs w:val="24"/>
        </w:rPr>
        <w:t>2. PIRKIMO OBJEKTAS</w:t>
      </w:r>
      <w:bookmarkEnd w:id="0"/>
      <w:bookmarkEnd w:id="1"/>
    </w:p>
    <w:p w14:paraId="1372A7E7" w14:textId="1615B691" w:rsidR="00684C8D" w:rsidRPr="001D2ACF" w:rsidRDefault="00684C8D" w:rsidP="00C02B43">
      <w:pPr>
        <w:ind w:firstLine="709"/>
        <w:jc w:val="both"/>
        <w:rPr>
          <w:rFonts w:eastAsia="Calibri"/>
          <w:sz w:val="24"/>
          <w:szCs w:val="24"/>
        </w:rPr>
      </w:pPr>
      <w:r w:rsidRPr="000F6633">
        <w:rPr>
          <w:rFonts w:eastAsia="Calibri"/>
          <w:sz w:val="24"/>
          <w:szCs w:val="24"/>
        </w:rPr>
        <w:t xml:space="preserve">2.1. </w:t>
      </w:r>
      <w:r w:rsidRPr="000F6633">
        <w:rPr>
          <w:rFonts w:eastAsia="Calibri"/>
          <w:b/>
          <w:bCs/>
          <w:sz w:val="24"/>
          <w:szCs w:val="24"/>
        </w:rPr>
        <w:t>Pirkimo objektas</w:t>
      </w:r>
      <w:r w:rsidRPr="000F6633">
        <w:rPr>
          <w:rFonts w:eastAsia="Calibri"/>
          <w:sz w:val="24"/>
          <w:szCs w:val="24"/>
        </w:rPr>
        <w:t xml:space="preserve"> –</w:t>
      </w:r>
      <w:r w:rsidR="00B22FA0" w:rsidRPr="000F6633">
        <w:rPr>
          <w:rFonts w:eastAsia="Calibri"/>
          <w:sz w:val="24"/>
          <w:szCs w:val="24"/>
        </w:rPr>
        <w:t xml:space="preserve"> </w:t>
      </w:r>
      <w:r w:rsidR="009F6517" w:rsidRPr="000F6633">
        <w:rPr>
          <w:sz w:val="24"/>
          <w:szCs w:val="24"/>
        </w:rPr>
        <w:t>Antivirusinės programinės įrangos licencijų nuoma</w:t>
      </w:r>
      <w:r w:rsidR="009F6517" w:rsidRPr="000F6633">
        <w:rPr>
          <w:b/>
          <w:bCs/>
          <w:sz w:val="24"/>
          <w:szCs w:val="24"/>
        </w:rPr>
        <w:t xml:space="preserve"> </w:t>
      </w:r>
      <w:r w:rsidR="0096559E" w:rsidRPr="000F6633">
        <w:rPr>
          <w:sz w:val="24"/>
          <w:szCs w:val="24"/>
        </w:rPr>
        <w:t xml:space="preserve">(toliau – </w:t>
      </w:r>
      <w:r w:rsidR="00F603E6" w:rsidRPr="000F6633">
        <w:rPr>
          <w:sz w:val="24"/>
          <w:szCs w:val="24"/>
        </w:rPr>
        <w:t>p</w:t>
      </w:r>
      <w:r w:rsidR="00B96BFB" w:rsidRPr="000F6633">
        <w:rPr>
          <w:sz w:val="24"/>
          <w:szCs w:val="24"/>
        </w:rPr>
        <w:t>rekės</w:t>
      </w:r>
      <w:r w:rsidR="0096559E" w:rsidRPr="000F6633">
        <w:rPr>
          <w:sz w:val="24"/>
          <w:szCs w:val="24"/>
        </w:rPr>
        <w:t>)</w:t>
      </w:r>
      <w:r w:rsidR="0053192A" w:rsidRPr="000F6633">
        <w:rPr>
          <w:sz w:val="24"/>
          <w:szCs w:val="24"/>
        </w:rPr>
        <w:t>. Prekių</w:t>
      </w:r>
      <w:r w:rsidR="0054533E" w:rsidRPr="000F6633">
        <w:rPr>
          <w:sz w:val="24"/>
          <w:szCs w:val="24"/>
        </w:rPr>
        <w:t xml:space="preserve"> savybės ir </w:t>
      </w:r>
      <w:r w:rsidR="0054533E" w:rsidRPr="001D2ACF">
        <w:rPr>
          <w:sz w:val="24"/>
          <w:szCs w:val="24"/>
        </w:rPr>
        <w:t>reikalavimai nustatyti pateiktoje techninėje specifikacijoje (Apklausos sąlygų 1 priedas)</w:t>
      </w:r>
      <w:r w:rsidR="00170A86" w:rsidRPr="001D2ACF">
        <w:rPr>
          <w:sz w:val="24"/>
          <w:szCs w:val="24"/>
        </w:rPr>
        <w:t>.</w:t>
      </w:r>
    </w:p>
    <w:p w14:paraId="30DA896D" w14:textId="39BCAAF8" w:rsidR="007B248B" w:rsidRPr="001D2ACF" w:rsidRDefault="00684C8D" w:rsidP="008A17B5">
      <w:pPr>
        <w:ind w:firstLine="709"/>
        <w:jc w:val="both"/>
        <w:rPr>
          <w:sz w:val="24"/>
          <w:szCs w:val="24"/>
        </w:rPr>
      </w:pPr>
      <w:bookmarkStart w:id="4" w:name="part_53456fb0400e4137853b6ea54cca4a9c"/>
      <w:bookmarkStart w:id="5" w:name="part_a5fa1546a1bc4902b89255147b27fd3a"/>
      <w:bookmarkEnd w:id="4"/>
      <w:bookmarkEnd w:id="5"/>
      <w:r w:rsidRPr="001D2ACF">
        <w:rPr>
          <w:rFonts w:eastAsia="Calibri"/>
          <w:sz w:val="24"/>
          <w:szCs w:val="24"/>
        </w:rPr>
        <w:t xml:space="preserve">2.2. </w:t>
      </w:r>
      <w:r w:rsidR="007B248B" w:rsidRPr="001D2ACF">
        <w:rPr>
          <w:sz w:val="24"/>
          <w:szCs w:val="24"/>
        </w:rPr>
        <w:t xml:space="preserve">Numatoma įsigyti </w:t>
      </w:r>
      <w:r w:rsidR="00413FC7" w:rsidRPr="001D2ACF">
        <w:rPr>
          <w:sz w:val="24"/>
          <w:szCs w:val="24"/>
        </w:rPr>
        <w:t>nurodytos programinės įrangos licencijų paketo nuomą ir palaikymą:</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0"/>
        <w:gridCol w:w="6675"/>
        <w:gridCol w:w="2126"/>
      </w:tblGrid>
      <w:tr w:rsidR="001B4506" w:rsidRPr="001D2ACF" w14:paraId="7B23518F" w14:textId="77777777" w:rsidTr="001B4506">
        <w:trPr>
          <w:trHeight w:val="300"/>
        </w:trPr>
        <w:tc>
          <w:tcPr>
            <w:tcW w:w="0" w:type="auto"/>
            <w:noWrap/>
            <w:tcMar>
              <w:top w:w="0" w:type="dxa"/>
              <w:left w:w="108" w:type="dxa"/>
              <w:bottom w:w="0" w:type="dxa"/>
              <w:right w:w="108" w:type="dxa"/>
            </w:tcMar>
            <w:vAlign w:val="bottom"/>
            <w:hideMark/>
          </w:tcPr>
          <w:p w14:paraId="6157D5E0" w14:textId="77777777" w:rsidR="001B4506" w:rsidRPr="001D2ACF" w:rsidRDefault="001B4506" w:rsidP="001B4506">
            <w:pPr>
              <w:jc w:val="center"/>
              <w:rPr>
                <w:sz w:val="24"/>
                <w:szCs w:val="24"/>
              </w:rPr>
            </w:pPr>
            <w:r w:rsidRPr="001D2ACF">
              <w:rPr>
                <w:b/>
                <w:bCs/>
                <w:color w:val="000000"/>
                <w:sz w:val="24"/>
                <w:szCs w:val="24"/>
              </w:rPr>
              <w:t>Eil. Nr.</w:t>
            </w:r>
          </w:p>
        </w:tc>
        <w:tc>
          <w:tcPr>
            <w:tcW w:w="6675" w:type="dxa"/>
            <w:noWrap/>
            <w:tcMar>
              <w:top w:w="0" w:type="dxa"/>
              <w:left w:w="108" w:type="dxa"/>
              <w:bottom w:w="0" w:type="dxa"/>
              <w:right w:w="108" w:type="dxa"/>
            </w:tcMar>
            <w:vAlign w:val="bottom"/>
            <w:hideMark/>
          </w:tcPr>
          <w:p w14:paraId="01B4EF82" w14:textId="77777777" w:rsidR="001B4506" w:rsidRPr="001D2ACF" w:rsidRDefault="001B4506" w:rsidP="001B4506">
            <w:pPr>
              <w:jc w:val="center"/>
              <w:rPr>
                <w:sz w:val="24"/>
                <w:szCs w:val="24"/>
              </w:rPr>
            </w:pPr>
            <w:r w:rsidRPr="001D2ACF">
              <w:rPr>
                <w:b/>
                <w:bCs/>
                <w:color w:val="000000"/>
                <w:sz w:val="24"/>
                <w:szCs w:val="24"/>
              </w:rPr>
              <w:t>Produktas</w:t>
            </w:r>
          </w:p>
        </w:tc>
        <w:tc>
          <w:tcPr>
            <w:tcW w:w="2126" w:type="dxa"/>
            <w:noWrap/>
            <w:tcMar>
              <w:top w:w="0" w:type="dxa"/>
              <w:left w:w="108" w:type="dxa"/>
              <w:bottom w:w="0" w:type="dxa"/>
              <w:right w:w="108" w:type="dxa"/>
            </w:tcMar>
            <w:vAlign w:val="bottom"/>
            <w:hideMark/>
          </w:tcPr>
          <w:p w14:paraId="15550EBE" w14:textId="77777777" w:rsidR="001B4506" w:rsidRPr="001D2ACF" w:rsidRDefault="001B4506" w:rsidP="001B4506">
            <w:pPr>
              <w:jc w:val="center"/>
              <w:rPr>
                <w:sz w:val="24"/>
                <w:szCs w:val="24"/>
              </w:rPr>
            </w:pPr>
            <w:r w:rsidRPr="001D2ACF">
              <w:rPr>
                <w:b/>
                <w:bCs/>
                <w:color w:val="000000"/>
                <w:sz w:val="24"/>
                <w:szCs w:val="24"/>
              </w:rPr>
              <w:t>Kiekis</w:t>
            </w:r>
          </w:p>
        </w:tc>
      </w:tr>
      <w:tr w:rsidR="001B4506" w:rsidRPr="001D2ACF" w14:paraId="6D393465" w14:textId="77777777" w:rsidTr="001B4506">
        <w:trPr>
          <w:trHeight w:val="300"/>
        </w:trPr>
        <w:tc>
          <w:tcPr>
            <w:tcW w:w="0" w:type="auto"/>
            <w:noWrap/>
            <w:tcMar>
              <w:top w:w="0" w:type="dxa"/>
              <w:left w:w="108" w:type="dxa"/>
              <w:bottom w:w="0" w:type="dxa"/>
              <w:right w:w="108" w:type="dxa"/>
            </w:tcMar>
            <w:vAlign w:val="center"/>
            <w:hideMark/>
          </w:tcPr>
          <w:p w14:paraId="14FCD72F" w14:textId="77777777" w:rsidR="001B4506" w:rsidRPr="001D2ACF" w:rsidRDefault="001B4506" w:rsidP="001B4506">
            <w:pPr>
              <w:jc w:val="center"/>
              <w:rPr>
                <w:sz w:val="24"/>
                <w:szCs w:val="24"/>
              </w:rPr>
            </w:pPr>
            <w:r w:rsidRPr="001D2ACF">
              <w:rPr>
                <w:color w:val="000000"/>
                <w:sz w:val="24"/>
                <w:szCs w:val="24"/>
              </w:rPr>
              <w:t>1</w:t>
            </w:r>
          </w:p>
        </w:tc>
        <w:tc>
          <w:tcPr>
            <w:tcW w:w="6675" w:type="dxa"/>
            <w:noWrap/>
            <w:tcMar>
              <w:top w:w="0" w:type="dxa"/>
              <w:left w:w="108" w:type="dxa"/>
              <w:bottom w:w="0" w:type="dxa"/>
              <w:right w:w="108" w:type="dxa"/>
            </w:tcMar>
            <w:hideMark/>
          </w:tcPr>
          <w:p w14:paraId="42D7DFD8" w14:textId="77777777" w:rsidR="001B4506" w:rsidRPr="001D2ACF" w:rsidRDefault="001B4506" w:rsidP="001B4506">
            <w:pPr>
              <w:rPr>
                <w:sz w:val="24"/>
                <w:szCs w:val="24"/>
              </w:rPr>
            </w:pPr>
            <w:proofErr w:type="spellStart"/>
            <w:r w:rsidRPr="001D2ACF">
              <w:rPr>
                <w:sz w:val="24"/>
                <w:szCs w:val="24"/>
              </w:rPr>
              <w:t>Sophos</w:t>
            </w:r>
            <w:proofErr w:type="spellEnd"/>
            <w:r w:rsidRPr="001D2ACF">
              <w:rPr>
                <w:sz w:val="24"/>
                <w:szCs w:val="24"/>
              </w:rPr>
              <w:t xml:space="preserve"> </w:t>
            </w:r>
            <w:proofErr w:type="spellStart"/>
            <w:r w:rsidRPr="001D2ACF">
              <w:rPr>
                <w:sz w:val="24"/>
                <w:szCs w:val="24"/>
              </w:rPr>
              <w:t>Central</w:t>
            </w:r>
            <w:proofErr w:type="spellEnd"/>
            <w:r w:rsidRPr="001D2ACF">
              <w:rPr>
                <w:sz w:val="24"/>
                <w:szCs w:val="24"/>
              </w:rPr>
              <w:t xml:space="preserve"> </w:t>
            </w:r>
            <w:proofErr w:type="spellStart"/>
            <w:r w:rsidRPr="001D2ACF">
              <w:rPr>
                <w:sz w:val="24"/>
                <w:szCs w:val="24"/>
              </w:rPr>
              <w:t>Intercept</w:t>
            </w:r>
            <w:proofErr w:type="spellEnd"/>
            <w:r w:rsidRPr="001D2ACF">
              <w:rPr>
                <w:sz w:val="24"/>
                <w:szCs w:val="24"/>
              </w:rPr>
              <w:t xml:space="preserve"> X </w:t>
            </w:r>
            <w:proofErr w:type="spellStart"/>
            <w:r w:rsidRPr="001D2ACF">
              <w:rPr>
                <w:sz w:val="24"/>
                <w:szCs w:val="24"/>
              </w:rPr>
              <w:t>Advanced</w:t>
            </w:r>
            <w:proofErr w:type="spellEnd"/>
            <w:r w:rsidRPr="001D2ACF">
              <w:rPr>
                <w:sz w:val="24"/>
                <w:szCs w:val="24"/>
              </w:rPr>
              <w:t xml:space="preserve"> arba lygiavertė</w:t>
            </w:r>
          </w:p>
        </w:tc>
        <w:tc>
          <w:tcPr>
            <w:tcW w:w="2126" w:type="dxa"/>
            <w:noWrap/>
            <w:tcMar>
              <w:top w:w="0" w:type="dxa"/>
              <w:left w:w="108" w:type="dxa"/>
              <w:bottom w:w="0" w:type="dxa"/>
              <w:right w:w="108" w:type="dxa"/>
            </w:tcMar>
            <w:vAlign w:val="center"/>
            <w:hideMark/>
          </w:tcPr>
          <w:p w14:paraId="6EB33D07" w14:textId="77777777" w:rsidR="001B4506" w:rsidRPr="001D2ACF" w:rsidRDefault="001B4506" w:rsidP="001B4506">
            <w:pPr>
              <w:jc w:val="center"/>
              <w:rPr>
                <w:sz w:val="24"/>
                <w:szCs w:val="24"/>
              </w:rPr>
            </w:pPr>
            <w:r w:rsidRPr="001D2ACF">
              <w:rPr>
                <w:color w:val="000000"/>
                <w:sz w:val="24"/>
                <w:szCs w:val="24"/>
              </w:rPr>
              <w:t>1500</w:t>
            </w:r>
          </w:p>
        </w:tc>
      </w:tr>
      <w:tr w:rsidR="001B4506" w:rsidRPr="001D2ACF" w14:paraId="4A4C9E15" w14:textId="77777777" w:rsidTr="001B4506">
        <w:trPr>
          <w:trHeight w:val="300"/>
        </w:trPr>
        <w:tc>
          <w:tcPr>
            <w:tcW w:w="0" w:type="auto"/>
            <w:noWrap/>
            <w:tcMar>
              <w:top w:w="0" w:type="dxa"/>
              <w:left w:w="108" w:type="dxa"/>
              <w:bottom w:w="0" w:type="dxa"/>
              <w:right w:w="108" w:type="dxa"/>
            </w:tcMar>
            <w:vAlign w:val="center"/>
          </w:tcPr>
          <w:p w14:paraId="469BF476" w14:textId="77777777" w:rsidR="001B4506" w:rsidRPr="001D2ACF" w:rsidRDefault="001B4506" w:rsidP="001B4506">
            <w:pPr>
              <w:jc w:val="center"/>
              <w:rPr>
                <w:color w:val="000000"/>
                <w:sz w:val="24"/>
                <w:szCs w:val="24"/>
              </w:rPr>
            </w:pPr>
            <w:r w:rsidRPr="001D2ACF">
              <w:rPr>
                <w:color w:val="000000"/>
                <w:sz w:val="24"/>
                <w:szCs w:val="24"/>
              </w:rPr>
              <w:t>2</w:t>
            </w:r>
          </w:p>
        </w:tc>
        <w:tc>
          <w:tcPr>
            <w:tcW w:w="6675" w:type="dxa"/>
            <w:noWrap/>
            <w:tcMar>
              <w:top w:w="0" w:type="dxa"/>
              <w:left w:w="108" w:type="dxa"/>
              <w:bottom w:w="0" w:type="dxa"/>
              <w:right w:w="108" w:type="dxa"/>
            </w:tcMar>
          </w:tcPr>
          <w:p w14:paraId="67FE30C0" w14:textId="77777777" w:rsidR="001B4506" w:rsidRPr="001D2ACF" w:rsidRDefault="001B4506" w:rsidP="001B4506">
            <w:pPr>
              <w:rPr>
                <w:sz w:val="24"/>
                <w:szCs w:val="24"/>
              </w:rPr>
            </w:pPr>
            <w:proofErr w:type="spellStart"/>
            <w:r w:rsidRPr="001D2ACF">
              <w:rPr>
                <w:sz w:val="24"/>
                <w:szCs w:val="24"/>
              </w:rPr>
              <w:t>Sophos</w:t>
            </w:r>
            <w:proofErr w:type="spellEnd"/>
            <w:r w:rsidRPr="001D2ACF">
              <w:rPr>
                <w:sz w:val="24"/>
                <w:szCs w:val="24"/>
              </w:rPr>
              <w:t xml:space="preserve"> </w:t>
            </w:r>
            <w:proofErr w:type="spellStart"/>
            <w:r w:rsidRPr="001D2ACF">
              <w:rPr>
                <w:sz w:val="24"/>
                <w:szCs w:val="24"/>
              </w:rPr>
              <w:t>Central</w:t>
            </w:r>
            <w:proofErr w:type="spellEnd"/>
            <w:r w:rsidRPr="001D2ACF">
              <w:rPr>
                <w:sz w:val="24"/>
                <w:szCs w:val="24"/>
              </w:rPr>
              <w:t xml:space="preserve"> </w:t>
            </w:r>
            <w:proofErr w:type="spellStart"/>
            <w:r w:rsidRPr="001D2ACF">
              <w:rPr>
                <w:sz w:val="24"/>
                <w:szCs w:val="24"/>
              </w:rPr>
              <w:t>Intercept</w:t>
            </w:r>
            <w:proofErr w:type="spellEnd"/>
            <w:r w:rsidRPr="001D2ACF">
              <w:rPr>
                <w:sz w:val="24"/>
                <w:szCs w:val="24"/>
              </w:rPr>
              <w:t xml:space="preserve"> X </w:t>
            </w:r>
            <w:proofErr w:type="spellStart"/>
            <w:r w:rsidRPr="001D2ACF">
              <w:rPr>
                <w:sz w:val="24"/>
                <w:szCs w:val="24"/>
              </w:rPr>
              <w:t>Advanced</w:t>
            </w:r>
            <w:proofErr w:type="spellEnd"/>
            <w:r w:rsidRPr="001D2ACF">
              <w:rPr>
                <w:sz w:val="24"/>
                <w:szCs w:val="24"/>
              </w:rPr>
              <w:t xml:space="preserve"> </w:t>
            </w:r>
            <w:proofErr w:type="spellStart"/>
            <w:r w:rsidRPr="001D2ACF">
              <w:rPr>
                <w:sz w:val="24"/>
                <w:szCs w:val="24"/>
              </w:rPr>
              <w:t>for</w:t>
            </w:r>
            <w:proofErr w:type="spellEnd"/>
            <w:r w:rsidRPr="001D2ACF">
              <w:rPr>
                <w:sz w:val="24"/>
                <w:szCs w:val="24"/>
              </w:rPr>
              <w:t xml:space="preserve"> </w:t>
            </w:r>
            <w:proofErr w:type="spellStart"/>
            <w:r w:rsidRPr="001D2ACF">
              <w:rPr>
                <w:sz w:val="24"/>
                <w:szCs w:val="24"/>
              </w:rPr>
              <w:t>Servers</w:t>
            </w:r>
            <w:proofErr w:type="spellEnd"/>
            <w:r w:rsidRPr="001D2ACF">
              <w:rPr>
                <w:sz w:val="24"/>
                <w:szCs w:val="24"/>
              </w:rPr>
              <w:t xml:space="preserve"> arba lygiavertė</w:t>
            </w:r>
          </w:p>
        </w:tc>
        <w:tc>
          <w:tcPr>
            <w:tcW w:w="2126" w:type="dxa"/>
            <w:noWrap/>
            <w:tcMar>
              <w:top w:w="0" w:type="dxa"/>
              <w:left w:w="108" w:type="dxa"/>
              <w:bottom w:w="0" w:type="dxa"/>
              <w:right w:w="108" w:type="dxa"/>
            </w:tcMar>
            <w:vAlign w:val="center"/>
          </w:tcPr>
          <w:p w14:paraId="1DA12672" w14:textId="77777777" w:rsidR="001B4506" w:rsidRPr="001D2ACF" w:rsidRDefault="001B4506" w:rsidP="001B4506">
            <w:pPr>
              <w:jc w:val="center"/>
              <w:rPr>
                <w:color w:val="000000"/>
                <w:sz w:val="24"/>
                <w:szCs w:val="24"/>
              </w:rPr>
            </w:pPr>
            <w:r w:rsidRPr="001D2ACF">
              <w:rPr>
                <w:color w:val="000000"/>
                <w:sz w:val="24"/>
                <w:szCs w:val="24"/>
              </w:rPr>
              <w:t>10</w:t>
            </w:r>
          </w:p>
        </w:tc>
      </w:tr>
    </w:tbl>
    <w:p w14:paraId="69AC5127" w14:textId="73D98DEE" w:rsidR="003A2089" w:rsidRPr="001D2ACF" w:rsidRDefault="00170677" w:rsidP="00C02B43">
      <w:pPr>
        <w:ind w:firstLine="709"/>
        <w:jc w:val="both"/>
        <w:rPr>
          <w:sz w:val="24"/>
          <w:szCs w:val="24"/>
        </w:rPr>
      </w:pPr>
      <w:r w:rsidRPr="001D2ACF">
        <w:rPr>
          <w:rFonts w:eastAsia="Calibri"/>
          <w:sz w:val="24"/>
          <w:szCs w:val="24"/>
        </w:rPr>
        <w:t xml:space="preserve">2.3. </w:t>
      </w:r>
      <w:r w:rsidR="003A2089" w:rsidRPr="001D2ACF">
        <w:rPr>
          <w:sz w:val="24"/>
          <w:szCs w:val="24"/>
        </w:rPr>
        <w:t xml:space="preserve">Nuomojamo licencijų paketo palaikymo paslaugų teikimo </w:t>
      </w:r>
      <w:r w:rsidR="00E20A45" w:rsidRPr="001D2ACF">
        <w:rPr>
          <w:sz w:val="24"/>
          <w:szCs w:val="24"/>
        </w:rPr>
        <w:t xml:space="preserve">vieta – </w:t>
      </w:r>
      <w:r w:rsidR="003A2089" w:rsidRPr="001D2ACF">
        <w:rPr>
          <w:sz w:val="24"/>
          <w:szCs w:val="24"/>
        </w:rPr>
        <w:t>Muitinės informacinių sistemų centr</w:t>
      </w:r>
      <w:r w:rsidR="00E20A45" w:rsidRPr="001D2ACF">
        <w:rPr>
          <w:sz w:val="24"/>
          <w:szCs w:val="24"/>
        </w:rPr>
        <w:t>as</w:t>
      </w:r>
      <w:r w:rsidR="003A2089" w:rsidRPr="001D2ACF">
        <w:rPr>
          <w:sz w:val="24"/>
          <w:szCs w:val="24"/>
        </w:rPr>
        <w:t>, Vytenio g. 7, LT-03113 Vilnius, Lietuva</w:t>
      </w:r>
      <w:r w:rsidR="00FF69C3" w:rsidRPr="001D2ACF">
        <w:rPr>
          <w:sz w:val="24"/>
          <w:szCs w:val="24"/>
        </w:rPr>
        <w:t xml:space="preserve">, </w:t>
      </w:r>
      <w:r w:rsidR="00375203" w:rsidRPr="001D2ACF">
        <w:rPr>
          <w:sz w:val="24"/>
          <w:szCs w:val="24"/>
        </w:rPr>
        <w:t>t</w:t>
      </w:r>
      <w:r w:rsidR="006A1E64" w:rsidRPr="001D2ACF">
        <w:rPr>
          <w:sz w:val="24"/>
          <w:szCs w:val="24"/>
        </w:rPr>
        <w:t xml:space="preserve">eikimo </w:t>
      </w:r>
      <w:r w:rsidR="00375203" w:rsidRPr="001D2ACF">
        <w:rPr>
          <w:sz w:val="24"/>
          <w:szCs w:val="24"/>
        </w:rPr>
        <w:t xml:space="preserve">trukmė – </w:t>
      </w:r>
      <w:r w:rsidR="005F779C" w:rsidRPr="001D2ACF">
        <w:rPr>
          <w:sz w:val="24"/>
          <w:szCs w:val="24"/>
        </w:rPr>
        <w:t>36 (trisdešimt šeši) mėnesiai nuo 2026 m. lapkričio 18 d.</w:t>
      </w:r>
    </w:p>
    <w:p w14:paraId="097AEDE5" w14:textId="658E0917" w:rsidR="00684C8D" w:rsidRPr="001D2ACF" w:rsidRDefault="00961C69" w:rsidP="00C02B43">
      <w:pPr>
        <w:ind w:firstLine="709"/>
        <w:jc w:val="both"/>
        <w:rPr>
          <w:rFonts w:eastAsia="Calibri"/>
          <w:sz w:val="24"/>
          <w:szCs w:val="24"/>
        </w:rPr>
      </w:pPr>
      <w:r w:rsidRPr="001D2ACF">
        <w:rPr>
          <w:rFonts w:eastAsia="Calibri"/>
          <w:sz w:val="24"/>
          <w:szCs w:val="24"/>
        </w:rPr>
        <w:t xml:space="preserve">2.4. </w:t>
      </w:r>
      <w:r w:rsidR="00270535" w:rsidRPr="001D2ACF">
        <w:rPr>
          <w:rFonts w:eastAsia="Calibri"/>
          <w:sz w:val="24"/>
          <w:szCs w:val="24"/>
        </w:rPr>
        <w:t>Pirkimas į dalis neskaidomas, nes  perkami tarpusavyje susiję produktai, kurių veikimas priklauso vienas nuo kito. Įgyjant licencijas iš skirtingų tiekėjų kiltų grėsmė dėl tiekėjų atsakomybės ribų pasiskirstymo arba keičiantis gamintojo licencijavimo politikai galimi konfliktai tarp skirtingų tiekėjų. Pirkimo skaidymas į dalis taptų dirbtinis ir neefektyvus, kiltų rizika, kad sutarties tikslai nebūtų pasiekti. Tiekėjų konkurencija nebus ribojama.</w:t>
      </w:r>
    </w:p>
    <w:p w14:paraId="3A2EBB2D" w14:textId="5D1014FC" w:rsidR="0062421A" w:rsidRPr="001D2ACF" w:rsidRDefault="007D218C" w:rsidP="00C02B43">
      <w:pPr>
        <w:ind w:firstLine="709"/>
        <w:jc w:val="both"/>
        <w:rPr>
          <w:rFonts w:eastAsia="Calibri"/>
          <w:sz w:val="24"/>
          <w:szCs w:val="24"/>
        </w:rPr>
      </w:pPr>
      <w:r w:rsidRPr="001D2ACF">
        <w:rPr>
          <w:rFonts w:eastAsia="Calibri"/>
          <w:sz w:val="24"/>
          <w:szCs w:val="24"/>
        </w:rPr>
        <w:t>2.</w:t>
      </w:r>
      <w:r w:rsidR="000B1E96" w:rsidRPr="001D2ACF">
        <w:rPr>
          <w:rFonts w:eastAsia="Calibri"/>
          <w:sz w:val="24"/>
          <w:szCs w:val="24"/>
        </w:rPr>
        <w:t>5</w:t>
      </w:r>
      <w:r w:rsidRPr="001D2ACF">
        <w:rPr>
          <w:rFonts w:eastAsia="Calibri"/>
          <w:sz w:val="24"/>
          <w:szCs w:val="24"/>
        </w:rPr>
        <w:t>.</w:t>
      </w:r>
      <w:r w:rsidR="00A6265A" w:rsidRPr="001D2ACF">
        <w:rPr>
          <w:rFonts w:eastAsia="Calibri"/>
          <w:sz w:val="24"/>
          <w:szCs w:val="24"/>
        </w:rPr>
        <w:t xml:space="preserve"> </w:t>
      </w:r>
      <w:r w:rsidR="00BC5D58" w:rsidRPr="001D2ACF">
        <w:rPr>
          <w:rFonts w:eastAsia="Calibri"/>
          <w:sz w:val="24"/>
          <w:szCs w:val="24"/>
        </w:rPr>
        <w:t>Prekės</w:t>
      </w:r>
      <w:r w:rsidR="00C54051" w:rsidRPr="001D2ACF">
        <w:rPr>
          <w:rFonts w:eastAsia="Calibri"/>
          <w:sz w:val="24"/>
          <w:szCs w:val="24"/>
        </w:rPr>
        <w:t xml:space="preserve"> neperkamos per Centrinę perkančiąją organizaciją</w:t>
      </w:r>
      <w:r w:rsidR="0062421A" w:rsidRPr="001D2ACF">
        <w:rPr>
          <w:rFonts w:eastAsia="Calibri"/>
          <w:sz w:val="24"/>
          <w:szCs w:val="24"/>
        </w:rPr>
        <w:t xml:space="preserve">, </w:t>
      </w:r>
      <w:r w:rsidR="003D67ED" w:rsidRPr="001D2ACF">
        <w:rPr>
          <w:rFonts w:eastAsia="Calibri"/>
          <w:sz w:val="24"/>
          <w:szCs w:val="24"/>
        </w:rPr>
        <w:t xml:space="preserve">kadangi </w:t>
      </w:r>
      <w:r w:rsidR="0062421A" w:rsidRPr="001D2ACF">
        <w:rPr>
          <w:rFonts w:eastAsia="Calibri"/>
          <w:sz w:val="24"/>
          <w:szCs w:val="24"/>
        </w:rPr>
        <w:t>šio objekto nėra kataloge.</w:t>
      </w:r>
    </w:p>
    <w:p w14:paraId="2CA145A9" w14:textId="08841573" w:rsidR="00684C8D" w:rsidRPr="00E72F88" w:rsidRDefault="00684C8D" w:rsidP="00C02B43">
      <w:pPr>
        <w:ind w:firstLine="709"/>
        <w:jc w:val="both"/>
        <w:rPr>
          <w:rFonts w:eastAsia="Calibri"/>
          <w:b/>
          <w:sz w:val="24"/>
          <w:szCs w:val="24"/>
        </w:rPr>
      </w:pPr>
      <w:r w:rsidRPr="001D2ACF">
        <w:rPr>
          <w:rFonts w:eastAsia="Calibri"/>
          <w:sz w:val="24"/>
          <w:szCs w:val="24"/>
        </w:rPr>
        <w:t>2.</w:t>
      </w:r>
      <w:r w:rsidR="007B53AB" w:rsidRPr="001D2ACF">
        <w:rPr>
          <w:rFonts w:eastAsia="Calibri"/>
          <w:sz w:val="24"/>
          <w:szCs w:val="24"/>
        </w:rPr>
        <w:t>6</w:t>
      </w:r>
      <w:r w:rsidRPr="001D2ACF">
        <w:rPr>
          <w:rFonts w:eastAsia="Calibri"/>
          <w:sz w:val="24"/>
          <w:szCs w:val="24"/>
        </w:rPr>
        <w:t>. Pirkimo metu nebus deramasi.</w:t>
      </w:r>
    </w:p>
    <w:p w14:paraId="2F4DDE99" w14:textId="47B3BC1C" w:rsidR="00500E30" w:rsidRPr="00B47C51" w:rsidRDefault="00684C8D" w:rsidP="00C02B43">
      <w:pPr>
        <w:ind w:firstLine="709"/>
        <w:jc w:val="both"/>
        <w:rPr>
          <w:sz w:val="24"/>
          <w:szCs w:val="24"/>
          <w:lang w:eastAsia="lt-LT"/>
        </w:rPr>
      </w:pPr>
      <w:r w:rsidRPr="00B47C51">
        <w:rPr>
          <w:rFonts w:eastAsia="Calibri"/>
          <w:sz w:val="24"/>
          <w:szCs w:val="24"/>
        </w:rPr>
        <w:t>2.</w:t>
      </w:r>
      <w:r w:rsidR="007B53AB" w:rsidRPr="00B47C51">
        <w:rPr>
          <w:rFonts w:eastAsia="Calibri"/>
          <w:sz w:val="24"/>
          <w:szCs w:val="24"/>
        </w:rPr>
        <w:t>7</w:t>
      </w:r>
      <w:r w:rsidRPr="00B47C51">
        <w:rPr>
          <w:rFonts w:eastAsia="Calibri"/>
          <w:sz w:val="24"/>
          <w:szCs w:val="24"/>
        </w:rPr>
        <w:t xml:space="preserve">. </w:t>
      </w:r>
      <w:r w:rsidRPr="00B47C51">
        <w:rPr>
          <w:sz w:val="24"/>
          <w:szCs w:val="24"/>
          <w:lang w:eastAsia="lt-LT"/>
        </w:rPr>
        <w:t>Numatoma pirkimo sutarties vertė:</w:t>
      </w:r>
      <w:bookmarkStart w:id="6" w:name="_Toc47844930"/>
      <w:bookmarkStart w:id="7" w:name="_Toc60525484"/>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1"/>
      </w:tblGrid>
      <w:tr w:rsidR="00E072FB" w:rsidRPr="00B47C51" w14:paraId="6989FDB6" w14:textId="77777777" w:rsidTr="00E072FB">
        <w:tc>
          <w:tcPr>
            <w:tcW w:w="7230" w:type="dxa"/>
          </w:tcPr>
          <w:p w14:paraId="233BD725" w14:textId="0ECB3DEB" w:rsidR="00E072FB" w:rsidRPr="00B47C51" w:rsidRDefault="00446685" w:rsidP="0005740D">
            <w:pPr>
              <w:tabs>
                <w:tab w:val="left" w:pos="720"/>
              </w:tabs>
              <w:jc w:val="both"/>
              <w:rPr>
                <w:rFonts w:eastAsia="Calibri"/>
                <w:b/>
                <w:bCs/>
                <w:sz w:val="24"/>
                <w:szCs w:val="24"/>
                <w:lang w:eastAsia="lt-LT"/>
              </w:rPr>
            </w:pPr>
            <w:r w:rsidRPr="00B47C51">
              <w:rPr>
                <w:rFonts w:eastAsia="Calibri"/>
                <w:b/>
                <w:bCs/>
                <w:sz w:val="24"/>
                <w:szCs w:val="24"/>
                <w:lang w:eastAsia="lt-LT"/>
              </w:rPr>
              <w:t xml:space="preserve">44 628,10 </w:t>
            </w:r>
            <w:r w:rsidR="00E072FB" w:rsidRPr="00B47C51">
              <w:rPr>
                <w:rFonts w:eastAsia="Calibri"/>
                <w:b/>
                <w:bCs/>
                <w:sz w:val="24"/>
                <w:szCs w:val="24"/>
                <w:lang w:eastAsia="lt-LT"/>
              </w:rPr>
              <w:t xml:space="preserve">Eur </w:t>
            </w:r>
            <w:r w:rsidR="00E072FB" w:rsidRPr="00B47C51">
              <w:rPr>
                <w:rFonts w:eastAsia="Calibri"/>
                <w:sz w:val="24"/>
                <w:szCs w:val="24"/>
                <w:lang w:eastAsia="lt-LT"/>
              </w:rPr>
              <w:t>(</w:t>
            </w:r>
            <w:r w:rsidR="00C2746A" w:rsidRPr="00B47C51">
              <w:rPr>
                <w:rFonts w:eastAsia="Calibri"/>
                <w:sz w:val="24"/>
                <w:szCs w:val="24"/>
                <w:lang w:eastAsia="lt-LT"/>
              </w:rPr>
              <w:t>keturiasdešimt keturi tūkstančiai šeši šimtai dvidešimt aštuoni eurai, 10 ct</w:t>
            </w:r>
            <w:r w:rsidR="00E072FB" w:rsidRPr="00B47C51">
              <w:rPr>
                <w:rFonts w:eastAsia="Calibri"/>
                <w:sz w:val="24"/>
                <w:szCs w:val="24"/>
                <w:lang w:eastAsia="lt-LT"/>
              </w:rPr>
              <w:t>)</w:t>
            </w:r>
          </w:p>
        </w:tc>
        <w:tc>
          <w:tcPr>
            <w:tcW w:w="2551" w:type="dxa"/>
          </w:tcPr>
          <w:p w14:paraId="49B96CA6" w14:textId="77777777" w:rsidR="00E072FB" w:rsidRPr="00B47C51" w:rsidRDefault="00E072FB" w:rsidP="0005740D">
            <w:pPr>
              <w:tabs>
                <w:tab w:val="left" w:pos="720"/>
              </w:tabs>
              <w:jc w:val="both"/>
              <w:rPr>
                <w:rFonts w:eastAsia="Calibri"/>
                <w:sz w:val="24"/>
                <w:szCs w:val="24"/>
                <w:lang w:eastAsia="lt-LT"/>
              </w:rPr>
            </w:pPr>
            <w:r w:rsidRPr="00B47C51">
              <w:rPr>
                <w:rFonts w:eastAsia="Calibri"/>
                <w:sz w:val="24"/>
                <w:szCs w:val="24"/>
              </w:rPr>
              <w:t>Be PVM</w:t>
            </w:r>
          </w:p>
        </w:tc>
      </w:tr>
      <w:tr w:rsidR="00E072FB" w:rsidRPr="00B47C51" w14:paraId="17C696F4" w14:textId="77777777" w:rsidTr="00E072FB">
        <w:tc>
          <w:tcPr>
            <w:tcW w:w="7230" w:type="dxa"/>
          </w:tcPr>
          <w:p w14:paraId="6DD70E0D" w14:textId="7B97D24A" w:rsidR="00E072FB" w:rsidRPr="00B47C51" w:rsidRDefault="00E072FB" w:rsidP="0005740D">
            <w:pPr>
              <w:tabs>
                <w:tab w:val="left" w:pos="720"/>
              </w:tabs>
              <w:jc w:val="both"/>
              <w:rPr>
                <w:rFonts w:eastAsia="Calibri"/>
                <w:sz w:val="24"/>
                <w:szCs w:val="24"/>
                <w:lang w:eastAsia="lt-LT"/>
              </w:rPr>
            </w:pPr>
            <w:r w:rsidRPr="00B47C51">
              <w:rPr>
                <w:rFonts w:eastAsia="Calibri"/>
                <w:b/>
                <w:bCs/>
                <w:sz w:val="24"/>
                <w:szCs w:val="24"/>
                <w:lang w:eastAsia="lt-LT"/>
              </w:rPr>
              <w:t>5</w:t>
            </w:r>
            <w:r w:rsidR="001052B3" w:rsidRPr="00B47C51">
              <w:rPr>
                <w:rFonts w:eastAsia="Calibri"/>
                <w:b/>
                <w:bCs/>
                <w:sz w:val="24"/>
                <w:szCs w:val="24"/>
                <w:lang w:eastAsia="lt-LT"/>
              </w:rPr>
              <w:t>4</w:t>
            </w:r>
            <w:r w:rsidRPr="00B47C51">
              <w:rPr>
                <w:rFonts w:eastAsia="Calibri"/>
                <w:b/>
                <w:bCs/>
                <w:sz w:val="24"/>
                <w:szCs w:val="24"/>
                <w:lang w:eastAsia="lt-LT"/>
              </w:rPr>
              <w:t xml:space="preserve"> 000,00 Eur </w:t>
            </w:r>
            <w:r w:rsidRPr="00B47C51">
              <w:rPr>
                <w:rFonts w:eastAsia="Calibri"/>
                <w:sz w:val="24"/>
                <w:szCs w:val="24"/>
                <w:lang w:eastAsia="lt-LT"/>
              </w:rPr>
              <w:t xml:space="preserve">(penkiasdešimt </w:t>
            </w:r>
            <w:r w:rsidR="001052B3" w:rsidRPr="00B47C51">
              <w:rPr>
                <w:rFonts w:eastAsia="Calibri"/>
                <w:sz w:val="24"/>
                <w:szCs w:val="24"/>
                <w:lang w:eastAsia="lt-LT"/>
              </w:rPr>
              <w:t>keturi</w:t>
            </w:r>
            <w:r w:rsidRPr="00B47C51">
              <w:rPr>
                <w:rFonts w:eastAsia="Calibri"/>
                <w:sz w:val="24"/>
                <w:szCs w:val="24"/>
                <w:lang w:eastAsia="lt-LT"/>
              </w:rPr>
              <w:t xml:space="preserve"> tūkstančiai eurų 00 ct)</w:t>
            </w:r>
          </w:p>
        </w:tc>
        <w:tc>
          <w:tcPr>
            <w:tcW w:w="2551" w:type="dxa"/>
          </w:tcPr>
          <w:p w14:paraId="6E42E7E1" w14:textId="77777777" w:rsidR="00E072FB" w:rsidRPr="00B47C51" w:rsidRDefault="00E072FB" w:rsidP="0005740D">
            <w:pPr>
              <w:tabs>
                <w:tab w:val="left" w:pos="720"/>
              </w:tabs>
              <w:jc w:val="both"/>
              <w:rPr>
                <w:rFonts w:eastAsia="Calibri"/>
                <w:sz w:val="24"/>
                <w:szCs w:val="24"/>
                <w:lang w:eastAsia="lt-LT"/>
              </w:rPr>
            </w:pPr>
            <w:r w:rsidRPr="00B47C51">
              <w:rPr>
                <w:rFonts w:eastAsia="Calibri"/>
                <w:sz w:val="24"/>
                <w:szCs w:val="24"/>
                <w:lang w:eastAsia="lt-LT"/>
              </w:rPr>
              <w:t>Su 21 proc. PVM</w:t>
            </w:r>
          </w:p>
        </w:tc>
      </w:tr>
    </w:tbl>
    <w:p w14:paraId="5BB3D079" w14:textId="342BC062" w:rsidR="00684C8D" w:rsidRPr="00F139FC" w:rsidRDefault="00684C8D" w:rsidP="00C02B43">
      <w:pPr>
        <w:tabs>
          <w:tab w:val="left" w:pos="567"/>
        </w:tabs>
        <w:ind w:firstLine="709"/>
        <w:jc w:val="both"/>
        <w:rPr>
          <w:rFonts w:eastAsia="Calibri"/>
          <w:sz w:val="24"/>
          <w:szCs w:val="24"/>
        </w:rPr>
      </w:pPr>
      <w:r w:rsidRPr="00B47C51">
        <w:rPr>
          <w:rFonts w:eastAsia="Calibri"/>
          <w:sz w:val="24"/>
          <w:szCs w:val="24"/>
        </w:rPr>
        <w:t>2.</w:t>
      </w:r>
      <w:r w:rsidR="007B53AB" w:rsidRPr="00B47C51">
        <w:rPr>
          <w:rFonts w:eastAsia="Calibri"/>
          <w:sz w:val="24"/>
          <w:szCs w:val="24"/>
        </w:rPr>
        <w:t>8</w:t>
      </w:r>
      <w:r w:rsidRPr="00B47C51">
        <w:rPr>
          <w:rFonts w:eastAsia="Calibri"/>
          <w:sz w:val="24"/>
          <w:szCs w:val="24"/>
        </w:rPr>
        <w:t>. </w:t>
      </w:r>
      <w:r w:rsidR="00BF2B02" w:rsidRPr="00B47C51">
        <w:rPr>
          <w:rFonts w:eastAsia="Calibri"/>
          <w:sz w:val="24"/>
          <w:szCs w:val="24"/>
        </w:rPr>
        <w:t>Tiekėj</w:t>
      </w:r>
      <w:r w:rsidRPr="00B47C51">
        <w:rPr>
          <w:rFonts w:eastAsia="Calibri"/>
          <w:sz w:val="24"/>
          <w:szCs w:val="24"/>
        </w:rPr>
        <w:t>ams neleidžiama pateikti alternatyvių pasiūlymų.</w:t>
      </w:r>
    </w:p>
    <w:p w14:paraId="1A1D2F5C" w14:textId="100E001E" w:rsidR="00515028" w:rsidRPr="00512679" w:rsidRDefault="00515028" w:rsidP="00C02B43">
      <w:pPr>
        <w:tabs>
          <w:tab w:val="left" w:pos="567"/>
        </w:tabs>
        <w:ind w:firstLine="709"/>
        <w:jc w:val="both"/>
        <w:rPr>
          <w:rFonts w:eastAsia="Calibri"/>
          <w:sz w:val="24"/>
          <w:szCs w:val="24"/>
        </w:rPr>
      </w:pPr>
      <w:r w:rsidRPr="00F139FC">
        <w:rPr>
          <w:rFonts w:eastAsia="Calibri"/>
          <w:sz w:val="24"/>
          <w:szCs w:val="24"/>
        </w:rPr>
        <w:t>2.</w:t>
      </w:r>
      <w:r w:rsidR="007B53AB" w:rsidRPr="00F139FC">
        <w:rPr>
          <w:rFonts w:eastAsia="Calibri"/>
          <w:sz w:val="24"/>
          <w:szCs w:val="24"/>
        </w:rPr>
        <w:t>9</w:t>
      </w:r>
      <w:r w:rsidRPr="00F139FC">
        <w:rPr>
          <w:rFonts w:eastAsia="Calibri"/>
          <w:sz w:val="24"/>
          <w:szCs w:val="24"/>
        </w:rPr>
        <w:t xml:space="preserve">. Apibūdinant pirkimo objektą, techninėje specifikacijoje ar kituose pirkimo dokumentuose galimai nurodytas konkretus modelis ar tiekimo šaltinis, konkretus procesas, būdingas konkretaus tiekėjo tiekiamoms </w:t>
      </w:r>
      <w:r w:rsidRPr="00512679">
        <w:rPr>
          <w:rFonts w:eastAsia="Calibri"/>
          <w:sz w:val="24"/>
          <w:szCs w:val="24"/>
        </w:rPr>
        <w:t>prekėms ar teikiamoms paslaugoms, ar prekių ženklas, patentas, tipai, konkreti kilmė ar gamyba, sertifikatai, standartai turi būti suprantami su žodžiais „arba lygiavertis“.</w:t>
      </w:r>
    </w:p>
    <w:p w14:paraId="045EFA07" w14:textId="2406CB30" w:rsidR="00347056" w:rsidRPr="00512679" w:rsidRDefault="00D35A6E" w:rsidP="00B47D5D">
      <w:pPr>
        <w:spacing w:line="20" w:lineRule="atLeast"/>
        <w:ind w:firstLine="567"/>
        <w:jc w:val="both"/>
        <w:rPr>
          <w:sz w:val="24"/>
          <w:szCs w:val="24"/>
        </w:rPr>
      </w:pPr>
      <w:r w:rsidRPr="00512679">
        <w:rPr>
          <w:sz w:val="24"/>
          <w:szCs w:val="24"/>
        </w:rPr>
        <w:t>Jeigu tiekėjas siūlo nuomotis  lygiavertę programinę įrangą, jis įsipareigoja už siūlomos programinės įrangos nuomos kainą suteikti siūlomos nuomotis lygiavertės programinės įrangos diegimo serveriuose (kūrimo, testavimo ir gamybinėse aplinkose) ir naudotojų darbo vietose, išmokymo naudotis lygiaverte programine įranga paslaugas. Tiekėjas įsipareigoja perdaryti siūlomos lygiavertės programinės įrangos priemonėmis šiuo metu Lietuvos Respublikos muitinėje veikiančias sistemas ir užtikrinti jų atitikimą dabartiniams funkciniams ir techniniams reikalavimams bei tinkamą veikimą.</w:t>
      </w:r>
    </w:p>
    <w:p w14:paraId="0C07FF7F" w14:textId="0EF1AF8F" w:rsidR="00D35A6E" w:rsidRPr="00512679" w:rsidRDefault="00580889" w:rsidP="00B47D5D">
      <w:pPr>
        <w:spacing w:line="20" w:lineRule="atLeast"/>
        <w:ind w:firstLine="567"/>
        <w:jc w:val="both"/>
        <w:rPr>
          <w:sz w:val="24"/>
          <w:szCs w:val="24"/>
        </w:rPr>
      </w:pPr>
      <w:r w:rsidRPr="00512679">
        <w:rPr>
          <w:sz w:val="24"/>
          <w:szCs w:val="24"/>
        </w:rPr>
        <w:t xml:space="preserve">Sąvoka „lygiavertė programinė įranga“ reiškia tai, kad ji funkcionalumo ir suderinamumo su Lietuvos muitinėje naudojama programine įranga prasme yra visiškai lygiavertė techninėje specifikacijoje nurodytai </w:t>
      </w:r>
      <w:proofErr w:type="spellStart"/>
      <w:r w:rsidRPr="00512679">
        <w:rPr>
          <w:i/>
          <w:iCs/>
          <w:sz w:val="24"/>
          <w:szCs w:val="24"/>
        </w:rPr>
        <w:t>Sophos</w:t>
      </w:r>
      <w:proofErr w:type="spellEnd"/>
      <w:r w:rsidRPr="00512679">
        <w:rPr>
          <w:i/>
          <w:iCs/>
          <w:sz w:val="24"/>
          <w:szCs w:val="24"/>
        </w:rPr>
        <w:t xml:space="preserve"> </w:t>
      </w:r>
      <w:proofErr w:type="spellStart"/>
      <w:r w:rsidRPr="00512679">
        <w:rPr>
          <w:i/>
          <w:iCs/>
          <w:sz w:val="24"/>
          <w:szCs w:val="24"/>
        </w:rPr>
        <w:t>Central</w:t>
      </w:r>
      <w:proofErr w:type="spellEnd"/>
      <w:r w:rsidRPr="00512679">
        <w:rPr>
          <w:i/>
          <w:iCs/>
          <w:sz w:val="24"/>
          <w:szCs w:val="24"/>
        </w:rPr>
        <w:t xml:space="preserve"> </w:t>
      </w:r>
      <w:proofErr w:type="spellStart"/>
      <w:r w:rsidRPr="00512679">
        <w:rPr>
          <w:i/>
          <w:iCs/>
          <w:sz w:val="24"/>
          <w:szCs w:val="24"/>
        </w:rPr>
        <w:t>Intercept</w:t>
      </w:r>
      <w:proofErr w:type="spellEnd"/>
      <w:r w:rsidRPr="00512679">
        <w:rPr>
          <w:i/>
          <w:iCs/>
          <w:sz w:val="24"/>
          <w:szCs w:val="24"/>
        </w:rPr>
        <w:t xml:space="preserve"> X </w:t>
      </w:r>
      <w:proofErr w:type="spellStart"/>
      <w:r w:rsidRPr="00512679">
        <w:rPr>
          <w:i/>
          <w:iCs/>
          <w:sz w:val="24"/>
          <w:szCs w:val="24"/>
        </w:rPr>
        <w:t>Advanced</w:t>
      </w:r>
      <w:proofErr w:type="spellEnd"/>
      <w:r w:rsidRPr="00512679">
        <w:rPr>
          <w:i/>
          <w:iCs/>
          <w:sz w:val="24"/>
          <w:szCs w:val="24"/>
        </w:rPr>
        <w:t xml:space="preserve"> </w:t>
      </w:r>
      <w:r w:rsidRPr="00512679">
        <w:rPr>
          <w:sz w:val="24"/>
          <w:szCs w:val="24"/>
        </w:rPr>
        <w:t xml:space="preserve">programinei įrangai. </w:t>
      </w:r>
      <w:r w:rsidRPr="00512679">
        <w:rPr>
          <w:b/>
          <w:bCs/>
          <w:i/>
          <w:iCs/>
          <w:sz w:val="24"/>
          <w:szCs w:val="24"/>
        </w:rPr>
        <w:t>Lygiavertiškumo įrodymas yra tiekėjo pareiga</w:t>
      </w:r>
      <w:r w:rsidRPr="00512679">
        <w:rPr>
          <w:sz w:val="24"/>
          <w:szCs w:val="24"/>
        </w:rPr>
        <w:t xml:space="preserve">. Jeigu tiekėjas siūlo nuomotis  lygiavertę programinę įrangą, jis įsipareigoja už siūlomos nuomos kainą </w:t>
      </w:r>
      <w:r w:rsidRPr="00512679">
        <w:rPr>
          <w:b/>
          <w:bCs/>
          <w:i/>
          <w:iCs/>
          <w:sz w:val="24"/>
          <w:szCs w:val="24"/>
        </w:rPr>
        <w:t>iki 2026</w:t>
      </w:r>
      <w:r w:rsidR="00026FB5">
        <w:rPr>
          <w:b/>
          <w:bCs/>
          <w:i/>
          <w:iCs/>
          <w:sz w:val="24"/>
          <w:szCs w:val="24"/>
        </w:rPr>
        <w:t xml:space="preserve"> m.</w:t>
      </w:r>
      <w:r w:rsidRPr="00512679">
        <w:rPr>
          <w:b/>
          <w:bCs/>
          <w:i/>
          <w:iCs/>
          <w:sz w:val="24"/>
          <w:szCs w:val="24"/>
        </w:rPr>
        <w:t xml:space="preserve"> lapkričio 18 d.</w:t>
      </w:r>
      <w:r w:rsidRPr="00512679">
        <w:rPr>
          <w:b/>
          <w:bCs/>
          <w:sz w:val="24"/>
          <w:szCs w:val="24"/>
        </w:rPr>
        <w:t xml:space="preserve"> </w:t>
      </w:r>
      <w:r w:rsidRPr="00512679">
        <w:rPr>
          <w:sz w:val="24"/>
          <w:szCs w:val="24"/>
        </w:rPr>
        <w:t xml:space="preserve">parengti ir ištestuoti kitos programinės įrangos centralizuotą pakeitimą visuose įrenginiuose naudojančiuose  </w:t>
      </w:r>
      <w:proofErr w:type="spellStart"/>
      <w:r w:rsidRPr="00512679">
        <w:rPr>
          <w:i/>
          <w:iCs/>
          <w:sz w:val="24"/>
          <w:szCs w:val="24"/>
        </w:rPr>
        <w:t>Sophos</w:t>
      </w:r>
      <w:proofErr w:type="spellEnd"/>
      <w:r w:rsidRPr="00512679">
        <w:rPr>
          <w:i/>
          <w:iCs/>
          <w:sz w:val="24"/>
          <w:szCs w:val="24"/>
        </w:rPr>
        <w:t xml:space="preserve"> </w:t>
      </w:r>
      <w:proofErr w:type="spellStart"/>
      <w:r w:rsidRPr="00512679">
        <w:rPr>
          <w:i/>
          <w:iCs/>
          <w:sz w:val="24"/>
          <w:szCs w:val="24"/>
        </w:rPr>
        <w:t>Central</w:t>
      </w:r>
      <w:proofErr w:type="spellEnd"/>
      <w:r w:rsidRPr="00512679">
        <w:rPr>
          <w:i/>
          <w:iCs/>
          <w:sz w:val="24"/>
          <w:szCs w:val="24"/>
        </w:rPr>
        <w:t xml:space="preserve"> </w:t>
      </w:r>
      <w:proofErr w:type="spellStart"/>
      <w:r w:rsidRPr="00512679">
        <w:rPr>
          <w:i/>
          <w:iCs/>
          <w:sz w:val="24"/>
          <w:szCs w:val="24"/>
        </w:rPr>
        <w:t>Intercept</w:t>
      </w:r>
      <w:proofErr w:type="spellEnd"/>
      <w:r w:rsidRPr="00512679">
        <w:rPr>
          <w:i/>
          <w:iCs/>
          <w:sz w:val="24"/>
          <w:szCs w:val="24"/>
        </w:rPr>
        <w:t xml:space="preserve"> X </w:t>
      </w:r>
      <w:proofErr w:type="spellStart"/>
      <w:r w:rsidRPr="00512679">
        <w:rPr>
          <w:i/>
          <w:iCs/>
          <w:sz w:val="24"/>
          <w:szCs w:val="24"/>
        </w:rPr>
        <w:t>Advanced</w:t>
      </w:r>
      <w:proofErr w:type="spellEnd"/>
      <w:r w:rsidRPr="00512679">
        <w:rPr>
          <w:sz w:val="24"/>
          <w:szCs w:val="24"/>
        </w:rPr>
        <w:t>. Programinės įrangos centralizuotas automatinis pakeitimas neturi trukti ilgiau kaip dvi darbo dienas ir vykti nestabdant Muitinės informacinių sistemų foniniam režime.  Taip pat nauja programinė įranga turi automatiškai pilnai perimti muitinėje naudojamų išorinių duomenų laikmenų kontrolę.</w:t>
      </w:r>
    </w:p>
    <w:p w14:paraId="43A5A9C8" w14:textId="3C8F2745" w:rsidR="009476FF" w:rsidRPr="00512679" w:rsidRDefault="00F55644" w:rsidP="009476FF">
      <w:pPr>
        <w:tabs>
          <w:tab w:val="left" w:pos="0"/>
        </w:tabs>
        <w:ind w:firstLine="709"/>
        <w:jc w:val="both"/>
        <w:rPr>
          <w:sz w:val="24"/>
          <w:szCs w:val="24"/>
        </w:rPr>
      </w:pPr>
      <w:r w:rsidRPr="00512679">
        <w:rPr>
          <w:rFonts w:eastAsia="Calibri"/>
          <w:sz w:val="24"/>
          <w:szCs w:val="24"/>
        </w:rPr>
        <w:t>2.1</w:t>
      </w:r>
      <w:r w:rsidR="00376949" w:rsidRPr="00512679">
        <w:rPr>
          <w:rFonts w:eastAsia="Calibri"/>
          <w:sz w:val="24"/>
          <w:szCs w:val="24"/>
        </w:rPr>
        <w:t>0</w:t>
      </w:r>
      <w:r w:rsidRPr="00512679">
        <w:rPr>
          <w:rFonts w:eastAsia="Calibri"/>
          <w:sz w:val="24"/>
          <w:szCs w:val="24"/>
        </w:rPr>
        <w:t>.</w:t>
      </w:r>
      <w:r w:rsidR="00DC7730" w:rsidRPr="00512679">
        <w:rPr>
          <w:rFonts w:eastAsia="Calibri"/>
          <w:sz w:val="24"/>
          <w:szCs w:val="24"/>
        </w:rPr>
        <w:t xml:space="preserve"> </w:t>
      </w:r>
      <w:r w:rsidR="009476FF" w:rsidRPr="00512679">
        <w:rPr>
          <w:rFonts w:eastAsia="Calibri"/>
          <w:b/>
          <w:bCs/>
          <w:sz w:val="24"/>
          <w:szCs w:val="24"/>
          <w:u w:val="single"/>
        </w:rPr>
        <w:t>Tiekėjo siūlomos prekės</w:t>
      </w:r>
      <w:r w:rsidR="009476FF" w:rsidRPr="00512679">
        <w:rPr>
          <w:rFonts w:eastAsia="Calibri"/>
          <w:sz w:val="24"/>
          <w:szCs w:val="24"/>
          <w:u w:val="single"/>
        </w:rPr>
        <w:t xml:space="preserve"> </w:t>
      </w:r>
      <w:r w:rsidR="009476FF" w:rsidRPr="00512679">
        <w:rPr>
          <w:rFonts w:eastAsia="Calibri"/>
          <w:b/>
          <w:bCs/>
          <w:sz w:val="24"/>
          <w:szCs w:val="24"/>
          <w:u w:val="single"/>
        </w:rPr>
        <w:t>neturi kelti grėsmės nacionaliniam saugumui</w:t>
      </w:r>
      <w:r w:rsidR="009476FF" w:rsidRPr="00512679">
        <w:rPr>
          <w:rFonts w:eastAsia="Calibri"/>
          <w:sz w:val="24"/>
          <w:szCs w:val="24"/>
          <w:u w:val="single"/>
        </w:rPr>
        <w:t>.</w:t>
      </w:r>
      <w:r w:rsidR="009476FF" w:rsidRPr="00512679">
        <w:rPr>
          <w:rFonts w:eastAsia="Calibri"/>
          <w:sz w:val="24"/>
          <w:szCs w:val="24"/>
        </w:rPr>
        <w:t xml:space="preserve"> Nacionalinio saugumo reikalavimai taikomi visam pirkimo objektui visa apimtimi. </w:t>
      </w:r>
    </w:p>
    <w:p w14:paraId="18A90876" w14:textId="582B6C54" w:rsidR="009476FF" w:rsidRPr="00B47C51" w:rsidRDefault="009476FF" w:rsidP="009476FF">
      <w:pPr>
        <w:tabs>
          <w:tab w:val="left" w:pos="0"/>
        </w:tabs>
        <w:ind w:firstLine="709"/>
        <w:jc w:val="both"/>
        <w:rPr>
          <w:sz w:val="24"/>
          <w:szCs w:val="24"/>
        </w:rPr>
      </w:pPr>
      <w:r w:rsidRPr="00512679">
        <w:rPr>
          <w:rFonts w:eastAsia="Calibri"/>
          <w:sz w:val="24"/>
          <w:szCs w:val="24"/>
        </w:rPr>
        <w:t>2.1</w:t>
      </w:r>
      <w:r w:rsidR="00376949" w:rsidRPr="00512679">
        <w:rPr>
          <w:rFonts w:eastAsia="Calibri"/>
          <w:sz w:val="24"/>
          <w:szCs w:val="24"/>
        </w:rPr>
        <w:t>1</w:t>
      </w:r>
      <w:r w:rsidRPr="00512679">
        <w:rPr>
          <w:rFonts w:eastAsia="Calibri"/>
          <w:sz w:val="24"/>
          <w:szCs w:val="24"/>
        </w:rPr>
        <w:t>. Perkančioji organizacija laiko, kad pirkimo objektas kelia grėsmę nacionaliniam saugumui, jei jis atitinka VPĮ 37 straipsnio</w:t>
      </w:r>
      <w:r w:rsidRPr="00B47C51">
        <w:rPr>
          <w:rFonts w:eastAsia="Calibri"/>
          <w:sz w:val="24"/>
          <w:szCs w:val="24"/>
        </w:rPr>
        <w:t xml:space="preserve"> 8 dalyje ir 9 dalies 1 ir (ar) 2 punkte numatytas sąlygas. </w:t>
      </w:r>
      <w:r w:rsidRPr="00B47C51">
        <w:rPr>
          <w:rFonts w:eastAsia="Calibri"/>
          <w:sz w:val="24"/>
          <w:szCs w:val="24"/>
        </w:rPr>
        <w:lastRenderedPageBreak/>
        <w:t>Tiekėjai kartu su pasiūlymu turi pateikti Viešųjų pirkimų tarnybos nustatytos formos Nacionalinio saugumo reikalavimų atitikties deklaraciją (</w:t>
      </w:r>
      <w:r w:rsidR="00417B69" w:rsidRPr="00B47C51">
        <w:rPr>
          <w:rFonts w:eastAsia="Calibri"/>
          <w:sz w:val="24"/>
          <w:szCs w:val="24"/>
        </w:rPr>
        <w:t>Apklausos</w:t>
      </w:r>
      <w:r w:rsidRPr="00B47C51">
        <w:rPr>
          <w:rFonts w:eastAsia="Calibri"/>
          <w:sz w:val="24"/>
          <w:szCs w:val="24"/>
        </w:rPr>
        <w:t xml:space="preserve"> sąlygų 4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A57E2ED" w14:textId="77777777" w:rsidR="009476FF" w:rsidRPr="00B47C51" w:rsidRDefault="009476FF" w:rsidP="009476FF">
      <w:pPr>
        <w:tabs>
          <w:tab w:val="left" w:pos="0"/>
        </w:tabs>
        <w:ind w:firstLine="709"/>
        <w:jc w:val="both"/>
        <w:rPr>
          <w:sz w:val="24"/>
          <w:szCs w:val="24"/>
        </w:rPr>
      </w:pPr>
      <w:r w:rsidRPr="00B47C51">
        <w:rPr>
          <w:rFonts w:eastAsia="Calibri"/>
          <w:i/>
          <w:iCs/>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2C4E5F" w14:textId="18475FAA" w:rsidR="009476FF" w:rsidRPr="00B47C51" w:rsidRDefault="009476FF" w:rsidP="009476FF">
      <w:pPr>
        <w:tabs>
          <w:tab w:val="left" w:pos="0"/>
        </w:tabs>
        <w:ind w:firstLine="709"/>
        <w:jc w:val="both"/>
        <w:rPr>
          <w:sz w:val="24"/>
          <w:szCs w:val="24"/>
        </w:rPr>
      </w:pPr>
      <w:r w:rsidRPr="00B47C51">
        <w:rPr>
          <w:rFonts w:eastAsia="Calibri"/>
          <w:sz w:val="24"/>
          <w:szCs w:val="24"/>
        </w:rPr>
        <w:t>2.1</w:t>
      </w:r>
      <w:r w:rsidR="00376949" w:rsidRPr="00B47C51">
        <w:rPr>
          <w:rFonts w:eastAsia="Calibri"/>
          <w:sz w:val="24"/>
          <w:szCs w:val="24"/>
        </w:rPr>
        <w:t>2</w:t>
      </w:r>
      <w:r w:rsidRPr="00B47C51">
        <w:rPr>
          <w:rFonts w:eastAsia="Calibri"/>
          <w:sz w:val="24"/>
          <w:szCs w:val="24"/>
        </w:rPr>
        <w:t>. Perkančioji organizacija laiko, kad tiekėjas turi interesų, galinčių kelti grėsmę nacionaliniam saugumui, jei jis, jo subtiekėjas (-ai) ar ūkio subjektas (-ai), kurių pajėgumais remiamasi, kurie patys ar juos kontroliuojantys asmenys atitinka VPĮ 47 straipsnio 8 ir 9 dalyse nustatytas sąlygas. Tiekėjas su pasiūlymu turi pateikti Viešųjų pirkimų tarnybos nustatytos formos Nacionalinio saugumo reikalavimų atitikties deklaraciją (</w:t>
      </w:r>
      <w:r w:rsidR="00417B69" w:rsidRPr="00B47C51">
        <w:rPr>
          <w:rFonts w:eastAsia="Calibri"/>
          <w:sz w:val="24"/>
          <w:szCs w:val="24"/>
        </w:rPr>
        <w:t>Apklausos</w:t>
      </w:r>
      <w:r w:rsidRPr="00B47C51">
        <w:rPr>
          <w:rFonts w:eastAsia="Calibri"/>
          <w:sz w:val="24"/>
          <w:szCs w:val="24"/>
        </w:rPr>
        <w:t xml:space="preserve"> sąlygų 4 priedas). Perkančioji organizacija iš ekonomiškai naudingiausią pasiūlymą pateikusio tiekėjo reikalaus pateikti vieną (esant poreikiui – kelis) VPĮ 51 straipsnio 12 dalyje numatytą dokumentą. </w:t>
      </w:r>
    </w:p>
    <w:p w14:paraId="23193C9F" w14:textId="2A152B56" w:rsidR="009476FF" w:rsidRPr="00B47C51" w:rsidRDefault="009476FF" w:rsidP="009476FF">
      <w:pPr>
        <w:tabs>
          <w:tab w:val="left" w:pos="0"/>
        </w:tabs>
        <w:ind w:firstLine="709"/>
        <w:jc w:val="both"/>
        <w:rPr>
          <w:sz w:val="24"/>
          <w:szCs w:val="24"/>
        </w:rPr>
      </w:pPr>
      <w:r w:rsidRPr="00B47C51">
        <w:rPr>
          <w:rFonts w:eastAsia="Calibri"/>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47C51">
        <w:rPr>
          <w:rFonts w:eastAsia="Calibri"/>
          <w:sz w:val="24"/>
          <w:szCs w:val="24"/>
        </w:rPr>
        <w:t xml:space="preserve">. </w:t>
      </w:r>
    </w:p>
    <w:p w14:paraId="2CB153F6" w14:textId="43B50C25" w:rsidR="00A52194" w:rsidRDefault="00A52194" w:rsidP="00A52194">
      <w:pPr>
        <w:tabs>
          <w:tab w:val="left" w:pos="0"/>
        </w:tabs>
        <w:ind w:firstLine="709"/>
        <w:jc w:val="both"/>
        <w:rPr>
          <w:sz w:val="24"/>
          <w:szCs w:val="24"/>
        </w:rPr>
      </w:pPr>
      <w:r w:rsidRPr="00B47C51">
        <w:rPr>
          <w:rFonts w:eastAsia="Calibri"/>
          <w:sz w:val="24"/>
          <w:szCs w:val="24"/>
        </w:rPr>
        <w:t>2.1</w:t>
      </w:r>
      <w:r w:rsidR="00376949" w:rsidRPr="00B47C51">
        <w:rPr>
          <w:rFonts w:eastAsia="Calibri"/>
          <w:sz w:val="24"/>
          <w:szCs w:val="24"/>
        </w:rPr>
        <w:t>3</w:t>
      </w:r>
      <w:r w:rsidRPr="00B47C51">
        <w:rPr>
          <w:rFonts w:eastAsia="Calibri"/>
          <w:sz w:val="24"/>
          <w:szCs w:val="24"/>
        </w:rPr>
        <w:t xml:space="preserve">. </w:t>
      </w:r>
      <w:r w:rsidRPr="00B47C51">
        <w:rPr>
          <w:b/>
          <w:bCs/>
          <w:i/>
          <w:iCs/>
          <w:sz w:val="24"/>
          <w:szCs w:val="24"/>
        </w:rPr>
        <w:t>Pirkimas laikomas žaliuoju</w:t>
      </w:r>
      <w:r w:rsidRPr="00B47C51">
        <w:rPr>
          <w:sz w:val="24"/>
          <w:szCs w:val="24"/>
        </w:rPr>
        <w:t>, nes pirkimo objektas tenkina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papunkčio reikalavimus – perkama tik nematerialaus pobūdžio ar kitokia paslauga, nesusijusi su materialaus objekto sukūrimu, kurios teikimo metu nėra numatomas reikšmingas neigiamas poveikis aplinkai, nesukuriamas taršos</w:t>
      </w:r>
      <w:r w:rsidRPr="009D6F67">
        <w:rPr>
          <w:sz w:val="24"/>
          <w:szCs w:val="24"/>
        </w:rPr>
        <w:t xml:space="preserve"> šaltinis ir negeneruojamos atliekos.</w:t>
      </w:r>
    </w:p>
    <w:p w14:paraId="0DD3277F" w14:textId="77777777" w:rsidR="00EE2C66" w:rsidRPr="00B77C30" w:rsidRDefault="00EE2C66" w:rsidP="007F377E">
      <w:pPr>
        <w:tabs>
          <w:tab w:val="left" w:pos="0"/>
        </w:tabs>
        <w:ind w:firstLine="709"/>
        <w:jc w:val="both"/>
        <w:rPr>
          <w:rFonts w:eastAsia="Calibri"/>
          <w:sz w:val="24"/>
          <w:szCs w:val="24"/>
        </w:rPr>
      </w:pPr>
    </w:p>
    <w:p w14:paraId="422D72FD" w14:textId="0C57D3B1" w:rsidR="00684C8D" w:rsidRPr="0020247D" w:rsidRDefault="00684C8D" w:rsidP="00BE60E5">
      <w:pPr>
        <w:keepNext/>
        <w:jc w:val="center"/>
        <w:outlineLvl w:val="0"/>
        <w:rPr>
          <w:rFonts w:eastAsia="Calibri"/>
          <w:b/>
          <w:sz w:val="24"/>
          <w:szCs w:val="24"/>
          <w:lang w:eastAsia="lt-LT"/>
        </w:rPr>
      </w:pPr>
      <w:r w:rsidRPr="0020247D">
        <w:rPr>
          <w:rFonts w:eastAsia="Calibri"/>
          <w:b/>
          <w:sz w:val="24"/>
          <w:szCs w:val="24"/>
          <w:lang w:eastAsia="lt-LT"/>
        </w:rPr>
        <w:t xml:space="preserve">3. </w:t>
      </w:r>
      <w:r w:rsidR="00BF2B02">
        <w:rPr>
          <w:rFonts w:eastAsia="Calibri"/>
          <w:b/>
          <w:sz w:val="24"/>
          <w:szCs w:val="24"/>
          <w:lang w:eastAsia="lt-LT"/>
        </w:rPr>
        <w:t>TIEKĖJ</w:t>
      </w:r>
      <w:r w:rsidRPr="0020247D">
        <w:rPr>
          <w:rFonts w:eastAsia="Calibri"/>
          <w:b/>
          <w:sz w:val="24"/>
          <w:szCs w:val="24"/>
          <w:lang w:eastAsia="lt-LT"/>
        </w:rPr>
        <w:t>Ų KVALIFIKACIJOS REIKALAVIMAI</w:t>
      </w:r>
      <w:bookmarkEnd w:id="6"/>
      <w:bookmarkEnd w:id="7"/>
    </w:p>
    <w:p w14:paraId="2B3D9E93" w14:textId="43001CE9" w:rsidR="009939FB" w:rsidRDefault="009939FB" w:rsidP="00EC0111">
      <w:pPr>
        <w:tabs>
          <w:tab w:val="left" w:pos="567"/>
        </w:tabs>
        <w:ind w:firstLine="709"/>
        <w:jc w:val="both"/>
        <w:rPr>
          <w:rFonts w:eastAsia="Calibri"/>
          <w:sz w:val="24"/>
          <w:szCs w:val="24"/>
          <w:highlight w:val="red"/>
          <w:lang w:eastAsia="lt-LT"/>
        </w:rPr>
      </w:pPr>
      <w:r w:rsidRPr="009939FB">
        <w:rPr>
          <w:rFonts w:eastAsia="Calibri"/>
          <w:sz w:val="24"/>
          <w:szCs w:val="24"/>
          <w:lang w:eastAsia="lt-LT"/>
        </w:rPr>
        <w:t xml:space="preserve">3.1. Perkančioji organizacija nenustato kvalifikacijos reikalavimų, </w:t>
      </w:r>
      <w:r w:rsidR="00BF2B02">
        <w:rPr>
          <w:rFonts w:eastAsia="Calibri"/>
          <w:sz w:val="24"/>
          <w:szCs w:val="24"/>
          <w:lang w:eastAsia="lt-LT"/>
        </w:rPr>
        <w:t>tiekėj</w:t>
      </w:r>
      <w:r w:rsidRPr="009939FB">
        <w:rPr>
          <w:rFonts w:eastAsia="Calibri"/>
          <w:sz w:val="24"/>
          <w:szCs w:val="24"/>
          <w:lang w:eastAsia="lt-LT"/>
        </w:rPr>
        <w:t>ų pašalinimo pagrindų ir nereikalauja kokybės vadybos sistemos ir (arba) aplinkos apsaugos vadybos sistemos standartų.</w:t>
      </w:r>
    </w:p>
    <w:p w14:paraId="7359435B" w14:textId="77777777" w:rsidR="009939FB" w:rsidRPr="005445E5" w:rsidRDefault="009939FB" w:rsidP="00EC0111">
      <w:pPr>
        <w:tabs>
          <w:tab w:val="left" w:pos="567"/>
        </w:tabs>
        <w:ind w:firstLine="709"/>
        <w:jc w:val="both"/>
        <w:rPr>
          <w:rFonts w:eastAsia="Calibri"/>
          <w:sz w:val="24"/>
          <w:szCs w:val="24"/>
          <w:highlight w:val="red"/>
          <w:lang w:eastAsia="lt-LT"/>
        </w:rPr>
      </w:pPr>
    </w:p>
    <w:p w14:paraId="6834C27B" w14:textId="77777777" w:rsidR="00684C8D" w:rsidRPr="00D122D5" w:rsidRDefault="00684C8D" w:rsidP="004E59B2">
      <w:pPr>
        <w:jc w:val="center"/>
        <w:rPr>
          <w:rFonts w:eastAsia="Calibri"/>
          <w:b/>
          <w:sz w:val="24"/>
          <w:szCs w:val="24"/>
        </w:rPr>
      </w:pPr>
      <w:r w:rsidRPr="00D122D5">
        <w:rPr>
          <w:rFonts w:eastAsia="Calibri"/>
          <w:b/>
          <w:sz w:val="24"/>
          <w:szCs w:val="24"/>
        </w:rPr>
        <w:t>4. DALYVAVIMAS PIRKIMO PROCEDŪROSE</w:t>
      </w:r>
    </w:p>
    <w:p w14:paraId="1EEDE82C" w14:textId="77777777" w:rsidR="00684C8D" w:rsidRPr="00D122D5" w:rsidRDefault="00684C8D" w:rsidP="00C02B43">
      <w:pPr>
        <w:tabs>
          <w:tab w:val="left" w:pos="0"/>
          <w:tab w:val="left" w:pos="993"/>
        </w:tabs>
        <w:ind w:firstLine="709"/>
        <w:jc w:val="both"/>
        <w:rPr>
          <w:bCs/>
          <w:sz w:val="24"/>
          <w:szCs w:val="24"/>
          <w:lang w:eastAsia="lt-LT"/>
        </w:rPr>
      </w:pPr>
      <w:r w:rsidRPr="00D122D5">
        <w:rPr>
          <w:sz w:val="24"/>
          <w:szCs w:val="24"/>
          <w:lang w:eastAsia="lt-LT"/>
        </w:rPr>
        <w:t>4.1. Pasiūlymą gali pateikti ūkio subjektų grupė. Jei pirkime jungtinės veiklos sutarties pagrindu dalyvauja ūkio subjektų grupė,</w:t>
      </w:r>
      <w:r w:rsidRPr="00D122D5">
        <w:rPr>
          <w:spacing w:val="3"/>
          <w:sz w:val="24"/>
          <w:szCs w:val="24"/>
          <w:lang w:eastAsia="lt-LT"/>
        </w:rPr>
        <w:t xml:space="preserve"> ji pateikia jungtinės veiklos sutartį arba tinkamai patvirtintą jos kopiją.</w:t>
      </w:r>
    </w:p>
    <w:p w14:paraId="27F08FA4" w14:textId="77777777" w:rsidR="00684C8D" w:rsidRPr="00D122D5" w:rsidRDefault="00684C8D" w:rsidP="00C02B43">
      <w:pPr>
        <w:tabs>
          <w:tab w:val="left" w:pos="0"/>
          <w:tab w:val="left" w:pos="993"/>
        </w:tabs>
        <w:ind w:firstLine="709"/>
        <w:jc w:val="both"/>
        <w:rPr>
          <w:bCs/>
          <w:sz w:val="24"/>
          <w:szCs w:val="24"/>
          <w:lang w:eastAsia="lt-LT"/>
        </w:rPr>
      </w:pPr>
      <w:r w:rsidRPr="00D122D5">
        <w:rPr>
          <w:spacing w:val="2"/>
          <w:sz w:val="24"/>
          <w:szCs w:val="24"/>
          <w:lang w:eastAsia="lt-LT"/>
        </w:rPr>
        <w:t xml:space="preserve">4.2. Jungtinės veiklos sutartyje turi būti nurodyti kiekvienos šios sutarties šalies įsipareigojimai vykdant </w:t>
      </w:r>
      <w:r w:rsidRPr="00D122D5">
        <w:rPr>
          <w:spacing w:val="3"/>
          <w:sz w:val="24"/>
          <w:szCs w:val="24"/>
          <w:lang w:eastAsia="lt-LT"/>
        </w:rPr>
        <w:t>numatomą su perkančiąja organizacija sudaryti pirkimo sutartį bei</w:t>
      </w:r>
      <w:r w:rsidRPr="00D122D5">
        <w:rPr>
          <w:spacing w:val="4"/>
          <w:sz w:val="24"/>
          <w:szCs w:val="24"/>
          <w:lang w:eastAsia="lt-LT"/>
        </w:rPr>
        <w:t xml:space="preserve"> numatyta, kuris iš šios sutarties dalyvių įgaliojamas </w:t>
      </w:r>
      <w:r w:rsidRPr="00D122D5">
        <w:rPr>
          <w:spacing w:val="2"/>
          <w:sz w:val="24"/>
          <w:szCs w:val="24"/>
          <w:lang w:eastAsia="lt-LT"/>
        </w:rPr>
        <w:t xml:space="preserve">jungtinės veiklos sutarties dalyvių vardu teikti pasiūlymą, o laimėjus pirkimą, ir pasirašyti pirkimo sutartį su perkančiąja organizacija, </w:t>
      </w:r>
      <w:r w:rsidRPr="00D122D5">
        <w:rPr>
          <w:spacing w:val="4"/>
          <w:sz w:val="24"/>
          <w:szCs w:val="24"/>
          <w:lang w:eastAsia="lt-LT"/>
        </w:rPr>
        <w:t xml:space="preserve">teikti PVM sąskaitas - faktūras atsiskaitymams (mokėjimai bus atliekami tik vienam iš jungtinės </w:t>
      </w:r>
      <w:r w:rsidRPr="00D122D5">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2C34E22" w14:textId="77777777" w:rsidR="00684C8D" w:rsidRPr="00D122D5" w:rsidRDefault="00684C8D" w:rsidP="00C02B43">
      <w:pPr>
        <w:tabs>
          <w:tab w:val="left" w:pos="993"/>
        </w:tabs>
        <w:ind w:firstLine="709"/>
        <w:jc w:val="both"/>
        <w:rPr>
          <w:sz w:val="24"/>
          <w:szCs w:val="24"/>
          <w:lang w:eastAsia="lt-LT"/>
        </w:rPr>
      </w:pPr>
      <w:r w:rsidRPr="00D122D5">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29995A1A" w14:textId="3308DEB9" w:rsidR="00684C8D" w:rsidRPr="00D122D5" w:rsidRDefault="00684C8D" w:rsidP="00C02B43">
      <w:pPr>
        <w:tabs>
          <w:tab w:val="left" w:pos="993"/>
        </w:tabs>
        <w:ind w:firstLine="709"/>
        <w:jc w:val="both"/>
        <w:rPr>
          <w:sz w:val="24"/>
          <w:szCs w:val="24"/>
          <w:lang w:eastAsia="lt-LT"/>
        </w:rPr>
      </w:pPr>
      <w:r w:rsidRPr="00D122D5">
        <w:rPr>
          <w:sz w:val="24"/>
          <w:szCs w:val="24"/>
          <w:lang w:eastAsia="lt-LT"/>
        </w:rPr>
        <w:t xml:space="preserve">4.4. </w:t>
      </w:r>
      <w:r w:rsidR="00BF2B02">
        <w:rPr>
          <w:sz w:val="24"/>
          <w:szCs w:val="24"/>
          <w:lang w:eastAsia="lt-LT"/>
        </w:rPr>
        <w:t>Tiekėj</w:t>
      </w:r>
      <w:r w:rsidRPr="00D122D5">
        <w:rPr>
          <w:sz w:val="24"/>
          <w:szCs w:val="24"/>
          <w:lang w:eastAsia="lt-LT"/>
        </w:rPr>
        <w:t>as gali pasitelkti sub</w:t>
      </w:r>
      <w:r w:rsidR="00BF2B02">
        <w:rPr>
          <w:sz w:val="24"/>
          <w:szCs w:val="24"/>
          <w:lang w:eastAsia="lt-LT"/>
        </w:rPr>
        <w:t>tiekėj</w:t>
      </w:r>
      <w:r w:rsidRPr="00D122D5">
        <w:rPr>
          <w:sz w:val="24"/>
          <w:szCs w:val="24"/>
          <w:lang w:eastAsia="lt-LT"/>
        </w:rPr>
        <w:t>us/subrangovus.</w:t>
      </w:r>
    </w:p>
    <w:p w14:paraId="7B22528F" w14:textId="74655B60" w:rsidR="00684C8D" w:rsidRPr="00D122D5" w:rsidRDefault="00684C8D" w:rsidP="00C02B43">
      <w:pPr>
        <w:tabs>
          <w:tab w:val="left" w:pos="993"/>
        </w:tabs>
        <w:ind w:firstLine="709"/>
        <w:jc w:val="both"/>
        <w:rPr>
          <w:sz w:val="24"/>
          <w:szCs w:val="24"/>
          <w:lang w:eastAsia="lt-LT"/>
        </w:rPr>
      </w:pPr>
      <w:r w:rsidRPr="00D122D5">
        <w:rPr>
          <w:sz w:val="24"/>
          <w:szCs w:val="24"/>
          <w:lang w:eastAsia="lt-LT"/>
        </w:rPr>
        <w:t xml:space="preserve">4.5. Jeigu </w:t>
      </w:r>
      <w:r w:rsidR="00BF2B02">
        <w:rPr>
          <w:sz w:val="24"/>
          <w:szCs w:val="24"/>
          <w:lang w:eastAsia="lt-LT"/>
        </w:rPr>
        <w:t>tiekėj</w:t>
      </w:r>
      <w:r w:rsidRPr="00D122D5">
        <w:rPr>
          <w:sz w:val="24"/>
          <w:szCs w:val="24"/>
          <w:lang w:eastAsia="lt-LT"/>
        </w:rPr>
        <w:t>as pirkimo sutarčiai vykdyti numato pasitelkti sub</w:t>
      </w:r>
      <w:r w:rsidR="00BF2B02">
        <w:rPr>
          <w:sz w:val="24"/>
          <w:szCs w:val="24"/>
          <w:lang w:eastAsia="lt-LT"/>
        </w:rPr>
        <w:t>tiekėj</w:t>
      </w:r>
      <w:r w:rsidRPr="00D122D5">
        <w:rPr>
          <w:sz w:val="24"/>
          <w:szCs w:val="24"/>
          <w:lang w:eastAsia="lt-LT"/>
        </w:rPr>
        <w:t xml:space="preserve">us/subrangovus, jų dalyvavimas nepriklausomai nuo pirkimo objektą sudarančių prekių/paslaugų/darbų vertės turi būti patvirtintas ketinimų protokolu arba preliminaria sutartimi ar kitu dokumentu. Šie dokumentai turi būti pateikti kartu su pasiūlymu. </w:t>
      </w:r>
    </w:p>
    <w:p w14:paraId="6EC64436" w14:textId="707F6E54" w:rsidR="00684C8D" w:rsidRPr="00D122D5" w:rsidRDefault="00684C8D" w:rsidP="00C02B43">
      <w:pPr>
        <w:tabs>
          <w:tab w:val="left" w:pos="993"/>
        </w:tabs>
        <w:ind w:firstLine="709"/>
        <w:jc w:val="both"/>
        <w:rPr>
          <w:rFonts w:eastAsia="Calibri"/>
          <w:sz w:val="24"/>
          <w:szCs w:val="24"/>
        </w:rPr>
      </w:pPr>
      <w:r w:rsidRPr="00D122D5">
        <w:rPr>
          <w:sz w:val="24"/>
          <w:szCs w:val="24"/>
          <w:lang w:eastAsia="lt-LT"/>
        </w:rPr>
        <w:lastRenderedPageBreak/>
        <w:t xml:space="preserve">4.6. </w:t>
      </w:r>
      <w:r w:rsidR="00BF2B02">
        <w:rPr>
          <w:rFonts w:eastAsia="Calibri"/>
          <w:sz w:val="24"/>
          <w:szCs w:val="24"/>
        </w:rPr>
        <w:t>Tiekėj</w:t>
      </w:r>
      <w:r w:rsidRPr="00D122D5">
        <w:rPr>
          <w:rFonts w:eastAsia="Calibri"/>
          <w:sz w:val="24"/>
          <w:szCs w:val="24"/>
        </w:rPr>
        <w:t xml:space="preserve">ai gali remtis kitų ūkio subjektų pajėgumais, neatsižvelgdami į tai, kokio teisinio pobūdžio yra jų ryšiai. Šiuo atveju </w:t>
      </w:r>
      <w:r w:rsidR="00BF2B02">
        <w:rPr>
          <w:rFonts w:eastAsia="Calibri"/>
          <w:sz w:val="24"/>
          <w:szCs w:val="24"/>
        </w:rPr>
        <w:t>tiekėj</w:t>
      </w:r>
      <w:r w:rsidRPr="00D122D5">
        <w:rPr>
          <w:rFonts w:eastAsia="Calibri"/>
          <w:sz w:val="24"/>
          <w:szCs w:val="24"/>
        </w:rPr>
        <w:t>ai privalo įrodyti perkančiajai organizacijai, kad vykdant pirkimo sutartį tie ištekliai jiems bus prieinami.</w:t>
      </w:r>
      <w:r w:rsidRPr="00D122D5">
        <w:rPr>
          <w:rFonts w:eastAsia="Calibri"/>
          <w:bCs/>
          <w:sz w:val="24"/>
          <w:szCs w:val="24"/>
        </w:rPr>
        <w:t xml:space="preserve"> Tam įrodyti </w:t>
      </w:r>
      <w:r w:rsidR="00BF2B02">
        <w:rPr>
          <w:rFonts w:eastAsia="Calibri"/>
          <w:bCs/>
          <w:sz w:val="24"/>
          <w:szCs w:val="24"/>
        </w:rPr>
        <w:t>tiekėj</w:t>
      </w:r>
      <w:r w:rsidRPr="00D122D5">
        <w:rPr>
          <w:rFonts w:eastAsia="Calibri"/>
          <w:bCs/>
          <w:sz w:val="24"/>
          <w:szCs w:val="24"/>
        </w:rPr>
        <w:t xml:space="preserve">as turi pateikti </w:t>
      </w:r>
      <w:r w:rsidRPr="00D122D5">
        <w:rPr>
          <w:rFonts w:eastAsia="Calibri"/>
          <w:sz w:val="24"/>
          <w:szCs w:val="24"/>
        </w:rPr>
        <w:t xml:space="preserve">pirkimo </w:t>
      </w:r>
      <w:r w:rsidRPr="00D122D5">
        <w:rPr>
          <w:rFonts w:eastAsia="Calibri"/>
          <w:bCs/>
          <w:sz w:val="24"/>
          <w:szCs w:val="24"/>
        </w:rPr>
        <w:t xml:space="preserve">sutarčių ar kitų dokumentų nuorašus, kurie patvirtintų, kad </w:t>
      </w:r>
      <w:r w:rsidR="00BF2B02">
        <w:rPr>
          <w:rFonts w:eastAsia="Calibri"/>
          <w:bCs/>
          <w:sz w:val="24"/>
          <w:szCs w:val="24"/>
        </w:rPr>
        <w:t>tiekėj</w:t>
      </w:r>
      <w:r w:rsidRPr="00D122D5">
        <w:rPr>
          <w:rFonts w:eastAsia="Calibri"/>
          <w:bCs/>
          <w:sz w:val="24"/>
          <w:szCs w:val="24"/>
        </w:rPr>
        <w:t>ui kitų ūkio subjektų ištekliai bus prieinami per visą sutartinių įsipareigojimų vykdymo laikotarpį.</w:t>
      </w:r>
      <w:r w:rsidRPr="00D122D5">
        <w:rPr>
          <w:rFonts w:eastAsia="Calibri"/>
          <w:bCs/>
          <w:i/>
          <w:iCs/>
          <w:sz w:val="24"/>
          <w:szCs w:val="24"/>
        </w:rPr>
        <w:t xml:space="preserve"> </w:t>
      </w:r>
      <w:r w:rsidRPr="00D122D5">
        <w:rPr>
          <w:rFonts w:eastAsia="Calibri"/>
          <w:sz w:val="24"/>
          <w:szCs w:val="24"/>
        </w:rPr>
        <w:t>Tokiomis pačiomis sąlygomis ūkio subjektų grupė gali remtis ūkio subjektų grupės dalyvių arba kitų ūkio subjektų pajėgumais.</w:t>
      </w:r>
    </w:p>
    <w:p w14:paraId="294D06F8" w14:textId="77777777" w:rsidR="00684C8D" w:rsidRPr="00D122D5" w:rsidRDefault="00684C8D" w:rsidP="00684C8D">
      <w:pPr>
        <w:ind w:firstLine="851"/>
        <w:jc w:val="center"/>
        <w:rPr>
          <w:rFonts w:eastAsia="Calibri"/>
          <w:sz w:val="24"/>
          <w:szCs w:val="24"/>
        </w:rPr>
      </w:pPr>
      <w:bookmarkStart w:id="8" w:name="_Toc47844931"/>
      <w:bookmarkStart w:id="9" w:name="_Toc60525485"/>
    </w:p>
    <w:p w14:paraId="0B111CE2" w14:textId="77777777" w:rsidR="00684C8D" w:rsidRPr="00D122D5" w:rsidRDefault="00684C8D" w:rsidP="004E59B2">
      <w:pPr>
        <w:jc w:val="center"/>
        <w:rPr>
          <w:rFonts w:eastAsia="Calibri"/>
          <w:b/>
          <w:sz w:val="24"/>
          <w:szCs w:val="24"/>
        </w:rPr>
      </w:pPr>
      <w:r w:rsidRPr="00D122D5">
        <w:rPr>
          <w:rFonts w:eastAsia="Calibri"/>
          <w:b/>
          <w:sz w:val="24"/>
          <w:szCs w:val="24"/>
        </w:rPr>
        <w:t>5. PASIŪLYMŲ RENGIMAS, PATEIKIMAS, KEITIMAS</w:t>
      </w:r>
      <w:bookmarkEnd w:id="8"/>
      <w:bookmarkEnd w:id="9"/>
    </w:p>
    <w:p w14:paraId="1938F941" w14:textId="38D8EDBA" w:rsidR="00684C8D" w:rsidRPr="00D122D5" w:rsidRDefault="00684C8D" w:rsidP="00C02B43">
      <w:pPr>
        <w:ind w:firstLine="709"/>
        <w:jc w:val="both"/>
        <w:rPr>
          <w:rFonts w:eastAsia="Calibri"/>
          <w:sz w:val="24"/>
          <w:szCs w:val="24"/>
          <w:lang w:eastAsia="lt-LT"/>
        </w:rPr>
      </w:pPr>
      <w:r w:rsidRPr="00D122D5">
        <w:rPr>
          <w:rFonts w:eastAsia="Calibri"/>
          <w:sz w:val="24"/>
          <w:szCs w:val="24"/>
          <w:lang w:eastAsia="lt-LT"/>
        </w:rPr>
        <w:t xml:space="preserve">5.1. Pateikdamas pasiūlymą, </w:t>
      </w:r>
      <w:r w:rsidR="00BF2B02">
        <w:rPr>
          <w:rFonts w:eastAsia="Calibri"/>
          <w:sz w:val="24"/>
          <w:szCs w:val="24"/>
          <w:lang w:eastAsia="lt-LT"/>
        </w:rPr>
        <w:t>tiekėj</w:t>
      </w:r>
      <w:r w:rsidRPr="00D122D5">
        <w:rPr>
          <w:rFonts w:eastAsia="Calibri"/>
          <w:sz w:val="24"/>
          <w:szCs w:val="24"/>
          <w:lang w:eastAsia="lt-LT"/>
        </w:rPr>
        <w:t>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39BEE44B" w14:textId="10898469" w:rsidR="00684C8D" w:rsidRPr="00D122D5" w:rsidRDefault="00684C8D" w:rsidP="00C02B43">
      <w:pPr>
        <w:tabs>
          <w:tab w:val="left" w:pos="709"/>
        </w:tabs>
        <w:ind w:firstLine="709"/>
        <w:jc w:val="both"/>
        <w:rPr>
          <w:rFonts w:eastAsia="Calibri"/>
          <w:sz w:val="24"/>
          <w:szCs w:val="24"/>
          <w:lang w:eastAsia="lt-LT"/>
        </w:rPr>
      </w:pPr>
      <w:r w:rsidRPr="00D122D5">
        <w:rPr>
          <w:rFonts w:eastAsia="Calibri"/>
          <w:sz w:val="24"/>
          <w:szCs w:val="24"/>
          <w:lang w:eastAsia="lt-LT"/>
        </w:rPr>
        <w:t xml:space="preserve">5.2. Perkančioji organizacija laikys, kad visi </w:t>
      </w:r>
      <w:r w:rsidR="00BF2B02">
        <w:rPr>
          <w:rFonts w:eastAsia="Calibri"/>
          <w:sz w:val="24"/>
          <w:szCs w:val="24"/>
          <w:lang w:eastAsia="lt-LT"/>
        </w:rPr>
        <w:t>tiekėj</w:t>
      </w:r>
      <w:r w:rsidRPr="00D122D5">
        <w:rPr>
          <w:rFonts w:eastAsia="Calibri"/>
          <w:sz w:val="24"/>
          <w:szCs w:val="24"/>
          <w:lang w:eastAsia="lt-LT"/>
        </w:rPr>
        <w:t xml:space="preserve">ai, pateikę pasiūlymus, yra susipažinę su Lietuvos Respublikos teisės aktais, reglamentuojančiais viešuosius pirkimus, viešojo pirkimo sutarčių sudarymą ir vykdymą, ir kitais teisės aktais, kurių nuostatos gali liesti bet kokius tarp perkančiosios organizacijos ir </w:t>
      </w:r>
      <w:r w:rsidR="00BF2B02">
        <w:rPr>
          <w:rFonts w:eastAsia="Calibri"/>
          <w:sz w:val="24"/>
          <w:szCs w:val="24"/>
          <w:lang w:eastAsia="lt-LT"/>
        </w:rPr>
        <w:t>tiekėj</w:t>
      </w:r>
      <w:r w:rsidRPr="00D122D5">
        <w:rPr>
          <w:rFonts w:eastAsia="Calibri"/>
          <w:sz w:val="24"/>
          <w:szCs w:val="24"/>
          <w:lang w:eastAsia="lt-LT"/>
        </w:rPr>
        <w:t>ų susiklostančius santykius, kylančius iš, ar susijusius su šio pirkimo procedūromis.</w:t>
      </w:r>
    </w:p>
    <w:p w14:paraId="6B48D521" w14:textId="2BC717C8"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5.3. </w:t>
      </w:r>
      <w:r w:rsidRPr="00D122D5">
        <w:rPr>
          <w:rFonts w:eastAsia="Calibri"/>
          <w:sz w:val="24"/>
          <w:szCs w:val="24"/>
        </w:rPr>
        <w:t xml:space="preserve">Pateikdamas savo pasiūlymą, </w:t>
      </w:r>
      <w:r w:rsidR="00BF2B02">
        <w:rPr>
          <w:rFonts w:eastAsia="Calibri"/>
          <w:sz w:val="24"/>
          <w:szCs w:val="24"/>
        </w:rPr>
        <w:t>tiekėj</w:t>
      </w:r>
      <w:r w:rsidRPr="00D122D5">
        <w:rPr>
          <w:rFonts w:eastAsia="Calibri"/>
          <w:sz w:val="24"/>
          <w:szCs w:val="24"/>
        </w:rPr>
        <w:t xml:space="preserve">as pareiškia ir garantuoja, kad susipažino su visomis šio pirkimo dokumentų nuostatomis. </w:t>
      </w:r>
    </w:p>
    <w:p w14:paraId="6425428E" w14:textId="7777777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5.4. </w:t>
      </w:r>
      <w:r w:rsidRPr="00D122D5">
        <w:rPr>
          <w:rFonts w:eastAsia="Calibri"/>
          <w:spacing w:val="-4"/>
          <w:sz w:val="24"/>
          <w:szCs w:val="24"/>
        </w:rPr>
        <w:t xml:space="preserve">Pasiūlymas turi būti pateikiamas elektroninėmis priemonėmis naudojant CVP IS. </w:t>
      </w:r>
    </w:p>
    <w:p w14:paraId="04772D43" w14:textId="5418AD01" w:rsidR="00684C8D" w:rsidRPr="00D122D5" w:rsidRDefault="00684C8D" w:rsidP="00C02B43">
      <w:pPr>
        <w:tabs>
          <w:tab w:val="left" w:pos="1134"/>
        </w:tabs>
        <w:ind w:firstLine="709"/>
        <w:jc w:val="both"/>
        <w:rPr>
          <w:sz w:val="24"/>
          <w:szCs w:val="24"/>
          <w:lang w:eastAsia="ar-SA"/>
        </w:rPr>
      </w:pPr>
      <w:r w:rsidRPr="00D122D5">
        <w:rPr>
          <w:rFonts w:eastAsia="Calibri"/>
          <w:sz w:val="24"/>
          <w:szCs w:val="24"/>
          <w:lang w:eastAsia="lt-LT"/>
        </w:rPr>
        <w:t xml:space="preserve">5.5. </w:t>
      </w:r>
      <w:r w:rsidRPr="00FC3CA5">
        <w:rPr>
          <w:rFonts w:eastAsia="Calibri"/>
          <w:b/>
          <w:bCs/>
          <w:i/>
          <w:iCs/>
          <w:sz w:val="24"/>
          <w:szCs w:val="24"/>
        </w:rPr>
        <w:t>Visi pasiūlyme pateikiami dokumentai turi būti pasirašyti vadovo ar jo įgalioto asmens ir pateikti elektronine forma</w:t>
      </w:r>
      <w:r w:rsidRPr="00D122D5">
        <w:rPr>
          <w:rFonts w:eastAsia="Calibri"/>
          <w:sz w:val="24"/>
          <w:szCs w:val="24"/>
        </w:rPr>
        <w:t xml:space="preserve">,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D122D5">
        <w:rPr>
          <w:rFonts w:eastAsia="Calibri"/>
          <w:sz w:val="24"/>
          <w:szCs w:val="24"/>
        </w:rPr>
        <w:t>pdf</w:t>
      </w:r>
      <w:proofErr w:type="spellEnd"/>
      <w:r w:rsidRPr="00D122D5">
        <w:rPr>
          <w:rFonts w:eastAsia="Calibri"/>
          <w:sz w:val="24"/>
          <w:szCs w:val="24"/>
        </w:rPr>
        <w:t xml:space="preserve">, jpg, </w:t>
      </w:r>
      <w:proofErr w:type="spellStart"/>
      <w:r w:rsidRPr="00D122D5">
        <w:rPr>
          <w:rFonts w:eastAsia="Calibri"/>
          <w:sz w:val="24"/>
          <w:szCs w:val="24"/>
        </w:rPr>
        <w:t>doc</w:t>
      </w:r>
      <w:proofErr w:type="spellEnd"/>
      <w:r w:rsidRPr="00D122D5">
        <w:rPr>
          <w:rFonts w:eastAsia="Calibri"/>
          <w:sz w:val="24"/>
          <w:szCs w:val="24"/>
        </w:rPr>
        <w:t xml:space="preserve"> ir kt.).</w:t>
      </w:r>
      <w:r w:rsidRPr="00D122D5">
        <w:rPr>
          <w:sz w:val="24"/>
          <w:szCs w:val="24"/>
          <w:lang w:eastAsia="ar-SA"/>
        </w:rPr>
        <w:t xml:space="preserve"> Pateikus dokumentų kopijas, perkančioji organizacija turi teisę paprašyti </w:t>
      </w:r>
      <w:r w:rsidR="00BF2B02">
        <w:rPr>
          <w:sz w:val="24"/>
          <w:szCs w:val="24"/>
          <w:lang w:eastAsia="ar-SA"/>
        </w:rPr>
        <w:t>tiekėj</w:t>
      </w:r>
      <w:r w:rsidRPr="00D122D5">
        <w:rPr>
          <w:sz w:val="24"/>
          <w:szCs w:val="24"/>
          <w:lang w:eastAsia="ar-SA"/>
        </w:rPr>
        <w:t>o, kad jis pristatytų pateiktų dokumentų originalus, jei abejoja dėl pateiktų dokumentų autentiškumo.</w:t>
      </w:r>
    </w:p>
    <w:p w14:paraId="6B10177D" w14:textId="0047BBAF" w:rsidR="00684C8D" w:rsidRPr="00D122D5" w:rsidRDefault="00684C8D" w:rsidP="00C02B43">
      <w:pPr>
        <w:tabs>
          <w:tab w:val="left" w:pos="851"/>
        </w:tabs>
        <w:ind w:firstLine="709"/>
        <w:jc w:val="both"/>
        <w:rPr>
          <w:rFonts w:eastAsia="Calibri"/>
          <w:color w:val="000000"/>
          <w:sz w:val="24"/>
          <w:szCs w:val="24"/>
        </w:rPr>
      </w:pPr>
      <w:r w:rsidRPr="00D122D5">
        <w:rPr>
          <w:rFonts w:eastAsia="Calibri"/>
          <w:bCs/>
          <w:sz w:val="24"/>
          <w:szCs w:val="24"/>
        </w:rPr>
        <w:t xml:space="preserve">5.6. </w:t>
      </w:r>
      <w:r w:rsidR="00BF2B02">
        <w:rPr>
          <w:rFonts w:eastAsia="Calibri"/>
          <w:b/>
          <w:i/>
          <w:iCs/>
          <w:sz w:val="24"/>
          <w:szCs w:val="24"/>
        </w:rPr>
        <w:t>Tiekėj</w:t>
      </w:r>
      <w:r w:rsidRPr="00FC3CA5">
        <w:rPr>
          <w:rFonts w:eastAsia="Calibri"/>
          <w:b/>
          <w:i/>
          <w:iCs/>
          <w:sz w:val="24"/>
          <w:szCs w:val="24"/>
        </w:rPr>
        <w:t>o pasiūlymas bei kita korespondencija pateikiama lietuvių kalba</w:t>
      </w:r>
      <w:r w:rsidRPr="00D122D5">
        <w:rPr>
          <w:rFonts w:eastAsia="Calibri"/>
          <w:bCs/>
          <w:sz w:val="24"/>
          <w:szCs w:val="24"/>
        </w:rPr>
        <w:t xml:space="preserve">. </w:t>
      </w:r>
      <w:r w:rsidRPr="00D122D5">
        <w:rPr>
          <w:rFonts w:eastAsia="Lucida Sans Unicode"/>
          <w:color w:val="000000"/>
          <w:spacing w:val="-4"/>
          <w:sz w:val="24"/>
          <w:szCs w:val="24"/>
        </w:rPr>
        <w:t>Jei atitinkami dokumentai yra išduoti kita, nei reikalaujama kalba, turi būti pateiktos tinkamai patvirtinto vertimo į lietuvių kalbą</w:t>
      </w:r>
      <w:r w:rsidRPr="00D122D5">
        <w:rPr>
          <w:rFonts w:eastAsia="Calibri"/>
          <w:bCs/>
          <w:sz w:val="24"/>
          <w:szCs w:val="24"/>
        </w:rPr>
        <w:t xml:space="preserve"> skaitmeninės kopijos</w:t>
      </w:r>
      <w:r w:rsidRPr="00D122D5">
        <w:rPr>
          <w:rFonts w:eastAsia="Lucida Sans Unicode"/>
          <w:color w:val="000000"/>
          <w:spacing w:val="-4"/>
          <w:sz w:val="24"/>
          <w:szCs w:val="24"/>
        </w:rPr>
        <w:t>.</w:t>
      </w:r>
      <w:r w:rsidRPr="00D122D5">
        <w:rPr>
          <w:rFonts w:eastAsia="Calibri"/>
          <w:sz w:val="24"/>
          <w:szCs w:val="24"/>
        </w:rPr>
        <w:t xml:space="preserve"> Tinkamu laikomas </w:t>
      </w:r>
      <w:r w:rsidR="00BF2B02">
        <w:rPr>
          <w:rFonts w:eastAsia="Calibri"/>
          <w:sz w:val="24"/>
          <w:szCs w:val="24"/>
        </w:rPr>
        <w:t>tiekėj</w:t>
      </w:r>
      <w:r w:rsidRPr="00D122D5">
        <w:rPr>
          <w:rFonts w:eastAsia="Calibri"/>
          <w:sz w:val="24"/>
          <w:szCs w:val="24"/>
        </w:rPr>
        <w:t>o ar jo įgalioto asmens parašu, nurodant pasirašiusiojo asmens pareigų pavadinimą, vardą (vardo raidę), pavardę, datą ir antspaudą (jei turi), patvirtintas vertimas</w:t>
      </w:r>
      <w:r w:rsidRPr="00D122D5">
        <w:rPr>
          <w:rFonts w:eastAsia="Calibri"/>
          <w:bCs/>
          <w:sz w:val="24"/>
          <w:szCs w:val="24"/>
        </w:rPr>
        <w:t xml:space="preserve"> </w:t>
      </w:r>
      <w:r w:rsidRPr="00D122D5">
        <w:rPr>
          <w:rFonts w:eastAsia="Calibri"/>
          <w:iCs/>
          <w:sz w:val="24"/>
          <w:szCs w:val="24"/>
        </w:rPr>
        <w:t>arba</w:t>
      </w:r>
      <w:r w:rsidRPr="00D122D5">
        <w:rPr>
          <w:rFonts w:eastAsia="Calibri"/>
          <w:i/>
          <w:sz w:val="24"/>
          <w:szCs w:val="24"/>
        </w:rPr>
        <w:t xml:space="preserve"> </w:t>
      </w:r>
      <w:r w:rsidRPr="00D122D5">
        <w:rPr>
          <w:rFonts w:eastAsia="Calibri"/>
          <w:iCs/>
          <w:sz w:val="24"/>
          <w:szCs w:val="24"/>
        </w:rPr>
        <w:t>vertimas, patvirtintas vertėjo parašu ir vertimo biuro antspaudu (jei turi)</w:t>
      </w:r>
      <w:r w:rsidRPr="00D122D5">
        <w:rPr>
          <w:rFonts w:eastAsia="Calibri"/>
          <w:sz w:val="24"/>
          <w:szCs w:val="24"/>
        </w:rPr>
        <w:t>.</w:t>
      </w:r>
      <w:r w:rsidRPr="00D122D5">
        <w:rPr>
          <w:rFonts w:eastAsia="Calibri"/>
          <w:i/>
          <w:sz w:val="24"/>
          <w:szCs w:val="24"/>
        </w:rPr>
        <w:t xml:space="preserve"> </w:t>
      </w:r>
    </w:p>
    <w:p w14:paraId="02CEC51D" w14:textId="2F5D632B" w:rsidR="00186AE2" w:rsidRPr="00652017" w:rsidRDefault="00285BED" w:rsidP="00824E8B">
      <w:pPr>
        <w:shd w:val="clear" w:color="auto" w:fill="DEEAF6" w:themeFill="accent5" w:themeFillTint="33"/>
        <w:tabs>
          <w:tab w:val="left" w:pos="709"/>
          <w:tab w:val="num" w:pos="840"/>
          <w:tab w:val="left" w:pos="993"/>
          <w:tab w:val="left" w:pos="1134"/>
        </w:tabs>
        <w:ind w:firstLine="709"/>
        <w:jc w:val="both"/>
        <w:rPr>
          <w:rFonts w:eastAsia="Calibri"/>
          <w:b/>
          <w:i/>
          <w:sz w:val="24"/>
          <w:szCs w:val="24"/>
          <w:lang w:eastAsia="lt-LT"/>
        </w:rPr>
      </w:pPr>
      <w:r w:rsidRPr="00652017">
        <w:rPr>
          <w:rFonts w:eastAsia="Calibri"/>
          <w:b/>
          <w:i/>
          <w:sz w:val="24"/>
          <w:szCs w:val="24"/>
          <w:lang w:eastAsia="lt-LT"/>
        </w:rPr>
        <w:t xml:space="preserve">5.7. Pasiūlymą sudaro Tiekėjo pateiktų duomenų, dokumentų elektroninėje formoje ir atsakymų CVP IS priemonėmis visuma </w:t>
      </w:r>
      <w:r w:rsidRPr="00652017">
        <w:rPr>
          <w:rFonts w:eastAsia="Calibri"/>
          <w:bCs/>
          <w:i/>
          <w:sz w:val="24"/>
          <w:szCs w:val="24"/>
          <w:lang w:eastAsia="lt-LT"/>
        </w:rPr>
        <w:t>(perkančioji organizacija pasilieka sau teisę pareikalauti dokumentų originalų)</w:t>
      </w:r>
      <w:r w:rsidRPr="00652017">
        <w:rPr>
          <w:rFonts w:eastAsia="Calibri"/>
          <w:b/>
          <w:i/>
          <w:sz w:val="24"/>
          <w:szCs w:val="24"/>
          <w:lang w:eastAsia="lt-LT"/>
        </w:rPr>
        <w:t>, susidedanti iš:</w:t>
      </w:r>
    </w:p>
    <w:p w14:paraId="7FC478DB" w14:textId="4B00B4D5" w:rsidR="00285BED" w:rsidRPr="00652017" w:rsidRDefault="00874AB1" w:rsidP="00824E8B">
      <w:pPr>
        <w:shd w:val="clear" w:color="auto" w:fill="DEEAF6" w:themeFill="accent5" w:themeFillTint="33"/>
        <w:tabs>
          <w:tab w:val="left" w:pos="709"/>
          <w:tab w:val="num" w:pos="840"/>
          <w:tab w:val="left" w:pos="993"/>
          <w:tab w:val="left" w:pos="1134"/>
        </w:tabs>
        <w:ind w:firstLine="709"/>
        <w:jc w:val="both"/>
        <w:rPr>
          <w:rFonts w:eastAsia="Calibri"/>
          <w:bCs/>
          <w:i/>
          <w:sz w:val="24"/>
          <w:szCs w:val="24"/>
          <w:lang w:eastAsia="lt-LT"/>
        </w:rPr>
      </w:pPr>
      <w:r w:rsidRPr="00652017">
        <w:rPr>
          <w:rFonts w:eastAsia="Calibri"/>
          <w:b/>
          <w:i/>
          <w:sz w:val="24"/>
          <w:szCs w:val="24"/>
          <w:lang w:eastAsia="lt-LT"/>
        </w:rPr>
        <w:t>5.7.1.</w:t>
      </w:r>
      <w:r w:rsidRPr="00652017">
        <w:rPr>
          <w:rFonts w:eastAsia="Calibri"/>
          <w:bCs/>
          <w:i/>
          <w:sz w:val="24"/>
          <w:szCs w:val="24"/>
          <w:lang w:eastAsia="lt-LT"/>
        </w:rPr>
        <w:t xml:space="preserve"> </w:t>
      </w:r>
      <w:r w:rsidRPr="00652017">
        <w:rPr>
          <w:rFonts w:eastAsia="Calibri"/>
          <w:b/>
          <w:i/>
          <w:sz w:val="24"/>
          <w:szCs w:val="24"/>
          <w:lang w:eastAsia="lt-LT"/>
        </w:rPr>
        <w:t>pasirašytos užpildytos pasiūlymo formos</w:t>
      </w:r>
      <w:r w:rsidRPr="00652017">
        <w:rPr>
          <w:rFonts w:eastAsia="Calibri"/>
          <w:bCs/>
          <w:i/>
          <w:sz w:val="24"/>
          <w:szCs w:val="24"/>
          <w:lang w:eastAsia="lt-LT"/>
        </w:rPr>
        <w:t xml:space="preserve"> (Apklausos sąlygų 2 priedas) (</w:t>
      </w:r>
      <w:r w:rsidRPr="00652017">
        <w:rPr>
          <w:rFonts w:eastAsia="Calibri"/>
          <w:bCs/>
          <w:i/>
          <w:sz w:val="24"/>
          <w:szCs w:val="24"/>
        </w:rPr>
        <w:t xml:space="preserve">Teikiant pasiūlymą rekomenduojame vadovautis Viešųjų pirkimų tarnybos rekomendacijomis, paskelbtomis adresu </w:t>
      </w:r>
      <w:hyperlink r:id="rId10" w:history="1">
        <w:r w:rsidRPr="00652017">
          <w:rPr>
            <w:rStyle w:val="Hipersaitas"/>
            <w:rFonts w:eastAsia="Calibri"/>
            <w:bCs/>
            <w:i/>
            <w:sz w:val="24"/>
            <w:szCs w:val="24"/>
          </w:rPr>
          <w:t>„PowerPoint“ pateiktis (</w:t>
        </w:r>
        <w:proofErr w:type="spellStart"/>
        <w:r w:rsidRPr="00652017">
          <w:rPr>
            <w:rStyle w:val="Hipersaitas"/>
            <w:rFonts w:eastAsia="Calibri"/>
            <w:bCs/>
            <w:i/>
            <w:sz w:val="24"/>
            <w:szCs w:val="24"/>
          </w:rPr>
          <w:t>lrv.lt</w:t>
        </w:r>
        <w:proofErr w:type="spellEnd"/>
        <w:r w:rsidRPr="00652017">
          <w:rPr>
            <w:rStyle w:val="Hipersaitas"/>
            <w:rFonts w:eastAsia="Calibri"/>
            <w:bCs/>
            <w:i/>
            <w:sz w:val="24"/>
            <w:szCs w:val="24"/>
          </w:rPr>
          <w:t>)</w:t>
        </w:r>
      </w:hyperlink>
      <w:r w:rsidRPr="00652017">
        <w:rPr>
          <w:rFonts w:eastAsia="Calibri"/>
          <w:bCs/>
          <w:i/>
          <w:sz w:val="24"/>
          <w:szCs w:val="24"/>
          <w:lang w:eastAsia="lt-LT"/>
        </w:rPr>
        <w:t>);</w:t>
      </w:r>
    </w:p>
    <w:p w14:paraId="2CB7657C" w14:textId="05C0075D" w:rsidR="00874AB1" w:rsidRPr="00652017" w:rsidRDefault="005B54EA" w:rsidP="00824E8B">
      <w:pPr>
        <w:shd w:val="clear" w:color="auto" w:fill="DEEAF6" w:themeFill="accent5" w:themeFillTint="33"/>
        <w:tabs>
          <w:tab w:val="left" w:pos="709"/>
          <w:tab w:val="num" w:pos="840"/>
          <w:tab w:val="left" w:pos="993"/>
          <w:tab w:val="left" w:pos="1134"/>
        </w:tabs>
        <w:ind w:firstLine="709"/>
        <w:jc w:val="both"/>
        <w:rPr>
          <w:rFonts w:eastAsia="Calibri"/>
          <w:bCs/>
          <w:i/>
          <w:sz w:val="24"/>
          <w:szCs w:val="24"/>
          <w:lang w:eastAsia="lt-LT"/>
        </w:rPr>
      </w:pPr>
      <w:r>
        <w:rPr>
          <w:rFonts w:eastAsia="Calibri"/>
          <w:b/>
          <w:i/>
          <w:sz w:val="24"/>
          <w:szCs w:val="24"/>
          <w:lang w:eastAsia="lt-LT"/>
        </w:rPr>
        <w:t>5</w:t>
      </w:r>
      <w:r w:rsidR="00F90AE2" w:rsidRPr="00652017">
        <w:rPr>
          <w:rFonts w:eastAsia="Calibri"/>
          <w:b/>
          <w:i/>
          <w:sz w:val="24"/>
          <w:szCs w:val="24"/>
          <w:lang w:eastAsia="lt-LT"/>
        </w:rPr>
        <w:t>.7.2. įgaliojimo pasirašyti pasiūlymą ir (ar) atskirus jo dokumentus</w:t>
      </w:r>
      <w:r w:rsidR="00F90AE2" w:rsidRPr="00652017">
        <w:rPr>
          <w:rFonts w:eastAsia="Calibri"/>
          <w:bCs/>
          <w:i/>
          <w:sz w:val="24"/>
          <w:szCs w:val="24"/>
          <w:lang w:eastAsia="lt-LT"/>
        </w:rPr>
        <w:t xml:space="preserve"> (jei pasiūlymą teikia jungtinės veiklos sutarties pagrindu veikianti ūkio subjektų grupė, įgaliojimas turi būti jungtinės veiklos sutartyje), taikoma, jei pasiūlymą pasirašo ir (ar) pateikia ne vadovas;</w:t>
      </w:r>
    </w:p>
    <w:p w14:paraId="79B71914" w14:textId="6B14646E" w:rsidR="00874AB1" w:rsidRPr="00652017" w:rsidRDefault="005B54EA" w:rsidP="00824E8B">
      <w:pPr>
        <w:shd w:val="clear" w:color="auto" w:fill="DEEAF6" w:themeFill="accent5" w:themeFillTint="33"/>
        <w:tabs>
          <w:tab w:val="left" w:pos="709"/>
          <w:tab w:val="num" w:pos="840"/>
          <w:tab w:val="left" w:pos="993"/>
          <w:tab w:val="left" w:pos="1134"/>
        </w:tabs>
        <w:ind w:firstLine="709"/>
        <w:jc w:val="both"/>
        <w:rPr>
          <w:rFonts w:eastAsia="Calibri"/>
          <w:bCs/>
          <w:i/>
          <w:sz w:val="24"/>
          <w:szCs w:val="24"/>
          <w:lang w:eastAsia="lt-LT"/>
        </w:rPr>
      </w:pPr>
      <w:r>
        <w:rPr>
          <w:rFonts w:eastAsia="Calibri"/>
          <w:b/>
          <w:i/>
          <w:sz w:val="24"/>
          <w:szCs w:val="24"/>
          <w:lang w:eastAsia="lt-LT"/>
        </w:rPr>
        <w:t>5</w:t>
      </w:r>
      <w:r w:rsidR="008E5196" w:rsidRPr="00652017">
        <w:rPr>
          <w:rFonts w:eastAsia="Calibri"/>
          <w:b/>
          <w:i/>
          <w:sz w:val="24"/>
          <w:szCs w:val="24"/>
          <w:lang w:eastAsia="lt-LT"/>
        </w:rPr>
        <w:t>.7.3. pasirašytos jungtinės veiklos sutarties skaitmeninės kopijos</w:t>
      </w:r>
      <w:r w:rsidR="008E5196" w:rsidRPr="00652017">
        <w:rPr>
          <w:rFonts w:eastAsia="Calibri"/>
          <w:bCs/>
          <w:i/>
          <w:sz w:val="24"/>
          <w:szCs w:val="24"/>
          <w:lang w:eastAsia="lt-LT"/>
        </w:rPr>
        <w:t xml:space="preserve"> (jei pirkimo procedūrose dalyvauja ūkio subjektų grupė); 6.17.5. jei tiekėjas pasitelkia;</w:t>
      </w:r>
    </w:p>
    <w:p w14:paraId="2E32B52F" w14:textId="105B605A" w:rsidR="008E5196" w:rsidRPr="00652017" w:rsidRDefault="005B54EA" w:rsidP="00824E8B">
      <w:pPr>
        <w:shd w:val="clear" w:color="auto" w:fill="DEEAF6" w:themeFill="accent5" w:themeFillTint="33"/>
        <w:tabs>
          <w:tab w:val="left" w:pos="709"/>
          <w:tab w:val="num" w:pos="840"/>
          <w:tab w:val="left" w:pos="993"/>
          <w:tab w:val="left" w:pos="1134"/>
        </w:tabs>
        <w:ind w:firstLine="709"/>
        <w:jc w:val="both"/>
        <w:rPr>
          <w:rFonts w:eastAsia="Calibri"/>
          <w:bCs/>
          <w:i/>
          <w:sz w:val="24"/>
          <w:szCs w:val="24"/>
          <w:lang w:eastAsia="lt-LT"/>
        </w:rPr>
      </w:pPr>
      <w:r>
        <w:rPr>
          <w:rFonts w:eastAsia="Calibri"/>
          <w:b/>
          <w:i/>
          <w:sz w:val="24"/>
          <w:szCs w:val="24"/>
          <w:lang w:eastAsia="lt-LT"/>
        </w:rPr>
        <w:t>5</w:t>
      </w:r>
      <w:r w:rsidR="0032446A" w:rsidRPr="00652017">
        <w:rPr>
          <w:rFonts w:eastAsia="Calibri"/>
          <w:b/>
          <w:i/>
          <w:sz w:val="24"/>
          <w:szCs w:val="24"/>
          <w:lang w:eastAsia="lt-LT"/>
        </w:rPr>
        <w:t>.7.</w:t>
      </w:r>
      <w:r w:rsidR="000552FF" w:rsidRPr="00652017">
        <w:rPr>
          <w:rFonts w:eastAsia="Calibri"/>
          <w:b/>
          <w:i/>
          <w:sz w:val="24"/>
          <w:szCs w:val="24"/>
          <w:lang w:eastAsia="lt-LT"/>
        </w:rPr>
        <w:t>4</w:t>
      </w:r>
      <w:r w:rsidR="0032446A" w:rsidRPr="00652017">
        <w:rPr>
          <w:rFonts w:eastAsia="Calibri"/>
          <w:b/>
          <w:i/>
          <w:sz w:val="24"/>
          <w:szCs w:val="24"/>
          <w:lang w:eastAsia="lt-LT"/>
        </w:rPr>
        <w:t xml:space="preserve">. jei tiekėjas pasitelkia ūkio subjektus, kurių pajėgumais remiasi </w:t>
      </w:r>
      <w:r w:rsidR="0032446A" w:rsidRPr="00652017">
        <w:rPr>
          <w:rFonts w:eastAsia="Calibri"/>
          <w:bCs/>
          <w:i/>
          <w:sz w:val="24"/>
          <w:szCs w:val="24"/>
          <w:lang w:eastAsia="lt-LT"/>
        </w:rPr>
        <w:t>– įrodymus, kad šie ištekliai bus prieinami per visą sutartinių įsipareigojimų vykdymo laikotarpį ir ūkio subjekto sutikimas būti įtrauktam į tiekėjo pasiūlymą;</w:t>
      </w:r>
    </w:p>
    <w:p w14:paraId="456E365F" w14:textId="669D36B9" w:rsidR="00285BED" w:rsidRPr="002F600F" w:rsidRDefault="005B54EA" w:rsidP="00824E8B">
      <w:pPr>
        <w:shd w:val="clear" w:color="auto" w:fill="DEEAF6" w:themeFill="accent5" w:themeFillTint="33"/>
        <w:tabs>
          <w:tab w:val="left" w:pos="709"/>
          <w:tab w:val="num" w:pos="840"/>
          <w:tab w:val="left" w:pos="993"/>
          <w:tab w:val="left" w:pos="1134"/>
        </w:tabs>
        <w:ind w:firstLine="709"/>
        <w:jc w:val="both"/>
        <w:rPr>
          <w:rFonts w:eastAsia="Calibri"/>
          <w:bCs/>
          <w:i/>
          <w:iCs/>
          <w:sz w:val="24"/>
          <w:szCs w:val="24"/>
          <w:lang w:eastAsia="lt-LT"/>
        </w:rPr>
      </w:pPr>
      <w:r>
        <w:rPr>
          <w:b/>
          <w:bCs/>
          <w:i/>
          <w:iCs/>
          <w:sz w:val="24"/>
          <w:szCs w:val="24"/>
        </w:rPr>
        <w:t>5</w:t>
      </w:r>
      <w:r w:rsidR="002F600F" w:rsidRPr="00652017">
        <w:rPr>
          <w:b/>
          <w:bCs/>
          <w:i/>
          <w:iCs/>
          <w:sz w:val="24"/>
          <w:szCs w:val="24"/>
        </w:rPr>
        <w:t xml:space="preserve">.7.5. jei </w:t>
      </w:r>
      <w:r w:rsidR="00BF2B02">
        <w:rPr>
          <w:b/>
          <w:bCs/>
          <w:i/>
          <w:iCs/>
          <w:sz w:val="24"/>
          <w:szCs w:val="24"/>
        </w:rPr>
        <w:t>tiekėj</w:t>
      </w:r>
      <w:r w:rsidR="002F600F" w:rsidRPr="00652017">
        <w:rPr>
          <w:b/>
          <w:bCs/>
          <w:i/>
          <w:iCs/>
          <w:sz w:val="24"/>
          <w:szCs w:val="24"/>
        </w:rPr>
        <w:t>as pasitelkia sub</w:t>
      </w:r>
      <w:r w:rsidR="00BF2B02">
        <w:rPr>
          <w:b/>
          <w:bCs/>
          <w:i/>
          <w:iCs/>
          <w:sz w:val="24"/>
          <w:szCs w:val="24"/>
        </w:rPr>
        <w:t>tiekėj</w:t>
      </w:r>
      <w:r w:rsidR="002F600F" w:rsidRPr="00652017">
        <w:rPr>
          <w:b/>
          <w:bCs/>
          <w:i/>
          <w:iCs/>
          <w:sz w:val="24"/>
          <w:szCs w:val="24"/>
        </w:rPr>
        <w:t>us</w:t>
      </w:r>
      <w:r w:rsidR="002F600F" w:rsidRPr="00652017">
        <w:rPr>
          <w:i/>
          <w:iCs/>
          <w:sz w:val="24"/>
          <w:szCs w:val="24"/>
        </w:rPr>
        <w:t>, sub</w:t>
      </w:r>
      <w:r w:rsidR="00BF2B02">
        <w:rPr>
          <w:i/>
          <w:iCs/>
          <w:sz w:val="24"/>
          <w:szCs w:val="24"/>
        </w:rPr>
        <w:t>tiekėj</w:t>
      </w:r>
      <w:r w:rsidR="002F600F" w:rsidRPr="00652017">
        <w:rPr>
          <w:i/>
          <w:iCs/>
          <w:sz w:val="24"/>
          <w:szCs w:val="24"/>
        </w:rPr>
        <w:t>o deklaracija ar kitas dokumentas, patvirtinantis jo sutikimą būti sub</w:t>
      </w:r>
      <w:r w:rsidR="00BF2B02">
        <w:rPr>
          <w:i/>
          <w:iCs/>
          <w:sz w:val="24"/>
          <w:szCs w:val="24"/>
        </w:rPr>
        <w:t>tiekėj</w:t>
      </w:r>
      <w:r w:rsidR="002F600F" w:rsidRPr="00652017">
        <w:rPr>
          <w:i/>
          <w:iCs/>
          <w:sz w:val="24"/>
          <w:szCs w:val="24"/>
        </w:rPr>
        <w:t>u pirkime;</w:t>
      </w:r>
    </w:p>
    <w:p w14:paraId="2217CF57" w14:textId="115D4192" w:rsidR="00285BED" w:rsidRPr="00AB1191" w:rsidRDefault="005B54EA" w:rsidP="00824E8B">
      <w:pPr>
        <w:shd w:val="clear" w:color="auto" w:fill="DEEAF6" w:themeFill="accent5" w:themeFillTint="33"/>
        <w:tabs>
          <w:tab w:val="left" w:pos="709"/>
          <w:tab w:val="num" w:pos="840"/>
          <w:tab w:val="left" w:pos="993"/>
          <w:tab w:val="left" w:pos="1134"/>
        </w:tabs>
        <w:ind w:firstLine="709"/>
        <w:jc w:val="both"/>
        <w:rPr>
          <w:rFonts w:eastAsia="Calibri"/>
          <w:bCs/>
          <w:i/>
          <w:sz w:val="24"/>
          <w:szCs w:val="24"/>
          <w:lang w:eastAsia="lt-LT"/>
        </w:rPr>
      </w:pPr>
      <w:r>
        <w:rPr>
          <w:rFonts w:eastAsia="Calibri"/>
          <w:b/>
          <w:i/>
          <w:sz w:val="24"/>
          <w:szCs w:val="24"/>
          <w:lang w:eastAsia="lt-LT"/>
        </w:rPr>
        <w:t>5</w:t>
      </w:r>
      <w:r w:rsidR="0050787E" w:rsidRPr="0050787E">
        <w:rPr>
          <w:rFonts w:eastAsia="Calibri"/>
          <w:b/>
          <w:i/>
          <w:sz w:val="24"/>
          <w:szCs w:val="24"/>
          <w:lang w:eastAsia="lt-LT"/>
        </w:rPr>
        <w:t xml:space="preserve">.7.6. užpildytos </w:t>
      </w:r>
      <w:r w:rsidR="0050787E" w:rsidRPr="00AB1191">
        <w:rPr>
          <w:rFonts w:eastAsia="Calibri"/>
          <w:b/>
          <w:i/>
          <w:sz w:val="24"/>
          <w:szCs w:val="24"/>
          <w:lang w:eastAsia="lt-LT"/>
        </w:rPr>
        <w:t>Nacionalinio saugumo reikalavimų atitikties deklaracijos</w:t>
      </w:r>
      <w:r w:rsidR="0050787E" w:rsidRPr="00AB1191">
        <w:rPr>
          <w:rFonts w:eastAsia="Calibri"/>
          <w:bCs/>
          <w:i/>
          <w:sz w:val="24"/>
          <w:szCs w:val="24"/>
          <w:lang w:eastAsia="lt-LT"/>
        </w:rPr>
        <w:t xml:space="preserve"> (Apklausos sąlygų 4 priedas);</w:t>
      </w:r>
    </w:p>
    <w:p w14:paraId="430096A8" w14:textId="14DC7C20" w:rsidR="00E43D03" w:rsidRPr="00AB1191" w:rsidRDefault="00E43D03" w:rsidP="00E43D03">
      <w:pPr>
        <w:shd w:val="clear" w:color="auto" w:fill="DEEAF6" w:themeFill="accent5" w:themeFillTint="33"/>
        <w:tabs>
          <w:tab w:val="left" w:pos="709"/>
          <w:tab w:val="num" w:pos="840"/>
          <w:tab w:val="left" w:pos="993"/>
          <w:tab w:val="left" w:pos="1134"/>
        </w:tabs>
        <w:ind w:firstLine="709"/>
        <w:jc w:val="both"/>
        <w:rPr>
          <w:rFonts w:eastAsia="Calibri"/>
          <w:bCs/>
          <w:i/>
          <w:iCs/>
          <w:sz w:val="24"/>
          <w:szCs w:val="24"/>
        </w:rPr>
      </w:pPr>
      <w:r w:rsidRPr="00AB1191">
        <w:rPr>
          <w:b/>
          <w:bCs/>
          <w:i/>
          <w:iCs/>
          <w:sz w:val="24"/>
          <w:szCs w:val="24"/>
          <w:lang w:eastAsia="lt-LT"/>
        </w:rPr>
        <w:t>5.7.</w:t>
      </w:r>
      <w:r w:rsidR="00B07533" w:rsidRPr="00AB1191">
        <w:rPr>
          <w:b/>
          <w:bCs/>
          <w:i/>
          <w:iCs/>
          <w:sz w:val="24"/>
          <w:szCs w:val="24"/>
          <w:lang w:eastAsia="lt-LT"/>
        </w:rPr>
        <w:t>7.</w:t>
      </w:r>
      <w:r w:rsidRPr="00AB1191">
        <w:rPr>
          <w:b/>
          <w:bCs/>
          <w:i/>
          <w:iCs/>
          <w:sz w:val="24"/>
          <w:szCs w:val="24"/>
          <w:lang w:eastAsia="lt-LT"/>
        </w:rPr>
        <w:t xml:space="preserve"> </w:t>
      </w:r>
      <w:r w:rsidRPr="00AB1191">
        <w:rPr>
          <w:b/>
          <w:bCs/>
          <w:i/>
          <w:iCs/>
          <w:sz w:val="24"/>
          <w:szCs w:val="24"/>
        </w:rPr>
        <w:t>dokumento, patvirtinančio, kad tiekėjas yra siūlomos programinės įrangos gamintojas arba įgaliotas gamintojo atstovas arba yra sudaręs atitinkamą sutartį su kitu ūkio subjektu, turinčiu teisę parduoti bei palaikyti siūlomą licencinę įrangą</w:t>
      </w:r>
      <w:r w:rsidRPr="00AB1191">
        <w:rPr>
          <w:i/>
          <w:iCs/>
          <w:sz w:val="24"/>
          <w:szCs w:val="24"/>
        </w:rPr>
        <w:t>;</w:t>
      </w:r>
    </w:p>
    <w:p w14:paraId="08A076F0" w14:textId="3559BCD8" w:rsidR="00E43D03" w:rsidRPr="00AB1191" w:rsidRDefault="00E43D03" w:rsidP="00E43D03">
      <w:pPr>
        <w:shd w:val="clear" w:color="auto" w:fill="DEEAF6" w:themeFill="accent5" w:themeFillTint="33"/>
        <w:tabs>
          <w:tab w:val="left" w:pos="709"/>
          <w:tab w:val="num" w:pos="840"/>
          <w:tab w:val="left" w:pos="993"/>
          <w:tab w:val="left" w:pos="1134"/>
        </w:tabs>
        <w:ind w:firstLine="709"/>
        <w:jc w:val="both"/>
        <w:rPr>
          <w:rFonts w:eastAsia="Calibri"/>
          <w:bCs/>
          <w:i/>
          <w:iCs/>
          <w:sz w:val="24"/>
          <w:szCs w:val="24"/>
        </w:rPr>
      </w:pPr>
      <w:r w:rsidRPr="00AB1191">
        <w:rPr>
          <w:b/>
          <w:bCs/>
          <w:i/>
          <w:iCs/>
          <w:sz w:val="24"/>
          <w:szCs w:val="24"/>
          <w:lang w:eastAsia="lt-LT"/>
        </w:rPr>
        <w:t>5.7.8.</w:t>
      </w:r>
      <w:r w:rsidRPr="00AB1191">
        <w:rPr>
          <w:i/>
          <w:iCs/>
          <w:sz w:val="24"/>
          <w:szCs w:val="24"/>
          <w:lang w:eastAsia="lt-LT"/>
        </w:rPr>
        <w:t xml:space="preserve"> </w:t>
      </w:r>
      <w:r w:rsidRPr="00AB1191">
        <w:rPr>
          <w:b/>
          <w:bCs/>
          <w:i/>
          <w:iCs/>
          <w:sz w:val="24"/>
          <w:szCs w:val="24"/>
          <w:lang w:eastAsia="lt-LT"/>
        </w:rPr>
        <w:t>tiekėjo siūlomos programinės įrangos licencijavimo taisyklių (sutarties) arba nuorodos į gamintojo puslapį</w:t>
      </w:r>
      <w:r w:rsidRPr="00AB1191">
        <w:rPr>
          <w:i/>
          <w:iCs/>
          <w:sz w:val="24"/>
          <w:szCs w:val="24"/>
          <w:lang w:eastAsia="lt-LT"/>
        </w:rPr>
        <w:t>;</w:t>
      </w:r>
    </w:p>
    <w:p w14:paraId="467AEE10" w14:textId="6B390789" w:rsidR="000A67FE" w:rsidRPr="000A67FE" w:rsidRDefault="00B07533" w:rsidP="00824E8B">
      <w:pPr>
        <w:shd w:val="clear" w:color="auto" w:fill="DEEAF6" w:themeFill="accent5" w:themeFillTint="33"/>
        <w:tabs>
          <w:tab w:val="left" w:pos="709"/>
          <w:tab w:val="num" w:pos="840"/>
          <w:tab w:val="left" w:pos="993"/>
          <w:tab w:val="left" w:pos="1134"/>
        </w:tabs>
        <w:ind w:firstLine="709"/>
        <w:jc w:val="both"/>
        <w:rPr>
          <w:rFonts w:eastAsia="Calibri"/>
          <w:bCs/>
          <w:i/>
          <w:sz w:val="24"/>
          <w:szCs w:val="24"/>
          <w:lang w:eastAsia="lt-LT"/>
        </w:rPr>
      </w:pPr>
      <w:r w:rsidRPr="00AB1191">
        <w:rPr>
          <w:rFonts w:eastAsia="Calibri"/>
          <w:bCs/>
          <w:i/>
          <w:sz w:val="24"/>
          <w:szCs w:val="24"/>
          <w:lang w:eastAsia="lt-LT"/>
        </w:rPr>
        <w:lastRenderedPageBreak/>
        <w:t>5</w:t>
      </w:r>
      <w:r w:rsidR="000A67FE" w:rsidRPr="00AB1191">
        <w:rPr>
          <w:rFonts w:eastAsia="Calibri"/>
          <w:bCs/>
          <w:i/>
          <w:sz w:val="24"/>
          <w:szCs w:val="24"/>
          <w:lang w:eastAsia="lt-LT"/>
        </w:rPr>
        <w:t>.7.</w:t>
      </w:r>
      <w:r w:rsidRPr="00AB1191">
        <w:rPr>
          <w:rFonts w:eastAsia="Calibri"/>
          <w:bCs/>
          <w:i/>
          <w:sz w:val="24"/>
          <w:szCs w:val="24"/>
          <w:lang w:eastAsia="lt-LT"/>
        </w:rPr>
        <w:t>9</w:t>
      </w:r>
      <w:r w:rsidR="000A67FE" w:rsidRPr="00AB1191">
        <w:rPr>
          <w:rFonts w:eastAsia="Calibri"/>
          <w:bCs/>
          <w:i/>
          <w:sz w:val="24"/>
          <w:szCs w:val="24"/>
          <w:lang w:eastAsia="lt-LT"/>
        </w:rPr>
        <w:t xml:space="preserve">. kitų </w:t>
      </w:r>
      <w:r w:rsidR="00417B69" w:rsidRPr="00AB1191">
        <w:rPr>
          <w:rFonts w:eastAsia="Calibri"/>
          <w:bCs/>
          <w:i/>
          <w:sz w:val="24"/>
          <w:szCs w:val="24"/>
          <w:lang w:eastAsia="lt-LT"/>
        </w:rPr>
        <w:t>Apklausos</w:t>
      </w:r>
      <w:r w:rsidR="000A67FE" w:rsidRPr="00AB1191">
        <w:rPr>
          <w:rFonts w:eastAsia="Calibri"/>
          <w:bCs/>
          <w:i/>
          <w:sz w:val="24"/>
          <w:szCs w:val="24"/>
          <w:lang w:eastAsia="lt-LT"/>
        </w:rPr>
        <w:t xml:space="preserve"> sąlygose ir jų</w:t>
      </w:r>
      <w:r w:rsidR="000A67FE" w:rsidRPr="000A67FE">
        <w:rPr>
          <w:rFonts w:eastAsia="Calibri"/>
          <w:bCs/>
          <w:i/>
          <w:sz w:val="24"/>
          <w:szCs w:val="24"/>
          <w:lang w:eastAsia="lt-LT"/>
        </w:rPr>
        <w:t xml:space="preserve"> prieduose numatytų </w:t>
      </w:r>
      <w:r w:rsidR="00BF2B02">
        <w:rPr>
          <w:rFonts w:eastAsia="Calibri"/>
          <w:bCs/>
          <w:i/>
          <w:sz w:val="24"/>
          <w:szCs w:val="24"/>
          <w:lang w:eastAsia="lt-LT"/>
        </w:rPr>
        <w:t>Tiekėj</w:t>
      </w:r>
      <w:r w:rsidR="000A67FE" w:rsidRPr="000A67FE">
        <w:rPr>
          <w:rFonts w:eastAsia="Calibri"/>
          <w:bCs/>
          <w:i/>
          <w:sz w:val="24"/>
          <w:szCs w:val="24"/>
          <w:lang w:eastAsia="lt-LT"/>
        </w:rPr>
        <w:t>o teikiamų dokumentų ar informacijos.</w:t>
      </w:r>
    </w:p>
    <w:p w14:paraId="60205C69" w14:textId="4748038F" w:rsidR="00684C8D" w:rsidRPr="00D122D5" w:rsidRDefault="00684C8D" w:rsidP="00C02B43">
      <w:pPr>
        <w:tabs>
          <w:tab w:val="left" w:pos="709"/>
          <w:tab w:val="num" w:pos="840"/>
          <w:tab w:val="left" w:pos="993"/>
          <w:tab w:val="left" w:pos="1134"/>
        </w:tabs>
        <w:ind w:firstLine="709"/>
        <w:jc w:val="both"/>
        <w:rPr>
          <w:rFonts w:eastAsia="Calibri"/>
          <w:sz w:val="24"/>
          <w:szCs w:val="24"/>
        </w:rPr>
      </w:pPr>
      <w:r w:rsidRPr="00D122D5">
        <w:rPr>
          <w:rFonts w:eastAsia="Calibri"/>
          <w:sz w:val="24"/>
          <w:szCs w:val="24"/>
        </w:rPr>
        <w:t xml:space="preserve">5.8. Vienas </w:t>
      </w:r>
      <w:r w:rsidR="00BF2B02">
        <w:rPr>
          <w:rFonts w:eastAsia="Calibri"/>
          <w:sz w:val="24"/>
          <w:szCs w:val="24"/>
        </w:rPr>
        <w:t>tiekėj</w:t>
      </w:r>
      <w:r w:rsidRPr="00D122D5">
        <w:rPr>
          <w:rFonts w:eastAsia="Calibri"/>
          <w:sz w:val="24"/>
          <w:szCs w:val="24"/>
        </w:rPr>
        <w:t xml:space="preserve">as gali pateikti tik vieną pasiūlymą – individualiai arba kaip ūkio subjektų grupės narys. Laikoma, kad </w:t>
      </w:r>
      <w:r w:rsidR="00BF2B02">
        <w:rPr>
          <w:rFonts w:eastAsia="Calibri"/>
          <w:sz w:val="24"/>
          <w:szCs w:val="24"/>
        </w:rPr>
        <w:t>tiekėj</w:t>
      </w:r>
      <w:r w:rsidRPr="00D122D5">
        <w:rPr>
          <w:rFonts w:eastAsia="Calibri"/>
          <w:sz w:val="24"/>
          <w:szCs w:val="24"/>
        </w:rPr>
        <w:t xml:space="preserve">as pateikė daugiau kaip vieną pasiūlymą, jeigu tą patį pasiūlymą pateikė ir raštu (popierine forma vokuose) ar elektroniniu paštu, ir naudodamasis CVP IS priemonėmis. Jei </w:t>
      </w:r>
      <w:r w:rsidR="00BF2B02">
        <w:rPr>
          <w:rFonts w:eastAsia="Calibri"/>
          <w:sz w:val="24"/>
          <w:szCs w:val="24"/>
        </w:rPr>
        <w:t>tiekėj</w:t>
      </w:r>
      <w:r w:rsidRPr="00D122D5">
        <w:rPr>
          <w:rFonts w:eastAsia="Calibri"/>
          <w:sz w:val="24"/>
          <w:szCs w:val="24"/>
        </w:rPr>
        <w:t xml:space="preserve">as pateikia daugiau kaip vieną pasiūlymą arba ūkio subjektų grupės narys dalyvauja teikiant kelis pasiūlymus, visi tokie pasiūlymai bus atmesti. </w:t>
      </w:r>
    </w:p>
    <w:p w14:paraId="5486164A" w14:textId="17A2997F" w:rsidR="00684C8D" w:rsidRPr="00B472EA" w:rsidRDefault="00684C8D" w:rsidP="00C02B43">
      <w:pPr>
        <w:tabs>
          <w:tab w:val="left" w:pos="1134"/>
        </w:tabs>
        <w:ind w:firstLine="709"/>
        <w:jc w:val="both"/>
        <w:rPr>
          <w:rFonts w:eastAsia="Calibri"/>
          <w:sz w:val="24"/>
          <w:szCs w:val="24"/>
        </w:rPr>
      </w:pPr>
      <w:r w:rsidRPr="00D122D5">
        <w:rPr>
          <w:rFonts w:eastAsia="Calibri"/>
          <w:sz w:val="24"/>
          <w:szCs w:val="24"/>
        </w:rPr>
        <w:t>5.</w:t>
      </w:r>
      <w:r w:rsidR="0057481D" w:rsidRPr="00D122D5">
        <w:rPr>
          <w:rFonts w:eastAsia="Calibri"/>
          <w:sz w:val="24"/>
          <w:szCs w:val="24"/>
        </w:rPr>
        <w:t>9</w:t>
      </w:r>
      <w:r w:rsidRPr="00D122D5">
        <w:rPr>
          <w:rFonts w:eastAsia="Calibri"/>
          <w:sz w:val="24"/>
          <w:szCs w:val="24"/>
        </w:rPr>
        <w:t>. </w:t>
      </w:r>
      <w:r w:rsidR="00BF2B02">
        <w:rPr>
          <w:rFonts w:eastAsia="Calibri"/>
          <w:sz w:val="24"/>
          <w:szCs w:val="24"/>
        </w:rPr>
        <w:t>Tiekėj</w:t>
      </w:r>
      <w:r w:rsidRPr="00D122D5">
        <w:rPr>
          <w:rFonts w:eastAsia="Calibri"/>
          <w:sz w:val="24"/>
          <w:szCs w:val="24"/>
        </w:rPr>
        <w:t xml:space="preserve">ui nėra leidžiama pateikti alternatyvių pasiūlymų. </w:t>
      </w:r>
      <w:r w:rsidR="00BF2B02">
        <w:rPr>
          <w:rFonts w:eastAsia="Calibri"/>
          <w:sz w:val="24"/>
          <w:szCs w:val="24"/>
        </w:rPr>
        <w:t>Tiekėj</w:t>
      </w:r>
      <w:r w:rsidRPr="00D122D5">
        <w:rPr>
          <w:rFonts w:eastAsia="Calibri"/>
          <w:sz w:val="24"/>
          <w:szCs w:val="24"/>
        </w:rPr>
        <w:t xml:space="preserve">ui pateikus alternatyvų pasiūlymą, jo pasiūlymas ir alternatyvus </w:t>
      </w:r>
      <w:r w:rsidRPr="00B472EA">
        <w:rPr>
          <w:rFonts w:eastAsia="Calibri"/>
          <w:sz w:val="24"/>
          <w:szCs w:val="24"/>
        </w:rPr>
        <w:t>pasiūlymas (alternatyvūs pasiūlymai) bus atmesti.</w:t>
      </w:r>
    </w:p>
    <w:p w14:paraId="3711EF2C" w14:textId="6DF396EE" w:rsidR="00684C8D" w:rsidRPr="00D122D5" w:rsidRDefault="00684C8D" w:rsidP="00C02B43">
      <w:pPr>
        <w:tabs>
          <w:tab w:val="left" w:pos="720"/>
          <w:tab w:val="left" w:pos="851"/>
          <w:tab w:val="left" w:pos="1134"/>
        </w:tabs>
        <w:ind w:firstLine="709"/>
        <w:jc w:val="both"/>
        <w:rPr>
          <w:rFonts w:eastAsia="Calibri"/>
          <w:sz w:val="24"/>
          <w:szCs w:val="24"/>
        </w:rPr>
      </w:pPr>
      <w:r w:rsidRPr="00B472EA">
        <w:rPr>
          <w:rFonts w:eastAsia="Calibri"/>
          <w:sz w:val="24"/>
          <w:szCs w:val="24"/>
        </w:rPr>
        <w:t>5.1</w:t>
      </w:r>
      <w:r w:rsidR="0057481D" w:rsidRPr="00B472EA">
        <w:rPr>
          <w:rFonts w:eastAsia="Calibri"/>
          <w:sz w:val="24"/>
          <w:szCs w:val="24"/>
        </w:rPr>
        <w:t>0</w:t>
      </w:r>
      <w:r w:rsidRPr="00B472EA">
        <w:rPr>
          <w:rFonts w:eastAsia="Calibri"/>
          <w:sz w:val="24"/>
          <w:szCs w:val="24"/>
        </w:rPr>
        <w:t xml:space="preserve">. Pasiūlymas turi būti pateiktas iki </w:t>
      </w:r>
      <w:r w:rsidRPr="00B472EA">
        <w:rPr>
          <w:rFonts w:eastAsia="Calibri"/>
          <w:b/>
          <w:i/>
          <w:iCs/>
          <w:sz w:val="24"/>
          <w:szCs w:val="24"/>
        </w:rPr>
        <w:t>202</w:t>
      </w:r>
      <w:r w:rsidR="00245143" w:rsidRPr="00B472EA">
        <w:rPr>
          <w:rFonts w:eastAsia="Calibri"/>
          <w:b/>
          <w:i/>
          <w:iCs/>
          <w:sz w:val="24"/>
          <w:szCs w:val="24"/>
        </w:rPr>
        <w:t>6</w:t>
      </w:r>
      <w:r w:rsidRPr="00B472EA">
        <w:rPr>
          <w:rFonts w:eastAsia="Calibri"/>
          <w:b/>
          <w:i/>
          <w:iCs/>
          <w:sz w:val="24"/>
          <w:szCs w:val="24"/>
        </w:rPr>
        <w:t xml:space="preserve"> m. </w:t>
      </w:r>
      <w:r w:rsidR="00E10FD1" w:rsidRPr="00B472EA">
        <w:rPr>
          <w:rFonts w:eastAsia="Calibri"/>
          <w:b/>
          <w:i/>
          <w:iCs/>
          <w:sz w:val="24"/>
          <w:szCs w:val="24"/>
        </w:rPr>
        <w:t>birželio</w:t>
      </w:r>
      <w:r w:rsidR="005E06C6" w:rsidRPr="00B472EA">
        <w:rPr>
          <w:rFonts w:eastAsia="Calibri"/>
          <w:b/>
          <w:i/>
          <w:iCs/>
          <w:sz w:val="24"/>
          <w:szCs w:val="24"/>
        </w:rPr>
        <w:t xml:space="preserve"> </w:t>
      </w:r>
      <w:r w:rsidR="00B472EA" w:rsidRPr="00B472EA">
        <w:rPr>
          <w:rFonts w:eastAsia="Calibri"/>
          <w:b/>
          <w:i/>
          <w:iCs/>
          <w:sz w:val="24"/>
          <w:szCs w:val="24"/>
        </w:rPr>
        <w:t>29</w:t>
      </w:r>
      <w:r w:rsidRPr="00B472EA">
        <w:rPr>
          <w:rFonts w:eastAsia="Calibri"/>
          <w:b/>
          <w:i/>
          <w:iCs/>
          <w:sz w:val="24"/>
          <w:szCs w:val="24"/>
        </w:rPr>
        <w:t xml:space="preserve"> d. </w:t>
      </w:r>
      <w:r w:rsidR="00275F69" w:rsidRPr="00B472EA">
        <w:rPr>
          <w:rFonts w:eastAsia="Calibri"/>
          <w:b/>
          <w:i/>
          <w:iCs/>
          <w:sz w:val="24"/>
          <w:szCs w:val="24"/>
        </w:rPr>
        <w:t>9</w:t>
      </w:r>
      <w:r w:rsidRPr="00B472EA">
        <w:rPr>
          <w:rFonts w:eastAsia="Calibri"/>
          <w:b/>
          <w:i/>
          <w:iCs/>
          <w:sz w:val="24"/>
          <w:szCs w:val="24"/>
        </w:rPr>
        <w:t xml:space="preserve"> val. </w:t>
      </w:r>
      <w:r w:rsidR="005C34B7" w:rsidRPr="00B472EA">
        <w:rPr>
          <w:rFonts w:eastAsia="Calibri"/>
          <w:b/>
          <w:i/>
          <w:iCs/>
          <w:sz w:val="24"/>
          <w:szCs w:val="24"/>
        </w:rPr>
        <w:t xml:space="preserve">00 </w:t>
      </w:r>
      <w:r w:rsidRPr="00B472EA">
        <w:rPr>
          <w:rFonts w:eastAsia="Calibri"/>
          <w:b/>
          <w:i/>
          <w:iCs/>
          <w:sz w:val="24"/>
          <w:szCs w:val="24"/>
        </w:rPr>
        <w:t>min.</w:t>
      </w:r>
      <w:r w:rsidRPr="00B472EA">
        <w:rPr>
          <w:rFonts w:eastAsia="Calibri"/>
          <w:sz w:val="24"/>
          <w:szCs w:val="24"/>
        </w:rPr>
        <w:t xml:space="preserve"> (Lietuvos Respublikos laiku) tik elektroninėmis priemonėmis, naudojant CVP IS. </w:t>
      </w:r>
      <w:r w:rsidR="00BF2B02" w:rsidRPr="00B472EA">
        <w:rPr>
          <w:rFonts w:eastAsia="Calibri"/>
          <w:sz w:val="24"/>
          <w:szCs w:val="24"/>
        </w:rPr>
        <w:t>Tiekėj</w:t>
      </w:r>
      <w:r w:rsidRPr="00B472EA">
        <w:rPr>
          <w:rFonts w:eastAsia="Calibri"/>
          <w:sz w:val="24"/>
          <w:szCs w:val="24"/>
        </w:rPr>
        <w:t>ui</w:t>
      </w:r>
      <w:r w:rsidRPr="004C5C4D">
        <w:rPr>
          <w:rFonts w:eastAsia="Calibri"/>
          <w:sz w:val="24"/>
          <w:szCs w:val="24"/>
        </w:rPr>
        <w:t xml:space="preserve"> CVP</w:t>
      </w:r>
      <w:r w:rsidRPr="00D122D5">
        <w:rPr>
          <w:rFonts w:eastAsia="Calibri"/>
          <w:sz w:val="24"/>
          <w:szCs w:val="24"/>
        </w:rPr>
        <w:t xml:space="preserve"> IS susirašinėjimo priemonėmis paprašius, perkančioji organizacija CVP IS susirašinėjimo priemonėmis patvirtina, kad </w:t>
      </w:r>
      <w:r w:rsidR="00BF2B02">
        <w:rPr>
          <w:rFonts w:eastAsia="Calibri"/>
          <w:sz w:val="24"/>
          <w:szCs w:val="24"/>
        </w:rPr>
        <w:t>tiekėj</w:t>
      </w:r>
      <w:r w:rsidRPr="00D122D5">
        <w:rPr>
          <w:rFonts w:eastAsia="Calibri"/>
          <w:sz w:val="24"/>
          <w:szCs w:val="24"/>
        </w:rPr>
        <w:t>o pasiūlymas yra gautas ir nurodo gavimo dieną, valandą ir minutę.</w:t>
      </w:r>
    </w:p>
    <w:p w14:paraId="4611401A" w14:textId="39D1298C"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1</w:t>
      </w:r>
      <w:r w:rsidRPr="00D122D5">
        <w:rPr>
          <w:rFonts w:eastAsia="Calibri"/>
          <w:sz w:val="24"/>
          <w:szCs w:val="24"/>
        </w:rPr>
        <w:t xml:space="preserve">. </w:t>
      </w:r>
      <w:r w:rsidR="00BF2B02">
        <w:rPr>
          <w:rFonts w:eastAsia="Calibri"/>
          <w:sz w:val="24"/>
          <w:szCs w:val="24"/>
        </w:rPr>
        <w:t>Tiekėj</w:t>
      </w:r>
      <w:r w:rsidRPr="00D122D5">
        <w:rPr>
          <w:rFonts w:eastAsia="Calibri"/>
          <w:sz w:val="24"/>
          <w:szCs w:val="24"/>
        </w:rPr>
        <w:t xml:space="preserve">ai pasiūlyme turi </w:t>
      </w:r>
      <w:r w:rsidRPr="00D122D5">
        <w:rPr>
          <w:rFonts w:eastAsia="Calibri"/>
          <w:b/>
          <w:bCs/>
          <w:i/>
          <w:iCs/>
          <w:sz w:val="24"/>
          <w:szCs w:val="24"/>
        </w:rPr>
        <w:t>nurodyti, kokia pasiūlyme pateikta informacija yra konfidenciali</w:t>
      </w:r>
      <w:r w:rsidRPr="00D122D5">
        <w:rPr>
          <w:rFonts w:eastAsia="Calibri"/>
          <w:sz w:val="24"/>
          <w:szCs w:val="24"/>
        </w:rPr>
        <w:t xml:space="preserve">. </w:t>
      </w:r>
      <w:r w:rsidR="00BF2B02">
        <w:rPr>
          <w:rFonts w:eastAsia="Arial Unicode MS"/>
          <w:sz w:val="24"/>
          <w:szCs w:val="24"/>
          <w:lang w:eastAsia="lt-LT"/>
        </w:rPr>
        <w:t>Tiekėj</w:t>
      </w:r>
      <w:r w:rsidRPr="00D122D5">
        <w:rPr>
          <w:rFonts w:eastAsia="Arial Unicode MS"/>
          <w:sz w:val="24"/>
          <w:szCs w:val="24"/>
          <w:lang w:eastAsia="lt-LT"/>
        </w:rPr>
        <w:t>ai, nurodydami konfidencialią informaciją turi atsižvelgti į Viešųjų pirkimų įstatymo 20 straipsnio reikalavimus.</w:t>
      </w:r>
      <w:r w:rsidRPr="00D122D5">
        <w:rPr>
          <w:rFonts w:eastAsia="Calibri"/>
          <w:sz w:val="24"/>
          <w:szCs w:val="24"/>
        </w:rPr>
        <w:t xml:space="preserve"> Jei </w:t>
      </w:r>
      <w:r w:rsidR="00BF2B02">
        <w:rPr>
          <w:rFonts w:eastAsia="Calibri"/>
          <w:sz w:val="24"/>
          <w:szCs w:val="24"/>
        </w:rPr>
        <w:t>tiekėj</w:t>
      </w:r>
      <w:r w:rsidRPr="00D122D5">
        <w:rPr>
          <w:rFonts w:eastAsia="Calibri"/>
          <w:sz w:val="24"/>
          <w:szCs w:val="24"/>
        </w:rPr>
        <w:t xml:space="preserve">as nenurodo konfidencialios informacijos, laikoma, kad tokios informacijos </w:t>
      </w:r>
      <w:r w:rsidR="00BF2B02">
        <w:rPr>
          <w:rFonts w:eastAsia="Calibri"/>
          <w:sz w:val="24"/>
          <w:szCs w:val="24"/>
        </w:rPr>
        <w:t>tiekėj</w:t>
      </w:r>
      <w:r w:rsidRPr="00D122D5">
        <w:rPr>
          <w:rFonts w:eastAsia="Calibri"/>
          <w:sz w:val="24"/>
          <w:szCs w:val="24"/>
        </w:rPr>
        <w:t>o pasiūlyme nėra.</w:t>
      </w:r>
    </w:p>
    <w:p w14:paraId="1ED50C79" w14:textId="02143367" w:rsidR="00684C8D" w:rsidRPr="00D122D5" w:rsidRDefault="00684C8D" w:rsidP="00C02B43">
      <w:pPr>
        <w:tabs>
          <w:tab w:val="left" w:pos="720"/>
          <w:tab w:val="left" w:pos="993"/>
          <w:tab w:val="left" w:pos="1134"/>
        </w:tabs>
        <w:ind w:firstLine="709"/>
        <w:jc w:val="both"/>
        <w:rPr>
          <w:rFonts w:eastAsia="Calibri"/>
          <w:i/>
          <w:sz w:val="24"/>
          <w:szCs w:val="24"/>
        </w:rPr>
      </w:pPr>
      <w:r w:rsidRPr="00D122D5">
        <w:rPr>
          <w:rFonts w:eastAsia="Calibri"/>
          <w:sz w:val="24"/>
          <w:szCs w:val="24"/>
        </w:rPr>
        <w:t>5.1</w:t>
      </w:r>
      <w:r w:rsidR="0057481D" w:rsidRPr="00D122D5">
        <w:rPr>
          <w:rFonts w:eastAsia="Calibri"/>
          <w:sz w:val="24"/>
          <w:szCs w:val="24"/>
        </w:rPr>
        <w:t>2</w:t>
      </w:r>
      <w:r w:rsidRPr="00D122D5">
        <w:rPr>
          <w:rFonts w:eastAsia="Calibri"/>
          <w:sz w:val="24"/>
          <w:szCs w:val="24"/>
        </w:rPr>
        <w:t>. Pasiūlymuose nurodoma kaina pateikiama eurais. Apskaičiuojant kainą turi būti atsižvelgta į šių Apklausos sąlygų 1 priede nurodytą techninę specifikaciją, į pirkimo objekto aprašymą ir pan. Į paslaugų</w:t>
      </w:r>
      <w:r w:rsidRPr="00D122D5">
        <w:rPr>
          <w:rFonts w:eastAsia="Calibri"/>
          <w:i/>
          <w:sz w:val="24"/>
          <w:szCs w:val="24"/>
        </w:rPr>
        <w:t xml:space="preserve"> </w:t>
      </w:r>
      <w:r w:rsidRPr="00D122D5">
        <w:rPr>
          <w:rFonts w:eastAsia="Calibri"/>
          <w:sz w:val="24"/>
          <w:szCs w:val="24"/>
        </w:rPr>
        <w:t xml:space="preserve">kainą turi būti įskaityti visi mokesčiai ir visos </w:t>
      </w:r>
      <w:r w:rsidR="00BF2B02">
        <w:rPr>
          <w:rFonts w:eastAsia="Calibri"/>
          <w:sz w:val="24"/>
          <w:szCs w:val="24"/>
        </w:rPr>
        <w:t>tiekėj</w:t>
      </w:r>
      <w:r w:rsidRPr="00D122D5">
        <w:rPr>
          <w:rFonts w:eastAsia="Calibri"/>
          <w:sz w:val="24"/>
          <w:szCs w:val="24"/>
        </w:rPr>
        <w:t>o išlaidos, susijusios su tinkamu pirkimo sutarties įvykdymu</w:t>
      </w:r>
      <w:r w:rsidR="00FC5407">
        <w:rPr>
          <w:rFonts w:eastAsia="Calibri"/>
          <w:sz w:val="24"/>
          <w:szCs w:val="24"/>
        </w:rPr>
        <w:t xml:space="preserve">, </w:t>
      </w:r>
      <w:r w:rsidR="00D501F7" w:rsidRPr="00D501F7">
        <w:rPr>
          <w:rFonts w:eastAsia="Calibri"/>
          <w:sz w:val="24"/>
          <w:szCs w:val="24"/>
        </w:rPr>
        <w:t>įskaitant ir išlaidas, patiriamas už sąskaitų pateikimą per „SABIS“ sistemą</w:t>
      </w:r>
      <w:r w:rsidR="009A3438">
        <w:rPr>
          <w:rFonts w:eastAsia="Calibri"/>
          <w:sz w:val="24"/>
          <w:szCs w:val="24"/>
        </w:rPr>
        <w:t xml:space="preserve">. </w:t>
      </w:r>
      <w:r w:rsidRPr="00D122D5">
        <w:rPr>
          <w:rFonts w:eastAsia="Calibri"/>
          <w:sz w:val="24"/>
          <w:szCs w:val="24"/>
        </w:rPr>
        <w:t xml:space="preserve">Kainos pasiūlyme nurodomos suapvalintos, paliekant du skaitmenis po kablelio. Jei </w:t>
      </w:r>
      <w:r w:rsidR="00BF2B02">
        <w:rPr>
          <w:rFonts w:eastAsia="Calibri"/>
          <w:sz w:val="24"/>
          <w:szCs w:val="24"/>
        </w:rPr>
        <w:t>tiekėj</w:t>
      </w:r>
      <w:r w:rsidRPr="00D122D5">
        <w:rPr>
          <w:rFonts w:eastAsia="Calibri"/>
          <w:sz w:val="24"/>
          <w:szCs w:val="24"/>
        </w:rPr>
        <w:t>as yra ne PVM mokėtojas, turi apie tai nurodyti pasiūlyme, nurodant juridinį pagrindą.</w:t>
      </w:r>
    </w:p>
    <w:p w14:paraId="6E4C4E6D" w14:textId="6350DABB"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3</w:t>
      </w:r>
      <w:r w:rsidRPr="00D122D5">
        <w:rPr>
          <w:rFonts w:eastAsia="Calibri"/>
          <w:sz w:val="24"/>
          <w:szCs w:val="24"/>
        </w:rPr>
        <w:t xml:space="preserve">. Pasiūlymas galioja </w:t>
      </w:r>
      <w:r w:rsidR="00BF2B02">
        <w:rPr>
          <w:rFonts w:eastAsia="Calibri"/>
          <w:sz w:val="24"/>
          <w:szCs w:val="24"/>
        </w:rPr>
        <w:t>tiekėj</w:t>
      </w:r>
      <w:r w:rsidRPr="00D122D5">
        <w:rPr>
          <w:rFonts w:eastAsia="Calibri"/>
          <w:sz w:val="24"/>
          <w:szCs w:val="24"/>
        </w:rPr>
        <w:t xml:space="preserve">o </w:t>
      </w:r>
      <w:r w:rsidR="00E53E40" w:rsidRPr="00D122D5">
        <w:rPr>
          <w:rFonts w:eastAsia="Calibri"/>
          <w:sz w:val="24"/>
          <w:szCs w:val="24"/>
        </w:rPr>
        <w:t xml:space="preserve">pasiūlyme </w:t>
      </w:r>
      <w:r w:rsidRPr="00D122D5">
        <w:rPr>
          <w:rFonts w:eastAsia="Calibri"/>
          <w:sz w:val="24"/>
          <w:szCs w:val="24"/>
        </w:rPr>
        <w:t xml:space="preserve">nurodytą laiką. </w:t>
      </w:r>
      <w:r w:rsidRPr="00D97513">
        <w:rPr>
          <w:rFonts w:eastAsia="Calibri"/>
          <w:b/>
          <w:bCs/>
          <w:i/>
          <w:iCs/>
          <w:sz w:val="24"/>
          <w:szCs w:val="24"/>
        </w:rPr>
        <w:t xml:space="preserve">Pasiūlymas turi galioti ne trumpiau nei </w:t>
      </w:r>
      <w:r w:rsidR="00726033" w:rsidRPr="00D97513">
        <w:rPr>
          <w:rFonts w:eastAsia="Calibri"/>
          <w:b/>
          <w:bCs/>
          <w:i/>
          <w:iCs/>
          <w:sz w:val="24"/>
          <w:szCs w:val="24"/>
        </w:rPr>
        <w:t>120</w:t>
      </w:r>
      <w:r w:rsidRPr="00D97513">
        <w:rPr>
          <w:rFonts w:eastAsia="Calibri"/>
          <w:b/>
          <w:bCs/>
          <w:i/>
          <w:iCs/>
          <w:sz w:val="24"/>
          <w:szCs w:val="24"/>
        </w:rPr>
        <w:t xml:space="preserve"> (</w:t>
      </w:r>
      <w:r w:rsidR="00726033" w:rsidRPr="00D97513">
        <w:rPr>
          <w:rFonts w:eastAsia="Calibri"/>
          <w:b/>
          <w:bCs/>
          <w:i/>
          <w:iCs/>
          <w:sz w:val="24"/>
          <w:szCs w:val="24"/>
        </w:rPr>
        <w:t>šimtas dvidešimt</w:t>
      </w:r>
      <w:r w:rsidRPr="00D97513">
        <w:rPr>
          <w:rFonts w:eastAsia="Calibri"/>
          <w:b/>
          <w:bCs/>
          <w:i/>
          <w:iCs/>
          <w:sz w:val="24"/>
          <w:szCs w:val="24"/>
        </w:rPr>
        <w:t>) dienų nuo pasiūlymų pateikimo termino pabaigos</w:t>
      </w:r>
      <w:r w:rsidR="006F678B">
        <w:rPr>
          <w:rFonts w:eastAsia="Calibri"/>
          <w:sz w:val="24"/>
          <w:szCs w:val="24"/>
        </w:rPr>
        <w:t xml:space="preserve"> </w:t>
      </w:r>
      <w:r w:rsidR="006F678B" w:rsidRPr="006F678B">
        <w:rPr>
          <w:rFonts w:eastAsia="Calibri"/>
          <w:sz w:val="24"/>
          <w:szCs w:val="24"/>
        </w:rPr>
        <w:t>(pasiūlymo pateikimo diena į terminą nėra įskaičiuojama)</w:t>
      </w:r>
      <w:r w:rsidRPr="00D122D5">
        <w:rPr>
          <w:rFonts w:eastAsia="Calibri"/>
          <w:sz w:val="24"/>
          <w:szCs w:val="24"/>
        </w:rPr>
        <w:t>. Jeigu pasiūlyme nenurodytas jo galiojimo laikas, laikoma, kad pasiūlymas galioja tiek, kiek numatyta Apklausos sąlygose.</w:t>
      </w:r>
      <w:r w:rsidR="009D6CDC">
        <w:rPr>
          <w:rFonts w:eastAsia="Calibri"/>
          <w:sz w:val="24"/>
          <w:szCs w:val="24"/>
        </w:rPr>
        <w:t xml:space="preserve"> </w:t>
      </w:r>
    </w:p>
    <w:p w14:paraId="0069AEF3" w14:textId="606A3279"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4</w:t>
      </w:r>
      <w:r w:rsidRPr="00D122D5">
        <w:rPr>
          <w:rFonts w:eastAsia="Calibri"/>
          <w:sz w:val="24"/>
          <w:szCs w:val="24"/>
        </w:rPr>
        <w:t xml:space="preserve">. Pasiūlymo parengimo išlaidas padengia pats </w:t>
      </w:r>
      <w:r w:rsidR="00BF2B02">
        <w:rPr>
          <w:rFonts w:eastAsia="Calibri"/>
          <w:sz w:val="24"/>
          <w:szCs w:val="24"/>
        </w:rPr>
        <w:t>tiekėj</w:t>
      </w:r>
      <w:r w:rsidRPr="00D122D5">
        <w:rPr>
          <w:rFonts w:eastAsia="Calibri"/>
          <w:sz w:val="24"/>
          <w:szCs w:val="24"/>
        </w:rPr>
        <w:t>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716963C9" w14:textId="487F3EC8" w:rsidR="00684C8D" w:rsidRPr="00D122D5" w:rsidRDefault="00684C8D" w:rsidP="00C02B43">
      <w:pPr>
        <w:tabs>
          <w:tab w:val="left" w:pos="720"/>
          <w:tab w:val="left" w:pos="993"/>
          <w:tab w:val="left" w:pos="1134"/>
          <w:tab w:val="left" w:pos="1200"/>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5</w:t>
      </w:r>
      <w:r w:rsidRPr="00D122D5">
        <w:rPr>
          <w:rFonts w:eastAsia="Calibri"/>
          <w:sz w:val="24"/>
          <w:szCs w:val="24"/>
        </w:rPr>
        <w:t xml:space="preserve">. </w:t>
      </w:r>
      <w:r w:rsidRPr="00D122D5">
        <w:rPr>
          <w:rFonts w:eastAsia="Calibri"/>
          <w:iCs/>
          <w:sz w:val="24"/>
          <w:szCs w:val="24"/>
        </w:rPr>
        <w:t xml:space="preserve">Kol nesibaigė pasiūlymų galiojimo laikas, perkančioji organizacija CVP IS priemonėmis turi teisę prašyti, kad </w:t>
      </w:r>
      <w:r w:rsidR="00BF2B02">
        <w:rPr>
          <w:rFonts w:eastAsia="Calibri"/>
          <w:iCs/>
          <w:sz w:val="24"/>
          <w:szCs w:val="24"/>
        </w:rPr>
        <w:t>tiekėj</w:t>
      </w:r>
      <w:r w:rsidRPr="00D122D5">
        <w:rPr>
          <w:rFonts w:eastAsia="Calibri"/>
          <w:iCs/>
          <w:sz w:val="24"/>
          <w:szCs w:val="24"/>
        </w:rPr>
        <w:t xml:space="preserve">ai pratęstų jų galiojimą iki konkrečiai nurodyto laiko. </w:t>
      </w:r>
      <w:r w:rsidR="00BF2B02">
        <w:rPr>
          <w:rFonts w:eastAsia="Calibri"/>
          <w:iCs/>
          <w:sz w:val="24"/>
          <w:szCs w:val="24"/>
        </w:rPr>
        <w:t>Tiekėj</w:t>
      </w:r>
      <w:r w:rsidRPr="00D122D5">
        <w:rPr>
          <w:rFonts w:eastAsia="Calibri"/>
          <w:iCs/>
          <w:sz w:val="24"/>
          <w:szCs w:val="24"/>
        </w:rPr>
        <w:t>as CVP IS priemonėmis tokį prašymą gali atmesti.</w:t>
      </w:r>
    </w:p>
    <w:p w14:paraId="7326091C" w14:textId="7A4C1033" w:rsidR="00684C8D" w:rsidRPr="00D122D5" w:rsidRDefault="00684C8D" w:rsidP="00C02B43">
      <w:pPr>
        <w:tabs>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6</w:t>
      </w:r>
      <w:r w:rsidRPr="00D122D5">
        <w:rPr>
          <w:rFonts w:eastAsia="Calibri"/>
          <w:sz w:val="24"/>
          <w:szCs w:val="24"/>
        </w:rPr>
        <w:t xml:space="preserve">. </w:t>
      </w:r>
      <w:r w:rsidR="00BF2B02">
        <w:rPr>
          <w:rFonts w:eastAsia="Calibri"/>
          <w:sz w:val="24"/>
          <w:szCs w:val="24"/>
        </w:rPr>
        <w:t>Tiekėj</w:t>
      </w:r>
      <w:r w:rsidRPr="00D122D5">
        <w:rPr>
          <w:rFonts w:eastAsia="Calibri"/>
          <w:sz w:val="24"/>
          <w:szCs w:val="24"/>
        </w:rPr>
        <w:t xml:space="preserve">as iki nustatyto pasiūlymų pateikimo termino pabaigos turi teisę pakeisti arba atšaukti savo pasiūlymą. </w:t>
      </w:r>
      <w:r w:rsidRPr="00D122D5">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D122D5">
        <w:rPr>
          <w:rFonts w:eastAsia="Calibri"/>
          <w:spacing w:val="-4"/>
          <w:sz w:val="24"/>
          <w:szCs w:val="24"/>
        </w:rPr>
        <w:t xml:space="preserve"> </w:t>
      </w:r>
      <w:r w:rsidRPr="00D122D5">
        <w:rPr>
          <w:rFonts w:eastAsia="Calibri"/>
          <w:sz w:val="24"/>
          <w:szCs w:val="24"/>
        </w:rPr>
        <w:t xml:space="preserve">Norėdamas vėl pateikti atsiimtą ar pakeistą pasiūlymą, </w:t>
      </w:r>
      <w:r w:rsidR="00BF2B02">
        <w:rPr>
          <w:rFonts w:eastAsia="Calibri"/>
          <w:sz w:val="24"/>
          <w:szCs w:val="24"/>
        </w:rPr>
        <w:t>tiekėj</w:t>
      </w:r>
      <w:r w:rsidRPr="00D122D5">
        <w:rPr>
          <w:rFonts w:eastAsia="Calibri"/>
          <w:sz w:val="24"/>
          <w:szCs w:val="24"/>
        </w:rPr>
        <w:t>as turi jį pateikti iš naujo.</w:t>
      </w:r>
    </w:p>
    <w:p w14:paraId="15385F66" w14:textId="1E97868C" w:rsidR="00684C8D" w:rsidRPr="00D122D5" w:rsidRDefault="00684C8D" w:rsidP="00C02B43">
      <w:pPr>
        <w:tabs>
          <w:tab w:val="left" w:pos="993"/>
        </w:tabs>
        <w:ind w:firstLine="709"/>
        <w:jc w:val="both"/>
        <w:rPr>
          <w:sz w:val="24"/>
          <w:szCs w:val="24"/>
          <w:lang w:eastAsia="ar-SA"/>
        </w:rPr>
      </w:pPr>
      <w:r w:rsidRPr="00D122D5">
        <w:rPr>
          <w:rFonts w:eastAsia="Calibri"/>
          <w:sz w:val="24"/>
          <w:szCs w:val="24"/>
        </w:rPr>
        <w:t>5.1</w:t>
      </w:r>
      <w:r w:rsidR="0057481D" w:rsidRPr="00D122D5">
        <w:rPr>
          <w:rFonts w:eastAsia="Calibri"/>
          <w:sz w:val="24"/>
          <w:szCs w:val="24"/>
        </w:rPr>
        <w:t>7</w:t>
      </w:r>
      <w:r w:rsidRPr="00D122D5">
        <w:rPr>
          <w:rFonts w:eastAsia="Calibri"/>
          <w:sz w:val="24"/>
          <w:szCs w:val="24"/>
        </w:rPr>
        <w:t>. Perkančioji organizacija neatsako už CVP IS sutrikimus ar kitus nenumatytus atvejus, dėl kurių pasiūlymai nebuvo gauti ar gauti pavėluotai.</w:t>
      </w:r>
      <w:r w:rsidRPr="00D122D5">
        <w:rPr>
          <w:sz w:val="24"/>
          <w:szCs w:val="24"/>
          <w:lang w:eastAsia="ar-SA"/>
        </w:rPr>
        <w:t xml:space="preserve"> Atsižvelgiant į tai, </w:t>
      </w:r>
      <w:r w:rsidR="00BF2B02">
        <w:rPr>
          <w:sz w:val="24"/>
          <w:szCs w:val="24"/>
          <w:lang w:eastAsia="ar-SA"/>
        </w:rPr>
        <w:t>tiekėj</w:t>
      </w:r>
      <w:r w:rsidRPr="00D122D5">
        <w:rPr>
          <w:sz w:val="24"/>
          <w:szCs w:val="24"/>
          <w:lang w:eastAsia="ar-SA"/>
        </w:rPr>
        <w:t xml:space="preserve">ams siūloma rengti pasiūlymus taip, kad liktų pakankamai laiko jiems laiku ir tinkamai pateikti.  </w:t>
      </w:r>
    </w:p>
    <w:p w14:paraId="2EB09902" w14:textId="2BED4375"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8</w:t>
      </w:r>
      <w:r w:rsidRPr="00D122D5">
        <w:rPr>
          <w:rFonts w:eastAsia="Calibri"/>
          <w:sz w:val="24"/>
          <w:szCs w:val="24"/>
        </w:rPr>
        <w:t>. Perkančioji organizacija turi teisę pratęsti pasiūlymo pateikimo terminą. Apie naują pasiūlymų pateikimo terminą perkančioji organizacija paskelbia CVP IS</w:t>
      </w:r>
      <w:r w:rsidRPr="00D122D5">
        <w:rPr>
          <w:rFonts w:eastAsia="Calibri"/>
          <w:sz w:val="24"/>
          <w:szCs w:val="24"/>
          <w:lang w:eastAsia="lt-LT"/>
        </w:rPr>
        <w:t>.</w:t>
      </w:r>
      <w:r w:rsidRPr="00D122D5">
        <w:rPr>
          <w:rFonts w:eastAsia="Calibri"/>
          <w:sz w:val="24"/>
          <w:szCs w:val="24"/>
        </w:rPr>
        <w:t xml:space="preserve"> </w:t>
      </w:r>
    </w:p>
    <w:p w14:paraId="47EAAA1B" w14:textId="5E0C3D5A"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w:t>
      </w:r>
      <w:r w:rsidR="007664AF" w:rsidRPr="00D122D5">
        <w:rPr>
          <w:rFonts w:eastAsia="Calibri"/>
          <w:sz w:val="24"/>
          <w:szCs w:val="24"/>
        </w:rPr>
        <w:t>19</w:t>
      </w:r>
      <w:r w:rsidRPr="00D122D5">
        <w:rPr>
          <w:rFonts w:eastAsia="Calibri"/>
          <w:sz w:val="24"/>
          <w:szCs w:val="24"/>
        </w:rPr>
        <w:t xml:space="preserve">. </w:t>
      </w:r>
      <w:r w:rsidR="00BF2B02">
        <w:rPr>
          <w:color w:val="000000"/>
          <w:sz w:val="24"/>
          <w:szCs w:val="24"/>
          <w:lang w:eastAsia="lt-LT"/>
        </w:rPr>
        <w:t>Tiekėj</w:t>
      </w:r>
      <w:r w:rsidRPr="00D122D5">
        <w:rPr>
          <w:color w:val="000000"/>
          <w:sz w:val="24"/>
          <w:szCs w:val="24"/>
          <w:lang w:eastAsia="lt-LT"/>
        </w:rPr>
        <w:t xml:space="preserve">o teikiamas pasiūlymas gali būti užšifruojamas. </w:t>
      </w:r>
      <w:r w:rsidR="00BF2B02">
        <w:rPr>
          <w:color w:val="000000"/>
          <w:sz w:val="24"/>
          <w:szCs w:val="24"/>
          <w:lang w:eastAsia="lt-LT"/>
        </w:rPr>
        <w:t>Tiekėj</w:t>
      </w:r>
      <w:r w:rsidRPr="00D122D5">
        <w:rPr>
          <w:color w:val="000000"/>
          <w:sz w:val="24"/>
          <w:szCs w:val="24"/>
          <w:lang w:eastAsia="lt-LT"/>
        </w:rPr>
        <w:t>as, nusprendęs pateikti užšifruotą pasiūlymą, turi:</w:t>
      </w:r>
    </w:p>
    <w:p w14:paraId="2801FE9E" w14:textId="433D785C" w:rsidR="00087C77" w:rsidRPr="00D122D5" w:rsidRDefault="00684C8D" w:rsidP="00C02B43">
      <w:pPr>
        <w:tabs>
          <w:tab w:val="left" w:pos="567"/>
        </w:tabs>
        <w:ind w:firstLine="709"/>
        <w:contextualSpacing/>
        <w:jc w:val="both"/>
        <w:rPr>
          <w:rFonts w:eastAsia="Calibri"/>
          <w:sz w:val="24"/>
          <w:szCs w:val="24"/>
        </w:rPr>
      </w:pPr>
      <w:r w:rsidRPr="00D122D5">
        <w:rPr>
          <w:color w:val="000000"/>
          <w:sz w:val="24"/>
          <w:szCs w:val="24"/>
          <w:lang w:eastAsia="lt-LT"/>
        </w:rPr>
        <w:t>5.</w:t>
      </w:r>
      <w:r w:rsidR="007664AF" w:rsidRPr="00D122D5">
        <w:rPr>
          <w:color w:val="000000"/>
          <w:sz w:val="24"/>
          <w:szCs w:val="24"/>
          <w:lang w:eastAsia="lt-LT"/>
        </w:rPr>
        <w:t>19</w:t>
      </w:r>
      <w:r w:rsidRPr="00D122D5">
        <w:rPr>
          <w:color w:val="000000"/>
          <w:sz w:val="24"/>
          <w:szCs w:val="24"/>
          <w:lang w:eastAsia="lt-LT"/>
        </w:rPr>
        <w:t xml:space="preserve">.1. </w:t>
      </w:r>
      <w:r w:rsidRPr="00D122D5">
        <w:rPr>
          <w:rFonts w:eastAsia="Calibri"/>
          <w:color w:val="000000"/>
          <w:sz w:val="24"/>
          <w:szCs w:val="24"/>
        </w:rPr>
        <w:t xml:space="preserve">iki </w:t>
      </w:r>
      <w:r w:rsidRPr="00D96C2D">
        <w:rPr>
          <w:rFonts w:eastAsia="Calibri"/>
          <w:b/>
          <w:i/>
          <w:iCs/>
          <w:color w:val="000000"/>
          <w:sz w:val="24"/>
          <w:szCs w:val="24"/>
        </w:rPr>
        <w:t>pasiūlymų pateikimo termino pabaigos</w:t>
      </w:r>
      <w:r w:rsidRPr="00D122D5">
        <w:rPr>
          <w:rFonts w:eastAsia="Calibri"/>
          <w:b/>
          <w:color w:val="000000"/>
          <w:sz w:val="24"/>
          <w:szCs w:val="24"/>
        </w:rPr>
        <w:t xml:space="preserve"> </w:t>
      </w:r>
      <w:r w:rsidRPr="00D122D5">
        <w:rPr>
          <w:rFonts w:eastAsia="Calibri"/>
          <w:color w:val="000000"/>
          <w:sz w:val="24"/>
          <w:szCs w:val="24"/>
        </w:rPr>
        <w:t xml:space="preserve">naudodamasis CVP IS priemonėmis </w:t>
      </w:r>
      <w:r w:rsidRPr="00D122D5">
        <w:rPr>
          <w:rFonts w:eastAsia="Calibri"/>
          <w:iCs/>
          <w:color w:val="000000"/>
          <w:sz w:val="24"/>
          <w:szCs w:val="24"/>
        </w:rPr>
        <w:t xml:space="preserve">pateikti užšifruotą pasiūlymą (užšifruojamas </w:t>
      </w:r>
      <w:r w:rsidRPr="00D122D5">
        <w:rPr>
          <w:rFonts w:eastAsia="Calibri"/>
          <w:sz w:val="24"/>
          <w:szCs w:val="24"/>
        </w:rPr>
        <w:t>visas pasiūlymas arba pasiūlymo dokumentas, kuriame nurodyta pasiūlymo kaina)</w:t>
      </w:r>
      <w:r w:rsidRPr="00D122D5">
        <w:rPr>
          <w:rFonts w:eastAsia="Calibri"/>
          <w:iCs/>
          <w:color w:val="000000"/>
          <w:sz w:val="24"/>
          <w:szCs w:val="24"/>
        </w:rPr>
        <w:t xml:space="preserve">. </w:t>
      </w:r>
      <w:r w:rsidRPr="00D122D5">
        <w:rPr>
          <w:rFonts w:eastAsia="Calibri"/>
          <w:sz w:val="24"/>
          <w:szCs w:val="24"/>
        </w:rPr>
        <w:t>Instrukcij</w:t>
      </w:r>
      <w:r w:rsidR="0016547F" w:rsidRPr="00D122D5">
        <w:rPr>
          <w:rFonts w:eastAsia="Calibri"/>
          <w:sz w:val="24"/>
          <w:szCs w:val="24"/>
        </w:rPr>
        <w:t>ą</w:t>
      </w:r>
      <w:r w:rsidRPr="00D122D5">
        <w:rPr>
          <w:rFonts w:eastAsia="Calibri"/>
          <w:sz w:val="24"/>
          <w:szCs w:val="24"/>
        </w:rPr>
        <w:t xml:space="preserve">, kaip </w:t>
      </w:r>
      <w:r w:rsidR="00BF2B02">
        <w:rPr>
          <w:rFonts w:eastAsia="Calibri"/>
          <w:sz w:val="24"/>
          <w:szCs w:val="24"/>
        </w:rPr>
        <w:t>tiekėj</w:t>
      </w:r>
      <w:r w:rsidRPr="00D122D5">
        <w:rPr>
          <w:rFonts w:eastAsia="Calibri"/>
          <w:sz w:val="24"/>
          <w:szCs w:val="24"/>
        </w:rPr>
        <w:t>ui užšifruoti pasiūlymą</w:t>
      </w:r>
      <w:r w:rsidR="006272C6" w:rsidRPr="00D122D5">
        <w:rPr>
          <w:rFonts w:eastAsia="Calibri"/>
          <w:sz w:val="24"/>
          <w:szCs w:val="24"/>
        </w:rPr>
        <w:t>,</w:t>
      </w:r>
      <w:r w:rsidRPr="00D122D5">
        <w:rPr>
          <w:rFonts w:eastAsia="Calibri"/>
          <w:sz w:val="24"/>
          <w:szCs w:val="24"/>
        </w:rPr>
        <w:t xml:space="preserve"> galima rasti </w:t>
      </w:r>
      <w:hyperlink r:id="rId11" w:history="1">
        <w:r w:rsidR="004A72D2" w:rsidRPr="00D122D5">
          <w:rPr>
            <w:rStyle w:val="Hipersaitas"/>
            <w:rFonts w:eastAsia="Calibri"/>
            <w:sz w:val="24"/>
            <w:szCs w:val="24"/>
          </w:rPr>
          <w:t>„PowerPoint“ pateiktis (</w:t>
        </w:r>
        <w:proofErr w:type="spellStart"/>
        <w:r w:rsidR="004A72D2" w:rsidRPr="00D122D5">
          <w:rPr>
            <w:rStyle w:val="Hipersaitas"/>
            <w:rFonts w:eastAsia="Calibri"/>
            <w:sz w:val="24"/>
            <w:szCs w:val="24"/>
          </w:rPr>
          <w:t>lrv.lt</w:t>
        </w:r>
        <w:proofErr w:type="spellEnd"/>
        <w:r w:rsidR="004A72D2" w:rsidRPr="00D122D5">
          <w:rPr>
            <w:rStyle w:val="Hipersaitas"/>
            <w:rFonts w:eastAsia="Calibri"/>
            <w:sz w:val="24"/>
            <w:szCs w:val="24"/>
          </w:rPr>
          <w:t>)</w:t>
        </w:r>
      </w:hyperlink>
      <w:r w:rsidR="007C348F" w:rsidRPr="00D122D5">
        <w:rPr>
          <w:rFonts w:eastAsia="Calibri"/>
          <w:sz w:val="24"/>
          <w:szCs w:val="24"/>
        </w:rPr>
        <w:t>.</w:t>
      </w:r>
    </w:p>
    <w:p w14:paraId="01B47E33" w14:textId="658D6030" w:rsidR="00684C8D" w:rsidRPr="00D122D5" w:rsidRDefault="00684C8D" w:rsidP="00C02B43">
      <w:pPr>
        <w:tabs>
          <w:tab w:val="left" w:pos="993"/>
        </w:tabs>
        <w:ind w:firstLine="709"/>
        <w:contextualSpacing/>
        <w:jc w:val="both"/>
        <w:rPr>
          <w:sz w:val="24"/>
          <w:szCs w:val="24"/>
          <w:lang w:eastAsia="lt-LT"/>
        </w:rPr>
      </w:pPr>
      <w:r w:rsidRPr="00D122D5">
        <w:rPr>
          <w:sz w:val="24"/>
          <w:szCs w:val="24"/>
          <w:lang w:eastAsia="lt-LT"/>
        </w:rPr>
        <w:t>5.</w:t>
      </w:r>
      <w:r w:rsidR="007664AF" w:rsidRPr="00D122D5">
        <w:rPr>
          <w:sz w:val="24"/>
          <w:szCs w:val="24"/>
          <w:lang w:eastAsia="lt-LT"/>
        </w:rPr>
        <w:t>19</w:t>
      </w:r>
      <w:r w:rsidRPr="00D122D5">
        <w:rPr>
          <w:sz w:val="24"/>
          <w:szCs w:val="24"/>
          <w:lang w:eastAsia="lt-LT"/>
        </w:rPr>
        <w:t>.2.</w:t>
      </w:r>
      <w:r w:rsidR="00F126B6">
        <w:rPr>
          <w:sz w:val="24"/>
          <w:szCs w:val="24"/>
          <w:lang w:eastAsia="lt-LT"/>
        </w:rPr>
        <w:t xml:space="preserve"> </w:t>
      </w:r>
      <w:r w:rsidR="007C3E55" w:rsidRPr="00D96C2D">
        <w:rPr>
          <w:b/>
          <w:bCs/>
          <w:i/>
          <w:iCs/>
          <w:sz w:val="24"/>
          <w:szCs w:val="24"/>
          <w:lang w:eastAsia="lt-LT"/>
        </w:rPr>
        <w:t>per 30 min. nuo pasiūlymų pateikimo termino pabaigos CVP IS susirašinėjimo priemonėmis</w:t>
      </w:r>
      <w:r w:rsidR="007C3E55" w:rsidRPr="00D96C2D">
        <w:rPr>
          <w:i/>
          <w:iCs/>
          <w:sz w:val="24"/>
          <w:szCs w:val="24"/>
          <w:lang w:eastAsia="lt-LT"/>
        </w:rPr>
        <w:t xml:space="preserve"> </w:t>
      </w:r>
      <w:r w:rsidR="007C3E55" w:rsidRPr="007C3E55">
        <w:rPr>
          <w:sz w:val="24"/>
          <w:szCs w:val="24"/>
          <w:lang w:eastAsia="lt-LT"/>
        </w:rPr>
        <w:t xml:space="preserve">pateikti slaptažodį, su kuriuo perkančioji organizacija galės iššifruoti pateiktą pasiūlymą. </w:t>
      </w:r>
      <w:r w:rsidRPr="00D122D5">
        <w:rPr>
          <w:color w:val="000000"/>
          <w:sz w:val="24"/>
          <w:szCs w:val="24"/>
          <w:lang w:eastAsia="lt-LT"/>
        </w:rPr>
        <w:t xml:space="preserve"> Iškilus CVP IS techninėms problemoms, kai </w:t>
      </w:r>
      <w:r w:rsidR="00BF2B02">
        <w:rPr>
          <w:color w:val="000000"/>
          <w:sz w:val="24"/>
          <w:szCs w:val="24"/>
          <w:lang w:eastAsia="lt-LT"/>
        </w:rPr>
        <w:t>tiekėj</w:t>
      </w:r>
      <w:r w:rsidRPr="00D122D5">
        <w:rPr>
          <w:color w:val="000000"/>
          <w:sz w:val="24"/>
          <w:szCs w:val="24"/>
          <w:lang w:eastAsia="lt-LT"/>
        </w:rPr>
        <w:t xml:space="preserve">as neturi galimybės pateikti slaptažodžio per CVP IS susirašinėjimo priemonę, </w:t>
      </w:r>
      <w:r w:rsidR="00BF2B02">
        <w:rPr>
          <w:color w:val="000000"/>
          <w:sz w:val="24"/>
          <w:szCs w:val="24"/>
          <w:lang w:eastAsia="lt-LT"/>
        </w:rPr>
        <w:t>tiekėj</w:t>
      </w:r>
      <w:r w:rsidRPr="00D122D5">
        <w:rPr>
          <w:color w:val="000000"/>
          <w:sz w:val="24"/>
          <w:szCs w:val="24"/>
          <w:lang w:eastAsia="lt-LT"/>
        </w:rPr>
        <w:t xml:space="preserve">as turi teisę slaptažodį pateikti kitomis priemonėmis, pvz., perkančiosios organizacijos oficialiu elektroniniu paštu. Tokiu atveju </w:t>
      </w:r>
      <w:r w:rsidR="00BF2B02">
        <w:rPr>
          <w:color w:val="000000"/>
          <w:sz w:val="24"/>
          <w:szCs w:val="24"/>
          <w:lang w:eastAsia="lt-LT"/>
        </w:rPr>
        <w:t>tiekėj</w:t>
      </w:r>
      <w:r w:rsidRPr="00D122D5">
        <w:rPr>
          <w:color w:val="000000"/>
          <w:sz w:val="24"/>
          <w:szCs w:val="24"/>
          <w:lang w:eastAsia="lt-LT"/>
        </w:rPr>
        <w:t xml:space="preserve">as turėtų būti aktyvus ir </w:t>
      </w:r>
      <w:r w:rsidRPr="00D122D5">
        <w:rPr>
          <w:color w:val="000000"/>
          <w:sz w:val="24"/>
          <w:szCs w:val="24"/>
          <w:lang w:eastAsia="lt-LT"/>
        </w:rPr>
        <w:lastRenderedPageBreak/>
        <w:t xml:space="preserve">įsitikinti, kad pateiktas slaptažodis laiku pasiekė adresatą (pavyzdžiui, susisiekęs su perkančiąja organizacija oficialiu jos telefonu ir (arba) kitais būdais). </w:t>
      </w:r>
    </w:p>
    <w:p w14:paraId="045A2E31" w14:textId="2FDE1070" w:rsidR="00684C8D" w:rsidRPr="00D122D5" w:rsidRDefault="00684C8D" w:rsidP="00C02B43">
      <w:pPr>
        <w:tabs>
          <w:tab w:val="left" w:pos="993"/>
        </w:tabs>
        <w:ind w:firstLine="709"/>
        <w:contextualSpacing/>
        <w:jc w:val="both"/>
        <w:rPr>
          <w:sz w:val="24"/>
          <w:szCs w:val="24"/>
          <w:lang w:eastAsia="lt-LT"/>
        </w:rPr>
      </w:pPr>
      <w:r w:rsidRPr="00D122D5">
        <w:rPr>
          <w:color w:val="000000"/>
          <w:sz w:val="24"/>
          <w:szCs w:val="24"/>
          <w:lang w:eastAsia="lt-LT"/>
        </w:rPr>
        <w:t>5.2</w:t>
      </w:r>
      <w:r w:rsidR="00087C77" w:rsidRPr="00D122D5">
        <w:rPr>
          <w:color w:val="000000"/>
          <w:sz w:val="24"/>
          <w:szCs w:val="24"/>
          <w:lang w:eastAsia="lt-LT"/>
        </w:rPr>
        <w:t>0</w:t>
      </w:r>
      <w:r w:rsidRPr="00D122D5">
        <w:rPr>
          <w:color w:val="000000"/>
          <w:sz w:val="24"/>
          <w:szCs w:val="24"/>
          <w:lang w:eastAsia="lt-LT"/>
        </w:rPr>
        <w:t xml:space="preserve">. </w:t>
      </w:r>
      <w:r w:rsidR="00BF2B02">
        <w:rPr>
          <w:color w:val="000000"/>
          <w:sz w:val="24"/>
          <w:szCs w:val="24"/>
          <w:lang w:eastAsia="lt-LT"/>
        </w:rPr>
        <w:t>Tiekėj</w:t>
      </w:r>
      <w:r w:rsidRPr="00D122D5">
        <w:rPr>
          <w:color w:val="000000"/>
          <w:sz w:val="24"/>
          <w:szCs w:val="24"/>
          <w:lang w:eastAsia="lt-LT"/>
        </w:rPr>
        <w:t>ui užšifravus visą pasiūlymą ir i</w:t>
      </w:r>
      <w:r w:rsidRPr="00D122D5">
        <w:rPr>
          <w:sz w:val="24"/>
          <w:szCs w:val="24"/>
          <w:lang w:eastAsia="lt-LT"/>
        </w:rPr>
        <w:t xml:space="preserve">ki susipažinimo su pasiūlymais </w:t>
      </w:r>
      <w:r w:rsidRPr="00D122D5">
        <w:rPr>
          <w:color w:val="000000"/>
          <w:sz w:val="24"/>
          <w:szCs w:val="24"/>
          <w:lang w:eastAsia="lt-LT"/>
        </w:rPr>
        <w:t xml:space="preserve">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BF2B02">
        <w:rPr>
          <w:color w:val="000000"/>
          <w:sz w:val="24"/>
          <w:szCs w:val="24"/>
          <w:lang w:eastAsia="lt-LT"/>
        </w:rPr>
        <w:t>tiekėj</w:t>
      </w:r>
      <w:r w:rsidRPr="00D122D5">
        <w:rPr>
          <w:color w:val="000000"/>
          <w:sz w:val="24"/>
          <w:szCs w:val="24"/>
          <w:lang w:eastAsia="lt-LT"/>
        </w:rPr>
        <w:t xml:space="preserve">as užšifravo tik pasiūlymo dokumentą, kuriame nurodyta pasiūlymo kaina, o kitus pasiūlymo dokumentus pateikė neužšifruotus – perkančioji organizacija </w:t>
      </w:r>
      <w:r w:rsidR="00BF2B02">
        <w:rPr>
          <w:color w:val="000000"/>
          <w:sz w:val="24"/>
          <w:szCs w:val="24"/>
          <w:lang w:eastAsia="lt-LT"/>
        </w:rPr>
        <w:t>tiekėj</w:t>
      </w:r>
      <w:r w:rsidRPr="00D122D5">
        <w:rPr>
          <w:color w:val="000000"/>
          <w:sz w:val="24"/>
          <w:szCs w:val="24"/>
          <w:lang w:eastAsia="lt-LT"/>
        </w:rPr>
        <w:t xml:space="preserve">o pasiūlymą atmeta kaip </w:t>
      </w:r>
      <w:r w:rsidRPr="00D122D5">
        <w:rPr>
          <w:sz w:val="24"/>
          <w:szCs w:val="24"/>
          <w:lang w:eastAsia="lt-LT"/>
        </w:rPr>
        <w:t>neatitinkantį pirkimo dokumentuose nustatytų reikalavimų (</w:t>
      </w:r>
      <w:r w:rsidR="00BF2B02">
        <w:rPr>
          <w:sz w:val="24"/>
          <w:szCs w:val="24"/>
          <w:lang w:eastAsia="lt-LT"/>
        </w:rPr>
        <w:t>tiekėj</w:t>
      </w:r>
      <w:r w:rsidRPr="00D122D5">
        <w:rPr>
          <w:sz w:val="24"/>
          <w:szCs w:val="24"/>
          <w:lang w:eastAsia="lt-LT"/>
        </w:rPr>
        <w:t>as nepateikė pasiūlymo kainos)</w:t>
      </w:r>
      <w:r w:rsidRPr="00D122D5">
        <w:rPr>
          <w:color w:val="000000"/>
          <w:sz w:val="24"/>
          <w:szCs w:val="24"/>
          <w:lang w:eastAsia="lt-LT"/>
        </w:rPr>
        <w:t>.</w:t>
      </w:r>
    </w:p>
    <w:p w14:paraId="12AAC21B" w14:textId="77777777" w:rsidR="00684C8D" w:rsidRPr="00D122D5" w:rsidRDefault="00684C8D" w:rsidP="00684C8D">
      <w:pPr>
        <w:tabs>
          <w:tab w:val="left" w:pos="851"/>
          <w:tab w:val="left" w:pos="993"/>
        </w:tabs>
        <w:contextualSpacing/>
        <w:jc w:val="both"/>
        <w:rPr>
          <w:color w:val="000000"/>
          <w:sz w:val="24"/>
          <w:szCs w:val="24"/>
          <w:highlight w:val="yellow"/>
          <w:lang w:eastAsia="lt-LT"/>
        </w:rPr>
      </w:pPr>
    </w:p>
    <w:p w14:paraId="3BE54809" w14:textId="77777777" w:rsidR="00684C8D" w:rsidRPr="00D122D5" w:rsidRDefault="00684C8D" w:rsidP="004E59B2">
      <w:pPr>
        <w:jc w:val="center"/>
        <w:rPr>
          <w:rFonts w:eastAsia="Calibri"/>
          <w:i/>
          <w:sz w:val="24"/>
          <w:szCs w:val="24"/>
        </w:rPr>
      </w:pPr>
      <w:bookmarkStart w:id="10" w:name="_Toc47844932"/>
      <w:bookmarkStart w:id="11" w:name="_Toc60525486"/>
      <w:r w:rsidRPr="00D122D5">
        <w:rPr>
          <w:rFonts w:eastAsia="Calibri"/>
          <w:b/>
          <w:sz w:val="24"/>
          <w:szCs w:val="24"/>
        </w:rPr>
        <w:t>6. PASIŪLYMŲ GALIOJIMO UŽTIKRINIMAS</w:t>
      </w:r>
      <w:bookmarkEnd w:id="10"/>
      <w:bookmarkEnd w:id="11"/>
      <w:r w:rsidRPr="00D122D5">
        <w:rPr>
          <w:rFonts w:eastAsia="Calibri"/>
          <w:b/>
          <w:sz w:val="24"/>
          <w:szCs w:val="24"/>
        </w:rPr>
        <w:t xml:space="preserve"> </w:t>
      </w:r>
    </w:p>
    <w:p w14:paraId="10F7775D" w14:textId="77777777" w:rsidR="00684C8D" w:rsidRPr="00D122D5" w:rsidRDefault="00684C8D" w:rsidP="00C02B43">
      <w:pPr>
        <w:ind w:firstLine="709"/>
        <w:jc w:val="both"/>
        <w:rPr>
          <w:rFonts w:eastAsia="Calibri"/>
          <w:sz w:val="24"/>
          <w:szCs w:val="24"/>
          <w:lang w:eastAsia="lt-LT"/>
        </w:rPr>
      </w:pPr>
      <w:r w:rsidRPr="00D122D5">
        <w:rPr>
          <w:rFonts w:eastAsia="Calibri"/>
          <w:sz w:val="24"/>
          <w:szCs w:val="24"/>
        </w:rPr>
        <w:t>6.1. Perkančioji organizacija nereikalauja pasiūlymo galiojimo užtikrinimo.</w:t>
      </w:r>
    </w:p>
    <w:p w14:paraId="00AAED40" w14:textId="77777777" w:rsidR="00684C8D" w:rsidRPr="00D122D5" w:rsidRDefault="00684C8D" w:rsidP="00684C8D">
      <w:pPr>
        <w:ind w:firstLine="851"/>
        <w:jc w:val="both"/>
        <w:rPr>
          <w:rFonts w:eastAsia="Calibri"/>
          <w:strike/>
          <w:sz w:val="24"/>
          <w:szCs w:val="24"/>
        </w:rPr>
      </w:pPr>
    </w:p>
    <w:p w14:paraId="385C6826" w14:textId="32D389B4" w:rsidR="00684C8D" w:rsidRPr="00D122D5" w:rsidRDefault="00684C8D" w:rsidP="004E59B2">
      <w:pPr>
        <w:jc w:val="center"/>
        <w:rPr>
          <w:rFonts w:eastAsia="Calibri"/>
          <w:sz w:val="24"/>
          <w:szCs w:val="24"/>
        </w:rPr>
      </w:pPr>
      <w:r w:rsidRPr="00E30683">
        <w:rPr>
          <w:rFonts w:eastAsia="Calibri"/>
          <w:b/>
          <w:sz w:val="24"/>
          <w:szCs w:val="24"/>
        </w:rPr>
        <w:t>7. APKLAUSOS SĄLYGŲ PAAIŠKINIMAS IR PATIKSLINIMAS</w:t>
      </w:r>
    </w:p>
    <w:p w14:paraId="3FFF9EED" w14:textId="2DB4E817"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 xml:space="preserve">7.1. Apklausos sąlygos gali būti paaiškinamos, patikslinamos </w:t>
      </w:r>
      <w:r w:rsidR="00BF2B02">
        <w:rPr>
          <w:rFonts w:eastAsia="Calibri"/>
          <w:iCs/>
          <w:sz w:val="24"/>
          <w:szCs w:val="24"/>
        </w:rPr>
        <w:t>tiekėj</w:t>
      </w:r>
      <w:r w:rsidRPr="00D122D5">
        <w:rPr>
          <w:rFonts w:eastAsia="Calibri"/>
          <w:iCs/>
          <w:sz w:val="24"/>
          <w:szCs w:val="24"/>
        </w:rPr>
        <w:t>ų iniciatyva</w:t>
      </w:r>
      <w:r w:rsidRPr="00D122D5">
        <w:rPr>
          <w:rFonts w:eastAsia="Calibri"/>
          <w:b/>
          <w:iCs/>
          <w:sz w:val="24"/>
          <w:szCs w:val="24"/>
        </w:rPr>
        <w:t xml:space="preserve"> </w:t>
      </w:r>
      <w:r w:rsidRPr="00D122D5">
        <w:rPr>
          <w:rFonts w:eastAsia="Calibri"/>
          <w:iCs/>
          <w:sz w:val="24"/>
          <w:szCs w:val="24"/>
        </w:rPr>
        <w:t>kreipiantis į perkančiąją organizaciją</w:t>
      </w:r>
      <w:r w:rsidRPr="00D122D5">
        <w:rPr>
          <w:rFonts w:eastAsia="Calibri"/>
          <w:b/>
          <w:iCs/>
          <w:sz w:val="24"/>
          <w:szCs w:val="24"/>
        </w:rPr>
        <w:t xml:space="preserve"> </w:t>
      </w:r>
      <w:r w:rsidRPr="00D122D5">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D122D5">
        <w:rPr>
          <w:rFonts w:eastAsia="Calibri"/>
          <w:b/>
          <w:bCs/>
          <w:iCs/>
          <w:sz w:val="24"/>
          <w:szCs w:val="24"/>
        </w:rPr>
        <w:t>2 (dviem) darbo dienoms</w:t>
      </w:r>
      <w:r w:rsidRPr="00D122D5">
        <w:rPr>
          <w:rFonts w:eastAsia="Calibri"/>
          <w:iCs/>
          <w:sz w:val="24"/>
          <w:szCs w:val="24"/>
        </w:rPr>
        <w:t xml:space="preserve"> iki pasiūlymų pateikimo termino pabaigos. </w:t>
      </w:r>
      <w:r w:rsidR="00BF2B02">
        <w:rPr>
          <w:rFonts w:eastAsia="Calibri"/>
          <w:iCs/>
          <w:sz w:val="24"/>
          <w:szCs w:val="24"/>
        </w:rPr>
        <w:t>Tiekėj</w:t>
      </w:r>
      <w:r w:rsidRPr="00D122D5">
        <w:rPr>
          <w:rFonts w:eastAsia="Calibri"/>
          <w:iCs/>
          <w:sz w:val="24"/>
          <w:szCs w:val="24"/>
        </w:rPr>
        <w:t>ai turėtų būti aktyvūs ir pateikti klausimus ar paprašyti paaiškinti Apklausos sąlygas iš karto jas išanalizavę, atsižvelgdami į tai, kad, pasibaigus pasiūlymų pateikimo terminui, pasiūlymo turinio keisti nebus galima.</w:t>
      </w:r>
    </w:p>
    <w:p w14:paraId="4C80C669" w14:textId="77777777"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7.2. Nesibaigus pasiūlymų pateikimo terminui perkančioji organizacija turi teisę savo iniciatyva paaiškinti, patikslinti Apklausos sąlygas.</w:t>
      </w:r>
    </w:p>
    <w:p w14:paraId="03487B98" w14:textId="64806082" w:rsidR="00684C8D" w:rsidRPr="00D122D5" w:rsidRDefault="00684C8D" w:rsidP="00C02B43">
      <w:pPr>
        <w:ind w:firstLine="709"/>
        <w:jc w:val="both"/>
        <w:rPr>
          <w:rFonts w:eastAsia="Calibri"/>
          <w:sz w:val="24"/>
          <w:szCs w:val="24"/>
        </w:rPr>
      </w:pPr>
      <w:r w:rsidRPr="00D122D5">
        <w:rPr>
          <w:rFonts w:eastAsia="Calibri"/>
          <w:iCs/>
          <w:sz w:val="24"/>
          <w:szCs w:val="24"/>
        </w:rPr>
        <w:t xml:space="preserve">7.3. Atsakydama į kiekvieną </w:t>
      </w:r>
      <w:r w:rsidR="00BF2B02">
        <w:rPr>
          <w:rFonts w:eastAsia="Calibri"/>
          <w:iCs/>
          <w:sz w:val="24"/>
          <w:szCs w:val="24"/>
        </w:rPr>
        <w:t>tiekėj</w:t>
      </w:r>
      <w:r w:rsidRPr="00D122D5">
        <w:rPr>
          <w:rFonts w:eastAsia="Calibri"/>
          <w:iCs/>
          <w:sz w:val="24"/>
          <w:szCs w:val="24"/>
        </w:rPr>
        <w:t xml:space="preserve">o CVP IS susirašinėjimo priemonėmis pateiktą prašymą paaiškinti </w:t>
      </w:r>
      <w:bookmarkStart w:id="12" w:name="_Hlk34122374"/>
      <w:r w:rsidRPr="00D122D5">
        <w:rPr>
          <w:rFonts w:eastAsia="Calibri"/>
          <w:iCs/>
          <w:sz w:val="24"/>
          <w:szCs w:val="24"/>
        </w:rPr>
        <w:t>Apklausos</w:t>
      </w:r>
      <w:bookmarkEnd w:id="12"/>
      <w:r w:rsidRPr="00D122D5">
        <w:rPr>
          <w:rFonts w:eastAsia="Calibri"/>
          <w:iCs/>
          <w:sz w:val="24"/>
          <w:szCs w:val="24"/>
        </w:rPr>
        <w:t xml:space="preserve"> sąlygas, jeigu jis buvo pateiktas nepasibaigus šių Apklausos sąlygų 7.1 punkte nurodytam terminui, arba aiškindama, tikslindama Apklausos sąlygas savo iniciatyva, perkančioji organizacija turi paaiškinimus, patikslinimus paskelbti CVP IS ne vėliau kaip likus </w:t>
      </w:r>
      <w:r w:rsidRPr="00D122D5">
        <w:rPr>
          <w:rFonts w:eastAsia="Calibri"/>
          <w:b/>
          <w:bCs/>
          <w:iCs/>
          <w:sz w:val="24"/>
          <w:szCs w:val="24"/>
        </w:rPr>
        <w:t>1 (vienai) darbo dienai</w:t>
      </w:r>
      <w:r w:rsidRPr="00D122D5">
        <w:rPr>
          <w:rFonts w:eastAsia="Calibri"/>
          <w:iCs/>
          <w:sz w:val="24"/>
          <w:szCs w:val="24"/>
        </w:rPr>
        <w:t xml:space="preserve"> iki pasiūlymų pateikimo termino pabaigos</w:t>
      </w:r>
      <w:r w:rsidRPr="00D122D5">
        <w:rPr>
          <w:rFonts w:eastAsia="Calibri"/>
          <w:sz w:val="24"/>
          <w:szCs w:val="24"/>
        </w:rPr>
        <w:t>.</w:t>
      </w:r>
    </w:p>
    <w:p w14:paraId="0EBA3AB5" w14:textId="034F910C" w:rsidR="00684C8D" w:rsidRPr="00D122D5" w:rsidRDefault="00684C8D" w:rsidP="00C02B43">
      <w:pPr>
        <w:ind w:firstLine="709"/>
        <w:jc w:val="both"/>
        <w:rPr>
          <w:rFonts w:eastAsia="Calibri"/>
          <w:sz w:val="24"/>
          <w:szCs w:val="24"/>
        </w:rPr>
      </w:pPr>
      <w:r w:rsidRPr="00D122D5">
        <w:rPr>
          <w:rFonts w:eastAsia="Calibri"/>
          <w:iCs/>
          <w:sz w:val="24"/>
          <w:szCs w:val="24"/>
        </w:rPr>
        <w:t>7.4. P</w:t>
      </w:r>
      <w:r w:rsidRPr="00D122D5">
        <w:rPr>
          <w:rFonts w:eastAsia="Calibri"/>
          <w:sz w:val="24"/>
          <w:szCs w:val="24"/>
        </w:rPr>
        <w:t xml:space="preserve">erkančioji organizacija, paaiškindama ar patikslindama </w:t>
      </w:r>
      <w:r w:rsidRPr="00D122D5">
        <w:rPr>
          <w:rFonts w:eastAsia="Calibri"/>
          <w:iCs/>
          <w:sz w:val="24"/>
          <w:szCs w:val="24"/>
        </w:rPr>
        <w:t>Apklausos</w:t>
      </w:r>
      <w:r w:rsidRPr="00D122D5">
        <w:rPr>
          <w:rFonts w:eastAsia="Calibri"/>
          <w:sz w:val="24"/>
          <w:szCs w:val="24"/>
        </w:rPr>
        <w:t xml:space="preserve"> sąlygas privalo užtikrinti </w:t>
      </w:r>
      <w:r w:rsidR="00BF2B02">
        <w:rPr>
          <w:rFonts w:eastAsia="Calibri"/>
          <w:sz w:val="24"/>
          <w:szCs w:val="24"/>
        </w:rPr>
        <w:t>tiekėj</w:t>
      </w:r>
      <w:r w:rsidRPr="00D122D5">
        <w:rPr>
          <w:rFonts w:eastAsia="Calibri"/>
          <w:sz w:val="24"/>
          <w:szCs w:val="24"/>
        </w:rPr>
        <w:t xml:space="preserve">ų anonimiškumą, t. y. privalo užtikrinti, kad </w:t>
      </w:r>
      <w:r w:rsidR="00BF2B02">
        <w:rPr>
          <w:rFonts w:eastAsia="Calibri"/>
          <w:sz w:val="24"/>
          <w:szCs w:val="24"/>
        </w:rPr>
        <w:t>tiekėj</w:t>
      </w:r>
      <w:r w:rsidRPr="00D122D5">
        <w:rPr>
          <w:rFonts w:eastAsia="Calibri"/>
          <w:sz w:val="24"/>
          <w:szCs w:val="24"/>
        </w:rPr>
        <w:t xml:space="preserve">as nesužinotų kitų </w:t>
      </w:r>
      <w:r w:rsidR="00BF2B02">
        <w:rPr>
          <w:rFonts w:eastAsia="Calibri"/>
          <w:sz w:val="24"/>
          <w:szCs w:val="24"/>
        </w:rPr>
        <w:t>tiekėj</w:t>
      </w:r>
      <w:r w:rsidRPr="00D122D5">
        <w:rPr>
          <w:rFonts w:eastAsia="Calibri"/>
          <w:sz w:val="24"/>
          <w:szCs w:val="24"/>
        </w:rPr>
        <w:t>ų, dalyvaujančių pirkimo procedūrose, pavadinimų ir kitų rekvizitų.</w:t>
      </w:r>
    </w:p>
    <w:p w14:paraId="196AE5FC" w14:textId="1D43DA3F" w:rsidR="00684C8D" w:rsidRPr="00D122D5" w:rsidRDefault="00684C8D" w:rsidP="00C02B43">
      <w:pPr>
        <w:tabs>
          <w:tab w:val="left" w:pos="720"/>
        </w:tabs>
        <w:ind w:firstLine="709"/>
        <w:jc w:val="both"/>
        <w:rPr>
          <w:rFonts w:eastAsia="Calibri"/>
          <w:sz w:val="24"/>
          <w:szCs w:val="24"/>
        </w:rPr>
      </w:pPr>
      <w:r w:rsidRPr="00D122D5">
        <w:rPr>
          <w:rFonts w:eastAsia="Calibri"/>
          <w:sz w:val="24"/>
          <w:szCs w:val="24"/>
        </w:rPr>
        <w:t xml:space="preserve">7.5. Perkančioji organizacija nerengs susitikimų su </w:t>
      </w:r>
      <w:r w:rsidR="00BF2B02">
        <w:rPr>
          <w:rFonts w:eastAsia="Calibri"/>
          <w:sz w:val="24"/>
          <w:szCs w:val="24"/>
        </w:rPr>
        <w:t>tiekėj</w:t>
      </w:r>
      <w:r w:rsidRPr="00D122D5">
        <w:rPr>
          <w:rFonts w:eastAsia="Calibri"/>
          <w:sz w:val="24"/>
          <w:szCs w:val="24"/>
        </w:rPr>
        <w:t>ais dėl Apklausos sąlygų paaiškinimų.</w:t>
      </w:r>
    </w:p>
    <w:p w14:paraId="3505AFD1" w14:textId="75624C2F" w:rsidR="00684C8D" w:rsidRPr="00D122D5" w:rsidRDefault="00684C8D" w:rsidP="00C02B43">
      <w:pPr>
        <w:tabs>
          <w:tab w:val="left" w:pos="851"/>
        </w:tabs>
        <w:ind w:firstLine="709"/>
        <w:jc w:val="both"/>
        <w:rPr>
          <w:sz w:val="24"/>
          <w:szCs w:val="24"/>
          <w:lang w:eastAsia="ar-SA"/>
        </w:rPr>
      </w:pPr>
      <w:r w:rsidRPr="00D122D5">
        <w:rPr>
          <w:sz w:val="24"/>
          <w:szCs w:val="24"/>
          <w:lang w:eastAsia="ar-SA"/>
        </w:rPr>
        <w:t xml:space="preserve">7.6. Jeigu </w:t>
      </w:r>
      <w:r w:rsidR="0012350B">
        <w:rPr>
          <w:sz w:val="24"/>
          <w:szCs w:val="24"/>
          <w:lang w:eastAsia="ar-SA"/>
        </w:rPr>
        <w:t>komisija</w:t>
      </w:r>
      <w:r w:rsidRPr="00D122D5">
        <w:rPr>
          <w:sz w:val="24"/>
          <w:szCs w:val="24"/>
          <w:lang w:eastAsia="ar-SA"/>
        </w:rPr>
        <w:t xml:space="preserve"> pirkimo sąlygas paaiškina (patikslina) ir negali pirkimo sąlygų paaiškinimų (patikslinimų) pateikti taip, kad visi </w:t>
      </w:r>
      <w:r w:rsidR="00BF2B02">
        <w:rPr>
          <w:sz w:val="24"/>
          <w:szCs w:val="24"/>
          <w:lang w:eastAsia="ar-SA"/>
        </w:rPr>
        <w:t>tiekėj</w:t>
      </w:r>
      <w:r w:rsidRPr="00D122D5">
        <w:rPr>
          <w:sz w:val="24"/>
          <w:szCs w:val="24"/>
          <w:lang w:eastAsia="ar-SA"/>
        </w:rPr>
        <w:t xml:space="preserve">ai juos gautų likus ne mažiau kaip </w:t>
      </w:r>
      <w:r w:rsidRPr="00D122D5">
        <w:rPr>
          <w:b/>
          <w:bCs/>
          <w:sz w:val="24"/>
          <w:szCs w:val="24"/>
          <w:lang w:eastAsia="ar-SA"/>
        </w:rPr>
        <w:t xml:space="preserve">1 </w:t>
      </w:r>
      <w:r w:rsidR="006516AA">
        <w:rPr>
          <w:b/>
          <w:bCs/>
          <w:sz w:val="24"/>
          <w:szCs w:val="24"/>
          <w:lang w:eastAsia="ar-SA"/>
        </w:rPr>
        <w:t xml:space="preserve">(vienai) </w:t>
      </w:r>
      <w:r w:rsidRPr="00D122D5">
        <w:rPr>
          <w:b/>
          <w:bCs/>
          <w:sz w:val="24"/>
          <w:szCs w:val="24"/>
          <w:lang w:eastAsia="ar-SA"/>
        </w:rPr>
        <w:t>darbo dienai</w:t>
      </w:r>
      <w:r w:rsidRPr="00D122D5">
        <w:rPr>
          <w:sz w:val="24"/>
          <w:szCs w:val="24"/>
          <w:lang w:eastAsia="ar-SA"/>
        </w:rPr>
        <w:t xml:space="preserve"> iki pasiūlymų pateikimo termino pabaigos, pasiūlymų pateikimo terminas nukeliamas ne trumpesniam laikui nei tas, kiek vėluojama pateikti paaiškinimus (patikslinimus). </w:t>
      </w:r>
    </w:p>
    <w:p w14:paraId="3636B267" w14:textId="5B3141C7" w:rsidR="00684C8D" w:rsidRPr="00D122D5" w:rsidRDefault="00684C8D" w:rsidP="00C02B43">
      <w:pPr>
        <w:tabs>
          <w:tab w:val="left" w:pos="851"/>
        </w:tabs>
        <w:ind w:firstLine="709"/>
        <w:jc w:val="both"/>
        <w:rPr>
          <w:sz w:val="24"/>
          <w:szCs w:val="24"/>
          <w:lang w:eastAsia="ar-SA"/>
        </w:rPr>
      </w:pPr>
      <w:r w:rsidRPr="00D122D5">
        <w:rPr>
          <w:sz w:val="24"/>
          <w:szCs w:val="24"/>
          <w:lang w:eastAsia="ar-SA"/>
        </w:rPr>
        <w:t xml:space="preserve">7.7. Jei pateikti paaiškinimai ar patikslinimai iš esmės keičia pirkimo dokumentuose nustatytus pirkimo objektui keliamus reikalavimus, reikalavimus </w:t>
      </w:r>
      <w:r w:rsidR="00BF2B02">
        <w:rPr>
          <w:sz w:val="24"/>
          <w:szCs w:val="24"/>
          <w:lang w:eastAsia="ar-SA"/>
        </w:rPr>
        <w:t>tiekėj</w:t>
      </w:r>
      <w:r w:rsidRPr="00D122D5">
        <w:rPr>
          <w:sz w:val="24"/>
          <w:szCs w:val="24"/>
          <w:lang w:eastAsia="ar-SA"/>
        </w:rPr>
        <w:t xml:space="preserve">ui ar pasiūlymų rengimo reikalavimus, pasiūlymų pateikimo terminas skaičiuojamas iš naujo nuo paaiškinimų ar patikslinimų paskelbimo CVP IS priemonėmis dienos. </w:t>
      </w:r>
    </w:p>
    <w:p w14:paraId="6B66EC36" w14:textId="77777777" w:rsidR="00684C8D" w:rsidRPr="00D122D5" w:rsidRDefault="00684C8D" w:rsidP="00684C8D">
      <w:pPr>
        <w:ind w:firstLine="851"/>
        <w:jc w:val="both"/>
        <w:rPr>
          <w:rFonts w:eastAsia="Calibri"/>
          <w:sz w:val="24"/>
          <w:szCs w:val="24"/>
        </w:rPr>
      </w:pPr>
    </w:p>
    <w:p w14:paraId="6680C8CE" w14:textId="5094E74D" w:rsidR="00684C8D" w:rsidRPr="00D122D5" w:rsidRDefault="00684C8D" w:rsidP="008C46E3">
      <w:pPr>
        <w:jc w:val="center"/>
        <w:rPr>
          <w:rFonts w:eastAsia="Calibri"/>
          <w:b/>
          <w:sz w:val="24"/>
          <w:szCs w:val="24"/>
        </w:rPr>
      </w:pPr>
      <w:r w:rsidRPr="00D122D5">
        <w:rPr>
          <w:rFonts w:eastAsia="Calibri"/>
          <w:b/>
          <w:sz w:val="24"/>
          <w:szCs w:val="24"/>
        </w:rPr>
        <w:t xml:space="preserve">8. SUSIPAŽINIMO SU ELEKTRONINĖMIS PRIEMONĖMIS </w:t>
      </w:r>
      <w:r w:rsidR="0021176C">
        <w:rPr>
          <w:rFonts w:eastAsia="Calibri"/>
          <w:b/>
          <w:sz w:val="24"/>
          <w:szCs w:val="24"/>
        </w:rPr>
        <w:br/>
      </w:r>
      <w:r w:rsidRPr="00D122D5">
        <w:rPr>
          <w:rFonts w:eastAsia="Calibri"/>
          <w:b/>
          <w:sz w:val="24"/>
          <w:szCs w:val="24"/>
        </w:rPr>
        <w:t>GAUTAIS</w:t>
      </w:r>
      <w:r w:rsidRPr="00D122D5">
        <w:rPr>
          <w:rFonts w:eastAsia="Calibri"/>
          <w:b/>
          <w:i/>
          <w:sz w:val="24"/>
          <w:szCs w:val="24"/>
        </w:rPr>
        <w:t xml:space="preserve"> </w:t>
      </w:r>
      <w:r w:rsidRPr="00D122D5">
        <w:rPr>
          <w:rFonts w:eastAsia="Calibri"/>
          <w:b/>
          <w:sz w:val="24"/>
          <w:szCs w:val="24"/>
        </w:rPr>
        <w:t>PASIŪLYMAIS PROCEDŪRA</w:t>
      </w:r>
    </w:p>
    <w:p w14:paraId="3E9C18D4" w14:textId="2A774A51" w:rsidR="00684C8D" w:rsidRPr="00D122D5" w:rsidRDefault="00684C8D" w:rsidP="00C02B43">
      <w:pPr>
        <w:tabs>
          <w:tab w:val="left" w:pos="1134"/>
          <w:tab w:val="left" w:pos="1701"/>
        </w:tabs>
        <w:ind w:firstLine="709"/>
        <w:jc w:val="both"/>
        <w:rPr>
          <w:rFonts w:eastAsia="Calibri"/>
          <w:color w:val="000000"/>
          <w:sz w:val="24"/>
          <w:szCs w:val="24"/>
        </w:rPr>
      </w:pPr>
      <w:bookmarkStart w:id="13" w:name="_Ref58464629"/>
      <w:bookmarkStart w:id="14" w:name="_Ref60481995"/>
      <w:r w:rsidRPr="00D122D5">
        <w:rPr>
          <w:rFonts w:eastAsia="Calibri"/>
          <w:color w:val="000000"/>
          <w:sz w:val="24"/>
          <w:szCs w:val="24"/>
        </w:rPr>
        <w:t xml:space="preserve">8.1. Susipažinimo procedūroje su CVP IS priemonėmis </w:t>
      </w:r>
      <w:r w:rsidR="00BF2B02">
        <w:rPr>
          <w:rFonts w:eastAsia="Calibri"/>
          <w:color w:val="000000"/>
          <w:sz w:val="24"/>
          <w:szCs w:val="24"/>
        </w:rPr>
        <w:t>tiekėj</w:t>
      </w:r>
      <w:r w:rsidRPr="00D122D5">
        <w:rPr>
          <w:rFonts w:eastAsia="Calibri"/>
          <w:color w:val="000000"/>
          <w:sz w:val="24"/>
          <w:szCs w:val="24"/>
        </w:rPr>
        <w:t xml:space="preserve">ų pateiktais pasiūlymais </w:t>
      </w:r>
      <w:r w:rsidR="00BF2B02">
        <w:rPr>
          <w:rFonts w:eastAsia="Calibri"/>
          <w:color w:val="000000"/>
          <w:sz w:val="24"/>
          <w:szCs w:val="24"/>
        </w:rPr>
        <w:t>tiekėj</w:t>
      </w:r>
      <w:r w:rsidRPr="00D122D5">
        <w:rPr>
          <w:rFonts w:eastAsia="Calibri"/>
          <w:color w:val="000000"/>
          <w:sz w:val="24"/>
          <w:szCs w:val="24"/>
        </w:rPr>
        <w:t>ai ar jų įgalioti atstovai dalyvauti nekviečiami.</w:t>
      </w:r>
      <w:bookmarkEnd w:id="13"/>
      <w:bookmarkEnd w:id="14"/>
    </w:p>
    <w:p w14:paraId="0571610C" w14:textId="5E20BE95" w:rsidR="00684C8D" w:rsidRPr="00D122D5" w:rsidRDefault="00684C8D" w:rsidP="00C02B43">
      <w:pPr>
        <w:tabs>
          <w:tab w:val="left" w:pos="378"/>
          <w:tab w:val="left" w:pos="405"/>
        </w:tabs>
        <w:ind w:firstLine="709"/>
        <w:jc w:val="both"/>
        <w:rPr>
          <w:rFonts w:eastAsia="Calibri"/>
          <w:b/>
          <w:i/>
          <w:iCs/>
          <w:spacing w:val="-8"/>
          <w:sz w:val="24"/>
          <w:szCs w:val="24"/>
        </w:rPr>
      </w:pPr>
      <w:r w:rsidRPr="00351105">
        <w:rPr>
          <w:rFonts w:eastAsia="Calibri"/>
          <w:color w:val="000000"/>
          <w:sz w:val="24"/>
          <w:szCs w:val="24"/>
        </w:rPr>
        <w:t xml:space="preserve">8.2. </w:t>
      </w:r>
      <w:r w:rsidRPr="00351105">
        <w:rPr>
          <w:bCs/>
          <w:color w:val="000000"/>
          <w:sz w:val="24"/>
          <w:szCs w:val="24"/>
        </w:rPr>
        <w:t xml:space="preserve">Susipažinimas su CVP IS priemonėmis gautais pasiūlymais vyks </w:t>
      </w:r>
      <w:r w:rsidRPr="00351105">
        <w:rPr>
          <w:b/>
          <w:i/>
          <w:iCs/>
          <w:color w:val="7030A0"/>
          <w:sz w:val="24"/>
          <w:szCs w:val="24"/>
        </w:rPr>
        <w:t>202</w:t>
      </w:r>
      <w:r w:rsidR="00095989" w:rsidRPr="00351105">
        <w:rPr>
          <w:b/>
          <w:i/>
          <w:iCs/>
          <w:color w:val="7030A0"/>
          <w:sz w:val="24"/>
          <w:szCs w:val="24"/>
        </w:rPr>
        <w:t>6</w:t>
      </w:r>
      <w:r w:rsidR="007A5469" w:rsidRPr="00351105">
        <w:rPr>
          <w:b/>
          <w:i/>
          <w:iCs/>
          <w:color w:val="7030A0"/>
          <w:sz w:val="24"/>
          <w:szCs w:val="24"/>
        </w:rPr>
        <w:t xml:space="preserve"> m.</w:t>
      </w:r>
      <w:r w:rsidR="00095989" w:rsidRPr="00351105">
        <w:rPr>
          <w:b/>
          <w:i/>
          <w:iCs/>
          <w:color w:val="7030A0"/>
          <w:sz w:val="24"/>
          <w:szCs w:val="24"/>
        </w:rPr>
        <w:t xml:space="preserve"> </w:t>
      </w:r>
      <w:r w:rsidR="00E10FD1" w:rsidRPr="00351105">
        <w:rPr>
          <w:b/>
          <w:i/>
          <w:iCs/>
          <w:color w:val="7030A0"/>
          <w:sz w:val="24"/>
          <w:szCs w:val="24"/>
        </w:rPr>
        <w:t>birželio</w:t>
      </w:r>
      <w:r w:rsidR="007C3E55" w:rsidRPr="00351105">
        <w:rPr>
          <w:b/>
          <w:i/>
          <w:iCs/>
          <w:color w:val="7030A0"/>
          <w:sz w:val="24"/>
          <w:szCs w:val="24"/>
        </w:rPr>
        <w:t xml:space="preserve"> </w:t>
      </w:r>
      <w:r w:rsidR="00351105" w:rsidRPr="00351105">
        <w:rPr>
          <w:b/>
          <w:i/>
          <w:iCs/>
          <w:color w:val="7030A0"/>
          <w:sz w:val="24"/>
          <w:szCs w:val="24"/>
        </w:rPr>
        <w:t>29</w:t>
      </w:r>
      <w:r w:rsidRPr="00351105">
        <w:rPr>
          <w:b/>
          <w:i/>
          <w:iCs/>
          <w:color w:val="7030A0"/>
          <w:sz w:val="24"/>
          <w:szCs w:val="24"/>
        </w:rPr>
        <w:t xml:space="preserve"> d.</w:t>
      </w:r>
      <w:r w:rsidR="00F42DA8" w:rsidRPr="00351105">
        <w:rPr>
          <w:b/>
          <w:i/>
          <w:iCs/>
          <w:color w:val="000000"/>
          <w:sz w:val="24"/>
          <w:szCs w:val="24"/>
        </w:rPr>
        <w:t>, suėjus pasiūlymų pateikimo laikui.</w:t>
      </w:r>
    </w:p>
    <w:p w14:paraId="69A4CFA4" w14:textId="77777777" w:rsidR="00684C8D" w:rsidRPr="00D122D5" w:rsidRDefault="00684C8D" w:rsidP="00684C8D">
      <w:pPr>
        <w:tabs>
          <w:tab w:val="left" w:pos="1134"/>
        </w:tabs>
        <w:ind w:left="720"/>
        <w:jc w:val="both"/>
        <w:rPr>
          <w:rFonts w:eastAsia="Calibri"/>
          <w:spacing w:val="-8"/>
          <w:sz w:val="24"/>
          <w:szCs w:val="24"/>
        </w:rPr>
      </w:pPr>
    </w:p>
    <w:p w14:paraId="72BEAEF3" w14:textId="2E38C941" w:rsidR="00684C8D" w:rsidRPr="000025DC" w:rsidRDefault="00684C8D" w:rsidP="008C46E3">
      <w:pPr>
        <w:jc w:val="center"/>
        <w:rPr>
          <w:rFonts w:eastAsia="Calibri"/>
          <w:b/>
          <w:sz w:val="24"/>
          <w:szCs w:val="24"/>
        </w:rPr>
      </w:pPr>
      <w:r w:rsidRPr="000025DC">
        <w:rPr>
          <w:rFonts w:eastAsia="Calibri"/>
          <w:b/>
          <w:spacing w:val="-8"/>
          <w:sz w:val="24"/>
          <w:szCs w:val="24"/>
        </w:rPr>
        <w:t xml:space="preserve">9. PASIŪLYMŲ </w:t>
      </w:r>
      <w:r w:rsidRPr="000025DC">
        <w:rPr>
          <w:rFonts w:eastAsia="Calibri"/>
          <w:b/>
          <w:sz w:val="24"/>
          <w:szCs w:val="24"/>
        </w:rPr>
        <w:t>NAGRINĖJIMAS IR PASIŪLYMŲ ATMETIMO</w:t>
      </w:r>
      <w:r w:rsidR="00297501" w:rsidRPr="000025DC">
        <w:rPr>
          <w:rFonts w:eastAsia="Calibri"/>
          <w:b/>
          <w:sz w:val="24"/>
          <w:szCs w:val="24"/>
        </w:rPr>
        <w:t xml:space="preserve"> </w:t>
      </w:r>
      <w:r w:rsidRPr="000025DC">
        <w:rPr>
          <w:rFonts w:eastAsia="Calibri"/>
          <w:b/>
          <w:sz w:val="24"/>
          <w:szCs w:val="24"/>
        </w:rPr>
        <w:t>PRIEŽASTYS</w:t>
      </w:r>
    </w:p>
    <w:p w14:paraId="0220BEAE" w14:textId="461E3B3B" w:rsidR="00684C8D" w:rsidRPr="000025DC" w:rsidRDefault="00684C8D" w:rsidP="00C02B43">
      <w:pPr>
        <w:tabs>
          <w:tab w:val="left" w:pos="709"/>
          <w:tab w:val="left" w:pos="993"/>
        </w:tabs>
        <w:ind w:firstLine="709"/>
        <w:jc w:val="both"/>
        <w:rPr>
          <w:bCs/>
          <w:sz w:val="24"/>
          <w:szCs w:val="24"/>
          <w:lang w:eastAsia="ar-SA"/>
        </w:rPr>
      </w:pPr>
      <w:r w:rsidRPr="000025DC">
        <w:rPr>
          <w:rFonts w:eastAsia="Calibri"/>
          <w:sz w:val="24"/>
          <w:szCs w:val="24"/>
        </w:rPr>
        <w:t xml:space="preserve">9.1. </w:t>
      </w:r>
      <w:r w:rsidRPr="000025DC">
        <w:rPr>
          <w:sz w:val="24"/>
          <w:szCs w:val="24"/>
          <w:lang w:eastAsia="ar-SA"/>
        </w:rPr>
        <w:t xml:space="preserve">Pirkimui pateiktus pasiūlymus nagrinėja ir vertina </w:t>
      </w:r>
      <w:r w:rsidR="00E4403C" w:rsidRPr="000025DC">
        <w:rPr>
          <w:sz w:val="24"/>
          <w:szCs w:val="24"/>
          <w:lang w:eastAsia="ar-SA"/>
        </w:rPr>
        <w:t>komisija</w:t>
      </w:r>
      <w:r w:rsidRPr="000025DC">
        <w:rPr>
          <w:sz w:val="24"/>
          <w:szCs w:val="24"/>
          <w:lang w:eastAsia="ar-SA"/>
        </w:rPr>
        <w:t>. Pasiūlymai nagrinėjami ir vertinami</w:t>
      </w:r>
      <w:r w:rsidRPr="000025DC">
        <w:rPr>
          <w:bCs/>
          <w:sz w:val="24"/>
          <w:szCs w:val="24"/>
          <w:lang w:eastAsia="ar-SA"/>
        </w:rPr>
        <w:t xml:space="preserve"> </w:t>
      </w:r>
      <w:r w:rsidRPr="000025DC">
        <w:rPr>
          <w:sz w:val="24"/>
          <w:szCs w:val="24"/>
          <w:lang w:eastAsia="ar-SA"/>
        </w:rPr>
        <w:t xml:space="preserve">nedalyvaujant pasiūlymus pateikusių </w:t>
      </w:r>
      <w:r w:rsidR="00BF2B02">
        <w:rPr>
          <w:sz w:val="24"/>
          <w:szCs w:val="24"/>
          <w:lang w:eastAsia="ar-SA"/>
        </w:rPr>
        <w:t>tiekėj</w:t>
      </w:r>
      <w:r w:rsidRPr="000025DC">
        <w:rPr>
          <w:sz w:val="24"/>
          <w:szCs w:val="24"/>
          <w:lang w:eastAsia="ar-SA"/>
        </w:rPr>
        <w:t>ų atstovams.</w:t>
      </w:r>
    </w:p>
    <w:p w14:paraId="7AEC924E" w14:textId="77777777" w:rsidR="00F70D96" w:rsidRPr="000025DC" w:rsidRDefault="00684C8D" w:rsidP="00F70D96">
      <w:pPr>
        <w:tabs>
          <w:tab w:val="left" w:pos="285"/>
          <w:tab w:val="left" w:pos="993"/>
          <w:tab w:val="num" w:pos="1254"/>
        </w:tabs>
        <w:suppressAutoHyphens/>
        <w:ind w:firstLine="709"/>
        <w:jc w:val="both"/>
        <w:rPr>
          <w:sz w:val="24"/>
          <w:szCs w:val="24"/>
          <w:lang w:eastAsia="ar-SA"/>
        </w:rPr>
      </w:pPr>
      <w:r w:rsidRPr="00D35124">
        <w:rPr>
          <w:b/>
          <w:bCs/>
          <w:sz w:val="24"/>
          <w:szCs w:val="24"/>
          <w:lang w:eastAsia="ar-SA"/>
        </w:rPr>
        <w:t>9.2. Nagrinėjama</w:t>
      </w:r>
      <w:r w:rsidRPr="000025DC">
        <w:rPr>
          <w:b/>
          <w:bCs/>
          <w:sz w:val="24"/>
          <w:szCs w:val="24"/>
          <w:lang w:eastAsia="ar-SA"/>
        </w:rPr>
        <w:t>:</w:t>
      </w:r>
      <w:r w:rsidRPr="000025DC">
        <w:rPr>
          <w:sz w:val="24"/>
          <w:szCs w:val="24"/>
          <w:lang w:eastAsia="ar-SA"/>
        </w:rPr>
        <w:t xml:space="preserve"> </w:t>
      </w:r>
    </w:p>
    <w:p w14:paraId="0233DA23" w14:textId="255C8D48" w:rsidR="00373FE8" w:rsidRPr="000025DC" w:rsidRDefault="008869A0" w:rsidP="00F70D96">
      <w:pPr>
        <w:tabs>
          <w:tab w:val="left" w:pos="285"/>
          <w:tab w:val="left" w:pos="993"/>
          <w:tab w:val="num" w:pos="1254"/>
        </w:tabs>
        <w:suppressAutoHyphens/>
        <w:ind w:firstLine="709"/>
        <w:jc w:val="both"/>
        <w:rPr>
          <w:sz w:val="24"/>
          <w:szCs w:val="24"/>
          <w:lang w:eastAsia="ar-SA"/>
        </w:rPr>
      </w:pPr>
      <w:r w:rsidRPr="000025DC">
        <w:rPr>
          <w:sz w:val="24"/>
          <w:szCs w:val="24"/>
          <w:lang w:eastAsia="ar-SA"/>
        </w:rPr>
        <w:t>9.2.1. ar Nacionalinio saugumo reikalavimų atitikties deklaracijoje pateikta informacija atitinka nustatytus reikalavimus</w:t>
      </w:r>
      <w:r w:rsidR="005B0F56" w:rsidRPr="000025DC">
        <w:rPr>
          <w:sz w:val="24"/>
          <w:szCs w:val="24"/>
          <w:lang w:eastAsia="ar-SA"/>
        </w:rPr>
        <w:t xml:space="preserve"> (jei taikoma)</w:t>
      </w:r>
      <w:r w:rsidRPr="000025DC">
        <w:rPr>
          <w:sz w:val="24"/>
          <w:szCs w:val="24"/>
          <w:lang w:eastAsia="ar-SA"/>
        </w:rPr>
        <w:t>;</w:t>
      </w:r>
    </w:p>
    <w:p w14:paraId="514388A4" w14:textId="0F5BC5AA" w:rsidR="00684C8D" w:rsidRPr="000025DC" w:rsidRDefault="00F70D96" w:rsidP="00C02B43">
      <w:pPr>
        <w:tabs>
          <w:tab w:val="left" w:pos="709"/>
          <w:tab w:val="left" w:pos="993"/>
        </w:tabs>
        <w:ind w:firstLine="709"/>
        <w:jc w:val="both"/>
        <w:rPr>
          <w:sz w:val="24"/>
          <w:szCs w:val="24"/>
          <w:lang w:eastAsia="ar-SA"/>
        </w:rPr>
      </w:pPr>
      <w:r w:rsidRPr="000025DC">
        <w:rPr>
          <w:sz w:val="24"/>
          <w:szCs w:val="24"/>
          <w:lang w:eastAsia="ar-SA"/>
        </w:rPr>
        <w:lastRenderedPageBreak/>
        <w:t>9.2.</w:t>
      </w:r>
      <w:r w:rsidR="00AC6817" w:rsidRPr="000025DC">
        <w:rPr>
          <w:sz w:val="24"/>
          <w:szCs w:val="24"/>
          <w:lang w:eastAsia="ar-SA"/>
        </w:rPr>
        <w:t>2</w:t>
      </w:r>
      <w:r w:rsidRPr="000025DC">
        <w:rPr>
          <w:sz w:val="24"/>
          <w:szCs w:val="24"/>
          <w:lang w:eastAsia="ar-SA"/>
        </w:rPr>
        <w:t xml:space="preserve">. </w:t>
      </w:r>
      <w:r w:rsidR="00684C8D" w:rsidRPr="000025DC">
        <w:rPr>
          <w:sz w:val="24"/>
          <w:szCs w:val="24"/>
          <w:lang w:eastAsia="ar-SA"/>
        </w:rPr>
        <w:t xml:space="preserve">ar pasiūlymas atitinka Apklausos sąlygose nustatytus reikalavimus. </w:t>
      </w:r>
      <w:r w:rsidR="00F23D26" w:rsidRPr="000025DC">
        <w:rPr>
          <w:sz w:val="24"/>
          <w:szCs w:val="24"/>
          <w:lang w:eastAsia="ar-SA"/>
        </w:rPr>
        <w:t>Komisija</w:t>
      </w:r>
      <w:r w:rsidR="00684C8D" w:rsidRPr="000025DC">
        <w:rPr>
          <w:sz w:val="24"/>
          <w:szCs w:val="24"/>
          <w:lang w:eastAsia="ar-SA"/>
        </w:rPr>
        <w:t xml:space="preserve"> gali prašyti, kad </w:t>
      </w:r>
      <w:r w:rsidR="00BF2B02">
        <w:rPr>
          <w:sz w:val="24"/>
          <w:szCs w:val="24"/>
          <w:lang w:eastAsia="ar-SA"/>
        </w:rPr>
        <w:t>tiekėj</w:t>
      </w:r>
      <w:r w:rsidR="00684C8D" w:rsidRPr="000025DC">
        <w:rPr>
          <w:sz w:val="24"/>
          <w:szCs w:val="24"/>
          <w:lang w:eastAsia="ar-SA"/>
        </w:rPr>
        <w:t>as paaiškintų savo pasiūlymą, jei tai nepakeistų pasiūlymo esmės ir pirkimo dokumentų reikalavimų neatitinkantis pasiūlymas netaptų atitinkantis pirkimo dokumentų reikalavimus;</w:t>
      </w:r>
    </w:p>
    <w:p w14:paraId="3EED7AF2" w14:textId="574151FA" w:rsidR="00EC3E86" w:rsidRPr="000025DC" w:rsidRDefault="00EC3E86" w:rsidP="00C02B43">
      <w:pPr>
        <w:tabs>
          <w:tab w:val="left" w:pos="142"/>
          <w:tab w:val="left" w:pos="709"/>
        </w:tabs>
        <w:ind w:firstLine="709"/>
        <w:jc w:val="both"/>
        <w:rPr>
          <w:sz w:val="24"/>
          <w:szCs w:val="24"/>
          <w:lang w:eastAsia="ar-SA"/>
        </w:rPr>
      </w:pPr>
      <w:r w:rsidRPr="000025DC">
        <w:rPr>
          <w:sz w:val="24"/>
          <w:szCs w:val="24"/>
          <w:lang w:eastAsia="ar-SA"/>
        </w:rPr>
        <w:t>9.2.</w:t>
      </w:r>
      <w:r w:rsidR="00AC6817" w:rsidRPr="000025DC">
        <w:rPr>
          <w:sz w:val="24"/>
          <w:szCs w:val="24"/>
          <w:lang w:eastAsia="ar-SA"/>
        </w:rPr>
        <w:t>3</w:t>
      </w:r>
      <w:r w:rsidR="007E0487" w:rsidRPr="000025DC">
        <w:rPr>
          <w:sz w:val="24"/>
          <w:szCs w:val="24"/>
          <w:lang w:eastAsia="ar-SA"/>
        </w:rPr>
        <w:t xml:space="preserve">. </w:t>
      </w:r>
      <w:r w:rsidRPr="000025DC">
        <w:rPr>
          <w:sz w:val="24"/>
          <w:szCs w:val="24"/>
          <w:lang w:eastAsia="ar-SA"/>
        </w:rPr>
        <w:t xml:space="preserve">ar </w:t>
      </w:r>
      <w:r w:rsidR="00BF2B02">
        <w:rPr>
          <w:sz w:val="24"/>
          <w:szCs w:val="24"/>
          <w:lang w:eastAsia="ar-SA"/>
        </w:rPr>
        <w:t>tiekėj</w:t>
      </w:r>
      <w:r w:rsidRPr="000025DC">
        <w:rPr>
          <w:sz w:val="24"/>
          <w:szCs w:val="24"/>
          <w:lang w:eastAsia="ar-SA"/>
        </w:rPr>
        <w:t>as atitinka keliamus kvalifikacinius reikalavimus</w:t>
      </w:r>
      <w:r w:rsidR="000025DC">
        <w:rPr>
          <w:sz w:val="24"/>
          <w:szCs w:val="24"/>
          <w:lang w:eastAsia="ar-SA"/>
        </w:rPr>
        <w:t xml:space="preserve"> (jei taikoma)</w:t>
      </w:r>
      <w:r w:rsidR="00A07DD0" w:rsidRPr="000025DC">
        <w:rPr>
          <w:sz w:val="24"/>
          <w:szCs w:val="24"/>
          <w:lang w:eastAsia="ar-SA"/>
        </w:rPr>
        <w:t>.</w:t>
      </w:r>
      <w:r w:rsidRPr="000025DC">
        <w:rPr>
          <w:sz w:val="24"/>
          <w:szCs w:val="24"/>
          <w:lang w:eastAsia="ar-SA"/>
        </w:rPr>
        <w:t xml:space="preserve"> </w:t>
      </w:r>
      <w:r w:rsidR="00F23D26" w:rsidRPr="000025DC">
        <w:rPr>
          <w:sz w:val="24"/>
          <w:szCs w:val="24"/>
          <w:lang w:eastAsia="ar-SA"/>
        </w:rPr>
        <w:t>Komisija</w:t>
      </w:r>
      <w:r w:rsidR="007E0487" w:rsidRPr="000025DC">
        <w:rPr>
          <w:sz w:val="24"/>
          <w:szCs w:val="24"/>
          <w:lang w:eastAsia="ar-SA"/>
        </w:rPr>
        <w:t xml:space="preserve"> </w:t>
      </w:r>
      <w:r w:rsidRPr="000025DC">
        <w:rPr>
          <w:sz w:val="24"/>
          <w:szCs w:val="24"/>
          <w:lang w:eastAsia="ar-SA"/>
        </w:rPr>
        <w:t xml:space="preserve">gali prašyti, kad </w:t>
      </w:r>
      <w:r w:rsidR="00BF2B02">
        <w:rPr>
          <w:sz w:val="24"/>
          <w:szCs w:val="24"/>
          <w:lang w:eastAsia="ar-SA"/>
        </w:rPr>
        <w:t>tiekėj</w:t>
      </w:r>
      <w:r w:rsidRPr="000025DC">
        <w:rPr>
          <w:sz w:val="24"/>
          <w:szCs w:val="24"/>
          <w:lang w:eastAsia="ar-SA"/>
        </w:rPr>
        <w:t>as paaiškintų, patikslintų atitikimą keliam</w:t>
      </w:r>
      <w:r w:rsidR="001C0DC5" w:rsidRPr="000025DC">
        <w:rPr>
          <w:sz w:val="24"/>
          <w:szCs w:val="24"/>
          <w:lang w:eastAsia="ar-SA"/>
        </w:rPr>
        <w:t>iems</w:t>
      </w:r>
      <w:r w:rsidRPr="000025DC">
        <w:rPr>
          <w:sz w:val="24"/>
          <w:szCs w:val="24"/>
          <w:lang w:eastAsia="ar-SA"/>
        </w:rPr>
        <w:t xml:space="preserve"> kvalifikaciniam</w:t>
      </w:r>
      <w:r w:rsidR="00A07DD0" w:rsidRPr="000025DC">
        <w:rPr>
          <w:sz w:val="24"/>
          <w:szCs w:val="24"/>
          <w:lang w:eastAsia="ar-SA"/>
        </w:rPr>
        <w:t>s</w:t>
      </w:r>
      <w:r w:rsidRPr="000025DC">
        <w:rPr>
          <w:sz w:val="24"/>
          <w:szCs w:val="24"/>
          <w:lang w:eastAsia="ar-SA"/>
        </w:rPr>
        <w:t xml:space="preserve"> reikalavim</w:t>
      </w:r>
      <w:r w:rsidR="00A07DD0" w:rsidRPr="000025DC">
        <w:rPr>
          <w:sz w:val="24"/>
          <w:szCs w:val="24"/>
          <w:lang w:eastAsia="ar-SA"/>
        </w:rPr>
        <w:t>ams</w:t>
      </w:r>
      <w:r w:rsidR="007F41A8" w:rsidRPr="000025DC">
        <w:rPr>
          <w:sz w:val="24"/>
          <w:szCs w:val="24"/>
          <w:lang w:eastAsia="ar-SA"/>
        </w:rPr>
        <w:t>;</w:t>
      </w:r>
    </w:p>
    <w:p w14:paraId="26DDD6EB" w14:textId="792F66F4" w:rsidR="00684C8D" w:rsidRPr="000025DC" w:rsidRDefault="00684C8D" w:rsidP="00C02B43">
      <w:pPr>
        <w:tabs>
          <w:tab w:val="left" w:pos="285"/>
          <w:tab w:val="left" w:pos="993"/>
          <w:tab w:val="left" w:pos="1368"/>
          <w:tab w:val="left" w:pos="1843"/>
        </w:tabs>
        <w:ind w:firstLine="709"/>
        <w:jc w:val="both"/>
        <w:rPr>
          <w:sz w:val="24"/>
          <w:szCs w:val="24"/>
          <w:lang w:eastAsia="ar-SA"/>
        </w:rPr>
      </w:pPr>
      <w:r w:rsidRPr="000025DC">
        <w:rPr>
          <w:sz w:val="24"/>
          <w:szCs w:val="24"/>
          <w:lang w:eastAsia="ar-SA"/>
        </w:rPr>
        <w:t>9.2.</w:t>
      </w:r>
      <w:r w:rsidR="00AC6817" w:rsidRPr="000025DC">
        <w:rPr>
          <w:sz w:val="24"/>
          <w:szCs w:val="24"/>
          <w:lang w:eastAsia="ar-SA"/>
        </w:rPr>
        <w:t>4</w:t>
      </w:r>
      <w:r w:rsidRPr="000025DC">
        <w:rPr>
          <w:sz w:val="24"/>
          <w:szCs w:val="24"/>
          <w:lang w:eastAsia="ar-SA"/>
        </w:rPr>
        <w:t>. ar nebuvo pasiūlytos per didelės, perkančiajai organizacijai nepriimtinos kainos;</w:t>
      </w:r>
    </w:p>
    <w:p w14:paraId="278AB8F5" w14:textId="2AE00582" w:rsidR="00684C8D" w:rsidRPr="000025DC" w:rsidRDefault="00684C8D" w:rsidP="00C02B43">
      <w:pPr>
        <w:tabs>
          <w:tab w:val="left" w:pos="709"/>
          <w:tab w:val="left" w:pos="993"/>
          <w:tab w:val="left" w:pos="1368"/>
        </w:tabs>
        <w:ind w:firstLine="709"/>
        <w:jc w:val="both"/>
        <w:rPr>
          <w:sz w:val="24"/>
          <w:szCs w:val="24"/>
          <w:lang w:eastAsia="ar-SA"/>
        </w:rPr>
      </w:pPr>
      <w:r w:rsidRPr="000025DC">
        <w:rPr>
          <w:sz w:val="24"/>
          <w:szCs w:val="24"/>
          <w:lang w:eastAsia="ar-SA"/>
        </w:rPr>
        <w:t>9.2.</w:t>
      </w:r>
      <w:r w:rsidR="00AC6817" w:rsidRPr="000025DC">
        <w:rPr>
          <w:sz w:val="24"/>
          <w:szCs w:val="24"/>
          <w:lang w:eastAsia="ar-SA"/>
        </w:rPr>
        <w:t>5</w:t>
      </w:r>
      <w:r w:rsidRPr="000025DC">
        <w:rPr>
          <w:sz w:val="24"/>
          <w:szCs w:val="24"/>
          <w:lang w:eastAsia="ar-SA"/>
        </w:rPr>
        <w:t xml:space="preserve">. ar pasiūlyme nurodyta bendra kaina atitinka jos sudėtinių dalių sumą. Jei </w:t>
      </w:r>
      <w:r w:rsidR="00F23D26" w:rsidRPr="000025DC">
        <w:rPr>
          <w:sz w:val="24"/>
          <w:szCs w:val="24"/>
          <w:lang w:eastAsia="ar-SA"/>
        </w:rPr>
        <w:t>komisija</w:t>
      </w:r>
      <w:r w:rsidRPr="000025DC">
        <w:rPr>
          <w:sz w:val="24"/>
          <w:szCs w:val="24"/>
          <w:lang w:eastAsia="ar-SA"/>
        </w:rPr>
        <w:t xml:space="preserve"> pasiūlymų vertinimo metu ras pasiūlyme nurodytos kainos apskaičiavimo klaidų, paprašys </w:t>
      </w:r>
      <w:r w:rsidR="00BF2B02">
        <w:rPr>
          <w:sz w:val="24"/>
          <w:szCs w:val="24"/>
          <w:lang w:eastAsia="ar-SA"/>
        </w:rPr>
        <w:t>tiekėj</w:t>
      </w:r>
      <w:r w:rsidRPr="000025DC">
        <w:rPr>
          <w:sz w:val="24"/>
          <w:szCs w:val="24"/>
          <w:lang w:eastAsia="ar-SA"/>
        </w:rPr>
        <w:t xml:space="preserve">o per jo nurodytą terminą ištaisyti pasiūlyme pastebėtas aritmetines klaidas, nekeičiant pasiūlyme nurodytos kainos. Taisydamas pasiūlyme nurodytas aritmetines klaidas, </w:t>
      </w:r>
      <w:r w:rsidR="00BF2B02">
        <w:rPr>
          <w:sz w:val="24"/>
          <w:szCs w:val="24"/>
          <w:lang w:eastAsia="ar-SA"/>
        </w:rPr>
        <w:t>tiekėj</w:t>
      </w:r>
      <w:r w:rsidRPr="000025DC">
        <w:rPr>
          <w:sz w:val="24"/>
          <w:szCs w:val="24"/>
          <w:lang w:eastAsia="ar-SA"/>
        </w:rPr>
        <w:t>as neturi teisės atsisakyti kainos sudedamųjų dalių arba papildyti kainą naujomis dalimis.</w:t>
      </w:r>
    </w:p>
    <w:p w14:paraId="0FE662B4" w14:textId="0638A2F2" w:rsidR="00684C8D" w:rsidRPr="000025DC" w:rsidRDefault="00684C8D" w:rsidP="00C02B43">
      <w:pPr>
        <w:tabs>
          <w:tab w:val="left" w:pos="709"/>
          <w:tab w:val="left" w:pos="993"/>
          <w:tab w:val="left" w:pos="1368"/>
        </w:tabs>
        <w:ind w:firstLine="709"/>
        <w:jc w:val="both"/>
        <w:rPr>
          <w:sz w:val="24"/>
          <w:szCs w:val="24"/>
          <w:lang w:eastAsia="ar-SA"/>
        </w:rPr>
      </w:pPr>
      <w:r w:rsidRPr="000025DC">
        <w:rPr>
          <w:rFonts w:eastAsia="Calibri"/>
          <w:sz w:val="24"/>
          <w:szCs w:val="24"/>
          <w:lang w:eastAsia="ar-SA"/>
        </w:rPr>
        <w:t xml:space="preserve">9.3. </w:t>
      </w:r>
      <w:r w:rsidRPr="000025DC">
        <w:rPr>
          <w:sz w:val="24"/>
          <w:szCs w:val="24"/>
          <w:lang w:eastAsia="lt-LT"/>
        </w:rPr>
        <w:t xml:space="preserve">Jeigu </w:t>
      </w:r>
      <w:r w:rsidR="00BF2B02">
        <w:rPr>
          <w:sz w:val="24"/>
          <w:szCs w:val="24"/>
          <w:lang w:eastAsia="lt-LT"/>
        </w:rPr>
        <w:t>tiekėj</w:t>
      </w:r>
      <w:r w:rsidRPr="000025DC">
        <w:rPr>
          <w:sz w:val="24"/>
          <w:szCs w:val="24"/>
          <w:lang w:eastAsia="lt-LT"/>
        </w:rPr>
        <w:t>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46542C0" w14:textId="4F30CB8E" w:rsidR="00684C8D" w:rsidRPr="000025DC" w:rsidRDefault="00684C8D" w:rsidP="00C02B43">
      <w:pPr>
        <w:tabs>
          <w:tab w:val="left" w:pos="567"/>
          <w:tab w:val="left" w:pos="993"/>
        </w:tabs>
        <w:ind w:firstLine="709"/>
        <w:jc w:val="both"/>
        <w:rPr>
          <w:rFonts w:eastAsia="Calibri"/>
          <w:sz w:val="24"/>
          <w:szCs w:val="24"/>
          <w:lang w:eastAsia="ar-SA"/>
        </w:rPr>
      </w:pPr>
      <w:r w:rsidRPr="000025DC">
        <w:rPr>
          <w:rFonts w:eastAsia="Calibri"/>
          <w:sz w:val="24"/>
          <w:szCs w:val="24"/>
          <w:lang w:eastAsia="ar-SA"/>
        </w:rPr>
        <w:t xml:space="preserve">9.4. </w:t>
      </w:r>
      <w:r w:rsidR="00DA6CCE" w:rsidRPr="000025DC">
        <w:rPr>
          <w:rFonts w:eastAsia="Calibri"/>
          <w:sz w:val="24"/>
          <w:szCs w:val="24"/>
          <w:lang w:eastAsia="ar-SA"/>
        </w:rPr>
        <w:t>Komisija</w:t>
      </w:r>
      <w:r w:rsidRPr="000025DC">
        <w:rPr>
          <w:rFonts w:eastAsia="Calibri"/>
          <w:sz w:val="24"/>
          <w:szCs w:val="24"/>
          <w:lang w:eastAsia="ar-SA"/>
        </w:rPr>
        <w:t xml:space="preserve"> gali nevertinti viso </w:t>
      </w:r>
      <w:r w:rsidR="00BF2B02">
        <w:rPr>
          <w:rFonts w:eastAsia="Calibri"/>
          <w:sz w:val="24"/>
          <w:szCs w:val="24"/>
          <w:lang w:eastAsia="ar-SA"/>
        </w:rPr>
        <w:t>tiekėj</w:t>
      </w:r>
      <w:r w:rsidRPr="000025DC">
        <w:rPr>
          <w:rFonts w:eastAsia="Calibri"/>
          <w:sz w:val="24"/>
          <w:szCs w:val="24"/>
          <w:lang w:eastAsia="ar-SA"/>
        </w:rPr>
        <w:t>o pasiūlymo, jeigu patikrinęs jo dalį nustato, kad pasiūlymas, vadovaujantis jam nustatytais reikalavimais, turi būti atmetamas.</w:t>
      </w:r>
    </w:p>
    <w:p w14:paraId="630943F1" w14:textId="2E16589A" w:rsidR="00C67291" w:rsidRPr="00417B69" w:rsidRDefault="009E2AC9" w:rsidP="00C02B43">
      <w:pPr>
        <w:tabs>
          <w:tab w:val="left" w:pos="567"/>
          <w:tab w:val="left" w:pos="993"/>
        </w:tabs>
        <w:ind w:firstLine="709"/>
        <w:jc w:val="both"/>
        <w:rPr>
          <w:rFonts w:eastAsia="Calibri"/>
          <w:sz w:val="24"/>
          <w:szCs w:val="24"/>
          <w:lang w:eastAsia="ar-SA"/>
        </w:rPr>
      </w:pPr>
      <w:r w:rsidRPr="000025DC">
        <w:rPr>
          <w:rFonts w:eastAsia="Calibri"/>
          <w:sz w:val="24"/>
          <w:szCs w:val="24"/>
          <w:lang w:eastAsia="ar-SA"/>
        </w:rPr>
        <w:t xml:space="preserve">9.5. </w:t>
      </w:r>
      <w:r w:rsidR="00C67291" w:rsidRPr="000025DC">
        <w:rPr>
          <w:rFonts w:eastAsia="Calibri"/>
          <w:sz w:val="24"/>
          <w:szCs w:val="24"/>
          <w:lang w:eastAsia="ar-SA"/>
        </w:rPr>
        <w:t>Perkančioji organizacija, prieš nustatydama laimėjusį pasiūlymą, reikalauja, kad ekonomiškai naudingiausią pasiūlymą pateikęs tiekėjas, pateiktų aktualius dokumentus, patvirtinančius jo atitiktį nacionalinio saugumo reikalavimams</w:t>
      </w:r>
      <w:r w:rsidR="004C487F" w:rsidRPr="000025DC">
        <w:rPr>
          <w:rFonts w:eastAsia="Calibri"/>
          <w:sz w:val="24"/>
          <w:szCs w:val="24"/>
          <w:lang w:eastAsia="ar-SA"/>
        </w:rPr>
        <w:t xml:space="preserve"> (jei taikoma)</w:t>
      </w:r>
      <w:r w:rsidR="00C67291" w:rsidRPr="000025DC">
        <w:rPr>
          <w:rFonts w:eastAsia="Calibri"/>
          <w:sz w:val="24"/>
          <w:szCs w:val="24"/>
          <w:lang w:eastAsia="ar-SA"/>
        </w:rPr>
        <w:t xml:space="preserve">. Tuo atveju, jei galimas laimėtojas iki </w:t>
      </w:r>
      <w:r w:rsidR="00C67291" w:rsidRPr="00417B69">
        <w:rPr>
          <w:rFonts w:eastAsia="Calibri"/>
          <w:sz w:val="24"/>
          <w:szCs w:val="24"/>
          <w:lang w:eastAsia="ar-SA"/>
        </w:rPr>
        <w:t xml:space="preserve">komisijos nustatyto termino CVP IS susirašinėjimo priemonėmis nepateikia reikalaujamų dokumentų arba jo pateikti dokumentai neįrodo atitikties keltiems reikalavimams, </w:t>
      </w:r>
      <w:r w:rsidR="006F7052" w:rsidRPr="00417B69">
        <w:rPr>
          <w:rFonts w:eastAsia="Calibri"/>
          <w:sz w:val="24"/>
          <w:szCs w:val="24"/>
          <w:lang w:eastAsia="ar-SA"/>
        </w:rPr>
        <w:t>komisija</w:t>
      </w:r>
      <w:r w:rsidR="00C67291" w:rsidRPr="00417B69">
        <w:rPr>
          <w:rFonts w:eastAsia="Calibri"/>
          <w:sz w:val="24"/>
          <w:szCs w:val="24"/>
          <w:lang w:eastAsia="ar-SA"/>
        </w:rPr>
        <w:t xml:space="preserve"> šio tiekėjo pasiūlymą atmeta ir prašo atitinkamus dokumentus pateikti kitą </w:t>
      </w:r>
      <w:r w:rsidR="00BF2B02">
        <w:rPr>
          <w:rFonts w:eastAsia="Calibri"/>
          <w:sz w:val="24"/>
          <w:szCs w:val="24"/>
          <w:lang w:eastAsia="ar-SA"/>
        </w:rPr>
        <w:t>tiekėj</w:t>
      </w:r>
      <w:r w:rsidR="00C67291" w:rsidRPr="00417B69">
        <w:rPr>
          <w:rFonts w:eastAsia="Calibri"/>
          <w:sz w:val="24"/>
          <w:szCs w:val="24"/>
          <w:lang w:eastAsia="ar-SA"/>
        </w:rPr>
        <w:t>ą, kurio pasiūlymas pagal patikslintą pasiūlymų eilę gali būti nustatytas laimėjusiu.</w:t>
      </w:r>
    </w:p>
    <w:p w14:paraId="0BBE6B70" w14:textId="63C3C073" w:rsidR="00684C8D" w:rsidRPr="00417B69" w:rsidRDefault="00684C8D" w:rsidP="00C02B43">
      <w:pPr>
        <w:tabs>
          <w:tab w:val="left" w:pos="567"/>
        </w:tabs>
        <w:ind w:firstLine="709"/>
        <w:jc w:val="both"/>
        <w:rPr>
          <w:sz w:val="24"/>
          <w:szCs w:val="24"/>
          <w:lang w:eastAsia="lt-LT"/>
        </w:rPr>
      </w:pPr>
      <w:r w:rsidRPr="00417B69">
        <w:rPr>
          <w:sz w:val="24"/>
          <w:szCs w:val="24"/>
          <w:lang w:eastAsia="lt-LT"/>
        </w:rPr>
        <w:t>9.</w:t>
      </w:r>
      <w:r w:rsidR="009E2AC9" w:rsidRPr="00417B69">
        <w:rPr>
          <w:sz w:val="24"/>
          <w:szCs w:val="24"/>
          <w:lang w:eastAsia="lt-LT"/>
        </w:rPr>
        <w:t>6</w:t>
      </w:r>
      <w:r w:rsidRPr="00417B69">
        <w:rPr>
          <w:sz w:val="24"/>
          <w:szCs w:val="24"/>
          <w:lang w:eastAsia="lt-LT"/>
        </w:rPr>
        <w:t>.</w:t>
      </w:r>
      <w:r w:rsidRPr="00417B69">
        <w:rPr>
          <w:b/>
          <w:sz w:val="24"/>
          <w:szCs w:val="24"/>
          <w:lang w:eastAsia="lt-LT"/>
        </w:rPr>
        <w:t xml:space="preserve"> </w:t>
      </w:r>
      <w:r w:rsidR="00BF2B02">
        <w:rPr>
          <w:sz w:val="24"/>
          <w:szCs w:val="24"/>
          <w:lang w:eastAsia="lt-LT"/>
        </w:rPr>
        <w:t>Tiekėj</w:t>
      </w:r>
      <w:r w:rsidRPr="00417B69">
        <w:rPr>
          <w:sz w:val="24"/>
          <w:szCs w:val="24"/>
          <w:lang w:eastAsia="lt-LT"/>
        </w:rPr>
        <w:t xml:space="preserve">ų pateikti pasiūlymo turinio paaiškinimai, pasiūlyme nurodytų aritmetinių klaidų pataisymai siunčiami tik CVP IS priemonėmis, tokiu pat būdu vykdomas ir susirašinėjimas su Apklausos sąlygose nurodytu asmeniu, įgaliotu palaikyti tiesioginį ryšį su </w:t>
      </w:r>
      <w:r w:rsidR="00BF2B02">
        <w:rPr>
          <w:sz w:val="24"/>
          <w:szCs w:val="24"/>
          <w:lang w:eastAsia="lt-LT"/>
        </w:rPr>
        <w:t>tiekėj</w:t>
      </w:r>
      <w:r w:rsidRPr="00417B69">
        <w:rPr>
          <w:sz w:val="24"/>
          <w:szCs w:val="24"/>
          <w:lang w:eastAsia="lt-LT"/>
        </w:rPr>
        <w:t>ais.</w:t>
      </w:r>
    </w:p>
    <w:p w14:paraId="6246FDE1" w14:textId="3575ACE2" w:rsidR="00AB3A19" w:rsidRPr="00417B69" w:rsidRDefault="00684C8D" w:rsidP="00AB3A19">
      <w:pPr>
        <w:tabs>
          <w:tab w:val="num" w:pos="570"/>
          <w:tab w:val="left" w:pos="993"/>
        </w:tabs>
        <w:ind w:firstLine="709"/>
        <w:jc w:val="both"/>
        <w:rPr>
          <w:b/>
          <w:bCs/>
          <w:sz w:val="24"/>
          <w:szCs w:val="24"/>
        </w:rPr>
      </w:pPr>
      <w:r w:rsidRPr="00417B69">
        <w:rPr>
          <w:b/>
          <w:bCs/>
          <w:sz w:val="24"/>
          <w:szCs w:val="24"/>
          <w:lang w:eastAsia="lt-LT"/>
        </w:rPr>
        <w:t>9.</w:t>
      </w:r>
      <w:r w:rsidR="009E2AC9" w:rsidRPr="00417B69">
        <w:rPr>
          <w:b/>
          <w:bCs/>
          <w:sz w:val="24"/>
          <w:szCs w:val="24"/>
          <w:lang w:eastAsia="lt-LT"/>
        </w:rPr>
        <w:t>7</w:t>
      </w:r>
      <w:r w:rsidRPr="00417B69">
        <w:rPr>
          <w:b/>
          <w:bCs/>
          <w:sz w:val="24"/>
          <w:szCs w:val="24"/>
          <w:lang w:eastAsia="lt-LT"/>
        </w:rPr>
        <w:t xml:space="preserve">. </w:t>
      </w:r>
      <w:r w:rsidRPr="00417B69">
        <w:rPr>
          <w:b/>
          <w:bCs/>
          <w:sz w:val="24"/>
          <w:szCs w:val="24"/>
        </w:rPr>
        <w:t>Perkančioji organizacija atmeta pasiūlymą, jeigu:</w:t>
      </w:r>
    </w:p>
    <w:p w14:paraId="147987D1" w14:textId="0950B5A8" w:rsidR="00943E95" w:rsidRPr="00417B69" w:rsidRDefault="00943E95" w:rsidP="00943E95">
      <w:pPr>
        <w:tabs>
          <w:tab w:val="num" w:pos="570"/>
          <w:tab w:val="left" w:pos="993"/>
        </w:tabs>
        <w:ind w:firstLine="709"/>
        <w:jc w:val="both"/>
        <w:rPr>
          <w:sz w:val="24"/>
          <w:szCs w:val="24"/>
          <w:lang w:eastAsia="lt-LT"/>
        </w:rPr>
      </w:pPr>
      <w:r w:rsidRPr="00417B69">
        <w:rPr>
          <w:rFonts w:eastAsia="Calibri"/>
          <w:sz w:val="24"/>
          <w:szCs w:val="24"/>
        </w:rPr>
        <w:t>9.</w:t>
      </w:r>
      <w:r w:rsidR="009E2AC9" w:rsidRPr="00417B69">
        <w:rPr>
          <w:rFonts w:eastAsia="Calibri"/>
          <w:sz w:val="24"/>
          <w:szCs w:val="24"/>
        </w:rPr>
        <w:t>7</w:t>
      </w:r>
      <w:r w:rsidRPr="00417B69">
        <w:rPr>
          <w:rFonts w:eastAsia="Calibri"/>
          <w:sz w:val="24"/>
          <w:szCs w:val="24"/>
        </w:rPr>
        <w:t xml:space="preserve">.1. </w:t>
      </w:r>
      <w:r w:rsidR="00BF2B02">
        <w:rPr>
          <w:rFonts w:eastAsia="Calibri"/>
          <w:sz w:val="24"/>
          <w:szCs w:val="24"/>
        </w:rPr>
        <w:t>tiekėj</w:t>
      </w:r>
      <w:r w:rsidRPr="00417B69">
        <w:rPr>
          <w:rFonts w:eastAsia="Calibri"/>
          <w:snapToGrid w:val="0"/>
          <w:sz w:val="24"/>
          <w:szCs w:val="24"/>
        </w:rPr>
        <w:t>as pasiūlymą pateikė ne CVP IS priemonėmis;</w:t>
      </w:r>
    </w:p>
    <w:p w14:paraId="7C03DE8E" w14:textId="06B79A33" w:rsidR="00AB3A19" w:rsidRPr="00417B69" w:rsidRDefault="00AB3A19" w:rsidP="00AB3A19">
      <w:pPr>
        <w:tabs>
          <w:tab w:val="num" w:pos="570"/>
          <w:tab w:val="left" w:pos="993"/>
        </w:tabs>
        <w:ind w:firstLine="709"/>
        <w:jc w:val="both"/>
        <w:rPr>
          <w:b/>
          <w:iCs/>
          <w:sz w:val="24"/>
          <w:szCs w:val="24"/>
        </w:rPr>
      </w:pPr>
      <w:r w:rsidRPr="00417B69">
        <w:rPr>
          <w:rFonts w:eastAsia="Calibri"/>
          <w:sz w:val="24"/>
          <w:szCs w:val="24"/>
        </w:rPr>
        <w:t>9.</w:t>
      </w:r>
      <w:r w:rsidR="009E2AC9" w:rsidRPr="00417B69">
        <w:rPr>
          <w:rFonts w:eastAsia="Calibri"/>
          <w:sz w:val="24"/>
          <w:szCs w:val="24"/>
        </w:rPr>
        <w:t>7</w:t>
      </w:r>
      <w:r w:rsidRPr="00417B69">
        <w:rPr>
          <w:rFonts w:eastAsia="Calibri"/>
          <w:sz w:val="24"/>
          <w:szCs w:val="24"/>
        </w:rPr>
        <w:t>.</w:t>
      </w:r>
      <w:r w:rsidR="00943E95" w:rsidRPr="00417B69">
        <w:rPr>
          <w:rFonts w:eastAsia="Calibri"/>
          <w:sz w:val="24"/>
          <w:szCs w:val="24"/>
        </w:rPr>
        <w:t>2</w:t>
      </w:r>
      <w:r w:rsidRPr="00417B69">
        <w:rPr>
          <w:rFonts w:eastAsia="Calibri"/>
          <w:sz w:val="24"/>
          <w:szCs w:val="24"/>
        </w:rPr>
        <w:t xml:space="preserve">. </w:t>
      </w:r>
      <w:r w:rsidR="00BF2B02">
        <w:rPr>
          <w:rFonts w:eastAsia="Calibri"/>
          <w:sz w:val="24"/>
          <w:szCs w:val="24"/>
        </w:rPr>
        <w:t>tiekėj</w:t>
      </w:r>
      <w:r w:rsidRPr="00417B69">
        <w:rPr>
          <w:rFonts w:eastAsia="Calibri"/>
          <w:sz w:val="24"/>
          <w:szCs w:val="24"/>
        </w:rPr>
        <w:t>as nesilaiko sąlygų dėl alternatyvių pasiūlymų teikimo;</w:t>
      </w:r>
    </w:p>
    <w:p w14:paraId="4E9117A1" w14:textId="2C9D7998" w:rsidR="00AB3A19" w:rsidRPr="00417B69" w:rsidRDefault="00AB3A19" w:rsidP="00AB3A19">
      <w:pPr>
        <w:tabs>
          <w:tab w:val="num" w:pos="570"/>
          <w:tab w:val="left" w:pos="993"/>
        </w:tabs>
        <w:ind w:firstLine="709"/>
        <w:jc w:val="both"/>
        <w:rPr>
          <w:b/>
          <w:iCs/>
          <w:sz w:val="24"/>
          <w:szCs w:val="24"/>
        </w:rPr>
      </w:pPr>
      <w:r w:rsidRPr="00417B69">
        <w:rPr>
          <w:rFonts w:eastAsia="Calibri"/>
          <w:sz w:val="24"/>
          <w:szCs w:val="24"/>
        </w:rPr>
        <w:t>9.</w:t>
      </w:r>
      <w:r w:rsidR="009E2AC9" w:rsidRPr="00417B69">
        <w:rPr>
          <w:rFonts w:eastAsia="Calibri"/>
          <w:sz w:val="24"/>
          <w:szCs w:val="24"/>
        </w:rPr>
        <w:t>7</w:t>
      </w:r>
      <w:r w:rsidRPr="00417B69">
        <w:rPr>
          <w:rFonts w:eastAsia="Calibri"/>
          <w:sz w:val="24"/>
          <w:szCs w:val="24"/>
        </w:rPr>
        <w:t>.</w:t>
      </w:r>
      <w:r w:rsidR="00943E95" w:rsidRPr="00417B69">
        <w:rPr>
          <w:rFonts w:eastAsia="Calibri"/>
          <w:sz w:val="24"/>
          <w:szCs w:val="24"/>
        </w:rPr>
        <w:t>3</w:t>
      </w:r>
      <w:r w:rsidRPr="00417B69">
        <w:rPr>
          <w:rFonts w:eastAsia="Calibri"/>
          <w:sz w:val="24"/>
          <w:szCs w:val="24"/>
        </w:rPr>
        <w:t xml:space="preserve">. </w:t>
      </w:r>
      <w:r w:rsidR="00BF2B02">
        <w:rPr>
          <w:rFonts w:eastAsia="Calibri"/>
          <w:sz w:val="24"/>
          <w:szCs w:val="24"/>
        </w:rPr>
        <w:t>tiekėj</w:t>
      </w:r>
      <w:r w:rsidRPr="00417B69">
        <w:rPr>
          <w:rFonts w:eastAsia="Calibri" w:cs="Calibri"/>
          <w:sz w:val="24"/>
          <w:szCs w:val="24"/>
        </w:rPr>
        <w:t>as nepratęsia pasiūlymo galiojimo;</w:t>
      </w:r>
    </w:p>
    <w:p w14:paraId="181BB882" w14:textId="15DBB92F" w:rsidR="002E1D0D" w:rsidRPr="00417B69" w:rsidRDefault="00684C8D" w:rsidP="003B170E">
      <w:pPr>
        <w:tabs>
          <w:tab w:val="num" w:pos="570"/>
          <w:tab w:val="left" w:pos="993"/>
        </w:tabs>
        <w:ind w:firstLine="709"/>
        <w:jc w:val="both"/>
        <w:rPr>
          <w:sz w:val="24"/>
          <w:szCs w:val="24"/>
          <w:lang w:eastAsia="lt-LT"/>
        </w:rPr>
      </w:pPr>
      <w:r w:rsidRPr="00417B69">
        <w:rPr>
          <w:sz w:val="24"/>
          <w:szCs w:val="24"/>
          <w:lang w:eastAsia="lt-LT"/>
        </w:rPr>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4</w:t>
      </w:r>
      <w:r w:rsidRPr="00417B69">
        <w:rPr>
          <w:sz w:val="24"/>
          <w:szCs w:val="24"/>
          <w:lang w:eastAsia="lt-LT"/>
        </w:rPr>
        <w:t xml:space="preserve">. </w:t>
      </w:r>
      <w:r w:rsidRPr="00417B69">
        <w:rPr>
          <w:rFonts w:eastAsia="Calibri"/>
          <w:snapToGrid w:val="0"/>
          <w:sz w:val="24"/>
          <w:szCs w:val="24"/>
        </w:rPr>
        <w:t xml:space="preserve">pasiūlymas neatitinka Apklausos sąlygose nustatytų reikalavimų </w:t>
      </w:r>
      <w:r w:rsidRPr="00417B69">
        <w:rPr>
          <w:rFonts w:eastAsia="Calibri"/>
          <w:sz w:val="24"/>
          <w:szCs w:val="24"/>
        </w:rPr>
        <w:t>(pasiūlyme nurodytas pirkimo objektas neatitinka reikalavimų nurodytų specifikacijoje,</w:t>
      </w:r>
      <w:r w:rsidR="0042384E" w:rsidRPr="00417B69">
        <w:rPr>
          <w:rFonts w:eastAsia="Calibri"/>
          <w:sz w:val="24"/>
          <w:szCs w:val="24"/>
        </w:rPr>
        <w:t xml:space="preserve"> </w:t>
      </w:r>
      <w:r w:rsidRPr="00417B69">
        <w:rPr>
          <w:rFonts w:eastAsia="Calibri"/>
          <w:sz w:val="24"/>
          <w:szCs w:val="24"/>
        </w:rPr>
        <w:t>pasiūlymas pateiktas nesilaikant nustatytos pasiūlymo formos ir pan.)</w:t>
      </w:r>
      <w:r w:rsidR="002E1D0D" w:rsidRPr="00417B69">
        <w:rPr>
          <w:rFonts w:eastAsia="Calibri"/>
          <w:sz w:val="24"/>
          <w:szCs w:val="24"/>
        </w:rPr>
        <w:t xml:space="preserve"> </w:t>
      </w:r>
      <w:r w:rsidR="002E1D0D" w:rsidRPr="00417B69">
        <w:rPr>
          <w:sz w:val="24"/>
          <w:szCs w:val="24"/>
        </w:rPr>
        <w:t>ir jo trūkumai negali būti ištaisyti vadovaujantis</w:t>
      </w:r>
      <w:r w:rsidR="002E1D0D" w:rsidRPr="00417B69">
        <w:rPr>
          <w:color w:val="000000"/>
          <w:sz w:val="24"/>
          <w:szCs w:val="24"/>
        </w:rPr>
        <w:t xml:space="preserve"> </w:t>
      </w:r>
      <w:r w:rsidR="002E1D0D" w:rsidRPr="00417B69">
        <w:rPr>
          <w:sz w:val="24"/>
          <w:szCs w:val="24"/>
          <w:lang w:eastAsia="lt-LT"/>
        </w:rPr>
        <w:t>Pasiūlymų patikslinimo, papildymo ar paaiškinimo</w:t>
      </w:r>
      <w:r w:rsidR="002E1D0D" w:rsidRPr="00417B69">
        <w:rPr>
          <w:color w:val="000000"/>
          <w:sz w:val="24"/>
          <w:szCs w:val="24"/>
        </w:rPr>
        <w:t xml:space="preserve"> taisyklėmis, </w:t>
      </w:r>
      <w:r w:rsidR="002E1D0D" w:rsidRPr="00417B69">
        <w:rPr>
          <w:sz w:val="24"/>
          <w:szCs w:val="24"/>
          <w:lang w:eastAsia="lt-LT"/>
        </w:rPr>
        <w:t>patvirtintomis Viešųjų pirkimų tarnybos direktoriaus 2022 m. gruodžio 30 d. įsakymu Nr. 1S-240</w:t>
      </w:r>
      <w:r w:rsidR="002E1D0D" w:rsidRPr="00417B69">
        <w:rPr>
          <w:sz w:val="24"/>
          <w:szCs w:val="24"/>
        </w:rPr>
        <w:t>;</w:t>
      </w:r>
    </w:p>
    <w:p w14:paraId="1A1538AD" w14:textId="4D450425" w:rsidR="00684C8D" w:rsidRPr="00417B69" w:rsidRDefault="00684C8D" w:rsidP="00C02B43">
      <w:pPr>
        <w:tabs>
          <w:tab w:val="left" w:pos="709"/>
          <w:tab w:val="left" w:pos="1276"/>
          <w:tab w:val="left" w:pos="1418"/>
          <w:tab w:val="left" w:pos="1701"/>
          <w:tab w:val="left" w:pos="1985"/>
        </w:tabs>
        <w:ind w:firstLine="709"/>
        <w:contextualSpacing/>
        <w:jc w:val="both"/>
        <w:rPr>
          <w:rFonts w:eastAsia="Calibri"/>
          <w:sz w:val="24"/>
          <w:szCs w:val="24"/>
        </w:rPr>
      </w:pPr>
      <w:r w:rsidRPr="00417B69">
        <w:rPr>
          <w:rFonts w:eastAsia="Calibri"/>
          <w:sz w:val="24"/>
          <w:szCs w:val="24"/>
        </w:rPr>
        <w:t>9.</w:t>
      </w:r>
      <w:r w:rsidR="009E2AC9" w:rsidRPr="00417B69">
        <w:rPr>
          <w:rFonts w:eastAsia="Calibri"/>
          <w:sz w:val="24"/>
          <w:szCs w:val="24"/>
        </w:rPr>
        <w:t>7</w:t>
      </w:r>
      <w:r w:rsidRPr="00417B69">
        <w:rPr>
          <w:rFonts w:eastAsia="Calibri"/>
          <w:sz w:val="24"/>
          <w:szCs w:val="24"/>
        </w:rPr>
        <w:t>.</w:t>
      </w:r>
      <w:r w:rsidR="0016603A" w:rsidRPr="00417B69">
        <w:rPr>
          <w:rFonts w:eastAsia="Calibri"/>
          <w:sz w:val="24"/>
          <w:szCs w:val="24"/>
        </w:rPr>
        <w:t>5</w:t>
      </w:r>
      <w:r w:rsidRPr="00417B69">
        <w:rPr>
          <w:rFonts w:eastAsia="Calibri"/>
          <w:sz w:val="24"/>
          <w:szCs w:val="24"/>
        </w:rPr>
        <w:t xml:space="preserve">. pasiūlymą pateikęs </w:t>
      </w:r>
      <w:r w:rsidR="00BF2B02">
        <w:rPr>
          <w:rFonts w:eastAsia="Calibri"/>
          <w:sz w:val="24"/>
          <w:szCs w:val="24"/>
        </w:rPr>
        <w:t>tiekėj</w:t>
      </w:r>
      <w:r w:rsidRPr="00417B69">
        <w:rPr>
          <w:rFonts w:eastAsia="Calibri"/>
          <w:sz w:val="24"/>
          <w:szCs w:val="24"/>
        </w:rPr>
        <w:t>as neatitiko Apklausos sąlygose nustatytų kvalifikacijos reikalavimų arba perkančiosios organizacijos prašymu nepatikslino pateiktų netikslių ar neišsamių duomenų apie savo kvalifikaciją (jeigu taikoma);</w:t>
      </w:r>
    </w:p>
    <w:p w14:paraId="3B2C0B6E" w14:textId="47166EC2" w:rsidR="00684C8D" w:rsidRPr="00417B69" w:rsidRDefault="00684C8D" w:rsidP="00C02B43">
      <w:pPr>
        <w:tabs>
          <w:tab w:val="left" w:pos="709"/>
          <w:tab w:val="num" w:pos="851"/>
          <w:tab w:val="left" w:pos="993"/>
          <w:tab w:val="left" w:pos="1276"/>
          <w:tab w:val="left" w:pos="1701"/>
          <w:tab w:val="left" w:pos="1985"/>
        </w:tabs>
        <w:ind w:firstLine="709"/>
        <w:contextualSpacing/>
        <w:jc w:val="both"/>
        <w:rPr>
          <w:sz w:val="24"/>
          <w:szCs w:val="24"/>
          <w:lang w:eastAsia="lt-LT"/>
        </w:rPr>
      </w:pPr>
      <w:r w:rsidRPr="00417B69">
        <w:rPr>
          <w:sz w:val="24"/>
          <w:szCs w:val="24"/>
          <w:lang w:eastAsia="lt-LT"/>
        </w:rPr>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6</w:t>
      </w:r>
      <w:r w:rsidRPr="00417B69">
        <w:rPr>
          <w:sz w:val="24"/>
          <w:szCs w:val="24"/>
          <w:lang w:eastAsia="lt-LT"/>
        </w:rPr>
        <w:t xml:space="preserve">. </w:t>
      </w:r>
      <w:r w:rsidR="00BF2B02">
        <w:rPr>
          <w:sz w:val="24"/>
          <w:szCs w:val="24"/>
          <w:lang w:eastAsia="lt-LT"/>
        </w:rPr>
        <w:t>tiekėj</w:t>
      </w:r>
      <w:r w:rsidRPr="00417B69">
        <w:rPr>
          <w:sz w:val="24"/>
          <w:szCs w:val="24"/>
          <w:lang w:eastAsia="lt-LT"/>
        </w:rPr>
        <w:t>as pateikė melagingą informaciją, kurią perkančioji organizacija gali įrodyti bet kokiomis teisėtomis priemonėmis;</w:t>
      </w:r>
    </w:p>
    <w:p w14:paraId="23BF58D9" w14:textId="25C07CFE" w:rsidR="00684C8D" w:rsidRPr="00417B69" w:rsidRDefault="00684C8D" w:rsidP="00C02B43">
      <w:pPr>
        <w:tabs>
          <w:tab w:val="num" w:pos="851"/>
        </w:tabs>
        <w:ind w:firstLine="709"/>
        <w:jc w:val="both"/>
        <w:rPr>
          <w:rFonts w:eastAsia="Calibri"/>
          <w:bCs/>
          <w:color w:val="000000"/>
          <w:sz w:val="24"/>
          <w:szCs w:val="24"/>
        </w:rPr>
      </w:pPr>
      <w:r w:rsidRPr="00417B69">
        <w:rPr>
          <w:sz w:val="24"/>
          <w:szCs w:val="24"/>
          <w:lang w:eastAsia="lt-LT"/>
        </w:rPr>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7</w:t>
      </w:r>
      <w:r w:rsidRPr="00417B69">
        <w:rPr>
          <w:sz w:val="24"/>
          <w:szCs w:val="24"/>
          <w:lang w:eastAsia="lt-LT"/>
        </w:rPr>
        <w:t xml:space="preserve">. </w:t>
      </w:r>
      <w:r w:rsidR="00BF2B02">
        <w:rPr>
          <w:rFonts w:eastAsia="Calibri"/>
          <w:sz w:val="24"/>
          <w:szCs w:val="24"/>
        </w:rPr>
        <w:t>tiekėj</w:t>
      </w:r>
      <w:r w:rsidRPr="00417B69">
        <w:rPr>
          <w:rFonts w:eastAsia="Calibri"/>
          <w:bCs/>
          <w:color w:val="000000"/>
          <w:sz w:val="24"/>
          <w:szCs w:val="24"/>
        </w:rPr>
        <w:t>as per perkančiosios organizacijos nurodytą terminą neištaisė aritmetinių klaidų ir (ar) nepaaiškino pasiūlymo;</w:t>
      </w:r>
    </w:p>
    <w:p w14:paraId="7EC04728" w14:textId="4EAECB92" w:rsidR="00684C8D" w:rsidRPr="00417B69" w:rsidRDefault="00684C8D" w:rsidP="00C02B43">
      <w:pPr>
        <w:tabs>
          <w:tab w:val="left" w:pos="709"/>
          <w:tab w:val="num" w:pos="851"/>
          <w:tab w:val="left" w:pos="1276"/>
          <w:tab w:val="left" w:pos="1418"/>
          <w:tab w:val="left" w:pos="1701"/>
          <w:tab w:val="left" w:pos="1985"/>
        </w:tabs>
        <w:ind w:firstLine="709"/>
        <w:contextualSpacing/>
        <w:jc w:val="both"/>
        <w:rPr>
          <w:sz w:val="24"/>
          <w:szCs w:val="24"/>
          <w:lang w:eastAsia="lt-LT"/>
        </w:rPr>
      </w:pPr>
      <w:r w:rsidRPr="00417B69">
        <w:rPr>
          <w:sz w:val="24"/>
          <w:szCs w:val="24"/>
          <w:lang w:eastAsia="lt-LT"/>
        </w:rPr>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8</w:t>
      </w:r>
      <w:r w:rsidRPr="00417B69">
        <w:rPr>
          <w:sz w:val="24"/>
          <w:szCs w:val="24"/>
          <w:lang w:eastAsia="lt-LT"/>
        </w:rPr>
        <w:t xml:space="preserve">. </w:t>
      </w:r>
      <w:r w:rsidR="00BF2B02">
        <w:rPr>
          <w:sz w:val="24"/>
          <w:szCs w:val="24"/>
          <w:lang w:eastAsia="lt-LT"/>
        </w:rPr>
        <w:t>tiekėj</w:t>
      </w:r>
      <w:r w:rsidRPr="00417B69">
        <w:rPr>
          <w:sz w:val="24"/>
          <w:szCs w:val="24"/>
          <w:lang w:eastAsia="lt-LT"/>
        </w:rPr>
        <w:t>as pateikė daugiau kaip vieną pasiūlymą arba ūkio subjektų grupės narys dalyvauja teikiant kelis pasiūlymus;</w:t>
      </w:r>
    </w:p>
    <w:p w14:paraId="51704F70" w14:textId="124B4E4A" w:rsidR="001C59AE" w:rsidRPr="00417B69"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417B69">
        <w:rPr>
          <w:sz w:val="24"/>
          <w:szCs w:val="24"/>
          <w:lang w:eastAsia="lt-LT"/>
        </w:rPr>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9</w:t>
      </w:r>
      <w:r w:rsidRPr="00417B69">
        <w:rPr>
          <w:sz w:val="24"/>
          <w:szCs w:val="24"/>
          <w:lang w:eastAsia="lt-LT"/>
        </w:rPr>
        <w:t xml:space="preserve">. </w:t>
      </w:r>
      <w:r w:rsidR="00BF2B02">
        <w:rPr>
          <w:sz w:val="24"/>
          <w:szCs w:val="24"/>
          <w:lang w:eastAsia="lt-LT"/>
        </w:rPr>
        <w:t>tiekėj</w:t>
      </w:r>
      <w:r w:rsidRPr="00417B69">
        <w:rPr>
          <w:sz w:val="24"/>
          <w:szCs w:val="24"/>
          <w:lang w:eastAsia="lt-LT"/>
        </w:rPr>
        <w:t xml:space="preserve">as pateikė netikslius, neišsamius pirkimo dokumentuose nurodytus kartu su pasiūlymu teikiamus dokumentus: </w:t>
      </w:r>
      <w:r w:rsidR="00BF2B02">
        <w:rPr>
          <w:sz w:val="24"/>
          <w:szCs w:val="24"/>
          <w:lang w:eastAsia="lt-LT"/>
        </w:rPr>
        <w:t>tiekėj</w:t>
      </w:r>
      <w:r w:rsidRPr="00417B69">
        <w:rPr>
          <w:sz w:val="24"/>
          <w:szCs w:val="24"/>
          <w:lang w:eastAsia="lt-LT"/>
        </w:rPr>
        <w:t>o įgaliojimą asmeniui pasirašyti pasiūlymą, jungtinės veiklos sutartį</w:t>
      </w:r>
      <w:r w:rsidR="00FF6DDA" w:rsidRPr="00417B69">
        <w:rPr>
          <w:sz w:val="24"/>
          <w:szCs w:val="24"/>
          <w:lang w:eastAsia="lt-LT"/>
        </w:rPr>
        <w:t xml:space="preserve"> ir kt.</w:t>
      </w:r>
      <w:r w:rsidRPr="00417B69">
        <w:rPr>
          <w:sz w:val="24"/>
          <w:szCs w:val="24"/>
          <w:lang w:eastAsia="lt-LT"/>
        </w:rPr>
        <w:t xml:space="preserve"> ar jų nepateikė ir perkančiosios organizacijos prašymu jų nepateikė per perkančiosios organizacijos nurodytą terminą;</w:t>
      </w:r>
    </w:p>
    <w:p w14:paraId="36C59DF4" w14:textId="31EC0C11" w:rsidR="00B84E29" w:rsidRPr="00417B69" w:rsidRDefault="009E2AC9" w:rsidP="001C59AE">
      <w:pPr>
        <w:tabs>
          <w:tab w:val="num" w:pos="709"/>
          <w:tab w:val="left" w:pos="1276"/>
          <w:tab w:val="left" w:pos="1418"/>
          <w:tab w:val="left" w:pos="1701"/>
          <w:tab w:val="left" w:pos="1985"/>
        </w:tabs>
        <w:ind w:firstLine="709"/>
        <w:contextualSpacing/>
        <w:jc w:val="both"/>
        <w:rPr>
          <w:sz w:val="24"/>
          <w:szCs w:val="24"/>
          <w:lang w:eastAsia="lt-LT"/>
        </w:rPr>
      </w:pPr>
      <w:r w:rsidRPr="00417B69">
        <w:rPr>
          <w:sz w:val="24"/>
          <w:szCs w:val="24"/>
          <w:lang w:eastAsia="lt-LT"/>
        </w:rPr>
        <w:t xml:space="preserve">9.7.10. </w:t>
      </w:r>
      <w:r w:rsidR="002532EA" w:rsidRPr="00417B69">
        <w:rPr>
          <w:sz w:val="24"/>
          <w:szCs w:val="24"/>
          <w:lang w:eastAsia="lt-LT"/>
        </w:rPr>
        <w:t>tiekėjas per perkančiosios organizacijos nurodytą terminą nepatikslino, nepapildė ar nepaaiškino pasiūlymo;</w:t>
      </w:r>
    </w:p>
    <w:p w14:paraId="2D7A6872" w14:textId="7854B437" w:rsidR="003466B5" w:rsidRPr="00417B69"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417B69">
        <w:rPr>
          <w:sz w:val="24"/>
          <w:szCs w:val="24"/>
          <w:lang w:eastAsia="lt-LT"/>
        </w:rPr>
        <w:lastRenderedPageBreak/>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1</w:t>
      </w:r>
      <w:r w:rsidR="009E2AC9" w:rsidRPr="00417B69">
        <w:rPr>
          <w:sz w:val="24"/>
          <w:szCs w:val="24"/>
          <w:lang w:eastAsia="lt-LT"/>
        </w:rPr>
        <w:t>1</w:t>
      </w:r>
      <w:r w:rsidRPr="00417B69">
        <w:rPr>
          <w:i/>
          <w:iCs/>
          <w:sz w:val="24"/>
          <w:szCs w:val="24"/>
          <w:lang w:eastAsia="lt-LT"/>
        </w:rPr>
        <w:t>.</w:t>
      </w:r>
      <w:r w:rsidRPr="00417B69">
        <w:rPr>
          <w:sz w:val="24"/>
          <w:szCs w:val="24"/>
        </w:rPr>
        <w:t xml:space="preserve"> </w:t>
      </w:r>
      <w:r w:rsidR="00BF2B02">
        <w:rPr>
          <w:sz w:val="24"/>
          <w:szCs w:val="24"/>
          <w:lang w:eastAsia="lt-LT"/>
        </w:rPr>
        <w:t>tiekėj</w:t>
      </w:r>
      <w:r w:rsidR="007116A9" w:rsidRPr="00417B69">
        <w:rPr>
          <w:sz w:val="24"/>
          <w:szCs w:val="24"/>
          <w:lang w:eastAsia="lt-LT"/>
        </w:rPr>
        <w:t>o</w:t>
      </w:r>
      <w:r w:rsidR="001F5430" w:rsidRPr="00417B69">
        <w:rPr>
          <w:sz w:val="24"/>
          <w:szCs w:val="24"/>
          <w:lang w:eastAsia="lt-LT"/>
        </w:rPr>
        <w:t xml:space="preserve"> pasiūlyt</w:t>
      </w:r>
      <w:r w:rsidR="00C71527" w:rsidRPr="00417B69">
        <w:rPr>
          <w:sz w:val="24"/>
          <w:szCs w:val="24"/>
          <w:lang w:eastAsia="lt-LT"/>
        </w:rPr>
        <w:t>a</w:t>
      </w:r>
      <w:r w:rsidR="001F5430" w:rsidRPr="00417B69">
        <w:rPr>
          <w:sz w:val="24"/>
          <w:szCs w:val="24"/>
          <w:lang w:eastAsia="lt-LT"/>
        </w:rPr>
        <w:t xml:space="preserve"> </w:t>
      </w:r>
      <w:r w:rsidR="00C71527" w:rsidRPr="00417B69">
        <w:rPr>
          <w:sz w:val="24"/>
          <w:szCs w:val="24"/>
          <w:lang w:eastAsia="lt-LT"/>
        </w:rPr>
        <w:t>kaina</w:t>
      </w:r>
      <w:r w:rsidR="001F5430" w:rsidRPr="00417B69">
        <w:rPr>
          <w:sz w:val="24"/>
          <w:szCs w:val="24"/>
          <w:lang w:eastAsia="lt-LT"/>
        </w:rPr>
        <w:t xml:space="preserve"> yra per didel</w:t>
      </w:r>
      <w:r w:rsidR="00C71527" w:rsidRPr="00417B69">
        <w:rPr>
          <w:sz w:val="24"/>
          <w:szCs w:val="24"/>
          <w:lang w:eastAsia="lt-LT"/>
        </w:rPr>
        <w:t>ė</w:t>
      </w:r>
      <w:r w:rsidR="001F5430" w:rsidRPr="00417B69">
        <w:rPr>
          <w:sz w:val="24"/>
          <w:szCs w:val="24"/>
          <w:lang w:eastAsia="lt-LT"/>
        </w:rPr>
        <w:t xml:space="preserve"> ir nepriimtin</w:t>
      </w:r>
      <w:r w:rsidR="00C71527" w:rsidRPr="00417B69">
        <w:rPr>
          <w:sz w:val="24"/>
          <w:szCs w:val="24"/>
          <w:lang w:eastAsia="lt-LT"/>
        </w:rPr>
        <w:t>a</w:t>
      </w:r>
      <w:r w:rsidR="001F5430" w:rsidRPr="00417B69">
        <w:rPr>
          <w:sz w:val="24"/>
          <w:szCs w:val="24"/>
          <w:lang w:eastAsia="lt-LT"/>
        </w:rPr>
        <w:t>.</w:t>
      </w:r>
      <w:r w:rsidR="00787C26" w:rsidRPr="00417B69">
        <w:rPr>
          <w:sz w:val="24"/>
          <w:szCs w:val="24"/>
          <w:lang w:eastAsia="lt-LT"/>
        </w:rPr>
        <w:t xml:space="preserve"> </w:t>
      </w:r>
      <w:r w:rsidR="00BF2B02">
        <w:rPr>
          <w:rFonts w:eastAsia="Calibri"/>
          <w:sz w:val="24"/>
          <w:szCs w:val="24"/>
        </w:rPr>
        <w:t>Tiekėj</w:t>
      </w:r>
      <w:r w:rsidR="003466B5" w:rsidRPr="00417B69">
        <w:rPr>
          <w:rFonts w:eastAsia="Calibri"/>
          <w:sz w:val="24"/>
          <w:szCs w:val="24"/>
        </w:rPr>
        <w:t>o pasiūlyt</w:t>
      </w:r>
      <w:r w:rsidR="007A10D1" w:rsidRPr="00417B69">
        <w:rPr>
          <w:rFonts w:eastAsia="Calibri"/>
          <w:sz w:val="24"/>
          <w:szCs w:val="24"/>
        </w:rPr>
        <w:t xml:space="preserve">a </w:t>
      </w:r>
      <w:r w:rsidR="003466B5" w:rsidRPr="00417B69">
        <w:rPr>
          <w:rFonts w:eastAsia="Calibri"/>
          <w:sz w:val="24"/>
          <w:szCs w:val="24"/>
        </w:rPr>
        <w:t>kain</w:t>
      </w:r>
      <w:r w:rsidR="007A10D1" w:rsidRPr="00417B69">
        <w:rPr>
          <w:rFonts w:eastAsia="Calibri"/>
          <w:sz w:val="24"/>
          <w:szCs w:val="24"/>
        </w:rPr>
        <w:t xml:space="preserve">a </w:t>
      </w:r>
      <w:r w:rsidR="003466B5" w:rsidRPr="00417B69">
        <w:rPr>
          <w:rFonts w:eastAsia="Calibri"/>
          <w:sz w:val="24"/>
          <w:szCs w:val="24"/>
        </w:rPr>
        <w:t>yra per didel</w:t>
      </w:r>
      <w:r w:rsidR="007A10D1" w:rsidRPr="00417B69">
        <w:rPr>
          <w:rFonts w:eastAsia="Calibri"/>
          <w:sz w:val="24"/>
          <w:szCs w:val="24"/>
        </w:rPr>
        <w:t>ė</w:t>
      </w:r>
      <w:r w:rsidR="003466B5" w:rsidRPr="00417B69">
        <w:rPr>
          <w:rFonts w:eastAsia="Calibri"/>
          <w:sz w:val="24"/>
          <w:szCs w:val="24"/>
        </w:rPr>
        <w:t xml:space="preserve"> ir nepriimtin</w:t>
      </w:r>
      <w:r w:rsidR="007A10D1" w:rsidRPr="00417B69">
        <w:rPr>
          <w:rFonts w:eastAsia="Calibri"/>
          <w:sz w:val="24"/>
          <w:szCs w:val="24"/>
        </w:rPr>
        <w:t>a</w:t>
      </w:r>
      <w:r w:rsidR="003466B5" w:rsidRPr="00417B69">
        <w:rPr>
          <w:rFonts w:eastAsia="Calibri"/>
          <w:sz w:val="24"/>
          <w:szCs w:val="24"/>
        </w:rPr>
        <w:t>, jeigu</w:t>
      </w:r>
      <w:r w:rsidR="00512945" w:rsidRPr="00417B69">
        <w:rPr>
          <w:rFonts w:eastAsia="Calibri"/>
          <w:sz w:val="24"/>
          <w:szCs w:val="24"/>
        </w:rPr>
        <w:t xml:space="preserve"> viršija Apklausos sąlygų 2.</w:t>
      </w:r>
      <w:r w:rsidR="00DC28BD" w:rsidRPr="00417B69">
        <w:rPr>
          <w:rFonts w:eastAsia="Calibri"/>
          <w:sz w:val="24"/>
          <w:szCs w:val="24"/>
        </w:rPr>
        <w:t>7</w:t>
      </w:r>
      <w:r w:rsidR="00512945" w:rsidRPr="00417B69">
        <w:rPr>
          <w:rFonts w:eastAsia="Calibri"/>
          <w:sz w:val="24"/>
          <w:szCs w:val="24"/>
        </w:rPr>
        <w:t xml:space="preserve"> papunktyje nurodytą sumą;</w:t>
      </w:r>
      <w:r w:rsidR="003466B5" w:rsidRPr="00417B69">
        <w:rPr>
          <w:rFonts w:eastAsia="Calibri"/>
          <w:sz w:val="24"/>
          <w:szCs w:val="24"/>
        </w:rPr>
        <w:t xml:space="preserve"> </w:t>
      </w:r>
    </w:p>
    <w:p w14:paraId="4BFBD5CF" w14:textId="654B5A83" w:rsidR="00D86E34" w:rsidRPr="00417B69" w:rsidRDefault="00684C8D" w:rsidP="00D86E34">
      <w:pPr>
        <w:ind w:firstLine="709"/>
        <w:jc w:val="both"/>
        <w:rPr>
          <w:rFonts w:eastAsia="Calibri"/>
          <w:color w:val="000000"/>
          <w:sz w:val="24"/>
          <w:szCs w:val="24"/>
        </w:rPr>
      </w:pPr>
      <w:r w:rsidRPr="00417B69">
        <w:rPr>
          <w:sz w:val="24"/>
          <w:szCs w:val="24"/>
          <w:lang w:eastAsia="lt-LT"/>
        </w:rPr>
        <w:t>9.</w:t>
      </w:r>
      <w:r w:rsidR="009E2AC9" w:rsidRPr="00417B69">
        <w:rPr>
          <w:sz w:val="24"/>
          <w:szCs w:val="24"/>
          <w:lang w:eastAsia="lt-LT"/>
        </w:rPr>
        <w:t>7</w:t>
      </w:r>
      <w:r w:rsidRPr="00417B69">
        <w:rPr>
          <w:sz w:val="24"/>
          <w:szCs w:val="24"/>
          <w:lang w:eastAsia="lt-LT"/>
        </w:rPr>
        <w:t>.</w:t>
      </w:r>
      <w:r w:rsidR="0016603A" w:rsidRPr="00417B69">
        <w:rPr>
          <w:sz w:val="24"/>
          <w:szCs w:val="24"/>
          <w:lang w:eastAsia="lt-LT"/>
        </w:rPr>
        <w:t>1</w:t>
      </w:r>
      <w:r w:rsidR="009E2AC9" w:rsidRPr="00417B69">
        <w:rPr>
          <w:sz w:val="24"/>
          <w:szCs w:val="24"/>
          <w:lang w:eastAsia="lt-LT"/>
        </w:rPr>
        <w:t>2</w:t>
      </w:r>
      <w:r w:rsidRPr="00417B69">
        <w:rPr>
          <w:sz w:val="24"/>
          <w:szCs w:val="24"/>
          <w:lang w:eastAsia="lt-LT"/>
        </w:rPr>
        <w:t xml:space="preserve">. </w:t>
      </w:r>
      <w:r w:rsidR="00BF2B02">
        <w:rPr>
          <w:sz w:val="24"/>
          <w:szCs w:val="24"/>
          <w:lang w:eastAsia="lt-LT"/>
        </w:rPr>
        <w:t>tiekėj</w:t>
      </w:r>
      <w:r w:rsidRPr="00417B69">
        <w:rPr>
          <w:rFonts w:eastAsia="Calibri"/>
          <w:color w:val="000000"/>
          <w:sz w:val="24"/>
          <w:szCs w:val="24"/>
        </w:rPr>
        <w:t xml:space="preserve">as užšifravo dokumentą, kuriame nurodyta pasiūlymo kaina </w:t>
      </w:r>
      <w:r w:rsidRPr="00417B69">
        <w:rPr>
          <w:rFonts w:eastAsia="Calibri"/>
          <w:sz w:val="24"/>
          <w:szCs w:val="24"/>
        </w:rPr>
        <w:t xml:space="preserve">ir </w:t>
      </w:r>
      <w:r w:rsidRPr="00417B69">
        <w:rPr>
          <w:rFonts w:eastAsia="Calibri"/>
          <w:color w:val="000000"/>
          <w:sz w:val="24"/>
          <w:szCs w:val="24"/>
        </w:rPr>
        <w:t>i</w:t>
      </w:r>
      <w:r w:rsidRPr="00417B69">
        <w:rPr>
          <w:rFonts w:eastAsia="Calibri"/>
          <w:sz w:val="24"/>
          <w:szCs w:val="24"/>
        </w:rPr>
        <w:t>ki susipažinimo su pasiūlymu</w:t>
      </w:r>
      <w:r w:rsidRPr="00417B69">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5" w:name="_Toc47844936"/>
      <w:bookmarkStart w:id="16" w:name="_Toc60525490"/>
      <w:r w:rsidR="009E2AC9" w:rsidRPr="00417B69">
        <w:rPr>
          <w:rFonts w:eastAsia="Calibri"/>
          <w:color w:val="000000"/>
          <w:sz w:val="24"/>
          <w:szCs w:val="24"/>
        </w:rPr>
        <w:t>;</w:t>
      </w:r>
    </w:p>
    <w:p w14:paraId="1A0F2B94" w14:textId="08397D24" w:rsidR="00D86E34" w:rsidRPr="00417B69" w:rsidRDefault="00D86E34" w:rsidP="00D86E34">
      <w:pPr>
        <w:ind w:firstLine="709"/>
        <w:jc w:val="both"/>
        <w:rPr>
          <w:rFonts w:eastAsia="Calibri"/>
          <w:color w:val="000000"/>
          <w:sz w:val="24"/>
          <w:szCs w:val="24"/>
        </w:rPr>
      </w:pPr>
      <w:r w:rsidRPr="00417B69">
        <w:rPr>
          <w:rFonts w:eastAsia="Calibri"/>
          <w:color w:val="000000"/>
          <w:sz w:val="24"/>
          <w:szCs w:val="24"/>
        </w:rPr>
        <w:t>9.</w:t>
      </w:r>
      <w:r w:rsidR="009E2AC9" w:rsidRPr="00417B69">
        <w:rPr>
          <w:rFonts w:eastAsia="Calibri"/>
          <w:color w:val="000000"/>
          <w:sz w:val="24"/>
          <w:szCs w:val="24"/>
        </w:rPr>
        <w:t>7</w:t>
      </w:r>
      <w:r w:rsidRPr="00417B69">
        <w:rPr>
          <w:rFonts w:eastAsia="Calibri"/>
          <w:color w:val="000000"/>
          <w:sz w:val="24"/>
          <w:szCs w:val="24"/>
        </w:rPr>
        <w:t>.1</w:t>
      </w:r>
      <w:r w:rsidR="009E2AC9" w:rsidRPr="00417B69">
        <w:rPr>
          <w:rFonts w:eastAsia="Calibri"/>
          <w:color w:val="000000"/>
          <w:sz w:val="24"/>
          <w:szCs w:val="24"/>
        </w:rPr>
        <w:t>3</w:t>
      </w:r>
      <w:r w:rsidRPr="00417B69">
        <w:rPr>
          <w:rFonts w:eastAsia="Calibri"/>
          <w:color w:val="000000"/>
          <w:sz w:val="24"/>
          <w:szCs w:val="24"/>
        </w:rPr>
        <w:t xml:space="preserve">. </w:t>
      </w:r>
      <w:r w:rsidR="0031404D" w:rsidRPr="00417B69">
        <w:rPr>
          <w:rFonts w:eastAsia="Calibri"/>
          <w:color w:val="000000"/>
          <w:sz w:val="24"/>
          <w:szCs w:val="24"/>
        </w:rPr>
        <w:t>netenkinami Apklausos sąlygose nustatyti reikalavimai, susiję su nacionaliniu saugumu</w:t>
      </w:r>
      <w:r w:rsidRPr="00417B69">
        <w:rPr>
          <w:rFonts w:eastAsia="Calibri"/>
          <w:color w:val="000000"/>
          <w:sz w:val="24"/>
          <w:szCs w:val="24"/>
        </w:rPr>
        <w:t>;</w:t>
      </w:r>
    </w:p>
    <w:p w14:paraId="79DEF7D0" w14:textId="17FB21C7" w:rsidR="00D86E34" w:rsidRPr="00417B69" w:rsidRDefault="00D86E34" w:rsidP="00D86E34">
      <w:pPr>
        <w:ind w:firstLine="709"/>
        <w:jc w:val="both"/>
        <w:rPr>
          <w:rFonts w:eastAsia="Calibri"/>
          <w:color w:val="000000"/>
          <w:sz w:val="24"/>
          <w:szCs w:val="24"/>
        </w:rPr>
      </w:pPr>
      <w:r w:rsidRPr="00417B69">
        <w:rPr>
          <w:rFonts w:eastAsia="Calibri"/>
          <w:color w:val="000000"/>
          <w:sz w:val="24"/>
          <w:szCs w:val="24"/>
        </w:rPr>
        <w:t>9.</w:t>
      </w:r>
      <w:r w:rsidR="009E2AC9" w:rsidRPr="00417B69">
        <w:rPr>
          <w:rFonts w:eastAsia="Calibri"/>
          <w:color w:val="000000"/>
          <w:sz w:val="24"/>
          <w:szCs w:val="24"/>
        </w:rPr>
        <w:t>7</w:t>
      </w:r>
      <w:r w:rsidRPr="00417B69">
        <w:rPr>
          <w:rFonts w:eastAsia="Calibri"/>
          <w:color w:val="000000"/>
          <w:sz w:val="24"/>
          <w:szCs w:val="24"/>
        </w:rPr>
        <w:t>.1</w:t>
      </w:r>
      <w:r w:rsidR="009E2AC9" w:rsidRPr="00417B69">
        <w:rPr>
          <w:rFonts w:eastAsia="Calibri"/>
          <w:color w:val="000000"/>
          <w:sz w:val="24"/>
          <w:szCs w:val="24"/>
        </w:rPr>
        <w:t>4</w:t>
      </w:r>
      <w:r w:rsidRPr="00417B69">
        <w:rPr>
          <w:rFonts w:eastAsia="Calibri"/>
          <w:color w:val="000000"/>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sidR="009E2AC9" w:rsidRPr="00417B69">
        <w:rPr>
          <w:rFonts w:eastAsia="Calibri"/>
          <w:color w:val="000000"/>
          <w:sz w:val="24"/>
          <w:szCs w:val="24"/>
        </w:rPr>
        <w:t>;</w:t>
      </w:r>
    </w:p>
    <w:p w14:paraId="53AD94EC" w14:textId="42555EE4" w:rsidR="00A641A8" w:rsidRPr="00E20D02" w:rsidRDefault="009E2AC9" w:rsidP="00D86E34">
      <w:pPr>
        <w:ind w:firstLine="709"/>
        <w:jc w:val="both"/>
        <w:rPr>
          <w:rFonts w:eastAsia="Calibri"/>
          <w:color w:val="000000"/>
          <w:sz w:val="24"/>
          <w:szCs w:val="24"/>
        </w:rPr>
      </w:pPr>
      <w:r w:rsidRPr="00417B69">
        <w:rPr>
          <w:rFonts w:eastAsia="Calibri"/>
          <w:color w:val="000000"/>
          <w:sz w:val="24"/>
          <w:szCs w:val="24"/>
        </w:rPr>
        <w:t xml:space="preserve">9.7.15. </w:t>
      </w:r>
      <w:r w:rsidR="00A641A8" w:rsidRPr="00417B69">
        <w:rPr>
          <w:rFonts w:eastAsia="Calibri"/>
          <w:color w:val="000000"/>
          <w:sz w:val="24"/>
          <w:szCs w:val="24"/>
        </w:rPr>
        <w:t xml:space="preserve">tiekėjo pasiūlymas neatitinka kitų </w:t>
      </w:r>
      <w:r w:rsidR="00417B69">
        <w:rPr>
          <w:rFonts w:eastAsia="Calibri"/>
          <w:color w:val="000000"/>
          <w:sz w:val="24"/>
          <w:szCs w:val="24"/>
        </w:rPr>
        <w:t>Apklausos</w:t>
      </w:r>
      <w:r w:rsidR="00A641A8" w:rsidRPr="00417B69">
        <w:rPr>
          <w:rFonts w:eastAsia="Calibri"/>
          <w:color w:val="000000"/>
          <w:sz w:val="24"/>
          <w:szCs w:val="24"/>
        </w:rPr>
        <w:t xml:space="preserve"> sąlygose nustatytų reikalavimų</w:t>
      </w:r>
      <w:r w:rsidR="00A641A8" w:rsidRPr="00A641A8">
        <w:rPr>
          <w:rFonts w:eastAsia="Calibri"/>
          <w:color w:val="000000"/>
          <w:sz w:val="24"/>
          <w:szCs w:val="24"/>
        </w:rPr>
        <w:t>.</w:t>
      </w:r>
    </w:p>
    <w:p w14:paraId="6B3CB670" w14:textId="77777777" w:rsidR="00684C8D" w:rsidRPr="00D122D5" w:rsidRDefault="00684C8D" w:rsidP="00684C8D">
      <w:pPr>
        <w:spacing w:line="20" w:lineRule="atLeast"/>
        <w:ind w:firstLine="720"/>
        <w:jc w:val="both"/>
        <w:rPr>
          <w:rFonts w:eastAsia="Calibri"/>
          <w:color w:val="000000"/>
          <w:sz w:val="24"/>
          <w:szCs w:val="24"/>
        </w:rPr>
      </w:pPr>
    </w:p>
    <w:p w14:paraId="132FCD58" w14:textId="77777777" w:rsidR="00684C8D" w:rsidRPr="00D122D5" w:rsidRDefault="00684C8D" w:rsidP="008C46E3">
      <w:pPr>
        <w:spacing w:line="20" w:lineRule="atLeast"/>
        <w:jc w:val="center"/>
        <w:rPr>
          <w:rFonts w:eastAsia="Calibri"/>
          <w:b/>
          <w:sz w:val="24"/>
          <w:szCs w:val="24"/>
        </w:rPr>
      </w:pPr>
      <w:r w:rsidRPr="00D122D5">
        <w:rPr>
          <w:rFonts w:eastAsia="Calibri"/>
          <w:b/>
          <w:sz w:val="24"/>
          <w:szCs w:val="24"/>
        </w:rPr>
        <w:t>10. PASIŪLYMŲ VERTINIMAS</w:t>
      </w:r>
      <w:bookmarkEnd w:id="15"/>
      <w:bookmarkEnd w:id="16"/>
    </w:p>
    <w:p w14:paraId="1BAD7558" w14:textId="74BC79F9" w:rsidR="00684C8D" w:rsidRPr="00A95DDF" w:rsidRDefault="00684C8D" w:rsidP="00661B40">
      <w:pPr>
        <w:ind w:firstLine="709"/>
        <w:jc w:val="both"/>
        <w:rPr>
          <w:rFonts w:eastAsia="Calibri"/>
          <w:sz w:val="24"/>
          <w:szCs w:val="24"/>
        </w:rPr>
      </w:pPr>
      <w:r w:rsidRPr="00D122D5">
        <w:rPr>
          <w:rFonts w:eastAsia="Calibri"/>
          <w:sz w:val="24"/>
          <w:szCs w:val="24"/>
        </w:rPr>
        <w:t xml:space="preserve">10.1. Pasiūlymuose </w:t>
      </w:r>
      <w:r w:rsidRPr="00A95DDF">
        <w:rPr>
          <w:rFonts w:eastAsia="Calibri"/>
          <w:sz w:val="24"/>
          <w:szCs w:val="24"/>
        </w:rPr>
        <w:t>nurodytos kainos bus vertinamos eurais.</w:t>
      </w:r>
      <w:r w:rsidR="00327847" w:rsidRPr="00A95DDF">
        <w:rPr>
          <w:rFonts w:eastAsia="Calibri"/>
          <w:sz w:val="24"/>
          <w:szCs w:val="24"/>
        </w:rPr>
        <w:t xml:space="preserve">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17578E3" w14:textId="01097DBB" w:rsidR="003C3593" w:rsidRPr="00A95DDF" w:rsidRDefault="00684C8D" w:rsidP="003C3593">
      <w:pPr>
        <w:widowControl w:val="0"/>
        <w:autoSpaceDE w:val="0"/>
        <w:autoSpaceDN w:val="0"/>
        <w:adjustRightInd w:val="0"/>
        <w:spacing w:line="20" w:lineRule="atLeast"/>
        <w:ind w:firstLine="720"/>
        <w:jc w:val="both"/>
        <w:rPr>
          <w:rFonts w:eastAsia="Calibri"/>
          <w:sz w:val="24"/>
          <w:szCs w:val="24"/>
          <w:lang w:eastAsia="lt-LT"/>
        </w:rPr>
      </w:pPr>
      <w:r w:rsidRPr="00A95DDF">
        <w:rPr>
          <w:rFonts w:eastAsia="Calibri"/>
          <w:sz w:val="24"/>
          <w:szCs w:val="24"/>
        </w:rPr>
        <w:t xml:space="preserve">10.2. </w:t>
      </w:r>
      <w:bookmarkStart w:id="17" w:name="_Hlk515371519"/>
      <w:r w:rsidR="003C3593" w:rsidRPr="00A95DDF">
        <w:rPr>
          <w:rFonts w:eastAsia="Calibri"/>
          <w:sz w:val="24"/>
          <w:szCs w:val="24"/>
        </w:rPr>
        <w:t xml:space="preserve">Perkančioji organizacija iš neatmestų pasiūlymų išrenka ekonomiškai naudingiausią pasiūlymą. </w:t>
      </w:r>
      <w:r w:rsidR="003C3593" w:rsidRPr="00A95DDF">
        <w:rPr>
          <w:rFonts w:eastAsia="Calibri"/>
          <w:b/>
          <w:i/>
          <w:iCs/>
          <w:sz w:val="24"/>
          <w:szCs w:val="24"/>
        </w:rPr>
        <w:t xml:space="preserve">Ekonomiškai naudingiausias pasiūlymas išrenkamas pagal </w:t>
      </w:r>
      <w:r w:rsidR="00410F74" w:rsidRPr="00A95DDF">
        <w:rPr>
          <w:rFonts w:eastAsia="Calibri"/>
          <w:b/>
          <w:i/>
          <w:iCs/>
          <w:sz w:val="24"/>
          <w:szCs w:val="24"/>
        </w:rPr>
        <w:t>kainą</w:t>
      </w:r>
      <w:r w:rsidR="003C3593" w:rsidRPr="00A95DDF">
        <w:rPr>
          <w:rFonts w:eastAsia="Calibri"/>
          <w:sz w:val="24"/>
          <w:szCs w:val="24"/>
        </w:rPr>
        <w:t xml:space="preserve">. </w:t>
      </w:r>
      <w:r w:rsidR="003C3593" w:rsidRPr="00A95DDF">
        <w:rPr>
          <w:rFonts w:eastAsia="Calibri"/>
          <w:sz w:val="24"/>
          <w:szCs w:val="24"/>
          <w:lang w:eastAsia="lt-LT"/>
        </w:rPr>
        <w:t>Pasiūlymai bus vertinami lyginant pasiūlyt</w:t>
      </w:r>
      <w:r w:rsidR="007665E9" w:rsidRPr="00A95DDF">
        <w:rPr>
          <w:rFonts w:eastAsia="Calibri"/>
          <w:sz w:val="24"/>
          <w:szCs w:val="24"/>
          <w:lang w:eastAsia="lt-LT"/>
        </w:rPr>
        <w:t>a</w:t>
      </w:r>
      <w:r w:rsidR="003C3593" w:rsidRPr="00A95DDF">
        <w:rPr>
          <w:rFonts w:eastAsia="Calibri"/>
          <w:sz w:val="24"/>
          <w:szCs w:val="24"/>
          <w:lang w:eastAsia="lt-LT"/>
        </w:rPr>
        <w:t xml:space="preserve">s </w:t>
      </w:r>
      <w:r w:rsidR="00410F74" w:rsidRPr="00A95DDF">
        <w:rPr>
          <w:rFonts w:eastAsia="Calibri"/>
          <w:sz w:val="24"/>
          <w:szCs w:val="24"/>
          <w:lang w:eastAsia="lt-LT"/>
        </w:rPr>
        <w:t>kainas</w:t>
      </w:r>
      <w:r w:rsidR="003C3593" w:rsidRPr="00A95DDF">
        <w:rPr>
          <w:rFonts w:eastAsia="Calibri"/>
          <w:sz w:val="24"/>
          <w:szCs w:val="24"/>
          <w:lang w:eastAsia="lt-LT"/>
        </w:rPr>
        <w:t xml:space="preserve"> eurais su PVM.</w:t>
      </w:r>
    </w:p>
    <w:bookmarkEnd w:id="17"/>
    <w:p w14:paraId="52AB66CB" w14:textId="06B24DA5" w:rsidR="003C3593" w:rsidRPr="00A95DDF" w:rsidRDefault="003C3593" w:rsidP="003C3593">
      <w:pPr>
        <w:spacing w:line="20" w:lineRule="atLeast"/>
        <w:ind w:firstLine="709"/>
        <w:jc w:val="both"/>
        <w:rPr>
          <w:rFonts w:eastAsia="Calibri"/>
          <w:sz w:val="24"/>
          <w:szCs w:val="24"/>
        </w:rPr>
      </w:pPr>
      <w:r w:rsidRPr="00A95DDF">
        <w:rPr>
          <w:rFonts w:eastAsia="Calibri"/>
          <w:sz w:val="24"/>
        </w:rPr>
        <w:t>1</w:t>
      </w:r>
      <w:r w:rsidR="00410F74" w:rsidRPr="00A95DDF">
        <w:rPr>
          <w:rFonts w:eastAsia="Calibri"/>
          <w:sz w:val="24"/>
        </w:rPr>
        <w:t>0</w:t>
      </w:r>
      <w:r w:rsidRPr="00A95DDF">
        <w:rPr>
          <w:rFonts w:eastAsia="Calibri"/>
          <w:sz w:val="24"/>
        </w:rPr>
        <w:t xml:space="preserve">.3. </w:t>
      </w:r>
      <w:r w:rsidRPr="00A95DDF">
        <w:rPr>
          <w:rFonts w:eastAsia="Calibri"/>
          <w:sz w:val="24"/>
          <w:szCs w:val="24"/>
        </w:rPr>
        <w:t xml:space="preserve">Jei </w:t>
      </w:r>
      <w:r w:rsidR="00BF2B02" w:rsidRPr="00A95DDF">
        <w:rPr>
          <w:rFonts w:eastAsia="Calibri"/>
          <w:sz w:val="24"/>
          <w:szCs w:val="24"/>
        </w:rPr>
        <w:t>tiekėj</w:t>
      </w:r>
      <w:r w:rsidRPr="00A95DDF">
        <w:rPr>
          <w:rFonts w:eastAsia="Calibri"/>
          <w:sz w:val="24"/>
          <w:szCs w:val="24"/>
        </w:rPr>
        <w:t xml:space="preserve">as neįskaičiuoja į savo pasiūlymo kainą PVM, nes pagal galiojančius teisės aktus prievolė apskaičiuoti ir apmokėti PVM tenka perkančiajai organizacijai, Komisija, siekdama užtikrinti viešųjų pirkimų principų laikymąsi, vien tik pasiūlymo palyginimo tikslais prie </w:t>
      </w:r>
      <w:r w:rsidR="00BF2B02" w:rsidRPr="00A95DDF">
        <w:rPr>
          <w:rFonts w:eastAsia="Calibri"/>
          <w:sz w:val="24"/>
          <w:szCs w:val="24"/>
        </w:rPr>
        <w:t>tiekėj</w:t>
      </w:r>
      <w:r w:rsidRPr="00A95DDF">
        <w:rPr>
          <w:rFonts w:eastAsia="Calibri"/>
          <w:sz w:val="24"/>
          <w:szCs w:val="24"/>
        </w:rPr>
        <w:t xml:space="preserve">o pasiūlytos bendros </w:t>
      </w:r>
      <w:r w:rsidR="008460DA" w:rsidRPr="00A95DDF">
        <w:rPr>
          <w:rFonts w:eastAsia="Calibri"/>
          <w:sz w:val="24"/>
          <w:szCs w:val="24"/>
        </w:rPr>
        <w:t xml:space="preserve">pasiūlymo </w:t>
      </w:r>
      <w:r w:rsidRPr="00A95DDF">
        <w:rPr>
          <w:rFonts w:eastAsia="Calibri"/>
          <w:sz w:val="24"/>
          <w:szCs w:val="24"/>
        </w:rPr>
        <w:t xml:space="preserve">kainos be PVM prideda sumą, kurią sudarytų perkančiosios organizacijos išlaidos apmokant PVM, taikant toms prekėms LR pridėtinės vertės mokesčio įstatyme nustatytą PVM tarifą. Tokiu atveju su kitų </w:t>
      </w:r>
      <w:r w:rsidR="00BF2B02" w:rsidRPr="00A95DDF">
        <w:rPr>
          <w:rFonts w:eastAsia="Calibri"/>
          <w:sz w:val="24"/>
          <w:szCs w:val="24"/>
        </w:rPr>
        <w:t>tiekėj</w:t>
      </w:r>
      <w:r w:rsidRPr="00A95DDF">
        <w:rPr>
          <w:rFonts w:eastAsia="Calibri"/>
          <w:sz w:val="24"/>
          <w:szCs w:val="24"/>
        </w:rPr>
        <w:t>ų pasiūlytomis bendromis kainomis yra lyginama ir vertinama komisijos apskaičiuota kaina.</w:t>
      </w:r>
    </w:p>
    <w:p w14:paraId="13FA829D" w14:textId="44FD0E56" w:rsidR="0077622D" w:rsidRPr="00A95DDF" w:rsidRDefault="00584720" w:rsidP="003C3593">
      <w:pPr>
        <w:spacing w:line="20" w:lineRule="atLeast"/>
        <w:ind w:firstLine="709"/>
        <w:jc w:val="both"/>
        <w:rPr>
          <w:rFonts w:eastAsia="Calibri"/>
          <w:sz w:val="24"/>
          <w:szCs w:val="24"/>
        </w:rPr>
      </w:pPr>
      <w:r w:rsidRPr="00A95DDF">
        <w:rPr>
          <w:rFonts w:eastAsia="Calibri"/>
          <w:sz w:val="24"/>
          <w:szCs w:val="24"/>
        </w:rPr>
        <w:t xml:space="preserve">10.4. </w:t>
      </w:r>
      <w:r w:rsidR="0077622D" w:rsidRPr="00A95DDF">
        <w:rPr>
          <w:rFonts w:eastAsia="Calibri"/>
          <w:sz w:val="24"/>
          <w:szCs w:val="24"/>
        </w:rPr>
        <w:t>Jeigu pasiūlymuose bus nurodyti skirtingi PVM tarifai, pasiūlymo kainos bus vertinamos be PVM.</w:t>
      </w:r>
    </w:p>
    <w:p w14:paraId="47A22356" w14:textId="79A922FC" w:rsidR="00404D78" w:rsidRPr="00F35242" w:rsidRDefault="00584720" w:rsidP="003C3593">
      <w:pPr>
        <w:spacing w:line="20" w:lineRule="atLeast"/>
        <w:ind w:firstLine="709"/>
        <w:jc w:val="both"/>
        <w:rPr>
          <w:rFonts w:eastAsia="Calibri"/>
          <w:sz w:val="24"/>
          <w:szCs w:val="24"/>
        </w:rPr>
      </w:pPr>
      <w:r w:rsidRPr="00A95DDF">
        <w:rPr>
          <w:rFonts w:eastAsia="Calibri"/>
          <w:sz w:val="24"/>
          <w:szCs w:val="24"/>
        </w:rPr>
        <w:t xml:space="preserve">10.5. </w:t>
      </w:r>
      <w:r w:rsidR="00404D78" w:rsidRPr="00A95DDF">
        <w:rPr>
          <w:rFonts w:eastAsia="Calibri"/>
          <w:sz w:val="24"/>
          <w:szCs w:val="24"/>
        </w:rPr>
        <w:t>Jei pasiūlymų kaina</w:t>
      </w:r>
      <w:r w:rsidR="00404D78" w:rsidRPr="004B7705">
        <w:rPr>
          <w:rFonts w:eastAsia="Calibri"/>
          <w:sz w:val="24"/>
          <w:szCs w:val="24"/>
        </w:rPr>
        <w:t>, išreikšta skaičiais, neatitinka kainos, nurodytos žodžiais, teisinga laikoma kaina, nurodyta žodžiais.</w:t>
      </w:r>
    </w:p>
    <w:p w14:paraId="43F25F06" w14:textId="77777777" w:rsidR="00684C8D" w:rsidRPr="00D122D5" w:rsidRDefault="00684C8D" w:rsidP="00525523">
      <w:pPr>
        <w:jc w:val="both"/>
        <w:rPr>
          <w:rFonts w:eastAsia="Calibri"/>
          <w:sz w:val="24"/>
          <w:szCs w:val="24"/>
        </w:rPr>
      </w:pPr>
    </w:p>
    <w:p w14:paraId="443452E7" w14:textId="79835A72" w:rsidR="00684C8D" w:rsidRPr="00D122D5" w:rsidRDefault="00684C8D" w:rsidP="00402B88">
      <w:pPr>
        <w:jc w:val="center"/>
        <w:rPr>
          <w:rFonts w:eastAsia="Calibri"/>
          <w:b/>
          <w:sz w:val="24"/>
          <w:szCs w:val="24"/>
        </w:rPr>
      </w:pPr>
      <w:bookmarkStart w:id="18" w:name="_Toc47844937"/>
      <w:bookmarkStart w:id="19" w:name="_Toc60525491"/>
      <w:r w:rsidRPr="00D122D5">
        <w:rPr>
          <w:rFonts w:eastAsia="Calibri"/>
          <w:b/>
          <w:sz w:val="24"/>
          <w:szCs w:val="24"/>
        </w:rPr>
        <w:t>11. PASIŪLYMŲ EILĖ</w:t>
      </w:r>
      <w:bookmarkEnd w:id="18"/>
      <w:bookmarkEnd w:id="19"/>
      <w:r w:rsidRPr="00D122D5">
        <w:rPr>
          <w:rFonts w:eastAsia="Calibri"/>
          <w:b/>
          <w:sz w:val="24"/>
          <w:szCs w:val="24"/>
        </w:rPr>
        <w:t xml:space="preserve">S SUDARYMAS IR LAIMĖJUSIO PASIŪLYMO </w:t>
      </w:r>
      <w:r w:rsidR="00402B88">
        <w:rPr>
          <w:rFonts w:eastAsia="Calibri"/>
          <w:b/>
          <w:sz w:val="24"/>
          <w:szCs w:val="24"/>
        </w:rPr>
        <w:br/>
      </w:r>
      <w:r w:rsidRPr="00D122D5">
        <w:rPr>
          <w:rFonts w:eastAsia="Calibri"/>
          <w:b/>
          <w:sz w:val="24"/>
          <w:szCs w:val="24"/>
        </w:rPr>
        <w:t>NUSTATYMAS</w:t>
      </w:r>
    </w:p>
    <w:p w14:paraId="64628D9E" w14:textId="7F32DEDF" w:rsidR="00684C8D" w:rsidRPr="00D122D5" w:rsidRDefault="00684C8D" w:rsidP="00661B40">
      <w:pPr>
        <w:tabs>
          <w:tab w:val="left" w:pos="1134"/>
        </w:tabs>
        <w:ind w:firstLine="709"/>
        <w:jc w:val="both"/>
        <w:rPr>
          <w:rFonts w:eastAsia="Lucida Sans Unicode"/>
          <w:color w:val="000000"/>
          <w:sz w:val="24"/>
          <w:szCs w:val="24"/>
        </w:rPr>
      </w:pPr>
      <w:r w:rsidRPr="005E6E76">
        <w:rPr>
          <w:sz w:val="24"/>
          <w:szCs w:val="24"/>
          <w:lang w:eastAsia="lt-LT"/>
        </w:rPr>
        <w:t xml:space="preserve">11.1. </w:t>
      </w:r>
      <w:r w:rsidRPr="005E6E76">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0" w:name="_Hlk515371887"/>
      <w:r w:rsidRPr="005E6E76">
        <w:rPr>
          <w:rFonts w:eastAsia="Calibri"/>
          <w:sz w:val="24"/>
          <w:szCs w:val="24"/>
          <w:lang w:eastAsia="lt-LT"/>
        </w:rPr>
        <w:t xml:space="preserve">(išskyrus atvejus, kai pasiūlymą pateikia arba įvertinus pasiūlymus liko tik vienas </w:t>
      </w:r>
      <w:r w:rsidR="00BF2B02">
        <w:rPr>
          <w:rFonts w:eastAsia="Calibri"/>
          <w:sz w:val="24"/>
          <w:szCs w:val="24"/>
          <w:lang w:eastAsia="lt-LT"/>
        </w:rPr>
        <w:t>tiekėj</w:t>
      </w:r>
      <w:r w:rsidRPr="005E6E76">
        <w:rPr>
          <w:rFonts w:eastAsia="Calibri"/>
          <w:sz w:val="24"/>
          <w:szCs w:val="24"/>
          <w:lang w:eastAsia="lt-LT"/>
        </w:rPr>
        <w:t>as).</w:t>
      </w:r>
      <w:bookmarkEnd w:id="20"/>
      <w:r w:rsidRPr="005E6E76">
        <w:rPr>
          <w:sz w:val="24"/>
          <w:szCs w:val="24"/>
          <w:lang w:eastAsia="lt-LT"/>
        </w:rPr>
        <w:t xml:space="preserve"> Eilė nustatoma ekonominio naudingumo mažėjimo tvarka (t. y. kainų didėjimo tvarka). Jeigu kelių </w:t>
      </w:r>
      <w:r w:rsidR="00BF2B02">
        <w:rPr>
          <w:sz w:val="24"/>
          <w:szCs w:val="24"/>
          <w:lang w:eastAsia="lt-LT"/>
        </w:rPr>
        <w:t>tiekėj</w:t>
      </w:r>
      <w:r w:rsidRPr="005E6E76">
        <w:rPr>
          <w:sz w:val="24"/>
          <w:szCs w:val="24"/>
          <w:lang w:eastAsia="lt-LT"/>
        </w:rPr>
        <w:t xml:space="preserve">ų pasiūlymai vienodo ekonominio naudingumo, nustatant pasiūlymų eilę pirmesnis į šią eilę įrašomas </w:t>
      </w:r>
      <w:r w:rsidR="00BF2B02">
        <w:rPr>
          <w:sz w:val="24"/>
          <w:szCs w:val="24"/>
          <w:lang w:eastAsia="lt-LT"/>
        </w:rPr>
        <w:t>tiekėj</w:t>
      </w:r>
      <w:r w:rsidRPr="005E6E76">
        <w:rPr>
          <w:sz w:val="24"/>
          <w:szCs w:val="24"/>
          <w:lang w:eastAsia="lt-LT"/>
        </w:rPr>
        <w:t>as, kurio pasiūlymas CVP IS priemonėmis įregistruotas anksčiausiai. Laimėjusiu pripažįstamas pasiūlymas, įrašytas pirmuoju pasiūlymų eilėje.</w:t>
      </w:r>
      <w:r w:rsidRPr="005E6E76">
        <w:rPr>
          <w:rFonts w:eastAsia="Lucida Sans Unicode"/>
          <w:color w:val="000000"/>
          <w:sz w:val="24"/>
          <w:szCs w:val="24"/>
        </w:rPr>
        <w:t xml:space="preserve"> Tais atvejais, kai pasiūlymą pateikė tik vienas </w:t>
      </w:r>
      <w:r w:rsidR="00BF2B02">
        <w:rPr>
          <w:rFonts w:eastAsia="Lucida Sans Unicode"/>
          <w:color w:val="000000"/>
          <w:sz w:val="24"/>
          <w:szCs w:val="24"/>
        </w:rPr>
        <w:t>tiekėj</w:t>
      </w:r>
      <w:r w:rsidRPr="005E6E76">
        <w:rPr>
          <w:rFonts w:eastAsia="Lucida Sans Unicode"/>
          <w:color w:val="000000"/>
          <w:sz w:val="24"/>
          <w:szCs w:val="24"/>
        </w:rPr>
        <w:t xml:space="preserve">as arba </w:t>
      </w:r>
      <w:r w:rsidRPr="005E6E76">
        <w:rPr>
          <w:rFonts w:eastAsia="Calibri"/>
          <w:sz w:val="24"/>
          <w:szCs w:val="24"/>
          <w:lang w:eastAsia="lt-LT"/>
        </w:rPr>
        <w:t xml:space="preserve">įvertinus pasiūlymus liko tik </w:t>
      </w:r>
      <w:r w:rsidRPr="00CD3CCE">
        <w:rPr>
          <w:rFonts w:eastAsia="Calibri"/>
          <w:sz w:val="24"/>
          <w:szCs w:val="24"/>
          <w:lang w:eastAsia="lt-LT"/>
        </w:rPr>
        <w:t xml:space="preserve">vienas </w:t>
      </w:r>
      <w:r w:rsidR="00BF2B02">
        <w:rPr>
          <w:rFonts w:eastAsia="Calibri"/>
          <w:sz w:val="24"/>
          <w:szCs w:val="24"/>
          <w:lang w:eastAsia="lt-LT"/>
        </w:rPr>
        <w:t>tiekėj</w:t>
      </w:r>
      <w:r w:rsidRPr="00CD3CCE">
        <w:rPr>
          <w:rFonts w:eastAsia="Calibri"/>
          <w:sz w:val="24"/>
          <w:szCs w:val="24"/>
          <w:lang w:eastAsia="lt-LT"/>
        </w:rPr>
        <w:t>as</w:t>
      </w:r>
      <w:r w:rsidRPr="00CD3CCE">
        <w:rPr>
          <w:rFonts w:eastAsia="Lucida Sans Unicode"/>
          <w:sz w:val="24"/>
          <w:szCs w:val="24"/>
        </w:rPr>
        <w:t>, pasiūlymų eilė nenustatoma ir jo pasiūlymas laikomas laimėjusiu, jeigu nebuvo atmestas pagal Apklausos sąlygų 9.</w:t>
      </w:r>
      <w:r w:rsidR="00574562">
        <w:rPr>
          <w:rFonts w:eastAsia="Lucida Sans Unicode"/>
          <w:sz w:val="24"/>
          <w:szCs w:val="24"/>
        </w:rPr>
        <w:t>7</w:t>
      </w:r>
      <w:r w:rsidRPr="00CD3CCE">
        <w:rPr>
          <w:rFonts w:eastAsia="Lucida Sans Unicode"/>
          <w:sz w:val="24"/>
          <w:szCs w:val="24"/>
        </w:rPr>
        <w:t xml:space="preserve"> punkto nuostatas</w:t>
      </w:r>
      <w:r w:rsidRPr="005E6E76">
        <w:rPr>
          <w:rFonts w:eastAsia="Lucida Sans Unicode"/>
          <w:color w:val="000000"/>
          <w:sz w:val="24"/>
          <w:szCs w:val="24"/>
        </w:rPr>
        <w:t>.</w:t>
      </w:r>
      <w:r w:rsidRPr="00D122D5">
        <w:rPr>
          <w:rFonts w:eastAsia="Lucida Sans Unicode"/>
          <w:color w:val="000000"/>
          <w:sz w:val="24"/>
          <w:szCs w:val="24"/>
        </w:rPr>
        <w:t xml:space="preserve"> </w:t>
      </w:r>
    </w:p>
    <w:p w14:paraId="33DFDDAF" w14:textId="6F9006CB" w:rsidR="00684C8D" w:rsidRPr="00D122D5" w:rsidRDefault="00684C8D" w:rsidP="00661B40">
      <w:pPr>
        <w:tabs>
          <w:tab w:val="left" w:pos="709"/>
        </w:tabs>
        <w:ind w:firstLine="709"/>
        <w:contextualSpacing/>
        <w:jc w:val="both"/>
        <w:rPr>
          <w:sz w:val="24"/>
          <w:szCs w:val="24"/>
          <w:lang w:eastAsia="lt-LT"/>
        </w:rPr>
      </w:pPr>
      <w:r w:rsidRPr="00D122D5">
        <w:rPr>
          <w:sz w:val="24"/>
          <w:szCs w:val="24"/>
          <w:lang w:eastAsia="lt-LT"/>
        </w:rPr>
        <w:t xml:space="preserve">11.2. </w:t>
      </w:r>
      <w:r w:rsidR="008A5BF8">
        <w:rPr>
          <w:sz w:val="24"/>
          <w:szCs w:val="24"/>
          <w:lang w:eastAsia="lt-LT"/>
        </w:rPr>
        <w:t>Komisija</w:t>
      </w:r>
      <w:r w:rsidRPr="00D122D5">
        <w:rPr>
          <w:sz w:val="24"/>
          <w:szCs w:val="24"/>
          <w:lang w:eastAsia="lt-LT"/>
        </w:rPr>
        <w:t xml:space="preserve"> nedelsdama, ne vėliau kaip per 3 darbo dienas, CVP IS priemonėmis informuoja </w:t>
      </w:r>
      <w:r w:rsidR="00BF2B02">
        <w:rPr>
          <w:sz w:val="24"/>
          <w:szCs w:val="24"/>
          <w:lang w:eastAsia="lt-LT"/>
        </w:rPr>
        <w:t>tiekėj</w:t>
      </w:r>
      <w:r w:rsidRPr="00D122D5">
        <w:rPr>
          <w:sz w:val="24"/>
          <w:szCs w:val="24"/>
          <w:lang w:eastAsia="lt-LT"/>
        </w:rPr>
        <w:t xml:space="preserve">us apie: </w:t>
      </w:r>
    </w:p>
    <w:p w14:paraId="2E486302"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11.2.1. pasiūlymo atitikimą pirkimo sąlygų reikalavimams;</w:t>
      </w:r>
    </w:p>
    <w:p w14:paraId="2A0B14CD"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11.2.2. pasiūlymo atmetimą ir tokio atmetimo priežastis;</w:t>
      </w:r>
    </w:p>
    <w:p w14:paraId="0629C47C"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11.2.3. nustatytą pasiūlymų eilę ir pasiūlymą, pripažintą laimėjusiu;</w:t>
      </w:r>
    </w:p>
    <w:p w14:paraId="0B636B84"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11.2.4. priimtą sprendimą sudaryti pirkimo sutartį ir tikslų pirkimo sutarties sudarymo atidėjimo terminą (jei jis taikomas);</w:t>
      </w:r>
    </w:p>
    <w:p w14:paraId="00206FB6"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11.2.5. priežastis, dėl kurių buvo priimtas sprendimas nesudaryti pirkimo sutarties, ar pradėti pirkimą iš naujo;</w:t>
      </w:r>
    </w:p>
    <w:p w14:paraId="776A5AE7"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11.2.6. pirkimo nutraukimą;</w:t>
      </w:r>
    </w:p>
    <w:p w14:paraId="462E3C31" w14:textId="32DA47E5"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 xml:space="preserve">11.2.7. anksčiau </w:t>
      </w:r>
      <w:r w:rsidR="00BF2B02">
        <w:rPr>
          <w:sz w:val="24"/>
          <w:szCs w:val="24"/>
          <w:lang w:eastAsia="lt-LT"/>
        </w:rPr>
        <w:t>tiekėj</w:t>
      </w:r>
      <w:r w:rsidRPr="00D122D5">
        <w:rPr>
          <w:sz w:val="24"/>
          <w:szCs w:val="24"/>
          <w:lang w:eastAsia="lt-LT"/>
        </w:rPr>
        <w:t xml:space="preserve">ams praneštų pirkimo procedūrų pratęsimą, atsiradusį dėl </w:t>
      </w:r>
      <w:r w:rsidR="00BF2B02">
        <w:rPr>
          <w:sz w:val="24"/>
          <w:szCs w:val="24"/>
          <w:lang w:eastAsia="lt-LT"/>
        </w:rPr>
        <w:t>tiekėj</w:t>
      </w:r>
      <w:r w:rsidRPr="00D122D5">
        <w:rPr>
          <w:sz w:val="24"/>
          <w:szCs w:val="24"/>
          <w:lang w:eastAsia="lt-LT"/>
        </w:rPr>
        <w:t>o prašymo pateikimo ar ieškinio pareiškimo teismui, nurodant terminų pratęsimo priežastis;</w:t>
      </w:r>
    </w:p>
    <w:p w14:paraId="76C7F7CB" w14:textId="053D66AA"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lastRenderedPageBreak/>
        <w:t xml:space="preserve">11.2.8. teismo priimtus sprendimus dėl </w:t>
      </w:r>
      <w:r w:rsidR="00BF2B02">
        <w:rPr>
          <w:bCs/>
          <w:sz w:val="24"/>
          <w:szCs w:val="24"/>
          <w:lang w:eastAsia="lt-LT"/>
        </w:rPr>
        <w:t>tiekėj</w:t>
      </w:r>
      <w:r w:rsidRPr="00D122D5">
        <w:rPr>
          <w:bCs/>
          <w:sz w:val="24"/>
          <w:szCs w:val="24"/>
          <w:lang w:eastAsia="lt-LT"/>
        </w:rPr>
        <w:t>o prašymo ar ieškinio (apie kuriuos buvo informuota perkančioji organizacija).</w:t>
      </w:r>
    </w:p>
    <w:p w14:paraId="707A1856" w14:textId="42EAFFB8"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 xml:space="preserve">11.3. Perkančioji organizacija šių </w:t>
      </w:r>
      <w:r w:rsidRPr="00D122D5">
        <w:rPr>
          <w:rFonts w:eastAsia="Calibri"/>
          <w:iCs/>
          <w:sz w:val="24"/>
          <w:szCs w:val="24"/>
        </w:rPr>
        <w:t>Apklausos</w:t>
      </w:r>
      <w:r w:rsidRPr="00D122D5">
        <w:rPr>
          <w:rFonts w:eastAsia="Calibri"/>
          <w:color w:val="000000"/>
          <w:sz w:val="24"/>
          <w:szCs w:val="24"/>
        </w:rPr>
        <w:t xml:space="preserve"> sąlygų 11.2 punkte nurodytais atvejais negali teikti informacijos, jei jos atskleidimas prieštarauja teisės aktams, kenkia visuomenės interesams, teisėtiems </w:t>
      </w:r>
      <w:r w:rsidR="00BF2B02">
        <w:rPr>
          <w:rFonts w:eastAsia="Calibri"/>
          <w:color w:val="000000"/>
          <w:sz w:val="24"/>
          <w:szCs w:val="24"/>
        </w:rPr>
        <w:t>tiekėj</w:t>
      </w:r>
      <w:r w:rsidRPr="00D122D5">
        <w:rPr>
          <w:rFonts w:eastAsia="Calibri"/>
          <w:color w:val="000000"/>
          <w:sz w:val="24"/>
          <w:szCs w:val="24"/>
        </w:rPr>
        <w:t xml:space="preserve">ų komerciniams interesams arba trukdo užtikrinti sąžiningą konkurenciją, taip pat neteikiama tokia informacija, kurią </w:t>
      </w:r>
      <w:r w:rsidR="00BF2B02">
        <w:rPr>
          <w:rFonts w:eastAsia="Calibri"/>
          <w:color w:val="000000"/>
          <w:sz w:val="24"/>
          <w:szCs w:val="24"/>
        </w:rPr>
        <w:t>tiekėj</w:t>
      </w:r>
      <w:r w:rsidRPr="00D122D5">
        <w:rPr>
          <w:rFonts w:eastAsia="Calibri"/>
          <w:color w:val="000000"/>
          <w:sz w:val="24"/>
          <w:szCs w:val="24"/>
        </w:rPr>
        <w:t>as nurodė kaip konfidencialią.</w:t>
      </w:r>
    </w:p>
    <w:p w14:paraId="2328E011" w14:textId="3F95A16C" w:rsidR="00684C8D" w:rsidRPr="00D122D5" w:rsidRDefault="00684C8D" w:rsidP="00661B40">
      <w:pPr>
        <w:tabs>
          <w:tab w:val="left" w:pos="1134"/>
        </w:tabs>
        <w:ind w:firstLine="709"/>
        <w:jc w:val="both"/>
        <w:rPr>
          <w:rFonts w:eastAsia="Calibri"/>
          <w:b/>
          <w:bCs/>
          <w:i/>
          <w:iCs/>
          <w:sz w:val="24"/>
          <w:szCs w:val="24"/>
        </w:rPr>
      </w:pPr>
      <w:r w:rsidRPr="00D122D5">
        <w:rPr>
          <w:rFonts w:eastAsia="Calibri"/>
          <w:color w:val="000000"/>
          <w:sz w:val="24"/>
          <w:szCs w:val="24"/>
        </w:rPr>
        <w:t>11.</w:t>
      </w:r>
      <w:r w:rsidR="007801F3" w:rsidRPr="00D122D5">
        <w:rPr>
          <w:rFonts w:eastAsia="Calibri"/>
          <w:color w:val="000000"/>
          <w:sz w:val="24"/>
          <w:szCs w:val="24"/>
        </w:rPr>
        <w:t>4</w:t>
      </w:r>
      <w:r w:rsidRPr="00D122D5">
        <w:rPr>
          <w:rFonts w:eastAsia="Calibri"/>
          <w:color w:val="000000"/>
          <w:sz w:val="24"/>
          <w:szCs w:val="24"/>
        </w:rPr>
        <w:t xml:space="preserve">. Perkančioji organizacija sudaryti sutartį siūlo tam </w:t>
      </w:r>
      <w:r w:rsidR="00BF2B02">
        <w:rPr>
          <w:rFonts w:eastAsia="Calibri"/>
          <w:color w:val="000000"/>
          <w:sz w:val="24"/>
          <w:szCs w:val="24"/>
        </w:rPr>
        <w:t>tiekėj</w:t>
      </w:r>
      <w:r w:rsidRPr="00D122D5">
        <w:rPr>
          <w:rFonts w:eastAsia="Calibri"/>
          <w:color w:val="000000"/>
          <w:sz w:val="24"/>
          <w:szCs w:val="24"/>
        </w:rPr>
        <w:t xml:space="preserve">ui, kurio pasiūlymas pripažintas laimėjusiu. </w:t>
      </w:r>
      <w:r w:rsidRPr="00D122D5">
        <w:rPr>
          <w:rFonts w:eastAsia="Calibri"/>
          <w:b/>
          <w:bCs/>
          <w:i/>
          <w:iCs/>
          <w:sz w:val="24"/>
          <w:szCs w:val="24"/>
        </w:rPr>
        <w:t>Pirkimo sutarties sudarymo atidėjimo terminas netaikomas.</w:t>
      </w:r>
      <w:r w:rsidR="003273CB">
        <w:rPr>
          <w:rFonts w:eastAsia="Calibri"/>
          <w:b/>
          <w:bCs/>
          <w:i/>
          <w:iCs/>
          <w:sz w:val="24"/>
          <w:szCs w:val="24"/>
        </w:rPr>
        <w:t xml:space="preserve"> </w:t>
      </w:r>
    </w:p>
    <w:p w14:paraId="72289EAD" w14:textId="487B0ADE"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11.</w:t>
      </w:r>
      <w:r w:rsidR="007801F3" w:rsidRPr="00D122D5">
        <w:rPr>
          <w:rFonts w:eastAsia="Calibri"/>
          <w:color w:val="000000"/>
          <w:sz w:val="24"/>
          <w:szCs w:val="24"/>
        </w:rPr>
        <w:t>5</w:t>
      </w:r>
      <w:r w:rsidRPr="00D122D5">
        <w:rPr>
          <w:rFonts w:eastAsia="Calibri"/>
          <w:color w:val="000000"/>
          <w:sz w:val="24"/>
          <w:szCs w:val="24"/>
        </w:rPr>
        <w:t xml:space="preserve">. Apklausą laimėjęs </w:t>
      </w:r>
      <w:r w:rsidR="00BF2B02">
        <w:rPr>
          <w:rFonts w:eastAsia="Calibri"/>
          <w:color w:val="000000"/>
          <w:sz w:val="24"/>
          <w:szCs w:val="24"/>
        </w:rPr>
        <w:t>tiekėj</w:t>
      </w:r>
      <w:r w:rsidRPr="00D122D5">
        <w:rPr>
          <w:rFonts w:eastAsia="Calibri"/>
          <w:color w:val="000000"/>
          <w:sz w:val="24"/>
          <w:szCs w:val="24"/>
        </w:rPr>
        <w:t>as privalo pasirašyti pirkimo sutartį per perkančiosios organizacijos nurodytą terminą. Pirkimo sutarčiai pasirašyti laikas gali būti nustatomas atskiru pranešimu CVP IS priemonėmis arba nurodomas pranešime apie laimėjusį pasiūlymą.</w:t>
      </w:r>
    </w:p>
    <w:p w14:paraId="1B5C3D06" w14:textId="22F4BE59" w:rsidR="00684C8D" w:rsidRPr="004B7705" w:rsidRDefault="00684C8D" w:rsidP="00661B40">
      <w:pPr>
        <w:tabs>
          <w:tab w:val="left" w:pos="-142"/>
          <w:tab w:val="left" w:pos="709"/>
          <w:tab w:val="left" w:pos="1134"/>
        </w:tabs>
        <w:ind w:firstLine="709"/>
        <w:jc w:val="both"/>
        <w:rPr>
          <w:rFonts w:eastAsia="Calibri"/>
          <w:sz w:val="24"/>
          <w:szCs w:val="24"/>
        </w:rPr>
      </w:pPr>
      <w:r w:rsidRPr="00D122D5">
        <w:rPr>
          <w:rFonts w:eastAsia="Calibri"/>
          <w:color w:val="000000"/>
          <w:sz w:val="24"/>
          <w:szCs w:val="24"/>
        </w:rPr>
        <w:t xml:space="preserve">11.6. </w:t>
      </w:r>
      <w:r w:rsidRPr="00D122D5">
        <w:rPr>
          <w:rFonts w:eastAsia="Calibri"/>
          <w:sz w:val="24"/>
          <w:szCs w:val="24"/>
        </w:rPr>
        <w:t xml:space="preserve">Jeigu </w:t>
      </w:r>
      <w:r w:rsidR="00BF2B02">
        <w:rPr>
          <w:rFonts w:eastAsia="Calibri"/>
          <w:sz w:val="24"/>
          <w:szCs w:val="24"/>
        </w:rPr>
        <w:t>tiekėj</w:t>
      </w:r>
      <w:r w:rsidRPr="00D122D5">
        <w:rPr>
          <w:rFonts w:eastAsia="Calibri"/>
          <w:sz w:val="24"/>
          <w:szCs w:val="24"/>
        </w:rPr>
        <w:t xml:space="preserve">as, kuriam buvo pasiūlyta sudaryti pirkimo sutartį, raštu atsisako ją sudaryti arba iki perkančiosios organizacijos nurodyto laiko </w:t>
      </w:r>
      <w:r w:rsidR="00BF2B02">
        <w:rPr>
          <w:rFonts w:eastAsia="Calibri"/>
          <w:sz w:val="24"/>
          <w:szCs w:val="24"/>
        </w:rPr>
        <w:t>tiekėj</w:t>
      </w:r>
      <w:r w:rsidRPr="00D122D5">
        <w:rPr>
          <w:rFonts w:eastAsia="Calibri"/>
          <w:sz w:val="24"/>
          <w:szCs w:val="24"/>
        </w:rPr>
        <w:t xml:space="preserve">as nepasirašo pirkimo sutarties, arba atsisako sudaryti pirkimo sutartį pirkimo dokumentuose nustatytomis sąlygomis, laikoma, kad jis atsisakė sudaryti pirkimo sutartį. Tuo atveju, perkančioji organizacija siūlo sudaryti pirkimo sutartį </w:t>
      </w:r>
      <w:r w:rsidR="00BF2B02">
        <w:rPr>
          <w:rFonts w:eastAsia="Calibri"/>
          <w:sz w:val="24"/>
          <w:szCs w:val="24"/>
        </w:rPr>
        <w:t>tiekėj</w:t>
      </w:r>
      <w:r w:rsidRPr="00D122D5">
        <w:rPr>
          <w:rFonts w:eastAsia="Calibri"/>
          <w:sz w:val="24"/>
          <w:szCs w:val="24"/>
        </w:rPr>
        <w:t xml:space="preserve">ui, kurio pasiūlymas pasiūlymų eilėje yra pirmas po </w:t>
      </w:r>
      <w:r w:rsidR="00BF2B02">
        <w:rPr>
          <w:rFonts w:eastAsia="Calibri"/>
          <w:sz w:val="24"/>
          <w:szCs w:val="24"/>
        </w:rPr>
        <w:t>tiekėj</w:t>
      </w:r>
      <w:r w:rsidRPr="00D122D5">
        <w:rPr>
          <w:rFonts w:eastAsia="Calibri"/>
          <w:sz w:val="24"/>
          <w:szCs w:val="24"/>
        </w:rPr>
        <w:t>o, atsisakiusio sudaryti pirkimo sutartį</w:t>
      </w:r>
      <w:r w:rsidR="00252CCA">
        <w:rPr>
          <w:rFonts w:eastAsia="Calibri"/>
          <w:sz w:val="24"/>
          <w:szCs w:val="24"/>
        </w:rPr>
        <w:t xml:space="preserve">, </w:t>
      </w:r>
      <w:r w:rsidR="00252CCA" w:rsidRPr="00252CCA">
        <w:rPr>
          <w:rFonts w:eastAsia="Calibri"/>
          <w:sz w:val="24"/>
          <w:szCs w:val="24"/>
        </w:rPr>
        <w:t xml:space="preserve">jeigu tenkinamos </w:t>
      </w:r>
      <w:r w:rsidR="00252CCA" w:rsidRPr="004B7705">
        <w:rPr>
          <w:rFonts w:eastAsia="Calibri"/>
          <w:sz w:val="24"/>
          <w:szCs w:val="24"/>
        </w:rPr>
        <w:t>Viešųjų pirkimų įstatymo 45 straipsnio 1 dalyje išdėstytos sąlygos.</w:t>
      </w:r>
    </w:p>
    <w:p w14:paraId="1057C1B6" w14:textId="5DA0D021" w:rsidR="00FC3959" w:rsidRPr="00D122D5" w:rsidRDefault="008D369B" w:rsidP="00661B40">
      <w:pPr>
        <w:tabs>
          <w:tab w:val="left" w:pos="-142"/>
          <w:tab w:val="left" w:pos="709"/>
          <w:tab w:val="left" w:pos="1134"/>
        </w:tabs>
        <w:ind w:firstLine="709"/>
        <w:jc w:val="both"/>
        <w:rPr>
          <w:rFonts w:eastAsia="Calibri"/>
          <w:sz w:val="24"/>
          <w:szCs w:val="24"/>
        </w:rPr>
      </w:pPr>
      <w:r w:rsidRPr="00AB1834">
        <w:rPr>
          <w:rFonts w:eastAsia="Calibri"/>
          <w:sz w:val="24"/>
          <w:szCs w:val="24"/>
        </w:rPr>
        <w:t xml:space="preserve">11.7. </w:t>
      </w:r>
      <w:r w:rsidR="00FC3959" w:rsidRPr="00AB1834">
        <w:rPr>
          <w:rFonts w:eastAsia="Calibri"/>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pirkimo organizatorius Nacionaliniam saugumui užtikrinti svarbių objektų apsaugos įstatyme nustatyta tvarka nepradeda patikros</w:t>
      </w:r>
      <w:r w:rsidRPr="00AB1834">
        <w:rPr>
          <w:rFonts w:eastAsia="Calibri"/>
          <w:sz w:val="24"/>
          <w:szCs w:val="24"/>
        </w:rPr>
        <w:t xml:space="preserve"> (jei taikoma)</w:t>
      </w:r>
      <w:r w:rsidR="00FC3959" w:rsidRPr="00AB1834">
        <w:rPr>
          <w:rFonts w:eastAsia="Calibri"/>
          <w:sz w:val="24"/>
          <w:szCs w:val="24"/>
        </w:rPr>
        <w:t>.</w:t>
      </w:r>
    </w:p>
    <w:p w14:paraId="1795A1A8" w14:textId="77777777" w:rsidR="00CB1ACD" w:rsidRPr="00D122D5" w:rsidRDefault="00CB1ACD" w:rsidP="0086358D">
      <w:pPr>
        <w:rPr>
          <w:rFonts w:eastAsia="Calibri"/>
          <w:sz w:val="24"/>
          <w:szCs w:val="24"/>
        </w:rPr>
      </w:pPr>
    </w:p>
    <w:p w14:paraId="0D7A9F1A" w14:textId="77777777" w:rsidR="00684C8D" w:rsidRPr="00D122D5" w:rsidRDefault="00684C8D" w:rsidP="008C46E3">
      <w:pPr>
        <w:jc w:val="center"/>
        <w:rPr>
          <w:rFonts w:eastAsia="Calibri"/>
          <w:b/>
          <w:sz w:val="24"/>
          <w:szCs w:val="24"/>
        </w:rPr>
      </w:pPr>
      <w:r w:rsidRPr="00D122D5">
        <w:rPr>
          <w:rFonts w:eastAsia="Calibri"/>
          <w:b/>
          <w:sz w:val="24"/>
          <w:szCs w:val="24"/>
        </w:rPr>
        <w:t>12. GINČŲ NAGRINĖJIMO TVARKA</w:t>
      </w:r>
    </w:p>
    <w:p w14:paraId="22D35108" w14:textId="39AA98BA" w:rsidR="00684C8D" w:rsidRPr="00D122D5" w:rsidRDefault="00684C8D" w:rsidP="00661B40">
      <w:pPr>
        <w:tabs>
          <w:tab w:val="left" w:pos="851"/>
          <w:tab w:val="left" w:pos="993"/>
          <w:tab w:val="left" w:pos="1134"/>
        </w:tabs>
        <w:ind w:firstLine="709"/>
        <w:jc w:val="both"/>
        <w:rPr>
          <w:sz w:val="24"/>
          <w:szCs w:val="24"/>
          <w:lang w:eastAsia="lt-LT"/>
        </w:rPr>
      </w:pPr>
      <w:r w:rsidRPr="00D122D5">
        <w:rPr>
          <w:rFonts w:eastAsia="Calibri"/>
          <w:sz w:val="24"/>
          <w:szCs w:val="24"/>
        </w:rPr>
        <w:t xml:space="preserve">12.1. </w:t>
      </w:r>
      <w:r w:rsidR="00BF2B02">
        <w:rPr>
          <w:sz w:val="24"/>
          <w:szCs w:val="24"/>
          <w:lang w:eastAsia="lt-LT"/>
        </w:rPr>
        <w:t>Tiekėj</w:t>
      </w:r>
      <w:r w:rsidRPr="00D122D5">
        <w:rPr>
          <w:sz w:val="24"/>
          <w:szCs w:val="24"/>
          <w:lang w:eastAsia="lt-LT"/>
        </w:rPr>
        <w:t xml:space="preserve">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FD864EB" w14:textId="77777777" w:rsidR="00684C8D" w:rsidRPr="00D122D5" w:rsidRDefault="00684C8D" w:rsidP="008C46E3">
      <w:pPr>
        <w:jc w:val="both"/>
        <w:rPr>
          <w:rFonts w:eastAsia="Calibri"/>
          <w:sz w:val="24"/>
          <w:szCs w:val="24"/>
        </w:rPr>
      </w:pPr>
    </w:p>
    <w:p w14:paraId="4BA44A03" w14:textId="77777777" w:rsidR="00684C8D" w:rsidRPr="00D122D5" w:rsidRDefault="00684C8D" w:rsidP="00661B40">
      <w:pPr>
        <w:jc w:val="center"/>
        <w:rPr>
          <w:rFonts w:eastAsia="Calibri"/>
          <w:b/>
          <w:sz w:val="24"/>
          <w:szCs w:val="24"/>
        </w:rPr>
      </w:pPr>
      <w:bookmarkStart w:id="21" w:name="_Toc47844940"/>
      <w:bookmarkStart w:id="22" w:name="_Toc60525494"/>
      <w:r w:rsidRPr="00D122D5">
        <w:rPr>
          <w:rFonts w:eastAsia="Calibri"/>
          <w:b/>
          <w:sz w:val="24"/>
          <w:szCs w:val="24"/>
        </w:rPr>
        <w:t>13. PIRKIMO SUTARTIES SĄLYGOS</w:t>
      </w:r>
      <w:bookmarkEnd w:id="21"/>
      <w:bookmarkEnd w:id="22"/>
    </w:p>
    <w:p w14:paraId="4C12BBF6" w14:textId="267E4FB2" w:rsidR="00684C8D" w:rsidRPr="00D122D5" w:rsidRDefault="00684C8D" w:rsidP="00661B40">
      <w:pPr>
        <w:tabs>
          <w:tab w:val="left" w:pos="720"/>
        </w:tabs>
        <w:ind w:firstLine="709"/>
        <w:jc w:val="both"/>
        <w:rPr>
          <w:rFonts w:eastAsia="Calibri"/>
          <w:sz w:val="24"/>
          <w:szCs w:val="24"/>
        </w:rPr>
      </w:pPr>
      <w:r w:rsidRPr="00D122D5">
        <w:rPr>
          <w:rFonts w:eastAsia="Calibri"/>
          <w:sz w:val="24"/>
          <w:szCs w:val="24"/>
        </w:rPr>
        <w:t xml:space="preserve">13.1. Sudaroma pirkimo sutartis turi atitikti Apklausos sąlygų reikalavimus ir laimėjusio </w:t>
      </w:r>
      <w:r w:rsidR="00BF2B02">
        <w:rPr>
          <w:rFonts w:eastAsia="Calibri"/>
          <w:sz w:val="24"/>
          <w:szCs w:val="24"/>
        </w:rPr>
        <w:t>tiekėj</w:t>
      </w:r>
      <w:r w:rsidRPr="00D122D5">
        <w:rPr>
          <w:rFonts w:eastAsia="Calibri"/>
          <w:sz w:val="24"/>
          <w:szCs w:val="24"/>
        </w:rPr>
        <w:t>o pasiūlymą.</w:t>
      </w:r>
    </w:p>
    <w:p w14:paraId="05C1AC34" w14:textId="3F17C95A" w:rsidR="00684C8D" w:rsidRPr="00D122D5" w:rsidRDefault="00684C8D" w:rsidP="00661B40">
      <w:pPr>
        <w:tabs>
          <w:tab w:val="left" w:pos="709"/>
          <w:tab w:val="left" w:pos="1134"/>
          <w:tab w:val="left" w:pos="1440"/>
        </w:tabs>
        <w:ind w:firstLine="709"/>
        <w:jc w:val="both"/>
        <w:rPr>
          <w:color w:val="000000"/>
          <w:sz w:val="24"/>
          <w:szCs w:val="24"/>
        </w:rPr>
      </w:pPr>
      <w:r w:rsidRPr="00D122D5">
        <w:rPr>
          <w:rFonts w:eastAsia="Calibri"/>
          <w:sz w:val="24"/>
          <w:szCs w:val="24"/>
        </w:rPr>
        <w:t xml:space="preserve">13.2. </w:t>
      </w:r>
      <w:r w:rsidRPr="00D122D5">
        <w:rPr>
          <w:sz w:val="24"/>
          <w:szCs w:val="24"/>
        </w:rPr>
        <w:t xml:space="preserve">Pirkimo </w:t>
      </w:r>
      <w:r w:rsidRPr="0054603B">
        <w:rPr>
          <w:sz w:val="24"/>
          <w:szCs w:val="24"/>
        </w:rPr>
        <w:t xml:space="preserve">sutarties sąlygos pateiktos </w:t>
      </w:r>
      <w:r w:rsidR="00EE32D9" w:rsidRPr="0054603B">
        <w:rPr>
          <w:sz w:val="24"/>
          <w:szCs w:val="24"/>
        </w:rPr>
        <w:t>prekių</w:t>
      </w:r>
      <w:r w:rsidRPr="0054603B">
        <w:rPr>
          <w:sz w:val="24"/>
          <w:szCs w:val="24"/>
        </w:rPr>
        <w:t xml:space="preserve"> pirkimo-pardavimo sutarties projekte, kuris pateikiamas Apklausos sąlygų</w:t>
      </w:r>
      <w:r w:rsidRPr="0054603B">
        <w:rPr>
          <w:color w:val="FF0000"/>
          <w:sz w:val="24"/>
          <w:szCs w:val="24"/>
        </w:rPr>
        <w:t xml:space="preserve"> </w:t>
      </w:r>
      <w:r w:rsidR="003D6F6A" w:rsidRPr="0054603B">
        <w:rPr>
          <w:color w:val="000000"/>
          <w:sz w:val="24"/>
          <w:szCs w:val="24"/>
        </w:rPr>
        <w:t>3</w:t>
      </w:r>
      <w:r w:rsidRPr="0054603B">
        <w:rPr>
          <w:color w:val="000000"/>
          <w:sz w:val="24"/>
          <w:szCs w:val="24"/>
        </w:rPr>
        <w:t xml:space="preserve"> priede.</w:t>
      </w:r>
    </w:p>
    <w:p w14:paraId="71F80694" w14:textId="77777777" w:rsidR="00684C8D" w:rsidRDefault="00684C8D" w:rsidP="00684C8D">
      <w:pPr>
        <w:pStyle w:val="Antrats"/>
        <w:tabs>
          <w:tab w:val="clear" w:pos="4153"/>
          <w:tab w:val="clear" w:pos="8306"/>
          <w:tab w:val="left" w:pos="720"/>
        </w:tabs>
        <w:jc w:val="both"/>
        <w:rPr>
          <w:sz w:val="24"/>
          <w:szCs w:val="24"/>
        </w:rPr>
      </w:pPr>
    </w:p>
    <w:p w14:paraId="6466BFA7" w14:textId="77777777" w:rsidR="0027031F" w:rsidRPr="00D122D5" w:rsidRDefault="0027031F" w:rsidP="00684C8D">
      <w:pPr>
        <w:pStyle w:val="Antrats"/>
        <w:tabs>
          <w:tab w:val="clear" w:pos="4153"/>
          <w:tab w:val="clear" w:pos="8306"/>
          <w:tab w:val="left" w:pos="720"/>
        </w:tabs>
        <w:jc w:val="both"/>
        <w:rPr>
          <w:sz w:val="24"/>
          <w:szCs w:val="24"/>
        </w:rPr>
      </w:pPr>
    </w:p>
    <w:p w14:paraId="532144BD" w14:textId="77777777" w:rsidR="00684C8D" w:rsidRPr="00D122D5" w:rsidRDefault="00684C8D" w:rsidP="00684C8D">
      <w:pPr>
        <w:pStyle w:val="Antrats"/>
        <w:tabs>
          <w:tab w:val="clear" w:pos="4153"/>
          <w:tab w:val="clear" w:pos="8306"/>
          <w:tab w:val="left" w:pos="720"/>
        </w:tabs>
        <w:jc w:val="both"/>
        <w:rPr>
          <w:sz w:val="24"/>
          <w:szCs w:val="24"/>
        </w:rPr>
      </w:pPr>
    </w:p>
    <w:p w14:paraId="62F3127A" w14:textId="3678567B" w:rsidR="00684C8D" w:rsidRPr="00D122D5" w:rsidRDefault="00FA66CE" w:rsidP="00684C8D">
      <w:pPr>
        <w:pStyle w:val="Antrats"/>
        <w:tabs>
          <w:tab w:val="clear" w:pos="4153"/>
          <w:tab w:val="clear" w:pos="8306"/>
          <w:tab w:val="left" w:pos="720"/>
        </w:tabs>
        <w:jc w:val="both"/>
        <w:rPr>
          <w:sz w:val="24"/>
          <w:szCs w:val="24"/>
        </w:rPr>
      </w:pPr>
      <w:r>
        <w:rPr>
          <w:sz w:val="24"/>
          <w:szCs w:val="24"/>
        </w:rPr>
        <w:t>Komisijos pirminink</w:t>
      </w:r>
      <w:r w:rsidR="00EE32D9">
        <w:rPr>
          <w:sz w:val="24"/>
          <w:szCs w:val="24"/>
        </w:rPr>
        <w:t>as</w:t>
      </w:r>
      <w:r w:rsidR="00684C8D" w:rsidRPr="00D122D5">
        <w:rPr>
          <w:sz w:val="24"/>
          <w:szCs w:val="24"/>
        </w:rPr>
        <w:tab/>
      </w:r>
      <w:r w:rsidR="00684C8D" w:rsidRPr="00D122D5">
        <w:rPr>
          <w:sz w:val="24"/>
          <w:szCs w:val="24"/>
        </w:rPr>
        <w:tab/>
      </w:r>
      <w:r w:rsidR="00684C8D" w:rsidRPr="00D122D5">
        <w:rPr>
          <w:sz w:val="24"/>
          <w:szCs w:val="24"/>
        </w:rPr>
        <w:tab/>
      </w:r>
      <w:r w:rsidR="00684C8D" w:rsidRPr="00D122D5">
        <w:rPr>
          <w:sz w:val="24"/>
          <w:szCs w:val="24"/>
        </w:rPr>
        <w:tab/>
      </w:r>
      <w:r w:rsidR="003154D9">
        <w:rPr>
          <w:sz w:val="24"/>
          <w:szCs w:val="24"/>
        </w:rPr>
        <w:t xml:space="preserve">            </w:t>
      </w:r>
      <w:r w:rsidR="00092C63">
        <w:rPr>
          <w:sz w:val="24"/>
          <w:szCs w:val="24"/>
        </w:rPr>
        <w:t xml:space="preserve">                  </w:t>
      </w:r>
      <w:r w:rsidR="00F0337A">
        <w:rPr>
          <w:sz w:val="24"/>
          <w:szCs w:val="24"/>
        </w:rPr>
        <w:t xml:space="preserve"> </w:t>
      </w:r>
      <w:r w:rsidR="00092C63">
        <w:rPr>
          <w:sz w:val="24"/>
          <w:szCs w:val="24"/>
        </w:rPr>
        <w:t>Jūrius Bruklys</w:t>
      </w:r>
    </w:p>
    <w:p w14:paraId="28240BF9" w14:textId="77777777" w:rsidR="00684C8D" w:rsidRPr="00D122D5" w:rsidRDefault="00684C8D" w:rsidP="00684C8D">
      <w:pPr>
        <w:rPr>
          <w:noProof/>
          <w:sz w:val="24"/>
          <w:szCs w:val="24"/>
        </w:rPr>
        <w:sectPr w:rsidR="00684C8D" w:rsidRPr="00D122D5" w:rsidSect="00EC0D23">
          <w:headerReference w:type="even" r:id="rId12"/>
          <w:headerReference w:type="default" r:id="rId13"/>
          <w:headerReference w:type="first" r:id="rId14"/>
          <w:footerReference w:type="first" r:id="rId15"/>
          <w:pgSz w:w="11907" w:h="16840" w:code="9"/>
          <w:pgMar w:top="1134" w:right="425" w:bottom="284" w:left="1701" w:header="397" w:footer="113" w:gutter="0"/>
          <w:cols w:space="1296"/>
          <w:titlePg/>
          <w:docGrid w:linePitch="272"/>
        </w:sectPr>
      </w:pPr>
    </w:p>
    <w:p w14:paraId="2BE4BB18" w14:textId="77777777" w:rsidR="00415F15" w:rsidRDefault="00415F15" w:rsidP="00415F15">
      <w:pPr>
        <w:ind w:left="7776"/>
        <w:rPr>
          <w:color w:val="000000"/>
          <w:sz w:val="24"/>
          <w:szCs w:val="24"/>
        </w:rPr>
      </w:pPr>
      <w:r w:rsidRPr="00191467">
        <w:rPr>
          <w:color w:val="000000"/>
          <w:sz w:val="24"/>
          <w:szCs w:val="24"/>
        </w:rPr>
        <w:lastRenderedPageBreak/>
        <w:t>Apklausos sąlygų</w:t>
      </w:r>
    </w:p>
    <w:p w14:paraId="3EB47476" w14:textId="1554BED3" w:rsidR="00415F15" w:rsidRPr="00D122D5" w:rsidRDefault="00415F15" w:rsidP="00415F15">
      <w:pPr>
        <w:tabs>
          <w:tab w:val="left" w:pos="1418"/>
        </w:tabs>
        <w:ind w:left="7776"/>
        <w:jc w:val="both"/>
        <w:rPr>
          <w:sz w:val="24"/>
          <w:szCs w:val="24"/>
        </w:rPr>
      </w:pPr>
      <w:r>
        <w:rPr>
          <w:color w:val="000000"/>
          <w:sz w:val="24"/>
          <w:szCs w:val="24"/>
        </w:rPr>
        <w:t>1 priedas</w:t>
      </w:r>
    </w:p>
    <w:p w14:paraId="08307094" w14:textId="77777777" w:rsidR="00A81250" w:rsidRDefault="00A81250" w:rsidP="00A81250">
      <w:pPr>
        <w:tabs>
          <w:tab w:val="left" w:pos="6840"/>
        </w:tabs>
        <w:rPr>
          <w:bCs/>
          <w:sz w:val="24"/>
          <w:szCs w:val="24"/>
        </w:rPr>
      </w:pPr>
    </w:p>
    <w:p w14:paraId="1A95C636" w14:textId="77777777" w:rsidR="00E63F2A" w:rsidRPr="002A6429" w:rsidRDefault="00E63F2A" w:rsidP="00E63F2A">
      <w:pPr>
        <w:jc w:val="center"/>
        <w:rPr>
          <w:b/>
          <w:bCs/>
          <w:sz w:val="24"/>
          <w:szCs w:val="32"/>
        </w:rPr>
      </w:pPr>
      <w:r w:rsidRPr="002A6429">
        <w:rPr>
          <w:b/>
          <w:bCs/>
          <w:sz w:val="24"/>
          <w:szCs w:val="32"/>
        </w:rPr>
        <w:t xml:space="preserve">ANTIVIRUSINĖS PROGRAMINĖS ĮRANGOS LICENCIJŲ NUOMOS </w:t>
      </w:r>
    </w:p>
    <w:p w14:paraId="7EE1D8C9" w14:textId="77777777" w:rsidR="00E63F2A" w:rsidRPr="002A6429" w:rsidRDefault="00E63F2A" w:rsidP="00E63F2A">
      <w:pPr>
        <w:jc w:val="center"/>
        <w:rPr>
          <w:b/>
          <w:bCs/>
          <w:sz w:val="24"/>
          <w:szCs w:val="32"/>
        </w:rPr>
      </w:pPr>
      <w:r w:rsidRPr="002A6429">
        <w:rPr>
          <w:b/>
          <w:bCs/>
          <w:sz w:val="24"/>
          <w:szCs w:val="32"/>
        </w:rPr>
        <w:t>TECHNINĖ SPECIFIKACIJA</w:t>
      </w:r>
    </w:p>
    <w:p w14:paraId="40F96E58" w14:textId="77777777" w:rsidR="00F31AC4" w:rsidRPr="002A6429" w:rsidRDefault="00F31AC4" w:rsidP="00A81250">
      <w:pPr>
        <w:tabs>
          <w:tab w:val="left" w:pos="6840"/>
        </w:tabs>
        <w:rPr>
          <w:b/>
          <w:sz w:val="24"/>
          <w:szCs w:val="24"/>
        </w:rPr>
      </w:pPr>
    </w:p>
    <w:p w14:paraId="2B06A9FE" w14:textId="77777777" w:rsidR="00F31AC4" w:rsidRPr="002A6429" w:rsidRDefault="00F31AC4" w:rsidP="00F31AC4">
      <w:pPr>
        <w:numPr>
          <w:ilvl w:val="0"/>
          <w:numId w:val="71"/>
        </w:numPr>
        <w:tabs>
          <w:tab w:val="left" w:pos="1350"/>
        </w:tabs>
        <w:suppressAutoHyphens/>
        <w:autoSpaceDN w:val="0"/>
        <w:ind w:left="1350" w:hanging="270"/>
        <w:contextualSpacing/>
        <w:jc w:val="center"/>
        <w:textAlignment w:val="baseline"/>
        <w:rPr>
          <w:b/>
          <w:bCs/>
          <w:color w:val="000000"/>
          <w:sz w:val="24"/>
          <w:szCs w:val="24"/>
          <w:lang w:eastAsia="lt-LT"/>
        </w:rPr>
      </w:pPr>
      <w:r w:rsidRPr="002A6429">
        <w:rPr>
          <w:b/>
          <w:bCs/>
          <w:color w:val="000000"/>
          <w:sz w:val="24"/>
          <w:szCs w:val="24"/>
          <w:lang w:eastAsia="lt-LT"/>
        </w:rPr>
        <w:t>ĮVADINĖ INFORMACIJA</w:t>
      </w:r>
    </w:p>
    <w:p w14:paraId="39B42C33" w14:textId="77777777" w:rsidR="00F31AC4" w:rsidRPr="00F31AC4" w:rsidRDefault="00F31AC4" w:rsidP="00F31AC4">
      <w:pPr>
        <w:tabs>
          <w:tab w:val="left" w:pos="567"/>
        </w:tabs>
        <w:suppressAutoHyphens/>
        <w:autoSpaceDN w:val="0"/>
        <w:ind w:left="777"/>
        <w:contextualSpacing/>
        <w:jc w:val="center"/>
        <w:textAlignment w:val="baseline"/>
        <w:rPr>
          <w:b/>
          <w:bCs/>
          <w:color w:val="000000"/>
          <w:sz w:val="24"/>
          <w:szCs w:val="24"/>
          <w:lang w:eastAsia="lt-LT"/>
        </w:rPr>
      </w:pPr>
    </w:p>
    <w:p w14:paraId="501064F9" w14:textId="77777777" w:rsidR="00F31AC4" w:rsidRPr="00F31AC4" w:rsidRDefault="00F31AC4" w:rsidP="00F31AC4">
      <w:pPr>
        <w:numPr>
          <w:ilvl w:val="1"/>
          <w:numId w:val="71"/>
        </w:numPr>
        <w:tabs>
          <w:tab w:val="left" w:pos="993"/>
          <w:tab w:val="left" w:pos="1276"/>
        </w:tabs>
        <w:ind w:left="91" w:firstLine="448"/>
        <w:contextualSpacing/>
        <w:jc w:val="both"/>
        <w:rPr>
          <w:sz w:val="24"/>
          <w:szCs w:val="24"/>
        </w:rPr>
      </w:pPr>
      <w:r w:rsidRPr="00F31AC4">
        <w:rPr>
          <w:sz w:val="24"/>
          <w:szCs w:val="24"/>
        </w:rPr>
        <w:t xml:space="preserve">Perkančioji organizacija yra </w:t>
      </w:r>
      <w:r w:rsidRPr="00F31AC4">
        <w:rPr>
          <w:bCs/>
          <w:sz w:val="24"/>
          <w:szCs w:val="24"/>
        </w:rPr>
        <w:t>Muitinės departamentas prie Lietuvos Respublikos finansų ministerijos (</w:t>
      </w:r>
      <w:r w:rsidRPr="00F31AC4">
        <w:rPr>
          <w:sz w:val="24"/>
          <w:szCs w:val="24"/>
        </w:rPr>
        <w:t>toliau – Perkančioji organizacija), A. Jakšto g. 1, LT-01105 Vilnius, Lietuva.</w:t>
      </w:r>
    </w:p>
    <w:p w14:paraId="1FFE8EB5" w14:textId="77777777" w:rsidR="00F31AC4" w:rsidRPr="00F31AC4" w:rsidRDefault="00F31AC4" w:rsidP="00F31AC4">
      <w:pPr>
        <w:tabs>
          <w:tab w:val="left" w:pos="993"/>
          <w:tab w:val="left" w:pos="1276"/>
        </w:tabs>
        <w:ind w:left="539"/>
        <w:contextualSpacing/>
        <w:jc w:val="both"/>
        <w:rPr>
          <w:sz w:val="24"/>
          <w:szCs w:val="24"/>
        </w:rPr>
      </w:pPr>
    </w:p>
    <w:p w14:paraId="03B57EF6" w14:textId="77777777" w:rsidR="00F31AC4" w:rsidRPr="00F31AC4" w:rsidRDefault="00F31AC4" w:rsidP="00F31AC4">
      <w:pPr>
        <w:numPr>
          <w:ilvl w:val="0"/>
          <w:numId w:val="71"/>
        </w:numPr>
        <w:suppressAutoHyphens/>
        <w:autoSpaceDN w:val="0"/>
        <w:contextualSpacing/>
        <w:jc w:val="center"/>
        <w:textAlignment w:val="baseline"/>
        <w:rPr>
          <w:b/>
          <w:bCs/>
          <w:color w:val="000000"/>
          <w:sz w:val="24"/>
          <w:szCs w:val="24"/>
          <w:lang w:eastAsia="lt-LT"/>
        </w:rPr>
      </w:pPr>
      <w:r w:rsidRPr="00F31AC4">
        <w:rPr>
          <w:b/>
          <w:bCs/>
          <w:color w:val="000000"/>
          <w:sz w:val="24"/>
          <w:szCs w:val="24"/>
          <w:lang w:eastAsia="lt-LT"/>
        </w:rPr>
        <w:t>ESAMOS PADĖTIES APRAŠYMAS</w:t>
      </w:r>
    </w:p>
    <w:p w14:paraId="64D46899" w14:textId="77777777" w:rsidR="00F31AC4" w:rsidRPr="00F31AC4" w:rsidRDefault="00F31AC4" w:rsidP="00F31AC4">
      <w:pPr>
        <w:tabs>
          <w:tab w:val="left" w:pos="993"/>
          <w:tab w:val="left" w:pos="1276"/>
        </w:tabs>
        <w:jc w:val="both"/>
        <w:rPr>
          <w:sz w:val="24"/>
          <w:szCs w:val="24"/>
        </w:rPr>
      </w:pPr>
    </w:p>
    <w:p w14:paraId="43BDAF7E" w14:textId="77777777" w:rsidR="00F31AC4" w:rsidRPr="00F31AC4" w:rsidRDefault="00F31AC4" w:rsidP="00F31AC4">
      <w:pPr>
        <w:numPr>
          <w:ilvl w:val="1"/>
          <w:numId w:val="71"/>
        </w:numPr>
        <w:tabs>
          <w:tab w:val="left" w:pos="993"/>
          <w:tab w:val="left" w:pos="1276"/>
        </w:tabs>
        <w:ind w:left="91" w:firstLine="448"/>
        <w:contextualSpacing/>
        <w:jc w:val="both"/>
        <w:rPr>
          <w:sz w:val="24"/>
          <w:szCs w:val="24"/>
        </w:rPr>
      </w:pPr>
      <w:r w:rsidRPr="00F31AC4">
        <w:rPr>
          <w:sz w:val="24"/>
          <w:szCs w:val="24"/>
        </w:rPr>
        <w:t xml:space="preserve">Lietuvos Respublikos muitinė yra įsigijusi programinę įrangą, skirtą informacinių technologijų infrastruktūros, užtikrinančios stacionarių ir nešiojamų kompiuterinių darbo vietų bei serverių apsaugą, skaitmenizuotų duomenų laikmenų naudojimo kontrolę ir informacinių sistemų duomenų saugą, apsaugai ir kontrolei.  </w:t>
      </w:r>
    </w:p>
    <w:p w14:paraId="5F023C8E" w14:textId="77777777" w:rsidR="00F31AC4" w:rsidRPr="00F31AC4" w:rsidRDefault="00F31AC4" w:rsidP="00F31AC4">
      <w:pPr>
        <w:numPr>
          <w:ilvl w:val="1"/>
          <w:numId w:val="71"/>
        </w:numPr>
        <w:tabs>
          <w:tab w:val="left" w:pos="993"/>
          <w:tab w:val="left" w:pos="1276"/>
        </w:tabs>
        <w:ind w:left="91" w:firstLine="448"/>
        <w:contextualSpacing/>
        <w:jc w:val="both"/>
        <w:rPr>
          <w:sz w:val="24"/>
          <w:szCs w:val="24"/>
        </w:rPr>
      </w:pPr>
      <w:r w:rsidRPr="00F31AC4">
        <w:rPr>
          <w:sz w:val="24"/>
          <w:szCs w:val="24"/>
        </w:rPr>
        <w:t xml:space="preserve">Siekdama užtikrinti kompiuterinėse darbo vietose ir serveriuose naudojamų muitinės informacinių išteklių patikimumą ir apsaugą, Perkančioji organizacija planuoja įsigyti 1 lentelėje nurodytos programinės įrangos licencijų paketo nuomą ir palaikymą. </w:t>
      </w:r>
    </w:p>
    <w:p w14:paraId="73D9EDDF" w14:textId="77777777" w:rsidR="00F31AC4" w:rsidRPr="00F31AC4" w:rsidRDefault="00F31AC4" w:rsidP="00F31AC4">
      <w:pPr>
        <w:tabs>
          <w:tab w:val="left" w:pos="993"/>
          <w:tab w:val="left" w:pos="1276"/>
        </w:tabs>
        <w:ind w:left="539"/>
        <w:contextualSpacing/>
        <w:jc w:val="both"/>
        <w:rPr>
          <w:sz w:val="24"/>
          <w:szCs w:val="24"/>
        </w:rPr>
      </w:pPr>
      <w:r w:rsidRPr="00F31AC4">
        <w:rPr>
          <w:sz w:val="24"/>
          <w:szCs w:val="24"/>
        </w:rPr>
        <w:t xml:space="preserve">                                                                                                                                     1 Lentelė</w:t>
      </w:r>
    </w:p>
    <w:tbl>
      <w:tblPr>
        <w:tblW w:w="9771" w:type="dxa"/>
        <w:tblCellMar>
          <w:left w:w="0" w:type="dxa"/>
          <w:right w:w="0" w:type="dxa"/>
        </w:tblCellMar>
        <w:tblLook w:val="04A0" w:firstRow="1" w:lastRow="0" w:firstColumn="1" w:lastColumn="0" w:noHBand="0" w:noVBand="1"/>
      </w:tblPr>
      <w:tblGrid>
        <w:gridCol w:w="970"/>
        <w:gridCol w:w="6675"/>
        <w:gridCol w:w="2126"/>
      </w:tblGrid>
      <w:tr w:rsidR="00F31AC4" w:rsidRPr="00F31AC4" w14:paraId="27AB0BE7" w14:textId="77777777" w:rsidTr="0038747C">
        <w:trPr>
          <w:trHeight w:val="300"/>
        </w:trPr>
        <w:tc>
          <w:tcPr>
            <w:tcW w:w="0" w:type="auto"/>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0A877F7F" w14:textId="77777777" w:rsidR="00F31AC4" w:rsidRPr="00F31AC4" w:rsidRDefault="00F31AC4" w:rsidP="00F31AC4">
            <w:pPr>
              <w:jc w:val="center"/>
              <w:rPr>
                <w:sz w:val="24"/>
                <w:szCs w:val="24"/>
              </w:rPr>
            </w:pPr>
            <w:r w:rsidRPr="00F31AC4">
              <w:rPr>
                <w:b/>
                <w:bCs/>
                <w:color w:val="000000"/>
                <w:sz w:val="24"/>
                <w:szCs w:val="24"/>
              </w:rPr>
              <w:t>Eil. Nr.</w:t>
            </w:r>
          </w:p>
        </w:tc>
        <w:tc>
          <w:tcPr>
            <w:tcW w:w="6675"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0B32EBCE" w14:textId="77777777" w:rsidR="00F31AC4" w:rsidRPr="00F31AC4" w:rsidRDefault="00F31AC4" w:rsidP="00F31AC4">
            <w:pPr>
              <w:jc w:val="center"/>
              <w:rPr>
                <w:sz w:val="24"/>
                <w:szCs w:val="24"/>
              </w:rPr>
            </w:pPr>
            <w:r w:rsidRPr="00F31AC4">
              <w:rPr>
                <w:b/>
                <w:bCs/>
                <w:color w:val="000000"/>
                <w:sz w:val="24"/>
                <w:szCs w:val="24"/>
              </w:rPr>
              <w:t>Produktas</w:t>
            </w:r>
          </w:p>
        </w:tc>
        <w:tc>
          <w:tcPr>
            <w:tcW w:w="212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3B8CE7F2" w14:textId="77777777" w:rsidR="00F31AC4" w:rsidRPr="00F31AC4" w:rsidRDefault="00F31AC4" w:rsidP="00F31AC4">
            <w:pPr>
              <w:jc w:val="center"/>
              <w:rPr>
                <w:sz w:val="24"/>
                <w:szCs w:val="24"/>
              </w:rPr>
            </w:pPr>
            <w:r w:rsidRPr="00F31AC4">
              <w:rPr>
                <w:b/>
                <w:bCs/>
                <w:color w:val="000000"/>
                <w:sz w:val="24"/>
                <w:szCs w:val="24"/>
              </w:rPr>
              <w:t>Kiekis</w:t>
            </w:r>
          </w:p>
        </w:tc>
      </w:tr>
      <w:tr w:rsidR="00F31AC4" w:rsidRPr="00F31AC4" w14:paraId="7A7F70C2" w14:textId="77777777" w:rsidTr="0038747C">
        <w:trPr>
          <w:trHeight w:val="300"/>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F4605A" w14:textId="77777777" w:rsidR="00F31AC4" w:rsidRPr="00F31AC4" w:rsidRDefault="00F31AC4" w:rsidP="00F31AC4">
            <w:pPr>
              <w:jc w:val="center"/>
              <w:rPr>
                <w:sz w:val="24"/>
                <w:szCs w:val="24"/>
              </w:rPr>
            </w:pPr>
            <w:r w:rsidRPr="00F31AC4">
              <w:rPr>
                <w:color w:val="000000"/>
                <w:sz w:val="24"/>
                <w:szCs w:val="24"/>
              </w:rPr>
              <w:t>1</w:t>
            </w:r>
          </w:p>
        </w:tc>
        <w:tc>
          <w:tcPr>
            <w:tcW w:w="66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52148D2" w14:textId="77777777" w:rsidR="00F31AC4" w:rsidRPr="00F31AC4" w:rsidRDefault="00F31AC4" w:rsidP="00F31AC4">
            <w:pPr>
              <w:rPr>
                <w:sz w:val="24"/>
                <w:szCs w:val="24"/>
              </w:rPr>
            </w:pPr>
            <w:proofErr w:type="spellStart"/>
            <w:r w:rsidRPr="00F31AC4">
              <w:rPr>
                <w:sz w:val="24"/>
                <w:szCs w:val="24"/>
              </w:rPr>
              <w:t>Sophos</w:t>
            </w:r>
            <w:proofErr w:type="spellEnd"/>
            <w:r w:rsidRPr="00F31AC4">
              <w:rPr>
                <w:sz w:val="24"/>
                <w:szCs w:val="24"/>
              </w:rPr>
              <w:t xml:space="preserve"> </w:t>
            </w:r>
            <w:proofErr w:type="spellStart"/>
            <w:r w:rsidRPr="00F31AC4">
              <w:rPr>
                <w:sz w:val="24"/>
                <w:szCs w:val="24"/>
              </w:rPr>
              <w:t>Central</w:t>
            </w:r>
            <w:proofErr w:type="spellEnd"/>
            <w:r w:rsidRPr="00F31AC4">
              <w:rPr>
                <w:sz w:val="24"/>
                <w:szCs w:val="24"/>
              </w:rPr>
              <w:t xml:space="preserve"> </w:t>
            </w:r>
            <w:proofErr w:type="spellStart"/>
            <w:r w:rsidRPr="00F31AC4">
              <w:rPr>
                <w:sz w:val="24"/>
                <w:szCs w:val="24"/>
              </w:rPr>
              <w:t>Intercept</w:t>
            </w:r>
            <w:proofErr w:type="spellEnd"/>
            <w:r w:rsidRPr="00F31AC4">
              <w:rPr>
                <w:sz w:val="24"/>
                <w:szCs w:val="24"/>
              </w:rPr>
              <w:t xml:space="preserve"> X </w:t>
            </w:r>
            <w:proofErr w:type="spellStart"/>
            <w:r w:rsidRPr="00F31AC4">
              <w:rPr>
                <w:sz w:val="24"/>
                <w:szCs w:val="24"/>
              </w:rPr>
              <w:t>Advanced</w:t>
            </w:r>
            <w:proofErr w:type="spellEnd"/>
            <w:r w:rsidRPr="00F31AC4">
              <w:rPr>
                <w:sz w:val="24"/>
                <w:szCs w:val="24"/>
              </w:rPr>
              <w:t xml:space="preserve"> arba lygiavertė</w:t>
            </w:r>
          </w:p>
        </w:tc>
        <w:tc>
          <w:tcPr>
            <w:tcW w:w="21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F357E4" w14:textId="77777777" w:rsidR="00F31AC4" w:rsidRPr="00F31AC4" w:rsidRDefault="00F31AC4" w:rsidP="00F31AC4">
            <w:pPr>
              <w:jc w:val="center"/>
              <w:rPr>
                <w:sz w:val="24"/>
                <w:szCs w:val="24"/>
              </w:rPr>
            </w:pPr>
            <w:r w:rsidRPr="00F31AC4">
              <w:rPr>
                <w:color w:val="000000"/>
                <w:sz w:val="24"/>
                <w:szCs w:val="24"/>
              </w:rPr>
              <w:t>1500</w:t>
            </w:r>
          </w:p>
        </w:tc>
      </w:tr>
      <w:tr w:rsidR="00F31AC4" w:rsidRPr="00F31AC4" w14:paraId="1954D151" w14:textId="77777777" w:rsidTr="0038747C">
        <w:trPr>
          <w:trHeight w:val="300"/>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15C5C1" w14:textId="77777777" w:rsidR="00F31AC4" w:rsidRPr="00F31AC4" w:rsidRDefault="00F31AC4" w:rsidP="00F31AC4">
            <w:pPr>
              <w:jc w:val="center"/>
              <w:rPr>
                <w:color w:val="000000"/>
                <w:sz w:val="24"/>
                <w:szCs w:val="24"/>
              </w:rPr>
            </w:pPr>
            <w:r w:rsidRPr="00F31AC4">
              <w:rPr>
                <w:color w:val="000000"/>
                <w:sz w:val="24"/>
                <w:szCs w:val="24"/>
              </w:rPr>
              <w:t>2</w:t>
            </w:r>
          </w:p>
        </w:tc>
        <w:tc>
          <w:tcPr>
            <w:tcW w:w="66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503995" w14:textId="77777777" w:rsidR="00F31AC4" w:rsidRPr="00F31AC4" w:rsidRDefault="00F31AC4" w:rsidP="00F31AC4">
            <w:pPr>
              <w:rPr>
                <w:sz w:val="24"/>
                <w:szCs w:val="24"/>
              </w:rPr>
            </w:pPr>
            <w:proofErr w:type="spellStart"/>
            <w:r w:rsidRPr="00F31AC4">
              <w:rPr>
                <w:sz w:val="24"/>
                <w:szCs w:val="24"/>
              </w:rPr>
              <w:t>Sophos</w:t>
            </w:r>
            <w:proofErr w:type="spellEnd"/>
            <w:r w:rsidRPr="00F31AC4">
              <w:rPr>
                <w:sz w:val="24"/>
                <w:szCs w:val="24"/>
              </w:rPr>
              <w:t xml:space="preserve"> </w:t>
            </w:r>
            <w:proofErr w:type="spellStart"/>
            <w:r w:rsidRPr="00F31AC4">
              <w:rPr>
                <w:sz w:val="24"/>
                <w:szCs w:val="24"/>
              </w:rPr>
              <w:t>Central</w:t>
            </w:r>
            <w:proofErr w:type="spellEnd"/>
            <w:r w:rsidRPr="00F31AC4">
              <w:rPr>
                <w:sz w:val="24"/>
                <w:szCs w:val="24"/>
              </w:rPr>
              <w:t xml:space="preserve"> </w:t>
            </w:r>
            <w:proofErr w:type="spellStart"/>
            <w:r w:rsidRPr="00F31AC4">
              <w:rPr>
                <w:sz w:val="24"/>
                <w:szCs w:val="24"/>
              </w:rPr>
              <w:t>Intercept</w:t>
            </w:r>
            <w:proofErr w:type="spellEnd"/>
            <w:r w:rsidRPr="00F31AC4">
              <w:rPr>
                <w:sz w:val="24"/>
                <w:szCs w:val="24"/>
              </w:rPr>
              <w:t xml:space="preserve"> X </w:t>
            </w:r>
            <w:proofErr w:type="spellStart"/>
            <w:r w:rsidRPr="00F31AC4">
              <w:rPr>
                <w:sz w:val="24"/>
                <w:szCs w:val="24"/>
              </w:rPr>
              <w:t>Advanced</w:t>
            </w:r>
            <w:proofErr w:type="spellEnd"/>
            <w:r w:rsidRPr="00F31AC4">
              <w:rPr>
                <w:sz w:val="24"/>
                <w:szCs w:val="24"/>
              </w:rPr>
              <w:t xml:space="preserve"> </w:t>
            </w:r>
            <w:proofErr w:type="spellStart"/>
            <w:r w:rsidRPr="00F31AC4">
              <w:rPr>
                <w:sz w:val="24"/>
                <w:szCs w:val="24"/>
              </w:rPr>
              <w:t>for</w:t>
            </w:r>
            <w:proofErr w:type="spellEnd"/>
            <w:r w:rsidRPr="00F31AC4">
              <w:rPr>
                <w:sz w:val="24"/>
                <w:szCs w:val="24"/>
              </w:rPr>
              <w:t xml:space="preserve"> </w:t>
            </w:r>
            <w:proofErr w:type="spellStart"/>
            <w:r w:rsidRPr="00F31AC4">
              <w:rPr>
                <w:sz w:val="24"/>
                <w:szCs w:val="24"/>
              </w:rPr>
              <w:t>Servers</w:t>
            </w:r>
            <w:proofErr w:type="spellEnd"/>
            <w:r w:rsidRPr="00F31AC4">
              <w:rPr>
                <w:sz w:val="24"/>
                <w:szCs w:val="24"/>
              </w:rPr>
              <w:t xml:space="preserve"> arba lygiavertė</w:t>
            </w:r>
          </w:p>
        </w:tc>
        <w:tc>
          <w:tcPr>
            <w:tcW w:w="21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BDD301" w14:textId="77777777" w:rsidR="00F31AC4" w:rsidRPr="00F31AC4" w:rsidRDefault="00F31AC4" w:rsidP="00F31AC4">
            <w:pPr>
              <w:jc w:val="center"/>
              <w:rPr>
                <w:color w:val="000000"/>
                <w:sz w:val="24"/>
                <w:szCs w:val="24"/>
              </w:rPr>
            </w:pPr>
            <w:r w:rsidRPr="00F31AC4">
              <w:rPr>
                <w:color w:val="000000"/>
                <w:sz w:val="24"/>
                <w:szCs w:val="24"/>
              </w:rPr>
              <w:t>10</w:t>
            </w:r>
          </w:p>
        </w:tc>
      </w:tr>
    </w:tbl>
    <w:p w14:paraId="65EEBEF4" w14:textId="77777777" w:rsidR="00F31AC4" w:rsidRPr="00F31AC4" w:rsidRDefault="00F31AC4" w:rsidP="00F31AC4">
      <w:pPr>
        <w:tabs>
          <w:tab w:val="left" w:pos="993"/>
          <w:tab w:val="left" w:pos="1276"/>
        </w:tabs>
        <w:ind w:left="539"/>
        <w:contextualSpacing/>
        <w:jc w:val="both"/>
        <w:rPr>
          <w:sz w:val="24"/>
          <w:szCs w:val="24"/>
        </w:rPr>
      </w:pPr>
    </w:p>
    <w:p w14:paraId="13208F21" w14:textId="77777777" w:rsidR="00F31AC4" w:rsidRPr="00F31AC4" w:rsidRDefault="00F31AC4" w:rsidP="00F31AC4">
      <w:pPr>
        <w:numPr>
          <w:ilvl w:val="0"/>
          <w:numId w:val="71"/>
        </w:numPr>
        <w:tabs>
          <w:tab w:val="left" w:pos="993"/>
          <w:tab w:val="left" w:pos="1276"/>
        </w:tabs>
        <w:contextualSpacing/>
        <w:jc w:val="center"/>
        <w:rPr>
          <w:b/>
          <w:bCs/>
          <w:sz w:val="24"/>
          <w:szCs w:val="24"/>
        </w:rPr>
      </w:pPr>
      <w:r w:rsidRPr="00F31AC4">
        <w:rPr>
          <w:b/>
          <w:bCs/>
          <w:sz w:val="24"/>
          <w:szCs w:val="24"/>
        </w:rPr>
        <w:t>REIKALAVIMAI PASLAUGOMS</w:t>
      </w:r>
    </w:p>
    <w:p w14:paraId="631F9B76" w14:textId="77777777" w:rsidR="00F31AC4" w:rsidRPr="00F31AC4" w:rsidRDefault="00F31AC4" w:rsidP="00F31AC4">
      <w:pPr>
        <w:tabs>
          <w:tab w:val="left" w:pos="993"/>
          <w:tab w:val="left" w:pos="1276"/>
        </w:tabs>
        <w:ind w:left="1260"/>
        <w:contextualSpacing/>
        <w:rPr>
          <w:b/>
          <w:bCs/>
          <w:sz w:val="24"/>
          <w:szCs w:val="24"/>
        </w:rPr>
      </w:pPr>
    </w:p>
    <w:p w14:paraId="4E9BD9BB" w14:textId="77777777" w:rsidR="00F31AC4" w:rsidRPr="00F31AC4" w:rsidRDefault="00F31AC4" w:rsidP="00F31AC4">
      <w:pPr>
        <w:numPr>
          <w:ilvl w:val="1"/>
          <w:numId w:val="71"/>
        </w:numPr>
        <w:tabs>
          <w:tab w:val="left" w:pos="993"/>
          <w:tab w:val="left" w:pos="1276"/>
        </w:tabs>
        <w:ind w:left="91" w:firstLine="448"/>
        <w:contextualSpacing/>
        <w:jc w:val="both"/>
        <w:rPr>
          <w:sz w:val="24"/>
          <w:szCs w:val="24"/>
        </w:rPr>
      </w:pPr>
      <w:r w:rsidRPr="00F31AC4">
        <w:rPr>
          <w:sz w:val="24"/>
          <w:szCs w:val="24"/>
        </w:rPr>
        <w:t xml:space="preserve"> Nuomojamo licencijų paketo palaikymo paslaugos bus teikiamos Muitinės informacinių sistemų centre, Vytenio g. 7, LT-03113 Vilnius, Lietuva ir turi atitikti 2 lentelėje išvardytus reikalavimus:</w:t>
      </w:r>
    </w:p>
    <w:p w14:paraId="4BFCA8EF" w14:textId="77777777" w:rsidR="00F31AC4" w:rsidRPr="00F31AC4" w:rsidRDefault="00F31AC4" w:rsidP="00F31AC4">
      <w:pPr>
        <w:jc w:val="right"/>
        <w:rPr>
          <w:sz w:val="24"/>
          <w:szCs w:val="24"/>
        </w:rPr>
      </w:pPr>
      <w:r w:rsidRPr="00F31AC4">
        <w:rPr>
          <w:sz w:val="24"/>
          <w:szCs w:val="24"/>
        </w:rPr>
        <w:t>2 lentelė</w:t>
      </w:r>
    </w:p>
    <w:tbl>
      <w:tblPr>
        <w:tblW w:w="5000" w:type="pct"/>
        <w:tblLayout w:type="fixed"/>
        <w:tblCellMar>
          <w:left w:w="0" w:type="dxa"/>
          <w:right w:w="0" w:type="dxa"/>
        </w:tblCellMar>
        <w:tblLook w:val="04A0" w:firstRow="1" w:lastRow="0" w:firstColumn="1" w:lastColumn="0" w:noHBand="0" w:noVBand="1"/>
      </w:tblPr>
      <w:tblGrid>
        <w:gridCol w:w="1930"/>
        <w:gridCol w:w="7547"/>
      </w:tblGrid>
      <w:tr w:rsidR="00F31AC4" w:rsidRPr="00F31AC4" w14:paraId="2673D70D" w14:textId="77777777" w:rsidTr="0038747C">
        <w:trPr>
          <w:trHeight w:val="300"/>
        </w:trPr>
        <w:tc>
          <w:tcPr>
            <w:tcW w:w="10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E9B609" w14:textId="77777777" w:rsidR="00F31AC4" w:rsidRPr="00F31AC4" w:rsidRDefault="00F31AC4" w:rsidP="00F31AC4">
            <w:pPr>
              <w:rPr>
                <w:b/>
                <w:bCs/>
                <w:color w:val="000000"/>
                <w:sz w:val="24"/>
                <w:szCs w:val="24"/>
              </w:rPr>
            </w:pPr>
            <w:r w:rsidRPr="00F31AC4">
              <w:rPr>
                <w:b/>
                <w:bCs/>
                <w:color w:val="000000"/>
                <w:sz w:val="24"/>
                <w:szCs w:val="24"/>
              </w:rPr>
              <w:t>1. Pagrindiniai reikalavimai</w:t>
            </w:r>
          </w:p>
        </w:tc>
        <w:tc>
          <w:tcPr>
            <w:tcW w:w="3982"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EF94F9C" w14:textId="77777777" w:rsidR="00F31AC4" w:rsidRPr="00F31AC4" w:rsidRDefault="00F31AC4" w:rsidP="00F31AC4">
            <w:pPr>
              <w:jc w:val="both"/>
              <w:rPr>
                <w:color w:val="000000"/>
                <w:sz w:val="24"/>
                <w:szCs w:val="24"/>
              </w:rPr>
            </w:pPr>
            <w:r w:rsidRPr="00F31AC4">
              <w:rPr>
                <w:color w:val="000000"/>
                <w:sz w:val="24"/>
                <w:szCs w:val="24"/>
              </w:rPr>
              <w:t xml:space="preserve">1.1. </w:t>
            </w:r>
            <w:r w:rsidRPr="00F31AC4">
              <w:rPr>
                <w:sz w:val="24"/>
                <w:szCs w:val="24"/>
              </w:rPr>
              <w:t xml:space="preserve">Licencijų paketo palaikymas </w:t>
            </w:r>
            <w:r w:rsidRPr="00F31AC4">
              <w:rPr>
                <w:color w:val="000000"/>
                <w:sz w:val="24"/>
                <w:szCs w:val="24"/>
              </w:rPr>
              <w:t xml:space="preserve">turi būti skirtas apsaugoti ne mažiau nei </w:t>
            </w:r>
            <w:r w:rsidRPr="00F31AC4">
              <w:rPr>
                <w:b/>
                <w:bCs/>
                <w:color w:val="000000"/>
                <w:sz w:val="24"/>
                <w:szCs w:val="24"/>
              </w:rPr>
              <w:t>1500</w:t>
            </w:r>
            <w:r w:rsidRPr="00F31AC4">
              <w:rPr>
                <w:sz w:val="24"/>
                <w:szCs w:val="24"/>
              </w:rPr>
              <w:t xml:space="preserve">  vartotojų kompiuterines darbo vietas ir </w:t>
            </w:r>
            <w:r w:rsidRPr="00F31AC4">
              <w:rPr>
                <w:b/>
                <w:bCs/>
                <w:sz w:val="24"/>
                <w:szCs w:val="24"/>
              </w:rPr>
              <w:t>10</w:t>
            </w:r>
            <w:r w:rsidRPr="00F31AC4">
              <w:rPr>
                <w:sz w:val="24"/>
                <w:szCs w:val="24"/>
              </w:rPr>
              <w:t xml:space="preserve"> tarnybinių stočių. Licencijos priskirtos naudotojui turi leisti apsaugoti ne mažiau kaip 3 to paties naudotojo įrenginius </w:t>
            </w:r>
            <w:r w:rsidRPr="00F31AC4">
              <w:rPr>
                <w:color w:val="000000"/>
                <w:sz w:val="24"/>
                <w:szCs w:val="24"/>
              </w:rPr>
              <w:t>(pvz., stalinis kompiuteris, nešiojamasis kompiuteris), išskyrus tarnybines stotis, kurios apskaitomos kaip įrenginiai.</w:t>
            </w:r>
          </w:p>
          <w:p w14:paraId="7D6FF36D" w14:textId="77777777" w:rsidR="00F31AC4" w:rsidRPr="00F31AC4" w:rsidRDefault="00F31AC4" w:rsidP="00F31AC4">
            <w:pPr>
              <w:jc w:val="both"/>
              <w:rPr>
                <w:sz w:val="24"/>
                <w:szCs w:val="24"/>
              </w:rPr>
            </w:pPr>
            <w:r w:rsidRPr="00F31AC4">
              <w:rPr>
                <w:sz w:val="24"/>
                <w:szCs w:val="24"/>
              </w:rPr>
              <w:t>1.2. Palaikomas licencijų paketas turi būti visiškai suderinamas su muitinėje naudojamais išorinių duomenų laikmenų kontrolės programiniais įrankiais ir sistemomis.</w:t>
            </w:r>
          </w:p>
          <w:p w14:paraId="4ADAA20B" w14:textId="77777777" w:rsidR="00F31AC4" w:rsidRPr="00F31AC4" w:rsidRDefault="00F31AC4" w:rsidP="00F31AC4">
            <w:pPr>
              <w:jc w:val="both"/>
              <w:rPr>
                <w:color w:val="000000"/>
                <w:sz w:val="24"/>
                <w:szCs w:val="24"/>
              </w:rPr>
            </w:pPr>
            <w:r w:rsidRPr="00F31AC4">
              <w:rPr>
                <w:sz w:val="24"/>
                <w:szCs w:val="24"/>
              </w:rPr>
              <w:t>1.3. Licencijų paketo palaikymas turi užtikrinti galimybę pasirinkti naudojamo sprendimo valdymo įrankį – to paties gamintojo debesyje valdomą sprendimą, nereikalaujant perdiegti programinės įrangos kompiuterinėse darbo vietose ir serveriuose.</w:t>
            </w:r>
          </w:p>
          <w:p w14:paraId="40876D2B" w14:textId="77777777" w:rsidR="00F31AC4" w:rsidRPr="00F31AC4" w:rsidRDefault="00F31AC4" w:rsidP="00F31AC4">
            <w:pPr>
              <w:jc w:val="both"/>
              <w:rPr>
                <w:color w:val="000000"/>
                <w:sz w:val="24"/>
                <w:szCs w:val="24"/>
              </w:rPr>
            </w:pPr>
            <w:r w:rsidRPr="00F31AC4">
              <w:rPr>
                <w:color w:val="000000"/>
                <w:sz w:val="24"/>
                <w:szCs w:val="24"/>
              </w:rPr>
              <w:t>1.4. Paslaugos t</w:t>
            </w:r>
            <w:r w:rsidRPr="00F31AC4">
              <w:rPr>
                <w:sz w:val="24"/>
                <w:szCs w:val="24"/>
              </w:rPr>
              <w:t>eikėjas turi užtikrinti, kad paslaugai teikti reikalinga kompiuterinės debesijos infrastruktūra būtų Europos Sąjungos valstybėje narėje arba</w:t>
            </w:r>
            <w:r w:rsidRPr="00F31AC4">
              <w:rPr>
                <w:color w:val="000000"/>
                <w:sz w:val="24"/>
                <w:szCs w:val="24"/>
              </w:rPr>
              <w:t xml:space="preserve"> Europos ekonominės erdvės valstybėje.</w:t>
            </w:r>
          </w:p>
        </w:tc>
      </w:tr>
      <w:tr w:rsidR="00F31AC4" w:rsidRPr="00F31AC4" w14:paraId="5D26B5FB" w14:textId="77777777" w:rsidTr="0038747C">
        <w:trPr>
          <w:trHeight w:val="300"/>
        </w:trPr>
        <w:tc>
          <w:tcPr>
            <w:tcW w:w="10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0DCBB0" w14:textId="77777777" w:rsidR="00F31AC4" w:rsidRPr="00F31AC4" w:rsidRDefault="00F31AC4" w:rsidP="00F31AC4">
            <w:pPr>
              <w:rPr>
                <w:b/>
                <w:bCs/>
                <w:color w:val="000000"/>
                <w:sz w:val="24"/>
                <w:szCs w:val="24"/>
              </w:rPr>
            </w:pPr>
            <w:r w:rsidRPr="00F31AC4">
              <w:rPr>
                <w:b/>
                <w:bCs/>
                <w:color w:val="000000"/>
                <w:sz w:val="24"/>
                <w:szCs w:val="24"/>
              </w:rPr>
              <w:t>2. Palaikymas</w:t>
            </w:r>
          </w:p>
        </w:tc>
        <w:tc>
          <w:tcPr>
            <w:tcW w:w="3982"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D4C0118" w14:textId="77777777" w:rsidR="00F31AC4" w:rsidRPr="00F31AC4" w:rsidRDefault="00F31AC4" w:rsidP="00F31AC4">
            <w:pPr>
              <w:jc w:val="both"/>
              <w:rPr>
                <w:color w:val="000000"/>
                <w:sz w:val="24"/>
                <w:szCs w:val="24"/>
              </w:rPr>
            </w:pPr>
            <w:r w:rsidRPr="00F31AC4">
              <w:rPr>
                <w:color w:val="000000"/>
                <w:sz w:val="24"/>
                <w:szCs w:val="24"/>
              </w:rPr>
              <w:t xml:space="preserve">2.1. Paslaugų teikimo laikotarpiu turi būti užtikrintas 1 lentelėje nurodytos programinės įrangos, virusų aprašų ir kitų susijusių duomenų bazių nuolatinis atnaujinimas. </w:t>
            </w:r>
          </w:p>
          <w:p w14:paraId="27D2CD9D" w14:textId="77777777" w:rsidR="00F31AC4" w:rsidRPr="00F31AC4" w:rsidRDefault="00F31AC4" w:rsidP="00F31AC4">
            <w:pPr>
              <w:jc w:val="both"/>
              <w:rPr>
                <w:color w:val="000000"/>
                <w:sz w:val="24"/>
                <w:szCs w:val="24"/>
              </w:rPr>
            </w:pPr>
            <w:r w:rsidRPr="00F31AC4">
              <w:rPr>
                <w:color w:val="000000"/>
                <w:sz w:val="24"/>
                <w:szCs w:val="24"/>
              </w:rPr>
              <w:t>2.2. Turi būti teikiama programinės įrangos gamintojo techninio palaikymo paslauga 24 valandas per parą, septynias dienas per savaitę.</w:t>
            </w:r>
          </w:p>
        </w:tc>
      </w:tr>
      <w:tr w:rsidR="00F31AC4" w:rsidRPr="00F31AC4" w14:paraId="69FC6BD9" w14:textId="77777777" w:rsidTr="0038747C">
        <w:trPr>
          <w:trHeight w:val="300"/>
        </w:trPr>
        <w:tc>
          <w:tcPr>
            <w:tcW w:w="10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055FF" w14:textId="77777777" w:rsidR="00F31AC4" w:rsidRPr="00F31AC4" w:rsidRDefault="00F31AC4" w:rsidP="00F31AC4">
            <w:pPr>
              <w:rPr>
                <w:b/>
                <w:bCs/>
                <w:color w:val="000000"/>
                <w:sz w:val="24"/>
                <w:szCs w:val="24"/>
              </w:rPr>
            </w:pPr>
            <w:r w:rsidRPr="00F31AC4">
              <w:rPr>
                <w:b/>
                <w:bCs/>
                <w:color w:val="000000"/>
                <w:sz w:val="24"/>
                <w:szCs w:val="24"/>
              </w:rPr>
              <w:lastRenderedPageBreak/>
              <w:t>3. Paslaugų teikimo laikotarpis</w:t>
            </w:r>
          </w:p>
        </w:tc>
        <w:tc>
          <w:tcPr>
            <w:tcW w:w="3982"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08FDC1F" w14:textId="77777777" w:rsidR="00F31AC4" w:rsidRPr="00F31AC4" w:rsidRDefault="00F31AC4" w:rsidP="00F31AC4">
            <w:pPr>
              <w:jc w:val="both"/>
              <w:rPr>
                <w:color w:val="000000"/>
                <w:sz w:val="24"/>
                <w:szCs w:val="24"/>
              </w:rPr>
            </w:pPr>
            <w:r w:rsidRPr="00F31AC4">
              <w:rPr>
                <w:sz w:val="24"/>
                <w:szCs w:val="24"/>
              </w:rPr>
              <w:t xml:space="preserve">Paslaugų teikimo trukmė – 36 (trisdešimt šeši) mėnesiai nuo </w:t>
            </w:r>
            <w:r w:rsidRPr="00F31AC4">
              <w:rPr>
                <w:rFonts w:eastAsia="SimSun"/>
                <w:bCs/>
                <w:sz w:val="23"/>
                <w:szCs w:val="23"/>
              </w:rPr>
              <w:t>2026 m. lapkričio 18 d</w:t>
            </w:r>
          </w:p>
        </w:tc>
      </w:tr>
    </w:tbl>
    <w:p w14:paraId="13C254D4" w14:textId="77777777" w:rsidR="00F31AC4" w:rsidRPr="00F31AC4" w:rsidRDefault="00F31AC4" w:rsidP="00F31AC4">
      <w:pPr>
        <w:rPr>
          <w:sz w:val="24"/>
        </w:rPr>
      </w:pPr>
    </w:p>
    <w:p w14:paraId="213CF932" w14:textId="77777777" w:rsidR="00F31AC4" w:rsidRPr="00F31AC4" w:rsidRDefault="00F31AC4" w:rsidP="00F31AC4">
      <w:pPr>
        <w:numPr>
          <w:ilvl w:val="1"/>
          <w:numId w:val="71"/>
        </w:numPr>
        <w:tabs>
          <w:tab w:val="left" w:pos="993"/>
          <w:tab w:val="left" w:pos="1276"/>
        </w:tabs>
        <w:ind w:left="91" w:firstLine="448"/>
        <w:contextualSpacing/>
        <w:jc w:val="both"/>
        <w:rPr>
          <w:sz w:val="24"/>
        </w:rPr>
      </w:pPr>
      <w:r w:rsidRPr="00F31AC4">
        <w:rPr>
          <w:sz w:val="24"/>
          <w:szCs w:val="24"/>
        </w:rPr>
        <w:t>Programos ir virusų bei kitų grėsmių duomenų bazės atnaujinimas turi vykti tiesiai iš gamintojo atnaujinimo serverio internetu ir turi būti numatyta galimybė parsisiųsti automatiškai atnaujinimus iš lokalaus serverio, kuris prieš tai atnaujinimus gavo iš gamintojo serverio internete. Turi būti galimybė centralizuotai valdyti ir konfigūruoti programinę įrangą kompiuteriuose ir serveriuose.</w:t>
      </w:r>
    </w:p>
    <w:p w14:paraId="3B30C523" w14:textId="77777777" w:rsidR="00F31AC4" w:rsidRPr="00F31AC4" w:rsidRDefault="00F31AC4" w:rsidP="00F31AC4">
      <w:pPr>
        <w:numPr>
          <w:ilvl w:val="1"/>
          <w:numId w:val="71"/>
        </w:numPr>
        <w:tabs>
          <w:tab w:val="left" w:pos="993"/>
          <w:tab w:val="left" w:pos="1276"/>
        </w:tabs>
        <w:ind w:left="91" w:firstLine="448"/>
        <w:contextualSpacing/>
        <w:jc w:val="both"/>
        <w:rPr>
          <w:sz w:val="24"/>
          <w:szCs w:val="24"/>
        </w:rPr>
      </w:pPr>
      <w:r w:rsidRPr="00F31AC4">
        <w:rPr>
          <w:sz w:val="24"/>
          <w:szCs w:val="24"/>
        </w:rPr>
        <w:t>Siūlant kitokią antivirusinę programinę įrangą, turi būti siūlomas ne blogesnis funkcionalumas ir automatinis naujos programinės įrangos pakeitimas muitinės kompiuterinėje įrangoje. Taip pat nauja programinė įranga turi automatiškai pilnai perimti muitinėje naudojamų išorinių duomenų laikmenų kontrolę.</w:t>
      </w:r>
    </w:p>
    <w:p w14:paraId="59079E9D" w14:textId="77777777" w:rsidR="00F31AC4" w:rsidRPr="00F31AC4" w:rsidRDefault="00F31AC4" w:rsidP="00F31AC4">
      <w:pPr>
        <w:ind w:firstLine="567"/>
        <w:jc w:val="both"/>
        <w:rPr>
          <w:sz w:val="24"/>
          <w:szCs w:val="24"/>
        </w:rPr>
      </w:pPr>
    </w:p>
    <w:p w14:paraId="145CD124" w14:textId="77777777" w:rsidR="00F31AC4" w:rsidRPr="00F31AC4" w:rsidRDefault="00F31AC4" w:rsidP="00F31AC4">
      <w:pPr>
        <w:ind w:firstLine="567"/>
        <w:jc w:val="center"/>
        <w:rPr>
          <w:b/>
          <w:bCs/>
          <w:sz w:val="24"/>
          <w:szCs w:val="24"/>
        </w:rPr>
      </w:pPr>
      <w:r w:rsidRPr="00F31AC4">
        <w:rPr>
          <w:b/>
          <w:bCs/>
          <w:sz w:val="24"/>
          <w:szCs w:val="24"/>
        </w:rPr>
        <w:t>IV.</w:t>
      </w:r>
      <w:r w:rsidRPr="00F31AC4">
        <w:rPr>
          <w:b/>
          <w:bCs/>
          <w:sz w:val="24"/>
          <w:szCs w:val="24"/>
        </w:rPr>
        <w:tab/>
        <w:t>SPECIFINIAI REIKALAVIMAI</w:t>
      </w:r>
    </w:p>
    <w:p w14:paraId="47D01F54" w14:textId="77777777" w:rsidR="00F31AC4" w:rsidRPr="00F31AC4" w:rsidRDefault="00F31AC4" w:rsidP="00F31AC4">
      <w:pPr>
        <w:ind w:firstLine="567"/>
        <w:jc w:val="both"/>
        <w:rPr>
          <w:sz w:val="24"/>
          <w:szCs w:val="24"/>
        </w:rPr>
      </w:pPr>
    </w:p>
    <w:p w14:paraId="164EBDC6" w14:textId="77777777" w:rsidR="00F31AC4" w:rsidRPr="00F31AC4" w:rsidRDefault="00F31AC4" w:rsidP="00F31AC4">
      <w:pPr>
        <w:ind w:firstLine="567"/>
        <w:jc w:val="both"/>
        <w:rPr>
          <w:sz w:val="24"/>
          <w:szCs w:val="24"/>
        </w:rPr>
      </w:pPr>
      <w:r w:rsidRPr="00F31AC4">
        <w:rPr>
          <w:sz w:val="24"/>
          <w:szCs w:val="24"/>
        </w:rPr>
        <w:t>4.1.</w:t>
      </w:r>
      <w:r w:rsidRPr="00F31AC4">
        <w:rPr>
          <w:sz w:val="24"/>
          <w:szCs w:val="24"/>
        </w:rPr>
        <w:tab/>
        <w:t>Tiekėjas įsipareigoja užtikrinti atitiktį organizaciniams ir techniniams kibernetinio saugumo reikalavimams, kaip tai nurodyta Kibernetinio saugumo reikalavimų apraše, patvirtintame Lietuvos Respublikos Vyriausybės 2018 m. gruodžio 5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65D309C1" w14:textId="77777777" w:rsidR="00F31AC4" w:rsidRPr="00F31AC4" w:rsidRDefault="00F31AC4" w:rsidP="00F31AC4">
      <w:pPr>
        <w:ind w:firstLine="567"/>
        <w:jc w:val="both"/>
        <w:rPr>
          <w:sz w:val="24"/>
          <w:szCs w:val="24"/>
        </w:rPr>
      </w:pPr>
      <w:r w:rsidRPr="00F31AC4">
        <w:rPr>
          <w:sz w:val="24"/>
          <w:szCs w:val="24"/>
        </w:rPr>
        <w:t>4.2.</w:t>
      </w:r>
      <w:r w:rsidRPr="00F31AC4">
        <w:rPr>
          <w:sz w:val="24"/>
          <w:szCs w:val="24"/>
        </w:rPr>
        <w:tab/>
        <w:t xml:space="preserve">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6C2A0D1F" w14:textId="77777777" w:rsidR="00F31AC4" w:rsidRPr="00F31AC4" w:rsidRDefault="00F31AC4" w:rsidP="00F31AC4">
      <w:pPr>
        <w:ind w:firstLine="567"/>
        <w:jc w:val="both"/>
        <w:rPr>
          <w:sz w:val="24"/>
          <w:szCs w:val="24"/>
        </w:rPr>
      </w:pPr>
      <w:r w:rsidRPr="00F31AC4">
        <w:rPr>
          <w:sz w:val="24"/>
          <w:szCs w:val="24"/>
        </w:rPr>
        <w:t>4.3.</w:t>
      </w:r>
      <w:r w:rsidRPr="00F31AC4">
        <w:rPr>
          <w:sz w:val="24"/>
          <w:szCs w:val="24"/>
        </w:rPr>
        <w:tab/>
        <w:t xml:space="preserve">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24466090" w14:textId="77777777" w:rsidR="00F31AC4" w:rsidRPr="00F31AC4" w:rsidRDefault="00F31AC4" w:rsidP="00F31AC4">
      <w:pPr>
        <w:ind w:firstLine="567"/>
        <w:jc w:val="both"/>
        <w:rPr>
          <w:sz w:val="24"/>
          <w:szCs w:val="24"/>
        </w:rPr>
      </w:pPr>
      <w:r w:rsidRPr="00F31AC4">
        <w:rPr>
          <w:sz w:val="24"/>
          <w:szCs w:val="24"/>
        </w:rPr>
        <w:t>4.4.</w:t>
      </w:r>
      <w:r w:rsidRPr="00F31AC4">
        <w:rPr>
          <w:sz w:val="24"/>
          <w:szCs w:val="24"/>
        </w:rPr>
        <w:tab/>
        <w:t xml:space="preserve">Tiekėjas įsipareigoja be raštiško išankstinio Perkančiosios organizacijos sutikimo neatskleisti jokiam kitam asmeniui (išskyrus nurodytus šios techninės specifikacijos 4.5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3AF3495B" w14:textId="77777777" w:rsidR="00F31AC4" w:rsidRPr="00F31AC4" w:rsidRDefault="00F31AC4" w:rsidP="00F31AC4">
      <w:pPr>
        <w:ind w:firstLine="567"/>
        <w:jc w:val="both"/>
        <w:rPr>
          <w:sz w:val="24"/>
          <w:szCs w:val="24"/>
        </w:rPr>
      </w:pPr>
      <w:r w:rsidRPr="00F31AC4">
        <w:rPr>
          <w:sz w:val="24"/>
          <w:szCs w:val="24"/>
        </w:rPr>
        <w:t>4.5.</w:t>
      </w:r>
      <w:r w:rsidRPr="00F31AC4">
        <w:rPr>
          <w:sz w:val="24"/>
          <w:szCs w:val="24"/>
        </w:rPr>
        <w:tab/>
        <w:t xml:space="preserve">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2252081E" w14:textId="77777777" w:rsidR="00F31AC4" w:rsidRPr="00F31AC4" w:rsidRDefault="00F31AC4" w:rsidP="00F31AC4">
      <w:pPr>
        <w:ind w:firstLine="567"/>
        <w:jc w:val="both"/>
        <w:rPr>
          <w:sz w:val="24"/>
          <w:szCs w:val="24"/>
        </w:rPr>
      </w:pPr>
      <w:r w:rsidRPr="00F31AC4">
        <w:rPr>
          <w:sz w:val="24"/>
          <w:szCs w:val="24"/>
        </w:rPr>
        <w:t>4.6.</w:t>
      </w:r>
      <w:r w:rsidRPr="00F31AC4">
        <w:rPr>
          <w:sz w:val="24"/>
          <w:szCs w:val="24"/>
        </w:rPr>
        <w:tab/>
        <w:t xml:space="preserve">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400E3B7E" w14:textId="77777777" w:rsidR="00F31AC4" w:rsidRPr="00F31AC4" w:rsidRDefault="00F31AC4" w:rsidP="00F31AC4">
      <w:pPr>
        <w:ind w:firstLine="567"/>
        <w:jc w:val="both"/>
        <w:rPr>
          <w:sz w:val="24"/>
          <w:szCs w:val="24"/>
        </w:rPr>
      </w:pPr>
      <w:r w:rsidRPr="00F31AC4">
        <w:rPr>
          <w:sz w:val="24"/>
          <w:szCs w:val="24"/>
        </w:rPr>
        <w:t>4.7.</w:t>
      </w:r>
      <w:r w:rsidRPr="00F31AC4">
        <w:rPr>
          <w:sz w:val="24"/>
          <w:szCs w:val="24"/>
        </w:rPr>
        <w:tab/>
        <w:t xml:space="preserve">Tiekėjas ir jo paskirti vykdyti Sutartį asmenys privalo pasirašyti Perkančiosios organizacijos pateikto turinio konfidencialumo pasižadėjimus. </w:t>
      </w:r>
    </w:p>
    <w:p w14:paraId="7D0D2D62" w14:textId="77777777" w:rsidR="00F31AC4" w:rsidRPr="00F31AC4" w:rsidRDefault="00F31AC4" w:rsidP="00F31AC4">
      <w:pPr>
        <w:ind w:firstLine="567"/>
        <w:jc w:val="both"/>
        <w:rPr>
          <w:sz w:val="24"/>
          <w:szCs w:val="24"/>
        </w:rPr>
      </w:pPr>
      <w:r w:rsidRPr="00F31AC4">
        <w:rPr>
          <w:sz w:val="24"/>
          <w:szCs w:val="24"/>
        </w:rPr>
        <w:t>4.8.</w:t>
      </w:r>
      <w:r w:rsidRPr="00F31AC4">
        <w:rPr>
          <w:sz w:val="24"/>
          <w:szCs w:val="24"/>
        </w:rPr>
        <w:tab/>
        <w:t>Tiekėjas įsipareigoja Perkančiajai organizacijai pareikalavus pateikti informaciją apie programinės įrangos kilmę.</w:t>
      </w:r>
    </w:p>
    <w:p w14:paraId="245DFF6E" w14:textId="61136AEA" w:rsidR="00144E3D" w:rsidRPr="000F3083" w:rsidRDefault="00144E3D" w:rsidP="00A81250">
      <w:pPr>
        <w:tabs>
          <w:tab w:val="left" w:pos="6840"/>
        </w:tabs>
        <w:rPr>
          <w:rFonts w:eastAsia="Calibri"/>
          <w:b/>
          <w:sz w:val="24"/>
          <w:szCs w:val="24"/>
        </w:rPr>
      </w:pPr>
      <w:r w:rsidRPr="000F3083">
        <w:rPr>
          <w:b/>
          <w:sz w:val="24"/>
          <w:szCs w:val="24"/>
        </w:rPr>
        <w:t xml:space="preserve"> </w:t>
      </w:r>
    </w:p>
    <w:p w14:paraId="0E51F191" w14:textId="77777777" w:rsidR="007251C4" w:rsidRPr="00D122D5" w:rsidRDefault="007251C4" w:rsidP="00684C8D">
      <w:pPr>
        <w:tabs>
          <w:tab w:val="left" w:pos="1418"/>
        </w:tabs>
        <w:jc w:val="both"/>
        <w:rPr>
          <w:sz w:val="24"/>
          <w:szCs w:val="24"/>
        </w:rPr>
        <w:sectPr w:rsidR="007251C4" w:rsidRPr="00D122D5" w:rsidSect="00DC71A7">
          <w:headerReference w:type="default" r:id="rId16"/>
          <w:pgSz w:w="11907" w:h="16840" w:code="9"/>
          <w:pgMar w:top="284" w:right="850" w:bottom="1134" w:left="1560" w:header="397" w:footer="113" w:gutter="0"/>
          <w:cols w:space="1296"/>
          <w:docGrid w:linePitch="272"/>
        </w:sectPr>
      </w:pPr>
    </w:p>
    <w:p w14:paraId="0C0CA141" w14:textId="77777777" w:rsidR="00415F15" w:rsidRDefault="00415F15" w:rsidP="00415F15">
      <w:pPr>
        <w:ind w:left="7776"/>
        <w:rPr>
          <w:color w:val="000000"/>
          <w:sz w:val="24"/>
          <w:szCs w:val="24"/>
        </w:rPr>
      </w:pPr>
      <w:r w:rsidRPr="00191467">
        <w:rPr>
          <w:color w:val="000000"/>
          <w:sz w:val="24"/>
          <w:szCs w:val="24"/>
        </w:rPr>
        <w:lastRenderedPageBreak/>
        <w:t>Apklausos sąlygų</w:t>
      </w:r>
    </w:p>
    <w:p w14:paraId="16308B93" w14:textId="630C01A2" w:rsidR="00C203D5" w:rsidRDefault="00415F15" w:rsidP="00415F15">
      <w:pPr>
        <w:ind w:left="7776" w:right="-178"/>
        <w:rPr>
          <w:rFonts w:eastAsia="Calibri"/>
          <w:sz w:val="24"/>
          <w:szCs w:val="24"/>
        </w:rPr>
      </w:pPr>
      <w:r>
        <w:rPr>
          <w:color w:val="000000"/>
          <w:sz w:val="24"/>
          <w:szCs w:val="24"/>
        </w:rPr>
        <w:t>2 priedas</w:t>
      </w:r>
    </w:p>
    <w:p w14:paraId="59A408D7" w14:textId="77777777" w:rsidR="00415F15" w:rsidRDefault="00415F15" w:rsidP="00684C8D">
      <w:pPr>
        <w:ind w:right="-178"/>
        <w:jc w:val="center"/>
        <w:rPr>
          <w:rFonts w:eastAsia="Calibri"/>
          <w:sz w:val="24"/>
          <w:szCs w:val="24"/>
        </w:rPr>
      </w:pPr>
    </w:p>
    <w:p w14:paraId="1CE35CAB" w14:textId="77777777" w:rsidR="00C203D5" w:rsidRPr="00191467" w:rsidRDefault="00C203D5" w:rsidP="00C203D5">
      <w:pPr>
        <w:ind w:right="-178"/>
        <w:jc w:val="center"/>
        <w:rPr>
          <w:rFonts w:eastAsia="Calibri"/>
          <w:sz w:val="24"/>
          <w:szCs w:val="24"/>
        </w:rPr>
      </w:pPr>
      <w:r w:rsidRPr="00191467">
        <w:rPr>
          <w:rFonts w:eastAsia="Calibri"/>
          <w:sz w:val="24"/>
          <w:szCs w:val="24"/>
        </w:rPr>
        <w:t>Herbas arba prekių ženklas</w:t>
      </w:r>
    </w:p>
    <w:p w14:paraId="5966C092" w14:textId="77777777" w:rsidR="00C203D5" w:rsidRPr="00191467" w:rsidRDefault="00C203D5" w:rsidP="00C203D5">
      <w:pPr>
        <w:ind w:right="-178"/>
        <w:jc w:val="center"/>
        <w:rPr>
          <w:rFonts w:eastAsia="Calibri"/>
          <w:sz w:val="24"/>
          <w:szCs w:val="24"/>
        </w:rPr>
      </w:pPr>
    </w:p>
    <w:p w14:paraId="55F68092" w14:textId="3F6EEC17" w:rsidR="00C203D5" w:rsidRPr="00191467" w:rsidRDefault="00C203D5" w:rsidP="00C203D5">
      <w:pPr>
        <w:ind w:right="-178"/>
        <w:jc w:val="center"/>
        <w:rPr>
          <w:rFonts w:eastAsia="Calibri"/>
          <w:sz w:val="24"/>
          <w:szCs w:val="24"/>
        </w:rPr>
      </w:pPr>
      <w:r w:rsidRPr="00191467">
        <w:rPr>
          <w:rFonts w:eastAsia="Calibri"/>
          <w:sz w:val="24"/>
          <w:szCs w:val="24"/>
        </w:rPr>
        <w:t>(</w:t>
      </w:r>
      <w:r w:rsidR="00BF2B02">
        <w:rPr>
          <w:rFonts w:eastAsia="Calibri"/>
          <w:i/>
          <w:iCs/>
          <w:sz w:val="24"/>
          <w:szCs w:val="24"/>
        </w:rPr>
        <w:t>Tiekėj</w:t>
      </w:r>
      <w:r w:rsidRPr="00D335D5">
        <w:rPr>
          <w:rFonts w:eastAsia="Calibri"/>
          <w:i/>
          <w:iCs/>
          <w:sz w:val="24"/>
          <w:szCs w:val="24"/>
        </w:rPr>
        <w:t>o pavadinimas</w:t>
      </w:r>
      <w:r w:rsidRPr="00191467">
        <w:rPr>
          <w:rFonts w:eastAsia="Calibri"/>
          <w:sz w:val="24"/>
          <w:szCs w:val="24"/>
        </w:rPr>
        <w:t>)</w:t>
      </w:r>
    </w:p>
    <w:p w14:paraId="6CAF5194" w14:textId="77777777" w:rsidR="00C203D5" w:rsidRPr="00191467" w:rsidRDefault="00C203D5" w:rsidP="00C203D5">
      <w:pPr>
        <w:ind w:right="-178"/>
        <w:jc w:val="center"/>
        <w:rPr>
          <w:rFonts w:eastAsia="Calibri"/>
          <w:sz w:val="24"/>
          <w:szCs w:val="24"/>
        </w:rPr>
      </w:pPr>
    </w:p>
    <w:p w14:paraId="1CD9943A" w14:textId="201A092B" w:rsidR="00C203D5" w:rsidRPr="00191467" w:rsidRDefault="00C203D5" w:rsidP="00C203D5">
      <w:pPr>
        <w:ind w:right="54"/>
        <w:jc w:val="center"/>
        <w:rPr>
          <w:rFonts w:eastAsia="Calibri"/>
          <w:sz w:val="24"/>
          <w:szCs w:val="24"/>
        </w:rPr>
      </w:pPr>
      <w:r w:rsidRPr="00191467">
        <w:rPr>
          <w:rFonts w:eastAsia="Calibri"/>
          <w:sz w:val="24"/>
          <w:szCs w:val="24"/>
        </w:rPr>
        <w:t>(</w:t>
      </w:r>
      <w:r w:rsidRPr="00D335D5">
        <w:rPr>
          <w:rFonts w:eastAsia="Calibri"/>
          <w:i/>
          <w:iCs/>
          <w:sz w:val="24"/>
          <w:szCs w:val="24"/>
        </w:rPr>
        <w:t xml:space="preserve">Juridinio asmens teisinė forma, buveinė, kontaktinė informacija, registro, kuriame kaupiami ir saugomi duomenys apie </w:t>
      </w:r>
      <w:r w:rsidR="00BF2B02">
        <w:rPr>
          <w:rFonts w:eastAsia="Calibri"/>
          <w:i/>
          <w:iCs/>
          <w:sz w:val="24"/>
          <w:szCs w:val="24"/>
        </w:rPr>
        <w:t>tiekėj</w:t>
      </w:r>
      <w:r w:rsidRPr="00D335D5">
        <w:rPr>
          <w:rFonts w:eastAsia="Calibri"/>
          <w:i/>
          <w:iCs/>
          <w:sz w:val="24"/>
          <w:szCs w:val="24"/>
        </w:rPr>
        <w:t>ą, pavadinimas, juridinio asmens kodas, pridėtinės vertės mokesčio mokėtojo kodas, jei juridinis asmuo yra pridėtinės vertės mokesčio mokėtojas</w:t>
      </w:r>
      <w:r w:rsidRPr="00191467">
        <w:rPr>
          <w:rFonts w:eastAsia="Calibri"/>
          <w:sz w:val="24"/>
          <w:szCs w:val="24"/>
        </w:rPr>
        <w:t>)</w:t>
      </w:r>
    </w:p>
    <w:p w14:paraId="6218397A" w14:textId="77777777" w:rsidR="00C203D5" w:rsidRPr="00191467" w:rsidRDefault="00C203D5" w:rsidP="00C203D5">
      <w:pPr>
        <w:jc w:val="center"/>
        <w:rPr>
          <w:rFonts w:eastAsia="Calibri"/>
          <w:b/>
          <w:bCs/>
          <w:sz w:val="24"/>
          <w:szCs w:val="24"/>
        </w:rPr>
      </w:pPr>
    </w:p>
    <w:p w14:paraId="5661F74D" w14:textId="77777777" w:rsidR="00C203D5" w:rsidRDefault="00C203D5" w:rsidP="00C203D5">
      <w:pPr>
        <w:jc w:val="both"/>
        <w:rPr>
          <w:rFonts w:eastAsia="Calibri"/>
          <w:sz w:val="24"/>
          <w:szCs w:val="24"/>
        </w:rPr>
      </w:pPr>
      <w:r>
        <w:rPr>
          <w:rFonts w:eastAsia="Calibri"/>
          <w:sz w:val="24"/>
          <w:szCs w:val="24"/>
        </w:rPr>
        <w:t xml:space="preserve">Muitinės departamentui prie </w:t>
      </w:r>
    </w:p>
    <w:p w14:paraId="07593A17" w14:textId="77777777" w:rsidR="00C203D5" w:rsidRPr="002A6429" w:rsidRDefault="00C203D5" w:rsidP="00C203D5">
      <w:pPr>
        <w:jc w:val="both"/>
        <w:rPr>
          <w:rFonts w:eastAsia="Calibri"/>
          <w:b/>
          <w:sz w:val="24"/>
          <w:szCs w:val="24"/>
        </w:rPr>
      </w:pPr>
      <w:r w:rsidRPr="002A6429">
        <w:rPr>
          <w:rFonts w:eastAsia="Calibri"/>
          <w:sz w:val="24"/>
          <w:szCs w:val="24"/>
        </w:rPr>
        <w:t>Lietuvos Respublikos finansų ministerijos</w:t>
      </w:r>
    </w:p>
    <w:p w14:paraId="0516342A" w14:textId="77777777" w:rsidR="00C203D5" w:rsidRPr="002A6429" w:rsidRDefault="00C203D5" w:rsidP="00C203D5">
      <w:pPr>
        <w:jc w:val="center"/>
        <w:rPr>
          <w:rFonts w:eastAsia="Calibri"/>
          <w:b/>
          <w:sz w:val="24"/>
          <w:szCs w:val="24"/>
        </w:rPr>
      </w:pPr>
    </w:p>
    <w:p w14:paraId="3FDBDE63" w14:textId="77777777" w:rsidR="00C203D5" w:rsidRPr="002A6429" w:rsidRDefault="00C203D5" w:rsidP="00C203D5">
      <w:pPr>
        <w:jc w:val="center"/>
        <w:rPr>
          <w:b/>
          <w:sz w:val="24"/>
          <w:szCs w:val="24"/>
        </w:rPr>
      </w:pPr>
      <w:r w:rsidRPr="002A6429">
        <w:rPr>
          <w:b/>
          <w:sz w:val="24"/>
          <w:szCs w:val="24"/>
        </w:rPr>
        <w:t>PASIŪLYMAS</w:t>
      </w:r>
    </w:p>
    <w:p w14:paraId="7D4F85FC" w14:textId="2C64E5EE" w:rsidR="003365CA" w:rsidRPr="002A6429" w:rsidRDefault="00AD28E2" w:rsidP="003365CA">
      <w:pPr>
        <w:jc w:val="center"/>
        <w:rPr>
          <w:b/>
          <w:sz w:val="24"/>
          <w:szCs w:val="24"/>
        </w:rPr>
      </w:pPr>
      <w:r w:rsidRPr="002A6429">
        <w:rPr>
          <w:b/>
          <w:bCs/>
          <w:sz w:val="24"/>
          <w:szCs w:val="24"/>
        </w:rPr>
        <w:t xml:space="preserve">ANTIVIRUSINĖS PROGRAMINĖS ĮRANGOS LICENCIJŲ NUOMOS </w:t>
      </w:r>
      <w:r w:rsidR="00F603E6" w:rsidRPr="002A6429">
        <w:rPr>
          <w:b/>
          <w:bCs/>
          <w:sz w:val="24"/>
          <w:szCs w:val="24"/>
        </w:rPr>
        <w:br/>
      </w:r>
      <w:r w:rsidR="003365CA" w:rsidRPr="002A6429">
        <w:rPr>
          <w:b/>
          <w:sz w:val="24"/>
          <w:szCs w:val="24"/>
        </w:rPr>
        <w:t xml:space="preserve">VIEŠAJAM PIRKIMUI </w:t>
      </w:r>
    </w:p>
    <w:p w14:paraId="365F33B5" w14:textId="77777777" w:rsidR="003365CA" w:rsidRPr="002A6429" w:rsidRDefault="003365CA" w:rsidP="00C203D5">
      <w:pPr>
        <w:jc w:val="center"/>
        <w:rPr>
          <w:sz w:val="24"/>
          <w:szCs w:val="24"/>
        </w:rPr>
      </w:pPr>
    </w:p>
    <w:p w14:paraId="50455D96" w14:textId="6ECC7967" w:rsidR="00C203D5" w:rsidRPr="00FC4990" w:rsidRDefault="00C203D5" w:rsidP="00C203D5">
      <w:pPr>
        <w:jc w:val="center"/>
        <w:rPr>
          <w:bCs/>
          <w:i/>
          <w:iCs/>
          <w:color w:val="7030A0"/>
        </w:rPr>
      </w:pPr>
      <w:r w:rsidRPr="002A6429">
        <w:rPr>
          <w:bCs/>
          <w:sz w:val="24"/>
          <w:szCs w:val="24"/>
        </w:rPr>
        <w:t>(</w:t>
      </w:r>
      <w:r w:rsidRPr="002A6429">
        <w:rPr>
          <w:bCs/>
          <w:i/>
          <w:iCs/>
          <w:color w:val="7030A0"/>
        </w:rPr>
        <w:t xml:space="preserve">Pildydamas šią formą </w:t>
      </w:r>
      <w:r w:rsidR="00BF2B02" w:rsidRPr="002A6429">
        <w:rPr>
          <w:bCs/>
          <w:i/>
          <w:iCs/>
          <w:color w:val="7030A0"/>
        </w:rPr>
        <w:t>Tiekėj</w:t>
      </w:r>
      <w:r w:rsidRPr="002A6429">
        <w:rPr>
          <w:bCs/>
          <w:i/>
          <w:iCs/>
          <w:color w:val="7030A0"/>
        </w:rPr>
        <w:t>as turi pateikti visą žemiau prašomą</w:t>
      </w:r>
      <w:r w:rsidRPr="00FC4990">
        <w:rPr>
          <w:bCs/>
          <w:i/>
          <w:iCs/>
          <w:color w:val="7030A0"/>
        </w:rPr>
        <w:t xml:space="preserve"> informaciją. </w:t>
      </w:r>
    </w:p>
    <w:p w14:paraId="102422A8" w14:textId="67713DE7" w:rsidR="00C203D5" w:rsidRPr="00D335D5" w:rsidRDefault="00BF2B02" w:rsidP="00C203D5">
      <w:pPr>
        <w:jc w:val="center"/>
        <w:rPr>
          <w:sz w:val="24"/>
          <w:szCs w:val="24"/>
        </w:rPr>
      </w:pPr>
      <w:r>
        <w:rPr>
          <w:bCs/>
          <w:i/>
          <w:iCs/>
          <w:color w:val="7030A0"/>
        </w:rPr>
        <w:t>Tiekėj</w:t>
      </w:r>
      <w:r w:rsidR="00C203D5" w:rsidRPr="00FC4990">
        <w:rPr>
          <w:bCs/>
          <w:i/>
          <w:iCs/>
          <w:color w:val="7030A0"/>
        </w:rPr>
        <w:t>ui išbraukus formoje esančias nuostatas, jo pasiūlymas bus atmestas</w:t>
      </w:r>
      <w:r w:rsidR="00C203D5" w:rsidRPr="00D335D5">
        <w:rPr>
          <w:bCs/>
          <w:sz w:val="24"/>
          <w:szCs w:val="24"/>
        </w:rPr>
        <w:t>)</w:t>
      </w:r>
    </w:p>
    <w:p w14:paraId="55522E5E" w14:textId="77777777" w:rsidR="00C203D5" w:rsidRPr="00D335D5" w:rsidRDefault="00C203D5" w:rsidP="00C203D5">
      <w:pPr>
        <w:shd w:val="clear" w:color="auto" w:fill="FFFFFF"/>
        <w:jc w:val="center"/>
        <w:rPr>
          <w:sz w:val="24"/>
          <w:szCs w:val="24"/>
        </w:rPr>
      </w:pPr>
    </w:p>
    <w:p w14:paraId="4CC9B3D9" w14:textId="77777777" w:rsidR="00C203D5" w:rsidRPr="00D335D5" w:rsidRDefault="00C203D5" w:rsidP="00C203D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710574A7"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(Data)</w:t>
      </w:r>
    </w:p>
    <w:p w14:paraId="79592F4A"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_____________</w:t>
      </w:r>
    </w:p>
    <w:p w14:paraId="6D781733"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(Sudarymo vieta)</w:t>
      </w:r>
    </w:p>
    <w:p w14:paraId="331F0055" w14:textId="77777777" w:rsidR="00C203D5" w:rsidRPr="00D335D5" w:rsidRDefault="00C203D5" w:rsidP="00C203D5">
      <w:pPr>
        <w:jc w:val="center"/>
        <w:rPr>
          <w:sz w:val="24"/>
          <w:szCs w:val="24"/>
        </w:rPr>
      </w:pPr>
    </w:p>
    <w:p w14:paraId="475C79A5" w14:textId="60BE2DB3" w:rsidR="00C203D5" w:rsidRDefault="00C203D5" w:rsidP="00C203D5">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sidR="00BF2B02">
        <w:rPr>
          <w:rFonts w:eastAsia="Calibri"/>
          <w:b/>
          <w:bCs/>
          <w:sz w:val="24"/>
        </w:rPr>
        <w:t>TIEKĖJ</w:t>
      </w:r>
      <w:r w:rsidRPr="00452068">
        <w:rPr>
          <w:rFonts w:eastAsia="Calibri"/>
          <w:b/>
          <w:bCs/>
          <w:sz w:val="24"/>
        </w:rPr>
        <w:t>Ą</w:t>
      </w:r>
    </w:p>
    <w:p w14:paraId="41B394B2" w14:textId="77777777" w:rsidR="00C203D5" w:rsidRDefault="00C203D5" w:rsidP="00C203D5">
      <w:pPr>
        <w:keepNext/>
        <w:tabs>
          <w:tab w:val="left" w:pos="284"/>
        </w:tabs>
        <w:jc w:val="both"/>
        <w:outlineLvl w:val="0"/>
        <w:rPr>
          <w:rFonts w:eastAsia="Calibri"/>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203D5" w:rsidRPr="00D524EE" w14:paraId="0AC8F7C0" w14:textId="77777777" w:rsidTr="00064289">
        <w:tc>
          <w:tcPr>
            <w:tcW w:w="5557" w:type="dxa"/>
            <w:tcBorders>
              <w:top w:val="single" w:sz="4" w:space="0" w:color="auto"/>
              <w:left w:val="single" w:sz="4" w:space="0" w:color="auto"/>
              <w:bottom w:val="single" w:sz="4" w:space="0" w:color="auto"/>
              <w:right w:val="single" w:sz="4" w:space="0" w:color="auto"/>
            </w:tcBorders>
            <w:hideMark/>
          </w:tcPr>
          <w:p w14:paraId="215C3DC4" w14:textId="6C395829" w:rsidR="00C203D5" w:rsidRPr="004E5C12" w:rsidRDefault="00C203D5" w:rsidP="00064289">
            <w:pPr>
              <w:jc w:val="both"/>
              <w:rPr>
                <w:sz w:val="24"/>
                <w:szCs w:val="24"/>
              </w:rPr>
            </w:pPr>
            <w:r w:rsidRPr="004E5C12">
              <w:rPr>
                <w:sz w:val="24"/>
                <w:szCs w:val="24"/>
              </w:rPr>
              <w:t xml:space="preserve">1.1. </w:t>
            </w:r>
            <w:r w:rsidR="00BF2B02">
              <w:rPr>
                <w:sz w:val="24"/>
                <w:szCs w:val="24"/>
              </w:rPr>
              <w:t>Tiekėj</w:t>
            </w:r>
            <w:r w:rsidRPr="004E5C12">
              <w:rPr>
                <w:sz w:val="24"/>
                <w:szCs w:val="24"/>
              </w:rPr>
              <w:t xml:space="preserve">o arba </w:t>
            </w:r>
            <w:r w:rsidR="00BF2B02">
              <w:rPr>
                <w:sz w:val="24"/>
                <w:szCs w:val="24"/>
              </w:rPr>
              <w:t>tiekėj</w:t>
            </w:r>
            <w:r w:rsidRPr="004E5C12">
              <w:rPr>
                <w:sz w:val="24"/>
                <w:szCs w:val="24"/>
              </w:rPr>
              <w:t>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6ABA5E85" w14:textId="77777777" w:rsidR="00C203D5" w:rsidRPr="004E5C12" w:rsidRDefault="00C203D5" w:rsidP="00064289">
            <w:pPr>
              <w:jc w:val="both"/>
              <w:rPr>
                <w:sz w:val="24"/>
                <w:szCs w:val="24"/>
              </w:rPr>
            </w:pPr>
          </w:p>
        </w:tc>
      </w:tr>
      <w:tr w:rsidR="00C203D5" w:rsidRPr="00D524EE" w14:paraId="57493C56" w14:textId="77777777" w:rsidTr="00064289">
        <w:tc>
          <w:tcPr>
            <w:tcW w:w="5557" w:type="dxa"/>
            <w:tcBorders>
              <w:top w:val="single" w:sz="4" w:space="0" w:color="auto"/>
              <w:left w:val="single" w:sz="4" w:space="0" w:color="auto"/>
              <w:bottom w:val="single" w:sz="4" w:space="0" w:color="auto"/>
              <w:right w:val="single" w:sz="4" w:space="0" w:color="auto"/>
            </w:tcBorders>
          </w:tcPr>
          <w:p w14:paraId="5AD535A6" w14:textId="3132C40C" w:rsidR="00C203D5" w:rsidRPr="004E5C12" w:rsidRDefault="00C203D5" w:rsidP="00064289">
            <w:pPr>
              <w:jc w:val="both"/>
              <w:rPr>
                <w:sz w:val="24"/>
                <w:szCs w:val="24"/>
              </w:rPr>
            </w:pPr>
            <w:r w:rsidRPr="004E5C12">
              <w:rPr>
                <w:sz w:val="24"/>
                <w:szCs w:val="24"/>
              </w:rPr>
              <w:t xml:space="preserve">1.2. </w:t>
            </w:r>
            <w:r w:rsidR="00BF2B02">
              <w:rPr>
                <w:sz w:val="24"/>
                <w:szCs w:val="24"/>
              </w:rPr>
              <w:t>Tiekėj</w:t>
            </w:r>
            <w:r w:rsidRPr="004E5C12">
              <w:rPr>
                <w:sz w:val="24"/>
                <w:szCs w:val="24"/>
              </w:rPr>
              <w:t xml:space="preserve">o arba </w:t>
            </w:r>
            <w:r w:rsidR="00BF2B02">
              <w:rPr>
                <w:sz w:val="24"/>
                <w:szCs w:val="24"/>
              </w:rPr>
              <w:t>tiekėj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0780449" w14:textId="77777777" w:rsidR="00C203D5" w:rsidRPr="004E5C12" w:rsidRDefault="00C203D5" w:rsidP="00064289">
            <w:pPr>
              <w:jc w:val="both"/>
              <w:rPr>
                <w:sz w:val="24"/>
                <w:szCs w:val="24"/>
              </w:rPr>
            </w:pPr>
          </w:p>
        </w:tc>
      </w:tr>
      <w:tr w:rsidR="00C203D5" w:rsidRPr="00D524EE" w14:paraId="41C084D8" w14:textId="77777777" w:rsidTr="00064289">
        <w:tc>
          <w:tcPr>
            <w:tcW w:w="5557" w:type="dxa"/>
            <w:tcBorders>
              <w:top w:val="single" w:sz="4" w:space="0" w:color="auto"/>
              <w:left w:val="single" w:sz="4" w:space="0" w:color="auto"/>
              <w:bottom w:val="single" w:sz="4" w:space="0" w:color="auto"/>
              <w:right w:val="single" w:sz="4" w:space="0" w:color="auto"/>
            </w:tcBorders>
          </w:tcPr>
          <w:p w14:paraId="2F9C8496" w14:textId="0513BCA1" w:rsidR="00C203D5" w:rsidRPr="004E5C12" w:rsidRDefault="00C203D5" w:rsidP="00064289">
            <w:pPr>
              <w:jc w:val="both"/>
              <w:rPr>
                <w:i/>
                <w:sz w:val="24"/>
                <w:szCs w:val="24"/>
              </w:rPr>
            </w:pPr>
            <w:r w:rsidRPr="004E5C12">
              <w:rPr>
                <w:rFonts w:eastAsia="Calibri"/>
                <w:sz w:val="24"/>
                <w:szCs w:val="24"/>
              </w:rPr>
              <w:t xml:space="preserve">1.3. </w:t>
            </w:r>
            <w:r w:rsidR="00BF2B02">
              <w:rPr>
                <w:rFonts w:eastAsia="Calibri"/>
                <w:sz w:val="24"/>
                <w:szCs w:val="24"/>
              </w:rPr>
              <w:t>Tiekėj</w:t>
            </w:r>
            <w:r w:rsidRPr="004E5C12">
              <w:rPr>
                <w:rFonts w:eastAsia="Calibri"/>
                <w:sz w:val="24"/>
                <w:szCs w:val="24"/>
              </w:rPr>
              <w:t xml:space="preserve">ų grupės narys, atstovaujantis arba vadovaujantis </w:t>
            </w:r>
            <w:r w:rsidR="00BF2B02">
              <w:rPr>
                <w:rFonts w:eastAsia="Calibri"/>
                <w:sz w:val="24"/>
                <w:szCs w:val="24"/>
              </w:rPr>
              <w:t>tiekėj</w:t>
            </w:r>
            <w:r w:rsidRPr="004E5C12">
              <w:rPr>
                <w:rFonts w:eastAsia="Calibri"/>
                <w:sz w:val="24"/>
                <w:szCs w:val="24"/>
              </w:rPr>
              <w:t xml:space="preserve">ų grupei </w:t>
            </w:r>
            <w:r w:rsidRPr="004E5C12">
              <w:rPr>
                <w:i/>
                <w:sz w:val="24"/>
                <w:szCs w:val="24"/>
              </w:rPr>
              <w:t xml:space="preserve">(pildoma, jei pasiūlymą teikia </w:t>
            </w:r>
            <w:r w:rsidR="00BF2B02">
              <w:rPr>
                <w:i/>
                <w:sz w:val="24"/>
                <w:szCs w:val="24"/>
              </w:rPr>
              <w:t>tiekėj</w:t>
            </w:r>
            <w:r w:rsidRPr="004E5C12">
              <w:rPr>
                <w:i/>
                <w:sz w:val="24"/>
                <w:szCs w:val="24"/>
              </w:rPr>
              <w:t>ų grupė)</w:t>
            </w:r>
          </w:p>
          <w:p w14:paraId="22974410" w14:textId="41C1B1CF" w:rsidR="00C203D5" w:rsidRPr="004E5C12" w:rsidRDefault="00C203D5" w:rsidP="00064289">
            <w:pPr>
              <w:jc w:val="both"/>
              <w:rPr>
                <w:sz w:val="24"/>
                <w:szCs w:val="24"/>
              </w:rPr>
            </w:pPr>
            <w:r w:rsidRPr="004E5C12">
              <w:rPr>
                <w:rFonts w:eastAsia="Calibri"/>
                <w:i/>
                <w:sz w:val="24"/>
                <w:szCs w:val="24"/>
              </w:rPr>
              <w:t xml:space="preserve">* Jeigu priimant sprendimą dėl pirkimo sutarties sudarymo turi būti gautas </w:t>
            </w:r>
            <w:r w:rsidR="00BF2B02">
              <w:rPr>
                <w:rFonts w:eastAsia="Calibri"/>
                <w:i/>
                <w:sz w:val="24"/>
                <w:szCs w:val="24"/>
              </w:rPr>
              <w:t>tiekėj</w:t>
            </w:r>
            <w:r w:rsidRPr="004E5C12">
              <w:rPr>
                <w:rFonts w:eastAsia="Calibri"/>
                <w:i/>
                <w:sz w:val="24"/>
                <w:szCs w:val="24"/>
              </w:rPr>
              <w:t>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201ADDED" w14:textId="77777777" w:rsidR="00C203D5" w:rsidRPr="004172E1" w:rsidRDefault="00C203D5" w:rsidP="00064289">
            <w:pPr>
              <w:jc w:val="both"/>
              <w:rPr>
                <w:sz w:val="24"/>
                <w:szCs w:val="24"/>
              </w:rPr>
            </w:pPr>
          </w:p>
        </w:tc>
      </w:tr>
      <w:tr w:rsidR="00C203D5" w:rsidRPr="00D524EE" w14:paraId="55CA954B" w14:textId="77777777" w:rsidTr="00064289">
        <w:tc>
          <w:tcPr>
            <w:tcW w:w="5557" w:type="dxa"/>
            <w:tcBorders>
              <w:top w:val="single" w:sz="4" w:space="0" w:color="auto"/>
              <w:left w:val="single" w:sz="4" w:space="0" w:color="auto"/>
              <w:bottom w:val="single" w:sz="4" w:space="0" w:color="auto"/>
              <w:right w:val="single" w:sz="4" w:space="0" w:color="auto"/>
            </w:tcBorders>
          </w:tcPr>
          <w:p w14:paraId="11B531B5" w14:textId="77777777" w:rsidR="00C203D5" w:rsidRPr="004E5C12" w:rsidRDefault="00C203D5" w:rsidP="00064289">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F409B0F" w14:textId="2A07CDC4" w:rsidR="00C203D5" w:rsidRPr="004E5C12" w:rsidRDefault="00BF2B02"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tiekėj</w:t>
            </w:r>
            <w:r w:rsidR="00C203D5" w:rsidRPr="004E5C12">
              <w:rPr>
                <w:rFonts w:eastAsia="Calibri"/>
                <w:sz w:val="24"/>
                <w:szCs w:val="24"/>
              </w:rPr>
              <w:t>o, kuris yra juridinis asmuo, vadovas;</w:t>
            </w:r>
          </w:p>
          <w:p w14:paraId="1C897208" w14:textId="240778BF" w:rsidR="00C203D5" w:rsidRPr="004E5C12" w:rsidRDefault="00BF2B02"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tiekėj</w:t>
            </w:r>
            <w:r w:rsidR="00C203D5" w:rsidRPr="004E5C12">
              <w:rPr>
                <w:rFonts w:eastAsia="Calibri"/>
                <w:sz w:val="24"/>
                <w:szCs w:val="24"/>
              </w:rPr>
              <w:t xml:space="preserve">o, kuris yra juridinis asmuo, </w:t>
            </w:r>
            <w:r w:rsidR="00C203D5" w:rsidRPr="004E5C12">
              <w:rPr>
                <w:sz w:val="24"/>
                <w:szCs w:val="24"/>
              </w:rPr>
              <w:t xml:space="preserve">kito valdymo ar priežiūros organo nariai ar kiti asmenys, turintys teisę atstovauti </w:t>
            </w:r>
            <w:r>
              <w:rPr>
                <w:sz w:val="24"/>
                <w:szCs w:val="24"/>
              </w:rPr>
              <w:t>tiekėj</w:t>
            </w:r>
            <w:r w:rsidR="00C203D5" w:rsidRPr="004E5C12">
              <w:rPr>
                <w:sz w:val="24"/>
                <w:szCs w:val="24"/>
              </w:rPr>
              <w:t>ui ar jį kontroliuoti, jo vardu priimti sprendimą, sudaryti sandorį;</w:t>
            </w:r>
          </w:p>
          <w:p w14:paraId="5FE85FD1" w14:textId="58D94A3B" w:rsidR="00C203D5" w:rsidRPr="004E5C12" w:rsidRDefault="00BF2B02" w:rsidP="00F36FAA">
            <w:pPr>
              <w:numPr>
                <w:ilvl w:val="0"/>
                <w:numId w:val="59"/>
              </w:numPr>
              <w:tabs>
                <w:tab w:val="left" w:pos="625"/>
              </w:tabs>
              <w:ind w:left="0" w:firstLine="360"/>
              <w:contextualSpacing/>
              <w:jc w:val="both"/>
              <w:rPr>
                <w:rFonts w:eastAsia="Calibri"/>
                <w:sz w:val="24"/>
                <w:szCs w:val="24"/>
              </w:rPr>
            </w:pPr>
            <w:r>
              <w:rPr>
                <w:rFonts w:eastAsia="Calibri"/>
                <w:sz w:val="24"/>
                <w:szCs w:val="24"/>
              </w:rPr>
              <w:t>tiekėj</w:t>
            </w:r>
            <w:r w:rsidR="00C203D5" w:rsidRPr="004E5C12">
              <w:rPr>
                <w:rFonts w:eastAsia="Calibri"/>
                <w:sz w:val="24"/>
                <w:szCs w:val="24"/>
              </w:rPr>
              <w:t xml:space="preserve">o, kuris yra juridinis asmuo, </w:t>
            </w:r>
            <w:r w:rsidR="00C203D5" w:rsidRPr="004E5C12">
              <w:rPr>
                <w:sz w:val="24"/>
                <w:szCs w:val="24"/>
              </w:rPr>
              <w:t xml:space="preserve">asmuo (asmenys), turintis (turintys) teisę surašyti ir pasirašyti </w:t>
            </w:r>
            <w:r>
              <w:rPr>
                <w:sz w:val="24"/>
                <w:szCs w:val="24"/>
              </w:rPr>
              <w:t>tiekėj</w:t>
            </w:r>
            <w:r w:rsidR="00C203D5" w:rsidRPr="004E5C12">
              <w:rPr>
                <w:sz w:val="24"/>
                <w:szCs w:val="24"/>
              </w:rPr>
              <w:t>o finansinės apskaitos dokumentus.</w:t>
            </w:r>
          </w:p>
          <w:p w14:paraId="70B0B6A1" w14:textId="746EFDFE" w:rsidR="00C203D5" w:rsidRPr="004E5C12" w:rsidRDefault="00C203D5" w:rsidP="00064289">
            <w:pPr>
              <w:contextualSpacing/>
              <w:jc w:val="both"/>
              <w:rPr>
                <w:rFonts w:eastAsia="Calibri"/>
                <w:sz w:val="24"/>
                <w:szCs w:val="24"/>
              </w:rPr>
            </w:pPr>
            <w:r w:rsidRPr="004E5C12">
              <w:rPr>
                <w:rFonts w:eastAsia="Calibri"/>
                <w:sz w:val="24"/>
                <w:szCs w:val="24"/>
              </w:rPr>
              <w:t>*</w:t>
            </w:r>
            <w:r w:rsidRPr="004E5C12">
              <w:rPr>
                <w:rFonts w:eastAsia="Calibri"/>
                <w:i/>
                <w:sz w:val="24"/>
                <w:szCs w:val="24"/>
              </w:rPr>
              <w:t xml:space="preserve">Jeigu pasiūlymą teikia </w:t>
            </w:r>
            <w:r w:rsidR="00BF2B02">
              <w:rPr>
                <w:rFonts w:eastAsia="Calibri"/>
                <w:i/>
                <w:sz w:val="24"/>
                <w:szCs w:val="24"/>
              </w:rPr>
              <w:t>tiekėj</w:t>
            </w:r>
            <w:r w:rsidRPr="004E5C12">
              <w:rPr>
                <w:rFonts w:eastAsia="Calibri"/>
                <w:i/>
                <w:sz w:val="24"/>
                <w:szCs w:val="24"/>
              </w:rPr>
              <w:t xml:space="preserve">ų grupė ar </w:t>
            </w:r>
            <w:r w:rsidR="00BF2B02">
              <w:rPr>
                <w:rFonts w:eastAsia="Calibri"/>
                <w:i/>
                <w:sz w:val="24"/>
                <w:szCs w:val="24"/>
              </w:rPr>
              <w:t>tiekėj</w:t>
            </w:r>
            <w:r w:rsidRPr="004E5C12">
              <w:rPr>
                <w:rFonts w:eastAsia="Calibri"/>
                <w:i/>
                <w:sz w:val="24"/>
                <w:szCs w:val="24"/>
              </w:rPr>
              <w:t xml:space="preserve">as remiasi ūkio subjektų pajėgumais, turi būti pateikti visų atitinkamų </w:t>
            </w:r>
            <w:r w:rsidR="00BF2B02">
              <w:rPr>
                <w:rFonts w:eastAsia="Calibri"/>
                <w:i/>
                <w:sz w:val="24"/>
                <w:szCs w:val="24"/>
              </w:rPr>
              <w:t>tiekėj</w:t>
            </w:r>
            <w:r w:rsidRPr="004E5C12">
              <w:rPr>
                <w:rFonts w:eastAsia="Calibri"/>
                <w:i/>
                <w:sz w:val="24"/>
                <w:szCs w:val="24"/>
              </w:rPr>
              <w:t xml:space="preserve">ų grupės narių ar kitų ūkio subjektų, kurių pajėgumais remiasi </w:t>
            </w:r>
            <w:r w:rsidR="00BF2B02">
              <w:rPr>
                <w:rFonts w:eastAsia="Calibri"/>
                <w:i/>
                <w:sz w:val="24"/>
                <w:szCs w:val="24"/>
              </w:rPr>
              <w:t>tiekėj</w:t>
            </w:r>
            <w:r w:rsidRPr="004E5C12">
              <w:rPr>
                <w:rFonts w:eastAsia="Calibri"/>
                <w:i/>
                <w:sz w:val="24"/>
                <w:szCs w:val="24"/>
              </w:rPr>
              <w:t>as, duomenys</w:t>
            </w:r>
          </w:p>
        </w:tc>
        <w:tc>
          <w:tcPr>
            <w:tcW w:w="3828" w:type="dxa"/>
            <w:tcBorders>
              <w:top w:val="single" w:sz="4" w:space="0" w:color="auto"/>
              <w:left w:val="single" w:sz="4" w:space="0" w:color="auto"/>
              <w:bottom w:val="single" w:sz="4" w:space="0" w:color="auto"/>
              <w:right w:val="single" w:sz="4" w:space="0" w:color="auto"/>
            </w:tcBorders>
          </w:tcPr>
          <w:p w14:paraId="465B394C" w14:textId="77777777" w:rsidR="00C203D5" w:rsidRPr="004E5C12" w:rsidRDefault="00C203D5" w:rsidP="00064289">
            <w:pPr>
              <w:jc w:val="both"/>
              <w:rPr>
                <w:i/>
                <w:iCs/>
                <w:sz w:val="24"/>
                <w:szCs w:val="24"/>
              </w:rPr>
            </w:pPr>
            <w:r w:rsidRPr="004E5C12">
              <w:rPr>
                <w:i/>
                <w:iCs/>
                <w:sz w:val="24"/>
                <w:szCs w:val="24"/>
              </w:rPr>
              <w:t>Būtina nurodyti:</w:t>
            </w:r>
          </w:p>
          <w:p w14:paraId="34B1E75C" w14:textId="77777777" w:rsidR="00C203D5" w:rsidRPr="004E5C12" w:rsidRDefault="00C203D5" w:rsidP="00F36FAA">
            <w:pPr>
              <w:numPr>
                <w:ilvl w:val="0"/>
                <w:numId w:val="60"/>
              </w:numPr>
              <w:ind w:left="0" w:firstLine="0"/>
              <w:contextualSpacing/>
              <w:jc w:val="both"/>
              <w:rPr>
                <w:i/>
                <w:iCs/>
                <w:sz w:val="24"/>
                <w:szCs w:val="24"/>
              </w:rPr>
            </w:pPr>
            <w:r w:rsidRPr="004E5C12">
              <w:rPr>
                <w:i/>
                <w:iCs/>
                <w:sz w:val="24"/>
                <w:szCs w:val="24"/>
              </w:rPr>
              <w:t>Vardas Pavardė;</w:t>
            </w:r>
          </w:p>
          <w:p w14:paraId="28058A97" w14:textId="77777777" w:rsidR="00C203D5" w:rsidRPr="004E5C12" w:rsidRDefault="00C203D5" w:rsidP="00F36FAA">
            <w:pPr>
              <w:numPr>
                <w:ilvl w:val="0"/>
                <w:numId w:val="60"/>
              </w:numPr>
              <w:ind w:left="0" w:firstLine="0"/>
              <w:contextualSpacing/>
              <w:jc w:val="both"/>
              <w:rPr>
                <w:sz w:val="24"/>
                <w:szCs w:val="24"/>
              </w:rPr>
            </w:pPr>
            <w:r w:rsidRPr="004E5C12">
              <w:rPr>
                <w:i/>
                <w:iCs/>
                <w:sz w:val="24"/>
                <w:szCs w:val="24"/>
              </w:rPr>
              <w:t>Vardas Pavardė;</w:t>
            </w:r>
          </w:p>
          <w:p w14:paraId="77A29858" w14:textId="77777777" w:rsidR="00C203D5" w:rsidRPr="004E5C12" w:rsidRDefault="00C203D5" w:rsidP="00064289">
            <w:pPr>
              <w:contextualSpacing/>
              <w:jc w:val="both"/>
              <w:rPr>
                <w:i/>
                <w:iCs/>
                <w:sz w:val="24"/>
                <w:szCs w:val="24"/>
              </w:rPr>
            </w:pPr>
          </w:p>
          <w:p w14:paraId="33BB71D6" w14:textId="77777777" w:rsidR="00C203D5" w:rsidRPr="004E5C12" w:rsidRDefault="00C203D5" w:rsidP="00064289">
            <w:pPr>
              <w:contextualSpacing/>
              <w:jc w:val="both"/>
              <w:rPr>
                <w:i/>
                <w:iCs/>
                <w:sz w:val="24"/>
                <w:szCs w:val="24"/>
              </w:rPr>
            </w:pPr>
          </w:p>
          <w:p w14:paraId="390B00F9" w14:textId="77777777" w:rsidR="00C203D5" w:rsidRPr="004E5C12" w:rsidRDefault="00C203D5" w:rsidP="00064289">
            <w:pPr>
              <w:contextualSpacing/>
              <w:jc w:val="both"/>
              <w:rPr>
                <w:i/>
                <w:iCs/>
                <w:sz w:val="24"/>
                <w:szCs w:val="24"/>
              </w:rPr>
            </w:pPr>
          </w:p>
          <w:p w14:paraId="76312F50" w14:textId="77777777" w:rsidR="00C203D5" w:rsidRPr="004E5C12" w:rsidRDefault="00C203D5" w:rsidP="00064289">
            <w:pPr>
              <w:contextualSpacing/>
              <w:jc w:val="both"/>
              <w:rPr>
                <w:sz w:val="24"/>
                <w:szCs w:val="24"/>
              </w:rPr>
            </w:pPr>
          </w:p>
          <w:p w14:paraId="57F10E9E" w14:textId="77777777" w:rsidR="00C203D5" w:rsidRPr="004E5C12" w:rsidRDefault="00C203D5" w:rsidP="00F36FAA">
            <w:pPr>
              <w:numPr>
                <w:ilvl w:val="0"/>
                <w:numId w:val="60"/>
              </w:numPr>
              <w:ind w:left="0" w:firstLine="0"/>
              <w:contextualSpacing/>
              <w:jc w:val="both"/>
              <w:rPr>
                <w:color w:val="FF0000"/>
                <w:sz w:val="24"/>
                <w:szCs w:val="24"/>
              </w:rPr>
            </w:pPr>
            <w:r w:rsidRPr="004E5C12">
              <w:rPr>
                <w:i/>
                <w:iCs/>
                <w:sz w:val="24"/>
                <w:szCs w:val="24"/>
              </w:rPr>
              <w:t>Vardas Pavardė.</w:t>
            </w:r>
          </w:p>
        </w:tc>
      </w:tr>
      <w:tr w:rsidR="00C203D5" w:rsidRPr="00D524EE" w14:paraId="65A7C04C" w14:textId="77777777" w:rsidTr="00064289">
        <w:tc>
          <w:tcPr>
            <w:tcW w:w="5557" w:type="dxa"/>
            <w:tcBorders>
              <w:top w:val="single" w:sz="4" w:space="0" w:color="auto"/>
              <w:left w:val="single" w:sz="4" w:space="0" w:color="auto"/>
              <w:bottom w:val="single" w:sz="4" w:space="0" w:color="auto"/>
              <w:right w:val="single" w:sz="4" w:space="0" w:color="auto"/>
            </w:tcBorders>
          </w:tcPr>
          <w:p w14:paraId="57CE4C8A" w14:textId="77777777" w:rsidR="00C203D5" w:rsidRPr="004E5C12" w:rsidRDefault="00C203D5" w:rsidP="00064289">
            <w:pPr>
              <w:jc w:val="both"/>
              <w:rPr>
                <w:sz w:val="24"/>
                <w:szCs w:val="24"/>
              </w:rPr>
            </w:pPr>
            <w:r w:rsidRPr="004E5C12">
              <w:rPr>
                <w:sz w:val="24"/>
                <w:szCs w:val="24"/>
              </w:rPr>
              <w:lastRenderedPageBreak/>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205B325C" w14:textId="77777777" w:rsidR="00C203D5" w:rsidRPr="004E5C12" w:rsidRDefault="00C203D5" w:rsidP="00064289">
            <w:pPr>
              <w:jc w:val="both"/>
              <w:rPr>
                <w:sz w:val="24"/>
                <w:szCs w:val="24"/>
              </w:rPr>
            </w:pPr>
          </w:p>
        </w:tc>
      </w:tr>
    </w:tbl>
    <w:p w14:paraId="6F890B62" w14:textId="77777777" w:rsidR="00C203D5" w:rsidRDefault="00C203D5" w:rsidP="00C203D5">
      <w:pPr>
        <w:rPr>
          <w:b/>
          <w:bCs/>
          <w:sz w:val="24"/>
          <w:szCs w:val="24"/>
        </w:rPr>
      </w:pPr>
    </w:p>
    <w:p w14:paraId="77869E64" w14:textId="2BA34603" w:rsidR="00C203D5" w:rsidRDefault="00C203D5" w:rsidP="00D54DA5">
      <w:pPr>
        <w:jc w:val="both"/>
        <w:rPr>
          <w:b/>
          <w:bCs/>
          <w:sz w:val="24"/>
          <w:szCs w:val="24"/>
        </w:rPr>
      </w:pPr>
      <w:r w:rsidRPr="004E5C12">
        <w:rPr>
          <w:b/>
          <w:bCs/>
          <w:sz w:val="24"/>
          <w:szCs w:val="24"/>
        </w:rPr>
        <w:t>2. INFORMACIJA APIE ŪKIO SUBJEKTUS, SUB</w:t>
      </w:r>
      <w:r w:rsidR="00BF2B02">
        <w:rPr>
          <w:b/>
          <w:bCs/>
          <w:sz w:val="24"/>
          <w:szCs w:val="24"/>
        </w:rPr>
        <w:t>TIEKĖJ</w:t>
      </w:r>
      <w:r w:rsidRPr="004E5C12">
        <w:rPr>
          <w:b/>
          <w:bCs/>
          <w:sz w:val="24"/>
          <w:szCs w:val="24"/>
        </w:rPr>
        <w:t>US IR</w:t>
      </w:r>
      <w:r w:rsidR="00D54DA5">
        <w:rPr>
          <w:b/>
          <w:bCs/>
          <w:sz w:val="24"/>
          <w:szCs w:val="24"/>
        </w:rPr>
        <w:t xml:space="preserve"> </w:t>
      </w:r>
      <w:r w:rsidRPr="004E5C12">
        <w:rPr>
          <w:b/>
          <w:bCs/>
          <w:sz w:val="24"/>
          <w:szCs w:val="24"/>
        </w:rPr>
        <w:t>KVAZISUB</w:t>
      </w:r>
      <w:r w:rsidR="00BF2B02">
        <w:rPr>
          <w:b/>
          <w:bCs/>
          <w:sz w:val="24"/>
          <w:szCs w:val="24"/>
        </w:rPr>
        <w:t>TIEKĖJ</w:t>
      </w:r>
      <w:r w:rsidRPr="004E5C12">
        <w:rPr>
          <w:b/>
          <w:bCs/>
          <w:sz w:val="24"/>
          <w:szCs w:val="24"/>
        </w:rPr>
        <w:t>US</w:t>
      </w:r>
    </w:p>
    <w:p w14:paraId="7B839A89" w14:textId="77777777" w:rsidR="00D54DA5" w:rsidRPr="004E5C12" w:rsidRDefault="00D54DA5" w:rsidP="00D54DA5">
      <w:pPr>
        <w:jc w:val="both"/>
        <w:rPr>
          <w:b/>
          <w:bCs/>
          <w:sz w:val="24"/>
          <w:szCs w:val="24"/>
        </w:rPr>
      </w:pPr>
    </w:p>
    <w:p w14:paraId="027762D6" w14:textId="6B08895D" w:rsidR="00C203D5" w:rsidRPr="004E5C12" w:rsidRDefault="00C203D5" w:rsidP="00C203D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sidR="00BF2B02">
        <w:rPr>
          <w:rFonts w:eastAsia="Calibri"/>
          <w:b/>
          <w:sz w:val="24"/>
          <w:szCs w:val="24"/>
          <w:u w:val="single"/>
        </w:rPr>
        <w:t>tiekėj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p w14:paraId="39174CA3" w14:textId="77777777" w:rsidR="00C203D5" w:rsidRPr="004E5C12" w:rsidRDefault="00C203D5" w:rsidP="00C203D5">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203D5" w:rsidRPr="00D524EE" w14:paraId="236F994D" w14:textId="77777777" w:rsidTr="00064289">
        <w:trPr>
          <w:trHeight w:val="1290"/>
        </w:trPr>
        <w:tc>
          <w:tcPr>
            <w:tcW w:w="550" w:type="dxa"/>
            <w:shd w:val="clear" w:color="auto" w:fill="DEEAF6" w:themeFill="accent5" w:themeFillTint="33"/>
          </w:tcPr>
          <w:p w14:paraId="4DE3D917" w14:textId="77777777" w:rsidR="00C203D5" w:rsidRPr="004E5C12" w:rsidRDefault="00C203D5" w:rsidP="00064289">
            <w:pPr>
              <w:jc w:val="center"/>
              <w:rPr>
                <w:sz w:val="24"/>
                <w:szCs w:val="24"/>
              </w:rPr>
            </w:pPr>
            <w:r w:rsidRPr="004E5C12">
              <w:rPr>
                <w:sz w:val="24"/>
                <w:szCs w:val="24"/>
              </w:rPr>
              <w:t>Eil. Nr.</w:t>
            </w:r>
          </w:p>
        </w:tc>
        <w:tc>
          <w:tcPr>
            <w:tcW w:w="4174" w:type="dxa"/>
            <w:shd w:val="clear" w:color="auto" w:fill="DEEAF6" w:themeFill="accent5" w:themeFillTint="33"/>
          </w:tcPr>
          <w:p w14:paraId="390C29F6" w14:textId="77777777" w:rsidR="00C203D5" w:rsidRPr="004E5C12" w:rsidRDefault="00C203D5" w:rsidP="00064289">
            <w:pPr>
              <w:jc w:val="center"/>
              <w:rPr>
                <w:sz w:val="24"/>
                <w:szCs w:val="24"/>
              </w:rPr>
            </w:pPr>
            <w:r w:rsidRPr="004E5C12">
              <w:rPr>
                <w:sz w:val="24"/>
                <w:szCs w:val="24"/>
              </w:rPr>
              <w:t>Ūkio subjekto vardas, pavardė arba pavadinimas</w:t>
            </w:r>
          </w:p>
          <w:p w14:paraId="22B29DB5" w14:textId="77777777" w:rsidR="00C203D5" w:rsidRPr="004E5C12" w:rsidRDefault="00C203D5" w:rsidP="00064289">
            <w:pPr>
              <w:jc w:val="right"/>
              <w:rPr>
                <w:sz w:val="24"/>
                <w:szCs w:val="24"/>
              </w:rPr>
            </w:pPr>
          </w:p>
        </w:tc>
        <w:tc>
          <w:tcPr>
            <w:tcW w:w="4814" w:type="dxa"/>
            <w:shd w:val="clear" w:color="auto" w:fill="DEEAF6" w:themeFill="accent5" w:themeFillTint="33"/>
          </w:tcPr>
          <w:p w14:paraId="3958EC57" w14:textId="77777777" w:rsidR="00C203D5" w:rsidRPr="004E5C12" w:rsidRDefault="00C203D5" w:rsidP="00064289">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203D5" w:rsidRPr="00D524EE" w14:paraId="2F575CA9" w14:textId="77777777" w:rsidTr="00064289">
        <w:trPr>
          <w:trHeight w:val="321"/>
        </w:trPr>
        <w:tc>
          <w:tcPr>
            <w:tcW w:w="550" w:type="dxa"/>
          </w:tcPr>
          <w:p w14:paraId="0B58F4B2" w14:textId="77777777" w:rsidR="00C203D5" w:rsidRPr="004E5C12" w:rsidRDefault="00C203D5" w:rsidP="00064289">
            <w:pPr>
              <w:jc w:val="center"/>
              <w:rPr>
                <w:i/>
                <w:sz w:val="24"/>
                <w:szCs w:val="24"/>
              </w:rPr>
            </w:pPr>
            <w:r w:rsidRPr="004E5C12">
              <w:rPr>
                <w:i/>
                <w:sz w:val="24"/>
                <w:szCs w:val="24"/>
              </w:rPr>
              <w:t>1</w:t>
            </w:r>
          </w:p>
        </w:tc>
        <w:tc>
          <w:tcPr>
            <w:tcW w:w="4174" w:type="dxa"/>
          </w:tcPr>
          <w:p w14:paraId="6EAFFC58" w14:textId="77777777" w:rsidR="00C203D5" w:rsidRPr="004E5C12" w:rsidRDefault="00C203D5" w:rsidP="00064289">
            <w:pPr>
              <w:jc w:val="center"/>
              <w:rPr>
                <w:i/>
                <w:sz w:val="24"/>
                <w:szCs w:val="24"/>
              </w:rPr>
            </w:pPr>
            <w:r w:rsidRPr="004E5C12">
              <w:rPr>
                <w:i/>
                <w:sz w:val="24"/>
                <w:szCs w:val="24"/>
              </w:rPr>
              <w:t>2</w:t>
            </w:r>
          </w:p>
        </w:tc>
        <w:tc>
          <w:tcPr>
            <w:tcW w:w="4814" w:type="dxa"/>
          </w:tcPr>
          <w:p w14:paraId="7070B832" w14:textId="77777777" w:rsidR="00C203D5" w:rsidRPr="004E5C12" w:rsidRDefault="00C203D5" w:rsidP="00064289">
            <w:pPr>
              <w:jc w:val="center"/>
              <w:rPr>
                <w:i/>
                <w:sz w:val="24"/>
                <w:szCs w:val="24"/>
              </w:rPr>
            </w:pPr>
            <w:r w:rsidRPr="004E5C12">
              <w:rPr>
                <w:i/>
                <w:sz w:val="24"/>
                <w:szCs w:val="24"/>
              </w:rPr>
              <w:t>3</w:t>
            </w:r>
          </w:p>
        </w:tc>
      </w:tr>
      <w:tr w:rsidR="00C203D5" w:rsidRPr="00D524EE" w14:paraId="65349EB6" w14:textId="77777777" w:rsidTr="00064289">
        <w:trPr>
          <w:trHeight w:val="307"/>
        </w:trPr>
        <w:tc>
          <w:tcPr>
            <w:tcW w:w="550" w:type="dxa"/>
          </w:tcPr>
          <w:p w14:paraId="458A9B08" w14:textId="77777777" w:rsidR="00C203D5" w:rsidRPr="004E5C12" w:rsidRDefault="00C203D5" w:rsidP="00064289">
            <w:pPr>
              <w:jc w:val="center"/>
              <w:rPr>
                <w:sz w:val="24"/>
                <w:szCs w:val="24"/>
              </w:rPr>
            </w:pPr>
            <w:r w:rsidRPr="004E5C12">
              <w:rPr>
                <w:sz w:val="24"/>
                <w:szCs w:val="24"/>
              </w:rPr>
              <w:t>1.</w:t>
            </w:r>
          </w:p>
        </w:tc>
        <w:tc>
          <w:tcPr>
            <w:tcW w:w="4174" w:type="dxa"/>
          </w:tcPr>
          <w:p w14:paraId="716A615D" w14:textId="77777777" w:rsidR="00C203D5" w:rsidRPr="004E5C12" w:rsidRDefault="00C203D5" w:rsidP="00064289">
            <w:pPr>
              <w:jc w:val="both"/>
              <w:rPr>
                <w:sz w:val="24"/>
                <w:szCs w:val="24"/>
              </w:rPr>
            </w:pPr>
          </w:p>
        </w:tc>
        <w:tc>
          <w:tcPr>
            <w:tcW w:w="4814" w:type="dxa"/>
          </w:tcPr>
          <w:p w14:paraId="1926165D" w14:textId="77777777" w:rsidR="00C203D5" w:rsidRPr="004E5C12" w:rsidRDefault="00C203D5" w:rsidP="00064289">
            <w:pPr>
              <w:jc w:val="both"/>
              <w:rPr>
                <w:sz w:val="24"/>
                <w:szCs w:val="24"/>
              </w:rPr>
            </w:pPr>
          </w:p>
        </w:tc>
      </w:tr>
    </w:tbl>
    <w:p w14:paraId="2EB99D69" w14:textId="77777777" w:rsidR="00C203D5" w:rsidRDefault="00C203D5" w:rsidP="00C203D5">
      <w:pPr>
        <w:jc w:val="both"/>
        <w:rPr>
          <w:sz w:val="24"/>
          <w:szCs w:val="24"/>
        </w:rPr>
      </w:pPr>
    </w:p>
    <w:p w14:paraId="21D89133" w14:textId="7980A088" w:rsidR="00C203D5" w:rsidRPr="004E5C12" w:rsidRDefault="00C203D5" w:rsidP="00C203D5">
      <w:pPr>
        <w:jc w:val="both"/>
        <w:rPr>
          <w:sz w:val="24"/>
          <w:szCs w:val="24"/>
        </w:rPr>
      </w:pPr>
      <w:r w:rsidRPr="004E5C12">
        <w:rPr>
          <w:sz w:val="24"/>
          <w:szCs w:val="24"/>
        </w:rPr>
        <w:t xml:space="preserve">2.2. </w:t>
      </w:r>
      <w:proofErr w:type="spellStart"/>
      <w:r w:rsidRPr="004E5C12">
        <w:rPr>
          <w:bCs/>
          <w:sz w:val="24"/>
          <w:szCs w:val="24"/>
        </w:rPr>
        <w:t>Kvazisub</w:t>
      </w:r>
      <w:r w:rsidR="00BF2B02">
        <w:rPr>
          <w:bCs/>
          <w:sz w:val="24"/>
          <w:szCs w:val="24"/>
        </w:rPr>
        <w:t>tiekėj</w:t>
      </w:r>
      <w:r w:rsidRPr="004E5C12">
        <w:rPr>
          <w:bCs/>
          <w:sz w:val="24"/>
          <w:szCs w:val="24"/>
        </w:rPr>
        <w:t>ai</w:t>
      </w:r>
      <w:proofErr w:type="spellEnd"/>
      <w:r w:rsidRPr="004E5C12">
        <w:rPr>
          <w:bCs/>
          <w:sz w:val="24"/>
          <w:szCs w:val="24"/>
        </w:rPr>
        <w:t xml:space="preserve"> – </w:t>
      </w:r>
      <w:r w:rsidRPr="004E5C12">
        <w:rPr>
          <w:rFonts w:eastAsia="Calibri"/>
          <w:sz w:val="24"/>
          <w:szCs w:val="24"/>
        </w:rPr>
        <w:t>sub</w:t>
      </w:r>
      <w:r w:rsidR="00BF2B02">
        <w:rPr>
          <w:rFonts w:eastAsia="Calibri"/>
          <w:sz w:val="24"/>
          <w:szCs w:val="24"/>
        </w:rPr>
        <w:t>tiekėj</w:t>
      </w:r>
      <w:r w:rsidRPr="004E5C12">
        <w:rPr>
          <w:rFonts w:eastAsia="Calibri"/>
          <w:sz w:val="24"/>
          <w:szCs w:val="24"/>
        </w:rPr>
        <w:t xml:space="preserve">ai, </w:t>
      </w:r>
      <w:r w:rsidRPr="004E5C12">
        <w:rPr>
          <w:rFonts w:eastAsia="Calibri"/>
          <w:b/>
          <w:bCs/>
          <w:sz w:val="24"/>
          <w:szCs w:val="24"/>
          <w:u w:val="single"/>
        </w:rPr>
        <w:t xml:space="preserve">kurių kvalifikacija </w:t>
      </w:r>
      <w:r w:rsidR="00BF2B02">
        <w:rPr>
          <w:rFonts w:eastAsia="Calibri"/>
          <w:b/>
          <w:bCs/>
          <w:sz w:val="24"/>
          <w:szCs w:val="24"/>
          <w:u w:val="single"/>
        </w:rPr>
        <w:t>tiekėj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sidR="00BF2B02">
        <w:rPr>
          <w:sz w:val="24"/>
          <w:szCs w:val="24"/>
        </w:rPr>
        <w:t>tiekėj</w:t>
      </w:r>
      <w:r w:rsidRPr="004E5C12">
        <w:rPr>
          <w:sz w:val="24"/>
          <w:szCs w:val="24"/>
        </w:rPr>
        <w:t xml:space="preserve">o, ūkio subjekto, kurio pajėgumais </w:t>
      </w:r>
      <w:r w:rsidR="00BF2B02">
        <w:rPr>
          <w:sz w:val="24"/>
          <w:szCs w:val="24"/>
        </w:rPr>
        <w:t>tiekėj</w:t>
      </w:r>
      <w:r w:rsidRPr="004E5C12">
        <w:rPr>
          <w:sz w:val="24"/>
          <w:szCs w:val="24"/>
        </w:rPr>
        <w:t>as remiasi, ar sub</w:t>
      </w:r>
      <w:r w:rsidR="00BF2B02">
        <w:rPr>
          <w:sz w:val="24"/>
          <w:szCs w:val="24"/>
        </w:rPr>
        <w:t>tiekėj</w:t>
      </w:r>
      <w:r w:rsidRPr="004E5C12">
        <w:rPr>
          <w:sz w:val="24"/>
          <w:szCs w:val="24"/>
        </w:rPr>
        <w:t>o darbuotojai, tačiau juos ketinama įdarbinti, jei pasiūlymas bus pripažintas laimėjusiu:</w:t>
      </w:r>
    </w:p>
    <w:p w14:paraId="0C471305" w14:textId="77777777" w:rsidR="00C203D5" w:rsidRPr="004E5C12" w:rsidRDefault="00C203D5" w:rsidP="00C203D5">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203D5" w:rsidRPr="00D524EE" w14:paraId="49701D84" w14:textId="77777777" w:rsidTr="00064289">
        <w:trPr>
          <w:trHeight w:val="1102"/>
        </w:trPr>
        <w:tc>
          <w:tcPr>
            <w:tcW w:w="517" w:type="dxa"/>
            <w:shd w:val="clear" w:color="auto" w:fill="DEEAF6" w:themeFill="accent5" w:themeFillTint="33"/>
          </w:tcPr>
          <w:p w14:paraId="1DB150DB" w14:textId="77777777" w:rsidR="00C203D5" w:rsidRPr="004E5C12" w:rsidRDefault="00C203D5" w:rsidP="00064289">
            <w:pPr>
              <w:jc w:val="center"/>
              <w:rPr>
                <w:sz w:val="24"/>
                <w:szCs w:val="24"/>
              </w:rPr>
            </w:pPr>
            <w:r w:rsidRPr="004E5C12">
              <w:rPr>
                <w:sz w:val="24"/>
                <w:szCs w:val="24"/>
              </w:rPr>
              <w:t>Eil. Nr.</w:t>
            </w:r>
          </w:p>
        </w:tc>
        <w:tc>
          <w:tcPr>
            <w:tcW w:w="4201" w:type="dxa"/>
            <w:shd w:val="clear" w:color="auto" w:fill="DEEAF6" w:themeFill="accent5" w:themeFillTint="33"/>
          </w:tcPr>
          <w:p w14:paraId="36779137" w14:textId="24020F4A" w:rsidR="00C203D5" w:rsidRPr="004E5C12" w:rsidRDefault="00C203D5" w:rsidP="00064289">
            <w:pPr>
              <w:jc w:val="center"/>
              <w:rPr>
                <w:sz w:val="24"/>
                <w:szCs w:val="24"/>
              </w:rPr>
            </w:pPr>
            <w:proofErr w:type="spellStart"/>
            <w:r w:rsidRPr="004E5C12">
              <w:rPr>
                <w:sz w:val="24"/>
                <w:szCs w:val="24"/>
              </w:rPr>
              <w:t>Kvazisub</w:t>
            </w:r>
            <w:r w:rsidR="00BF2B02">
              <w:rPr>
                <w:sz w:val="24"/>
                <w:szCs w:val="24"/>
              </w:rPr>
              <w:t>tiekėj</w:t>
            </w:r>
            <w:r w:rsidRPr="004E5C12">
              <w:rPr>
                <w:sz w:val="24"/>
                <w:szCs w:val="24"/>
              </w:rPr>
              <w:t>o</w:t>
            </w:r>
            <w:proofErr w:type="spellEnd"/>
            <w:r w:rsidRPr="004E5C12">
              <w:rPr>
                <w:sz w:val="24"/>
                <w:szCs w:val="24"/>
              </w:rPr>
              <w:t xml:space="preserve"> vardas ir pavardė arba pavadinimas</w:t>
            </w:r>
          </w:p>
        </w:tc>
        <w:tc>
          <w:tcPr>
            <w:tcW w:w="4846" w:type="dxa"/>
            <w:shd w:val="clear" w:color="auto" w:fill="DEEAF6" w:themeFill="accent5" w:themeFillTint="33"/>
          </w:tcPr>
          <w:p w14:paraId="240AB28A" w14:textId="796B418F" w:rsidR="00C203D5" w:rsidRPr="004E5C12" w:rsidRDefault="00C203D5" w:rsidP="00064289">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w:t>
            </w:r>
            <w:r w:rsidR="00BF2B02">
              <w:rPr>
                <w:sz w:val="24"/>
                <w:szCs w:val="24"/>
              </w:rPr>
              <w:t>tiekėj</w:t>
            </w:r>
            <w:r w:rsidRPr="004E5C12">
              <w:rPr>
                <w:sz w:val="24"/>
                <w:szCs w:val="24"/>
              </w:rPr>
              <w:t>ui</w:t>
            </w:r>
            <w:proofErr w:type="spellEnd"/>
            <w:r w:rsidRPr="004E5C12">
              <w:rPr>
                <w:sz w:val="24"/>
                <w:szCs w:val="24"/>
              </w:rPr>
              <w:t>, aprašymas ir perduodamų įsipareigojimų dalis (procentais)  nuo pasiūlymo kainos su PVM</w:t>
            </w:r>
          </w:p>
        </w:tc>
      </w:tr>
      <w:tr w:rsidR="00C203D5" w:rsidRPr="00D524EE" w14:paraId="3B229E3F" w14:textId="77777777" w:rsidTr="00064289">
        <w:trPr>
          <w:trHeight w:val="275"/>
        </w:trPr>
        <w:tc>
          <w:tcPr>
            <w:tcW w:w="517" w:type="dxa"/>
            <w:shd w:val="clear" w:color="auto" w:fill="DEEAF6" w:themeFill="accent5" w:themeFillTint="33"/>
          </w:tcPr>
          <w:p w14:paraId="6D29326F" w14:textId="77777777" w:rsidR="00C203D5" w:rsidRPr="004E5C12" w:rsidRDefault="00C203D5" w:rsidP="00064289">
            <w:pPr>
              <w:jc w:val="center"/>
              <w:rPr>
                <w:sz w:val="24"/>
                <w:szCs w:val="24"/>
              </w:rPr>
            </w:pPr>
          </w:p>
        </w:tc>
        <w:tc>
          <w:tcPr>
            <w:tcW w:w="4201" w:type="dxa"/>
            <w:shd w:val="clear" w:color="auto" w:fill="DEEAF6" w:themeFill="accent5" w:themeFillTint="33"/>
          </w:tcPr>
          <w:p w14:paraId="6080B23A" w14:textId="77777777" w:rsidR="00C203D5" w:rsidRPr="004E5C12" w:rsidRDefault="00C203D5" w:rsidP="00064289">
            <w:pPr>
              <w:jc w:val="center"/>
              <w:rPr>
                <w:sz w:val="24"/>
                <w:szCs w:val="24"/>
              </w:rPr>
            </w:pPr>
          </w:p>
        </w:tc>
        <w:tc>
          <w:tcPr>
            <w:tcW w:w="4846" w:type="dxa"/>
            <w:shd w:val="clear" w:color="auto" w:fill="DEEAF6" w:themeFill="accent5" w:themeFillTint="33"/>
          </w:tcPr>
          <w:p w14:paraId="4442361C" w14:textId="77777777" w:rsidR="00C203D5" w:rsidRPr="004E5C12" w:rsidRDefault="00C203D5" w:rsidP="00064289">
            <w:pPr>
              <w:jc w:val="center"/>
              <w:rPr>
                <w:sz w:val="24"/>
                <w:szCs w:val="24"/>
              </w:rPr>
            </w:pPr>
          </w:p>
        </w:tc>
      </w:tr>
      <w:tr w:rsidR="00C203D5" w:rsidRPr="00D524EE" w14:paraId="53443B37" w14:textId="77777777" w:rsidTr="00064289">
        <w:trPr>
          <w:trHeight w:val="275"/>
        </w:trPr>
        <w:tc>
          <w:tcPr>
            <w:tcW w:w="517" w:type="dxa"/>
          </w:tcPr>
          <w:p w14:paraId="3A1DBB11" w14:textId="77777777" w:rsidR="00C203D5" w:rsidRPr="004E5C12" w:rsidRDefault="00C203D5" w:rsidP="00064289">
            <w:pPr>
              <w:jc w:val="center"/>
              <w:rPr>
                <w:i/>
                <w:sz w:val="24"/>
                <w:szCs w:val="24"/>
              </w:rPr>
            </w:pPr>
            <w:r w:rsidRPr="004E5C12">
              <w:rPr>
                <w:i/>
                <w:sz w:val="24"/>
                <w:szCs w:val="24"/>
              </w:rPr>
              <w:t>1</w:t>
            </w:r>
          </w:p>
        </w:tc>
        <w:tc>
          <w:tcPr>
            <w:tcW w:w="4201" w:type="dxa"/>
          </w:tcPr>
          <w:p w14:paraId="219E4F66" w14:textId="77777777" w:rsidR="00C203D5" w:rsidRPr="004E5C12" w:rsidRDefault="00C203D5" w:rsidP="00064289">
            <w:pPr>
              <w:jc w:val="center"/>
              <w:rPr>
                <w:i/>
                <w:sz w:val="24"/>
                <w:szCs w:val="24"/>
              </w:rPr>
            </w:pPr>
            <w:r w:rsidRPr="004E5C12">
              <w:rPr>
                <w:i/>
                <w:sz w:val="24"/>
                <w:szCs w:val="24"/>
              </w:rPr>
              <w:t>2</w:t>
            </w:r>
          </w:p>
        </w:tc>
        <w:tc>
          <w:tcPr>
            <w:tcW w:w="4846" w:type="dxa"/>
          </w:tcPr>
          <w:p w14:paraId="5158B5D3" w14:textId="77777777" w:rsidR="00C203D5" w:rsidRPr="004E5C12" w:rsidRDefault="00C203D5" w:rsidP="00064289">
            <w:pPr>
              <w:jc w:val="center"/>
              <w:rPr>
                <w:i/>
                <w:sz w:val="24"/>
                <w:szCs w:val="24"/>
              </w:rPr>
            </w:pPr>
            <w:r w:rsidRPr="004E5C12">
              <w:rPr>
                <w:i/>
                <w:sz w:val="24"/>
                <w:szCs w:val="24"/>
              </w:rPr>
              <w:t>3</w:t>
            </w:r>
          </w:p>
        </w:tc>
      </w:tr>
      <w:tr w:rsidR="00C203D5" w:rsidRPr="00D524EE" w14:paraId="655C4A0D" w14:textId="77777777" w:rsidTr="00064289">
        <w:trPr>
          <w:trHeight w:val="263"/>
        </w:trPr>
        <w:tc>
          <w:tcPr>
            <w:tcW w:w="517" w:type="dxa"/>
          </w:tcPr>
          <w:p w14:paraId="7BA08578" w14:textId="77777777" w:rsidR="00C203D5" w:rsidRPr="004E5C12" w:rsidRDefault="00C203D5" w:rsidP="00064289">
            <w:pPr>
              <w:jc w:val="center"/>
              <w:rPr>
                <w:sz w:val="24"/>
                <w:szCs w:val="24"/>
              </w:rPr>
            </w:pPr>
            <w:r w:rsidRPr="004E5C12">
              <w:rPr>
                <w:sz w:val="24"/>
                <w:szCs w:val="24"/>
              </w:rPr>
              <w:t>1.</w:t>
            </w:r>
          </w:p>
        </w:tc>
        <w:tc>
          <w:tcPr>
            <w:tcW w:w="4201" w:type="dxa"/>
          </w:tcPr>
          <w:p w14:paraId="582D3A4A" w14:textId="77777777" w:rsidR="00C203D5" w:rsidRPr="004E5C12" w:rsidRDefault="00C203D5" w:rsidP="00064289">
            <w:pPr>
              <w:jc w:val="both"/>
              <w:rPr>
                <w:sz w:val="24"/>
                <w:szCs w:val="24"/>
              </w:rPr>
            </w:pPr>
          </w:p>
        </w:tc>
        <w:tc>
          <w:tcPr>
            <w:tcW w:w="4846" w:type="dxa"/>
          </w:tcPr>
          <w:p w14:paraId="5A21FFB9" w14:textId="77777777" w:rsidR="00C203D5" w:rsidRPr="004E5C12" w:rsidRDefault="00C203D5" w:rsidP="00064289">
            <w:pPr>
              <w:jc w:val="both"/>
              <w:rPr>
                <w:sz w:val="24"/>
                <w:szCs w:val="24"/>
              </w:rPr>
            </w:pPr>
          </w:p>
        </w:tc>
      </w:tr>
    </w:tbl>
    <w:p w14:paraId="2091B981" w14:textId="77777777" w:rsidR="00C203D5" w:rsidRDefault="00C203D5" w:rsidP="00C203D5">
      <w:pPr>
        <w:jc w:val="both"/>
        <w:rPr>
          <w:rFonts w:eastAsia="Calibri"/>
          <w:sz w:val="24"/>
          <w:szCs w:val="24"/>
        </w:rPr>
      </w:pPr>
    </w:p>
    <w:p w14:paraId="1186491B" w14:textId="54F807A1" w:rsidR="00C203D5" w:rsidRPr="004E5C12" w:rsidRDefault="00C203D5" w:rsidP="00C203D5">
      <w:pPr>
        <w:jc w:val="both"/>
        <w:rPr>
          <w:sz w:val="24"/>
          <w:szCs w:val="24"/>
        </w:rPr>
      </w:pPr>
      <w:r w:rsidRPr="004E5C12">
        <w:rPr>
          <w:rFonts w:eastAsia="Calibri"/>
          <w:sz w:val="24"/>
          <w:szCs w:val="24"/>
        </w:rPr>
        <w:t>2.3. Sub</w:t>
      </w:r>
      <w:r w:rsidR="00BF2B02">
        <w:rPr>
          <w:rFonts w:eastAsia="Calibri"/>
          <w:sz w:val="24"/>
          <w:szCs w:val="24"/>
        </w:rPr>
        <w:t>tiekėj</w:t>
      </w:r>
      <w:r w:rsidRPr="004E5C12">
        <w:rPr>
          <w:rFonts w:eastAsia="Calibri"/>
          <w:sz w:val="24"/>
          <w:szCs w:val="24"/>
        </w:rPr>
        <w:t xml:space="preserve">ai, </w:t>
      </w:r>
      <w:r w:rsidRPr="004E5C12">
        <w:rPr>
          <w:rFonts w:eastAsia="Calibri"/>
          <w:b/>
          <w:sz w:val="24"/>
          <w:szCs w:val="24"/>
          <w:u w:val="single"/>
        </w:rPr>
        <w:t xml:space="preserve">kurių pajėgumais </w:t>
      </w:r>
      <w:r w:rsidR="00BF2B02">
        <w:rPr>
          <w:rFonts w:eastAsia="Calibri"/>
          <w:b/>
          <w:sz w:val="24"/>
          <w:szCs w:val="24"/>
          <w:u w:val="single"/>
        </w:rPr>
        <w:t>tiekėj</w:t>
      </w:r>
      <w:r w:rsidRPr="004E5C12">
        <w:rPr>
          <w:rFonts w:eastAsia="Calibri"/>
          <w:b/>
          <w:sz w:val="24"/>
          <w:szCs w:val="24"/>
          <w:u w:val="single"/>
        </w:rPr>
        <w:t>as nesiremia</w:t>
      </w:r>
      <w:r w:rsidRPr="004E5C12">
        <w:rPr>
          <w:rFonts w:eastAsia="Calibri"/>
          <w:sz w:val="24"/>
          <w:szCs w:val="24"/>
        </w:rPr>
        <w:t>, jeigu jie yra žinomi. Sub</w:t>
      </w:r>
      <w:r w:rsidR="00BF2B02">
        <w:rPr>
          <w:rFonts w:eastAsia="Calibri"/>
          <w:sz w:val="24"/>
          <w:szCs w:val="24"/>
        </w:rPr>
        <w:t>tiekėj</w:t>
      </w:r>
      <w:r w:rsidRPr="004E5C12">
        <w:rPr>
          <w:rFonts w:eastAsia="Calibri"/>
          <w:sz w:val="24"/>
          <w:szCs w:val="24"/>
        </w:rPr>
        <w:t xml:space="preserve">ai nėra laikomi ūkio subjektais, jeigu šie tik vykdo sutartines </w:t>
      </w:r>
      <w:r w:rsidR="00BF2B02">
        <w:rPr>
          <w:rFonts w:eastAsia="Calibri"/>
          <w:sz w:val="24"/>
          <w:szCs w:val="24"/>
        </w:rPr>
        <w:t>tiekėj</w:t>
      </w:r>
      <w:r w:rsidRPr="004E5C12">
        <w:rPr>
          <w:rFonts w:eastAsia="Calibri"/>
          <w:sz w:val="24"/>
          <w:szCs w:val="24"/>
        </w:rPr>
        <w:t xml:space="preserve">o prievoles, tačiau </w:t>
      </w:r>
      <w:r w:rsidR="00BF2B02">
        <w:rPr>
          <w:rFonts w:eastAsia="Calibri"/>
          <w:sz w:val="24"/>
          <w:szCs w:val="24"/>
        </w:rPr>
        <w:t>tiekėj</w:t>
      </w:r>
      <w:r w:rsidRPr="004E5C12">
        <w:rPr>
          <w:rFonts w:eastAsia="Calibri"/>
          <w:sz w:val="24"/>
          <w:szCs w:val="24"/>
        </w:rPr>
        <w:t>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203D5" w:rsidRPr="00D524EE" w14:paraId="009E78A9" w14:textId="77777777" w:rsidTr="00064289">
        <w:trPr>
          <w:trHeight w:val="1167"/>
        </w:trPr>
        <w:tc>
          <w:tcPr>
            <w:tcW w:w="518" w:type="dxa"/>
            <w:shd w:val="clear" w:color="auto" w:fill="DEEAF6" w:themeFill="accent5" w:themeFillTint="33"/>
          </w:tcPr>
          <w:p w14:paraId="67AF4FF9" w14:textId="77777777" w:rsidR="00C203D5" w:rsidRPr="004E5C12" w:rsidRDefault="00C203D5" w:rsidP="00064289">
            <w:pPr>
              <w:jc w:val="center"/>
              <w:rPr>
                <w:sz w:val="24"/>
                <w:szCs w:val="24"/>
              </w:rPr>
            </w:pPr>
            <w:r w:rsidRPr="004E5C12">
              <w:rPr>
                <w:sz w:val="24"/>
                <w:szCs w:val="24"/>
              </w:rPr>
              <w:t>Eil. Nr.</w:t>
            </w:r>
          </w:p>
        </w:tc>
        <w:tc>
          <w:tcPr>
            <w:tcW w:w="4207" w:type="dxa"/>
            <w:shd w:val="clear" w:color="auto" w:fill="DEEAF6" w:themeFill="accent5" w:themeFillTint="33"/>
          </w:tcPr>
          <w:p w14:paraId="4B9BE204" w14:textId="0549EE20" w:rsidR="00C203D5" w:rsidRPr="004E5C12" w:rsidRDefault="00C203D5" w:rsidP="00064289">
            <w:pPr>
              <w:jc w:val="center"/>
              <w:rPr>
                <w:sz w:val="24"/>
                <w:szCs w:val="24"/>
              </w:rPr>
            </w:pPr>
            <w:r w:rsidRPr="004E5C12">
              <w:rPr>
                <w:sz w:val="24"/>
                <w:szCs w:val="24"/>
              </w:rPr>
              <w:t>Sub</w:t>
            </w:r>
            <w:r w:rsidR="00BF2B02">
              <w:rPr>
                <w:sz w:val="24"/>
                <w:szCs w:val="24"/>
              </w:rPr>
              <w:t>tiekėj</w:t>
            </w:r>
            <w:r w:rsidRPr="004E5C12">
              <w:rPr>
                <w:sz w:val="24"/>
                <w:szCs w:val="24"/>
              </w:rPr>
              <w:t>o vardas, pavardė arba pavadinimas</w:t>
            </w:r>
          </w:p>
        </w:tc>
        <w:tc>
          <w:tcPr>
            <w:tcW w:w="4852" w:type="dxa"/>
            <w:shd w:val="clear" w:color="auto" w:fill="DEEAF6" w:themeFill="accent5" w:themeFillTint="33"/>
          </w:tcPr>
          <w:p w14:paraId="363A9622" w14:textId="5846C9C3" w:rsidR="00C203D5" w:rsidRPr="004E5C12" w:rsidRDefault="00C203D5" w:rsidP="00064289">
            <w:pPr>
              <w:jc w:val="center"/>
              <w:rPr>
                <w:sz w:val="24"/>
                <w:szCs w:val="24"/>
              </w:rPr>
            </w:pPr>
            <w:r w:rsidRPr="004E5C12">
              <w:rPr>
                <w:sz w:val="24"/>
                <w:szCs w:val="24"/>
              </w:rPr>
              <w:t>Pirkimo sutarties objekto dalies, perduodamos vykdyti sub</w:t>
            </w:r>
            <w:r w:rsidR="00BF2B02">
              <w:rPr>
                <w:sz w:val="24"/>
                <w:szCs w:val="24"/>
              </w:rPr>
              <w:t>tiekėj</w:t>
            </w:r>
            <w:r w:rsidRPr="004E5C12">
              <w:rPr>
                <w:sz w:val="24"/>
                <w:szCs w:val="24"/>
              </w:rPr>
              <w:t>ui, aprašymas ir perduodamų įsipareigojimų dalis (procentais)  nuo pasiūlymo kainos su PVM</w:t>
            </w:r>
          </w:p>
        </w:tc>
      </w:tr>
      <w:tr w:rsidR="00C203D5" w:rsidRPr="00D524EE" w14:paraId="06287A9D" w14:textId="77777777" w:rsidTr="00064289">
        <w:trPr>
          <w:trHeight w:val="291"/>
        </w:trPr>
        <w:tc>
          <w:tcPr>
            <w:tcW w:w="518" w:type="dxa"/>
          </w:tcPr>
          <w:p w14:paraId="5A87AADC" w14:textId="77777777" w:rsidR="00C203D5" w:rsidRPr="004E5C12" w:rsidRDefault="00C203D5" w:rsidP="00064289">
            <w:pPr>
              <w:jc w:val="center"/>
              <w:rPr>
                <w:i/>
                <w:sz w:val="24"/>
                <w:szCs w:val="24"/>
              </w:rPr>
            </w:pPr>
            <w:r w:rsidRPr="004E5C12">
              <w:rPr>
                <w:i/>
                <w:sz w:val="24"/>
                <w:szCs w:val="24"/>
              </w:rPr>
              <w:t>1</w:t>
            </w:r>
          </w:p>
        </w:tc>
        <w:tc>
          <w:tcPr>
            <w:tcW w:w="4207" w:type="dxa"/>
          </w:tcPr>
          <w:p w14:paraId="21B28DFF" w14:textId="77777777" w:rsidR="00C203D5" w:rsidRPr="004E5C12" w:rsidRDefault="00C203D5" w:rsidP="00064289">
            <w:pPr>
              <w:jc w:val="center"/>
              <w:rPr>
                <w:i/>
                <w:sz w:val="24"/>
                <w:szCs w:val="24"/>
              </w:rPr>
            </w:pPr>
            <w:r w:rsidRPr="004E5C12">
              <w:rPr>
                <w:i/>
                <w:sz w:val="24"/>
                <w:szCs w:val="24"/>
              </w:rPr>
              <w:t>2</w:t>
            </w:r>
          </w:p>
        </w:tc>
        <w:tc>
          <w:tcPr>
            <w:tcW w:w="4852" w:type="dxa"/>
          </w:tcPr>
          <w:p w14:paraId="59FE26EF" w14:textId="77777777" w:rsidR="00C203D5" w:rsidRPr="004E5C12" w:rsidRDefault="00C203D5" w:rsidP="00064289">
            <w:pPr>
              <w:jc w:val="center"/>
              <w:rPr>
                <w:i/>
                <w:sz w:val="24"/>
                <w:szCs w:val="24"/>
              </w:rPr>
            </w:pPr>
            <w:r w:rsidRPr="004E5C12">
              <w:rPr>
                <w:i/>
                <w:sz w:val="24"/>
                <w:szCs w:val="24"/>
              </w:rPr>
              <w:t>3</w:t>
            </w:r>
          </w:p>
        </w:tc>
      </w:tr>
      <w:tr w:rsidR="00C203D5" w:rsidRPr="00D524EE" w14:paraId="76811714" w14:textId="77777777" w:rsidTr="00064289">
        <w:trPr>
          <w:trHeight w:val="278"/>
        </w:trPr>
        <w:tc>
          <w:tcPr>
            <w:tcW w:w="518" w:type="dxa"/>
          </w:tcPr>
          <w:p w14:paraId="59F4A011" w14:textId="77777777" w:rsidR="00C203D5" w:rsidRPr="004E5C12" w:rsidRDefault="00C203D5" w:rsidP="00064289">
            <w:pPr>
              <w:jc w:val="center"/>
              <w:rPr>
                <w:sz w:val="24"/>
                <w:szCs w:val="24"/>
              </w:rPr>
            </w:pPr>
            <w:r w:rsidRPr="004E5C12">
              <w:rPr>
                <w:sz w:val="24"/>
                <w:szCs w:val="24"/>
              </w:rPr>
              <w:t>1.</w:t>
            </w:r>
          </w:p>
        </w:tc>
        <w:tc>
          <w:tcPr>
            <w:tcW w:w="4207" w:type="dxa"/>
          </w:tcPr>
          <w:p w14:paraId="18AD8D83" w14:textId="77777777" w:rsidR="00C203D5" w:rsidRPr="004E5C12" w:rsidRDefault="00C203D5" w:rsidP="00064289">
            <w:pPr>
              <w:jc w:val="both"/>
              <w:rPr>
                <w:sz w:val="24"/>
                <w:szCs w:val="24"/>
              </w:rPr>
            </w:pPr>
          </w:p>
        </w:tc>
        <w:tc>
          <w:tcPr>
            <w:tcW w:w="4852" w:type="dxa"/>
          </w:tcPr>
          <w:p w14:paraId="551A8C31" w14:textId="77777777" w:rsidR="00C203D5" w:rsidRPr="004E5C12" w:rsidRDefault="00C203D5" w:rsidP="00064289">
            <w:pPr>
              <w:jc w:val="both"/>
              <w:rPr>
                <w:sz w:val="24"/>
                <w:szCs w:val="24"/>
              </w:rPr>
            </w:pPr>
          </w:p>
        </w:tc>
      </w:tr>
    </w:tbl>
    <w:p w14:paraId="515F4DF4" w14:textId="77777777" w:rsidR="00C203D5" w:rsidRDefault="00C203D5" w:rsidP="00C203D5">
      <w:pPr>
        <w:tabs>
          <w:tab w:val="left" w:pos="284"/>
        </w:tabs>
        <w:autoSpaceDE w:val="0"/>
        <w:autoSpaceDN w:val="0"/>
        <w:adjustRightInd w:val="0"/>
        <w:jc w:val="both"/>
        <w:rPr>
          <w:sz w:val="24"/>
          <w:szCs w:val="24"/>
        </w:rPr>
      </w:pPr>
    </w:p>
    <w:p w14:paraId="0716195B" w14:textId="00E023FA" w:rsidR="00C203D5" w:rsidRPr="00106F3F" w:rsidRDefault="00C203D5" w:rsidP="00C203D5">
      <w:pPr>
        <w:tabs>
          <w:tab w:val="left" w:pos="284"/>
        </w:tabs>
        <w:autoSpaceDE w:val="0"/>
        <w:autoSpaceDN w:val="0"/>
        <w:adjustRightInd w:val="0"/>
        <w:jc w:val="both"/>
        <w:rPr>
          <w:rFonts w:eastAsia="Calibri"/>
          <w:color w:val="000000"/>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sidR="00BF2B02">
        <w:rPr>
          <w:rFonts w:eastAsia="Calibri"/>
          <w:i/>
          <w:iCs/>
          <w:color w:val="000000"/>
          <w:sz w:val="24"/>
          <w:szCs w:val="24"/>
        </w:rPr>
        <w:t>tiekėj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C203D5" w:rsidRPr="00D524EE" w14:paraId="6D73042B" w14:textId="77777777" w:rsidTr="00064289">
        <w:trPr>
          <w:trHeight w:val="632"/>
        </w:trPr>
        <w:tc>
          <w:tcPr>
            <w:tcW w:w="531" w:type="dxa"/>
            <w:shd w:val="clear" w:color="auto" w:fill="DEEAF6" w:themeFill="accent5" w:themeFillTint="33"/>
          </w:tcPr>
          <w:p w14:paraId="75D76E14" w14:textId="77777777" w:rsidR="00C203D5" w:rsidRPr="004E5C12" w:rsidRDefault="00C203D5" w:rsidP="00064289">
            <w:pPr>
              <w:jc w:val="center"/>
              <w:rPr>
                <w:sz w:val="24"/>
                <w:szCs w:val="24"/>
              </w:rPr>
            </w:pPr>
            <w:r w:rsidRPr="004E5C12">
              <w:rPr>
                <w:sz w:val="24"/>
                <w:szCs w:val="24"/>
              </w:rPr>
              <w:t>Eil. Nr.</w:t>
            </w:r>
          </w:p>
        </w:tc>
        <w:tc>
          <w:tcPr>
            <w:tcW w:w="3169" w:type="dxa"/>
            <w:shd w:val="clear" w:color="auto" w:fill="DEEAF6" w:themeFill="accent5" w:themeFillTint="33"/>
          </w:tcPr>
          <w:p w14:paraId="64A6F40B" w14:textId="77777777" w:rsidR="00C203D5" w:rsidRPr="004E5C12" w:rsidRDefault="00C203D5" w:rsidP="00064289">
            <w:pPr>
              <w:jc w:val="center"/>
              <w:rPr>
                <w:sz w:val="24"/>
                <w:szCs w:val="24"/>
              </w:rPr>
            </w:pPr>
            <w:r w:rsidRPr="004E5C12">
              <w:rPr>
                <w:sz w:val="24"/>
                <w:szCs w:val="24"/>
              </w:rPr>
              <w:t>Trečiojo asmens vardas, pavardė arba pavadinimas</w:t>
            </w:r>
          </w:p>
        </w:tc>
        <w:tc>
          <w:tcPr>
            <w:tcW w:w="5937" w:type="dxa"/>
            <w:shd w:val="clear" w:color="auto" w:fill="DEEAF6" w:themeFill="accent5" w:themeFillTint="33"/>
          </w:tcPr>
          <w:p w14:paraId="73ED30B8" w14:textId="185063B3" w:rsidR="00C203D5" w:rsidRPr="004E5C12" w:rsidRDefault="00C203D5" w:rsidP="00064289">
            <w:pPr>
              <w:jc w:val="center"/>
              <w:rPr>
                <w:sz w:val="24"/>
                <w:szCs w:val="24"/>
              </w:rPr>
            </w:pPr>
            <w:r w:rsidRPr="004E5C12">
              <w:rPr>
                <w:sz w:val="24"/>
                <w:szCs w:val="24"/>
              </w:rPr>
              <w:t xml:space="preserve">Priemonės, kuriomis naudojasi </w:t>
            </w:r>
            <w:r w:rsidR="00BF2B02">
              <w:rPr>
                <w:sz w:val="24"/>
                <w:szCs w:val="24"/>
              </w:rPr>
              <w:t>tiekėj</w:t>
            </w:r>
            <w:r w:rsidRPr="004E5C12">
              <w:rPr>
                <w:sz w:val="24"/>
                <w:szCs w:val="24"/>
              </w:rPr>
              <w:t>as ir informacija apie su trečiuoju asmeniu pasirašytą sutartį, ketinimo protokolą ar pan.</w:t>
            </w:r>
          </w:p>
        </w:tc>
      </w:tr>
      <w:tr w:rsidR="00C203D5" w:rsidRPr="00D524EE" w14:paraId="21422833" w14:textId="77777777" w:rsidTr="00064289">
        <w:trPr>
          <w:trHeight w:val="315"/>
        </w:trPr>
        <w:tc>
          <w:tcPr>
            <w:tcW w:w="531" w:type="dxa"/>
          </w:tcPr>
          <w:p w14:paraId="7073D33D" w14:textId="77777777" w:rsidR="00C203D5" w:rsidRPr="004E5C12" w:rsidRDefault="00C203D5" w:rsidP="00064289">
            <w:pPr>
              <w:jc w:val="center"/>
              <w:rPr>
                <w:i/>
                <w:sz w:val="24"/>
                <w:szCs w:val="24"/>
              </w:rPr>
            </w:pPr>
            <w:r w:rsidRPr="004E5C12">
              <w:rPr>
                <w:i/>
                <w:sz w:val="24"/>
                <w:szCs w:val="24"/>
              </w:rPr>
              <w:t>1</w:t>
            </w:r>
          </w:p>
        </w:tc>
        <w:tc>
          <w:tcPr>
            <w:tcW w:w="3169" w:type="dxa"/>
          </w:tcPr>
          <w:p w14:paraId="267BC179" w14:textId="77777777" w:rsidR="00C203D5" w:rsidRPr="004E5C12" w:rsidRDefault="00C203D5" w:rsidP="00064289">
            <w:pPr>
              <w:jc w:val="center"/>
              <w:rPr>
                <w:i/>
                <w:sz w:val="24"/>
                <w:szCs w:val="24"/>
              </w:rPr>
            </w:pPr>
            <w:r w:rsidRPr="004E5C12">
              <w:rPr>
                <w:i/>
                <w:sz w:val="24"/>
                <w:szCs w:val="24"/>
              </w:rPr>
              <w:t>2</w:t>
            </w:r>
          </w:p>
        </w:tc>
        <w:tc>
          <w:tcPr>
            <w:tcW w:w="5937" w:type="dxa"/>
          </w:tcPr>
          <w:p w14:paraId="74BA119A" w14:textId="77777777" w:rsidR="00C203D5" w:rsidRPr="004E5C12" w:rsidRDefault="00C203D5" w:rsidP="00064289">
            <w:pPr>
              <w:jc w:val="center"/>
              <w:rPr>
                <w:i/>
                <w:sz w:val="24"/>
                <w:szCs w:val="24"/>
              </w:rPr>
            </w:pPr>
            <w:r w:rsidRPr="004E5C12">
              <w:rPr>
                <w:i/>
                <w:sz w:val="24"/>
                <w:szCs w:val="24"/>
              </w:rPr>
              <w:t>3</w:t>
            </w:r>
          </w:p>
        </w:tc>
      </w:tr>
      <w:tr w:rsidR="00C203D5" w:rsidRPr="00D524EE" w14:paraId="1EC25A42" w14:textId="77777777" w:rsidTr="00064289">
        <w:trPr>
          <w:trHeight w:val="301"/>
        </w:trPr>
        <w:tc>
          <w:tcPr>
            <w:tcW w:w="531" w:type="dxa"/>
          </w:tcPr>
          <w:p w14:paraId="020CEBB2" w14:textId="77777777" w:rsidR="00C203D5" w:rsidRPr="004E5C12" w:rsidRDefault="00C203D5" w:rsidP="00064289">
            <w:pPr>
              <w:jc w:val="center"/>
              <w:rPr>
                <w:sz w:val="24"/>
                <w:szCs w:val="24"/>
              </w:rPr>
            </w:pPr>
            <w:r w:rsidRPr="004E5C12">
              <w:rPr>
                <w:sz w:val="24"/>
                <w:szCs w:val="24"/>
              </w:rPr>
              <w:t>1.</w:t>
            </w:r>
          </w:p>
        </w:tc>
        <w:tc>
          <w:tcPr>
            <w:tcW w:w="3169" w:type="dxa"/>
          </w:tcPr>
          <w:p w14:paraId="44BAC3DC" w14:textId="77777777" w:rsidR="00C203D5" w:rsidRPr="004E5C12" w:rsidRDefault="00C203D5" w:rsidP="00064289">
            <w:pPr>
              <w:jc w:val="both"/>
              <w:rPr>
                <w:sz w:val="24"/>
                <w:szCs w:val="24"/>
              </w:rPr>
            </w:pPr>
          </w:p>
        </w:tc>
        <w:tc>
          <w:tcPr>
            <w:tcW w:w="5937" w:type="dxa"/>
          </w:tcPr>
          <w:p w14:paraId="4BF8B19B" w14:textId="77777777" w:rsidR="00C203D5" w:rsidRPr="004E5C12" w:rsidRDefault="00C203D5" w:rsidP="00064289">
            <w:pPr>
              <w:jc w:val="both"/>
              <w:rPr>
                <w:sz w:val="24"/>
                <w:szCs w:val="24"/>
              </w:rPr>
            </w:pPr>
          </w:p>
        </w:tc>
      </w:tr>
    </w:tbl>
    <w:p w14:paraId="210D4C60" w14:textId="77777777" w:rsidR="00C203D5" w:rsidRPr="00D335D5" w:rsidRDefault="00C203D5" w:rsidP="00106F3F"/>
    <w:p w14:paraId="1637D3C6" w14:textId="7723539F" w:rsidR="00C203D5" w:rsidRPr="005576E9" w:rsidRDefault="00C203D5" w:rsidP="00C203D5">
      <w:pPr>
        <w:tabs>
          <w:tab w:val="left" w:pos="8222"/>
        </w:tabs>
        <w:jc w:val="both"/>
        <w:rPr>
          <w:b/>
          <w:bCs/>
          <w:sz w:val="24"/>
          <w:szCs w:val="24"/>
        </w:rPr>
      </w:pPr>
      <w:r w:rsidRPr="00F36C8D">
        <w:rPr>
          <w:b/>
          <w:bCs/>
          <w:sz w:val="24"/>
          <w:szCs w:val="24"/>
        </w:rPr>
        <w:t xml:space="preserve">3. Mes įsipareigojame suteikti </w:t>
      </w:r>
      <w:r w:rsidR="00D54DA5" w:rsidRPr="00F36C8D">
        <w:rPr>
          <w:b/>
          <w:bCs/>
          <w:sz w:val="24"/>
          <w:szCs w:val="24"/>
        </w:rPr>
        <w:t>Apklausos</w:t>
      </w:r>
      <w:r w:rsidRPr="00F36C8D">
        <w:rPr>
          <w:b/>
          <w:bCs/>
          <w:sz w:val="24"/>
          <w:szCs w:val="24"/>
        </w:rPr>
        <w:t xml:space="preserve"> sąlygų 1 priedo (techninės specifikacijos) reikalavimus atitinkančias </w:t>
      </w:r>
      <w:r w:rsidR="00F603E6" w:rsidRPr="00F36C8D">
        <w:rPr>
          <w:b/>
          <w:bCs/>
          <w:sz w:val="24"/>
          <w:szCs w:val="24"/>
        </w:rPr>
        <w:t>prekes</w:t>
      </w:r>
      <w:r w:rsidR="007E0EA0" w:rsidRPr="00F36C8D">
        <w:rPr>
          <w:b/>
          <w:bCs/>
          <w:sz w:val="24"/>
          <w:szCs w:val="24"/>
        </w:rPr>
        <w:t xml:space="preserve"> tokia kaina</w:t>
      </w:r>
      <w:r w:rsidRPr="00F36C8D">
        <w:rPr>
          <w:b/>
          <w:bCs/>
          <w:sz w:val="24"/>
          <w:szCs w:val="24"/>
        </w:rPr>
        <w:t>:</w:t>
      </w:r>
    </w:p>
    <w:p w14:paraId="7769283C" w14:textId="77777777" w:rsidR="00615B38" w:rsidRDefault="00615B38" w:rsidP="00C203D5">
      <w:pPr>
        <w:tabs>
          <w:tab w:val="left" w:pos="8222"/>
        </w:tabs>
        <w:jc w:val="both"/>
        <w:rPr>
          <w:b/>
          <w:bCs/>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904"/>
        <w:gridCol w:w="1701"/>
        <w:gridCol w:w="1276"/>
        <w:gridCol w:w="992"/>
        <w:gridCol w:w="1559"/>
        <w:gridCol w:w="1559"/>
      </w:tblGrid>
      <w:tr w:rsidR="00B213E3" w:rsidRPr="008905B6" w14:paraId="60F21195" w14:textId="77777777" w:rsidTr="00F977FD">
        <w:trPr>
          <w:trHeight w:val="1400"/>
        </w:trPr>
        <w:tc>
          <w:tcPr>
            <w:tcW w:w="648" w:type="dxa"/>
            <w:shd w:val="clear" w:color="auto" w:fill="DEEAF6" w:themeFill="accent5" w:themeFillTint="33"/>
            <w:vAlign w:val="center"/>
          </w:tcPr>
          <w:p w14:paraId="494A7B8D" w14:textId="77777777" w:rsidR="00B213E3" w:rsidRPr="001A1267" w:rsidRDefault="00B213E3" w:rsidP="00580A19">
            <w:pPr>
              <w:jc w:val="center"/>
              <w:rPr>
                <w:b/>
                <w:bCs/>
                <w:sz w:val="24"/>
                <w:szCs w:val="24"/>
              </w:rPr>
            </w:pPr>
            <w:r w:rsidRPr="001A1267">
              <w:rPr>
                <w:b/>
                <w:bCs/>
                <w:sz w:val="24"/>
                <w:szCs w:val="24"/>
              </w:rPr>
              <w:lastRenderedPageBreak/>
              <w:t>Eil. Nr.</w:t>
            </w:r>
          </w:p>
        </w:tc>
        <w:tc>
          <w:tcPr>
            <w:tcW w:w="1904" w:type="dxa"/>
            <w:shd w:val="clear" w:color="auto" w:fill="DEEAF6" w:themeFill="accent5" w:themeFillTint="33"/>
            <w:vAlign w:val="center"/>
          </w:tcPr>
          <w:p w14:paraId="4972A138" w14:textId="77777777" w:rsidR="00B213E3" w:rsidRPr="001A1267" w:rsidRDefault="00B213E3" w:rsidP="00FE1DA3">
            <w:pPr>
              <w:jc w:val="center"/>
              <w:rPr>
                <w:b/>
                <w:bCs/>
                <w:sz w:val="24"/>
                <w:szCs w:val="24"/>
              </w:rPr>
            </w:pPr>
            <w:r w:rsidRPr="001A1267">
              <w:rPr>
                <w:b/>
                <w:bCs/>
                <w:sz w:val="24"/>
                <w:szCs w:val="24"/>
              </w:rPr>
              <w:t>Prekės pavadinimas*</w:t>
            </w:r>
          </w:p>
        </w:tc>
        <w:tc>
          <w:tcPr>
            <w:tcW w:w="1701" w:type="dxa"/>
            <w:shd w:val="clear" w:color="auto" w:fill="DEEAF6" w:themeFill="accent5" w:themeFillTint="33"/>
            <w:vAlign w:val="center"/>
          </w:tcPr>
          <w:p w14:paraId="50823F65" w14:textId="1EC86083" w:rsidR="00B213E3" w:rsidRPr="001A1267" w:rsidRDefault="00B213E3" w:rsidP="00506F68">
            <w:pPr>
              <w:spacing w:before="40" w:after="60"/>
              <w:jc w:val="center"/>
              <w:rPr>
                <w:b/>
                <w:bCs/>
                <w:sz w:val="24"/>
                <w:szCs w:val="24"/>
                <w:lang w:eastAsia="pl-PL"/>
              </w:rPr>
            </w:pPr>
            <w:r>
              <w:rPr>
                <w:b/>
                <w:bCs/>
                <w:sz w:val="24"/>
                <w:szCs w:val="24"/>
                <w:lang w:eastAsia="pl-PL"/>
              </w:rPr>
              <w:t>Siūlomos programinės įrangos pavadinimas</w:t>
            </w:r>
            <w:r w:rsidR="0053493C">
              <w:rPr>
                <w:b/>
                <w:bCs/>
                <w:sz w:val="24"/>
                <w:szCs w:val="24"/>
                <w:lang w:eastAsia="pl-PL"/>
              </w:rPr>
              <w:t>*</w:t>
            </w:r>
          </w:p>
        </w:tc>
        <w:tc>
          <w:tcPr>
            <w:tcW w:w="1276" w:type="dxa"/>
            <w:shd w:val="clear" w:color="auto" w:fill="DEEAF6" w:themeFill="accent5" w:themeFillTint="33"/>
            <w:vAlign w:val="center"/>
          </w:tcPr>
          <w:p w14:paraId="4D9FC8BF" w14:textId="52137BD3" w:rsidR="00B213E3" w:rsidRPr="001A1267" w:rsidRDefault="00B213E3" w:rsidP="00FE1DA3">
            <w:pPr>
              <w:spacing w:before="40" w:after="60"/>
              <w:jc w:val="center"/>
              <w:rPr>
                <w:b/>
                <w:bCs/>
                <w:sz w:val="24"/>
                <w:szCs w:val="24"/>
                <w:lang w:eastAsia="pl-PL"/>
              </w:rPr>
            </w:pPr>
            <w:r w:rsidRPr="001A1267">
              <w:rPr>
                <w:b/>
                <w:bCs/>
                <w:sz w:val="24"/>
                <w:szCs w:val="24"/>
                <w:lang w:eastAsia="pl-PL"/>
              </w:rPr>
              <w:t>Matavimo vnt.</w:t>
            </w:r>
          </w:p>
        </w:tc>
        <w:tc>
          <w:tcPr>
            <w:tcW w:w="992" w:type="dxa"/>
            <w:shd w:val="clear" w:color="auto" w:fill="DEEAF6" w:themeFill="accent5" w:themeFillTint="33"/>
            <w:vAlign w:val="center"/>
          </w:tcPr>
          <w:p w14:paraId="05E51458" w14:textId="3B288476" w:rsidR="00B213E3" w:rsidRPr="001A1267" w:rsidRDefault="00B213E3" w:rsidP="00FE1DA3">
            <w:pPr>
              <w:spacing w:before="40" w:after="60"/>
              <w:ind w:left="23"/>
              <w:jc w:val="center"/>
              <w:rPr>
                <w:b/>
                <w:bCs/>
                <w:sz w:val="24"/>
                <w:szCs w:val="24"/>
                <w:lang w:eastAsia="pl-PL"/>
              </w:rPr>
            </w:pPr>
            <w:r w:rsidRPr="001A1267">
              <w:rPr>
                <w:b/>
                <w:bCs/>
                <w:sz w:val="24"/>
                <w:szCs w:val="24"/>
                <w:lang w:eastAsia="pl-PL"/>
              </w:rPr>
              <w:t>Kiekis</w:t>
            </w:r>
          </w:p>
        </w:tc>
        <w:tc>
          <w:tcPr>
            <w:tcW w:w="1559" w:type="dxa"/>
            <w:shd w:val="clear" w:color="auto" w:fill="DEEAF6" w:themeFill="accent5" w:themeFillTint="33"/>
            <w:vAlign w:val="center"/>
          </w:tcPr>
          <w:p w14:paraId="404A15FD" w14:textId="7D3FAF0C" w:rsidR="00B213E3" w:rsidRPr="001A1267" w:rsidRDefault="00B213E3" w:rsidP="00FE1DA3">
            <w:pPr>
              <w:spacing w:before="40" w:after="60"/>
              <w:ind w:left="23"/>
              <w:jc w:val="center"/>
              <w:rPr>
                <w:b/>
                <w:bCs/>
                <w:sz w:val="24"/>
                <w:szCs w:val="24"/>
                <w:lang w:eastAsia="pl-PL"/>
              </w:rPr>
            </w:pPr>
            <w:r w:rsidRPr="001A1267">
              <w:rPr>
                <w:b/>
                <w:bCs/>
                <w:sz w:val="24"/>
                <w:szCs w:val="24"/>
                <w:lang w:eastAsia="pl-PL"/>
              </w:rPr>
              <w:t>Vieno mėnesio licencijų paketo kaina, Eur be PVM</w:t>
            </w:r>
          </w:p>
        </w:tc>
        <w:tc>
          <w:tcPr>
            <w:tcW w:w="1559" w:type="dxa"/>
            <w:shd w:val="clear" w:color="auto" w:fill="DEEAF6" w:themeFill="accent5" w:themeFillTint="33"/>
            <w:vAlign w:val="center"/>
          </w:tcPr>
          <w:p w14:paraId="59244EDB" w14:textId="04B96BBE" w:rsidR="00B213E3" w:rsidRPr="001A1267" w:rsidRDefault="00B213E3" w:rsidP="00FE1DA3">
            <w:pPr>
              <w:spacing w:before="40" w:after="60"/>
              <w:ind w:left="23"/>
              <w:jc w:val="center"/>
              <w:rPr>
                <w:b/>
                <w:bCs/>
                <w:sz w:val="24"/>
                <w:szCs w:val="24"/>
                <w:lang w:eastAsia="pl-PL"/>
              </w:rPr>
            </w:pPr>
            <w:r w:rsidRPr="001A1267">
              <w:rPr>
                <w:b/>
                <w:bCs/>
                <w:sz w:val="24"/>
                <w:szCs w:val="24"/>
                <w:lang w:eastAsia="pl-PL"/>
              </w:rPr>
              <w:t xml:space="preserve">Bendra suma, </w:t>
            </w:r>
            <w:r w:rsidRPr="001A1267">
              <w:rPr>
                <w:b/>
                <w:bCs/>
                <w:sz w:val="24"/>
                <w:szCs w:val="24"/>
                <w:lang w:eastAsia="pl-PL"/>
              </w:rPr>
              <w:br/>
              <w:t>Eur be PVM</w:t>
            </w:r>
          </w:p>
        </w:tc>
      </w:tr>
      <w:tr w:rsidR="00B213E3" w:rsidRPr="008905B6" w14:paraId="7C4399E6" w14:textId="77777777" w:rsidTr="00F977FD">
        <w:trPr>
          <w:trHeight w:val="279"/>
        </w:trPr>
        <w:tc>
          <w:tcPr>
            <w:tcW w:w="648" w:type="dxa"/>
            <w:vAlign w:val="center"/>
          </w:tcPr>
          <w:p w14:paraId="41995BCB" w14:textId="77777777" w:rsidR="00B213E3" w:rsidRPr="001A1267" w:rsidRDefault="00B213E3" w:rsidP="00580A19">
            <w:pPr>
              <w:tabs>
                <w:tab w:val="left" w:pos="589"/>
              </w:tabs>
              <w:contextualSpacing/>
              <w:jc w:val="center"/>
              <w:rPr>
                <w:i/>
                <w:iCs/>
                <w:sz w:val="24"/>
                <w:szCs w:val="24"/>
                <w:lang w:eastAsia="ar-SA"/>
              </w:rPr>
            </w:pPr>
            <w:r w:rsidRPr="001A1267">
              <w:rPr>
                <w:i/>
                <w:iCs/>
                <w:sz w:val="24"/>
                <w:szCs w:val="24"/>
                <w:lang w:eastAsia="ar-SA"/>
              </w:rPr>
              <w:t>1</w:t>
            </w:r>
          </w:p>
        </w:tc>
        <w:tc>
          <w:tcPr>
            <w:tcW w:w="1904" w:type="dxa"/>
          </w:tcPr>
          <w:p w14:paraId="33634C58" w14:textId="77777777" w:rsidR="00B213E3" w:rsidRPr="001A1267" w:rsidRDefault="00B213E3" w:rsidP="00580A19">
            <w:pPr>
              <w:tabs>
                <w:tab w:val="num" w:pos="3030"/>
                <w:tab w:val="num" w:pos="5488"/>
              </w:tabs>
              <w:ind w:firstLine="319"/>
              <w:jc w:val="center"/>
              <w:rPr>
                <w:i/>
                <w:iCs/>
                <w:sz w:val="24"/>
                <w:szCs w:val="24"/>
              </w:rPr>
            </w:pPr>
            <w:r w:rsidRPr="001A1267">
              <w:rPr>
                <w:i/>
                <w:iCs/>
                <w:sz w:val="24"/>
                <w:szCs w:val="24"/>
              </w:rPr>
              <w:t>2</w:t>
            </w:r>
          </w:p>
        </w:tc>
        <w:tc>
          <w:tcPr>
            <w:tcW w:w="1701" w:type="dxa"/>
            <w:vAlign w:val="center"/>
          </w:tcPr>
          <w:p w14:paraId="64423855" w14:textId="2F3918FF" w:rsidR="00B213E3" w:rsidRPr="001A1267" w:rsidRDefault="00506F68" w:rsidP="00506F68">
            <w:pPr>
              <w:jc w:val="center"/>
              <w:rPr>
                <w:i/>
                <w:iCs/>
                <w:sz w:val="24"/>
                <w:szCs w:val="24"/>
              </w:rPr>
            </w:pPr>
            <w:r>
              <w:rPr>
                <w:i/>
                <w:iCs/>
                <w:sz w:val="24"/>
                <w:szCs w:val="24"/>
              </w:rPr>
              <w:t>3</w:t>
            </w:r>
          </w:p>
        </w:tc>
        <w:tc>
          <w:tcPr>
            <w:tcW w:w="1276" w:type="dxa"/>
          </w:tcPr>
          <w:p w14:paraId="03749E65" w14:textId="3189B9A9" w:rsidR="00B213E3" w:rsidRPr="001A1267" w:rsidRDefault="00506F68" w:rsidP="00580A19">
            <w:pPr>
              <w:jc w:val="center"/>
              <w:rPr>
                <w:i/>
                <w:iCs/>
                <w:sz w:val="24"/>
                <w:szCs w:val="24"/>
              </w:rPr>
            </w:pPr>
            <w:r>
              <w:rPr>
                <w:i/>
                <w:iCs/>
                <w:sz w:val="24"/>
                <w:szCs w:val="24"/>
              </w:rPr>
              <w:t>4</w:t>
            </w:r>
          </w:p>
        </w:tc>
        <w:tc>
          <w:tcPr>
            <w:tcW w:w="992" w:type="dxa"/>
          </w:tcPr>
          <w:p w14:paraId="2BED34AD" w14:textId="3A5120E1" w:rsidR="00B213E3" w:rsidRPr="001A1267" w:rsidRDefault="00506F68" w:rsidP="00580A19">
            <w:pPr>
              <w:jc w:val="center"/>
              <w:rPr>
                <w:i/>
                <w:iCs/>
                <w:sz w:val="24"/>
                <w:szCs w:val="24"/>
              </w:rPr>
            </w:pPr>
            <w:r>
              <w:rPr>
                <w:i/>
                <w:iCs/>
                <w:sz w:val="24"/>
                <w:szCs w:val="24"/>
              </w:rPr>
              <w:t>5</w:t>
            </w:r>
          </w:p>
        </w:tc>
        <w:tc>
          <w:tcPr>
            <w:tcW w:w="1559" w:type="dxa"/>
          </w:tcPr>
          <w:p w14:paraId="460A9C3A" w14:textId="6FA15212" w:rsidR="00B213E3" w:rsidRPr="001A1267" w:rsidRDefault="00506F68" w:rsidP="00580A19">
            <w:pPr>
              <w:jc w:val="center"/>
              <w:rPr>
                <w:i/>
                <w:iCs/>
                <w:sz w:val="24"/>
                <w:szCs w:val="24"/>
              </w:rPr>
            </w:pPr>
            <w:r>
              <w:rPr>
                <w:i/>
                <w:iCs/>
                <w:sz w:val="24"/>
                <w:szCs w:val="24"/>
              </w:rPr>
              <w:t>6</w:t>
            </w:r>
          </w:p>
        </w:tc>
        <w:tc>
          <w:tcPr>
            <w:tcW w:w="1559" w:type="dxa"/>
          </w:tcPr>
          <w:p w14:paraId="5A72AC29" w14:textId="7B4C29CA" w:rsidR="00B213E3" w:rsidRPr="001A1267" w:rsidDel="00E85927" w:rsidRDefault="00506F68" w:rsidP="00580A19">
            <w:pPr>
              <w:jc w:val="center"/>
              <w:rPr>
                <w:i/>
                <w:iCs/>
                <w:sz w:val="24"/>
                <w:szCs w:val="24"/>
                <w:lang w:val="en-US"/>
              </w:rPr>
            </w:pPr>
            <w:r>
              <w:rPr>
                <w:i/>
                <w:iCs/>
                <w:sz w:val="24"/>
                <w:szCs w:val="24"/>
                <w:lang w:val="en-US"/>
              </w:rPr>
              <w:t>7</w:t>
            </w:r>
            <w:r w:rsidR="00B213E3" w:rsidRPr="001A1267">
              <w:rPr>
                <w:i/>
                <w:iCs/>
                <w:sz w:val="24"/>
                <w:szCs w:val="24"/>
                <w:lang w:val="en-US"/>
              </w:rPr>
              <w:t>=</w:t>
            </w:r>
            <w:r>
              <w:rPr>
                <w:i/>
                <w:iCs/>
                <w:sz w:val="24"/>
                <w:szCs w:val="24"/>
                <w:lang w:val="en-US"/>
              </w:rPr>
              <w:t>5</w:t>
            </w:r>
            <w:r w:rsidR="00B213E3" w:rsidRPr="001A1267">
              <w:rPr>
                <w:i/>
                <w:iCs/>
                <w:sz w:val="24"/>
                <w:szCs w:val="24"/>
                <w:lang w:val="en-US"/>
              </w:rPr>
              <w:t>x</w:t>
            </w:r>
            <w:r>
              <w:rPr>
                <w:i/>
                <w:iCs/>
                <w:sz w:val="24"/>
                <w:szCs w:val="24"/>
                <w:lang w:val="en-US"/>
              </w:rPr>
              <w:t>6</w:t>
            </w:r>
          </w:p>
        </w:tc>
      </w:tr>
      <w:tr w:rsidR="00B213E3" w:rsidRPr="008905B6" w14:paraId="008480DE" w14:textId="77777777" w:rsidTr="00F977FD">
        <w:trPr>
          <w:trHeight w:val="1400"/>
        </w:trPr>
        <w:tc>
          <w:tcPr>
            <w:tcW w:w="648" w:type="dxa"/>
            <w:vAlign w:val="center"/>
          </w:tcPr>
          <w:p w14:paraId="48741A2B" w14:textId="77777777" w:rsidR="00B213E3" w:rsidRPr="001A1267" w:rsidRDefault="00B213E3" w:rsidP="00580A19">
            <w:pPr>
              <w:tabs>
                <w:tab w:val="left" w:pos="306"/>
              </w:tabs>
              <w:contextualSpacing/>
              <w:jc w:val="center"/>
              <w:rPr>
                <w:sz w:val="24"/>
                <w:szCs w:val="24"/>
                <w:lang w:eastAsia="ar-SA"/>
              </w:rPr>
            </w:pPr>
            <w:r w:rsidRPr="001A1267">
              <w:rPr>
                <w:sz w:val="24"/>
                <w:szCs w:val="24"/>
                <w:lang w:eastAsia="ar-SA"/>
              </w:rPr>
              <w:t>1.</w:t>
            </w:r>
          </w:p>
        </w:tc>
        <w:tc>
          <w:tcPr>
            <w:tcW w:w="1904" w:type="dxa"/>
            <w:vAlign w:val="center"/>
          </w:tcPr>
          <w:p w14:paraId="291CC927" w14:textId="43C3A6FB" w:rsidR="00B213E3" w:rsidRPr="001A1267" w:rsidRDefault="00B213E3" w:rsidP="00FE1DA3">
            <w:pPr>
              <w:tabs>
                <w:tab w:val="num" w:pos="3030"/>
                <w:tab w:val="num" w:pos="5488"/>
              </w:tabs>
              <w:jc w:val="center"/>
              <w:rPr>
                <w:sz w:val="24"/>
                <w:szCs w:val="24"/>
              </w:rPr>
            </w:pPr>
            <w:r w:rsidRPr="001A1267">
              <w:rPr>
                <w:color w:val="000000"/>
                <w:sz w:val="24"/>
                <w:szCs w:val="24"/>
              </w:rPr>
              <w:t>Antivirusinės programinės įrangos (</w:t>
            </w:r>
            <w:proofErr w:type="spellStart"/>
            <w:r w:rsidRPr="001A1267">
              <w:rPr>
                <w:color w:val="000000"/>
                <w:sz w:val="24"/>
                <w:szCs w:val="24"/>
              </w:rPr>
              <w:t>Sophos</w:t>
            </w:r>
            <w:proofErr w:type="spellEnd"/>
            <w:r w:rsidRPr="001A1267">
              <w:rPr>
                <w:color w:val="000000"/>
                <w:sz w:val="24"/>
                <w:szCs w:val="24"/>
              </w:rPr>
              <w:t xml:space="preserve"> </w:t>
            </w:r>
            <w:proofErr w:type="spellStart"/>
            <w:r w:rsidRPr="001A1267">
              <w:rPr>
                <w:color w:val="000000"/>
                <w:sz w:val="24"/>
                <w:szCs w:val="24"/>
              </w:rPr>
              <w:t>Central</w:t>
            </w:r>
            <w:proofErr w:type="spellEnd"/>
            <w:r w:rsidRPr="001A1267">
              <w:rPr>
                <w:color w:val="000000"/>
                <w:sz w:val="24"/>
                <w:szCs w:val="24"/>
              </w:rPr>
              <w:t xml:space="preserve"> </w:t>
            </w:r>
            <w:proofErr w:type="spellStart"/>
            <w:r w:rsidRPr="001A1267">
              <w:rPr>
                <w:color w:val="000000"/>
                <w:sz w:val="24"/>
                <w:szCs w:val="24"/>
              </w:rPr>
              <w:t>Intercept</w:t>
            </w:r>
            <w:proofErr w:type="spellEnd"/>
            <w:r w:rsidRPr="001A1267">
              <w:rPr>
                <w:color w:val="000000"/>
                <w:sz w:val="24"/>
                <w:szCs w:val="24"/>
              </w:rPr>
              <w:t xml:space="preserve"> X </w:t>
            </w:r>
            <w:proofErr w:type="spellStart"/>
            <w:r w:rsidRPr="001A1267">
              <w:rPr>
                <w:color w:val="000000"/>
                <w:sz w:val="24"/>
                <w:szCs w:val="24"/>
              </w:rPr>
              <w:t>Advanced</w:t>
            </w:r>
            <w:proofErr w:type="spellEnd"/>
            <w:r w:rsidRPr="001A1267">
              <w:rPr>
                <w:color w:val="000000"/>
                <w:sz w:val="24"/>
                <w:szCs w:val="24"/>
              </w:rPr>
              <w:t xml:space="preserve"> arba lygiavertės) licencijų paketas 1500 vnt.</w:t>
            </w:r>
          </w:p>
        </w:tc>
        <w:tc>
          <w:tcPr>
            <w:tcW w:w="1701" w:type="dxa"/>
            <w:vAlign w:val="center"/>
          </w:tcPr>
          <w:p w14:paraId="22386AF3" w14:textId="2A9FCB51" w:rsidR="00B213E3" w:rsidRPr="001A1267" w:rsidRDefault="00506F68" w:rsidP="00506F68">
            <w:pPr>
              <w:jc w:val="center"/>
              <w:rPr>
                <w:sz w:val="24"/>
                <w:szCs w:val="24"/>
              </w:rPr>
            </w:pPr>
            <w:r>
              <w:rPr>
                <w:i/>
                <w:iCs/>
                <w:color w:val="7030A0"/>
                <w:sz w:val="24"/>
                <w:szCs w:val="24"/>
              </w:rPr>
              <w:t>Įrašo tiekėjas</w:t>
            </w:r>
          </w:p>
        </w:tc>
        <w:tc>
          <w:tcPr>
            <w:tcW w:w="1276" w:type="dxa"/>
            <w:vAlign w:val="center"/>
          </w:tcPr>
          <w:p w14:paraId="505D955D" w14:textId="14231DBC" w:rsidR="00B213E3" w:rsidRPr="001A1267" w:rsidRDefault="00B213E3" w:rsidP="00FE1DA3">
            <w:pPr>
              <w:jc w:val="center"/>
              <w:rPr>
                <w:sz w:val="24"/>
                <w:szCs w:val="24"/>
              </w:rPr>
            </w:pPr>
            <w:r w:rsidRPr="001A1267">
              <w:rPr>
                <w:sz w:val="24"/>
                <w:szCs w:val="24"/>
              </w:rPr>
              <w:t>Mėnuo</w:t>
            </w:r>
          </w:p>
        </w:tc>
        <w:tc>
          <w:tcPr>
            <w:tcW w:w="992" w:type="dxa"/>
            <w:vAlign w:val="center"/>
          </w:tcPr>
          <w:p w14:paraId="3137F378" w14:textId="4F253543" w:rsidR="00B213E3" w:rsidRPr="001A1267" w:rsidRDefault="00B213E3" w:rsidP="00FE1DA3">
            <w:pPr>
              <w:jc w:val="center"/>
              <w:rPr>
                <w:sz w:val="24"/>
                <w:szCs w:val="24"/>
              </w:rPr>
            </w:pPr>
            <w:r w:rsidRPr="001A1267">
              <w:rPr>
                <w:sz w:val="24"/>
                <w:szCs w:val="24"/>
              </w:rPr>
              <w:t>36</w:t>
            </w:r>
          </w:p>
        </w:tc>
        <w:tc>
          <w:tcPr>
            <w:tcW w:w="1559" w:type="dxa"/>
            <w:vAlign w:val="center"/>
          </w:tcPr>
          <w:p w14:paraId="4A83FE89" w14:textId="3EEE72EF" w:rsidR="00B213E3" w:rsidRPr="001A1267" w:rsidRDefault="00B213E3" w:rsidP="00FE1DA3">
            <w:pPr>
              <w:jc w:val="center"/>
              <w:rPr>
                <w:sz w:val="24"/>
                <w:szCs w:val="24"/>
              </w:rPr>
            </w:pPr>
          </w:p>
        </w:tc>
        <w:tc>
          <w:tcPr>
            <w:tcW w:w="1559" w:type="dxa"/>
            <w:vAlign w:val="center"/>
          </w:tcPr>
          <w:p w14:paraId="629EC8A6" w14:textId="77777777" w:rsidR="00B213E3" w:rsidRPr="001A1267" w:rsidDel="00E85927" w:rsidRDefault="00B213E3" w:rsidP="00FE1DA3">
            <w:pPr>
              <w:jc w:val="center"/>
              <w:rPr>
                <w:sz w:val="24"/>
                <w:szCs w:val="24"/>
              </w:rPr>
            </w:pPr>
          </w:p>
        </w:tc>
      </w:tr>
      <w:tr w:rsidR="00506F68" w:rsidRPr="008905B6" w14:paraId="68AB414D" w14:textId="77777777" w:rsidTr="00F977FD">
        <w:trPr>
          <w:trHeight w:val="1400"/>
        </w:trPr>
        <w:tc>
          <w:tcPr>
            <w:tcW w:w="648" w:type="dxa"/>
            <w:vAlign w:val="center"/>
          </w:tcPr>
          <w:p w14:paraId="76508216" w14:textId="77777777" w:rsidR="00506F68" w:rsidRPr="008905B6" w:rsidRDefault="00506F68" w:rsidP="00506F68">
            <w:pPr>
              <w:tabs>
                <w:tab w:val="left" w:pos="306"/>
              </w:tabs>
              <w:contextualSpacing/>
              <w:jc w:val="center"/>
              <w:rPr>
                <w:sz w:val="24"/>
                <w:szCs w:val="24"/>
                <w:lang w:eastAsia="ar-SA"/>
              </w:rPr>
            </w:pPr>
            <w:r w:rsidRPr="008905B6">
              <w:rPr>
                <w:sz w:val="24"/>
                <w:szCs w:val="24"/>
                <w:lang w:eastAsia="ar-SA"/>
              </w:rPr>
              <w:t>2.</w:t>
            </w:r>
          </w:p>
        </w:tc>
        <w:tc>
          <w:tcPr>
            <w:tcW w:w="1904" w:type="dxa"/>
            <w:vAlign w:val="center"/>
          </w:tcPr>
          <w:p w14:paraId="099B841A" w14:textId="50E65433" w:rsidR="00506F68" w:rsidRPr="008905B6" w:rsidRDefault="00506F68" w:rsidP="00506F68">
            <w:pPr>
              <w:tabs>
                <w:tab w:val="num" w:pos="3030"/>
                <w:tab w:val="num" w:pos="5488"/>
              </w:tabs>
              <w:jc w:val="center"/>
              <w:rPr>
                <w:sz w:val="24"/>
                <w:szCs w:val="24"/>
                <w:lang w:eastAsia="lt-LT"/>
              </w:rPr>
            </w:pPr>
            <w:r w:rsidRPr="00405D55">
              <w:rPr>
                <w:color w:val="000000"/>
                <w:sz w:val="24"/>
                <w:szCs w:val="24"/>
              </w:rPr>
              <w:t xml:space="preserve">Antivirusinės programinės įrangos </w:t>
            </w:r>
            <w:r>
              <w:rPr>
                <w:color w:val="000000"/>
                <w:sz w:val="24"/>
                <w:szCs w:val="24"/>
              </w:rPr>
              <w:t>(</w:t>
            </w:r>
            <w:proofErr w:type="spellStart"/>
            <w:r w:rsidRPr="00405D55">
              <w:rPr>
                <w:color w:val="000000"/>
                <w:sz w:val="24"/>
                <w:szCs w:val="24"/>
              </w:rPr>
              <w:t>Sophos</w:t>
            </w:r>
            <w:proofErr w:type="spellEnd"/>
            <w:r w:rsidRPr="00405D55">
              <w:rPr>
                <w:color w:val="000000"/>
                <w:sz w:val="24"/>
                <w:szCs w:val="24"/>
              </w:rPr>
              <w:t xml:space="preserve"> </w:t>
            </w:r>
            <w:proofErr w:type="spellStart"/>
            <w:r w:rsidRPr="00405D55">
              <w:rPr>
                <w:color w:val="000000"/>
                <w:sz w:val="24"/>
                <w:szCs w:val="24"/>
              </w:rPr>
              <w:t>Central</w:t>
            </w:r>
            <w:proofErr w:type="spellEnd"/>
            <w:r w:rsidRPr="00405D55">
              <w:rPr>
                <w:color w:val="000000"/>
                <w:sz w:val="24"/>
                <w:szCs w:val="24"/>
              </w:rPr>
              <w:t xml:space="preserve"> </w:t>
            </w:r>
            <w:proofErr w:type="spellStart"/>
            <w:r w:rsidRPr="00405D55">
              <w:rPr>
                <w:color w:val="000000"/>
                <w:sz w:val="24"/>
                <w:szCs w:val="24"/>
              </w:rPr>
              <w:t>Intercept</w:t>
            </w:r>
            <w:proofErr w:type="spellEnd"/>
            <w:r w:rsidRPr="00405D55">
              <w:rPr>
                <w:color w:val="000000"/>
                <w:sz w:val="24"/>
                <w:szCs w:val="24"/>
              </w:rPr>
              <w:t xml:space="preserve"> X </w:t>
            </w:r>
            <w:proofErr w:type="spellStart"/>
            <w:r w:rsidRPr="00405D55">
              <w:rPr>
                <w:color w:val="000000"/>
                <w:sz w:val="24"/>
                <w:szCs w:val="24"/>
              </w:rPr>
              <w:t>Advanced</w:t>
            </w:r>
            <w:proofErr w:type="spellEnd"/>
            <w:r w:rsidRPr="00405D55">
              <w:rPr>
                <w:color w:val="000000"/>
                <w:sz w:val="24"/>
                <w:szCs w:val="24"/>
              </w:rPr>
              <w:t xml:space="preserve"> </w:t>
            </w:r>
            <w:proofErr w:type="spellStart"/>
            <w:r w:rsidRPr="00405D55">
              <w:rPr>
                <w:color w:val="000000"/>
                <w:sz w:val="24"/>
                <w:szCs w:val="24"/>
              </w:rPr>
              <w:t>for</w:t>
            </w:r>
            <w:proofErr w:type="spellEnd"/>
            <w:r w:rsidRPr="00405D55">
              <w:rPr>
                <w:color w:val="000000"/>
                <w:sz w:val="24"/>
                <w:szCs w:val="24"/>
              </w:rPr>
              <w:t xml:space="preserve"> </w:t>
            </w:r>
            <w:proofErr w:type="spellStart"/>
            <w:r w:rsidRPr="00405D55">
              <w:rPr>
                <w:color w:val="000000"/>
                <w:sz w:val="24"/>
                <w:szCs w:val="24"/>
              </w:rPr>
              <w:t>Servers</w:t>
            </w:r>
            <w:proofErr w:type="spellEnd"/>
            <w:r w:rsidRPr="00405D55">
              <w:rPr>
                <w:color w:val="000000"/>
                <w:sz w:val="24"/>
                <w:szCs w:val="24"/>
              </w:rPr>
              <w:t xml:space="preserve"> arba lygiavertė</w:t>
            </w:r>
            <w:r>
              <w:rPr>
                <w:color w:val="000000"/>
                <w:sz w:val="24"/>
                <w:szCs w:val="24"/>
              </w:rPr>
              <w:t xml:space="preserve">s) </w:t>
            </w:r>
            <w:r w:rsidRPr="00405D55">
              <w:rPr>
                <w:color w:val="000000"/>
                <w:sz w:val="24"/>
                <w:szCs w:val="24"/>
              </w:rPr>
              <w:t>licencij</w:t>
            </w:r>
            <w:r>
              <w:rPr>
                <w:color w:val="000000"/>
                <w:sz w:val="24"/>
                <w:szCs w:val="24"/>
              </w:rPr>
              <w:t>ų paketas 10 vnt.</w:t>
            </w:r>
          </w:p>
        </w:tc>
        <w:tc>
          <w:tcPr>
            <w:tcW w:w="1701" w:type="dxa"/>
            <w:vAlign w:val="center"/>
          </w:tcPr>
          <w:p w14:paraId="0E81E80D" w14:textId="7421C7F4" w:rsidR="00506F68" w:rsidRDefault="00506F68" w:rsidP="00506F68">
            <w:pPr>
              <w:jc w:val="center"/>
              <w:rPr>
                <w:sz w:val="24"/>
                <w:szCs w:val="24"/>
              </w:rPr>
            </w:pPr>
            <w:r>
              <w:rPr>
                <w:i/>
                <w:iCs/>
                <w:color w:val="7030A0"/>
                <w:sz w:val="24"/>
                <w:szCs w:val="24"/>
              </w:rPr>
              <w:t>Įrašo tiekėjas</w:t>
            </w:r>
          </w:p>
        </w:tc>
        <w:tc>
          <w:tcPr>
            <w:tcW w:w="1276" w:type="dxa"/>
            <w:vAlign w:val="center"/>
          </w:tcPr>
          <w:p w14:paraId="2E278D13" w14:textId="15F90D5A" w:rsidR="00506F68" w:rsidRPr="006C297A" w:rsidRDefault="00506F68" w:rsidP="00506F68">
            <w:pPr>
              <w:jc w:val="center"/>
              <w:rPr>
                <w:sz w:val="24"/>
                <w:szCs w:val="24"/>
              </w:rPr>
            </w:pPr>
            <w:r>
              <w:rPr>
                <w:sz w:val="24"/>
                <w:szCs w:val="24"/>
              </w:rPr>
              <w:t>Mėnuo</w:t>
            </w:r>
          </w:p>
        </w:tc>
        <w:tc>
          <w:tcPr>
            <w:tcW w:w="992" w:type="dxa"/>
            <w:vAlign w:val="center"/>
          </w:tcPr>
          <w:p w14:paraId="3E5BCB26" w14:textId="08C91DB6" w:rsidR="00506F68" w:rsidRPr="00120E04" w:rsidRDefault="00506F68" w:rsidP="00506F68">
            <w:pPr>
              <w:jc w:val="center"/>
              <w:rPr>
                <w:sz w:val="24"/>
                <w:szCs w:val="24"/>
              </w:rPr>
            </w:pPr>
            <w:r>
              <w:rPr>
                <w:sz w:val="24"/>
                <w:szCs w:val="24"/>
              </w:rPr>
              <w:t>36</w:t>
            </w:r>
          </w:p>
        </w:tc>
        <w:tc>
          <w:tcPr>
            <w:tcW w:w="1559" w:type="dxa"/>
            <w:vAlign w:val="center"/>
          </w:tcPr>
          <w:p w14:paraId="628D41F3" w14:textId="5CBC1C15" w:rsidR="00506F68" w:rsidRPr="00120E04" w:rsidRDefault="00506F68" w:rsidP="00506F68">
            <w:pPr>
              <w:jc w:val="center"/>
              <w:rPr>
                <w:sz w:val="24"/>
                <w:szCs w:val="24"/>
              </w:rPr>
            </w:pPr>
          </w:p>
        </w:tc>
        <w:tc>
          <w:tcPr>
            <w:tcW w:w="1559" w:type="dxa"/>
            <w:vAlign w:val="center"/>
          </w:tcPr>
          <w:p w14:paraId="7912FE1B" w14:textId="77777777" w:rsidR="00506F68" w:rsidRPr="008905B6" w:rsidDel="00E85927" w:rsidRDefault="00506F68" w:rsidP="00506F68">
            <w:pPr>
              <w:jc w:val="center"/>
              <w:rPr>
                <w:sz w:val="24"/>
                <w:szCs w:val="24"/>
              </w:rPr>
            </w:pPr>
          </w:p>
        </w:tc>
      </w:tr>
      <w:tr w:rsidR="00506F68" w:rsidRPr="008905B6" w14:paraId="45F5DCDC" w14:textId="77777777" w:rsidTr="00F977FD">
        <w:trPr>
          <w:trHeight w:val="279"/>
        </w:trPr>
        <w:tc>
          <w:tcPr>
            <w:tcW w:w="8080" w:type="dxa"/>
            <w:gridSpan w:val="6"/>
          </w:tcPr>
          <w:p w14:paraId="2FCAEA9D" w14:textId="2AAC766B" w:rsidR="00506F68" w:rsidRPr="008905B6" w:rsidDel="00E85927" w:rsidRDefault="00506F68" w:rsidP="00506F68">
            <w:pPr>
              <w:jc w:val="right"/>
              <w:rPr>
                <w:sz w:val="24"/>
                <w:szCs w:val="24"/>
                <w:highlight w:val="yellow"/>
              </w:rPr>
            </w:pPr>
            <w:r>
              <w:rPr>
                <w:sz w:val="24"/>
                <w:szCs w:val="24"/>
              </w:rPr>
              <w:t>Bendra</w:t>
            </w:r>
            <w:r w:rsidRPr="008905B6">
              <w:rPr>
                <w:sz w:val="24"/>
                <w:szCs w:val="24"/>
              </w:rPr>
              <w:t xml:space="preserve"> pasiūlymo kaina, Eur be PVM</w:t>
            </w:r>
          </w:p>
        </w:tc>
        <w:tc>
          <w:tcPr>
            <w:tcW w:w="1559" w:type="dxa"/>
          </w:tcPr>
          <w:p w14:paraId="16975072" w14:textId="77777777" w:rsidR="00506F68" w:rsidRPr="008905B6" w:rsidDel="00E85927" w:rsidRDefault="00506F68" w:rsidP="00506F68">
            <w:pPr>
              <w:jc w:val="center"/>
              <w:rPr>
                <w:sz w:val="24"/>
                <w:szCs w:val="24"/>
                <w:highlight w:val="yellow"/>
              </w:rPr>
            </w:pPr>
          </w:p>
        </w:tc>
      </w:tr>
      <w:tr w:rsidR="00506F68" w:rsidRPr="008905B6" w14:paraId="761AB364" w14:textId="77777777" w:rsidTr="00F977FD">
        <w:trPr>
          <w:trHeight w:val="279"/>
        </w:trPr>
        <w:tc>
          <w:tcPr>
            <w:tcW w:w="8080" w:type="dxa"/>
            <w:gridSpan w:val="6"/>
          </w:tcPr>
          <w:p w14:paraId="5FAC1818" w14:textId="7CDA3E62" w:rsidR="00506F68" w:rsidRPr="008905B6" w:rsidDel="00E85927" w:rsidRDefault="00506F68" w:rsidP="00506F68">
            <w:pPr>
              <w:jc w:val="right"/>
              <w:rPr>
                <w:sz w:val="24"/>
                <w:szCs w:val="24"/>
                <w:highlight w:val="yellow"/>
              </w:rPr>
            </w:pPr>
            <w:r w:rsidRPr="008905B6">
              <w:rPr>
                <w:sz w:val="24"/>
                <w:szCs w:val="24"/>
              </w:rPr>
              <w:t>PVM tarifas</w:t>
            </w:r>
            <w:r>
              <w:rPr>
                <w:sz w:val="24"/>
                <w:szCs w:val="24"/>
              </w:rPr>
              <w:t>**</w:t>
            </w:r>
            <w:r w:rsidRPr="008905B6">
              <w:rPr>
                <w:sz w:val="24"/>
                <w:szCs w:val="24"/>
              </w:rPr>
              <w:t>, proc.</w:t>
            </w:r>
          </w:p>
        </w:tc>
        <w:tc>
          <w:tcPr>
            <w:tcW w:w="1559" w:type="dxa"/>
          </w:tcPr>
          <w:p w14:paraId="682532CC" w14:textId="77777777" w:rsidR="00506F68" w:rsidRPr="008905B6" w:rsidDel="00E85927" w:rsidRDefault="00506F68" w:rsidP="00506F68">
            <w:pPr>
              <w:jc w:val="center"/>
              <w:rPr>
                <w:sz w:val="24"/>
                <w:szCs w:val="24"/>
                <w:highlight w:val="yellow"/>
              </w:rPr>
            </w:pPr>
          </w:p>
        </w:tc>
      </w:tr>
      <w:tr w:rsidR="00506F68" w:rsidRPr="008905B6" w14:paraId="597168DC" w14:textId="77777777" w:rsidTr="00F977FD">
        <w:trPr>
          <w:trHeight w:val="279"/>
        </w:trPr>
        <w:tc>
          <w:tcPr>
            <w:tcW w:w="8080" w:type="dxa"/>
            <w:gridSpan w:val="6"/>
          </w:tcPr>
          <w:p w14:paraId="1ACE3EC6" w14:textId="59ADF39B" w:rsidR="00506F68" w:rsidRPr="008905B6" w:rsidDel="00E85927" w:rsidRDefault="00506F68" w:rsidP="00506F68">
            <w:pPr>
              <w:jc w:val="right"/>
              <w:rPr>
                <w:sz w:val="24"/>
                <w:szCs w:val="24"/>
                <w:highlight w:val="yellow"/>
              </w:rPr>
            </w:pPr>
            <w:r w:rsidRPr="008905B6">
              <w:rPr>
                <w:sz w:val="24"/>
                <w:szCs w:val="24"/>
              </w:rPr>
              <w:t>PVM suma, Eur</w:t>
            </w:r>
          </w:p>
        </w:tc>
        <w:tc>
          <w:tcPr>
            <w:tcW w:w="1559" w:type="dxa"/>
          </w:tcPr>
          <w:p w14:paraId="754B00FA" w14:textId="77777777" w:rsidR="00506F68" w:rsidRPr="008905B6" w:rsidDel="00E85927" w:rsidRDefault="00506F68" w:rsidP="00506F68">
            <w:pPr>
              <w:jc w:val="center"/>
              <w:rPr>
                <w:sz w:val="24"/>
                <w:szCs w:val="24"/>
                <w:highlight w:val="yellow"/>
              </w:rPr>
            </w:pPr>
          </w:p>
        </w:tc>
      </w:tr>
      <w:tr w:rsidR="00506F68" w:rsidRPr="008905B6" w14:paraId="62794400" w14:textId="77777777" w:rsidTr="00F977FD">
        <w:trPr>
          <w:trHeight w:val="267"/>
        </w:trPr>
        <w:tc>
          <w:tcPr>
            <w:tcW w:w="8080" w:type="dxa"/>
            <w:gridSpan w:val="6"/>
          </w:tcPr>
          <w:p w14:paraId="564E00FD" w14:textId="1BCFF04E" w:rsidR="00506F68" w:rsidRPr="00E05F68" w:rsidDel="00E85927" w:rsidRDefault="00506F68" w:rsidP="00506F68">
            <w:pPr>
              <w:jc w:val="right"/>
              <w:rPr>
                <w:b/>
                <w:bCs/>
                <w:sz w:val="24"/>
                <w:szCs w:val="24"/>
                <w:highlight w:val="yellow"/>
              </w:rPr>
            </w:pPr>
            <w:r w:rsidRPr="00E05F68">
              <w:rPr>
                <w:b/>
                <w:bCs/>
                <w:sz w:val="24"/>
                <w:szCs w:val="24"/>
              </w:rPr>
              <w:t>Bendra pasiūlymo kaina (IŠ VISO), Eur su PVM</w:t>
            </w:r>
          </w:p>
        </w:tc>
        <w:tc>
          <w:tcPr>
            <w:tcW w:w="1559" w:type="dxa"/>
          </w:tcPr>
          <w:p w14:paraId="0988DC54" w14:textId="77777777" w:rsidR="00506F68" w:rsidRPr="008905B6" w:rsidDel="00E85927" w:rsidRDefault="00506F68" w:rsidP="00506F68">
            <w:pPr>
              <w:jc w:val="center"/>
              <w:rPr>
                <w:sz w:val="24"/>
                <w:szCs w:val="24"/>
                <w:highlight w:val="yellow"/>
              </w:rPr>
            </w:pPr>
          </w:p>
        </w:tc>
      </w:tr>
    </w:tbl>
    <w:p w14:paraId="4595B0C7" w14:textId="77777777" w:rsidR="00580A19" w:rsidRDefault="00580A19" w:rsidP="005C4F6B">
      <w:pPr>
        <w:ind w:firstLine="709"/>
        <w:jc w:val="both"/>
        <w:rPr>
          <w:sz w:val="24"/>
          <w:szCs w:val="24"/>
          <w:highlight w:val="yellow"/>
        </w:rPr>
      </w:pPr>
    </w:p>
    <w:p w14:paraId="1B7C0EEE" w14:textId="7FFDC5AE" w:rsidR="00655C80" w:rsidRPr="001A1267" w:rsidRDefault="00655C80" w:rsidP="005C4F6B">
      <w:pPr>
        <w:ind w:firstLine="709"/>
        <w:jc w:val="both"/>
        <w:rPr>
          <w:sz w:val="24"/>
          <w:szCs w:val="24"/>
        </w:rPr>
      </w:pPr>
      <w:r w:rsidRPr="001A1267">
        <w:rPr>
          <w:sz w:val="24"/>
          <w:szCs w:val="24"/>
        </w:rPr>
        <w:t>*</w:t>
      </w:r>
      <w:r w:rsidRPr="001A1267">
        <w:rPr>
          <w:b/>
          <w:bCs/>
          <w:i/>
          <w:iCs/>
          <w:sz w:val="24"/>
          <w:szCs w:val="24"/>
        </w:rPr>
        <w:t>Tiekėjas, teikdamas lygiavertes licencijas turi atsižvelgti į Apklausos sąlygų 2.</w:t>
      </w:r>
      <w:r w:rsidR="00B76E79" w:rsidRPr="001A1267">
        <w:rPr>
          <w:b/>
          <w:bCs/>
          <w:i/>
          <w:iCs/>
          <w:sz w:val="24"/>
          <w:szCs w:val="24"/>
        </w:rPr>
        <w:t>9</w:t>
      </w:r>
      <w:r w:rsidRPr="001A1267">
        <w:rPr>
          <w:b/>
          <w:bCs/>
          <w:i/>
          <w:iCs/>
          <w:sz w:val="24"/>
          <w:szCs w:val="24"/>
        </w:rPr>
        <w:t xml:space="preserve"> punkto</w:t>
      </w:r>
      <w:r w:rsidR="00A83254" w:rsidRPr="001A1267">
        <w:rPr>
          <w:b/>
          <w:bCs/>
          <w:i/>
          <w:iCs/>
          <w:sz w:val="24"/>
          <w:szCs w:val="24"/>
        </w:rPr>
        <w:t xml:space="preserve"> ir 1 priedo</w:t>
      </w:r>
      <w:r w:rsidRPr="001A1267">
        <w:rPr>
          <w:b/>
          <w:bCs/>
          <w:i/>
          <w:iCs/>
          <w:sz w:val="24"/>
          <w:szCs w:val="24"/>
        </w:rPr>
        <w:t xml:space="preserve"> nuostatas. Lygiavertiškumo įrodymas yra tiekėjo pareiga</w:t>
      </w:r>
      <w:r w:rsidRPr="001A1267">
        <w:rPr>
          <w:b/>
          <w:bCs/>
          <w:sz w:val="24"/>
          <w:szCs w:val="24"/>
        </w:rPr>
        <w:t>.</w:t>
      </w:r>
    </w:p>
    <w:p w14:paraId="0F5A6FB4" w14:textId="642A5AE8" w:rsidR="00655C80" w:rsidRPr="001C58C6" w:rsidRDefault="00655C80" w:rsidP="001C58C6">
      <w:pPr>
        <w:tabs>
          <w:tab w:val="left" w:pos="720"/>
        </w:tabs>
        <w:rPr>
          <w:rFonts w:eastAsia="Calibri"/>
          <w:sz w:val="24"/>
          <w:szCs w:val="24"/>
          <w:highlight w:val="yellow"/>
        </w:rPr>
      </w:pPr>
      <w:r w:rsidRPr="00AD651D">
        <w:rPr>
          <w:rFonts w:eastAsia="Calibri"/>
          <w:sz w:val="24"/>
          <w:szCs w:val="24"/>
          <w:highlight w:val="yellow"/>
        </w:rPr>
        <w:t xml:space="preserve">                                                                                       </w:t>
      </w:r>
    </w:p>
    <w:p w14:paraId="2DDE5387" w14:textId="0D938064" w:rsidR="00C203D5" w:rsidRPr="005943BF" w:rsidRDefault="00C203D5" w:rsidP="00DA369E">
      <w:pPr>
        <w:ind w:firstLine="709"/>
        <w:rPr>
          <w:rFonts w:eastAsia="Calibri"/>
          <w:sz w:val="24"/>
          <w:szCs w:val="24"/>
        </w:rPr>
      </w:pPr>
      <w:r w:rsidRPr="0001375F">
        <w:rPr>
          <w:b/>
          <w:bCs/>
          <w:sz w:val="24"/>
          <w:szCs w:val="24"/>
        </w:rPr>
        <w:t>Bendra pasiūlymo kaina</w:t>
      </w:r>
      <w:r w:rsidR="00E877E7">
        <w:rPr>
          <w:b/>
          <w:bCs/>
          <w:sz w:val="24"/>
          <w:szCs w:val="24"/>
        </w:rPr>
        <w:t xml:space="preserve"> su PVM</w:t>
      </w:r>
      <w:r w:rsidR="00EC0ECF">
        <w:rPr>
          <w:b/>
          <w:bCs/>
          <w:sz w:val="24"/>
          <w:szCs w:val="24"/>
        </w:rPr>
        <w:t xml:space="preserve"> </w:t>
      </w:r>
      <w:r w:rsidR="00196948" w:rsidRPr="00222A01">
        <w:rPr>
          <w:b/>
          <w:bCs/>
          <w:sz w:val="24"/>
          <w:szCs w:val="24"/>
        </w:rPr>
        <w:t xml:space="preserve">yra </w:t>
      </w:r>
      <w:r w:rsidRPr="00222A01">
        <w:rPr>
          <w:b/>
          <w:bCs/>
          <w:sz w:val="24"/>
          <w:szCs w:val="24"/>
        </w:rPr>
        <w:t>_____________</w:t>
      </w:r>
      <w:r w:rsidR="00E11511" w:rsidRPr="00222A01">
        <w:rPr>
          <w:b/>
          <w:bCs/>
          <w:sz w:val="24"/>
          <w:szCs w:val="24"/>
        </w:rPr>
        <w:t xml:space="preserve"> </w:t>
      </w:r>
      <w:r w:rsidR="0037017B" w:rsidRPr="00222A01">
        <w:rPr>
          <w:b/>
          <w:bCs/>
          <w:sz w:val="24"/>
          <w:szCs w:val="24"/>
        </w:rPr>
        <w:t>Eur</w:t>
      </w:r>
      <w:r w:rsidR="00E11511">
        <w:rPr>
          <w:sz w:val="24"/>
          <w:szCs w:val="24"/>
        </w:rPr>
        <w:t xml:space="preserve"> </w:t>
      </w:r>
      <w:r w:rsidR="00E11511" w:rsidRPr="00E11511">
        <w:rPr>
          <w:i/>
          <w:iCs/>
          <w:sz w:val="24"/>
          <w:szCs w:val="24"/>
        </w:rPr>
        <w:t xml:space="preserve">(suma skaičiais ir </w:t>
      </w:r>
      <w:r w:rsidR="00E11511" w:rsidRPr="005943BF">
        <w:rPr>
          <w:i/>
          <w:iCs/>
          <w:sz w:val="24"/>
          <w:szCs w:val="24"/>
        </w:rPr>
        <w:t>žodžiais)</w:t>
      </w:r>
      <w:r w:rsidR="0037017B" w:rsidRPr="005943BF">
        <w:rPr>
          <w:sz w:val="24"/>
          <w:szCs w:val="24"/>
        </w:rPr>
        <w:t>.</w:t>
      </w:r>
      <w:r w:rsidR="006B4220" w:rsidRPr="005943BF">
        <w:rPr>
          <w:rFonts w:eastAsia="Calibri"/>
          <w:sz w:val="24"/>
          <w:szCs w:val="24"/>
        </w:rPr>
        <w:t xml:space="preserve"> Į šią sumą įeina visos išlaidos ir visi mokesčiai, taip pat ir PVM.</w:t>
      </w:r>
    </w:p>
    <w:p w14:paraId="45371F2F" w14:textId="77777777" w:rsidR="00C203D5" w:rsidRPr="00DA369E" w:rsidRDefault="00C203D5" w:rsidP="00C203D5">
      <w:pPr>
        <w:rPr>
          <w:sz w:val="24"/>
          <w:szCs w:val="24"/>
        </w:rPr>
      </w:pPr>
    </w:p>
    <w:p w14:paraId="044A20BE" w14:textId="7CE101D3" w:rsidR="00D7310C" w:rsidRPr="00237AC0" w:rsidRDefault="005320C1" w:rsidP="00C203D5">
      <w:pPr>
        <w:ind w:firstLine="709"/>
        <w:jc w:val="both"/>
        <w:rPr>
          <w:sz w:val="24"/>
          <w:szCs w:val="24"/>
        </w:rPr>
      </w:pPr>
      <w:r>
        <w:rPr>
          <w:sz w:val="24"/>
          <w:szCs w:val="24"/>
        </w:rPr>
        <w:t>**</w:t>
      </w:r>
      <w:r w:rsidR="00D7310C" w:rsidRPr="00D7310C">
        <w:rPr>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0AA49965" w14:textId="270B3AAE" w:rsidR="008D18FF" w:rsidRDefault="00C203D5" w:rsidP="008D18FF">
      <w:pPr>
        <w:ind w:firstLine="709"/>
        <w:jc w:val="both"/>
        <w:rPr>
          <w:rFonts w:eastAsia="Calibri"/>
          <w:sz w:val="24"/>
          <w:szCs w:val="24"/>
        </w:rPr>
      </w:pPr>
      <w:r w:rsidRPr="00237AC0">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5B23F981" w14:textId="77777777" w:rsidR="00C203D5" w:rsidRPr="00D8102B" w:rsidRDefault="00C203D5" w:rsidP="00D8102B">
      <w:pPr>
        <w:rPr>
          <w:b/>
          <w:bCs/>
          <w:szCs w:val="24"/>
        </w:rPr>
      </w:pPr>
    </w:p>
    <w:p w14:paraId="0E27A9A0" w14:textId="77777777" w:rsidR="00C203D5" w:rsidRPr="00A25C55" w:rsidRDefault="00C203D5" w:rsidP="00D426CF">
      <w:pPr>
        <w:jc w:val="both"/>
        <w:rPr>
          <w:b/>
          <w:bCs/>
          <w:sz w:val="24"/>
          <w:szCs w:val="24"/>
        </w:rPr>
      </w:pPr>
      <w:r>
        <w:rPr>
          <w:b/>
          <w:bCs/>
          <w:sz w:val="24"/>
          <w:szCs w:val="24"/>
        </w:rPr>
        <w:t>4</w:t>
      </w:r>
      <w:r w:rsidRPr="00A25C55">
        <w:rPr>
          <w:b/>
          <w:bCs/>
          <w:sz w:val="24"/>
          <w:szCs w:val="24"/>
        </w:rPr>
        <w:t>. PRIDEDAMI DOKUMENTAI IR INFORMACIJA APIE KONFIDENCIALUMĄ</w:t>
      </w:r>
    </w:p>
    <w:p w14:paraId="22A317D9" w14:textId="77777777" w:rsidR="00C203D5" w:rsidRPr="000C3D5E" w:rsidRDefault="00C203D5" w:rsidP="000C3D5E">
      <w:pPr>
        <w:jc w:val="both"/>
        <w:rPr>
          <w:sz w:val="24"/>
          <w:szCs w:val="32"/>
        </w:rPr>
      </w:pPr>
      <w:r w:rsidRPr="000C3D5E">
        <w:rPr>
          <w:sz w:val="24"/>
          <w:szCs w:val="32"/>
        </w:rPr>
        <w:t>Jei nenurodyta kitaip, visi dokumentai teikiami su pasiūlymu CVP IS priemonėmis:</w:t>
      </w:r>
    </w:p>
    <w:p w14:paraId="65D6A690" w14:textId="77777777" w:rsidR="00C203D5" w:rsidRPr="00D335D5" w:rsidRDefault="00C203D5" w:rsidP="00C203D5">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C203D5" w:rsidRPr="00D335D5" w14:paraId="53CE48F6" w14:textId="77777777" w:rsidTr="00064289">
        <w:tc>
          <w:tcPr>
            <w:tcW w:w="0" w:type="auto"/>
            <w:shd w:val="clear" w:color="auto" w:fill="DEEAF6"/>
            <w:vAlign w:val="center"/>
          </w:tcPr>
          <w:p w14:paraId="76C0CE22" w14:textId="77777777" w:rsidR="00C203D5" w:rsidRPr="00D335D5" w:rsidRDefault="00C203D5" w:rsidP="00064289">
            <w:pPr>
              <w:jc w:val="center"/>
              <w:rPr>
                <w:b/>
                <w:bCs/>
                <w:sz w:val="24"/>
                <w:szCs w:val="24"/>
              </w:rPr>
            </w:pPr>
            <w:r w:rsidRPr="00D335D5">
              <w:rPr>
                <w:b/>
                <w:bCs/>
                <w:sz w:val="24"/>
                <w:szCs w:val="24"/>
              </w:rPr>
              <w:t>Eil.</w:t>
            </w:r>
          </w:p>
          <w:p w14:paraId="5DB0D6CD" w14:textId="77777777" w:rsidR="00C203D5" w:rsidRPr="00D335D5" w:rsidRDefault="00C203D5" w:rsidP="00064289">
            <w:pPr>
              <w:jc w:val="center"/>
              <w:rPr>
                <w:b/>
                <w:bCs/>
                <w:sz w:val="24"/>
                <w:szCs w:val="24"/>
              </w:rPr>
            </w:pPr>
            <w:r w:rsidRPr="00D335D5">
              <w:rPr>
                <w:b/>
                <w:bCs/>
                <w:sz w:val="24"/>
                <w:szCs w:val="24"/>
              </w:rPr>
              <w:t>Nr.</w:t>
            </w:r>
          </w:p>
        </w:tc>
        <w:tc>
          <w:tcPr>
            <w:tcW w:w="3478" w:type="dxa"/>
            <w:shd w:val="clear" w:color="auto" w:fill="DEEAF6"/>
            <w:vAlign w:val="center"/>
          </w:tcPr>
          <w:p w14:paraId="642D5867" w14:textId="77777777" w:rsidR="00C203D5" w:rsidRPr="00D335D5" w:rsidRDefault="00C203D5" w:rsidP="00064289">
            <w:pPr>
              <w:jc w:val="center"/>
              <w:rPr>
                <w:b/>
                <w:bCs/>
                <w:sz w:val="24"/>
                <w:szCs w:val="24"/>
              </w:rPr>
            </w:pPr>
            <w:r w:rsidRPr="00D335D5">
              <w:rPr>
                <w:b/>
                <w:bCs/>
                <w:sz w:val="24"/>
                <w:szCs w:val="24"/>
              </w:rPr>
              <w:t>Dokumentas</w:t>
            </w:r>
          </w:p>
        </w:tc>
        <w:tc>
          <w:tcPr>
            <w:tcW w:w="1030" w:type="dxa"/>
            <w:shd w:val="clear" w:color="auto" w:fill="DEEAF6"/>
            <w:vAlign w:val="center"/>
          </w:tcPr>
          <w:p w14:paraId="3AA550C5" w14:textId="77777777" w:rsidR="00C203D5" w:rsidRPr="00D335D5" w:rsidRDefault="00C203D5" w:rsidP="00064289">
            <w:pPr>
              <w:jc w:val="center"/>
              <w:rPr>
                <w:b/>
                <w:bCs/>
                <w:sz w:val="24"/>
                <w:szCs w:val="24"/>
              </w:rPr>
            </w:pPr>
            <w:r w:rsidRPr="00D335D5">
              <w:rPr>
                <w:b/>
                <w:bCs/>
                <w:sz w:val="24"/>
                <w:szCs w:val="24"/>
              </w:rPr>
              <w:t>Lapų skaičius</w:t>
            </w:r>
          </w:p>
        </w:tc>
        <w:tc>
          <w:tcPr>
            <w:tcW w:w="0" w:type="auto"/>
            <w:shd w:val="clear" w:color="auto" w:fill="DEEAF6"/>
            <w:vAlign w:val="center"/>
          </w:tcPr>
          <w:p w14:paraId="731857E0" w14:textId="77777777" w:rsidR="00C203D5" w:rsidRPr="00D335D5" w:rsidRDefault="00C203D5" w:rsidP="00064289">
            <w:pPr>
              <w:jc w:val="center"/>
              <w:rPr>
                <w:b/>
                <w:bCs/>
                <w:sz w:val="24"/>
                <w:szCs w:val="24"/>
              </w:rPr>
            </w:pPr>
            <w:r w:rsidRPr="00D335D5">
              <w:rPr>
                <w:b/>
                <w:bCs/>
                <w:sz w:val="24"/>
                <w:szCs w:val="24"/>
              </w:rPr>
              <w:t>Ar dokumente yra konfidencialios informacijos?</w:t>
            </w:r>
          </w:p>
          <w:p w14:paraId="07F02311" w14:textId="77777777" w:rsidR="00C203D5" w:rsidRPr="00D335D5" w:rsidRDefault="00C203D5" w:rsidP="00064289">
            <w:pPr>
              <w:jc w:val="center"/>
              <w:rPr>
                <w:b/>
                <w:bCs/>
                <w:sz w:val="24"/>
                <w:szCs w:val="24"/>
              </w:rPr>
            </w:pPr>
            <w:r w:rsidRPr="00D335D5">
              <w:rPr>
                <w:b/>
                <w:bCs/>
                <w:sz w:val="24"/>
                <w:szCs w:val="24"/>
              </w:rPr>
              <w:t>(Taip / Ne)</w:t>
            </w:r>
          </w:p>
        </w:tc>
        <w:tc>
          <w:tcPr>
            <w:tcW w:w="0" w:type="auto"/>
            <w:shd w:val="clear" w:color="auto" w:fill="DEEAF6"/>
            <w:vAlign w:val="center"/>
          </w:tcPr>
          <w:p w14:paraId="227DEBDD" w14:textId="77777777" w:rsidR="00C203D5" w:rsidRPr="00D335D5" w:rsidRDefault="00C203D5" w:rsidP="00064289">
            <w:pPr>
              <w:jc w:val="center"/>
              <w:rPr>
                <w:b/>
                <w:bCs/>
                <w:sz w:val="24"/>
                <w:szCs w:val="24"/>
              </w:rPr>
            </w:pPr>
            <w:r w:rsidRPr="00D335D5">
              <w:rPr>
                <w:b/>
                <w:bCs/>
                <w:sz w:val="24"/>
                <w:szCs w:val="24"/>
              </w:rPr>
              <w:t>Paaiškinimas, kokia konkreti informacija dokumente yra konfidenciali ir kodėl</w:t>
            </w:r>
          </w:p>
        </w:tc>
      </w:tr>
      <w:tr w:rsidR="00C203D5" w:rsidRPr="00D335D5" w14:paraId="6711AD2D" w14:textId="77777777" w:rsidTr="00064289">
        <w:tc>
          <w:tcPr>
            <w:tcW w:w="0" w:type="auto"/>
            <w:vAlign w:val="center"/>
          </w:tcPr>
          <w:p w14:paraId="2BD1F0BE" w14:textId="77777777" w:rsidR="00C203D5" w:rsidRPr="00D335D5" w:rsidRDefault="00C203D5" w:rsidP="006537BD">
            <w:pPr>
              <w:jc w:val="center"/>
              <w:rPr>
                <w:bCs/>
                <w:sz w:val="24"/>
                <w:szCs w:val="24"/>
              </w:rPr>
            </w:pPr>
            <w:r w:rsidRPr="00D335D5">
              <w:rPr>
                <w:i/>
                <w:sz w:val="24"/>
                <w:szCs w:val="24"/>
              </w:rPr>
              <w:t>1</w:t>
            </w:r>
          </w:p>
        </w:tc>
        <w:tc>
          <w:tcPr>
            <w:tcW w:w="3478" w:type="dxa"/>
            <w:vAlign w:val="center"/>
          </w:tcPr>
          <w:p w14:paraId="300D67AA" w14:textId="77777777" w:rsidR="00C203D5" w:rsidRPr="00D335D5" w:rsidRDefault="00C203D5" w:rsidP="006537BD">
            <w:pPr>
              <w:jc w:val="center"/>
              <w:rPr>
                <w:bCs/>
                <w:sz w:val="24"/>
                <w:szCs w:val="24"/>
              </w:rPr>
            </w:pPr>
            <w:r w:rsidRPr="00D335D5">
              <w:rPr>
                <w:i/>
                <w:iCs/>
                <w:sz w:val="24"/>
                <w:szCs w:val="24"/>
              </w:rPr>
              <w:t>2</w:t>
            </w:r>
          </w:p>
        </w:tc>
        <w:tc>
          <w:tcPr>
            <w:tcW w:w="1030" w:type="dxa"/>
          </w:tcPr>
          <w:p w14:paraId="0D4EB8E8" w14:textId="77777777" w:rsidR="00C203D5" w:rsidRPr="00D335D5" w:rsidRDefault="00C203D5" w:rsidP="006537BD">
            <w:pPr>
              <w:jc w:val="center"/>
              <w:rPr>
                <w:i/>
                <w:sz w:val="24"/>
                <w:szCs w:val="24"/>
              </w:rPr>
            </w:pPr>
            <w:r w:rsidRPr="00D335D5">
              <w:rPr>
                <w:i/>
                <w:sz w:val="24"/>
                <w:szCs w:val="24"/>
              </w:rPr>
              <w:t>3</w:t>
            </w:r>
          </w:p>
        </w:tc>
        <w:tc>
          <w:tcPr>
            <w:tcW w:w="0" w:type="auto"/>
            <w:vAlign w:val="center"/>
          </w:tcPr>
          <w:p w14:paraId="20184F16" w14:textId="77777777" w:rsidR="00C203D5" w:rsidRPr="00D335D5" w:rsidRDefault="00C203D5" w:rsidP="006537BD">
            <w:pPr>
              <w:jc w:val="center"/>
              <w:rPr>
                <w:bCs/>
                <w:i/>
                <w:iCs/>
                <w:sz w:val="24"/>
                <w:szCs w:val="24"/>
              </w:rPr>
            </w:pPr>
            <w:r w:rsidRPr="00D335D5">
              <w:rPr>
                <w:bCs/>
                <w:i/>
                <w:iCs/>
                <w:sz w:val="24"/>
                <w:szCs w:val="24"/>
              </w:rPr>
              <w:t>4</w:t>
            </w:r>
          </w:p>
        </w:tc>
        <w:tc>
          <w:tcPr>
            <w:tcW w:w="0" w:type="auto"/>
            <w:vAlign w:val="center"/>
          </w:tcPr>
          <w:p w14:paraId="5F9EB850" w14:textId="77777777" w:rsidR="00C203D5" w:rsidRPr="00D335D5" w:rsidRDefault="00C203D5" w:rsidP="006537BD">
            <w:pPr>
              <w:jc w:val="center"/>
              <w:rPr>
                <w:bCs/>
                <w:sz w:val="24"/>
                <w:szCs w:val="24"/>
              </w:rPr>
            </w:pPr>
            <w:r w:rsidRPr="00D335D5">
              <w:rPr>
                <w:i/>
                <w:sz w:val="24"/>
                <w:szCs w:val="24"/>
              </w:rPr>
              <w:t>5</w:t>
            </w:r>
          </w:p>
        </w:tc>
      </w:tr>
      <w:tr w:rsidR="00C203D5" w:rsidRPr="00D335D5" w14:paraId="7DCE8940" w14:textId="77777777" w:rsidTr="00064289">
        <w:tc>
          <w:tcPr>
            <w:tcW w:w="0" w:type="auto"/>
          </w:tcPr>
          <w:p w14:paraId="2C2D8891" w14:textId="77777777" w:rsidR="00C203D5" w:rsidRPr="00D335D5" w:rsidRDefault="00C203D5" w:rsidP="00064289">
            <w:pPr>
              <w:rPr>
                <w:sz w:val="24"/>
                <w:szCs w:val="24"/>
              </w:rPr>
            </w:pPr>
            <w:r w:rsidRPr="00D335D5">
              <w:rPr>
                <w:sz w:val="24"/>
                <w:szCs w:val="24"/>
              </w:rPr>
              <w:lastRenderedPageBreak/>
              <w:t>1.1.</w:t>
            </w:r>
          </w:p>
        </w:tc>
        <w:tc>
          <w:tcPr>
            <w:tcW w:w="3478" w:type="dxa"/>
          </w:tcPr>
          <w:p w14:paraId="69DCE7C2" w14:textId="77777777" w:rsidR="00C203D5" w:rsidRPr="00D335D5" w:rsidRDefault="00C203D5" w:rsidP="00064289">
            <w:pPr>
              <w:rPr>
                <w:sz w:val="24"/>
                <w:szCs w:val="24"/>
              </w:rPr>
            </w:pPr>
          </w:p>
        </w:tc>
        <w:tc>
          <w:tcPr>
            <w:tcW w:w="1030" w:type="dxa"/>
          </w:tcPr>
          <w:p w14:paraId="5AB3E972" w14:textId="77777777" w:rsidR="00C203D5" w:rsidRPr="00D335D5" w:rsidRDefault="00C203D5" w:rsidP="00064289">
            <w:pPr>
              <w:rPr>
                <w:sz w:val="24"/>
                <w:szCs w:val="24"/>
              </w:rPr>
            </w:pPr>
          </w:p>
        </w:tc>
        <w:tc>
          <w:tcPr>
            <w:tcW w:w="0" w:type="auto"/>
            <w:vAlign w:val="center"/>
          </w:tcPr>
          <w:p w14:paraId="430FB0CD" w14:textId="77777777" w:rsidR="00C203D5" w:rsidRPr="00D335D5" w:rsidRDefault="00C203D5" w:rsidP="00064289">
            <w:pPr>
              <w:rPr>
                <w:sz w:val="24"/>
                <w:szCs w:val="24"/>
              </w:rPr>
            </w:pPr>
          </w:p>
        </w:tc>
        <w:tc>
          <w:tcPr>
            <w:tcW w:w="0" w:type="auto"/>
            <w:vAlign w:val="center"/>
          </w:tcPr>
          <w:p w14:paraId="4BFE8203" w14:textId="77777777" w:rsidR="00C203D5" w:rsidRPr="00D335D5" w:rsidRDefault="00C203D5" w:rsidP="00064289">
            <w:pPr>
              <w:rPr>
                <w:sz w:val="24"/>
                <w:szCs w:val="24"/>
              </w:rPr>
            </w:pPr>
          </w:p>
        </w:tc>
      </w:tr>
      <w:tr w:rsidR="00C203D5" w:rsidRPr="00D335D5" w14:paraId="75B601D8" w14:textId="77777777" w:rsidTr="00064289">
        <w:tc>
          <w:tcPr>
            <w:tcW w:w="0" w:type="auto"/>
          </w:tcPr>
          <w:p w14:paraId="7774461F" w14:textId="77777777" w:rsidR="00C203D5" w:rsidRPr="00D335D5" w:rsidRDefault="00C203D5" w:rsidP="00064289">
            <w:pPr>
              <w:rPr>
                <w:sz w:val="24"/>
                <w:szCs w:val="24"/>
              </w:rPr>
            </w:pPr>
            <w:r w:rsidRPr="00D335D5">
              <w:rPr>
                <w:sz w:val="24"/>
                <w:szCs w:val="24"/>
              </w:rPr>
              <w:t>1.2.</w:t>
            </w:r>
          </w:p>
        </w:tc>
        <w:tc>
          <w:tcPr>
            <w:tcW w:w="3478" w:type="dxa"/>
          </w:tcPr>
          <w:p w14:paraId="42B3066D" w14:textId="77777777" w:rsidR="00C203D5" w:rsidRPr="00D335D5" w:rsidRDefault="00C203D5" w:rsidP="00064289">
            <w:pPr>
              <w:rPr>
                <w:sz w:val="24"/>
                <w:szCs w:val="24"/>
              </w:rPr>
            </w:pPr>
          </w:p>
        </w:tc>
        <w:tc>
          <w:tcPr>
            <w:tcW w:w="1030" w:type="dxa"/>
          </w:tcPr>
          <w:p w14:paraId="690A647A" w14:textId="77777777" w:rsidR="00C203D5" w:rsidRPr="00D335D5" w:rsidRDefault="00C203D5" w:rsidP="00064289">
            <w:pPr>
              <w:rPr>
                <w:sz w:val="24"/>
                <w:szCs w:val="24"/>
              </w:rPr>
            </w:pPr>
          </w:p>
        </w:tc>
        <w:tc>
          <w:tcPr>
            <w:tcW w:w="0" w:type="auto"/>
          </w:tcPr>
          <w:p w14:paraId="4EBD9734" w14:textId="77777777" w:rsidR="00C203D5" w:rsidRPr="00D335D5" w:rsidRDefault="00C203D5" w:rsidP="00064289">
            <w:pPr>
              <w:rPr>
                <w:sz w:val="24"/>
                <w:szCs w:val="24"/>
              </w:rPr>
            </w:pPr>
          </w:p>
        </w:tc>
        <w:tc>
          <w:tcPr>
            <w:tcW w:w="0" w:type="auto"/>
          </w:tcPr>
          <w:p w14:paraId="5A5E7B88" w14:textId="77777777" w:rsidR="00C203D5" w:rsidRPr="00D335D5" w:rsidRDefault="00C203D5" w:rsidP="00064289">
            <w:pPr>
              <w:rPr>
                <w:sz w:val="24"/>
                <w:szCs w:val="24"/>
              </w:rPr>
            </w:pPr>
          </w:p>
        </w:tc>
      </w:tr>
    </w:tbl>
    <w:p w14:paraId="6271BBD2" w14:textId="77777777" w:rsidR="00C203D5" w:rsidRPr="00D335D5" w:rsidRDefault="00C203D5" w:rsidP="00C203D5">
      <w:pPr>
        <w:rPr>
          <w:sz w:val="24"/>
          <w:szCs w:val="24"/>
        </w:rPr>
      </w:pPr>
    </w:p>
    <w:p w14:paraId="1AF0E4B1" w14:textId="33AEFB41" w:rsidR="00672C3E" w:rsidRDefault="00C203D5" w:rsidP="00592656">
      <w:pPr>
        <w:rPr>
          <w:szCs w:val="24"/>
        </w:rPr>
      </w:pPr>
      <w:r w:rsidRPr="00D335D5">
        <w:rPr>
          <w:b/>
          <w:bCs/>
          <w:sz w:val="24"/>
          <w:szCs w:val="24"/>
        </w:rPr>
        <w:t>Pasirašydamas šį pasiūlymą, tvirtintu, kad:</w:t>
      </w:r>
    </w:p>
    <w:p w14:paraId="2A927675" w14:textId="64258900"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BF2B02">
        <w:rPr>
          <w:rFonts w:eastAsia="Calibri"/>
          <w:sz w:val="24"/>
          <w:szCs w:val="24"/>
        </w:rPr>
        <w:t>tiekėj</w:t>
      </w:r>
      <w:r w:rsidRPr="00D122D5">
        <w:rPr>
          <w:rFonts w:eastAsia="Calibri"/>
          <w:sz w:val="24"/>
          <w:szCs w:val="24"/>
        </w:rPr>
        <w:t>o susiklostantiems santykiams, kylantiems iš šio pirkimo ir (ar) susijusiems su šiuo pirkimu;</w:t>
      </w:r>
    </w:p>
    <w:p w14:paraId="4FD72ECF"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sutinku su Apklausos sąlygose nustatytomis sąlygomis ir procedūromis;</w:t>
      </w:r>
    </w:p>
    <w:p w14:paraId="0D2B9FE8" w14:textId="77777777" w:rsidR="00672C3E" w:rsidRPr="00D122D5"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Apklausos sąlygose pateikti duomenys ir informacija yra teisinga ir apima viską, ko reikia tinkamam sutarties įvykdymui;</w:t>
      </w:r>
    </w:p>
    <w:p w14:paraId="6876A485" w14:textId="005833E6" w:rsidR="00672C3E" w:rsidRPr="00C454D6" w:rsidRDefault="00672C3E" w:rsidP="00F36FAA">
      <w:pPr>
        <w:numPr>
          <w:ilvl w:val="0"/>
          <w:numId w:val="58"/>
        </w:numPr>
        <w:spacing w:after="160" w:line="259" w:lineRule="auto"/>
        <w:contextualSpacing/>
        <w:jc w:val="both"/>
        <w:rPr>
          <w:rFonts w:eastAsia="Calibri"/>
          <w:sz w:val="24"/>
          <w:szCs w:val="24"/>
        </w:rPr>
      </w:pPr>
      <w:r w:rsidRPr="00C454D6">
        <w:rPr>
          <w:rFonts w:eastAsia="Calibri"/>
          <w:sz w:val="24"/>
          <w:szCs w:val="24"/>
        </w:rPr>
        <w:t xml:space="preserve">pasiūlymas galioja Apklausos sąlygų </w:t>
      </w:r>
      <w:r w:rsidR="00934EDE" w:rsidRPr="00C454D6">
        <w:rPr>
          <w:rFonts w:eastAsia="Calibri"/>
          <w:sz w:val="24"/>
          <w:szCs w:val="24"/>
        </w:rPr>
        <w:t>5</w:t>
      </w:r>
      <w:r w:rsidRPr="00C454D6">
        <w:rPr>
          <w:rFonts w:eastAsia="Calibri"/>
          <w:sz w:val="24"/>
          <w:szCs w:val="24"/>
        </w:rPr>
        <w:t xml:space="preserve"> skyriuje 5.13 punkte nurodytą terminą.</w:t>
      </w:r>
    </w:p>
    <w:p w14:paraId="7962C083" w14:textId="77777777" w:rsidR="00C203D5" w:rsidRPr="007C3E55" w:rsidRDefault="00C203D5" w:rsidP="00C203D5">
      <w:pPr>
        <w:pStyle w:val="Sraopastraipa"/>
        <w:ind w:left="928" w:hanging="360"/>
        <w:jc w:val="both"/>
        <w:rPr>
          <w:szCs w:val="24"/>
          <w:lang w:val="lt-LT"/>
        </w:rPr>
      </w:pPr>
    </w:p>
    <w:p w14:paraId="5C80641D" w14:textId="77777777" w:rsidR="00C203D5" w:rsidRPr="007C3E55" w:rsidRDefault="00C203D5" w:rsidP="00C203D5">
      <w:pPr>
        <w:pStyle w:val="Sraopastraipa"/>
        <w:ind w:left="928" w:hanging="360"/>
        <w:jc w:val="both"/>
        <w:rPr>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203D5" w:rsidRPr="00D335D5" w14:paraId="4A7DF7E5" w14:textId="77777777" w:rsidTr="00064289">
        <w:trPr>
          <w:trHeight w:val="186"/>
        </w:trPr>
        <w:tc>
          <w:tcPr>
            <w:tcW w:w="3888" w:type="dxa"/>
            <w:tcBorders>
              <w:top w:val="single" w:sz="4" w:space="0" w:color="auto"/>
              <w:left w:val="nil"/>
              <w:bottom w:val="nil"/>
              <w:right w:val="nil"/>
            </w:tcBorders>
          </w:tcPr>
          <w:p w14:paraId="448DA4CC" w14:textId="65F62C6A" w:rsidR="00C203D5" w:rsidRPr="00D335D5" w:rsidRDefault="00C203D5" w:rsidP="00E42B40">
            <w:pPr>
              <w:jc w:val="center"/>
              <w:rPr>
                <w:color w:val="808080"/>
                <w:sz w:val="24"/>
                <w:szCs w:val="24"/>
                <w:vertAlign w:val="superscript"/>
              </w:rPr>
            </w:pPr>
            <w:r w:rsidRPr="00D335D5">
              <w:rPr>
                <w:i/>
                <w:color w:val="808080"/>
                <w:sz w:val="24"/>
                <w:szCs w:val="24"/>
                <w:vertAlign w:val="superscript"/>
              </w:rPr>
              <w:t>(</w:t>
            </w:r>
            <w:r w:rsidR="00BF2B02">
              <w:rPr>
                <w:i/>
                <w:color w:val="808080"/>
                <w:sz w:val="24"/>
                <w:szCs w:val="24"/>
                <w:vertAlign w:val="superscript"/>
              </w:rPr>
              <w:t>Tiekėj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08F7EE0B" w14:textId="77777777" w:rsidR="00C203D5" w:rsidRPr="00D335D5" w:rsidRDefault="00C203D5" w:rsidP="00064289">
            <w:pPr>
              <w:rPr>
                <w:color w:val="808080"/>
                <w:sz w:val="24"/>
                <w:szCs w:val="24"/>
                <w:vertAlign w:val="superscript"/>
              </w:rPr>
            </w:pPr>
          </w:p>
        </w:tc>
        <w:tc>
          <w:tcPr>
            <w:tcW w:w="1989" w:type="dxa"/>
            <w:tcBorders>
              <w:top w:val="single" w:sz="4" w:space="0" w:color="auto"/>
              <w:left w:val="nil"/>
              <w:bottom w:val="nil"/>
              <w:right w:val="nil"/>
            </w:tcBorders>
            <w:hideMark/>
          </w:tcPr>
          <w:p w14:paraId="2A73DDDC" w14:textId="77777777" w:rsidR="00C203D5" w:rsidRPr="00D335D5" w:rsidRDefault="00C203D5" w:rsidP="00064289">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A130DCD" w14:textId="77777777" w:rsidR="00C203D5" w:rsidRPr="00D335D5" w:rsidRDefault="00C203D5" w:rsidP="00064289">
            <w:pPr>
              <w:rPr>
                <w:color w:val="808080"/>
                <w:sz w:val="24"/>
                <w:szCs w:val="24"/>
                <w:vertAlign w:val="superscript"/>
              </w:rPr>
            </w:pPr>
          </w:p>
        </w:tc>
        <w:tc>
          <w:tcPr>
            <w:tcW w:w="2667" w:type="dxa"/>
            <w:tcBorders>
              <w:top w:val="single" w:sz="4" w:space="0" w:color="auto"/>
              <w:left w:val="nil"/>
              <w:bottom w:val="nil"/>
              <w:right w:val="nil"/>
            </w:tcBorders>
            <w:hideMark/>
          </w:tcPr>
          <w:p w14:paraId="080532E4" w14:textId="77777777" w:rsidR="00C203D5" w:rsidRPr="00D335D5" w:rsidRDefault="00C203D5" w:rsidP="007B5CE5">
            <w:pPr>
              <w:jc w:val="center"/>
              <w:rPr>
                <w:color w:val="808080"/>
                <w:sz w:val="24"/>
                <w:szCs w:val="24"/>
                <w:vertAlign w:val="superscript"/>
              </w:rPr>
            </w:pPr>
            <w:r w:rsidRPr="00D335D5">
              <w:rPr>
                <w:i/>
                <w:color w:val="808080"/>
                <w:sz w:val="24"/>
                <w:szCs w:val="24"/>
                <w:vertAlign w:val="superscript"/>
              </w:rPr>
              <w:t>(Vardas, pavardė)</w:t>
            </w:r>
          </w:p>
        </w:tc>
      </w:tr>
    </w:tbl>
    <w:p w14:paraId="351A5AA6" w14:textId="77777777" w:rsidR="00684C8D" w:rsidRPr="00D122D5" w:rsidRDefault="00684C8D" w:rsidP="0006658A">
      <w:pPr>
        <w:spacing w:line="20" w:lineRule="atLeast"/>
        <w:jc w:val="both"/>
        <w:rPr>
          <w:rFonts w:eastAsia="Calibri"/>
          <w:sz w:val="24"/>
          <w:szCs w:val="24"/>
        </w:rPr>
      </w:pPr>
    </w:p>
    <w:p w14:paraId="2D850283" w14:textId="4230F025" w:rsidR="00CA503E" w:rsidRDefault="00CA503E">
      <w:pPr>
        <w:spacing w:after="160" w:line="259" w:lineRule="auto"/>
        <w:rPr>
          <w:sz w:val="24"/>
          <w:szCs w:val="24"/>
        </w:rPr>
      </w:pPr>
      <w:r>
        <w:rPr>
          <w:sz w:val="24"/>
          <w:szCs w:val="24"/>
        </w:rPr>
        <w:br w:type="page"/>
      </w:r>
    </w:p>
    <w:p w14:paraId="03B12681" w14:textId="77777777" w:rsidR="00410108" w:rsidRDefault="00410108" w:rsidP="00410108">
      <w:pPr>
        <w:ind w:left="7776"/>
        <w:rPr>
          <w:color w:val="000000"/>
          <w:sz w:val="24"/>
          <w:szCs w:val="24"/>
        </w:rPr>
      </w:pPr>
      <w:r w:rsidRPr="00191467">
        <w:rPr>
          <w:color w:val="000000"/>
          <w:sz w:val="24"/>
          <w:szCs w:val="24"/>
        </w:rPr>
        <w:lastRenderedPageBreak/>
        <w:t>Apklausos sąlygų</w:t>
      </w:r>
    </w:p>
    <w:p w14:paraId="3E1ECEB2" w14:textId="76EF53A5" w:rsidR="00410108" w:rsidRDefault="000A3901" w:rsidP="00410108">
      <w:pPr>
        <w:spacing w:after="160" w:line="259" w:lineRule="auto"/>
        <w:ind w:left="7776"/>
        <w:rPr>
          <w:sz w:val="24"/>
          <w:szCs w:val="24"/>
        </w:rPr>
      </w:pPr>
      <w:r>
        <w:rPr>
          <w:color w:val="000000"/>
          <w:sz w:val="24"/>
          <w:szCs w:val="24"/>
        </w:rPr>
        <w:t>3</w:t>
      </w:r>
      <w:r w:rsidR="00410108">
        <w:rPr>
          <w:color w:val="000000"/>
          <w:sz w:val="24"/>
          <w:szCs w:val="24"/>
        </w:rPr>
        <w:t xml:space="preserve"> priedas</w:t>
      </w:r>
    </w:p>
    <w:p w14:paraId="11886E9F" w14:textId="77777777" w:rsidR="00410108" w:rsidRDefault="00410108" w:rsidP="00410108">
      <w:pPr>
        <w:spacing w:after="160" w:line="259" w:lineRule="auto"/>
        <w:rPr>
          <w:sz w:val="24"/>
          <w:szCs w:val="24"/>
        </w:rPr>
      </w:pPr>
    </w:p>
    <w:p w14:paraId="5BBA5EBA" w14:textId="77777777" w:rsidR="00355FDF" w:rsidRPr="00355FDF" w:rsidRDefault="00355FDF" w:rsidP="00355FDF">
      <w:pPr>
        <w:widowControl w:val="0"/>
        <w:pBdr>
          <w:top w:val="nil"/>
          <w:left w:val="nil"/>
          <w:bottom w:val="nil"/>
          <w:right w:val="nil"/>
          <w:between w:val="nil"/>
        </w:pBdr>
        <w:tabs>
          <w:tab w:val="left" w:pos="567"/>
          <w:tab w:val="left" w:pos="851"/>
        </w:tabs>
        <w:jc w:val="center"/>
        <w:rPr>
          <w:b/>
          <w:caps/>
          <w:sz w:val="24"/>
          <w:szCs w:val="24"/>
        </w:rPr>
      </w:pPr>
      <w:r w:rsidRPr="00355FDF">
        <w:rPr>
          <w:b/>
          <w:caps/>
          <w:sz w:val="24"/>
          <w:szCs w:val="24"/>
        </w:rPr>
        <w:t xml:space="preserve">Prekių pirkimo-pardavimo sutarties </w:t>
      </w:r>
      <w:r w:rsidRPr="00355FDF">
        <w:rPr>
          <w:b/>
          <w:bCs/>
          <w:caps/>
          <w:sz w:val="24"/>
          <w:szCs w:val="24"/>
        </w:rPr>
        <w:t>Specialiosios</w:t>
      </w:r>
      <w:r w:rsidRPr="00355FDF">
        <w:rPr>
          <w:b/>
          <w:caps/>
          <w:sz w:val="24"/>
          <w:szCs w:val="24"/>
        </w:rPr>
        <w:t xml:space="preserve"> sąlygos</w:t>
      </w:r>
    </w:p>
    <w:p w14:paraId="17D0DBE4" w14:textId="77777777" w:rsidR="00355FDF" w:rsidRPr="00355FDF" w:rsidRDefault="00355FDF" w:rsidP="00355FDF">
      <w:pPr>
        <w:widowControl w:val="0"/>
        <w:pBdr>
          <w:top w:val="nil"/>
          <w:left w:val="nil"/>
          <w:bottom w:val="nil"/>
          <w:right w:val="nil"/>
          <w:between w:val="nil"/>
        </w:pBdr>
        <w:tabs>
          <w:tab w:val="left" w:pos="567"/>
          <w:tab w:val="left" w:pos="851"/>
        </w:tabs>
        <w:jc w:val="center"/>
        <w:rPr>
          <w:b/>
          <w:caps/>
          <w:sz w:val="24"/>
          <w:szCs w:val="24"/>
        </w:rPr>
      </w:pPr>
    </w:p>
    <w:p w14:paraId="429076E5" w14:textId="77777777" w:rsidR="00355FDF" w:rsidRPr="00355FDF" w:rsidRDefault="00355FDF" w:rsidP="00355FDF">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50"/>
        <w:gridCol w:w="2544"/>
      </w:tblGrid>
      <w:tr w:rsidR="00355FDF" w:rsidRPr="00355FDF" w14:paraId="5DD66814" w14:textId="77777777" w:rsidTr="009B2C37">
        <w:tc>
          <w:tcPr>
            <w:tcW w:w="2448" w:type="dxa"/>
          </w:tcPr>
          <w:p w14:paraId="3B2E0A74" w14:textId="77777777" w:rsidR="00355FDF" w:rsidRPr="00355FDF" w:rsidRDefault="00355FDF" w:rsidP="00355FDF">
            <w:pPr>
              <w:jc w:val="both"/>
              <w:rPr>
                <w:b/>
                <w:bCs/>
                <w:kern w:val="2"/>
                <w:sz w:val="24"/>
                <w:szCs w:val="24"/>
              </w:rPr>
            </w:pPr>
            <w:r w:rsidRPr="00355FDF">
              <w:rPr>
                <w:b/>
                <w:bCs/>
                <w:kern w:val="2"/>
                <w:sz w:val="24"/>
                <w:szCs w:val="24"/>
              </w:rPr>
              <w:t>Sutarties pavadinimas</w:t>
            </w:r>
          </w:p>
        </w:tc>
        <w:tc>
          <w:tcPr>
            <w:tcW w:w="7110" w:type="dxa"/>
            <w:gridSpan w:val="3"/>
          </w:tcPr>
          <w:p w14:paraId="7053E71E" w14:textId="3C2892EF" w:rsidR="00355FDF" w:rsidRPr="00355FDF" w:rsidRDefault="00355FDF" w:rsidP="00355FDF">
            <w:pPr>
              <w:jc w:val="both"/>
              <w:rPr>
                <w:kern w:val="2"/>
                <w:sz w:val="24"/>
                <w:szCs w:val="24"/>
              </w:rPr>
            </w:pPr>
            <w:bookmarkStart w:id="23" w:name="_Hlk143510988"/>
            <w:r w:rsidRPr="00355FDF">
              <w:rPr>
                <w:b/>
                <w:sz w:val="24"/>
                <w:szCs w:val="24"/>
              </w:rPr>
              <w:t xml:space="preserve">ANTIVIRUSINĖS PROGRAMINĖS ĮRANGOS </w:t>
            </w:r>
            <w:r w:rsidR="006D6AE1">
              <w:rPr>
                <w:b/>
                <w:sz w:val="24"/>
                <w:szCs w:val="24"/>
              </w:rPr>
              <w:t xml:space="preserve">LICENCIJŲ </w:t>
            </w:r>
            <w:r w:rsidRPr="00355FDF">
              <w:rPr>
                <w:b/>
                <w:sz w:val="24"/>
                <w:szCs w:val="24"/>
              </w:rPr>
              <w:t>NUOMOS</w:t>
            </w:r>
            <w:bookmarkEnd w:id="23"/>
            <w:r w:rsidRPr="00355FDF">
              <w:rPr>
                <w:b/>
                <w:sz w:val="24"/>
                <w:szCs w:val="24"/>
              </w:rPr>
              <w:t xml:space="preserve"> </w:t>
            </w:r>
            <w:r w:rsidRPr="00355FDF">
              <w:rPr>
                <w:b/>
                <w:color w:val="000000"/>
                <w:sz w:val="24"/>
                <w:szCs w:val="24"/>
              </w:rPr>
              <w:t>VIEŠOJO PIRKIMO-PARDAVIMO SUTARTIS</w:t>
            </w:r>
          </w:p>
        </w:tc>
      </w:tr>
      <w:tr w:rsidR="00355FDF" w:rsidRPr="00355FDF" w14:paraId="47AA389A" w14:textId="77777777" w:rsidTr="009B2C37">
        <w:tc>
          <w:tcPr>
            <w:tcW w:w="2448" w:type="dxa"/>
          </w:tcPr>
          <w:p w14:paraId="05639C9D" w14:textId="77777777" w:rsidR="00355FDF" w:rsidRPr="00355FDF" w:rsidRDefault="00355FDF" w:rsidP="00355FDF">
            <w:pPr>
              <w:jc w:val="both"/>
              <w:rPr>
                <w:b/>
                <w:bCs/>
                <w:kern w:val="2"/>
                <w:sz w:val="24"/>
                <w:szCs w:val="24"/>
              </w:rPr>
            </w:pPr>
            <w:r w:rsidRPr="00355FDF">
              <w:rPr>
                <w:b/>
                <w:bCs/>
                <w:kern w:val="2"/>
                <w:sz w:val="24"/>
                <w:szCs w:val="24"/>
              </w:rPr>
              <w:t>Sutarties data</w:t>
            </w:r>
          </w:p>
        </w:tc>
        <w:tc>
          <w:tcPr>
            <w:tcW w:w="2177" w:type="dxa"/>
          </w:tcPr>
          <w:p w14:paraId="597BE23D" w14:textId="77777777" w:rsidR="00355FDF" w:rsidRPr="00355FDF" w:rsidRDefault="00355FDF" w:rsidP="00355FDF">
            <w:pPr>
              <w:jc w:val="both"/>
              <w:rPr>
                <w:kern w:val="2"/>
                <w:sz w:val="24"/>
                <w:szCs w:val="24"/>
              </w:rPr>
            </w:pPr>
          </w:p>
        </w:tc>
        <w:tc>
          <w:tcPr>
            <w:tcW w:w="2362" w:type="dxa"/>
          </w:tcPr>
          <w:p w14:paraId="00A328A3" w14:textId="77777777" w:rsidR="00355FDF" w:rsidRPr="00355FDF" w:rsidRDefault="00355FDF" w:rsidP="00355FDF">
            <w:pPr>
              <w:jc w:val="both"/>
              <w:rPr>
                <w:b/>
                <w:bCs/>
                <w:kern w:val="2"/>
                <w:sz w:val="24"/>
                <w:szCs w:val="24"/>
              </w:rPr>
            </w:pPr>
            <w:r w:rsidRPr="00355FDF">
              <w:rPr>
                <w:b/>
                <w:bCs/>
                <w:kern w:val="2"/>
                <w:sz w:val="24"/>
                <w:szCs w:val="24"/>
              </w:rPr>
              <w:t>Sutarties numeris</w:t>
            </w:r>
          </w:p>
        </w:tc>
        <w:tc>
          <w:tcPr>
            <w:tcW w:w="2571" w:type="dxa"/>
          </w:tcPr>
          <w:p w14:paraId="0E5AACF7" w14:textId="77777777" w:rsidR="00355FDF" w:rsidRPr="00355FDF" w:rsidRDefault="00355FDF" w:rsidP="00355FDF">
            <w:pPr>
              <w:jc w:val="both"/>
              <w:rPr>
                <w:kern w:val="2"/>
                <w:sz w:val="24"/>
                <w:szCs w:val="24"/>
              </w:rPr>
            </w:pPr>
          </w:p>
        </w:tc>
      </w:tr>
    </w:tbl>
    <w:p w14:paraId="684A4C1D" w14:textId="77777777" w:rsidR="00355FDF" w:rsidRPr="00355FDF" w:rsidRDefault="00355FDF" w:rsidP="00355FD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210"/>
        <w:gridCol w:w="3494"/>
      </w:tblGrid>
      <w:tr w:rsidR="00355FDF" w:rsidRPr="00355FDF" w14:paraId="71DE4083" w14:textId="77777777" w:rsidTr="009B2C37">
        <w:tc>
          <w:tcPr>
            <w:tcW w:w="9558" w:type="dxa"/>
            <w:gridSpan w:val="3"/>
          </w:tcPr>
          <w:p w14:paraId="0556E6BB" w14:textId="77777777" w:rsidR="00355FDF" w:rsidRPr="00355FDF" w:rsidRDefault="00355FDF" w:rsidP="00355FDF">
            <w:pPr>
              <w:jc w:val="center"/>
              <w:rPr>
                <w:b/>
                <w:bCs/>
                <w:kern w:val="2"/>
                <w:sz w:val="24"/>
                <w:szCs w:val="24"/>
              </w:rPr>
            </w:pPr>
            <w:r w:rsidRPr="00355FDF">
              <w:rPr>
                <w:b/>
                <w:bCs/>
                <w:kern w:val="2"/>
                <w:sz w:val="24"/>
                <w:szCs w:val="24"/>
              </w:rPr>
              <w:t>1. SUTARTIES ŠALYS</w:t>
            </w:r>
          </w:p>
        </w:tc>
      </w:tr>
      <w:tr w:rsidR="00355FDF" w:rsidRPr="00355FDF" w14:paraId="0D0ADD2B" w14:textId="77777777" w:rsidTr="009B2C37">
        <w:tc>
          <w:tcPr>
            <w:tcW w:w="2808" w:type="dxa"/>
            <w:vMerge w:val="restart"/>
          </w:tcPr>
          <w:p w14:paraId="765DE4B6" w14:textId="77777777" w:rsidR="00355FDF" w:rsidRPr="00355FDF" w:rsidRDefault="00355FDF" w:rsidP="00355FDF">
            <w:pPr>
              <w:jc w:val="center"/>
              <w:rPr>
                <w:b/>
                <w:bCs/>
                <w:kern w:val="2"/>
                <w:sz w:val="24"/>
                <w:szCs w:val="24"/>
              </w:rPr>
            </w:pPr>
          </w:p>
          <w:p w14:paraId="0B1C1587" w14:textId="77777777" w:rsidR="00355FDF" w:rsidRPr="00355FDF" w:rsidRDefault="00355FDF" w:rsidP="00355FDF">
            <w:pPr>
              <w:jc w:val="center"/>
              <w:rPr>
                <w:b/>
                <w:bCs/>
                <w:kern w:val="2"/>
                <w:sz w:val="24"/>
                <w:szCs w:val="24"/>
              </w:rPr>
            </w:pPr>
          </w:p>
          <w:p w14:paraId="4F7295D0" w14:textId="77777777" w:rsidR="00355FDF" w:rsidRPr="00355FDF" w:rsidRDefault="00355FDF" w:rsidP="00355FDF">
            <w:pPr>
              <w:jc w:val="center"/>
              <w:rPr>
                <w:b/>
                <w:bCs/>
                <w:kern w:val="2"/>
                <w:sz w:val="24"/>
                <w:szCs w:val="24"/>
              </w:rPr>
            </w:pPr>
          </w:p>
          <w:p w14:paraId="79EA281F" w14:textId="77777777" w:rsidR="00355FDF" w:rsidRPr="00355FDF" w:rsidRDefault="00355FDF" w:rsidP="00355FDF">
            <w:pPr>
              <w:rPr>
                <w:b/>
                <w:bCs/>
                <w:kern w:val="2"/>
                <w:sz w:val="24"/>
                <w:szCs w:val="24"/>
              </w:rPr>
            </w:pPr>
          </w:p>
          <w:p w14:paraId="27122C1E" w14:textId="77777777" w:rsidR="00355FDF" w:rsidRPr="00355FDF" w:rsidRDefault="00355FDF" w:rsidP="00355FDF">
            <w:pPr>
              <w:rPr>
                <w:b/>
                <w:bCs/>
                <w:kern w:val="2"/>
                <w:sz w:val="24"/>
                <w:szCs w:val="24"/>
              </w:rPr>
            </w:pPr>
            <w:r w:rsidRPr="00355FDF">
              <w:rPr>
                <w:b/>
                <w:bCs/>
                <w:kern w:val="2"/>
                <w:sz w:val="24"/>
                <w:szCs w:val="24"/>
              </w:rPr>
              <w:t>1.1. Pirkėjas</w:t>
            </w:r>
          </w:p>
        </w:tc>
        <w:tc>
          <w:tcPr>
            <w:tcW w:w="3240" w:type="dxa"/>
          </w:tcPr>
          <w:p w14:paraId="7F33424D" w14:textId="77777777" w:rsidR="00355FDF" w:rsidRPr="00355FDF" w:rsidRDefault="00355FDF" w:rsidP="00355FDF">
            <w:pPr>
              <w:rPr>
                <w:kern w:val="2"/>
                <w:sz w:val="24"/>
                <w:szCs w:val="24"/>
              </w:rPr>
            </w:pPr>
            <w:r w:rsidRPr="00355FDF">
              <w:rPr>
                <w:kern w:val="2"/>
                <w:sz w:val="24"/>
                <w:szCs w:val="24"/>
              </w:rPr>
              <w:t>1.1.1. Pavadinimas</w:t>
            </w:r>
          </w:p>
        </w:tc>
        <w:tc>
          <w:tcPr>
            <w:tcW w:w="3510" w:type="dxa"/>
          </w:tcPr>
          <w:p w14:paraId="6C838825" w14:textId="77777777" w:rsidR="00355FDF" w:rsidRPr="00355FDF" w:rsidRDefault="00355FDF" w:rsidP="00355FDF">
            <w:pPr>
              <w:jc w:val="center"/>
              <w:rPr>
                <w:kern w:val="2"/>
                <w:sz w:val="24"/>
                <w:szCs w:val="24"/>
              </w:rPr>
            </w:pPr>
            <w:r w:rsidRPr="00355FDF">
              <w:rPr>
                <w:sz w:val="24"/>
                <w:szCs w:val="24"/>
              </w:rPr>
              <w:t>Muitinės departamentas prie Lietuvos Respublikos finansų ministerijos</w:t>
            </w:r>
          </w:p>
        </w:tc>
      </w:tr>
      <w:tr w:rsidR="00355FDF" w:rsidRPr="00355FDF" w14:paraId="2C4248BA" w14:textId="77777777" w:rsidTr="009B2C37">
        <w:tc>
          <w:tcPr>
            <w:tcW w:w="2808" w:type="dxa"/>
            <w:vMerge/>
          </w:tcPr>
          <w:p w14:paraId="74D3797C" w14:textId="77777777" w:rsidR="00355FDF" w:rsidRPr="00355FDF" w:rsidRDefault="00355FDF" w:rsidP="00355FDF">
            <w:pPr>
              <w:rPr>
                <w:kern w:val="2"/>
                <w:sz w:val="24"/>
                <w:szCs w:val="24"/>
              </w:rPr>
            </w:pPr>
          </w:p>
        </w:tc>
        <w:tc>
          <w:tcPr>
            <w:tcW w:w="3240" w:type="dxa"/>
          </w:tcPr>
          <w:p w14:paraId="6FE87318" w14:textId="77777777" w:rsidR="00355FDF" w:rsidRPr="00355FDF" w:rsidRDefault="00355FDF" w:rsidP="00355FDF">
            <w:pPr>
              <w:rPr>
                <w:kern w:val="2"/>
                <w:sz w:val="24"/>
                <w:szCs w:val="24"/>
              </w:rPr>
            </w:pPr>
            <w:r w:rsidRPr="00355FDF">
              <w:rPr>
                <w:kern w:val="2"/>
                <w:sz w:val="24"/>
                <w:szCs w:val="24"/>
              </w:rPr>
              <w:t>1.1.2. Juridinio asmens kodas</w:t>
            </w:r>
          </w:p>
        </w:tc>
        <w:tc>
          <w:tcPr>
            <w:tcW w:w="3510" w:type="dxa"/>
          </w:tcPr>
          <w:p w14:paraId="43945309" w14:textId="77777777" w:rsidR="00355FDF" w:rsidRPr="00355FDF" w:rsidRDefault="00355FDF" w:rsidP="00355FDF">
            <w:pPr>
              <w:jc w:val="center"/>
              <w:rPr>
                <w:kern w:val="2"/>
                <w:sz w:val="24"/>
                <w:szCs w:val="24"/>
              </w:rPr>
            </w:pPr>
            <w:r w:rsidRPr="00355FDF">
              <w:rPr>
                <w:sz w:val="24"/>
                <w:szCs w:val="24"/>
              </w:rPr>
              <w:t>188656838</w:t>
            </w:r>
          </w:p>
        </w:tc>
      </w:tr>
      <w:tr w:rsidR="00355FDF" w:rsidRPr="00355FDF" w14:paraId="647DF5F3" w14:textId="77777777" w:rsidTr="009B2C37">
        <w:tc>
          <w:tcPr>
            <w:tcW w:w="2808" w:type="dxa"/>
            <w:vMerge/>
          </w:tcPr>
          <w:p w14:paraId="05ECD3DA" w14:textId="77777777" w:rsidR="00355FDF" w:rsidRPr="00355FDF" w:rsidRDefault="00355FDF" w:rsidP="00355FDF">
            <w:pPr>
              <w:rPr>
                <w:kern w:val="2"/>
                <w:sz w:val="24"/>
                <w:szCs w:val="24"/>
              </w:rPr>
            </w:pPr>
          </w:p>
        </w:tc>
        <w:tc>
          <w:tcPr>
            <w:tcW w:w="3240" w:type="dxa"/>
          </w:tcPr>
          <w:p w14:paraId="69880239" w14:textId="77777777" w:rsidR="00355FDF" w:rsidRPr="00355FDF" w:rsidRDefault="00355FDF" w:rsidP="00355FDF">
            <w:pPr>
              <w:rPr>
                <w:kern w:val="2"/>
                <w:sz w:val="24"/>
                <w:szCs w:val="24"/>
              </w:rPr>
            </w:pPr>
            <w:r w:rsidRPr="00355FDF">
              <w:rPr>
                <w:kern w:val="2"/>
                <w:sz w:val="24"/>
                <w:szCs w:val="24"/>
              </w:rPr>
              <w:t>1.1.3. Adresas</w:t>
            </w:r>
          </w:p>
        </w:tc>
        <w:tc>
          <w:tcPr>
            <w:tcW w:w="3510" w:type="dxa"/>
          </w:tcPr>
          <w:p w14:paraId="21CA2F1B" w14:textId="77777777" w:rsidR="00355FDF" w:rsidRPr="00355FDF" w:rsidRDefault="00355FDF" w:rsidP="00355FDF">
            <w:pPr>
              <w:jc w:val="center"/>
              <w:rPr>
                <w:kern w:val="2"/>
                <w:sz w:val="24"/>
                <w:szCs w:val="24"/>
              </w:rPr>
            </w:pPr>
            <w:r w:rsidRPr="00355FDF">
              <w:rPr>
                <w:sz w:val="24"/>
                <w:szCs w:val="24"/>
              </w:rPr>
              <w:t>A. Jakšto g. 1, LT-01105 Vilnius</w:t>
            </w:r>
          </w:p>
        </w:tc>
      </w:tr>
      <w:tr w:rsidR="00355FDF" w:rsidRPr="00355FDF" w14:paraId="6358CEF0" w14:textId="77777777" w:rsidTr="009B2C37">
        <w:tc>
          <w:tcPr>
            <w:tcW w:w="2808" w:type="dxa"/>
            <w:vMerge/>
          </w:tcPr>
          <w:p w14:paraId="4F514EA2" w14:textId="77777777" w:rsidR="00355FDF" w:rsidRPr="00355FDF" w:rsidRDefault="00355FDF" w:rsidP="00355FDF">
            <w:pPr>
              <w:rPr>
                <w:kern w:val="2"/>
                <w:sz w:val="24"/>
                <w:szCs w:val="24"/>
              </w:rPr>
            </w:pPr>
          </w:p>
        </w:tc>
        <w:tc>
          <w:tcPr>
            <w:tcW w:w="3240" w:type="dxa"/>
          </w:tcPr>
          <w:p w14:paraId="7D427124" w14:textId="77777777" w:rsidR="00355FDF" w:rsidRPr="00355FDF" w:rsidRDefault="00355FDF" w:rsidP="00355FDF">
            <w:pPr>
              <w:rPr>
                <w:kern w:val="2"/>
                <w:sz w:val="24"/>
                <w:szCs w:val="24"/>
              </w:rPr>
            </w:pPr>
            <w:r w:rsidRPr="00355FDF">
              <w:rPr>
                <w:kern w:val="2"/>
                <w:sz w:val="24"/>
                <w:szCs w:val="24"/>
              </w:rPr>
              <w:t>1.1.4. PVM mokėtojo kodas</w:t>
            </w:r>
          </w:p>
        </w:tc>
        <w:tc>
          <w:tcPr>
            <w:tcW w:w="3510" w:type="dxa"/>
          </w:tcPr>
          <w:p w14:paraId="78FB7F8A" w14:textId="77777777" w:rsidR="00355FDF" w:rsidRPr="00355FDF" w:rsidRDefault="00355FDF" w:rsidP="00355FDF">
            <w:pPr>
              <w:jc w:val="center"/>
              <w:rPr>
                <w:kern w:val="2"/>
                <w:sz w:val="24"/>
                <w:szCs w:val="24"/>
              </w:rPr>
            </w:pPr>
            <w:r w:rsidRPr="00355FDF">
              <w:rPr>
                <w:sz w:val="24"/>
                <w:szCs w:val="24"/>
              </w:rPr>
              <w:t>LT886568314</w:t>
            </w:r>
          </w:p>
        </w:tc>
      </w:tr>
      <w:tr w:rsidR="00355FDF" w:rsidRPr="00355FDF" w14:paraId="0D023462" w14:textId="77777777" w:rsidTr="009B2C37">
        <w:tc>
          <w:tcPr>
            <w:tcW w:w="2808" w:type="dxa"/>
            <w:vMerge/>
          </w:tcPr>
          <w:p w14:paraId="6107A620" w14:textId="77777777" w:rsidR="00355FDF" w:rsidRPr="00355FDF" w:rsidRDefault="00355FDF" w:rsidP="00355FDF">
            <w:pPr>
              <w:rPr>
                <w:kern w:val="2"/>
                <w:sz w:val="24"/>
                <w:szCs w:val="24"/>
              </w:rPr>
            </w:pPr>
          </w:p>
        </w:tc>
        <w:tc>
          <w:tcPr>
            <w:tcW w:w="3240" w:type="dxa"/>
          </w:tcPr>
          <w:p w14:paraId="7D7D0AC3" w14:textId="77777777" w:rsidR="00355FDF" w:rsidRPr="00355FDF" w:rsidRDefault="00355FDF" w:rsidP="00355FDF">
            <w:pPr>
              <w:rPr>
                <w:kern w:val="2"/>
                <w:sz w:val="24"/>
                <w:szCs w:val="24"/>
              </w:rPr>
            </w:pPr>
            <w:r w:rsidRPr="00355FDF">
              <w:rPr>
                <w:kern w:val="2"/>
                <w:sz w:val="24"/>
                <w:szCs w:val="24"/>
              </w:rPr>
              <w:t>1.1.5. Atsiskaitomoji sąskaita</w:t>
            </w:r>
          </w:p>
        </w:tc>
        <w:tc>
          <w:tcPr>
            <w:tcW w:w="3510" w:type="dxa"/>
          </w:tcPr>
          <w:p w14:paraId="4112E5AF" w14:textId="77777777" w:rsidR="00355FDF" w:rsidRPr="00355FDF" w:rsidRDefault="00355FDF" w:rsidP="00355FDF">
            <w:pPr>
              <w:jc w:val="center"/>
              <w:rPr>
                <w:kern w:val="2"/>
                <w:sz w:val="24"/>
                <w:szCs w:val="24"/>
              </w:rPr>
            </w:pPr>
            <w:r w:rsidRPr="00355FDF">
              <w:rPr>
                <w:sz w:val="24"/>
                <w:szCs w:val="24"/>
              </w:rPr>
              <w:t>Nr. LT144040063610000196</w:t>
            </w:r>
          </w:p>
        </w:tc>
      </w:tr>
      <w:tr w:rsidR="00355FDF" w:rsidRPr="00355FDF" w14:paraId="5080C645" w14:textId="77777777" w:rsidTr="009B2C37">
        <w:tc>
          <w:tcPr>
            <w:tcW w:w="2808" w:type="dxa"/>
            <w:vMerge/>
          </w:tcPr>
          <w:p w14:paraId="28A043DB" w14:textId="77777777" w:rsidR="00355FDF" w:rsidRPr="00355FDF" w:rsidRDefault="00355FDF" w:rsidP="00355FDF">
            <w:pPr>
              <w:rPr>
                <w:kern w:val="2"/>
                <w:sz w:val="24"/>
                <w:szCs w:val="24"/>
              </w:rPr>
            </w:pPr>
          </w:p>
        </w:tc>
        <w:tc>
          <w:tcPr>
            <w:tcW w:w="3240" w:type="dxa"/>
          </w:tcPr>
          <w:p w14:paraId="27580180" w14:textId="77777777" w:rsidR="00355FDF" w:rsidRPr="00355FDF" w:rsidRDefault="00355FDF" w:rsidP="00355FDF">
            <w:pPr>
              <w:rPr>
                <w:kern w:val="2"/>
                <w:sz w:val="24"/>
                <w:szCs w:val="24"/>
              </w:rPr>
            </w:pPr>
            <w:r w:rsidRPr="00355FDF">
              <w:rPr>
                <w:kern w:val="2"/>
                <w:sz w:val="24"/>
                <w:szCs w:val="24"/>
              </w:rPr>
              <w:t>1.1.6. Bankas, banko kodas</w:t>
            </w:r>
          </w:p>
        </w:tc>
        <w:tc>
          <w:tcPr>
            <w:tcW w:w="3510" w:type="dxa"/>
          </w:tcPr>
          <w:p w14:paraId="763E5647" w14:textId="77777777" w:rsidR="00355FDF" w:rsidRPr="00355FDF" w:rsidRDefault="00355FDF" w:rsidP="00355FDF">
            <w:pPr>
              <w:jc w:val="center"/>
              <w:rPr>
                <w:kern w:val="2"/>
                <w:sz w:val="24"/>
                <w:szCs w:val="24"/>
              </w:rPr>
            </w:pPr>
            <w:r w:rsidRPr="00355FDF">
              <w:rPr>
                <w:sz w:val="24"/>
                <w:szCs w:val="24"/>
              </w:rPr>
              <w:t>Valstybės iždas</w:t>
            </w:r>
          </w:p>
        </w:tc>
      </w:tr>
      <w:tr w:rsidR="00355FDF" w:rsidRPr="00355FDF" w14:paraId="4AAF728E" w14:textId="77777777" w:rsidTr="009B2C37">
        <w:tc>
          <w:tcPr>
            <w:tcW w:w="2808" w:type="dxa"/>
            <w:vMerge/>
          </w:tcPr>
          <w:p w14:paraId="7743353B" w14:textId="77777777" w:rsidR="00355FDF" w:rsidRPr="00355FDF" w:rsidRDefault="00355FDF" w:rsidP="00355FDF">
            <w:pPr>
              <w:rPr>
                <w:kern w:val="2"/>
                <w:sz w:val="24"/>
                <w:szCs w:val="24"/>
              </w:rPr>
            </w:pPr>
          </w:p>
        </w:tc>
        <w:tc>
          <w:tcPr>
            <w:tcW w:w="3240" w:type="dxa"/>
          </w:tcPr>
          <w:p w14:paraId="685E1569" w14:textId="77777777" w:rsidR="00355FDF" w:rsidRPr="00355FDF" w:rsidRDefault="00355FDF" w:rsidP="00355FDF">
            <w:pPr>
              <w:rPr>
                <w:kern w:val="2"/>
                <w:sz w:val="24"/>
                <w:szCs w:val="24"/>
              </w:rPr>
            </w:pPr>
            <w:r w:rsidRPr="00355FDF">
              <w:rPr>
                <w:kern w:val="2"/>
                <w:sz w:val="24"/>
                <w:szCs w:val="24"/>
              </w:rPr>
              <w:t>1.1.7. Telefonas</w:t>
            </w:r>
          </w:p>
        </w:tc>
        <w:tc>
          <w:tcPr>
            <w:tcW w:w="3510" w:type="dxa"/>
          </w:tcPr>
          <w:p w14:paraId="7C685C72" w14:textId="77777777" w:rsidR="00355FDF" w:rsidRPr="00355FDF" w:rsidRDefault="00355FDF" w:rsidP="00355FDF">
            <w:pPr>
              <w:jc w:val="center"/>
              <w:rPr>
                <w:kern w:val="2"/>
                <w:sz w:val="24"/>
                <w:szCs w:val="24"/>
              </w:rPr>
            </w:pPr>
            <w:r w:rsidRPr="00355FDF">
              <w:rPr>
                <w:sz w:val="24"/>
                <w:szCs w:val="24"/>
              </w:rPr>
              <w:t>+370 5 266 6111</w:t>
            </w:r>
          </w:p>
        </w:tc>
      </w:tr>
      <w:tr w:rsidR="00355FDF" w:rsidRPr="00355FDF" w14:paraId="5BD339ED" w14:textId="77777777" w:rsidTr="009B2C37">
        <w:tc>
          <w:tcPr>
            <w:tcW w:w="2808" w:type="dxa"/>
            <w:vMerge/>
          </w:tcPr>
          <w:p w14:paraId="47CA9637" w14:textId="77777777" w:rsidR="00355FDF" w:rsidRPr="00355FDF" w:rsidRDefault="00355FDF" w:rsidP="00355FDF">
            <w:pPr>
              <w:rPr>
                <w:kern w:val="2"/>
                <w:sz w:val="24"/>
                <w:szCs w:val="24"/>
              </w:rPr>
            </w:pPr>
          </w:p>
        </w:tc>
        <w:tc>
          <w:tcPr>
            <w:tcW w:w="3240" w:type="dxa"/>
          </w:tcPr>
          <w:p w14:paraId="41F193A6" w14:textId="77777777" w:rsidR="00355FDF" w:rsidRPr="00355FDF" w:rsidRDefault="00355FDF" w:rsidP="00355FDF">
            <w:pPr>
              <w:rPr>
                <w:kern w:val="2"/>
                <w:sz w:val="24"/>
                <w:szCs w:val="24"/>
              </w:rPr>
            </w:pPr>
            <w:r w:rsidRPr="00355FDF">
              <w:rPr>
                <w:kern w:val="2"/>
                <w:sz w:val="24"/>
                <w:szCs w:val="24"/>
              </w:rPr>
              <w:t>1.1.8. El. paštas</w:t>
            </w:r>
          </w:p>
        </w:tc>
        <w:tc>
          <w:tcPr>
            <w:tcW w:w="3510" w:type="dxa"/>
          </w:tcPr>
          <w:p w14:paraId="6BBA0EB6" w14:textId="77777777" w:rsidR="00355FDF" w:rsidRPr="00355FDF" w:rsidRDefault="00355FDF" w:rsidP="00355FDF">
            <w:pPr>
              <w:jc w:val="center"/>
              <w:rPr>
                <w:kern w:val="2"/>
                <w:sz w:val="24"/>
                <w:szCs w:val="24"/>
              </w:rPr>
            </w:pPr>
            <w:hyperlink r:id="rId17" w:history="1">
              <w:r w:rsidRPr="00355FDF">
                <w:rPr>
                  <w:color w:val="0000FF"/>
                  <w:sz w:val="24"/>
                  <w:szCs w:val="24"/>
                  <w:u w:val="single"/>
                </w:rPr>
                <w:t>muitine@lrmuitine.lt</w:t>
              </w:r>
            </w:hyperlink>
          </w:p>
        </w:tc>
      </w:tr>
      <w:tr w:rsidR="00355FDF" w:rsidRPr="00355FDF" w14:paraId="22E58547" w14:textId="77777777" w:rsidTr="009B2C37">
        <w:tc>
          <w:tcPr>
            <w:tcW w:w="2808" w:type="dxa"/>
            <w:vMerge/>
          </w:tcPr>
          <w:p w14:paraId="516222D2" w14:textId="77777777" w:rsidR="00355FDF" w:rsidRPr="00355FDF" w:rsidRDefault="00355FDF" w:rsidP="00355FDF">
            <w:pPr>
              <w:rPr>
                <w:kern w:val="2"/>
                <w:sz w:val="24"/>
                <w:szCs w:val="24"/>
              </w:rPr>
            </w:pPr>
          </w:p>
        </w:tc>
        <w:tc>
          <w:tcPr>
            <w:tcW w:w="3240" w:type="dxa"/>
          </w:tcPr>
          <w:p w14:paraId="3CDEB771" w14:textId="77777777" w:rsidR="00355FDF" w:rsidRPr="00355FDF" w:rsidRDefault="00355FDF" w:rsidP="00355FDF">
            <w:pPr>
              <w:rPr>
                <w:kern w:val="2"/>
                <w:sz w:val="24"/>
                <w:szCs w:val="24"/>
              </w:rPr>
            </w:pPr>
            <w:r w:rsidRPr="00355FDF">
              <w:rPr>
                <w:kern w:val="2"/>
                <w:sz w:val="24"/>
                <w:szCs w:val="24"/>
              </w:rPr>
              <w:t>1.1.9. Šalies atstovas</w:t>
            </w:r>
          </w:p>
        </w:tc>
        <w:tc>
          <w:tcPr>
            <w:tcW w:w="3510" w:type="dxa"/>
          </w:tcPr>
          <w:p w14:paraId="47304C22" w14:textId="77777777" w:rsidR="00355FDF" w:rsidRPr="00355FDF" w:rsidRDefault="00355FDF" w:rsidP="00355FDF">
            <w:pPr>
              <w:jc w:val="center"/>
              <w:rPr>
                <w:kern w:val="2"/>
                <w:sz w:val="24"/>
                <w:szCs w:val="24"/>
              </w:rPr>
            </w:pPr>
            <w:r w:rsidRPr="00355FDF">
              <w:rPr>
                <w:kern w:val="2"/>
                <w:sz w:val="24"/>
                <w:szCs w:val="24"/>
              </w:rPr>
              <w:t>Generalinio direktoriaus pavaduotojas, atliekantis generalinio direktoriaus funkcijas, Vygantas Paigozinas</w:t>
            </w:r>
          </w:p>
        </w:tc>
      </w:tr>
      <w:tr w:rsidR="00355FDF" w:rsidRPr="00355FDF" w14:paraId="5BCEFEDD" w14:textId="77777777" w:rsidTr="009B2C37">
        <w:tc>
          <w:tcPr>
            <w:tcW w:w="2808" w:type="dxa"/>
            <w:vMerge/>
          </w:tcPr>
          <w:p w14:paraId="5A36AEDC" w14:textId="77777777" w:rsidR="00355FDF" w:rsidRPr="00355FDF" w:rsidRDefault="00355FDF" w:rsidP="00355FDF">
            <w:pPr>
              <w:rPr>
                <w:kern w:val="2"/>
                <w:sz w:val="24"/>
                <w:szCs w:val="24"/>
              </w:rPr>
            </w:pPr>
          </w:p>
        </w:tc>
        <w:tc>
          <w:tcPr>
            <w:tcW w:w="3240" w:type="dxa"/>
          </w:tcPr>
          <w:p w14:paraId="7EDF255B" w14:textId="77777777" w:rsidR="00355FDF" w:rsidRPr="00355FDF" w:rsidRDefault="00355FDF" w:rsidP="00355FDF">
            <w:pPr>
              <w:rPr>
                <w:kern w:val="2"/>
                <w:sz w:val="24"/>
                <w:szCs w:val="24"/>
              </w:rPr>
            </w:pPr>
            <w:r w:rsidRPr="00355FDF">
              <w:rPr>
                <w:kern w:val="2"/>
                <w:sz w:val="24"/>
                <w:szCs w:val="24"/>
              </w:rPr>
              <w:t>1.1.10. Atstovavimo pagrindas</w:t>
            </w:r>
          </w:p>
        </w:tc>
        <w:tc>
          <w:tcPr>
            <w:tcW w:w="3510" w:type="dxa"/>
          </w:tcPr>
          <w:p w14:paraId="51A9026D" w14:textId="77777777" w:rsidR="00355FDF" w:rsidRPr="00355FDF" w:rsidRDefault="00355FDF" w:rsidP="00355FDF">
            <w:pPr>
              <w:jc w:val="center"/>
              <w:rPr>
                <w:kern w:val="2"/>
                <w:sz w:val="24"/>
                <w:szCs w:val="24"/>
              </w:rPr>
            </w:pPr>
            <w:r w:rsidRPr="00355FDF">
              <w:rPr>
                <w:sz w:val="24"/>
                <w:szCs w:val="24"/>
              </w:rPr>
              <w:t>Muitinės departamento prie Lietuvos Respublikos finansų ministerijos nuostatai</w:t>
            </w:r>
          </w:p>
        </w:tc>
      </w:tr>
      <w:tr w:rsidR="00355FDF" w:rsidRPr="00355FDF" w14:paraId="781F4054" w14:textId="77777777" w:rsidTr="009B2C37">
        <w:tc>
          <w:tcPr>
            <w:tcW w:w="2808" w:type="dxa"/>
            <w:vMerge w:val="restart"/>
          </w:tcPr>
          <w:p w14:paraId="2F145A60" w14:textId="77777777" w:rsidR="00355FDF" w:rsidRPr="00355FDF" w:rsidRDefault="00355FDF" w:rsidP="00355FDF">
            <w:pPr>
              <w:rPr>
                <w:b/>
                <w:bCs/>
                <w:kern w:val="2"/>
                <w:sz w:val="24"/>
                <w:szCs w:val="24"/>
              </w:rPr>
            </w:pPr>
          </w:p>
          <w:p w14:paraId="3ADBD28B" w14:textId="77777777" w:rsidR="00355FDF" w:rsidRPr="00355FDF" w:rsidRDefault="00355FDF" w:rsidP="00355FDF">
            <w:pPr>
              <w:rPr>
                <w:b/>
                <w:bCs/>
                <w:kern w:val="2"/>
                <w:sz w:val="24"/>
                <w:szCs w:val="24"/>
              </w:rPr>
            </w:pPr>
          </w:p>
          <w:p w14:paraId="1E28E4C8" w14:textId="77777777" w:rsidR="00355FDF" w:rsidRPr="00355FDF" w:rsidRDefault="00355FDF" w:rsidP="00355FDF">
            <w:pPr>
              <w:rPr>
                <w:b/>
                <w:bCs/>
                <w:color w:val="FF0000"/>
                <w:kern w:val="2"/>
                <w:sz w:val="24"/>
                <w:szCs w:val="24"/>
              </w:rPr>
            </w:pPr>
          </w:p>
          <w:p w14:paraId="21DD8EAC" w14:textId="77777777" w:rsidR="00355FDF" w:rsidRPr="00355FDF" w:rsidRDefault="00355FDF" w:rsidP="00355FDF">
            <w:pPr>
              <w:rPr>
                <w:b/>
                <w:bCs/>
                <w:kern w:val="2"/>
                <w:sz w:val="24"/>
                <w:szCs w:val="24"/>
              </w:rPr>
            </w:pPr>
            <w:r w:rsidRPr="00355FDF">
              <w:rPr>
                <w:b/>
                <w:bCs/>
                <w:kern w:val="2"/>
                <w:sz w:val="24"/>
                <w:szCs w:val="24"/>
              </w:rPr>
              <w:t>1.2. Tiekėjas</w:t>
            </w:r>
          </w:p>
          <w:p w14:paraId="4BB710EF" w14:textId="77777777" w:rsidR="00355FDF" w:rsidRPr="00355FDF" w:rsidRDefault="00355FDF" w:rsidP="00355FDF">
            <w:pPr>
              <w:rPr>
                <w:color w:val="0070C0"/>
                <w:kern w:val="2"/>
                <w:sz w:val="24"/>
                <w:szCs w:val="24"/>
              </w:rPr>
            </w:pPr>
          </w:p>
          <w:p w14:paraId="4911805C" w14:textId="77777777" w:rsidR="00355FDF" w:rsidRPr="00355FDF" w:rsidRDefault="00355FDF" w:rsidP="00355FDF">
            <w:pPr>
              <w:rPr>
                <w:b/>
                <w:bCs/>
                <w:kern w:val="2"/>
                <w:sz w:val="24"/>
                <w:szCs w:val="24"/>
              </w:rPr>
            </w:pPr>
          </w:p>
        </w:tc>
        <w:tc>
          <w:tcPr>
            <w:tcW w:w="3240" w:type="dxa"/>
          </w:tcPr>
          <w:p w14:paraId="3F76139A" w14:textId="77777777" w:rsidR="00355FDF" w:rsidRPr="00355FDF" w:rsidRDefault="00355FDF" w:rsidP="00355FDF">
            <w:pPr>
              <w:rPr>
                <w:kern w:val="2"/>
                <w:sz w:val="24"/>
                <w:szCs w:val="24"/>
              </w:rPr>
            </w:pPr>
            <w:r w:rsidRPr="00355FDF">
              <w:rPr>
                <w:kern w:val="2"/>
                <w:sz w:val="24"/>
                <w:szCs w:val="24"/>
              </w:rPr>
              <w:t>1.2.1. Pavadinimas</w:t>
            </w:r>
          </w:p>
        </w:tc>
        <w:tc>
          <w:tcPr>
            <w:tcW w:w="3510" w:type="dxa"/>
          </w:tcPr>
          <w:p w14:paraId="2FDACE0B" w14:textId="77777777" w:rsidR="00355FDF" w:rsidRPr="00355FDF" w:rsidRDefault="00355FDF" w:rsidP="00355FDF">
            <w:pPr>
              <w:jc w:val="center"/>
              <w:rPr>
                <w:kern w:val="2"/>
                <w:sz w:val="24"/>
                <w:szCs w:val="24"/>
              </w:rPr>
            </w:pPr>
          </w:p>
        </w:tc>
      </w:tr>
      <w:tr w:rsidR="00355FDF" w:rsidRPr="00355FDF" w14:paraId="03277367" w14:textId="77777777" w:rsidTr="009B2C37">
        <w:tc>
          <w:tcPr>
            <w:tcW w:w="2808" w:type="dxa"/>
            <w:vMerge/>
          </w:tcPr>
          <w:p w14:paraId="61F3C987" w14:textId="77777777" w:rsidR="00355FDF" w:rsidRPr="00355FDF" w:rsidRDefault="00355FDF" w:rsidP="00355FDF">
            <w:pPr>
              <w:rPr>
                <w:b/>
                <w:bCs/>
                <w:kern w:val="2"/>
                <w:sz w:val="24"/>
                <w:szCs w:val="24"/>
              </w:rPr>
            </w:pPr>
          </w:p>
        </w:tc>
        <w:tc>
          <w:tcPr>
            <w:tcW w:w="3240" w:type="dxa"/>
          </w:tcPr>
          <w:p w14:paraId="6087395A" w14:textId="77777777" w:rsidR="00355FDF" w:rsidRPr="00355FDF" w:rsidRDefault="00355FDF" w:rsidP="00355FDF">
            <w:pPr>
              <w:rPr>
                <w:kern w:val="2"/>
                <w:sz w:val="24"/>
                <w:szCs w:val="24"/>
              </w:rPr>
            </w:pPr>
            <w:r w:rsidRPr="00355FDF">
              <w:rPr>
                <w:kern w:val="2"/>
                <w:sz w:val="24"/>
                <w:szCs w:val="24"/>
              </w:rPr>
              <w:t>1.2.2. Juridinio asmens kodas</w:t>
            </w:r>
          </w:p>
        </w:tc>
        <w:tc>
          <w:tcPr>
            <w:tcW w:w="3510" w:type="dxa"/>
          </w:tcPr>
          <w:p w14:paraId="3EB00E75" w14:textId="77777777" w:rsidR="00355FDF" w:rsidRPr="00355FDF" w:rsidRDefault="00355FDF" w:rsidP="00355FDF">
            <w:pPr>
              <w:jc w:val="center"/>
              <w:rPr>
                <w:kern w:val="2"/>
                <w:sz w:val="24"/>
                <w:szCs w:val="24"/>
              </w:rPr>
            </w:pPr>
          </w:p>
        </w:tc>
      </w:tr>
      <w:tr w:rsidR="00355FDF" w:rsidRPr="00355FDF" w14:paraId="59F3E87C" w14:textId="77777777" w:rsidTr="009B2C37">
        <w:tc>
          <w:tcPr>
            <w:tcW w:w="2808" w:type="dxa"/>
            <w:vMerge/>
          </w:tcPr>
          <w:p w14:paraId="1B82E22E" w14:textId="77777777" w:rsidR="00355FDF" w:rsidRPr="00355FDF" w:rsidRDefault="00355FDF" w:rsidP="00355FDF">
            <w:pPr>
              <w:rPr>
                <w:b/>
                <w:bCs/>
                <w:kern w:val="2"/>
                <w:sz w:val="24"/>
                <w:szCs w:val="24"/>
              </w:rPr>
            </w:pPr>
          </w:p>
        </w:tc>
        <w:tc>
          <w:tcPr>
            <w:tcW w:w="3240" w:type="dxa"/>
          </w:tcPr>
          <w:p w14:paraId="072BB531" w14:textId="77777777" w:rsidR="00355FDF" w:rsidRPr="00355FDF" w:rsidRDefault="00355FDF" w:rsidP="00355FDF">
            <w:pPr>
              <w:rPr>
                <w:kern w:val="2"/>
                <w:sz w:val="24"/>
                <w:szCs w:val="24"/>
              </w:rPr>
            </w:pPr>
            <w:r w:rsidRPr="00355FDF">
              <w:rPr>
                <w:kern w:val="2"/>
                <w:sz w:val="24"/>
                <w:szCs w:val="24"/>
              </w:rPr>
              <w:t>1.2.3. Adresas</w:t>
            </w:r>
          </w:p>
        </w:tc>
        <w:tc>
          <w:tcPr>
            <w:tcW w:w="3510" w:type="dxa"/>
          </w:tcPr>
          <w:p w14:paraId="32D2BEF1" w14:textId="77777777" w:rsidR="00355FDF" w:rsidRPr="00355FDF" w:rsidRDefault="00355FDF" w:rsidP="00355FDF">
            <w:pPr>
              <w:jc w:val="center"/>
              <w:rPr>
                <w:kern w:val="2"/>
                <w:sz w:val="24"/>
                <w:szCs w:val="24"/>
              </w:rPr>
            </w:pPr>
          </w:p>
        </w:tc>
      </w:tr>
      <w:tr w:rsidR="00355FDF" w:rsidRPr="00355FDF" w14:paraId="40B47135" w14:textId="77777777" w:rsidTr="009B2C37">
        <w:tc>
          <w:tcPr>
            <w:tcW w:w="2808" w:type="dxa"/>
            <w:vMerge/>
          </w:tcPr>
          <w:p w14:paraId="7D2ABB14" w14:textId="77777777" w:rsidR="00355FDF" w:rsidRPr="00355FDF" w:rsidRDefault="00355FDF" w:rsidP="00355FDF">
            <w:pPr>
              <w:rPr>
                <w:b/>
                <w:bCs/>
                <w:kern w:val="2"/>
                <w:sz w:val="24"/>
                <w:szCs w:val="24"/>
              </w:rPr>
            </w:pPr>
          </w:p>
        </w:tc>
        <w:tc>
          <w:tcPr>
            <w:tcW w:w="3240" w:type="dxa"/>
          </w:tcPr>
          <w:p w14:paraId="6B57ECE4" w14:textId="77777777" w:rsidR="00355FDF" w:rsidRPr="00355FDF" w:rsidRDefault="00355FDF" w:rsidP="00355FDF">
            <w:pPr>
              <w:rPr>
                <w:kern w:val="2"/>
                <w:sz w:val="24"/>
                <w:szCs w:val="24"/>
              </w:rPr>
            </w:pPr>
            <w:r w:rsidRPr="00355FDF">
              <w:rPr>
                <w:kern w:val="2"/>
                <w:sz w:val="24"/>
                <w:szCs w:val="24"/>
              </w:rPr>
              <w:t>1.2.4. PVM mokėtojo kodas</w:t>
            </w:r>
          </w:p>
        </w:tc>
        <w:tc>
          <w:tcPr>
            <w:tcW w:w="3510" w:type="dxa"/>
          </w:tcPr>
          <w:p w14:paraId="2727E622" w14:textId="77777777" w:rsidR="00355FDF" w:rsidRPr="00355FDF" w:rsidRDefault="00355FDF" w:rsidP="00355FDF">
            <w:pPr>
              <w:jc w:val="center"/>
              <w:rPr>
                <w:kern w:val="2"/>
                <w:sz w:val="24"/>
                <w:szCs w:val="24"/>
              </w:rPr>
            </w:pPr>
          </w:p>
        </w:tc>
      </w:tr>
      <w:tr w:rsidR="00355FDF" w:rsidRPr="00355FDF" w14:paraId="1C3C6BE8" w14:textId="77777777" w:rsidTr="009B2C37">
        <w:tc>
          <w:tcPr>
            <w:tcW w:w="2808" w:type="dxa"/>
            <w:vMerge/>
          </w:tcPr>
          <w:p w14:paraId="6567C356" w14:textId="77777777" w:rsidR="00355FDF" w:rsidRPr="00355FDF" w:rsidRDefault="00355FDF" w:rsidP="00355FDF">
            <w:pPr>
              <w:rPr>
                <w:b/>
                <w:bCs/>
                <w:kern w:val="2"/>
                <w:sz w:val="24"/>
                <w:szCs w:val="24"/>
              </w:rPr>
            </w:pPr>
          </w:p>
        </w:tc>
        <w:tc>
          <w:tcPr>
            <w:tcW w:w="3240" w:type="dxa"/>
          </w:tcPr>
          <w:p w14:paraId="58BDA636" w14:textId="77777777" w:rsidR="00355FDF" w:rsidRPr="00355FDF" w:rsidRDefault="00355FDF" w:rsidP="00355FDF">
            <w:pPr>
              <w:rPr>
                <w:kern w:val="2"/>
                <w:sz w:val="24"/>
                <w:szCs w:val="24"/>
              </w:rPr>
            </w:pPr>
            <w:r w:rsidRPr="00355FDF">
              <w:rPr>
                <w:kern w:val="2"/>
                <w:sz w:val="24"/>
                <w:szCs w:val="24"/>
              </w:rPr>
              <w:t>1.2.5. Atsiskaitomoji sąskaita</w:t>
            </w:r>
          </w:p>
        </w:tc>
        <w:tc>
          <w:tcPr>
            <w:tcW w:w="3510" w:type="dxa"/>
          </w:tcPr>
          <w:p w14:paraId="7E9E5C00" w14:textId="77777777" w:rsidR="00355FDF" w:rsidRPr="00355FDF" w:rsidRDefault="00355FDF" w:rsidP="00355FDF">
            <w:pPr>
              <w:jc w:val="center"/>
              <w:rPr>
                <w:kern w:val="2"/>
                <w:sz w:val="24"/>
                <w:szCs w:val="24"/>
              </w:rPr>
            </w:pPr>
          </w:p>
        </w:tc>
      </w:tr>
      <w:tr w:rsidR="00355FDF" w:rsidRPr="00355FDF" w14:paraId="667A83E0" w14:textId="77777777" w:rsidTr="009B2C37">
        <w:tc>
          <w:tcPr>
            <w:tcW w:w="2808" w:type="dxa"/>
            <w:vMerge/>
          </w:tcPr>
          <w:p w14:paraId="55045927" w14:textId="77777777" w:rsidR="00355FDF" w:rsidRPr="00355FDF" w:rsidRDefault="00355FDF" w:rsidP="00355FDF">
            <w:pPr>
              <w:rPr>
                <w:b/>
                <w:bCs/>
                <w:kern w:val="2"/>
                <w:sz w:val="24"/>
                <w:szCs w:val="24"/>
              </w:rPr>
            </w:pPr>
          </w:p>
        </w:tc>
        <w:tc>
          <w:tcPr>
            <w:tcW w:w="3240" w:type="dxa"/>
          </w:tcPr>
          <w:p w14:paraId="22DD1E03" w14:textId="77777777" w:rsidR="00355FDF" w:rsidRPr="00355FDF" w:rsidRDefault="00355FDF" w:rsidP="00355FDF">
            <w:pPr>
              <w:rPr>
                <w:kern w:val="2"/>
                <w:sz w:val="24"/>
                <w:szCs w:val="24"/>
              </w:rPr>
            </w:pPr>
            <w:r w:rsidRPr="00355FDF">
              <w:rPr>
                <w:kern w:val="2"/>
                <w:sz w:val="24"/>
                <w:szCs w:val="24"/>
              </w:rPr>
              <w:t>1.2.6. Bankas, banko kodas</w:t>
            </w:r>
          </w:p>
        </w:tc>
        <w:tc>
          <w:tcPr>
            <w:tcW w:w="3510" w:type="dxa"/>
          </w:tcPr>
          <w:p w14:paraId="17D521B3" w14:textId="77777777" w:rsidR="00355FDF" w:rsidRPr="00355FDF" w:rsidRDefault="00355FDF" w:rsidP="00355FDF">
            <w:pPr>
              <w:jc w:val="center"/>
              <w:rPr>
                <w:kern w:val="2"/>
                <w:sz w:val="24"/>
                <w:szCs w:val="24"/>
              </w:rPr>
            </w:pPr>
          </w:p>
        </w:tc>
      </w:tr>
      <w:tr w:rsidR="00355FDF" w:rsidRPr="00355FDF" w14:paraId="7F06C6DB" w14:textId="77777777" w:rsidTr="009B2C37">
        <w:tc>
          <w:tcPr>
            <w:tcW w:w="2808" w:type="dxa"/>
            <w:vMerge/>
          </w:tcPr>
          <w:p w14:paraId="05221CE4" w14:textId="77777777" w:rsidR="00355FDF" w:rsidRPr="00355FDF" w:rsidRDefault="00355FDF" w:rsidP="00355FDF">
            <w:pPr>
              <w:rPr>
                <w:b/>
                <w:bCs/>
                <w:kern w:val="2"/>
                <w:sz w:val="24"/>
                <w:szCs w:val="24"/>
              </w:rPr>
            </w:pPr>
          </w:p>
        </w:tc>
        <w:tc>
          <w:tcPr>
            <w:tcW w:w="3240" w:type="dxa"/>
          </w:tcPr>
          <w:p w14:paraId="08BB1B9E" w14:textId="77777777" w:rsidR="00355FDF" w:rsidRPr="00355FDF" w:rsidRDefault="00355FDF" w:rsidP="00355FDF">
            <w:pPr>
              <w:rPr>
                <w:kern w:val="2"/>
                <w:sz w:val="24"/>
                <w:szCs w:val="24"/>
              </w:rPr>
            </w:pPr>
            <w:r w:rsidRPr="00355FDF">
              <w:rPr>
                <w:kern w:val="2"/>
                <w:sz w:val="24"/>
                <w:szCs w:val="24"/>
              </w:rPr>
              <w:t>1.2.7. Telefonas</w:t>
            </w:r>
          </w:p>
        </w:tc>
        <w:tc>
          <w:tcPr>
            <w:tcW w:w="3510" w:type="dxa"/>
          </w:tcPr>
          <w:p w14:paraId="0D1F2623" w14:textId="77777777" w:rsidR="00355FDF" w:rsidRPr="00355FDF" w:rsidRDefault="00355FDF" w:rsidP="00355FDF">
            <w:pPr>
              <w:jc w:val="center"/>
              <w:rPr>
                <w:kern w:val="2"/>
                <w:sz w:val="24"/>
                <w:szCs w:val="24"/>
              </w:rPr>
            </w:pPr>
          </w:p>
        </w:tc>
      </w:tr>
      <w:tr w:rsidR="00355FDF" w:rsidRPr="00355FDF" w14:paraId="7EFC376E" w14:textId="77777777" w:rsidTr="009B2C37">
        <w:tc>
          <w:tcPr>
            <w:tcW w:w="2808" w:type="dxa"/>
            <w:vMerge/>
          </w:tcPr>
          <w:p w14:paraId="4207BDF6" w14:textId="77777777" w:rsidR="00355FDF" w:rsidRPr="00355FDF" w:rsidRDefault="00355FDF" w:rsidP="00355FDF">
            <w:pPr>
              <w:rPr>
                <w:b/>
                <w:bCs/>
                <w:kern w:val="2"/>
                <w:sz w:val="24"/>
                <w:szCs w:val="24"/>
              </w:rPr>
            </w:pPr>
          </w:p>
        </w:tc>
        <w:tc>
          <w:tcPr>
            <w:tcW w:w="3240" w:type="dxa"/>
          </w:tcPr>
          <w:p w14:paraId="3E0F70B1" w14:textId="77777777" w:rsidR="00355FDF" w:rsidRPr="00355FDF" w:rsidRDefault="00355FDF" w:rsidP="00355FDF">
            <w:pPr>
              <w:rPr>
                <w:kern w:val="2"/>
                <w:sz w:val="24"/>
                <w:szCs w:val="24"/>
              </w:rPr>
            </w:pPr>
            <w:r w:rsidRPr="00355FDF">
              <w:rPr>
                <w:kern w:val="2"/>
                <w:sz w:val="24"/>
                <w:szCs w:val="24"/>
              </w:rPr>
              <w:t>1.2.8. El. paštas</w:t>
            </w:r>
          </w:p>
        </w:tc>
        <w:tc>
          <w:tcPr>
            <w:tcW w:w="3510" w:type="dxa"/>
          </w:tcPr>
          <w:p w14:paraId="71630679" w14:textId="77777777" w:rsidR="00355FDF" w:rsidRPr="00355FDF" w:rsidRDefault="00355FDF" w:rsidP="00355FDF">
            <w:pPr>
              <w:jc w:val="center"/>
              <w:rPr>
                <w:kern w:val="2"/>
                <w:sz w:val="24"/>
                <w:szCs w:val="24"/>
              </w:rPr>
            </w:pPr>
          </w:p>
        </w:tc>
      </w:tr>
      <w:tr w:rsidR="00355FDF" w:rsidRPr="00355FDF" w14:paraId="286F597F" w14:textId="77777777" w:rsidTr="009B2C37">
        <w:tc>
          <w:tcPr>
            <w:tcW w:w="2808" w:type="dxa"/>
            <w:vMerge/>
          </w:tcPr>
          <w:p w14:paraId="2CE77152" w14:textId="77777777" w:rsidR="00355FDF" w:rsidRPr="00355FDF" w:rsidRDefault="00355FDF" w:rsidP="00355FDF">
            <w:pPr>
              <w:rPr>
                <w:b/>
                <w:bCs/>
                <w:kern w:val="2"/>
                <w:sz w:val="24"/>
                <w:szCs w:val="24"/>
              </w:rPr>
            </w:pPr>
          </w:p>
        </w:tc>
        <w:tc>
          <w:tcPr>
            <w:tcW w:w="3240" w:type="dxa"/>
          </w:tcPr>
          <w:p w14:paraId="45F32218" w14:textId="77777777" w:rsidR="00355FDF" w:rsidRPr="00355FDF" w:rsidRDefault="00355FDF" w:rsidP="00355FDF">
            <w:pPr>
              <w:rPr>
                <w:kern w:val="2"/>
                <w:sz w:val="24"/>
                <w:szCs w:val="24"/>
              </w:rPr>
            </w:pPr>
            <w:r w:rsidRPr="00355FDF">
              <w:rPr>
                <w:kern w:val="2"/>
                <w:sz w:val="24"/>
                <w:szCs w:val="24"/>
              </w:rPr>
              <w:t>1.2.9. Šalies atstovas</w:t>
            </w:r>
          </w:p>
        </w:tc>
        <w:tc>
          <w:tcPr>
            <w:tcW w:w="3510" w:type="dxa"/>
          </w:tcPr>
          <w:p w14:paraId="1B6FBB40" w14:textId="77777777" w:rsidR="00355FDF" w:rsidRPr="00355FDF" w:rsidRDefault="00355FDF" w:rsidP="00355FDF">
            <w:pPr>
              <w:jc w:val="center"/>
              <w:rPr>
                <w:kern w:val="2"/>
                <w:sz w:val="24"/>
                <w:szCs w:val="24"/>
              </w:rPr>
            </w:pPr>
          </w:p>
        </w:tc>
      </w:tr>
      <w:tr w:rsidR="00355FDF" w:rsidRPr="00355FDF" w14:paraId="6200FA00" w14:textId="77777777" w:rsidTr="009B2C37">
        <w:tc>
          <w:tcPr>
            <w:tcW w:w="2808" w:type="dxa"/>
            <w:vMerge/>
          </w:tcPr>
          <w:p w14:paraId="52C92F68" w14:textId="77777777" w:rsidR="00355FDF" w:rsidRPr="00355FDF" w:rsidRDefault="00355FDF" w:rsidP="00355FDF">
            <w:pPr>
              <w:rPr>
                <w:b/>
                <w:bCs/>
                <w:kern w:val="2"/>
                <w:sz w:val="24"/>
                <w:szCs w:val="24"/>
              </w:rPr>
            </w:pPr>
          </w:p>
        </w:tc>
        <w:tc>
          <w:tcPr>
            <w:tcW w:w="3240" w:type="dxa"/>
          </w:tcPr>
          <w:p w14:paraId="0B2C938F" w14:textId="77777777" w:rsidR="00355FDF" w:rsidRPr="00355FDF" w:rsidRDefault="00355FDF" w:rsidP="00355FDF">
            <w:pPr>
              <w:rPr>
                <w:kern w:val="2"/>
                <w:sz w:val="24"/>
                <w:szCs w:val="24"/>
              </w:rPr>
            </w:pPr>
            <w:r w:rsidRPr="00355FDF">
              <w:rPr>
                <w:kern w:val="2"/>
                <w:sz w:val="24"/>
                <w:szCs w:val="24"/>
              </w:rPr>
              <w:t>1.2.10. Atstovavimo pagrindas</w:t>
            </w:r>
          </w:p>
        </w:tc>
        <w:tc>
          <w:tcPr>
            <w:tcW w:w="3510" w:type="dxa"/>
          </w:tcPr>
          <w:p w14:paraId="48258235" w14:textId="77777777" w:rsidR="00355FDF" w:rsidRPr="00355FDF" w:rsidRDefault="00355FDF" w:rsidP="00355FDF">
            <w:pPr>
              <w:jc w:val="center"/>
              <w:rPr>
                <w:kern w:val="2"/>
                <w:sz w:val="24"/>
                <w:szCs w:val="24"/>
              </w:rPr>
            </w:pPr>
          </w:p>
        </w:tc>
      </w:tr>
    </w:tbl>
    <w:p w14:paraId="5A83CE88" w14:textId="77777777" w:rsidR="00355FDF" w:rsidRPr="00355FDF" w:rsidRDefault="00355FDF" w:rsidP="00355FDF">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55FDF" w:rsidRPr="00355FDF" w14:paraId="76D6B70E" w14:textId="77777777" w:rsidTr="009B2C37">
        <w:trPr>
          <w:trHeight w:val="300"/>
        </w:trPr>
        <w:tc>
          <w:tcPr>
            <w:tcW w:w="9535" w:type="dxa"/>
            <w:gridSpan w:val="5"/>
          </w:tcPr>
          <w:p w14:paraId="0D970CE7" w14:textId="77777777" w:rsidR="00355FDF" w:rsidRPr="00355FDF" w:rsidRDefault="00355FDF" w:rsidP="00355FDF">
            <w:pPr>
              <w:jc w:val="center"/>
              <w:rPr>
                <w:b/>
                <w:bCs/>
                <w:kern w:val="2"/>
                <w:sz w:val="24"/>
                <w:szCs w:val="24"/>
              </w:rPr>
            </w:pPr>
            <w:r w:rsidRPr="00355FDF">
              <w:rPr>
                <w:b/>
                <w:bCs/>
                <w:kern w:val="2"/>
                <w:sz w:val="24"/>
                <w:szCs w:val="24"/>
              </w:rPr>
              <w:t>2. ATSAKINGI ASMENYS</w:t>
            </w:r>
          </w:p>
        </w:tc>
      </w:tr>
      <w:tr w:rsidR="00355FDF" w:rsidRPr="00355FDF" w14:paraId="2F8BD09A"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399CAF" w14:textId="77777777" w:rsidR="00355FDF" w:rsidRPr="00355FDF" w:rsidRDefault="00355FDF" w:rsidP="00355FDF">
            <w:pPr>
              <w:rPr>
                <w:b/>
                <w:bCs/>
                <w:kern w:val="2"/>
                <w:sz w:val="24"/>
                <w:szCs w:val="24"/>
              </w:rPr>
            </w:pPr>
            <w:r w:rsidRPr="00355FDF">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B3C9E26" w14:textId="77777777" w:rsidR="00355FDF" w:rsidRPr="00355FDF" w:rsidRDefault="00355FDF" w:rsidP="00355FDF">
            <w:pPr>
              <w:rPr>
                <w:color w:val="4472C4"/>
                <w:kern w:val="2"/>
                <w:sz w:val="24"/>
                <w:szCs w:val="24"/>
              </w:rPr>
            </w:pPr>
            <w:r w:rsidRPr="00355FDF">
              <w:rPr>
                <w:color w:val="4472C4"/>
                <w:kern w:val="2"/>
                <w:sz w:val="24"/>
                <w:szCs w:val="24"/>
              </w:rPr>
              <w:t>(nurodyti padalinį / skyrių, pareigas, vardą, pavardę, tel., el. paštą)</w:t>
            </w:r>
          </w:p>
        </w:tc>
      </w:tr>
      <w:tr w:rsidR="00355FDF" w:rsidRPr="00355FDF" w14:paraId="513AB267"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E71A6" w14:textId="77777777" w:rsidR="00355FDF" w:rsidRPr="00355FDF" w:rsidRDefault="00355FDF" w:rsidP="00355FDF">
            <w:pPr>
              <w:rPr>
                <w:b/>
                <w:bCs/>
                <w:kern w:val="2"/>
                <w:sz w:val="24"/>
                <w:szCs w:val="24"/>
              </w:rPr>
            </w:pPr>
            <w:r w:rsidRPr="00355FDF">
              <w:rPr>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7EAAEA5" w14:textId="77777777" w:rsidR="00355FDF" w:rsidRPr="00355FDF" w:rsidRDefault="00355FDF" w:rsidP="00355FDF">
            <w:pPr>
              <w:rPr>
                <w:color w:val="4472C4"/>
                <w:kern w:val="2"/>
                <w:sz w:val="24"/>
                <w:szCs w:val="24"/>
              </w:rPr>
            </w:pPr>
            <w:r w:rsidRPr="00355FDF">
              <w:rPr>
                <w:color w:val="4472C4"/>
                <w:kern w:val="2"/>
                <w:sz w:val="24"/>
                <w:szCs w:val="24"/>
              </w:rPr>
              <w:t>(nurodyti padalinį / skyrių, pareigas, vardą, pavardę, tel., el. paštą)</w:t>
            </w:r>
          </w:p>
        </w:tc>
      </w:tr>
      <w:tr w:rsidR="00355FDF" w:rsidRPr="00355FDF" w14:paraId="125C9505" w14:textId="77777777" w:rsidTr="009B2C37">
        <w:trPr>
          <w:trHeight w:val="300"/>
        </w:trPr>
        <w:tc>
          <w:tcPr>
            <w:tcW w:w="9535" w:type="dxa"/>
            <w:gridSpan w:val="5"/>
          </w:tcPr>
          <w:p w14:paraId="53DAF7AD" w14:textId="77777777" w:rsidR="00355FDF" w:rsidRPr="00355FDF" w:rsidRDefault="00355FDF" w:rsidP="00355FDF">
            <w:pPr>
              <w:jc w:val="center"/>
              <w:rPr>
                <w:b/>
                <w:bCs/>
                <w:kern w:val="2"/>
                <w:sz w:val="24"/>
                <w:szCs w:val="24"/>
              </w:rPr>
            </w:pPr>
            <w:r w:rsidRPr="00355FDF">
              <w:rPr>
                <w:b/>
                <w:bCs/>
                <w:kern w:val="2"/>
                <w:sz w:val="24"/>
                <w:szCs w:val="24"/>
              </w:rPr>
              <w:t>3. SUTARTIES DALYKAS</w:t>
            </w:r>
          </w:p>
        </w:tc>
      </w:tr>
      <w:tr w:rsidR="00355FDF" w:rsidRPr="00355FDF" w14:paraId="12210C97"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AD3F" w14:textId="77777777" w:rsidR="00355FDF" w:rsidRPr="00355FDF" w:rsidRDefault="00355FDF" w:rsidP="00355FDF">
            <w:pPr>
              <w:rPr>
                <w:b/>
                <w:bCs/>
                <w:kern w:val="2"/>
                <w:sz w:val="24"/>
                <w:szCs w:val="24"/>
              </w:rPr>
            </w:pPr>
            <w:r w:rsidRPr="00355FDF">
              <w:rPr>
                <w:b/>
                <w:bCs/>
                <w:kern w:val="2"/>
                <w:sz w:val="24"/>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7C07DA" w14:textId="77777777" w:rsidR="00355FDF" w:rsidRPr="00355FDF" w:rsidRDefault="00355FDF" w:rsidP="00355FDF">
            <w:pPr>
              <w:jc w:val="both"/>
              <w:rPr>
                <w:color w:val="000000"/>
                <w:kern w:val="2"/>
                <w:sz w:val="24"/>
                <w:szCs w:val="24"/>
              </w:rPr>
            </w:pPr>
            <w:r w:rsidRPr="00355FDF">
              <w:rPr>
                <w:kern w:val="2"/>
                <w:sz w:val="24"/>
                <w:szCs w:val="24"/>
              </w:rPr>
              <w:t>Tiekėjas įsipareigoja Sutartyje numatytomis sąlygomis perduoti Pirkėjui a</w:t>
            </w:r>
            <w:r w:rsidRPr="00355FDF">
              <w:rPr>
                <w:sz w:val="24"/>
                <w:szCs w:val="24"/>
              </w:rPr>
              <w:t xml:space="preserve">ntivirusinės programinės įrangos </w:t>
            </w:r>
            <w:r w:rsidRPr="00355FDF">
              <w:rPr>
                <w:color w:val="000000"/>
                <w:sz w:val="24"/>
                <w:szCs w:val="24"/>
                <w:highlight w:val="lightGray"/>
              </w:rPr>
              <w:t>...............</w:t>
            </w:r>
            <w:r w:rsidRPr="00355FDF">
              <w:rPr>
                <w:color w:val="000000"/>
                <w:sz w:val="24"/>
                <w:szCs w:val="24"/>
              </w:rPr>
              <w:t xml:space="preserve"> ir </w:t>
            </w:r>
            <w:r w:rsidRPr="00355FDF">
              <w:rPr>
                <w:color w:val="000000"/>
                <w:sz w:val="24"/>
                <w:szCs w:val="24"/>
                <w:highlight w:val="lightGray"/>
              </w:rPr>
              <w:t>...............</w:t>
            </w:r>
            <w:r w:rsidRPr="00355FDF">
              <w:rPr>
                <w:color w:val="000000"/>
                <w:sz w:val="24"/>
                <w:szCs w:val="24"/>
              </w:rPr>
              <w:t xml:space="preserve"> (</w:t>
            </w:r>
            <w:r w:rsidRPr="00355FDF">
              <w:rPr>
                <w:i/>
                <w:iCs/>
                <w:color w:val="000000"/>
                <w:sz w:val="24"/>
                <w:szCs w:val="24"/>
              </w:rPr>
              <w:t>nurodyti kiekį ir pavadinimą</w:t>
            </w:r>
            <w:r w:rsidRPr="00355FDF">
              <w:rPr>
                <w:color w:val="000000"/>
                <w:sz w:val="24"/>
                <w:szCs w:val="24"/>
              </w:rPr>
              <w:t xml:space="preserve">) (toliau kartu – programinė įranga) licencijas (galioja nuo 2026-11-18 iki 2029-11-17) </w:t>
            </w:r>
            <w:r w:rsidRPr="00355FDF">
              <w:rPr>
                <w:color w:val="000000"/>
                <w:kern w:val="2"/>
                <w:sz w:val="24"/>
                <w:szCs w:val="24"/>
              </w:rPr>
              <w:t>(toliau – Prekės) ir suteikti jų techninio palaikymo paslaugas.</w:t>
            </w:r>
          </w:p>
          <w:p w14:paraId="6E461859" w14:textId="77777777" w:rsidR="00355FDF" w:rsidRPr="00355FDF" w:rsidRDefault="00355FDF" w:rsidP="00355FDF">
            <w:pPr>
              <w:jc w:val="both"/>
              <w:rPr>
                <w:color w:val="000000"/>
                <w:kern w:val="2"/>
                <w:sz w:val="24"/>
                <w:szCs w:val="24"/>
              </w:rPr>
            </w:pPr>
            <w:r w:rsidRPr="00355FDF">
              <w:rPr>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355FDF" w:rsidRPr="00355FDF" w14:paraId="039ED0E6"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CB2E2" w14:textId="77777777" w:rsidR="00355FDF" w:rsidRPr="00355FDF" w:rsidRDefault="00355FDF" w:rsidP="00355FDF">
            <w:pPr>
              <w:rPr>
                <w:b/>
                <w:bCs/>
                <w:kern w:val="2"/>
                <w:sz w:val="24"/>
                <w:szCs w:val="24"/>
              </w:rPr>
            </w:pPr>
            <w:r w:rsidRPr="00355FDF">
              <w:rPr>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B973A27" w14:textId="77777777" w:rsidR="00355FDF" w:rsidRPr="00355FDF" w:rsidRDefault="00355FDF" w:rsidP="00355FDF">
            <w:pPr>
              <w:rPr>
                <w:kern w:val="2"/>
                <w:sz w:val="24"/>
                <w:szCs w:val="24"/>
              </w:rPr>
            </w:pPr>
          </w:p>
        </w:tc>
      </w:tr>
      <w:tr w:rsidR="00355FDF" w:rsidRPr="00355FDF" w14:paraId="1B22B5AC"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0BC27" w14:textId="77777777" w:rsidR="00355FDF" w:rsidRPr="00355FDF" w:rsidRDefault="00355FDF" w:rsidP="00355FDF">
            <w:pPr>
              <w:rPr>
                <w:b/>
                <w:bCs/>
                <w:kern w:val="2"/>
                <w:sz w:val="24"/>
                <w:szCs w:val="24"/>
              </w:rPr>
            </w:pPr>
            <w:r w:rsidRPr="00355FDF">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2FF11A3" w14:textId="77777777" w:rsidR="00355FDF" w:rsidRPr="00355FDF" w:rsidRDefault="00355FDF" w:rsidP="00355FDF">
            <w:pPr>
              <w:rPr>
                <w:kern w:val="2"/>
                <w:sz w:val="24"/>
                <w:szCs w:val="24"/>
              </w:rPr>
            </w:pPr>
            <w:r w:rsidRPr="00355FDF">
              <w:rPr>
                <w:kern w:val="2"/>
                <w:sz w:val="24"/>
                <w:szCs w:val="24"/>
              </w:rPr>
              <w:t>Netaikoma</w:t>
            </w:r>
          </w:p>
          <w:p w14:paraId="4E548297" w14:textId="77777777" w:rsidR="00355FDF" w:rsidRPr="00355FDF" w:rsidRDefault="00355FDF" w:rsidP="00355FDF">
            <w:pPr>
              <w:rPr>
                <w:kern w:val="2"/>
                <w:sz w:val="24"/>
                <w:szCs w:val="24"/>
              </w:rPr>
            </w:pPr>
          </w:p>
        </w:tc>
      </w:tr>
      <w:tr w:rsidR="00355FDF" w:rsidRPr="00355FDF" w14:paraId="27DD3736" w14:textId="77777777" w:rsidTr="009B2C37">
        <w:trPr>
          <w:trHeight w:val="300"/>
        </w:trPr>
        <w:tc>
          <w:tcPr>
            <w:tcW w:w="9535" w:type="dxa"/>
            <w:gridSpan w:val="5"/>
          </w:tcPr>
          <w:p w14:paraId="1DA040A8" w14:textId="77777777" w:rsidR="00355FDF" w:rsidRPr="00355FDF" w:rsidRDefault="00355FDF" w:rsidP="00355FDF">
            <w:pPr>
              <w:jc w:val="center"/>
              <w:rPr>
                <w:b/>
                <w:bCs/>
                <w:kern w:val="2"/>
                <w:sz w:val="24"/>
                <w:szCs w:val="24"/>
              </w:rPr>
            </w:pPr>
            <w:r w:rsidRPr="00355FDF">
              <w:rPr>
                <w:b/>
                <w:bCs/>
                <w:kern w:val="2"/>
                <w:sz w:val="24"/>
                <w:szCs w:val="24"/>
              </w:rPr>
              <w:t>4. PREKIŲ PRISTATYMO TERMINAI IR PREKIŲ PERDAVIMO - PRIĖMIMO TVARKA</w:t>
            </w:r>
          </w:p>
        </w:tc>
      </w:tr>
      <w:tr w:rsidR="00355FDF" w:rsidRPr="00355FDF" w14:paraId="46AC81B7"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BE5B6" w14:textId="77777777" w:rsidR="00355FDF" w:rsidRPr="00355FDF" w:rsidRDefault="00355FDF" w:rsidP="00355FDF">
            <w:pPr>
              <w:rPr>
                <w:b/>
                <w:bCs/>
                <w:kern w:val="2"/>
                <w:sz w:val="24"/>
                <w:szCs w:val="24"/>
              </w:rPr>
            </w:pPr>
            <w:r w:rsidRPr="00355FDF">
              <w:rPr>
                <w:b/>
                <w:bCs/>
                <w:kern w:val="2"/>
                <w:sz w:val="24"/>
                <w:szCs w:val="24"/>
              </w:rPr>
              <w:t>4.1. Prekių pristatymo terminas, kai Prekės pristatomos vienu kartu</w:t>
            </w:r>
          </w:p>
          <w:p w14:paraId="33C861D1" w14:textId="77777777" w:rsidR="00355FDF" w:rsidRPr="00355FDF" w:rsidRDefault="00355FDF" w:rsidP="00355FDF">
            <w:pPr>
              <w:rPr>
                <w:b/>
                <w:bCs/>
                <w:kern w:val="2"/>
                <w:sz w:val="24"/>
                <w:szCs w:val="24"/>
              </w:rPr>
            </w:pPr>
          </w:p>
          <w:p w14:paraId="295D5B94" w14:textId="77777777" w:rsidR="00355FDF" w:rsidRPr="00355FDF" w:rsidRDefault="00355FDF" w:rsidP="00355FDF">
            <w:pPr>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8F0FA2" w14:textId="77777777" w:rsidR="00355FDF" w:rsidRPr="00355FDF" w:rsidRDefault="00355FDF" w:rsidP="00355FDF">
            <w:pPr>
              <w:jc w:val="both"/>
              <w:rPr>
                <w:color w:val="FF0000"/>
                <w:kern w:val="2"/>
                <w:sz w:val="24"/>
                <w:szCs w:val="24"/>
              </w:rPr>
            </w:pPr>
            <w:r w:rsidRPr="00355FDF">
              <w:rPr>
                <w:kern w:val="2"/>
                <w:sz w:val="24"/>
                <w:szCs w:val="24"/>
              </w:rPr>
              <w:t xml:space="preserve">Prekės perduodamos elektroniniu būdu ir aktyvuojamos 2026 m. lapkričio 18 d. </w:t>
            </w:r>
          </w:p>
          <w:p w14:paraId="7457B601" w14:textId="77777777" w:rsidR="00355FDF" w:rsidRPr="00355FDF" w:rsidRDefault="00355FDF" w:rsidP="00355FDF">
            <w:pPr>
              <w:rPr>
                <w:kern w:val="2"/>
                <w:sz w:val="24"/>
                <w:szCs w:val="24"/>
              </w:rPr>
            </w:pPr>
          </w:p>
          <w:p w14:paraId="63EE43D0" w14:textId="77777777" w:rsidR="00355FDF" w:rsidRPr="00355FDF" w:rsidRDefault="00355FDF" w:rsidP="00355FDF">
            <w:pPr>
              <w:rPr>
                <w:sz w:val="24"/>
                <w:szCs w:val="24"/>
              </w:rPr>
            </w:pPr>
            <w:r w:rsidRPr="00355FDF">
              <w:rPr>
                <w:kern w:val="2"/>
                <w:sz w:val="24"/>
                <w:szCs w:val="24"/>
              </w:rPr>
              <w:t xml:space="preserve">Tiekėjas įsipareigoja perduoti licencijų galiojimą 36 (trisdešimt šeši) mėnesių terminui. </w:t>
            </w:r>
          </w:p>
        </w:tc>
      </w:tr>
      <w:tr w:rsidR="00355FDF" w:rsidRPr="00355FDF" w14:paraId="2AB94BC5"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92CAF" w14:textId="77777777" w:rsidR="00355FDF" w:rsidRPr="00355FDF" w:rsidRDefault="00355FDF" w:rsidP="00355FDF">
            <w:pPr>
              <w:rPr>
                <w:b/>
                <w:bCs/>
                <w:kern w:val="2"/>
                <w:sz w:val="24"/>
                <w:szCs w:val="24"/>
              </w:rPr>
            </w:pPr>
            <w:r w:rsidRPr="00355FDF">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34224C" w14:textId="77777777" w:rsidR="00355FDF" w:rsidRPr="00355FDF" w:rsidRDefault="00355FDF" w:rsidP="00355FDF">
            <w:pPr>
              <w:rPr>
                <w:kern w:val="2"/>
                <w:sz w:val="24"/>
                <w:szCs w:val="24"/>
              </w:rPr>
            </w:pPr>
            <w:r w:rsidRPr="00355FDF">
              <w:rPr>
                <w:kern w:val="2"/>
                <w:sz w:val="24"/>
                <w:szCs w:val="24"/>
              </w:rPr>
              <w:t>Netaikoma</w:t>
            </w:r>
          </w:p>
          <w:p w14:paraId="47148697" w14:textId="77777777" w:rsidR="00355FDF" w:rsidRPr="00355FDF" w:rsidRDefault="00355FDF" w:rsidP="00355FDF">
            <w:pPr>
              <w:rPr>
                <w:kern w:val="2"/>
                <w:sz w:val="24"/>
                <w:szCs w:val="24"/>
              </w:rPr>
            </w:pPr>
          </w:p>
          <w:p w14:paraId="797C258B" w14:textId="77777777" w:rsidR="00355FDF" w:rsidRPr="00355FDF" w:rsidRDefault="00355FDF" w:rsidP="00355FDF">
            <w:pPr>
              <w:rPr>
                <w:kern w:val="2"/>
                <w:sz w:val="24"/>
                <w:szCs w:val="24"/>
              </w:rPr>
            </w:pPr>
          </w:p>
        </w:tc>
      </w:tr>
      <w:tr w:rsidR="00355FDF" w:rsidRPr="00355FDF" w14:paraId="35161B24"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C8B3A" w14:textId="77777777" w:rsidR="00355FDF" w:rsidRPr="00355FDF" w:rsidRDefault="00355FDF" w:rsidP="00355FDF">
            <w:pPr>
              <w:rPr>
                <w:b/>
                <w:bCs/>
                <w:kern w:val="2"/>
                <w:sz w:val="24"/>
                <w:szCs w:val="24"/>
              </w:rPr>
            </w:pPr>
            <w:r w:rsidRPr="00355FDF">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95EE90" w14:textId="77777777" w:rsidR="00355FDF" w:rsidRPr="00355FDF" w:rsidRDefault="00355FDF" w:rsidP="00355FDF">
            <w:pPr>
              <w:rPr>
                <w:kern w:val="2"/>
                <w:sz w:val="24"/>
                <w:szCs w:val="24"/>
              </w:rPr>
            </w:pPr>
            <w:r w:rsidRPr="00355FDF">
              <w:rPr>
                <w:kern w:val="2"/>
                <w:sz w:val="24"/>
                <w:szCs w:val="24"/>
              </w:rPr>
              <w:t>Netaikoma</w:t>
            </w:r>
          </w:p>
          <w:p w14:paraId="4BEDD085" w14:textId="77777777" w:rsidR="00355FDF" w:rsidRPr="00355FDF" w:rsidRDefault="00355FDF" w:rsidP="00355FDF">
            <w:pPr>
              <w:rPr>
                <w:kern w:val="2"/>
                <w:sz w:val="24"/>
                <w:szCs w:val="24"/>
              </w:rPr>
            </w:pPr>
          </w:p>
          <w:p w14:paraId="7D655FB8" w14:textId="77777777" w:rsidR="00355FDF" w:rsidRPr="00355FDF" w:rsidRDefault="00355FDF" w:rsidP="00355FDF">
            <w:pPr>
              <w:rPr>
                <w:kern w:val="2"/>
                <w:sz w:val="24"/>
                <w:szCs w:val="24"/>
              </w:rPr>
            </w:pPr>
          </w:p>
        </w:tc>
      </w:tr>
      <w:tr w:rsidR="00355FDF" w:rsidRPr="00355FDF" w14:paraId="07C0A7CB"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1C1350" w14:textId="77777777" w:rsidR="00355FDF" w:rsidRPr="00355FDF" w:rsidRDefault="00355FDF" w:rsidP="00355FDF">
            <w:pPr>
              <w:rPr>
                <w:b/>
                <w:bCs/>
                <w:kern w:val="2"/>
                <w:sz w:val="24"/>
                <w:szCs w:val="24"/>
              </w:rPr>
            </w:pPr>
            <w:r w:rsidRPr="00355FDF">
              <w:rPr>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C1DB8BB" w14:textId="77777777" w:rsidR="00355FDF" w:rsidRPr="00355FDF" w:rsidRDefault="00355FDF" w:rsidP="00355FDF">
            <w:pPr>
              <w:rPr>
                <w:kern w:val="2"/>
                <w:sz w:val="24"/>
                <w:szCs w:val="24"/>
              </w:rPr>
            </w:pPr>
            <w:r w:rsidRPr="00355FDF">
              <w:rPr>
                <w:kern w:val="2"/>
                <w:sz w:val="24"/>
                <w:szCs w:val="24"/>
              </w:rPr>
              <w:t>Netaikoma</w:t>
            </w:r>
          </w:p>
          <w:p w14:paraId="2B44C184" w14:textId="77777777" w:rsidR="00355FDF" w:rsidRPr="00355FDF" w:rsidRDefault="00355FDF" w:rsidP="00355FDF">
            <w:pPr>
              <w:rPr>
                <w:kern w:val="2"/>
                <w:sz w:val="24"/>
                <w:szCs w:val="24"/>
              </w:rPr>
            </w:pPr>
          </w:p>
        </w:tc>
      </w:tr>
      <w:tr w:rsidR="00355FDF" w:rsidRPr="00355FDF" w14:paraId="62CC5F50"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1CB20" w14:textId="77777777" w:rsidR="00355FDF" w:rsidRPr="00355FDF" w:rsidRDefault="00355FDF" w:rsidP="00355FDF">
            <w:pPr>
              <w:rPr>
                <w:b/>
                <w:bCs/>
                <w:kern w:val="2"/>
                <w:sz w:val="24"/>
                <w:szCs w:val="24"/>
              </w:rPr>
            </w:pPr>
            <w:r w:rsidRPr="00355FDF">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A3CD4" w14:textId="77777777" w:rsidR="00355FDF" w:rsidRPr="00355FDF" w:rsidRDefault="00355FDF" w:rsidP="00355FDF">
            <w:pPr>
              <w:jc w:val="both"/>
              <w:rPr>
                <w:kern w:val="2"/>
                <w:sz w:val="24"/>
                <w:szCs w:val="24"/>
              </w:rPr>
            </w:pPr>
            <w:r w:rsidRPr="00355FDF">
              <w:rPr>
                <w:kern w:val="2"/>
                <w:sz w:val="24"/>
                <w:szCs w:val="24"/>
              </w:rPr>
              <w:t>Tiekėjas elektroniniu būdu pateikia licencijų suteikimą patvirtinančią informaciją (pvz., programinės įrangos rakto ID ar kitą patvirtinimą), kurioje nurodomas licencijų kiekis ir galiojimo laikotarpis. Tiekėjui nepateikus nurodytų dokumentų, laikoma, kad Prekės neatitinka Sutartyje nustatytų reikalavimų.</w:t>
            </w:r>
          </w:p>
        </w:tc>
      </w:tr>
      <w:tr w:rsidR="00355FDF" w:rsidRPr="00355FDF" w14:paraId="7D416EA8" w14:textId="77777777" w:rsidTr="009B2C37">
        <w:trPr>
          <w:trHeight w:val="300"/>
        </w:trPr>
        <w:tc>
          <w:tcPr>
            <w:tcW w:w="9535" w:type="dxa"/>
            <w:gridSpan w:val="5"/>
          </w:tcPr>
          <w:p w14:paraId="55717925" w14:textId="77777777" w:rsidR="00355FDF" w:rsidRPr="00355FDF" w:rsidRDefault="00355FDF" w:rsidP="00355FDF">
            <w:pPr>
              <w:jc w:val="center"/>
              <w:rPr>
                <w:b/>
                <w:bCs/>
                <w:kern w:val="2"/>
                <w:sz w:val="24"/>
                <w:szCs w:val="24"/>
              </w:rPr>
            </w:pPr>
            <w:r w:rsidRPr="00355FDF">
              <w:rPr>
                <w:b/>
                <w:bCs/>
                <w:kern w:val="2"/>
                <w:sz w:val="24"/>
                <w:szCs w:val="24"/>
              </w:rPr>
              <w:t>5. SUTARTIES KAINA IR ATSISKAITYMO TVARKA</w:t>
            </w:r>
          </w:p>
        </w:tc>
      </w:tr>
      <w:tr w:rsidR="00355FDF" w:rsidRPr="00355FDF" w14:paraId="4273A3A1"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2AA7" w14:textId="77777777" w:rsidR="00355FDF" w:rsidRPr="00355FDF" w:rsidRDefault="00355FDF" w:rsidP="00355FDF">
            <w:pPr>
              <w:rPr>
                <w:b/>
                <w:bCs/>
                <w:kern w:val="2"/>
                <w:sz w:val="24"/>
                <w:szCs w:val="24"/>
              </w:rPr>
            </w:pPr>
            <w:r w:rsidRPr="00355FDF">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C5419D0" w14:textId="77777777" w:rsidR="00355FDF" w:rsidRPr="00355FDF" w:rsidRDefault="00355FDF" w:rsidP="00355FDF">
            <w:pPr>
              <w:rPr>
                <w:kern w:val="2"/>
                <w:sz w:val="24"/>
                <w:szCs w:val="24"/>
              </w:rPr>
            </w:pPr>
            <w:r w:rsidRPr="00355FDF">
              <w:rPr>
                <w:kern w:val="2"/>
                <w:sz w:val="24"/>
                <w:szCs w:val="24"/>
              </w:rPr>
              <w:t>Fiksuotos kainos kainodara</w:t>
            </w:r>
          </w:p>
          <w:p w14:paraId="216F35E7" w14:textId="77777777" w:rsidR="00355FDF" w:rsidRPr="00355FDF" w:rsidRDefault="00355FDF" w:rsidP="00355FDF">
            <w:pPr>
              <w:rPr>
                <w:color w:val="4472C4"/>
                <w:kern w:val="2"/>
                <w:sz w:val="24"/>
              </w:rPr>
            </w:pPr>
          </w:p>
        </w:tc>
      </w:tr>
      <w:tr w:rsidR="00355FDF" w:rsidRPr="00355FDF" w14:paraId="0E0FB429"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9209E" w14:textId="77777777" w:rsidR="00355FDF" w:rsidRPr="00355FDF" w:rsidRDefault="00355FDF" w:rsidP="00355FDF">
            <w:pPr>
              <w:rPr>
                <w:b/>
                <w:bCs/>
                <w:kern w:val="2"/>
                <w:sz w:val="24"/>
                <w:szCs w:val="24"/>
              </w:rPr>
            </w:pPr>
            <w:r w:rsidRPr="00355FDF">
              <w:rPr>
                <w:b/>
                <w:bCs/>
                <w:kern w:val="2"/>
                <w:sz w:val="24"/>
                <w:szCs w:val="24"/>
              </w:rPr>
              <w:t xml:space="preserve">5.2. Pradinės Sutarties vertė ir Sutarties kaina, kai taikoma </w:t>
            </w:r>
            <w:r w:rsidRPr="00355FDF">
              <w:rPr>
                <w:b/>
                <w:bCs/>
                <w:kern w:val="2"/>
                <w:sz w:val="24"/>
                <w:szCs w:val="24"/>
                <w:u w:val="single"/>
              </w:rPr>
              <w:t>fiksuotos kainos</w:t>
            </w:r>
            <w:r w:rsidRPr="00355FDF">
              <w:rPr>
                <w:b/>
                <w:bCs/>
                <w:kern w:val="2"/>
                <w:sz w:val="24"/>
                <w:szCs w:val="24"/>
              </w:rPr>
              <w:t xml:space="preserve"> kainodara</w:t>
            </w:r>
          </w:p>
          <w:p w14:paraId="1B453208" w14:textId="77777777" w:rsidR="00355FDF" w:rsidRPr="00355FDF" w:rsidRDefault="00355FDF" w:rsidP="00355FDF">
            <w:pPr>
              <w:rPr>
                <w:b/>
                <w:bCs/>
                <w:kern w:val="2"/>
                <w:sz w:val="24"/>
                <w:szCs w:val="24"/>
              </w:rPr>
            </w:pPr>
          </w:p>
          <w:p w14:paraId="489D0E35" w14:textId="77777777" w:rsidR="00355FDF" w:rsidRPr="00355FDF" w:rsidRDefault="00355FDF" w:rsidP="00355FDF">
            <w:pPr>
              <w:rPr>
                <w:b/>
                <w:bCs/>
                <w:kern w:val="2"/>
                <w:sz w:val="24"/>
                <w:szCs w:val="24"/>
              </w:rPr>
            </w:pPr>
          </w:p>
          <w:p w14:paraId="4C36F506" w14:textId="77777777" w:rsidR="00355FDF" w:rsidRPr="00355FDF" w:rsidRDefault="00355FDF" w:rsidP="00355FDF">
            <w:pPr>
              <w:rPr>
                <w:b/>
                <w:bCs/>
                <w:kern w:val="2"/>
                <w:sz w:val="24"/>
                <w:szCs w:val="24"/>
              </w:rPr>
            </w:pPr>
          </w:p>
          <w:p w14:paraId="7362C4FD" w14:textId="77777777" w:rsidR="00355FDF" w:rsidRPr="00355FDF" w:rsidRDefault="00355FDF" w:rsidP="00355FDF">
            <w:pPr>
              <w:rPr>
                <w:b/>
                <w:bCs/>
                <w:kern w:val="2"/>
                <w:sz w:val="24"/>
                <w:szCs w:val="24"/>
              </w:rPr>
            </w:pPr>
          </w:p>
          <w:p w14:paraId="2F2C07A3" w14:textId="77777777" w:rsidR="00355FDF" w:rsidRPr="00355FDF" w:rsidRDefault="00355FDF" w:rsidP="00355FDF">
            <w:pPr>
              <w:rPr>
                <w:b/>
                <w:bCs/>
                <w:kern w:val="2"/>
                <w:sz w:val="24"/>
                <w:szCs w:val="24"/>
              </w:rPr>
            </w:pPr>
          </w:p>
          <w:p w14:paraId="472DB714" w14:textId="77777777" w:rsidR="00355FDF" w:rsidRPr="00355FDF" w:rsidRDefault="00355FDF" w:rsidP="00355FDF">
            <w:pPr>
              <w:jc w:val="both"/>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D56351" w14:textId="77777777" w:rsidR="00355FDF" w:rsidRPr="00355FDF" w:rsidRDefault="00355FDF" w:rsidP="00355FDF">
            <w:pPr>
              <w:rPr>
                <w:kern w:val="2"/>
                <w:sz w:val="24"/>
                <w:szCs w:val="24"/>
              </w:rPr>
            </w:pPr>
            <w:r w:rsidRPr="00355FDF">
              <w:rPr>
                <w:kern w:val="2"/>
                <w:sz w:val="24"/>
                <w:szCs w:val="24"/>
              </w:rPr>
              <w:t xml:space="preserve">Pradinės Sutarties vertė yra </w:t>
            </w:r>
            <w:r w:rsidRPr="00355FDF">
              <w:rPr>
                <w:color w:val="4472C4"/>
                <w:kern w:val="2"/>
                <w:sz w:val="24"/>
                <w:szCs w:val="24"/>
              </w:rPr>
              <w:t>(nurodyti sumą skaičiais)</w:t>
            </w:r>
            <w:r w:rsidRPr="00355FDF">
              <w:rPr>
                <w:kern w:val="2"/>
                <w:sz w:val="24"/>
                <w:szCs w:val="24"/>
              </w:rPr>
              <w:t xml:space="preserve"> Eur, </w:t>
            </w:r>
            <w:r w:rsidRPr="00355FDF">
              <w:rPr>
                <w:color w:val="4472C4"/>
                <w:kern w:val="2"/>
                <w:sz w:val="24"/>
                <w:szCs w:val="24"/>
              </w:rPr>
              <w:t>(nurodyti sumą žodžiais)</w:t>
            </w:r>
            <w:r w:rsidRPr="00355FDF">
              <w:rPr>
                <w:kern w:val="2"/>
                <w:sz w:val="24"/>
                <w:szCs w:val="24"/>
              </w:rPr>
              <w:t xml:space="preserve"> be pridėtinės vertės mokesčio (toliau – PVM). </w:t>
            </w:r>
          </w:p>
          <w:p w14:paraId="784FE739" w14:textId="77777777" w:rsidR="00355FDF" w:rsidRPr="00355FDF" w:rsidRDefault="00355FDF" w:rsidP="00355FDF">
            <w:pPr>
              <w:rPr>
                <w:kern w:val="2"/>
                <w:sz w:val="24"/>
                <w:szCs w:val="24"/>
              </w:rPr>
            </w:pPr>
            <w:r w:rsidRPr="00355FDF">
              <w:rPr>
                <w:kern w:val="2"/>
                <w:sz w:val="24"/>
                <w:szCs w:val="24"/>
              </w:rPr>
              <w:t xml:space="preserve">PVM sudaro </w:t>
            </w:r>
            <w:r w:rsidRPr="00355FDF">
              <w:rPr>
                <w:color w:val="4472C4"/>
                <w:kern w:val="2"/>
                <w:sz w:val="24"/>
                <w:szCs w:val="24"/>
              </w:rPr>
              <w:t>(nurodyti sumą skaičiais)</w:t>
            </w:r>
            <w:r w:rsidRPr="00355FDF">
              <w:rPr>
                <w:kern w:val="2"/>
                <w:sz w:val="24"/>
                <w:szCs w:val="24"/>
              </w:rPr>
              <w:t xml:space="preserve"> Eur, </w:t>
            </w:r>
            <w:r w:rsidRPr="00355FDF">
              <w:rPr>
                <w:color w:val="4472C4"/>
                <w:kern w:val="2"/>
                <w:sz w:val="24"/>
                <w:szCs w:val="24"/>
              </w:rPr>
              <w:t>(nurodyti sumą žodžiais)</w:t>
            </w:r>
            <w:r w:rsidRPr="00355FDF">
              <w:rPr>
                <w:kern w:val="2"/>
                <w:sz w:val="24"/>
                <w:szCs w:val="24"/>
              </w:rPr>
              <w:t>.</w:t>
            </w:r>
          </w:p>
          <w:p w14:paraId="2C667CE1" w14:textId="77777777" w:rsidR="00355FDF" w:rsidRPr="00355FDF" w:rsidRDefault="00355FDF" w:rsidP="00355FDF">
            <w:pPr>
              <w:rPr>
                <w:kern w:val="2"/>
                <w:sz w:val="24"/>
                <w:szCs w:val="24"/>
              </w:rPr>
            </w:pPr>
            <w:r w:rsidRPr="00355FDF">
              <w:rPr>
                <w:kern w:val="2"/>
                <w:sz w:val="24"/>
                <w:szCs w:val="24"/>
              </w:rPr>
              <w:t xml:space="preserve">Sutarties kaina yra </w:t>
            </w:r>
            <w:r w:rsidRPr="00355FDF">
              <w:rPr>
                <w:color w:val="4472C4"/>
                <w:kern w:val="2"/>
                <w:sz w:val="24"/>
                <w:szCs w:val="24"/>
              </w:rPr>
              <w:t>(nurodyti sumą skaičiais)</w:t>
            </w:r>
            <w:r w:rsidRPr="00355FDF">
              <w:rPr>
                <w:kern w:val="2"/>
                <w:sz w:val="24"/>
                <w:szCs w:val="24"/>
              </w:rPr>
              <w:t xml:space="preserve"> Eur, </w:t>
            </w:r>
            <w:r w:rsidRPr="00355FDF">
              <w:rPr>
                <w:color w:val="4472C4"/>
                <w:kern w:val="2"/>
                <w:sz w:val="24"/>
                <w:szCs w:val="24"/>
              </w:rPr>
              <w:t>(nurodyti sumą žodžiais)</w:t>
            </w:r>
            <w:r w:rsidRPr="00355FDF">
              <w:rPr>
                <w:kern w:val="2"/>
                <w:sz w:val="24"/>
                <w:szCs w:val="24"/>
              </w:rPr>
              <w:t xml:space="preserve"> Eur su PVM.</w:t>
            </w:r>
          </w:p>
          <w:p w14:paraId="72D19149" w14:textId="77777777" w:rsidR="00355FDF" w:rsidRPr="00355FDF" w:rsidRDefault="00355FDF" w:rsidP="00355FDF">
            <w:pPr>
              <w:rPr>
                <w:kern w:val="2"/>
                <w:sz w:val="24"/>
                <w:szCs w:val="24"/>
              </w:rPr>
            </w:pPr>
            <w:r w:rsidRPr="00355FDF">
              <w:rPr>
                <w:kern w:val="2"/>
                <w:sz w:val="24"/>
                <w:szCs w:val="24"/>
              </w:rPr>
              <w:t xml:space="preserve">Vieno mėnesio licencijų paketo kaina yra </w:t>
            </w:r>
            <w:r w:rsidRPr="00355FDF">
              <w:rPr>
                <w:color w:val="4472C4"/>
                <w:kern w:val="2"/>
                <w:sz w:val="24"/>
                <w:szCs w:val="24"/>
              </w:rPr>
              <w:t>(nurodyti sumą skaičiais)</w:t>
            </w:r>
            <w:r w:rsidRPr="00355FDF">
              <w:rPr>
                <w:kern w:val="2"/>
                <w:sz w:val="24"/>
                <w:szCs w:val="24"/>
              </w:rPr>
              <w:t xml:space="preserve"> Eur, </w:t>
            </w:r>
            <w:r w:rsidRPr="00355FDF">
              <w:rPr>
                <w:color w:val="4472C4"/>
                <w:kern w:val="2"/>
                <w:sz w:val="24"/>
                <w:szCs w:val="24"/>
              </w:rPr>
              <w:t>(nurodyti sumą žodžiais)</w:t>
            </w:r>
            <w:r w:rsidRPr="00355FDF">
              <w:rPr>
                <w:kern w:val="2"/>
                <w:sz w:val="24"/>
                <w:szCs w:val="24"/>
              </w:rPr>
              <w:t xml:space="preserve"> Eur be PVM.</w:t>
            </w:r>
          </w:p>
          <w:p w14:paraId="6CBF9DA5" w14:textId="77777777" w:rsidR="00355FDF" w:rsidRPr="00355FDF" w:rsidRDefault="00355FDF" w:rsidP="00355FDF">
            <w:pPr>
              <w:rPr>
                <w:color w:val="000000"/>
                <w:kern w:val="2"/>
                <w:sz w:val="24"/>
                <w:szCs w:val="24"/>
              </w:rPr>
            </w:pPr>
            <w:r w:rsidRPr="00355FDF">
              <w:rPr>
                <w:kern w:val="2"/>
                <w:sz w:val="24"/>
                <w:szCs w:val="24"/>
              </w:rPr>
              <w:t>Šioje Sutartyje P</w:t>
            </w:r>
            <w:r w:rsidRPr="00355FDF">
              <w:rPr>
                <w:color w:val="000000"/>
                <w:kern w:val="2"/>
                <w:sz w:val="24"/>
                <w:szCs w:val="24"/>
              </w:rPr>
              <w:t>radinės Sutarties vertė yra lygi Tiekėjo pasiūlymo kainai be PVM, nurodytai už visą pirkimo dokumentuose ir Sutartyje nurodytą Prekių kiekį ir (ar) apimtį.</w:t>
            </w:r>
          </w:p>
        </w:tc>
      </w:tr>
      <w:tr w:rsidR="00355FDF" w:rsidRPr="00355FDF" w14:paraId="27FA9BCB"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7F4E0F" w14:textId="77777777" w:rsidR="00355FDF" w:rsidRPr="00355FDF" w:rsidRDefault="00355FDF" w:rsidP="00355FDF">
            <w:pPr>
              <w:rPr>
                <w:b/>
                <w:bCs/>
                <w:kern w:val="2"/>
                <w:sz w:val="24"/>
                <w:szCs w:val="24"/>
              </w:rPr>
            </w:pPr>
            <w:r w:rsidRPr="00355FDF">
              <w:rPr>
                <w:b/>
                <w:bCs/>
                <w:kern w:val="2"/>
                <w:sz w:val="24"/>
                <w:szCs w:val="24"/>
              </w:rPr>
              <w:t xml:space="preserve">5.3. Sutarties kainos / įkainių perskaičiavimas </w:t>
            </w:r>
            <w:r w:rsidRPr="00355FDF">
              <w:rPr>
                <w:b/>
                <w:bCs/>
                <w:kern w:val="2"/>
                <w:sz w:val="24"/>
                <w:szCs w:val="24"/>
              </w:rPr>
              <w:lastRenderedPageBreak/>
              <w:t xml:space="preserve">taikant </w:t>
            </w:r>
            <w:r w:rsidRPr="00355FDF">
              <w:rPr>
                <w:b/>
                <w:bCs/>
                <w:kern w:val="2"/>
                <w:sz w:val="24"/>
                <w:szCs w:val="24"/>
                <w:u w:val="single"/>
              </w:rPr>
              <w:t>peržiūros</w:t>
            </w:r>
            <w:r w:rsidRPr="00355FDF">
              <w:rPr>
                <w:b/>
                <w:bCs/>
                <w:kern w:val="2"/>
                <w:sz w:val="24"/>
                <w:szCs w:val="24"/>
              </w:rPr>
              <w:t xml:space="preserve"> taisykles</w:t>
            </w:r>
          </w:p>
          <w:p w14:paraId="2DE23BAA" w14:textId="77777777" w:rsidR="00355FDF" w:rsidRPr="00355FDF" w:rsidRDefault="00355FDF" w:rsidP="00355FDF">
            <w:pPr>
              <w:rPr>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17B4A9" w14:textId="77777777" w:rsidR="00355FDF" w:rsidRPr="00355FDF" w:rsidRDefault="00355FDF" w:rsidP="00355FDF">
            <w:pPr>
              <w:jc w:val="both"/>
              <w:rPr>
                <w:kern w:val="2"/>
                <w:sz w:val="24"/>
                <w:szCs w:val="24"/>
              </w:rPr>
            </w:pPr>
            <w:r w:rsidRPr="00355FDF">
              <w:rPr>
                <w:kern w:val="2"/>
                <w:sz w:val="24"/>
                <w:szCs w:val="24"/>
              </w:rPr>
              <w:lastRenderedPageBreak/>
              <w:t>Sutarties kaina / įkainiai bus perskaičiuojami:</w:t>
            </w:r>
          </w:p>
          <w:p w14:paraId="377A914F" w14:textId="77777777" w:rsidR="00355FDF" w:rsidRPr="00355FDF" w:rsidRDefault="00355FDF" w:rsidP="00355FDF">
            <w:pPr>
              <w:jc w:val="both"/>
              <w:rPr>
                <w:kern w:val="2"/>
                <w:sz w:val="24"/>
                <w:szCs w:val="24"/>
              </w:rPr>
            </w:pPr>
            <w:r w:rsidRPr="00355FDF">
              <w:rPr>
                <w:kern w:val="2"/>
                <w:sz w:val="24"/>
                <w:szCs w:val="24"/>
              </w:rPr>
              <w:t>5.3.1. dėl PVM tarifo pasikeitimo;</w:t>
            </w:r>
          </w:p>
          <w:p w14:paraId="74255C56" w14:textId="77777777" w:rsidR="00355FDF" w:rsidRPr="00355FDF" w:rsidRDefault="00355FDF" w:rsidP="00355FDF">
            <w:pPr>
              <w:jc w:val="both"/>
              <w:rPr>
                <w:kern w:val="2"/>
                <w:sz w:val="24"/>
                <w:szCs w:val="24"/>
              </w:rPr>
            </w:pPr>
            <w:r w:rsidRPr="00355FDF">
              <w:rPr>
                <w:kern w:val="2"/>
                <w:sz w:val="24"/>
                <w:szCs w:val="24"/>
              </w:rPr>
              <w:t>5.3.2. netaikoma;</w:t>
            </w:r>
          </w:p>
          <w:p w14:paraId="58544ADF" w14:textId="77777777" w:rsidR="00355FDF" w:rsidRPr="00355FDF" w:rsidRDefault="00355FDF" w:rsidP="00355FDF">
            <w:pPr>
              <w:jc w:val="both"/>
              <w:rPr>
                <w:kern w:val="2"/>
                <w:sz w:val="24"/>
                <w:szCs w:val="24"/>
              </w:rPr>
            </w:pPr>
            <w:r w:rsidRPr="00355FDF">
              <w:rPr>
                <w:kern w:val="2"/>
                <w:sz w:val="24"/>
                <w:szCs w:val="24"/>
              </w:rPr>
              <w:lastRenderedPageBreak/>
              <w:t>5.3.3. dėl kainų lygio pokyčio;</w:t>
            </w:r>
          </w:p>
          <w:p w14:paraId="34C94220" w14:textId="77777777" w:rsidR="00355FDF" w:rsidRPr="00355FDF" w:rsidRDefault="00355FDF" w:rsidP="00355FDF">
            <w:pPr>
              <w:jc w:val="both"/>
              <w:rPr>
                <w:kern w:val="2"/>
                <w:sz w:val="24"/>
              </w:rPr>
            </w:pPr>
            <w:r w:rsidRPr="00355FDF">
              <w:rPr>
                <w:kern w:val="2"/>
                <w:sz w:val="24"/>
              </w:rPr>
              <w:t>5.3.4. netaikoma.</w:t>
            </w:r>
          </w:p>
        </w:tc>
      </w:tr>
      <w:tr w:rsidR="00355FDF" w:rsidRPr="00355FDF" w14:paraId="2BCF0BA1"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7903D" w14:textId="77777777" w:rsidR="00355FDF" w:rsidRPr="00355FDF" w:rsidRDefault="00355FDF" w:rsidP="00355FDF">
            <w:pPr>
              <w:rPr>
                <w:b/>
                <w:bCs/>
                <w:kern w:val="2"/>
                <w:sz w:val="24"/>
                <w:szCs w:val="24"/>
              </w:rPr>
            </w:pPr>
            <w:r w:rsidRPr="00355FDF">
              <w:rPr>
                <w:b/>
                <w:bCs/>
                <w:kern w:val="2"/>
                <w:sz w:val="24"/>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2A557AA" w14:textId="77777777" w:rsidR="00355FDF" w:rsidRPr="00355FDF" w:rsidRDefault="00355FDF" w:rsidP="00355FDF">
            <w:pPr>
              <w:jc w:val="both"/>
              <w:rPr>
                <w:kern w:val="2"/>
                <w:sz w:val="24"/>
                <w:szCs w:val="24"/>
              </w:rPr>
            </w:pPr>
            <w:r w:rsidRPr="00355FDF">
              <w:rPr>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20F6FD" w14:textId="77777777" w:rsidR="00355FDF" w:rsidRPr="00355FDF" w:rsidRDefault="00355FDF" w:rsidP="00355FDF">
            <w:pPr>
              <w:jc w:val="both"/>
              <w:rPr>
                <w:kern w:val="2"/>
                <w:sz w:val="24"/>
                <w:szCs w:val="24"/>
              </w:rPr>
            </w:pPr>
          </w:p>
          <w:p w14:paraId="27B026D9" w14:textId="77777777" w:rsidR="00355FDF" w:rsidRPr="00355FDF" w:rsidRDefault="00355FDF" w:rsidP="00355FDF">
            <w:pPr>
              <w:jc w:val="both"/>
              <w:rPr>
                <w:kern w:val="2"/>
                <w:sz w:val="24"/>
                <w:szCs w:val="24"/>
              </w:rPr>
            </w:pPr>
            <w:r w:rsidRPr="00355FDF">
              <w:rPr>
                <w:kern w:val="2"/>
                <w:sz w:val="24"/>
              </w:rPr>
              <w:t>Perskaičiavimas įforminamas Susitarimu ne vėliau kaip per 10 (dešimt) darbo  dienų nuo PVM mokėjimą reglamentuojančių teisės aktų pasikeitimo, kuris tampa neatskiriama Sutarties dalimi. Perskaičiuota (-</w:t>
            </w:r>
            <w:proofErr w:type="spellStart"/>
            <w:r w:rsidRPr="00355FDF">
              <w:rPr>
                <w:kern w:val="2"/>
                <w:sz w:val="24"/>
              </w:rPr>
              <w:t>as</w:t>
            </w:r>
            <w:proofErr w:type="spellEnd"/>
            <w:r w:rsidRPr="00355FDF">
              <w:rPr>
                <w:kern w:val="2"/>
                <w:sz w:val="24"/>
              </w:rPr>
              <w:t>) Sutarties kaina</w:t>
            </w:r>
            <w:r w:rsidRPr="00355FDF">
              <w:rPr>
                <w:sz w:val="24"/>
              </w:rPr>
              <w:t xml:space="preserve"> </w:t>
            </w:r>
            <w:r w:rsidRPr="00355FDF">
              <w:rPr>
                <w:kern w:val="2"/>
                <w:sz w:val="24"/>
              </w:rPr>
              <w:t>/</w:t>
            </w:r>
            <w:r w:rsidRPr="00355FDF">
              <w:rPr>
                <w:sz w:val="24"/>
              </w:rPr>
              <w:t xml:space="preserve"> </w:t>
            </w:r>
            <w:r w:rsidRPr="00355FDF">
              <w:rPr>
                <w:kern w:val="2"/>
                <w:sz w:val="24"/>
              </w:rPr>
              <w:t>įkainis taikoma (-</w:t>
            </w:r>
            <w:proofErr w:type="spellStart"/>
            <w:r w:rsidRPr="00355FDF">
              <w:rPr>
                <w:kern w:val="2"/>
                <w:sz w:val="24"/>
              </w:rPr>
              <w:t>as</w:t>
            </w:r>
            <w:proofErr w:type="spellEnd"/>
            <w:r w:rsidRPr="00355FDF">
              <w:rPr>
                <w:kern w:val="2"/>
                <w:sz w:val="24"/>
              </w:rPr>
              <w:t>) už tą Prekių dalį, kurios bus tiekiamos nuo Šalių pasirašyto Susitarimo įsigaliojimo dienos</w:t>
            </w:r>
            <w:r w:rsidRPr="00355FDF">
              <w:rPr>
                <w:kern w:val="2"/>
                <w:sz w:val="24"/>
                <w:szCs w:val="24"/>
              </w:rPr>
              <w:t>.</w:t>
            </w:r>
          </w:p>
        </w:tc>
      </w:tr>
      <w:tr w:rsidR="00355FDF" w:rsidRPr="00355FDF" w14:paraId="5FDDF964"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DED30" w14:textId="77777777" w:rsidR="00355FDF" w:rsidRPr="00355FDF" w:rsidRDefault="00355FDF" w:rsidP="00355FDF">
            <w:pPr>
              <w:rPr>
                <w:kern w:val="2"/>
                <w:sz w:val="24"/>
                <w:szCs w:val="24"/>
              </w:rPr>
            </w:pPr>
            <w:r w:rsidRPr="00355FDF">
              <w:rPr>
                <w:b/>
                <w:bCs/>
                <w:kern w:val="2"/>
                <w:sz w:val="24"/>
                <w:szCs w:val="24"/>
              </w:rPr>
              <w:t>5.3.2.</w:t>
            </w:r>
            <w:r w:rsidRPr="00355FDF">
              <w:rPr>
                <w:kern w:val="2"/>
                <w:sz w:val="24"/>
                <w:szCs w:val="24"/>
              </w:rPr>
              <w:t> </w:t>
            </w:r>
            <w:r w:rsidRPr="00355FDF">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8813223" w14:textId="77777777" w:rsidR="00355FDF" w:rsidRPr="00355FDF" w:rsidRDefault="00355FDF" w:rsidP="00355FDF">
            <w:pPr>
              <w:rPr>
                <w:kern w:val="2"/>
                <w:sz w:val="24"/>
                <w:szCs w:val="24"/>
              </w:rPr>
            </w:pPr>
            <w:r w:rsidRPr="00355FDF">
              <w:rPr>
                <w:kern w:val="2"/>
                <w:sz w:val="24"/>
                <w:szCs w:val="24"/>
              </w:rPr>
              <w:t>Netaikoma</w:t>
            </w:r>
          </w:p>
          <w:p w14:paraId="3F6D518A" w14:textId="77777777" w:rsidR="00355FDF" w:rsidRPr="00355FDF" w:rsidRDefault="00355FDF" w:rsidP="00355FDF">
            <w:pPr>
              <w:rPr>
                <w:sz w:val="24"/>
              </w:rPr>
            </w:pPr>
          </w:p>
        </w:tc>
      </w:tr>
      <w:tr w:rsidR="00355FDF" w:rsidRPr="00355FDF" w14:paraId="38379766"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55E7F" w14:textId="77777777" w:rsidR="00355FDF" w:rsidRPr="00355FDF" w:rsidRDefault="00355FDF" w:rsidP="00355FDF">
            <w:pPr>
              <w:rPr>
                <w:b/>
                <w:bCs/>
                <w:kern w:val="2"/>
                <w:sz w:val="24"/>
                <w:szCs w:val="24"/>
              </w:rPr>
            </w:pPr>
            <w:r w:rsidRPr="00355FDF">
              <w:rPr>
                <w:b/>
                <w:bCs/>
                <w:kern w:val="2"/>
                <w:sz w:val="24"/>
                <w:szCs w:val="24"/>
              </w:rPr>
              <w:t>5.3.3. Sutarties kainos / įkainių peržiūra dėl kainų lygio pokyčio</w:t>
            </w:r>
          </w:p>
          <w:p w14:paraId="05F720EE" w14:textId="77777777" w:rsidR="00355FDF" w:rsidRPr="00355FDF" w:rsidRDefault="00355FDF" w:rsidP="00355FDF">
            <w:pPr>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B7086C" w14:textId="77777777" w:rsidR="00355FDF" w:rsidRPr="00355FDF" w:rsidRDefault="00355FDF" w:rsidP="00355FDF">
            <w:pPr>
              <w:jc w:val="both"/>
              <w:rPr>
                <w:kern w:val="2"/>
                <w:sz w:val="24"/>
                <w:szCs w:val="24"/>
              </w:rPr>
            </w:pPr>
            <w:r w:rsidRPr="00355FDF">
              <w:rPr>
                <w:kern w:val="2"/>
                <w:sz w:val="24"/>
                <w:szCs w:val="24"/>
              </w:rPr>
              <w:t xml:space="preserve">5.3.3.1. Bet kuri Sutarties šalis Sutarties galiojimo metu turi teisę inicijuoti Sutarties kainos / įkainių peržiūrą (keitimą) ne anksčiau kaip po </w:t>
            </w:r>
            <w:r w:rsidRPr="00355FDF">
              <w:rPr>
                <w:sz w:val="24"/>
              </w:rPr>
              <w:t>6 (šešių) mėnesių</w:t>
            </w:r>
            <w:r w:rsidRPr="00355FDF">
              <w:rPr>
                <w:kern w:val="2"/>
                <w:sz w:val="24"/>
                <w:szCs w:val="24"/>
              </w:rPr>
              <w:t xml:space="preserve"> nuo </w:t>
            </w:r>
            <w:r w:rsidRPr="00355FDF">
              <w:rPr>
                <w:sz w:val="24"/>
                <w:szCs w:val="24"/>
              </w:rPr>
              <w:t xml:space="preserve">Sutarties įsigaliojimo dienos </w:t>
            </w:r>
            <w:r w:rsidRPr="00355FDF">
              <w:rPr>
                <w:kern w:val="2"/>
                <w:sz w:val="24"/>
                <w:szCs w:val="24"/>
              </w:rPr>
              <w:t xml:space="preserve">(jeigu peržiūra jau buvo atlikta – nuo Susitarimo dėl paskutinio perskaičiavimo pagal šį Specialiųjų sąlygų papunktį įsigaliojimo dienos), </w:t>
            </w:r>
            <w:r w:rsidRPr="00355FDF">
              <w:rPr>
                <w:sz w:val="24"/>
                <w:szCs w:val="24"/>
              </w:rPr>
              <w:t>jeigu Vartojimo prekių ir paslaugų kainų pokytis (k), apskaičiuotas kaip nustatyta 5.3.3.6 papunktyje, viršija 5 procentus. </w:t>
            </w:r>
            <w:r w:rsidRPr="00355FDF">
              <w:rPr>
                <w:kern w:val="2"/>
                <w:sz w:val="24"/>
                <w:szCs w:val="24"/>
              </w:rPr>
              <w:t>Sutarties kainos / įkainių peržiūra atliekama ne rečiau kaip kas 12 (dvylika) mėnesių.</w:t>
            </w:r>
          </w:p>
          <w:p w14:paraId="2CCB1FC1" w14:textId="77777777" w:rsidR="00355FDF" w:rsidRPr="00355FDF" w:rsidRDefault="00355FDF" w:rsidP="00355FDF">
            <w:pPr>
              <w:jc w:val="both"/>
              <w:rPr>
                <w:kern w:val="2"/>
                <w:sz w:val="24"/>
                <w:szCs w:val="24"/>
                <w:shd w:val="clear" w:color="auto" w:fill="FFFFFF"/>
              </w:rPr>
            </w:pPr>
            <w:r w:rsidRPr="00355FDF">
              <w:rPr>
                <w:kern w:val="2"/>
                <w:sz w:val="24"/>
                <w:szCs w:val="24"/>
              </w:rPr>
              <w:t>5.3.3.2. Sutarties k</w:t>
            </w:r>
            <w:r w:rsidRPr="00355FDF">
              <w:rPr>
                <w:kern w:val="2"/>
                <w:sz w:val="24"/>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78E0728" w14:textId="77777777" w:rsidR="00355FDF" w:rsidRPr="00355FDF" w:rsidRDefault="00355FDF" w:rsidP="00355FDF">
            <w:pPr>
              <w:jc w:val="both"/>
              <w:rPr>
                <w:kern w:val="2"/>
                <w:sz w:val="24"/>
                <w:szCs w:val="24"/>
                <w:shd w:val="clear" w:color="auto" w:fill="FFFFFF"/>
              </w:rPr>
            </w:pPr>
            <w:r w:rsidRPr="00355FDF">
              <w:rPr>
                <w:kern w:val="2"/>
                <w:sz w:val="24"/>
                <w:szCs w:val="24"/>
              </w:rPr>
              <w:t>5.3.3.3. </w:t>
            </w:r>
            <w:r w:rsidRPr="00355FDF">
              <w:rPr>
                <w:kern w:val="2"/>
                <w:sz w:val="24"/>
                <w:szCs w:val="24"/>
                <w:shd w:val="clear" w:color="auto" w:fill="FFFFFF"/>
              </w:rPr>
              <w:t>Jeigu Prekių tiekimas vėluoja dėl Tiekėjo kaltės, uždelstų pristatyti Prekių kaina / įkainiai nėra perskaičiuojami dėl kainų lygio kilimo (gali būti mažinami, tačiau negali būti didinami).</w:t>
            </w:r>
          </w:p>
          <w:p w14:paraId="6EB54D6A" w14:textId="77777777" w:rsidR="00355FDF" w:rsidRPr="00355FDF" w:rsidRDefault="00355FDF" w:rsidP="00355FDF">
            <w:pPr>
              <w:jc w:val="both"/>
              <w:rPr>
                <w:kern w:val="2"/>
                <w:sz w:val="24"/>
                <w:szCs w:val="24"/>
                <w:shd w:val="clear" w:color="auto" w:fill="FFFFFF"/>
              </w:rPr>
            </w:pPr>
            <w:r w:rsidRPr="00355FDF">
              <w:rPr>
                <w:kern w:val="2"/>
                <w:sz w:val="24"/>
                <w:szCs w:val="24"/>
              </w:rPr>
              <w:t xml:space="preserve">5.3.3.4. Atlikdamos Sutarties kainos / įkainių peržiūrą </w:t>
            </w:r>
            <w:r w:rsidRPr="00355FDF">
              <w:rPr>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C67CB14" w14:textId="77777777" w:rsidR="00355FDF" w:rsidRPr="00355FDF" w:rsidRDefault="00355FDF" w:rsidP="00355FDF">
            <w:pPr>
              <w:jc w:val="both"/>
              <w:rPr>
                <w:kern w:val="2"/>
                <w:sz w:val="24"/>
                <w:szCs w:val="24"/>
                <w:shd w:val="clear" w:color="auto" w:fill="FFFFFF"/>
              </w:rPr>
            </w:pPr>
            <w:r w:rsidRPr="00355FDF">
              <w:rPr>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4E68392" w14:textId="77777777" w:rsidR="00355FDF" w:rsidRPr="00355FDF" w:rsidRDefault="00355FDF" w:rsidP="00355FDF">
            <w:pPr>
              <w:jc w:val="both"/>
              <w:rPr>
                <w:kern w:val="2"/>
                <w:sz w:val="24"/>
                <w:szCs w:val="24"/>
                <w:shd w:val="clear" w:color="auto" w:fill="FFFFFF"/>
              </w:rPr>
            </w:pPr>
            <w:r w:rsidRPr="00355FDF">
              <w:rPr>
                <w:kern w:val="2"/>
                <w:sz w:val="24"/>
                <w:szCs w:val="24"/>
                <w:shd w:val="clear" w:color="auto" w:fill="FFFFFF"/>
              </w:rPr>
              <w:t>5.3.3.6. Nauja Sutarties kaina / įkainiai apskaičiuojami pagal žemiau pateiktą formulę:</w:t>
            </w:r>
          </w:p>
          <w:p w14:paraId="4A5278EA" w14:textId="77777777" w:rsidR="00355FDF" w:rsidRPr="00355FDF" w:rsidRDefault="00E63E52" w:rsidP="00355FDF">
            <w:pPr>
              <w:jc w:val="both"/>
              <w:textAlignment w:val="baseline"/>
              <w:rPr>
                <w:kern w:val="2"/>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m:t>
              </m:r>
              <m:r>
                <m:rPr>
                  <m:sty m:val="p"/>
                </m:rPr>
                <w:rPr>
                  <w:rFonts w:ascii="Cambria Math" w:eastAsia="Yu Mincho" w:hAnsi="Cambria Math" w:cs="Calibri"/>
                  <w:sz w:val="24"/>
                  <w:szCs w:val="24"/>
                </w:rPr>
                <m:t>a+</m:t>
              </m:r>
              <m:d>
                <m:dPr>
                  <m:ctrlPr>
                    <w:rPr>
                      <w:rFonts w:ascii="Cambria Math" w:eastAsia="Yu Mincho" w:hAnsi="Cambria Math" w:cs="Calibri"/>
                      <w:sz w:val="24"/>
                      <w:szCs w:val="24"/>
                    </w:rPr>
                  </m:ctrlPr>
                </m:dPr>
                <m:e>
                  <m:f>
                    <m:fPr>
                      <m:ctrlPr>
                        <w:rPr>
                          <w:rFonts w:ascii="Cambria Math" w:eastAsia="Yu Mincho" w:hAnsi="Cambria Math" w:cs="Calibri"/>
                          <w:sz w:val="24"/>
                          <w:szCs w:val="24"/>
                        </w:rPr>
                      </m:ctrlPr>
                    </m:fPr>
                    <m:num>
                      <m:r>
                        <m:rPr>
                          <m:sty m:val="p"/>
                        </m:rPr>
                        <w:rPr>
                          <w:rFonts w:ascii="Cambria Math" w:eastAsia="Yu Mincho" w:hAnsi="Cambria Math" w:cs="Calibri"/>
                          <w:sz w:val="24"/>
                          <w:szCs w:val="24"/>
                        </w:rPr>
                        <m:t>k</m:t>
                      </m:r>
                    </m:num>
                    <m:den>
                      <m:r>
                        <m:rPr>
                          <m:sty m:val="p"/>
                        </m:rPr>
                        <w:rPr>
                          <w:rFonts w:ascii="Cambria Math" w:eastAsia="Yu Mincho" w:hAnsi="Cambria Math" w:cs="Calibri"/>
                          <w:sz w:val="24"/>
                          <w:szCs w:val="24"/>
                        </w:rPr>
                        <m:t>100</m:t>
                      </m:r>
                    </m:den>
                  </m:f>
                  <m:r>
                    <m:rPr>
                      <m:sty m:val="p"/>
                    </m:rPr>
                    <w:rPr>
                      <w:rFonts w:ascii="Cambria Math" w:eastAsia="Yu Mincho" w:hAnsi="Cambria Math" w:cs="Calibri"/>
                      <w:sz w:val="24"/>
                      <w:szCs w:val="24"/>
                    </w:rPr>
                    <m:t>×a</m:t>
                  </m:r>
                </m:e>
              </m:d>
            </m:oMath>
            <w:r w:rsidR="00355FDF" w:rsidRPr="00355FDF">
              <w:rPr>
                <w:kern w:val="2"/>
                <w:sz w:val="24"/>
                <w:szCs w:val="24"/>
              </w:rPr>
              <w:t>, kur a – kaina / įkainis (Eur be PVM)) (jei peržiūra jau buvo atlikta, tai po paskutinio perskaičiavimo) </w:t>
            </w:r>
          </w:p>
          <w:p w14:paraId="58F59308" w14:textId="77777777" w:rsidR="00355FDF" w:rsidRPr="00355FDF" w:rsidRDefault="00355FDF" w:rsidP="00355FDF">
            <w:pPr>
              <w:jc w:val="both"/>
              <w:textAlignment w:val="baseline"/>
              <w:rPr>
                <w:kern w:val="2"/>
                <w:sz w:val="24"/>
                <w:szCs w:val="24"/>
              </w:rPr>
            </w:pPr>
            <w:r w:rsidRPr="00355FDF">
              <w:rPr>
                <w:kern w:val="2"/>
                <w:sz w:val="24"/>
                <w:szCs w:val="24"/>
              </w:rPr>
              <w:t>a</w:t>
            </w:r>
            <w:r w:rsidRPr="00355FDF">
              <w:rPr>
                <w:kern w:val="2"/>
                <w:sz w:val="24"/>
                <w:szCs w:val="24"/>
                <w:vertAlign w:val="subscript"/>
              </w:rPr>
              <w:t>1</w:t>
            </w:r>
            <w:r w:rsidRPr="00355FDF">
              <w:rPr>
                <w:kern w:val="2"/>
                <w:sz w:val="24"/>
                <w:szCs w:val="24"/>
              </w:rPr>
              <w:t xml:space="preserve"> – perskaičiuota (pakeista) kaina / įkainis (Eur be PVM) </w:t>
            </w:r>
          </w:p>
          <w:p w14:paraId="60167491" w14:textId="77777777" w:rsidR="00355FDF" w:rsidRPr="00355FDF" w:rsidRDefault="00355FDF" w:rsidP="00355FDF">
            <w:pPr>
              <w:jc w:val="both"/>
              <w:textAlignment w:val="baseline"/>
              <w:rPr>
                <w:kern w:val="2"/>
                <w:sz w:val="24"/>
                <w:szCs w:val="24"/>
              </w:rPr>
            </w:pPr>
            <w:r w:rsidRPr="00355FDF">
              <w:rPr>
                <w:kern w:val="2"/>
                <w:sz w:val="24"/>
                <w:szCs w:val="24"/>
              </w:rPr>
              <w:lastRenderedPageBreak/>
              <w:t>k – pagal vartotojų kainų indeksą „Vartojimo prekės ir paslaugos“ apskaičiuotas Vartojimo prekių ir paslaugų kainų pokytis (padidėjimas arba sumažėjimas) (%). „k“ reikšmė skaičiuojama pagal formulę:</w:t>
            </w:r>
          </w:p>
          <w:p w14:paraId="5882D6A3" w14:textId="77777777" w:rsidR="00355FDF" w:rsidRPr="00355FDF" w:rsidRDefault="00355FDF" w:rsidP="00355FDF">
            <w:pPr>
              <w:jc w:val="both"/>
              <w:textAlignment w:val="baseline"/>
              <w:rPr>
                <w:kern w:val="2"/>
                <w:sz w:val="24"/>
                <w:szCs w:val="24"/>
              </w:rPr>
            </w:pPr>
            <m:oMath>
              <m:r>
                <m:rPr>
                  <m:sty m:val="p"/>
                </m:rPr>
                <w:rPr>
                  <w:rFonts w:ascii="Cambria Math" w:hAnsi="Cambria Math" w:cs="Calibri"/>
                  <w:sz w:val="24"/>
                  <w:szCs w:val="24"/>
                </w:rPr>
                <m:t>k =</m:t>
              </m:r>
              <m:f>
                <m:fPr>
                  <m:ctrlPr>
                    <w:rPr>
                      <w:rFonts w:ascii="Cambria Math" w:eastAsia="Yu Mincho" w:hAnsi="Cambria Math" w:cs="Calibri"/>
                      <w:sz w:val="24"/>
                      <w:szCs w:val="24"/>
                    </w:rPr>
                  </m:ctrlPr>
                </m:fPr>
                <m:num>
                  <m:sSub>
                    <m:sSubPr>
                      <m:ctrlPr>
                        <w:rPr>
                          <w:rFonts w:ascii="Cambria Math" w:eastAsia="Yu Mincho" w:hAnsi="Cambria Math" w:cs="Calibri"/>
                          <w:sz w:val="24"/>
                          <w:szCs w:val="24"/>
                        </w:rPr>
                      </m:ctrlPr>
                    </m:sSubPr>
                    <m:e>
                      <m:r>
                        <m:rPr>
                          <m:sty m:val="p"/>
                        </m:rPr>
                        <w:rPr>
                          <w:rFonts w:ascii="Cambria Math" w:eastAsia="Yu Mincho" w:hAnsi="Cambria Math" w:cs="Calibri"/>
                          <w:sz w:val="24"/>
                          <w:szCs w:val="24"/>
                        </w:rPr>
                        <m:t>Ind</m:t>
                      </m:r>
                    </m:e>
                    <m:sub>
                      <m:r>
                        <m:rPr>
                          <m:sty m:val="p"/>
                        </m:rPr>
                        <w:rPr>
                          <w:rFonts w:ascii="Cambria Math" w:eastAsia="Yu Mincho" w:hAnsi="Cambria Math" w:cs="Calibri"/>
                          <w:sz w:val="24"/>
                          <w:szCs w:val="24"/>
                        </w:rPr>
                        <m:t>naujausias</m:t>
                      </m:r>
                    </m:sub>
                  </m:sSub>
                </m:num>
                <m:den>
                  <m:sSub>
                    <m:sSubPr>
                      <m:ctrlPr>
                        <w:rPr>
                          <w:rFonts w:ascii="Cambria Math" w:eastAsia="Yu Mincho" w:hAnsi="Cambria Math" w:cs="Calibri"/>
                          <w:sz w:val="24"/>
                          <w:szCs w:val="24"/>
                        </w:rPr>
                      </m:ctrlPr>
                    </m:sSubPr>
                    <m:e>
                      <m:r>
                        <m:rPr>
                          <m:sty m:val="p"/>
                        </m:rPr>
                        <w:rPr>
                          <w:rFonts w:ascii="Cambria Math" w:eastAsia="Yu Mincho" w:hAnsi="Cambria Math" w:cs="Calibri"/>
                          <w:sz w:val="24"/>
                          <w:szCs w:val="24"/>
                        </w:rPr>
                        <m:t>Ind</m:t>
                      </m:r>
                    </m:e>
                    <m:sub>
                      <m:r>
                        <m:rPr>
                          <m:sty m:val="p"/>
                        </m:rPr>
                        <w:rPr>
                          <w:rFonts w:ascii="Cambria Math" w:eastAsia="Yu Mincho" w:hAnsi="Cambria Math" w:cs="Calibri"/>
                          <w:sz w:val="24"/>
                          <w:szCs w:val="24"/>
                        </w:rPr>
                        <m:t>pradžia</m:t>
                      </m:r>
                    </m:sub>
                  </m:sSub>
                </m:den>
              </m:f>
              <m:r>
                <m:rPr>
                  <m:sty m:val="p"/>
                </m:rPr>
                <w:rPr>
                  <w:rFonts w:ascii="Cambria Math" w:eastAsia="Yu Mincho" w:hAnsi="Cambria Math" w:cs="Calibri"/>
                  <w:sz w:val="24"/>
                  <w:szCs w:val="24"/>
                </w:rPr>
                <m:t>×100-100</m:t>
              </m:r>
            </m:oMath>
            <w:r w:rsidRPr="00355FDF">
              <w:rPr>
                <w:kern w:val="2"/>
                <w:sz w:val="24"/>
                <w:szCs w:val="24"/>
              </w:rPr>
              <w:t>, (proc.) kur</w:t>
            </w:r>
          </w:p>
          <w:p w14:paraId="2E70FDA3" w14:textId="77777777" w:rsidR="00355FDF" w:rsidRPr="00355FDF" w:rsidRDefault="00355FDF" w:rsidP="00355FDF">
            <w:pPr>
              <w:jc w:val="both"/>
              <w:textAlignment w:val="baseline"/>
              <w:rPr>
                <w:sz w:val="24"/>
              </w:rPr>
            </w:pPr>
            <w:proofErr w:type="spellStart"/>
            <w:r w:rsidRPr="00355FDF">
              <w:rPr>
                <w:kern w:val="2"/>
                <w:sz w:val="24"/>
              </w:rPr>
              <w:t>Ind</w:t>
            </w:r>
            <w:r w:rsidRPr="00355FDF">
              <w:rPr>
                <w:kern w:val="2"/>
                <w:sz w:val="24"/>
                <w:vertAlign w:val="subscript"/>
              </w:rPr>
              <w:t>naujausias</w:t>
            </w:r>
            <w:proofErr w:type="spellEnd"/>
            <w:r w:rsidRPr="00355FDF">
              <w:rPr>
                <w:kern w:val="2"/>
                <w:sz w:val="24"/>
              </w:rPr>
              <w:t xml:space="preserve"> – kreipimosi dėl kainos / įkainių peržiūros išsiuntimo kitai šaliai dieną paskelbtas naujausias vartojimo prekių ir paslaugų indeksas „Vartojimo prekės ir paslaugos“.</w:t>
            </w:r>
          </w:p>
          <w:p w14:paraId="3FBF2890" w14:textId="77777777" w:rsidR="00355FDF" w:rsidRPr="00355FDF" w:rsidRDefault="00355FDF" w:rsidP="00355FDF">
            <w:pPr>
              <w:jc w:val="both"/>
              <w:rPr>
                <w:sz w:val="24"/>
              </w:rPr>
            </w:pPr>
            <w:proofErr w:type="spellStart"/>
            <w:r w:rsidRPr="00355FDF">
              <w:rPr>
                <w:kern w:val="2"/>
                <w:sz w:val="24"/>
              </w:rPr>
              <w:t>Ind</w:t>
            </w:r>
            <w:r w:rsidRPr="00355FDF">
              <w:rPr>
                <w:kern w:val="2"/>
                <w:sz w:val="24"/>
                <w:vertAlign w:val="subscript"/>
              </w:rPr>
              <w:t>pradžia</w:t>
            </w:r>
            <w:proofErr w:type="spellEnd"/>
            <w:r w:rsidRPr="00355FDF">
              <w:rPr>
                <w:kern w:val="2"/>
                <w:sz w:val="24"/>
              </w:rPr>
              <w:t xml:space="preserve"> – laikotarpio pradžios datos (mėnesio) vartojimo prekių ir paslaugų indeksas „Vartojimo prekės ir paslaugos“. Pirmojo perskaičiavimo atveju laikotarpio pradžia (mėnuo) yra </w:t>
            </w:r>
            <w:r w:rsidRPr="00355FDF">
              <w:rPr>
                <w:sz w:val="24"/>
                <w:szCs w:val="24"/>
              </w:rPr>
              <w:t>Sutarties įsigaliojimo dienos mėnuo.</w:t>
            </w:r>
            <w:r w:rsidRPr="00355FDF">
              <w:rPr>
                <w:kern w:val="2"/>
                <w:sz w:val="24"/>
              </w:rPr>
              <w:t xml:space="preserve"> Antrojo ir vėlesnių perskaičiavimų atveju laikotarpio pradžia (mėnuo) yra paskutinio perskaičiavimo metu naudotos paskelbto atitinkamo indekso reikšmės mėnuo.</w:t>
            </w:r>
          </w:p>
          <w:p w14:paraId="2383E7B1" w14:textId="77777777" w:rsidR="00355FDF" w:rsidRPr="00355FDF" w:rsidRDefault="00355FDF" w:rsidP="00355FDF">
            <w:pPr>
              <w:jc w:val="both"/>
              <w:rPr>
                <w:kern w:val="2"/>
                <w:sz w:val="24"/>
                <w:szCs w:val="24"/>
                <w:shd w:val="clear" w:color="auto" w:fill="FFFFFF"/>
              </w:rPr>
            </w:pPr>
            <w:r w:rsidRPr="00355FDF">
              <w:rPr>
                <w:kern w:val="2"/>
                <w:sz w:val="24"/>
                <w:szCs w:val="24"/>
              </w:rPr>
              <w:t>5.3.3.7. </w:t>
            </w:r>
            <w:r w:rsidRPr="00355FDF">
              <w:rPr>
                <w:kern w:val="2"/>
                <w:sz w:val="24"/>
                <w:szCs w:val="24"/>
                <w:shd w:val="clear" w:color="auto" w:fill="FFFFFF"/>
              </w:rPr>
              <w:t xml:space="preserve">Skaičiavimams indeksų reikšmės imamos </w:t>
            </w:r>
            <w:r w:rsidRPr="00355FDF">
              <w:rPr>
                <w:b/>
                <w:bCs/>
                <w:kern w:val="2"/>
                <w:sz w:val="24"/>
                <w:szCs w:val="24"/>
                <w:shd w:val="clear" w:color="auto" w:fill="FFFFFF"/>
              </w:rPr>
              <w:t>keturių</w:t>
            </w:r>
            <w:r w:rsidRPr="00355FDF">
              <w:rPr>
                <w:kern w:val="2"/>
                <w:sz w:val="24"/>
                <w:szCs w:val="24"/>
                <w:shd w:val="clear" w:color="auto" w:fill="FFFFFF"/>
              </w:rPr>
              <w:t xml:space="preserve"> skaitmenų po kablelio tikslumu. Apskaičiuotas pokytis (k) tolimesniems skaičiavimams naudojamas suapvalinus iki </w:t>
            </w:r>
            <w:r w:rsidRPr="00355FDF">
              <w:rPr>
                <w:b/>
                <w:bCs/>
                <w:kern w:val="2"/>
                <w:sz w:val="24"/>
                <w:szCs w:val="24"/>
                <w:shd w:val="clear" w:color="auto" w:fill="FFFFFF"/>
              </w:rPr>
              <w:t>vieno</w:t>
            </w:r>
            <w:r w:rsidRPr="00355FDF">
              <w:rPr>
                <w:kern w:val="2"/>
                <w:sz w:val="24"/>
                <w:szCs w:val="24"/>
                <w:shd w:val="clear" w:color="auto" w:fill="FFFFFF"/>
              </w:rPr>
              <w:t xml:space="preserve"> skaitmens po kablelio, o apskaičiuotas įkainis „a</w:t>
            </w:r>
            <w:r w:rsidRPr="00355FDF">
              <w:rPr>
                <w:kern w:val="2"/>
                <w:sz w:val="24"/>
                <w:szCs w:val="24"/>
                <w:shd w:val="clear" w:color="auto" w:fill="FFFFFF"/>
                <w:vertAlign w:val="subscript"/>
              </w:rPr>
              <w:t>1</w:t>
            </w:r>
            <w:r w:rsidRPr="00355FDF">
              <w:rPr>
                <w:kern w:val="2"/>
                <w:sz w:val="24"/>
                <w:szCs w:val="24"/>
                <w:shd w:val="clear" w:color="auto" w:fill="FFFFFF"/>
              </w:rPr>
              <w:t xml:space="preserve">“ suapvalinamas iki </w:t>
            </w:r>
            <w:r w:rsidRPr="00355FDF">
              <w:rPr>
                <w:b/>
                <w:bCs/>
                <w:kern w:val="2"/>
                <w:sz w:val="24"/>
                <w:szCs w:val="24"/>
                <w:shd w:val="clear" w:color="auto" w:fill="FFFFFF"/>
              </w:rPr>
              <w:t xml:space="preserve">dviejų </w:t>
            </w:r>
            <w:r w:rsidRPr="00355FDF">
              <w:rPr>
                <w:kern w:val="2"/>
                <w:sz w:val="24"/>
                <w:szCs w:val="24"/>
                <w:shd w:val="clear" w:color="auto" w:fill="FFFFFF"/>
              </w:rPr>
              <w:t>skaitmenų po kablelio.</w:t>
            </w:r>
          </w:p>
          <w:p w14:paraId="165C40CD" w14:textId="77777777" w:rsidR="00355FDF" w:rsidRPr="00355FDF" w:rsidRDefault="00355FDF" w:rsidP="00355FDF">
            <w:pPr>
              <w:jc w:val="both"/>
              <w:rPr>
                <w:color w:val="000000"/>
                <w:kern w:val="2"/>
                <w:sz w:val="24"/>
                <w:szCs w:val="24"/>
                <w:shd w:val="clear" w:color="auto" w:fill="FFFFFF"/>
              </w:rPr>
            </w:pPr>
            <w:r w:rsidRPr="00355FDF">
              <w:rPr>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Pr="00355FDF">
              <w:rPr>
                <w:color w:val="000000"/>
                <w:kern w:val="2"/>
                <w:sz w:val="24"/>
                <w:szCs w:val="24"/>
                <w:shd w:val="clear" w:color="auto" w:fill="FFFFFF"/>
              </w:rPr>
              <w:t xml:space="preserve">Oficialiosios statistikos portale arba </w:t>
            </w:r>
            <w:r w:rsidRPr="00355FDF">
              <w:rPr>
                <w:kern w:val="2"/>
                <w:sz w:val="24"/>
                <w:szCs w:val="24"/>
                <w:bdr w:val="none" w:sz="0" w:space="0" w:color="auto" w:frame="1"/>
              </w:rPr>
              <w:t>kitus oficialius šaltinių duomenis</w:t>
            </w:r>
            <w:r w:rsidRPr="00355FDF">
              <w:rPr>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C2EC798" w14:textId="77777777" w:rsidR="00355FDF" w:rsidRPr="00355FDF" w:rsidRDefault="00355FDF" w:rsidP="00355FDF">
            <w:pPr>
              <w:jc w:val="both"/>
              <w:rPr>
                <w:kern w:val="2"/>
                <w:sz w:val="24"/>
                <w:szCs w:val="24"/>
                <w:shd w:val="clear" w:color="auto" w:fill="FFFFFF"/>
              </w:rPr>
            </w:pPr>
            <w:r w:rsidRPr="00355FDF">
              <w:rPr>
                <w:kern w:val="2"/>
                <w:sz w:val="24"/>
                <w:szCs w:val="24"/>
                <w:shd w:val="clear" w:color="auto" w:fill="FFFFFF"/>
              </w:rPr>
              <w:t>5</w:t>
            </w:r>
            <w:r w:rsidRPr="00355FDF">
              <w:rPr>
                <w:kern w:val="2"/>
                <w:sz w:val="24"/>
                <w:szCs w:val="24"/>
              </w:rPr>
              <w:t>.3.3.9. </w:t>
            </w:r>
            <w:r w:rsidRPr="00355FDF">
              <w:rPr>
                <w:kern w:val="2"/>
                <w:sz w:val="24"/>
                <w:szCs w:val="24"/>
                <w:shd w:val="clear" w:color="auto" w:fill="FFFFFF"/>
              </w:rPr>
              <w:t xml:space="preserve">Susitarimas turi būti sudarytas per </w:t>
            </w:r>
            <w:r w:rsidRPr="00355FDF">
              <w:rPr>
                <w:sz w:val="24"/>
                <w:shd w:val="clear" w:color="auto" w:fill="FFFFFF"/>
              </w:rPr>
              <w:t>10 (dešimt) darbo dienų</w:t>
            </w:r>
            <w:r w:rsidRPr="00355FDF">
              <w:rPr>
                <w:kern w:val="2"/>
                <w:sz w:val="24"/>
                <w:szCs w:val="24"/>
                <w:shd w:val="clear" w:color="auto" w:fill="FFFFFF"/>
              </w:rPr>
              <w:t xml:space="preserve"> nuo Šalies pateikto tinkamo prašymo perskaičiuoti S</w:t>
            </w:r>
            <w:r w:rsidRPr="00355FDF">
              <w:rPr>
                <w:kern w:val="2"/>
                <w:sz w:val="24"/>
                <w:szCs w:val="24"/>
              </w:rPr>
              <w:t xml:space="preserve">utarties </w:t>
            </w:r>
            <w:r w:rsidRPr="00355FDF">
              <w:rPr>
                <w:kern w:val="2"/>
                <w:sz w:val="24"/>
                <w:szCs w:val="24"/>
                <w:shd w:val="clear" w:color="auto" w:fill="FFFFFF"/>
              </w:rPr>
              <w:t>kainą / įkainius gavimo dienos.</w:t>
            </w:r>
          </w:p>
          <w:p w14:paraId="59AC0B3A" w14:textId="77777777" w:rsidR="00355FDF" w:rsidRPr="00355FDF" w:rsidRDefault="00355FDF" w:rsidP="00355FDF">
            <w:pPr>
              <w:jc w:val="both"/>
              <w:rPr>
                <w:color w:val="4472C4"/>
                <w:kern w:val="2"/>
                <w:sz w:val="24"/>
                <w:szCs w:val="24"/>
              </w:rPr>
            </w:pPr>
            <w:r w:rsidRPr="00355FDF">
              <w:rPr>
                <w:kern w:val="2"/>
                <w:sz w:val="24"/>
                <w:szCs w:val="24"/>
                <w:shd w:val="clear" w:color="auto" w:fill="FFFFFF"/>
              </w:rPr>
              <w:t>5.3.3.10. </w:t>
            </w:r>
            <w:r w:rsidRPr="00355FDF">
              <w:rPr>
                <w:kern w:val="2"/>
                <w:sz w:val="24"/>
                <w:szCs w:val="24"/>
                <w:bdr w:val="none" w:sz="0" w:space="0" w:color="auto" w:frame="1"/>
              </w:rPr>
              <w:t>Susitarimu Šalys neturi teisės keisti procedūroje nurodytos tvarkos ar kitų Sutarties nuostatų, išskyrus, jei keitimas atliekamas pagal VPĮ nuostatas.</w:t>
            </w:r>
          </w:p>
        </w:tc>
      </w:tr>
      <w:tr w:rsidR="00355FDF" w:rsidRPr="00355FDF" w14:paraId="10E01358"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7EA0A" w14:textId="77777777" w:rsidR="00355FDF" w:rsidRPr="00355FDF" w:rsidRDefault="00355FDF" w:rsidP="00355FDF">
            <w:pPr>
              <w:rPr>
                <w:b/>
                <w:bCs/>
                <w:kern w:val="2"/>
                <w:sz w:val="24"/>
                <w:szCs w:val="24"/>
              </w:rPr>
            </w:pPr>
            <w:r w:rsidRPr="00355FDF">
              <w:rPr>
                <w:b/>
                <w:bCs/>
                <w:kern w:val="2"/>
                <w:sz w:val="24"/>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9A4E22" w14:textId="77777777" w:rsidR="00355FDF" w:rsidRPr="00355FDF" w:rsidRDefault="00355FDF" w:rsidP="00355FDF">
            <w:pPr>
              <w:rPr>
                <w:kern w:val="2"/>
                <w:sz w:val="24"/>
                <w:szCs w:val="24"/>
              </w:rPr>
            </w:pPr>
            <w:r w:rsidRPr="00355FDF">
              <w:rPr>
                <w:kern w:val="2"/>
                <w:sz w:val="24"/>
                <w:szCs w:val="24"/>
              </w:rPr>
              <w:t>Netaikoma</w:t>
            </w:r>
          </w:p>
          <w:p w14:paraId="3BB459A6" w14:textId="77777777" w:rsidR="00355FDF" w:rsidRPr="00355FDF" w:rsidRDefault="00355FDF" w:rsidP="00355FDF">
            <w:pPr>
              <w:rPr>
                <w:kern w:val="2"/>
                <w:sz w:val="24"/>
                <w:szCs w:val="24"/>
              </w:rPr>
            </w:pPr>
          </w:p>
        </w:tc>
      </w:tr>
      <w:tr w:rsidR="00355FDF" w:rsidRPr="00355FDF" w14:paraId="6FAA8B70"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2C8DE" w14:textId="77777777" w:rsidR="00355FDF" w:rsidRPr="00355FDF" w:rsidRDefault="00355FDF" w:rsidP="00355FDF">
            <w:pPr>
              <w:rPr>
                <w:b/>
                <w:bCs/>
                <w:kern w:val="2"/>
                <w:sz w:val="24"/>
                <w:szCs w:val="24"/>
              </w:rPr>
            </w:pPr>
            <w:r w:rsidRPr="00355FDF">
              <w:rPr>
                <w:b/>
                <w:bCs/>
                <w:kern w:val="2"/>
                <w:sz w:val="24"/>
                <w:szCs w:val="24"/>
              </w:rPr>
              <w:t xml:space="preserve">5.4. Sutarties kainos / įkainių apskaičiavimas taikant </w:t>
            </w:r>
            <w:r w:rsidRPr="00355FDF">
              <w:rPr>
                <w:b/>
                <w:bCs/>
                <w:kern w:val="2"/>
                <w:sz w:val="24"/>
                <w:szCs w:val="24"/>
                <w:u w:val="single"/>
              </w:rPr>
              <w:t>kiekio (apimties)</w:t>
            </w:r>
            <w:r w:rsidRPr="00355FDF">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5F0EBCE" w14:textId="77777777" w:rsidR="00355FDF" w:rsidRPr="00355FDF" w:rsidRDefault="00355FDF" w:rsidP="00355FDF">
            <w:pPr>
              <w:rPr>
                <w:kern w:val="2"/>
                <w:sz w:val="24"/>
                <w:szCs w:val="24"/>
              </w:rPr>
            </w:pPr>
            <w:r w:rsidRPr="00355FDF">
              <w:rPr>
                <w:kern w:val="2"/>
                <w:sz w:val="24"/>
                <w:szCs w:val="24"/>
              </w:rPr>
              <w:t>Netaikoma</w:t>
            </w:r>
          </w:p>
          <w:p w14:paraId="2692FAC1" w14:textId="77777777" w:rsidR="00355FDF" w:rsidRPr="00355FDF" w:rsidRDefault="00355FDF" w:rsidP="00355FDF">
            <w:pPr>
              <w:rPr>
                <w:kern w:val="2"/>
                <w:sz w:val="24"/>
                <w:szCs w:val="24"/>
              </w:rPr>
            </w:pPr>
          </w:p>
        </w:tc>
      </w:tr>
      <w:tr w:rsidR="00355FDF" w:rsidRPr="00355FDF" w14:paraId="7896E69C"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432E8" w14:textId="77777777" w:rsidR="00355FDF" w:rsidRPr="00355FDF" w:rsidRDefault="00355FDF" w:rsidP="00355FDF">
            <w:pPr>
              <w:rPr>
                <w:b/>
                <w:bCs/>
                <w:kern w:val="2"/>
                <w:sz w:val="24"/>
                <w:szCs w:val="24"/>
              </w:rPr>
            </w:pPr>
            <w:r w:rsidRPr="00355FDF">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11EBCA" w14:textId="77777777" w:rsidR="00355FDF" w:rsidRPr="00355FDF" w:rsidRDefault="00355FDF" w:rsidP="00355FDF">
            <w:pPr>
              <w:tabs>
                <w:tab w:val="left" w:pos="0"/>
              </w:tabs>
              <w:spacing w:line="20" w:lineRule="atLeast"/>
              <w:jc w:val="both"/>
              <w:rPr>
                <w:sz w:val="24"/>
                <w:szCs w:val="24"/>
              </w:rPr>
            </w:pPr>
            <w:r w:rsidRPr="00355FDF">
              <w:rPr>
                <w:sz w:val="24"/>
                <w:szCs w:val="24"/>
              </w:rPr>
              <w:t>5.5.1. Bus taikomas išankstinis mokėjimas. Išankstinio mokėjimo tvarka:</w:t>
            </w:r>
          </w:p>
          <w:p w14:paraId="528F6173" w14:textId="77777777" w:rsidR="00355FDF" w:rsidRPr="00355FDF" w:rsidRDefault="00355FDF" w:rsidP="00355FDF">
            <w:pPr>
              <w:tabs>
                <w:tab w:val="left" w:pos="0"/>
              </w:tabs>
              <w:spacing w:line="20" w:lineRule="atLeast"/>
              <w:jc w:val="both"/>
              <w:rPr>
                <w:sz w:val="24"/>
                <w:szCs w:val="24"/>
              </w:rPr>
            </w:pPr>
            <w:r w:rsidRPr="00355FDF">
              <w:rPr>
                <w:sz w:val="24"/>
                <w:szCs w:val="24"/>
              </w:rPr>
              <w:t>5.5.2. Įsigaliojus Sutarčiai Tiekėjas per 1 (vieną) kalendorinę dieną pateikia Pirkėjui išankstinio mokėjimo sąskaitą apskaičiuotą pagal Tiekėjo pateiktus įkainius už pirmus Prekių teikimo metus. Pirkėjas sumoka Tiekėjui per 30 (trisdešimt) kalendorinių dienų nuo sąskaitos gavimo dienos.</w:t>
            </w:r>
          </w:p>
          <w:p w14:paraId="619A540A" w14:textId="77777777" w:rsidR="00355FDF" w:rsidRPr="00355FDF" w:rsidRDefault="00355FDF" w:rsidP="00355FDF">
            <w:pPr>
              <w:tabs>
                <w:tab w:val="left" w:pos="0"/>
              </w:tabs>
              <w:spacing w:line="20" w:lineRule="atLeast"/>
              <w:jc w:val="both"/>
              <w:rPr>
                <w:color w:val="000000"/>
                <w:kern w:val="2"/>
                <w:sz w:val="24"/>
                <w:szCs w:val="24"/>
                <w:shd w:val="clear" w:color="auto" w:fill="FFFFFF"/>
              </w:rPr>
            </w:pPr>
            <w:r w:rsidRPr="00355FDF">
              <w:rPr>
                <w:sz w:val="24"/>
                <w:szCs w:val="24"/>
              </w:rPr>
              <w:lastRenderedPageBreak/>
              <w:t>5.5.3. Prasidėjus antriesiems (tretiesiems) Prekių teikimo metams – Tiekėjas tais pačiais terminais ir sąlygomis pateikia išankstinio mokėjimo sąskaitas, o Pirkėjas – atlieka apmokėjimą.</w:t>
            </w:r>
          </w:p>
        </w:tc>
      </w:tr>
      <w:tr w:rsidR="00355FDF" w:rsidRPr="00355FDF" w14:paraId="32E17080"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9ECDA" w14:textId="77777777" w:rsidR="00355FDF" w:rsidRPr="00355FDF" w:rsidRDefault="00355FDF" w:rsidP="00355FDF">
            <w:pPr>
              <w:rPr>
                <w:b/>
                <w:bCs/>
                <w:kern w:val="2"/>
                <w:sz w:val="24"/>
                <w:szCs w:val="24"/>
              </w:rPr>
            </w:pPr>
            <w:r w:rsidRPr="00355FDF">
              <w:rPr>
                <w:b/>
                <w:bCs/>
                <w:kern w:val="2"/>
                <w:sz w:val="24"/>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A03C8B" w14:textId="77777777" w:rsidR="00355FDF" w:rsidRPr="00355FDF" w:rsidRDefault="00355FDF" w:rsidP="00355FDF">
            <w:pPr>
              <w:rPr>
                <w:kern w:val="2"/>
                <w:sz w:val="24"/>
                <w:szCs w:val="24"/>
              </w:rPr>
            </w:pPr>
            <w:r w:rsidRPr="00355FDF">
              <w:rPr>
                <w:kern w:val="2"/>
                <w:sz w:val="24"/>
                <w:szCs w:val="24"/>
              </w:rPr>
              <w:t>Netaikoma</w:t>
            </w:r>
          </w:p>
          <w:p w14:paraId="573F4FB3" w14:textId="77777777" w:rsidR="00355FDF" w:rsidRPr="00355FDF" w:rsidRDefault="00355FDF" w:rsidP="00355FDF">
            <w:pPr>
              <w:spacing w:line="259" w:lineRule="auto"/>
              <w:rPr>
                <w:color w:val="000000"/>
                <w:kern w:val="2"/>
                <w:sz w:val="24"/>
                <w:szCs w:val="24"/>
                <w:shd w:val="clear" w:color="auto" w:fill="FFFFFF"/>
              </w:rPr>
            </w:pPr>
          </w:p>
        </w:tc>
      </w:tr>
      <w:tr w:rsidR="00355FDF" w:rsidRPr="00355FDF" w14:paraId="49FAC2C2"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5BC9D" w14:textId="77777777" w:rsidR="00355FDF" w:rsidRPr="00355FDF" w:rsidRDefault="00355FDF" w:rsidP="00355FDF">
            <w:pPr>
              <w:rPr>
                <w:b/>
                <w:bCs/>
                <w:kern w:val="2"/>
                <w:sz w:val="24"/>
                <w:szCs w:val="24"/>
              </w:rPr>
            </w:pPr>
            <w:r w:rsidRPr="00355FDF">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418BE8" w14:textId="77777777" w:rsidR="00355FDF" w:rsidRPr="00355FDF" w:rsidRDefault="00355FDF" w:rsidP="00355FDF">
            <w:pPr>
              <w:rPr>
                <w:kern w:val="2"/>
                <w:sz w:val="24"/>
                <w:szCs w:val="24"/>
              </w:rPr>
            </w:pPr>
            <w:r w:rsidRPr="00355FDF">
              <w:rPr>
                <w:kern w:val="2"/>
                <w:sz w:val="24"/>
                <w:szCs w:val="24"/>
              </w:rPr>
              <w:t>Netaikoma</w:t>
            </w:r>
          </w:p>
          <w:p w14:paraId="2FA117F4" w14:textId="77777777" w:rsidR="00355FDF" w:rsidRPr="00355FDF" w:rsidRDefault="00355FDF" w:rsidP="00355FDF">
            <w:pPr>
              <w:rPr>
                <w:kern w:val="2"/>
                <w:sz w:val="24"/>
                <w:szCs w:val="24"/>
              </w:rPr>
            </w:pPr>
          </w:p>
          <w:p w14:paraId="5220A8DB" w14:textId="77777777" w:rsidR="00355FDF" w:rsidRPr="00355FDF" w:rsidRDefault="00355FDF" w:rsidP="00355FDF">
            <w:pPr>
              <w:rPr>
                <w:kern w:val="2"/>
                <w:sz w:val="24"/>
                <w:szCs w:val="24"/>
              </w:rPr>
            </w:pPr>
            <w:r w:rsidRPr="00355FDF">
              <w:rPr>
                <w:color w:val="000000"/>
                <w:kern w:val="2"/>
                <w:sz w:val="24"/>
                <w:szCs w:val="24"/>
                <w:shd w:val="clear" w:color="auto" w:fill="FFFFFF"/>
              </w:rPr>
              <w:t xml:space="preserve"> </w:t>
            </w:r>
          </w:p>
        </w:tc>
      </w:tr>
      <w:tr w:rsidR="00355FDF" w:rsidRPr="00355FDF" w14:paraId="279A818C" w14:textId="77777777" w:rsidTr="009B2C37">
        <w:trPr>
          <w:trHeight w:val="300"/>
        </w:trPr>
        <w:tc>
          <w:tcPr>
            <w:tcW w:w="9535" w:type="dxa"/>
            <w:gridSpan w:val="5"/>
          </w:tcPr>
          <w:p w14:paraId="340E6737" w14:textId="77777777" w:rsidR="00355FDF" w:rsidRPr="00355FDF" w:rsidRDefault="00355FDF" w:rsidP="00355FDF">
            <w:pPr>
              <w:jc w:val="center"/>
              <w:rPr>
                <w:b/>
                <w:bCs/>
                <w:kern w:val="2"/>
                <w:sz w:val="24"/>
                <w:szCs w:val="24"/>
              </w:rPr>
            </w:pPr>
            <w:r w:rsidRPr="00355FDF">
              <w:rPr>
                <w:b/>
                <w:bCs/>
                <w:kern w:val="2"/>
                <w:sz w:val="24"/>
                <w:szCs w:val="24"/>
              </w:rPr>
              <w:t>6. PREKIŲ KOKYBĖ IR GARANTINIAI ĮSIPAREIGOJIMAI</w:t>
            </w:r>
          </w:p>
        </w:tc>
      </w:tr>
      <w:tr w:rsidR="00355FDF" w:rsidRPr="00355FDF" w14:paraId="22AD4CDF"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8A628" w14:textId="77777777" w:rsidR="00355FDF" w:rsidRPr="00355FDF" w:rsidRDefault="00355FDF" w:rsidP="00355FDF">
            <w:pPr>
              <w:rPr>
                <w:b/>
                <w:bCs/>
                <w:kern w:val="2"/>
                <w:sz w:val="24"/>
                <w:szCs w:val="24"/>
              </w:rPr>
            </w:pPr>
            <w:r w:rsidRPr="00355FDF">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B459D" w14:textId="77777777" w:rsidR="00355FDF" w:rsidRPr="00355FDF" w:rsidRDefault="00355FDF" w:rsidP="00355FDF">
            <w:pPr>
              <w:rPr>
                <w:kern w:val="2"/>
                <w:sz w:val="24"/>
                <w:szCs w:val="24"/>
              </w:rPr>
            </w:pPr>
            <w:r w:rsidRPr="00355FDF">
              <w:rPr>
                <w:kern w:val="2"/>
                <w:sz w:val="24"/>
                <w:szCs w:val="24"/>
              </w:rPr>
              <w:t>Netaikoma</w:t>
            </w:r>
          </w:p>
          <w:p w14:paraId="456A8641" w14:textId="77777777" w:rsidR="00355FDF" w:rsidRPr="00355FDF" w:rsidRDefault="00355FDF" w:rsidP="00355FDF">
            <w:pPr>
              <w:rPr>
                <w:kern w:val="2"/>
                <w:sz w:val="24"/>
                <w:szCs w:val="24"/>
              </w:rPr>
            </w:pPr>
          </w:p>
        </w:tc>
      </w:tr>
      <w:tr w:rsidR="00355FDF" w:rsidRPr="00355FDF" w14:paraId="56F13AF0"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AD802" w14:textId="77777777" w:rsidR="00355FDF" w:rsidRPr="00355FDF" w:rsidRDefault="00355FDF" w:rsidP="00355FDF">
            <w:pPr>
              <w:rPr>
                <w:b/>
                <w:bCs/>
                <w:kern w:val="2"/>
                <w:sz w:val="24"/>
                <w:szCs w:val="24"/>
              </w:rPr>
            </w:pPr>
            <w:r w:rsidRPr="00355FDF">
              <w:rPr>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EDAC21" w14:textId="77777777" w:rsidR="00355FDF" w:rsidRPr="00355FDF" w:rsidRDefault="00355FDF" w:rsidP="00355FDF">
            <w:pPr>
              <w:jc w:val="both"/>
              <w:rPr>
                <w:kern w:val="2"/>
                <w:sz w:val="24"/>
                <w:szCs w:val="24"/>
              </w:rPr>
            </w:pPr>
            <w:r w:rsidRPr="00355FDF">
              <w:rPr>
                <w:kern w:val="2"/>
                <w:sz w:val="24"/>
                <w:szCs w:val="24"/>
              </w:rPr>
              <w:t>Prekių trūkumų nustatymo bei šalinimo tvarka nustatyta Bendrųjų sąlygų 7 skyriuje.</w:t>
            </w:r>
          </w:p>
        </w:tc>
      </w:tr>
      <w:tr w:rsidR="00355FDF" w:rsidRPr="00355FDF" w14:paraId="7FA86B2D"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EF7EE" w14:textId="77777777" w:rsidR="00355FDF" w:rsidRPr="00355FDF" w:rsidRDefault="00355FDF" w:rsidP="00355FDF">
            <w:pPr>
              <w:rPr>
                <w:b/>
                <w:bCs/>
                <w:kern w:val="2"/>
                <w:sz w:val="24"/>
                <w:szCs w:val="24"/>
              </w:rPr>
            </w:pPr>
            <w:r w:rsidRPr="00355FDF">
              <w:rPr>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F2A5122" w14:textId="77777777" w:rsidR="00355FDF" w:rsidRPr="00355FDF" w:rsidRDefault="00355FDF" w:rsidP="00355FDF">
            <w:pPr>
              <w:rPr>
                <w:kern w:val="2"/>
                <w:sz w:val="24"/>
                <w:szCs w:val="24"/>
              </w:rPr>
            </w:pPr>
            <w:r w:rsidRPr="00355FDF">
              <w:rPr>
                <w:kern w:val="2"/>
                <w:sz w:val="24"/>
                <w:szCs w:val="24"/>
              </w:rPr>
              <w:t xml:space="preserve">Netaikoma </w:t>
            </w:r>
          </w:p>
          <w:p w14:paraId="75775FF0" w14:textId="77777777" w:rsidR="00355FDF" w:rsidRPr="00355FDF" w:rsidRDefault="00355FDF" w:rsidP="00355FDF">
            <w:pPr>
              <w:rPr>
                <w:kern w:val="2"/>
                <w:sz w:val="24"/>
                <w:szCs w:val="24"/>
              </w:rPr>
            </w:pPr>
          </w:p>
        </w:tc>
      </w:tr>
      <w:tr w:rsidR="00355FDF" w:rsidRPr="00355FDF" w14:paraId="463E81A9" w14:textId="77777777" w:rsidTr="009B2C37">
        <w:trPr>
          <w:trHeight w:val="300"/>
        </w:trPr>
        <w:tc>
          <w:tcPr>
            <w:tcW w:w="9535" w:type="dxa"/>
            <w:gridSpan w:val="5"/>
          </w:tcPr>
          <w:p w14:paraId="7B249A40" w14:textId="77777777" w:rsidR="00355FDF" w:rsidRPr="00355FDF" w:rsidRDefault="00355FDF" w:rsidP="00355FDF">
            <w:pPr>
              <w:jc w:val="center"/>
              <w:rPr>
                <w:b/>
                <w:bCs/>
                <w:kern w:val="2"/>
                <w:sz w:val="24"/>
                <w:szCs w:val="24"/>
              </w:rPr>
            </w:pPr>
            <w:r w:rsidRPr="00355FDF">
              <w:rPr>
                <w:b/>
                <w:bCs/>
                <w:kern w:val="2"/>
                <w:sz w:val="24"/>
                <w:szCs w:val="24"/>
              </w:rPr>
              <w:t>7. SUTARTIES VYKDYMUI PASITELKIAMI SUBTIEKĖJAI</w:t>
            </w:r>
          </w:p>
        </w:tc>
      </w:tr>
      <w:tr w:rsidR="00355FDF" w:rsidRPr="00355FDF" w14:paraId="3432C013"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10656" w14:textId="77777777" w:rsidR="00355FDF" w:rsidRPr="00355FDF" w:rsidRDefault="00355FDF" w:rsidP="00355FDF">
            <w:pPr>
              <w:rPr>
                <w:b/>
                <w:bCs/>
                <w:kern w:val="2"/>
                <w:sz w:val="24"/>
                <w:szCs w:val="24"/>
              </w:rPr>
            </w:pPr>
            <w:r w:rsidRPr="00355FDF">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5CF832" w14:textId="77777777" w:rsidR="00355FDF" w:rsidRPr="00355FDF" w:rsidRDefault="00355FDF" w:rsidP="00355FDF">
            <w:pPr>
              <w:rPr>
                <w:kern w:val="2"/>
                <w:sz w:val="24"/>
                <w:szCs w:val="24"/>
              </w:rPr>
            </w:pPr>
            <w:r w:rsidRPr="00355FDF">
              <w:rPr>
                <w:kern w:val="2"/>
                <w:sz w:val="24"/>
                <w:szCs w:val="24"/>
              </w:rPr>
              <w:t>Sutarties vykdymui subtiekėjai ir (ar) specialistai nepasitelkiami.</w:t>
            </w:r>
          </w:p>
          <w:p w14:paraId="62AA5FAB" w14:textId="77777777" w:rsidR="00355FDF" w:rsidRPr="00355FDF" w:rsidRDefault="00355FDF" w:rsidP="00355FDF">
            <w:pPr>
              <w:rPr>
                <w:kern w:val="2"/>
                <w:sz w:val="24"/>
                <w:szCs w:val="24"/>
              </w:rPr>
            </w:pPr>
          </w:p>
          <w:p w14:paraId="3D25043B" w14:textId="77777777" w:rsidR="00355FDF" w:rsidRPr="00355FDF" w:rsidRDefault="00355FDF" w:rsidP="00355FDF">
            <w:pPr>
              <w:rPr>
                <w:color w:val="FF0000"/>
                <w:kern w:val="2"/>
                <w:sz w:val="24"/>
                <w:szCs w:val="24"/>
              </w:rPr>
            </w:pPr>
            <w:r w:rsidRPr="00355FDF">
              <w:rPr>
                <w:color w:val="FF0000"/>
                <w:kern w:val="2"/>
                <w:sz w:val="24"/>
                <w:szCs w:val="24"/>
              </w:rPr>
              <w:t>arba</w:t>
            </w:r>
          </w:p>
          <w:p w14:paraId="50200E7E" w14:textId="77777777" w:rsidR="00355FDF" w:rsidRPr="00355FDF" w:rsidRDefault="00355FDF" w:rsidP="00355FDF">
            <w:pPr>
              <w:rPr>
                <w:kern w:val="2"/>
                <w:sz w:val="24"/>
                <w:szCs w:val="24"/>
              </w:rPr>
            </w:pPr>
          </w:p>
          <w:p w14:paraId="78D8E76A" w14:textId="77777777" w:rsidR="00355FDF" w:rsidRPr="00355FDF" w:rsidRDefault="00355FDF" w:rsidP="00355FDF">
            <w:pPr>
              <w:rPr>
                <w:b/>
                <w:bCs/>
                <w:kern w:val="2"/>
                <w:sz w:val="24"/>
                <w:szCs w:val="24"/>
              </w:rPr>
            </w:pPr>
            <w:r w:rsidRPr="00355FDF">
              <w:rPr>
                <w:kern w:val="2"/>
                <w:sz w:val="24"/>
                <w:szCs w:val="24"/>
              </w:rPr>
              <w:t xml:space="preserve">Sutarties vykdymui pasitelkiami subtiekėjai ir (ar) specialistai yra nurodyti Sutarties priede Nr. </w:t>
            </w:r>
            <w:r w:rsidRPr="00355FDF">
              <w:rPr>
                <w:kern w:val="2"/>
                <w:sz w:val="24"/>
                <w:szCs w:val="24"/>
                <w:highlight w:val="yellow"/>
              </w:rPr>
              <w:t>[...]</w:t>
            </w:r>
            <w:r w:rsidRPr="00355FDF">
              <w:rPr>
                <w:kern w:val="2"/>
                <w:sz w:val="24"/>
                <w:szCs w:val="24"/>
              </w:rPr>
              <w:t xml:space="preserve"> „Sutarties vykdymui pasitelkiami subtiekėjai ir (ar) specialistai“.</w:t>
            </w:r>
          </w:p>
        </w:tc>
      </w:tr>
      <w:tr w:rsidR="00355FDF" w:rsidRPr="00355FDF" w14:paraId="7655068A" w14:textId="77777777" w:rsidTr="009B2C37">
        <w:trPr>
          <w:trHeight w:val="300"/>
        </w:trPr>
        <w:tc>
          <w:tcPr>
            <w:tcW w:w="9535" w:type="dxa"/>
            <w:gridSpan w:val="5"/>
          </w:tcPr>
          <w:p w14:paraId="19FF6867" w14:textId="77777777" w:rsidR="00355FDF" w:rsidRPr="00355FDF" w:rsidRDefault="00355FDF" w:rsidP="00355FDF">
            <w:pPr>
              <w:jc w:val="center"/>
              <w:rPr>
                <w:b/>
                <w:bCs/>
                <w:kern w:val="2"/>
                <w:sz w:val="24"/>
                <w:szCs w:val="24"/>
              </w:rPr>
            </w:pPr>
            <w:r w:rsidRPr="00355FDF">
              <w:rPr>
                <w:b/>
                <w:bCs/>
                <w:kern w:val="2"/>
                <w:sz w:val="24"/>
                <w:szCs w:val="24"/>
              </w:rPr>
              <w:t>8. PRIEVOLIŲ PAGAL SUTARTĮ ĮVYKDYMO UŽTIKRINIMAS</w:t>
            </w:r>
          </w:p>
        </w:tc>
      </w:tr>
      <w:tr w:rsidR="00355FDF" w:rsidRPr="00355FDF" w14:paraId="71D257AF"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E8D525" w14:textId="77777777" w:rsidR="00355FDF" w:rsidRPr="00355FDF" w:rsidRDefault="00355FDF" w:rsidP="00355FDF">
            <w:pPr>
              <w:rPr>
                <w:b/>
                <w:bCs/>
                <w:kern w:val="2"/>
                <w:sz w:val="24"/>
                <w:szCs w:val="24"/>
              </w:rPr>
            </w:pPr>
            <w:r w:rsidRPr="00355FDF">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45AD68" w14:textId="77777777" w:rsidR="00355FDF" w:rsidRPr="00355FDF" w:rsidRDefault="00355FDF" w:rsidP="00355FDF">
            <w:pPr>
              <w:rPr>
                <w:kern w:val="2"/>
                <w:sz w:val="24"/>
                <w:szCs w:val="24"/>
              </w:rPr>
            </w:pPr>
            <w:r w:rsidRPr="00355FDF">
              <w:rPr>
                <w:kern w:val="2"/>
                <w:sz w:val="24"/>
                <w:szCs w:val="24"/>
              </w:rPr>
              <w:t>Prievolių pagal Sutartį įvykdymas užtikrinamas:</w:t>
            </w:r>
          </w:p>
          <w:p w14:paraId="151A34C4" w14:textId="77777777" w:rsidR="00355FDF" w:rsidRPr="00355FDF" w:rsidRDefault="00355FDF" w:rsidP="00355FDF">
            <w:pPr>
              <w:rPr>
                <w:kern w:val="2"/>
                <w:sz w:val="24"/>
                <w:szCs w:val="24"/>
              </w:rPr>
            </w:pPr>
            <w:r w:rsidRPr="00355FDF">
              <w:rPr>
                <w:kern w:val="2"/>
                <w:sz w:val="24"/>
                <w:szCs w:val="24"/>
              </w:rPr>
              <w:t>Netesybomis (delspinigiais, bauda).</w:t>
            </w:r>
          </w:p>
          <w:p w14:paraId="29670FB5" w14:textId="77777777" w:rsidR="00355FDF" w:rsidRPr="00355FDF" w:rsidRDefault="00355FDF" w:rsidP="00355FDF">
            <w:pPr>
              <w:rPr>
                <w:kern w:val="2"/>
                <w:sz w:val="24"/>
                <w:szCs w:val="24"/>
              </w:rPr>
            </w:pPr>
          </w:p>
        </w:tc>
      </w:tr>
      <w:tr w:rsidR="00355FDF" w:rsidRPr="00355FDF" w14:paraId="4813831B"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7AD8F9" w14:textId="77777777" w:rsidR="00355FDF" w:rsidRPr="00355FDF" w:rsidRDefault="00355FDF" w:rsidP="00355FDF">
            <w:pPr>
              <w:rPr>
                <w:b/>
                <w:bCs/>
                <w:kern w:val="2"/>
                <w:sz w:val="24"/>
                <w:szCs w:val="24"/>
              </w:rPr>
            </w:pPr>
            <w:r w:rsidRPr="00355FDF">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CE2A0CC" w14:textId="77777777" w:rsidR="00355FDF" w:rsidRPr="00355FDF" w:rsidRDefault="00355FDF" w:rsidP="00355FDF">
            <w:pPr>
              <w:rPr>
                <w:kern w:val="2"/>
                <w:sz w:val="24"/>
                <w:szCs w:val="24"/>
              </w:rPr>
            </w:pPr>
            <w:r w:rsidRPr="00355FDF">
              <w:rPr>
                <w:kern w:val="2"/>
                <w:sz w:val="24"/>
                <w:szCs w:val="24"/>
              </w:rPr>
              <w:t>Netaikoma</w:t>
            </w:r>
          </w:p>
          <w:p w14:paraId="7D3F91DD" w14:textId="77777777" w:rsidR="00355FDF" w:rsidRPr="00355FDF" w:rsidRDefault="00355FDF" w:rsidP="00355FDF">
            <w:pPr>
              <w:rPr>
                <w:kern w:val="2"/>
                <w:sz w:val="24"/>
                <w:szCs w:val="24"/>
              </w:rPr>
            </w:pPr>
          </w:p>
          <w:p w14:paraId="0ACBD0BC" w14:textId="77777777" w:rsidR="00355FDF" w:rsidRPr="00355FDF" w:rsidRDefault="00355FDF" w:rsidP="00355FDF">
            <w:pPr>
              <w:rPr>
                <w:kern w:val="2"/>
                <w:sz w:val="24"/>
                <w:szCs w:val="24"/>
              </w:rPr>
            </w:pPr>
          </w:p>
        </w:tc>
      </w:tr>
      <w:tr w:rsidR="00355FDF" w:rsidRPr="00355FDF" w14:paraId="6404468C"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996F3D" w14:textId="77777777" w:rsidR="00355FDF" w:rsidRPr="00355FDF" w:rsidRDefault="00355FDF" w:rsidP="00355FDF">
            <w:pPr>
              <w:rPr>
                <w:b/>
                <w:bCs/>
                <w:kern w:val="2"/>
                <w:sz w:val="24"/>
                <w:szCs w:val="24"/>
              </w:rPr>
            </w:pPr>
            <w:r w:rsidRPr="00355FDF">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C4D3521" w14:textId="77777777" w:rsidR="00355FDF" w:rsidRPr="00355FDF" w:rsidRDefault="00355FDF" w:rsidP="00355FDF">
            <w:pPr>
              <w:rPr>
                <w:kern w:val="2"/>
                <w:sz w:val="24"/>
                <w:szCs w:val="24"/>
              </w:rPr>
            </w:pPr>
            <w:r w:rsidRPr="00355FDF">
              <w:rPr>
                <w:kern w:val="2"/>
                <w:sz w:val="24"/>
                <w:szCs w:val="24"/>
              </w:rPr>
              <w:t>Netaikoma</w:t>
            </w:r>
          </w:p>
          <w:p w14:paraId="28FBEEC8" w14:textId="77777777" w:rsidR="00355FDF" w:rsidRPr="00355FDF" w:rsidRDefault="00355FDF" w:rsidP="00355FDF">
            <w:pPr>
              <w:rPr>
                <w:kern w:val="2"/>
                <w:sz w:val="24"/>
                <w:szCs w:val="24"/>
              </w:rPr>
            </w:pPr>
          </w:p>
        </w:tc>
      </w:tr>
      <w:tr w:rsidR="00355FDF" w:rsidRPr="00355FDF" w14:paraId="65517A6E" w14:textId="77777777" w:rsidTr="009B2C37">
        <w:trPr>
          <w:trHeight w:val="300"/>
        </w:trPr>
        <w:tc>
          <w:tcPr>
            <w:tcW w:w="9535" w:type="dxa"/>
            <w:gridSpan w:val="5"/>
          </w:tcPr>
          <w:p w14:paraId="1313452D" w14:textId="77777777" w:rsidR="00355FDF" w:rsidRPr="00355FDF" w:rsidRDefault="00355FDF" w:rsidP="00355FDF">
            <w:pPr>
              <w:jc w:val="center"/>
              <w:rPr>
                <w:b/>
                <w:bCs/>
                <w:kern w:val="2"/>
                <w:sz w:val="24"/>
                <w:szCs w:val="24"/>
              </w:rPr>
            </w:pPr>
            <w:r w:rsidRPr="00355FDF">
              <w:rPr>
                <w:b/>
                <w:bCs/>
                <w:kern w:val="2"/>
                <w:sz w:val="24"/>
                <w:szCs w:val="24"/>
              </w:rPr>
              <w:t>9. ŠALIŲ ATSAKOMYBĖ</w:t>
            </w:r>
            <w:r w:rsidRPr="00355FDF">
              <w:rPr>
                <w:b/>
                <w:bCs/>
                <w:kern w:val="2"/>
                <w:sz w:val="24"/>
                <w:szCs w:val="24"/>
              </w:rPr>
              <w:tab/>
            </w:r>
          </w:p>
        </w:tc>
      </w:tr>
      <w:tr w:rsidR="00355FDF" w:rsidRPr="00355FDF" w14:paraId="457F8B04"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2B8D0" w14:textId="77777777" w:rsidR="00355FDF" w:rsidRPr="00355FDF" w:rsidRDefault="00355FDF" w:rsidP="00355FDF">
            <w:pPr>
              <w:rPr>
                <w:b/>
                <w:bCs/>
                <w:kern w:val="2"/>
                <w:sz w:val="24"/>
                <w:szCs w:val="24"/>
              </w:rPr>
            </w:pPr>
            <w:r w:rsidRPr="00355FDF">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C08B7CB" w14:textId="77777777" w:rsidR="00355FDF" w:rsidRPr="00355FDF" w:rsidRDefault="00355FDF" w:rsidP="00355FDF">
            <w:pPr>
              <w:jc w:val="both"/>
              <w:rPr>
                <w:kern w:val="2"/>
                <w:sz w:val="24"/>
                <w:szCs w:val="24"/>
              </w:rPr>
            </w:pPr>
            <w:r w:rsidRPr="00355FDF">
              <w:rPr>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355FDF" w:rsidRPr="00355FDF" w14:paraId="6D38170C"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4DFA0" w14:textId="77777777" w:rsidR="00355FDF" w:rsidRPr="00355FDF" w:rsidRDefault="00355FDF" w:rsidP="00355FDF">
            <w:pPr>
              <w:rPr>
                <w:b/>
                <w:bCs/>
                <w:kern w:val="2"/>
                <w:sz w:val="24"/>
                <w:szCs w:val="24"/>
              </w:rPr>
            </w:pPr>
            <w:r w:rsidRPr="00355FDF">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03DD1B" w14:textId="77777777" w:rsidR="00355FDF" w:rsidRPr="00355FDF" w:rsidRDefault="00355FDF" w:rsidP="00355FDF">
            <w:pPr>
              <w:jc w:val="both"/>
              <w:rPr>
                <w:kern w:val="2"/>
                <w:sz w:val="24"/>
              </w:rPr>
            </w:pPr>
            <w:r w:rsidRPr="00355FDF">
              <w:rPr>
                <w:kern w:val="2"/>
                <w:sz w:val="24"/>
              </w:rPr>
              <w:t>9.2.1. Jeigu Tiekėjas vėluoja vykdyti užsakymą, tiekti Prekes ar ištaisyti jų trūkumus</w:t>
            </w:r>
            <w:r w:rsidRPr="00355FDF">
              <w:rPr>
                <w:sz w:val="24"/>
              </w:rPr>
              <w:t xml:space="preserve"> </w:t>
            </w:r>
            <w:r w:rsidRPr="00355FDF">
              <w:rPr>
                <w:kern w:val="2"/>
                <w:sz w:val="24"/>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E4648CC" w14:textId="77777777" w:rsidR="00355FDF" w:rsidRPr="00355FDF" w:rsidRDefault="00355FDF" w:rsidP="00355FDF">
            <w:pPr>
              <w:jc w:val="both"/>
              <w:rPr>
                <w:kern w:val="2"/>
                <w:sz w:val="24"/>
                <w:szCs w:val="24"/>
              </w:rPr>
            </w:pPr>
            <w:r w:rsidRPr="00355FDF">
              <w:rPr>
                <w:sz w:val="24"/>
                <w:szCs w:val="24"/>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29639AD8" w14:textId="77777777" w:rsidR="00355FDF" w:rsidRPr="00355FDF" w:rsidRDefault="00355FDF" w:rsidP="00355FDF">
            <w:pPr>
              <w:jc w:val="both"/>
              <w:rPr>
                <w:b/>
                <w:kern w:val="2"/>
                <w:sz w:val="24"/>
              </w:rPr>
            </w:pPr>
            <w:r w:rsidRPr="00355FDF">
              <w:rPr>
                <w:kern w:val="2"/>
                <w:sz w:val="24"/>
              </w:rPr>
              <w:lastRenderedPageBreak/>
              <w:t xml:space="preserve">9.2.3. Tiekėjas privalo sumokėti Pirkėjui netesybas per 10 (dešimt) dienų nuo Pirkėjo pareikalavimo, jeigu netesybų suma nėra </w:t>
            </w:r>
            <w:r w:rsidRPr="00355FDF">
              <w:rPr>
                <w:sz w:val="24"/>
              </w:rPr>
              <w:t>išskaitoma iš Tiekėjui mokėtinos sumos.</w:t>
            </w:r>
            <w:r w:rsidRPr="00355FDF">
              <w:rPr>
                <w:kern w:val="2"/>
                <w:sz w:val="24"/>
              </w:rPr>
              <w:t xml:space="preserve"> </w:t>
            </w:r>
          </w:p>
        </w:tc>
      </w:tr>
      <w:tr w:rsidR="00355FDF" w:rsidRPr="00355FDF" w14:paraId="5E8649A2"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92B9C" w14:textId="77777777" w:rsidR="00355FDF" w:rsidRPr="00355FDF" w:rsidRDefault="00355FDF" w:rsidP="00355FDF">
            <w:pPr>
              <w:rPr>
                <w:b/>
                <w:bCs/>
                <w:kern w:val="2"/>
                <w:sz w:val="24"/>
                <w:szCs w:val="24"/>
              </w:rPr>
            </w:pPr>
            <w:r w:rsidRPr="00355FDF">
              <w:rPr>
                <w:b/>
                <w:bCs/>
                <w:kern w:val="2"/>
                <w:sz w:val="24"/>
                <w:szCs w:val="24"/>
              </w:rPr>
              <w:lastRenderedPageBreak/>
              <w:t xml:space="preserve">9.3. Tiekėjui / Pirkėjui taikoma bauda nutraukus Sutartį dėl esminio Sutarties pažeidimo </w:t>
            </w:r>
            <w:r w:rsidRPr="00355FDF">
              <w:rPr>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56ACA13" w14:textId="77777777" w:rsidR="00355FDF" w:rsidRPr="00355FDF" w:rsidRDefault="00355FDF" w:rsidP="00355FDF">
            <w:pPr>
              <w:jc w:val="both"/>
              <w:rPr>
                <w:kern w:val="2"/>
                <w:sz w:val="24"/>
                <w:szCs w:val="24"/>
              </w:rPr>
            </w:pPr>
            <w:r w:rsidRPr="00355FDF">
              <w:rPr>
                <w:kern w:val="2"/>
                <w:sz w:val="24"/>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1CD722E8" w14:textId="77777777" w:rsidR="00355FDF" w:rsidRPr="00355FDF" w:rsidRDefault="00355FDF" w:rsidP="00355FDF">
            <w:pPr>
              <w:jc w:val="both"/>
              <w:rPr>
                <w:kern w:val="2"/>
                <w:sz w:val="24"/>
                <w:szCs w:val="24"/>
              </w:rPr>
            </w:pPr>
          </w:p>
          <w:p w14:paraId="0462D642" w14:textId="77777777" w:rsidR="00355FDF" w:rsidRPr="00355FDF" w:rsidRDefault="00355FDF" w:rsidP="00355FDF">
            <w:pPr>
              <w:jc w:val="both"/>
              <w:rPr>
                <w:sz w:val="24"/>
                <w:szCs w:val="24"/>
              </w:rPr>
            </w:pPr>
            <w:r w:rsidRPr="00355FDF">
              <w:rPr>
                <w:kern w:val="2"/>
                <w:sz w:val="24"/>
                <w:szCs w:val="24"/>
              </w:rPr>
              <w:t>9.3.2. </w:t>
            </w:r>
            <w:r w:rsidRPr="00355FDF">
              <w:rPr>
                <w:sz w:val="24"/>
                <w:szCs w:val="24"/>
              </w:rPr>
              <w:t xml:space="preserve">Nepagrįstai nutraukus Sutarties vykdymą ne Sutartyje nustatyta tvarka, mokama </w:t>
            </w:r>
            <w:r w:rsidRPr="00355FDF">
              <w:rPr>
                <w:kern w:val="2"/>
                <w:sz w:val="24"/>
                <w:szCs w:val="24"/>
              </w:rPr>
              <w:t>5 (penkių) procentų dydžio bauda nuo Pradinės Sutarties vertės, nurodytos Specialiųjų sąlygų 5.2 punkte.</w:t>
            </w:r>
          </w:p>
          <w:p w14:paraId="5EC24963" w14:textId="77777777" w:rsidR="00355FDF" w:rsidRPr="00355FDF" w:rsidRDefault="00355FDF" w:rsidP="00355FDF">
            <w:pPr>
              <w:jc w:val="both"/>
              <w:rPr>
                <w:kern w:val="2"/>
                <w:sz w:val="24"/>
                <w:szCs w:val="24"/>
              </w:rPr>
            </w:pPr>
          </w:p>
        </w:tc>
      </w:tr>
      <w:tr w:rsidR="00355FDF" w:rsidRPr="00355FDF" w14:paraId="3F72C7B5"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3B08E" w14:textId="77777777" w:rsidR="00355FDF" w:rsidRPr="00355FDF" w:rsidRDefault="00355FDF" w:rsidP="00355FDF">
            <w:pPr>
              <w:rPr>
                <w:b/>
                <w:bCs/>
                <w:kern w:val="2"/>
                <w:sz w:val="24"/>
                <w:szCs w:val="24"/>
              </w:rPr>
            </w:pPr>
            <w:r w:rsidRPr="00355FDF">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E591638" w14:textId="77777777" w:rsidR="00355FDF" w:rsidRPr="00355FDF" w:rsidRDefault="00355FDF" w:rsidP="00355FDF">
            <w:pPr>
              <w:rPr>
                <w:color w:val="000000"/>
                <w:kern w:val="2"/>
                <w:sz w:val="24"/>
                <w:szCs w:val="24"/>
              </w:rPr>
            </w:pPr>
            <w:r w:rsidRPr="00355FDF">
              <w:rPr>
                <w:color w:val="000000"/>
                <w:kern w:val="2"/>
                <w:sz w:val="24"/>
                <w:szCs w:val="24"/>
              </w:rPr>
              <w:t>Netaikoma</w:t>
            </w:r>
          </w:p>
          <w:p w14:paraId="4AB64BFE" w14:textId="77777777" w:rsidR="00355FDF" w:rsidRPr="00355FDF" w:rsidRDefault="00355FDF" w:rsidP="00355FDF">
            <w:pPr>
              <w:rPr>
                <w:kern w:val="2"/>
                <w:sz w:val="24"/>
                <w:szCs w:val="24"/>
              </w:rPr>
            </w:pPr>
          </w:p>
          <w:p w14:paraId="4E8E2D75" w14:textId="77777777" w:rsidR="00355FDF" w:rsidRPr="00355FDF" w:rsidRDefault="00355FDF" w:rsidP="00355FDF">
            <w:pPr>
              <w:rPr>
                <w:kern w:val="2"/>
                <w:sz w:val="24"/>
                <w:szCs w:val="24"/>
              </w:rPr>
            </w:pPr>
          </w:p>
        </w:tc>
      </w:tr>
      <w:tr w:rsidR="00355FDF" w:rsidRPr="00355FDF" w14:paraId="33E404E8"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43B4E" w14:textId="77777777" w:rsidR="00355FDF" w:rsidRPr="00355FDF" w:rsidRDefault="00355FDF" w:rsidP="00355FDF">
            <w:pPr>
              <w:rPr>
                <w:b/>
                <w:bCs/>
                <w:kern w:val="2"/>
                <w:sz w:val="24"/>
                <w:szCs w:val="24"/>
              </w:rPr>
            </w:pPr>
            <w:r w:rsidRPr="00355FDF">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43DCED" w14:textId="77777777" w:rsidR="00355FDF" w:rsidRPr="00355FDF" w:rsidRDefault="00355FDF" w:rsidP="00355FDF">
            <w:pPr>
              <w:rPr>
                <w:color w:val="000000"/>
                <w:kern w:val="2"/>
                <w:sz w:val="24"/>
                <w:szCs w:val="24"/>
              </w:rPr>
            </w:pPr>
            <w:r w:rsidRPr="00355FDF">
              <w:rPr>
                <w:color w:val="000000"/>
                <w:kern w:val="2"/>
                <w:sz w:val="24"/>
                <w:szCs w:val="24"/>
              </w:rPr>
              <w:t>Netaikoma</w:t>
            </w:r>
          </w:p>
          <w:p w14:paraId="5F7F55C6" w14:textId="77777777" w:rsidR="00355FDF" w:rsidRPr="00355FDF" w:rsidRDefault="00355FDF" w:rsidP="00355FDF">
            <w:pPr>
              <w:rPr>
                <w:kern w:val="2"/>
                <w:sz w:val="24"/>
                <w:szCs w:val="24"/>
              </w:rPr>
            </w:pPr>
          </w:p>
          <w:p w14:paraId="330A7980" w14:textId="77777777" w:rsidR="00355FDF" w:rsidRPr="00355FDF" w:rsidRDefault="00355FDF" w:rsidP="00355FDF">
            <w:pPr>
              <w:rPr>
                <w:color w:val="4472C4"/>
                <w:kern w:val="2"/>
                <w:sz w:val="24"/>
                <w:szCs w:val="24"/>
              </w:rPr>
            </w:pPr>
          </w:p>
        </w:tc>
      </w:tr>
      <w:tr w:rsidR="00355FDF" w:rsidRPr="00355FDF" w14:paraId="2DF3C819"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9D1737" w14:textId="77777777" w:rsidR="00355FDF" w:rsidRPr="00355FDF" w:rsidRDefault="00355FDF" w:rsidP="00355FDF">
            <w:pPr>
              <w:rPr>
                <w:b/>
                <w:bCs/>
                <w:kern w:val="2"/>
                <w:sz w:val="24"/>
                <w:szCs w:val="24"/>
              </w:rPr>
            </w:pPr>
            <w:r w:rsidRPr="00355FDF">
              <w:rPr>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907824" w14:textId="77777777" w:rsidR="00355FDF" w:rsidRPr="00355FDF" w:rsidRDefault="00355FDF" w:rsidP="00355FDF">
            <w:pPr>
              <w:rPr>
                <w:kern w:val="2"/>
                <w:sz w:val="24"/>
                <w:szCs w:val="24"/>
              </w:rPr>
            </w:pPr>
            <w:r w:rsidRPr="00355FDF">
              <w:rPr>
                <w:kern w:val="2"/>
                <w:sz w:val="24"/>
                <w:szCs w:val="24"/>
              </w:rPr>
              <w:t>Netaikoma</w:t>
            </w:r>
          </w:p>
          <w:p w14:paraId="275DCAC8" w14:textId="77777777" w:rsidR="00355FDF" w:rsidRPr="00355FDF" w:rsidRDefault="00355FDF" w:rsidP="00355FDF">
            <w:pPr>
              <w:rPr>
                <w:color w:val="4472C4"/>
                <w:kern w:val="2"/>
                <w:sz w:val="24"/>
                <w:szCs w:val="24"/>
              </w:rPr>
            </w:pPr>
          </w:p>
          <w:p w14:paraId="54391BFE" w14:textId="77777777" w:rsidR="00355FDF" w:rsidRPr="00355FDF" w:rsidRDefault="00355FDF" w:rsidP="00355FDF">
            <w:pPr>
              <w:rPr>
                <w:color w:val="4472C4"/>
                <w:kern w:val="2"/>
                <w:sz w:val="24"/>
                <w:szCs w:val="24"/>
              </w:rPr>
            </w:pPr>
          </w:p>
        </w:tc>
      </w:tr>
      <w:tr w:rsidR="00355FDF" w:rsidRPr="00355FDF" w14:paraId="4B943C0B"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04557" w14:textId="77777777" w:rsidR="00355FDF" w:rsidRPr="00355FDF" w:rsidRDefault="00355FDF" w:rsidP="00355FDF">
            <w:pPr>
              <w:rPr>
                <w:b/>
                <w:bCs/>
                <w:kern w:val="2"/>
                <w:sz w:val="24"/>
              </w:rPr>
            </w:pPr>
            <w:r w:rsidRPr="00355FDF">
              <w:rPr>
                <w:b/>
                <w:bCs/>
                <w:kern w:val="2"/>
                <w:sz w:val="24"/>
              </w:rPr>
              <w:t xml:space="preserve">9.7. Tiekėjui taikomos netesybos dėl pirkimo dokumentuose nustatytų Kokybinių kriterijų </w:t>
            </w:r>
            <w:proofErr w:type="spellStart"/>
            <w:r w:rsidRPr="00355FDF">
              <w:rPr>
                <w:b/>
                <w:bCs/>
                <w:kern w:val="2"/>
                <w:sz w:val="24"/>
              </w:rPr>
              <w:t>nepasiekimo</w:t>
            </w:r>
            <w:proofErr w:type="spellEnd"/>
            <w:r w:rsidRPr="00355FDF">
              <w:rPr>
                <w:b/>
                <w:bCs/>
                <w:kern w:val="2"/>
                <w:sz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107C7" w14:textId="77777777" w:rsidR="00355FDF" w:rsidRPr="00355FDF" w:rsidRDefault="00355FDF" w:rsidP="00355FDF">
            <w:pPr>
              <w:rPr>
                <w:color w:val="4472C4"/>
                <w:kern w:val="2"/>
                <w:sz w:val="24"/>
                <w:szCs w:val="24"/>
              </w:rPr>
            </w:pPr>
            <w:r w:rsidRPr="00355FDF">
              <w:rPr>
                <w:kern w:val="2"/>
                <w:sz w:val="24"/>
                <w:szCs w:val="24"/>
              </w:rPr>
              <w:t xml:space="preserve">Netaikoma </w:t>
            </w:r>
          </w:p>
          <w:p w14:paraId="271429CC" w14:textId="77777777" w:rsidR="00355FDF" w:rsidRPr="00355FDF" w:rsidRDefault="00355FDF" w:rsidP="00355FDF">
            <w:pPr>
              <w:rPr>
                <w:color w:val="4472C4"/>
                <w:kern w:val="2"/>
                <w:sz w:val="24"/>
                <w:szCs w:val="24"/>
              </w:rPr>
            </w:pPr>
          </w:p>
        </w:tc>
      </w:tr>
      <w:tr w:rsidR="00355FDF" w:rsidRPr="00355FDF" w14:paraId="27917223"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05009" w14:textId="77777777" w:rsidR="00355FDF" w:rsidRPr="00355FDF" w:rsidRDefault="00355FDF" w:rsidP="00355FDF">
            <w:pPr>
              <w:rPr>
                <w:b/>
                <w:bCs/>
                <w:kern w:val="2"/>
                <w:sz w:val="24"/>
                <w:szCs w:val="24"/>
              </w:rPr>
            </w:pPr>
            <w:r w:rsidRPr="00355FDF">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29B1B2D" w14:textId="77777777" w:rsidR="00355FDF" w:rsidRPr="00355FDF" w:rsidRDefault="00355FDF" w:rsidP="00355FDF">
            <w:pPr>
              <w:rPr>
                <w:kern w:val="2"/>
                <w:sz w:val="24"/>
                <w:szCs w:val="24"/>
              </w:rPr>
            </w:pPr>
            <w:r w:rsidRPr="00355FDF">
              <w:rPr>
                <w:kern w:val="2"/>
                <w:sz w:val="24"/>
                <w:szCs w:val="24"/>
              </w:rPr>
              <w:t>Netaikoma</w:t>
            </w:r>
          </w:p>
          <w:p w14:paraId="336E3FC7" w14:textId="77777777" w:rsidR="00355FDF" w:rsidRPr="00355FDF" w:rsidRDefault="00355FDF" w:rsidP="00355FDF">
            <w:pPr>
              <w:rPr>
                <w:color w:val="4472C4"/>
                <w:kern w:val="2"/>
                <w:sz w:val="24"/>
                <w:szCs w:val="24"/>
              </w:rPr>
            </w:pPr>
          </w:p>
        </w:tc>
      </w:tr>
      <w:tr w:rsidR="00355FDF" w:rsidRPr="00355FDF" w14:paraId="0E59FFF5"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46F13" w14:textId="77777777" w:rsidR="00355FDF" w:rsidRPr="00355FDF" w:rsidRDefault="00355FDF" w:rsidP="00355FDF">
            <w:pPr>
              <w:rPr>
                <w:b/>
                <w:bCs/>
                <w:kern w:val="2"/>
                <w:sz w:val="24"/>
                <w:szCs w:val="24"/>
              </w:rPr>
            </w:pPr>
            <w:r w:rsidRPr="00355FDF">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B5F4E3" w14:textId="77777777" w:rsidR="00355FDF" w:rsidRPr="00355FDF" w:rsidRDefault="00355FDF" w:rsidP="00355FDF">
            <w:pPr>
              <w:spacing w:line="259" w:lineRule="auto"/>
              <w:rPr>
                <w:kern w:val="2"/>
                <w:sz w:val="24"/>
                <w:szCs w:val="24"/>
              </w:rPr>
            </w:pPr>
            <w:r w:rsidRPr="00355FDF">
              <w:rPr>
                <w:kern w:val="2"/>
                <w:sz w:val="24"/>
                <w:szCs w:val="24"/>
              </w:rPr>
              <w:t>Netaikoma</w:t>
            </w:r>
          </w:p>
          <w:p w14:paraId="688058CB" w14:textId="77777777" w:rsidR="00355FDF" w:rsidRPr="00355FDF" w:rsidRDefault="00355FDF" w:rsidP="00355FDF">
            <w:pPr>
              <w:spacing w:line="259" w:lineRule="auto"/>
              <w:rPr>
                <w:kern w:val="2"/>
                <w:sz w:val="22"/>
                <w:szCs w:val="24"/>
              </w:rPr>
            </w:pPr>
          </w:p>
          <w:p w14:paraId="1EDB43A8" w14:textId="77777777" w:rsidR="00355FDF" w:rsidRPr="00355FDF" w:rsidRDefault="00355FDF" w:rsidP="00355FDF">
            <w:pPr>
              <w:spacing w:line="259" w:lineRule="auto"/>
              <w:rPr>
                <w:kern w:val="2"/>
                <w:sz w:val="22"/>
                <w:szCs w:val="24"/>
              </w:rPr>
            </w:pPr>
          </w:p>
          <w:p w14:paraId="5CBF4AB0" w14:textId="77777777" w:rsidR="00355FDF" w:rsidRPr="00355FDF" w:rsidRDefault="00355FDF" w:rsidP="00355FDF">
            <w:pPr>
              <w:rPr>
                <w:sz w:val="14"/>
                <w:szCs w:val="14"/>
              </w:rPr>
            </w:pPr>
          </w:p>
          <w:p w14:paraId="31A126CB" w14:textId="77777777" w:rsidR="00355FDF" w:rsidRPr="00355FDF" w:rsidRDefault="00355FDF" w:rsidP="00355FDF">
            <w:pPr>
              <w:rPr>
                <w:color w:val="4472C4"/>
                <w:kern w:val="2"/>
                <w:sz w:val="24"/>
                <w:szCs w:val="24"/>
              </w:rPr>
            </w:pPr>
          </w:p>
        </w:tc>
      </w:tr>
      <w:tr w:rsidR="00355FDF" w:rsidRPr="00355FDF" w14:paraId="49C4B868"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BD150D" w14:textId="77777777" w:rsidR="00355FDF" w:rsidRPr="00355FDF" w:rsidRDefault="00355FDF" w:rsidP="00355FDF">
            <w:pPr>
              <w:rPr>
                <w:b/>
                <w:bCs/>
                <w:kern w:val="2"/>
                <w:sz w:val="24"/>
                <w:szCs w:val="24"/>
              </w:rPr>
            </w:pPr>
            <w:r w:rsidRPr="00355FDF">
              <w:rPr>
                <w:b/>
                <w:bCs/>
                <w:kern w:val="2"/>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DD4C4B" w14:textId="77777777" w:rsidR="00355FDF" w:rsidRPr="00355FDF" w:rsidRDefault="00355FDF" w:rsidP="00355FDF">
            <w:pPr>
              <w:spacing w:line="259" w:lineRule="auto"/>
              <w:rPr>
                <w:color w:val="4472C4"/>
                <w:kern w:val="2"/>
                <w:sz w:val="24"/>
                <w:szCs w:val="24"/>
              </w:rPr>
            </w:pPr>
            <w:r w:rsidRPr="00355FDF">
              <w:rPr>
                <w:kern w:val="2"/>
                <w:sz w:val="24"/>
                <w:szCs w:val="24"/>
              </w:rPr>
              <w:t>Netaikoma</w:t>
            </w:r>
          </w:p>
        </w:tc>
      </w:tr>
      <w:tr w:rsidR="00355FDF" w:rsidRPr="00355FDF" w14:paraId="1A6DC563" w14:textId="77777777" w:rsidTr="009B2C37">
        <w:trPr>
          <w:trHeight w:val="300"/>
        </w:trPr>
        <w:tc>
          <w:tcPr>
            <w:tcW w:w="9535" w:type="dxa"/>
            <w:gridSpan w:val="5"/>
          </w:tcPr>
          <w:p w14:paraId="1AE33B7C" w14:textId="77777777" w:rsidR="00355FDF" w:rsidRPr="00355FDF" w:rsidRDefault="00355FDF" w:rsidP="00355FDF">
            <w:pPr>
              <w:jc w:val="center"/>
              <w:rPr>
                <w:b/>
                <w:bCs/>
                <w:kern w:val="2"/>
                <w:sz w:val="24"/>
                <w:szCs w:val="24"/>
              </w:rPr>
            </w:pPr>
            <w:r w:rsidRPr="00355FDF">
              <w:rPr>
                <w:b/>
                <w:kern w:val="2"/>
                <w:sz w:val="24"/>
                <w:szCs w:val="24"/>
              </w:rPr>
              <w:t>10. ESMINĖS SUTARTIES SĄLYGOS</w:t>
            </w:r>
          </w:p>
        </w:tc>
      </w:tr>
      <w:tr w:rsidR="00355FDF" w:rsidRPr="00355FDF" w14:paraId="66B9BEBF" w14:textId="77777777" w:rsidTr="009B2C37">
        <w:trPr>
          <w:trHeight w:val="300"/>
        </w:trPr>
        <w:tc>
          <w:tcPr>
            <w:tcW w:w="2707" w:type="dxa"/>
            <w:gridSpan w:val="3"/>
          </w:tcPr>
          <w:p w14:paraId="003A296E" w14:textId="77777777" w:rsidR="00355FDF" w:rsidRPr="00355FDF" w:rsidRDefault="00355FDF" w:rsidP="00355FDF">
            <w:pPr>
              <w:rPr>
                <w:b/>
                <w:bCs/>
                <w:kern w:val="2"/>
                <w:sz w:val="24"/>
              </w:rPr>
            </w:pPr>
            <w:r w:rsidRPr="00355FDF">
              <w:rPr>
                <w:b/>
                <w:bCs/>
                <w:sz w:val="24"/>
              </w:rPr>
              <w:t>10.1. Esminės Sutarties sąlygos</w:t>
            </w:r>
          </w:p>
        </w:tc>
        <w:tc>
          <w:tcPr>
            <w:tcW w:w="6828" w:type="dxa"/>
            <w:gridSpan w:val="2"/>
          </w:tcPr>
          <w:p w14:paraId="525418DB" w14:textId="77777777" w:rsidR="00355FDF" w:rsidRPr="00355FDF" w:rsidRDefault="00355FDF" w:rsidP="00355FDF">
            <w:pPr>
              <w:rPr>
                <w:kern w:val="2"/>
                <w:sz w:val="24"/>
                <w:szCs w:val="24"/>
              </w:rPr>
            </w:pPr>
            <w:r w:rsidRPr="00355FDF">
              <w:rPr>
                <w:kern w:val="2"/>
                <w:sz w:val="24"/>
                <w:szCs w:val="24"/>
              </w:rPr>
              <w:t>Netaikoma</w:t>
            </w:r>
          </w:p>
          <w:p w14:paraId="7F4A76BA" w14:textId="77777777" w:rsidR="00355FDF" w:rsidRPr="00355FDF" w:rsidRDefault="00355FDF" w:rsidP="00355FDF">
            <w:pPr>
              <w:rPr>
                <w:b/>
                <w:bCs/>
                <w:color w:val="4472C4"/>
                <w:kern w:val="2"/>
                <w:sz w:val="24"/>
                <w:szCs w:val="24"/>
              </w:rPr>
            </w:pPr>
          </w:p>
        </w:tc>
      </w:tr>
      <w:tr w:rsidR="00355FDF" w:rsidRPr="00355FDF" w14:paraId="3B4396E3" w14:textId="77777777" w:rsidTr="009B2C37">
        <w:trPr>
          <w:trHeight w:val="300"/>
        </w:trPr>
        <w:tc>
          <w:tcPr>
            <w:tcW w:w="2700" w:type="dxa"/>
            <w:gridSpan w:val="2"/>
          </w:tcPr>
          <w:p w14:paraId="7ED784EB" w14:textId="77777777" w:rsidR="00355FDF" w:rsidRPr="00355FDF" w:rsidRDefault="00355FDF" w:rsidP="00355FDF">
            <w:pPr>
              <w:rPr>
                <w:b/>
                <w:bCs/>
                <w:kern w:val="2"/>
                <w:sz w:val="24"/>
                <w:szCs w:val="24"/>
              </w:rPr>
            </w:pPr>
            <w:r w:rsidRPr="00355FDF">
              <w:rPr>
                <w:b/>
                <w:bCs/>
                <w:kern w:val="2"/>
                <w:sz w:val="24"/>
                <w:szCs w:val="24"/>
              </w:rPr>
              <w:t>10.2. Dideli arba nuolatiniai esminės Sutarties sąlygos vykdymo trūkumai</w:t>
            </w:r>
          </w:p>
        </w:tc>
        <w:tc>
          <w:tcPr>
            <w:tcW w:w="6835" w:type="dxa"/>
            <w:gridSpan w:val="3"/>
          </w:tcPr>
          <w:p w14:paraId="2D131BEA" w14:textId="77777777" w:rsidR="00355FDF" w:rsidRPr="00355FDF" w:rsidRDefault="00355FDF" w:rsidP="00355FDF">
            <w:pPr>
              <w:rPr>
                <w:kern w:val="2"/>
                <w:sz w:val="24"/>
                <w:szCs w:val="24"/>
              </w:rPr>
            </w:pPr>
            <w:r w:rsidRPr="00355FDF">
              <w:rPr>
                <w:kern w:val="2"/>
                <w:sz w:val="24"/>
                <w:szCs w:val="24"/>
              </w:rPr>
              <w:t xml:space="preserve">Netaikoma </w:t>
            </w:r>
          </w:p>
          <w:p w14:paraId="5122B341" w14:textId="77777777" w:rsidR="00355FDF" w:rsidRPr="00355FDF" w:rsidRDefault="00355FDF" w:rsidP="00355FDF">
            <w:pPr>
              <w:rPr>
                <w:kern w:val="2"/>
                <w:sz w:val="24"/>
                <w:szCs w:val="24"/>
              </w:rPr>
            </w:pPr>
          </w:p>
        </w:tc>
      </w:tr>
      <w:tr w:rsidR="00355FDF" w:rsidRPr="00355FDF" w14:paraId="44ABD2FF" w14:textId="77777777" w:rsidTr="009B2C37">
        <w:trPr>
          <w:trHeight w:val="300"/>
        </w:trPr>
        <w:tc>
          <w:tcPr>
            <w:tcW w:w="9535" w:type="dxa"/>
            <w:gridSpan w:val="5"/>
          </w:tcPr>
          <w:p w14:paraId="2B0046E0" w14:textId="77777777" w:rsidR="00355FDF" w:rsidRPr="00355FDF" w:rsidRDefault="00355FDF" w:rsidP="00355FDF">
            <w:pPr>
              <w:jc w:val="center"/>
              <w:rPr>
                <w:b/>
                <w:bCs/>
                <w:kern w:val="2"/>
                <w:sz w:val="24"/>
                <w:szCs w:val="24"/>
              </w:rPr>
            </w:pPr>
            <w:r w:rsidRPr="00355FDF">
              <w:rPr>
                <w:b/>
                <w:bCs/>
                <w:kern w:val="2"/>
                <w:sz w:val="24"/>
                <w:szCs w:val="24"/>
              </w:rPr>
              <w:t>11. SUTARTIES GALIOJIMAS IR KEITIMAS</w:t>
            </w:r>
          </w:p>
        </w:tc>
      </w:tr>
      <w:tr w:rsidR="00355FDF" w:rsidRPr="00355FDF" w14:paraId="193FF1FB"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A4F64" w14:textId="77777777" w:rsidR="00355FDF" w:rsidRPr="00355FDF" w:rsidRDefault="00355FDF" w:rsidP="00355FDF">
            <w:pPr>
              <w:rPr>
                <w:b/>
                <w:bCs/>
                <w:kern w:val="2"/>
                <w:sz w:val="24"/>
                <w:szCs w:val="24"/>
              </w:rPr>
            </w:pPr>
            <w:r w:rsidRPr="00355FDF">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545F23" w14:textId="77777777" w:rsidR="00355FDF" w:rsidRPr="00355FDF" w:rsidRDefault="00355FDF" w:rsidP="00355FDF">
            <w:pPr>
              <w:jc w:val="both"/>
              <w:rPr>
                <w:kern w:val="2"/>
                <w:sz w:val="24"/>
                <w:szCs w:val="24"/>
              </w:rPr>
            </w:pPr>
            <w:r w:rsidRPr="00355FDF">
              <w:rPr>
                <w:kern w:val="2"/>
                <w:sz w:val="24"/>
                <w:szCs w:val="24"/>
              </w:rPr>
              <w:t>Ši Sutartis įsigalioja nuo 2026 m. lapkričio 18 d.</w:t>
            </w:r>
          </w:p>
          <w:p w14:paraId="79D270D7" w14:textId="77777777" w:rsidR="00355FDF" w:rsidRPr="00355FDF" w:rsidRDefault="00355FDF" w:rsidP="00355FDF">
            <w:pPr>
              <w:jc w:val="both"/>
              <w:rPr>
                <w:color w:val="4472C4"/>
                <w:kern w:val="2"/>
                <w:sz w:val="24"/>
                <w:szCs w:val="24"/>
              </w:rPr>
            </w:pPr>
            <w:r w:rsidRPr="00355FDF">
              <w:rPr>
                <w:color w:val="000000"/>
                <w:kern w:val="2"/>
                <w:sz w:val="24"/>
                <w:szCs w:val="24"/>
              </w:rPr>
              <w:t>Sutartis galioja iki visiško prievolių įvykdymo (kol bus išnaudota Pradinės Sutarties vertė, bet jos terminas negali būti ilgesnis kaip 36 (trisdešimt šeši) mėnesiai.</w:t>
            </w:r>
          </w:p>
        </w:tc>
      </w:tr>
      <w:tr w:rsidR="00355FDF" w:rsidRPr="00355FDF" w14:paraId="5C35C53F" w14:textId="77777777" w:rsidTr="009B2C3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2D6C4" w14:textId="77777777" w:rsidR="00355FDF" w:rsidRPr="00355FDF" w:rsidRDefault="00355FDF" w:rsidP="00355FDF">
            <w:pPr>
              <w:rPr>
                <w:b/>
                <w:bCs/>
                <w:kern w:val="2"/>
                <w:sz w:val="24"/>
                <w:szCs w:val="24"/>
              </w:rPr>
            </w:pPr>
            <w:r w:rsidRPr="00355FDF">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A65F9F7" w14:textId="77777777" w:rsidR="00355FDF" w:rsidRPr="00355FDF" w:rsidRDefault="00355FDF" w:rsidP="00355FDF">
            <w:pPr>
              <w:rPr>
                <w:kern w:val="2"/>
                <w:sz w:val="24"/>
                <w:szCs w:val="24"/>
              </w:rPr>
            </w:pPr>
            <w:r w:rsidRPr="00355FDF">
              <w:rPr>
                <w:kern w:val="2"/>
                <w:sz w:val="24"/>
                <w:szCs w:val="24"/>
              </w:rPr>
              <w:t>Netaikoma</w:t>
            </w:r>
          </w:p>
          <w:p w14:paraId="45334DA0" w14:textId="77777777" w:rsidR="00355FDF" w:rsidRPr="00355FDF" w:rsidRDefault="00355FDF" w:rsidP="00355FDF">
            <w:pPr>
              <w:rPr>
                <w:kern w:val="2"/>
                <w:sz w:val="24"/>
                <w:szCs w:val="24"/>
              </w:rPr>
            </w:pPr>
          </w:p>
        </w:tc>
      </w:tr>
      <w:tr w:rsidR="00355FDF" w:rsidRPr="00355FDF" w14:paraId="55593B11" w14:textId="77777777" w:rsidTr="009B2C37">
        <w:trPr>
          <w:trHeight w:val="300"/>
        </w:trPr>
        <w:tc>
          <w:tcPr>
            <w:tcW w:w="9535" w:type="dxa"/>
            <w:gridSpan w:val="5"/>
          </w:tcPr>
          <w:p w14:paraId="15DCDEBA" w14:textId="77777777" w:rsidR="00355FDF" w:rsidRPr="00355FDF" w:rsidRDefault="00355FDF" w:rsidP="00355FDF">
            <w:pPr>
              <w:jc w:val="center"/>
              <w:rPr>
                <w:b/>
                <w:bCs/>
                <w:kern w:val="2"/>
                <w:sz w:val="24"/>
                <w:szCs w:val="24"/>
              </w:rPr>
            </w:pPr>
            <w:r w:rsidRPr="00355FDF">
              <w:rPr>
                <w:b/>
                <w:bCs/>
                <w:kern w:val="2"/>
                <w:sz w:val="24"/>
                <w:szCs w:val="24"/>
              </w:rPr>
              <w:t>12. SUTARTIES NUTRAUKIMAS</w:t>
            </w:r>
          </w:p>
        </w:tc>
      </w:tr>
      <w:tr w:rsidR="00355FDF" w:rsidRPr="00355FDF" w14:paraId="236D2E50" w14:textId="77777777" w:rsidTr="009B2C37">
        <w:trPr>
          <w:trHeight w:val="300"/>
        </w:trPr>
        <w:tc>
          <w:tcPr>
            <w:tcW w:w="2532" w:type="dxa"/>
          </w:tcPr>
          <w:p w14:paraId="5B3BEF8A" w14:textId="77777777" w:rsidR="00355FDF" w:rsidRPr="00355FDF" w:rsidRDefault="00355FDF" w:rsidP="00355FDF">
            <w:pPr>
              <w:rPr>
                <w:b/>
                <w:bCs/>
                <w:kern w:val="2"/>
                <w:sz w:val="24"/>
                <w:szCs w:val="24"/>
              </w:rPr>
            </w:pPr>
            <w:r w:rsidRPr="00355FDF">
              <w:rPr>
                <w:b/>
                <w:bCs/>
                <w:kern w:val="2"/>
                <w:sz w:val="24"/>
                <w:szCs w:val="24"/>
              </w:rPr>
              <w:t>12.1. Sutarties nutraukimo pagrindai</w:t>
            </w:r>
          </w:p>
        </w:tc>
        <w:tc>
          <w:tcPr>
            <w:tcW w:w="7003" w:type="dxa"/>
            <w:gridSpan w:val="4"/>
          </w:tcPr>
          <w:p w14:paraId="25615E58" w14:textId="77777777" w:rsidR="00355FDF" w:rsidRPr="00355FDF" w:rsidRDefault="00355FDF" w:rsidP="00355FDF">
            <w:pPr>
              <w:jc w:val="both"/>
              <w:rPr>
                <w:color w:val="4472C4"/>
                <w:kern w:val="2"/>
                <w:sz w:val="24"/>
                <w:szCs w:val="24"/>
              </w:rPr>
            </w:pPr>
            <w:r w:rsidRPr="00355FDF">
              <w:rPr>
                <w:kern w:val="2"/>
                <w:sz w:val="24"/>
                <w:szCs w:val="24"/>
              </w:rPr>
              <w:t>Sutartis gali būti nutraukiama rašytiniu Šalių susitarimu arba vienašališkai, Bendrosiose sąlygose nustatyta tvarka.</w:t>
            </w:r>
          </w:p>
        </w:tc>
      </w:tr>
      <w:tr w:rsidR="00355FDF" w:rsidRPr="00355FDF" w14:paraId="3E420183" w14:textId="77777777" w:rsidTr="009B2C37">
        <w:trPr>
          <w:trHeight w:val="300"/>
        </w:trPr>
        <w:tc>
          <w:tcPr>
            <w:tcW w:w="2532" w:type="dxa"/>
          </w:tcPr>
          <w:p w14:paraId="2E966C75" w14:textId="77777777" w:rsidR="00355FDF" w:rsidRPr="00355FDF" w:rsidRDefault="00355FDF" w:rsidP="00355FDF">
            <w:pPr>
              <w:rPr>
                <w:b/>
                <w:bCs/>
                <w:kern w:val="2"/>
                <w:sz w:val="24"/>
                <w:szCs w:val="24"/>
              </w:rPr>
            </w:pPr>
            <w:r w:rsidRPr="00355FDF">
              <w:rPr>
                <w:b/>
                <w:bCs/>
                <w:kern w:val="2"/>
                <w:sz w:val="24"/>
                <w:szCs w:val="24"/>
              </w:rPr>
              <w:t>12.2. Esminiai Sutarties pažeidimai</w:t>
            </w:r>
          </w:p>
          <w:p w14:paraId="5BCBA396" w14:textId="77777777" w:rsidR="00355FDF" w:rsidRPr="00355FDF" w:rsidRDefault="00355FDF" w:rsidP="00355FDF">
            <w:pPr>
              <w:rPr>
                <w:b/>
                <w:bCs/>
                <w:kern w:val="2"/>
                <w:sz w:val="24"/>
                <w:szCs w:val="24"/>
              </w:rPr>
            </w:pPr>
          </w:p>
        </w:tc>
        <w:tc>
          <w:tcPr>
            <w:tcW w:w="7003" w:type="dxa"/>
            <w:gridSpan w:val="4"/>
          </w:tcPr>
          <w:p w14:paraId="2E4F9E97" w14:textId="77777777" w:rsidR="00355FDF" w:rsidRPr="00355FDF" w:rsidRDefault="00355FDF" w:rsidP="00355FDF">
            <w:pPr>
              <w:jc w:val="both"/>
              <w:rPr>
                <w:kern w:val="2"/>
                <w:sz w:val="24"/>
                <w:szCs w:val="24"/>
              </w:rPr>
            </w:pPr>
            <w:r w:rsidRPr="00355FDF">
              <w:rPr>
                <w:kern w:val="2"/>
                <w:sz w:val="24"/>
                <w:szCs w:val="24"/>
              </w:rPr>
              <w:t>12.2.1. jeigu Tiekėjas nevykdo prisiimtų įsipareigojimų už Sutartyje nustatytą Sutarties kainą / įkainius;</w:t>
            </w:r>
          </w:p>
          <w:p w14:paraId="3F83CC50" w14:textId="77777777" w:rsidR="00355FDF" w:rsidRPr="00355FDF" w:rsidRDefault="00355FDF" w:rsidP="00355FDF">
            <w:pPr>
              <w:spacing w:line="257" w:lineRule="auto"/>
              <w:jc w:val="both"/>
              <w:rPr>
                <w:rFonts w:eastAsia="Arial"/>
                <w:color w:val="FF0000"/>
                <w:kern w:val="2"/>
                <w:sz w:val="24"/>
                <w:szCs w:val="24"/>
              </w:rPr>
            </w:pPr>
            <w:r w:rsidRPr="00355FDF">
              <w:rPr>
                <w:rFonts w:eastAsia="Arial"/>
                <w:kern w:val="2"/>
                <w:sz w:val="24"/>
                <w:szCs w:val="24"/>
              </w:rPr>
              <w:t>12.2.2. jeigu Tiekėjas nesilaiko Sutartyje nustatytų Prekių tiekimo terminų ir vėluoja pristatyti Prekes daugiau nei 10 (dešimt) dienų, nei Sutartyje nustatytas Prekių pristatymo terminas.</w:t>
            </w:r>
          </w:p>
        </w:tc>
      </w:tr>
      <w:tr w:rsidR="00355FDF" w:rsidRPr="00355FDF" w14:paraId="24EC77ED" w14:textId="77777777" w:rsidTr="009B2C37">
        <w:trPr>
          <w:trHeight w:val="300"/>
        </w:trPr>
        <w:tc>
          <w:tcPr>
            <w:tcW w:w="9535" w:type="dxa"/>
            <w:gridSpan w:val="5"/>
          </w:tcPr>
          <w:p w14:paraId="0540E060" w14:textId="77777777" w:rsidR="00355FDF" w:rsidRPr="00355FDF" w:rsidRDefault="00355FDF" w:rsidP="00355FDF">
            <w:pPr>
              <w:jc w:val="center"/>
              <w:rPr>
                <w:kern w:val="2"/>
                <w:sz w:val="24"/>
                <w:szCs w:val="24"/>
              </w:rPr>
            </w:pPr>
            <w:r w:rsidRPr="00355FDF">
              <w:rPr>
                <w:b/>
                <w:bCs/>
                <w:kern w:val="2"/>
                <w:sz w:val="24"/>
                <w:szCs w:val="24"/>
              </w:rPr>
              <w:t xml:space="preserve">13. APLINKOSAUGINIAI IR SOCIALINIAI KRITERIJAI </w:t>
            </w:r>
          </w:p>
        </w:tc>
      </w:tr>
      <w:tr w:rsidR="00355FDF" w:rsidRPr="00355FDF" w14:paraId="54B26F9D" w14:textId="77777777" w:rsidTr="009B2C37">
        <w:trPr>
          <w:trHeight w:val="300"/>
        </w:trPr>
        <w:tc>
          <w:tcPr>
            <w:tcW w:w="2532" w:type="dxa"/>
          </w:tcPr>
          <w:p w14:paraId="1EC189A7" w14:textId="77777777" w:rsidR="00355FDF" w:rsidRPr="00355FDF" w:rsidRDefault="00355FDF" w:rsidP="00355FDF">
            <w:pPr>
              <w:rPr>
                <w:b/>
                <w:bCs/>
                <w:kern w:val="2"/>
                <w:sz w:val="24"/>
                <w:szCs w:val="24"/>
              </w:rPr>
            </w:pPr>
            <w:r w:rsidRPr="00355FDF">
              <w:rPr>
                <w:b/>
                <w:bCs/>
                <w:kern w:val="2"/>
                <w:sz w:val="24"/>
                <w:szCs w:val="24"/>
              </w:rPr>
              <w:t>13.1. Aplinkosauginių kriterijų nustatymo teisinis pagrindas</w:t>
            </w:r>
          </w:p>
        </w:tc>
        <w:tc>
          <w:tcPr>
            <w:tcW w:w="7003" w:type="dxa"/>
            <w:gridSpan w:val="4"/>
          </w:tcPr>
          <w:p w14:paraId="01CA9B3F" w14:textId="77777777" w:rsidR="00355FDF" w:rsidRPr="00355FDF" w:rsidRDefault="00355FDF" w:rsidP="00355FDF">
            <w:pPr>
              <w:jc w:val="both"/>
              <w:rPr>
                <w:b/>
                <w:bCs/>
                <w:kern w:val="2"/>
                <w:sz w:val="24"/>
                <w:szCs w:val="24"/>
              </w:rPr>
            </w:pPr>
            <w:r w:rsidRPr="00355FDF">
              <w:rPr>
                <w:kern w:val="2"/>
                <w:sz w:val="24"/>
                <w:szCs w:val="24"/>
                <w:shd w:val="clear" w:color="auto" w:fill="FFFFFF"/>
              </w:rPr>
              <w:t xml:space="preserve">Aplinkosauginiai kriterijai Prekėms nustatomi vadovaujantis </w:t>
            </w:r>
            <w:r w:rsidRPr="00355FDF">
              <w:rPr>
                <w:kern w:val="2"/>
                <w:sz w:val="24"/>
                <w:szCs w:val="24"/>
              </w:rPr>
              <w:t>Aplinkos apsaugos kriterijų taikymo, vykdant žaliuosius pirkimus, tvarkos aprašo, patvirtinto Lietuvos Respublikos aplinkos ministro 2011 m. birželio 28 d. įsakymu Nr. D1-508</w:t>
            </w:r>
            <w:r w:rsidRPr="00355FDF">
              <w:rPr>
                <w:kern w:val="2"/>
                <w:sz w:val="24"/>
                <w:szCs w:val="24"/>
                <w:shd w:val="clear" w:color="auto" w:fill="FFFFFF"/>
              </w:rPr>
              <w:t> „Dėl Aplinkos apsaugos kriterijų taikymo, vykdant žaliuosius pirkimus, tvarkos aprašo patvirtinimo“ (toliau – Tvarkos aprašas) 4.4.3 papunkčiu.</w:t>
            </w:r>
            <w:r w:rsidRPr="00355FDF">
              <w:rPr>
                <w:kern w:val="2"/>
                <w:sz w:val="24"/>
                <w:szCs w:val="24"/>
              </w:rPr>
              <w:t> </w:t>
            </w:r>
          </w:p>
        </w:tc>
      </w:tr>
      <w:tr w:rsidR="00355FDF" w:rsidRPr="00355FDF" w14:paraId="5795D4AE" w14:textId="77777777" w:rsidTr="009B2C37">
        <w:trPr>
          <w:trHeight w:val="300"/>
        </w:trPr>
        <w:tc>
          <w:tcPr>
            <w:tcW w:w="2532" w:type="dxa"/>
          </w:tcPr>
          <w:p w14:paraId="5C70CEED" w14:textId="77777777" w:rsidR="00355FDF" w:rsidRPr="00355FDF" w:rsidRDefault="00355FDF" w:rsidP="00355FDF">
            <w:pPr>
              <w:rPr>
                <w:b/>
                <w:bCs/>
                <w:kern w:val="2"/>
                <w:sz w:val="24"/>
                <w:szCs w:val="24"/>
              </w:rPr>
            </w:pPr>
            <w:r w:rsidRPr="00355FDF">
              <w:rPr>
                <w:b/>
                <w:bCs/>
                <w:kern w:val="2"/>
                <w:sz w:val="24"/>
                <w:szCs w:val="24"/>
              </w:rPr>
              <w:t>13.2.  Su perkamomis Prekėmis susiję socialiniai kriterijai</w:t>
            </w:r>
          </w:p>
        </w:tc>
        <w:tc>
          <w:tcPr>
            <w:tcW w:w="7003" w:type="dxa"/>
            <w:gridSpan w:val="4"/>
          </w:tcPr>
          <w:p w14:paraId="6EBF325C" w14:textId="77777777" w:rsidR="00355FDF" w:rsidRPr="00355FDF" w:rsidRDefault="00355FDF" w:rsidP="00355FDF">
            <w:pPr>
              <w:rPr>
                <w:color w:val="000000"/>
                <w:kern w:val="2"/>
                <w:sz w:val="24"/>
                <w:szCs w:val="24"/>
                <w:shd w:val="clear" w:color="auto" w:fill="FFFFFF"/>
              </w:rPr>
            </w:pPr>
            <w:r w:rsidRPr="00355FDF">
              <w:rPr>
                <w:color w:val="000000"/>
                <w:kern w:val="2"/>
                <w:sz w:val="24"/>
                <w:szCs w:val="24"/>
                <w:shd w:val="clear" w:color="auto" w:fill="FFFFFF"/>
              </w:rPr>
              <w:t>Netaikoma</w:t>
            </w:r>
          </w:p>
          <w:p w14:paraId="37FBF293" w14:textId="77777777" w:rsidR="00355FDF" w:rsidRPr="00355FDF" w:rsidRDefault="00355FDF" w:rsidP="00355FDF">
            <w:pPr>
              <w:rPr>
                <w:color w:val="0070C0"/>
                <w:kern w:val="2"/>
                <w:sz w:val="24"/>
                <w:szCs w:val="24"/>
              </w:rPr>
            </w:pPr>
          </w:p>
        </w:tc>
      </w:tr>
      <w:tr w:rsidR="00355FDF" w:rsidRPr="00355FDF" w14:paraId="1E8C1D5D" w14:textId="77777777" w:rsidTr="009B2C37">
        <w:trPr>
          <w:trHeight w:val="300"/>
        </w:trPr>
        <w:tc>
          <w:tcPr>
            <w:tcW w:w="9535" w:type="dxa"/>
            <w:gridSpan w:val="5"/>
          </w:tcPr>
          <w:p w14:paraId="2A0D0AE7" w14:textId="77777777" w:rsidR="00355FDF" w:rsidRPr="00355FDF" w:rsidRDefault="00355FDF" w:rsidP="00355FDF">
            <w:pPr>
              <w:jc w:val="center"/>
              <w:rPr>
                <w:b/>
                <w:bCs/>
                <w:kern w:val="2"/>
                <w:sz w:val="24"/>
                <w:szCs w:val="24"/>
              </w:rPr>
            </w:pPr>
            <w:r w:rsidRPr="00355FDF">
              <w:rPr>
                <w:b/>
                <w:bCs/>
                <w:kern w:val="2"/>
                <w:sz w:val="24"/>
                <w:szCs w:val="24"/>
              </w:rPr>
              <w:t xml:space="preserve">14. BENDRŲJŲ SĄLYGŲ PAKEITIMAI IR PAPILDYMAI </w:t>
            </w:r>
          </w:p>
          <w:p w14:paraId="516804C7" w14:textId="77777777" w:rsidR="00355FDF" w:rsidRPr="00355FDF" w:rsidRDefault="00355FDF" w:rsidP="00355FDF">
            <w:pPr>
              <w:jc w:val="center"/>
              <w:rPr>
                <w:kern w:val="2"/>
                <w:sz w:val="24"/>
                <w:szCs w:val="24"/>
              </w:rPr>
            </w:pPr>
            <w:r w:rsidRPr="00355FDF">
              <w:rPr>
                <w:kern w:val="2"/>
                <w:sz w:val="24"/>
                <w:szCs w:val="24"/>
              </w:rPr>
              <w:t xml:space="preserve">(jeigu būtina dėl konkretaus Sutarties dalyko specifikos) </w:t>
            </w:r>
          </w:p>
        </w:tc>
      </w:tr>
      <w:tr w:rsidR="00355FDF" w:rsidRPr="00355FDF" w14:paraId="41A92644" w14:textId="77777777" w:rsidTr="009B2C37">
        <w:trPr>
          <w:trHeight w:val="300"/>
        </w:trPr>
        <w:tc>
          <w:tcPr>
            <w:tcW w:w="2532" w:type="dxa"/>
          </w:tcPr>
          <w:p w14:paraId="004F2ED0" w14:textId="77777777" w:rsidR="00355FDF" w:rsidRPr="00355FDF" w:rsidRDefault="00355FDF" w:rsidP="00355FDF">
            <w:pPr>
              <w:rPr>
                <w:b/>
                <w:bCs/>
                <w:kern w:val="2"/>
                <w:sz w:val="24"/>
                <w:szCs w:val="24"/>
              </w:rPr>
            </w:pPr>
            <w:r w:rsidRPr="00355FDF">
              <w:rPr>
                <w:b/>
                <w:bCs/>
                <w:kern w:val="2"/>
                <w:sz w:val="24"/>
                <w:szCs w:val="24"/>
              </w:rPr>
              <w:t xml:space="preserve">14.1. </w:t>
            </w:r>
          </w:p>
        </w:tc>
        <w:tc>
          <w:tcPr>
            <w:tcW w:w="7003" w:type="dxa"/>
            <w:gridSpan w:val="4"/>
          </w:tcPr>
          <w:p w14:paraId="78C3939D" w14:textId="77777777" w:rsidR="00355FDF" w:rsidRPr="00355FDF" w:rsidRDefault="00355FDF" w:rsidP="00355FDF">
            <w:pPr>
              <w:rPr>
                <w:color w:val="4472C4"/>
                <w:kern w:val="2"/>
                <w:sz w:val="24"/>
                <w:szCs w:val="24"/>
              </w:rPr>
            </w:pPr>
            <w:r w:rsidRPr="00355FDF">
              <w:rPr>
                <w:color w:val="4472C4"/>
                <w:kern w:val="2"/>
                <w:sz w:val="24"/>
                <w:szCs w:val="24"/>
              </w:rPr>
              <w:t>(pildyti jei keičiamas Sutarties Bendrųjų sąlygų punktas, jį išdėstant nauja redakcija):</w:t>
            </w:r>
          </w:p>
          <w:p w14:paraId="0202D4C4" w14:textId="77777777" w:rsidR="00355FDF" w:rsidRPr="00355FDF" w:rsidRDefault="00355FDF" w:rsidP="00355FDF">
            <w:pPr>
              <w:rPr>
                <w:kern w:val="2"/>
                <w:sz w:val="24"/>
                <w:szCs w:val="24"/>
              </w:rPr>
            </w:pPr>
            <w:r w:rsidRPr="00355FDF">
              <w:rPr>
                <w:kern w:val="2"/>
                <w:sz w:val="24"/>
                <w:szCs w:val="24"/>
              </w:rPr>
              <w:t>Šalys susitaria pakeisti nurodytą Sutarties Bendrųjų sąlygų punktą ir išdėstyti jį nauja redakcija: ____.</w:t>
            </w:r>
          </w:p>
        </w:tc>
      </w:tr>
      <w:tr w:rsidR="00355FDF" w:rsidRPr="00355FDF" w14:paraId="615FCDEF" w14:textId="77777777" w:rsidTr="009B2C37">
        <w:trPr>
          <w:trHeight w:val="300"/>
        </w:trPr>
        <w:tc>
          <w:tcPr>
            <w:tcW w:w="2532" w:type="dxa"/>
          </w:tcPr>
          <w:p w14:paraId="112DC7FD" w14:textId="77777777" w:rsidR="00355FDF" w:rsidRPr="00355FDF" w:rsidRDefault="00355FDF" w:rsidP="00355FDF">
            <w:pPr>
              <w:rPr>
                <w:b/>
                <w:bCs/>
                <w:kern w:val="2"/>
                <w:sz w:val="24"/>
                <w:szCs w:val="24"/>
              </w:rPr>
            </w:pPr>
            <w:r w:rsidRPr="00355FDF">
              <w:rPr>
                <w:b/>
                <w:bCs/>
                <w:kern w:val="2"/>
                <w:sz w:val="24"/>
                <w:szCs w:val="24"/>
              </w:rPr>
              <w:t>14.2.</w:t>
            </w:r>
          </w:p>
        </w:tc>
        <w:tc>
          <w:tcPr>
            <w:tcW w:w="7003" w:type="dxa"/>
            <w:gridSpan w:val="4"/>
          </w:tcPr>
          <w:p w14:paraId="245DF1C1" w14:textId="77777777" w:rsidR="00355FDF" w:rsidRPr="00355FDF" w:rsidRDefault="00355FDF" w:rsidP="00355FDF">
            <w:pPr>
              <w:rPr>
                <w:color w:val="4472C4"/>
                <w:kern w:val="2"/>
                <w:sz w:val="24"/>
                <w:szCs w:val="24"/>
              </w:rPr>
            </w:pPr>
            <w:r w:rsidRPr="00355FDF">
              <w:rPr>
                <w:color w:val="4472C4"/>
                <w:kern w:val="2"/>
                <w:sz w:val="24"/>
                <w:szCs w:val="24"/>
              </w:rPr>
              <w:t>(pildyti jei papildomos Sutarties Bendrosios sąlygos naujomis nuostatomis):</w:t>
            </w:r>
          </w:p>
          <w:p w14:paraId="43103F79" w14:textId="77777777" w:rsidR="00355FDF" w:rsidRPr="00355FDF" w:rsidRDefault="00355FDF" w:rsidP="00355FDF">
            <w:pPr>
              <w:rPr>
                <w:kern w:val="2"/>
                <w:sz w:val="24"/>
                <w:szCs w:val="24"/>
              </w:rPr>
            </w:pPr>
            <w:r w:rsidRPr="00355FDF">
              <w:rPr>
                <w:kern w:val="2"/>
                <w:sz w:val="24"/>
                <w:szCs w:val="24"/>
              </w:rPr>
              <w:t>Šalys susitaria papildyti Sutarties Bendrąsias sąlygas nurodytu punktu, tačiau kitų punktų numeracijos nekeisti: ________.</w:t>
            </w:r>
          </w:p>
        </w:tc>
      </w:tr>
      <w:tr w:rsidR="00355FDF" w:rsidRPr="00355FDF" w14:paraId="3E5FFD39" w14:textId="77777777" w:rsidTr="009B2C37">
        <w:trPr>
          <w:trHeight w:val="300"/>
        </w:trPr>
        <w:tc>
          <w:tcPr>
            <w:tcW w:w="2532" w:type="dxa"/>
          </w:tcPr>
          <w:p w14:paraId="336C46E1" w14:textId="77777777" w:rsidR="00355FDF" w:rsidRPr="00355FDF" w:rsidRDefault="00355FDF" w:rsidP="00355FDF">
            <w:pPr>
              <w:rPr>
                <w:b/>
                <w:bCs/>
                <w:kern w:val="2"/>
                <w:sz w:val="24"/>
                <w:szCs w:val="24"/>
              </w:rPr>
            </w:pPr>
            <w:r w:rsidRPr="00355FDF">
              <w:rPr>
                <w:b/>
                <w:bCs/>
                <w:kern w:val="2"/>
                <w:sz w:val="24"/>
                <w:szCs w:val="24"/>
              </w:rPr>
              <w:t>14.3.</w:t>
            </w:r>
          </w:p>
        </w:tc>
        <w:tc>
          <w:tcPr>
            <w:tcW w:w="7003" w:type="dxa"/>
            <w:gridSpan w:val="4"/>
          </w:tcPr>
          <w:p w14:paraId="5BE805A5" w14:textId="77777777" w:rsidR="00355FDF" w:rsidRPr="00355FDF" w:rsidRDefault="00355FDF" w:rsidP="00355FDF">
            <w:pPr>
              <w:rPr>
                <w:color w:val="4472C4"/>
                <w:kern w:val="2"/>
                <w:sz w:val="24"/>
                <w:szCs w:val="24"/>
              </w:rPr>
            </w:pPr>
            <w:r w:rsidRPr="00355FDF">
              <w:rPr>
                <w:color w:val="4472C4"/>
                <w:kern w:val="2"/>
                <w:sz w:val="24"/>
                <w:szCs w:val="24"/>
              </w:rPr>
              <w:t>(pildyti jei išbraukiamas Sutarties Bendrųjų sąlygų atitinkamas punktas:</w:t>
            </w:r>
          </w:p>
          <w:p w14:paraId="6F2D77F6" w14:textId="77777777" w:rsidR="00355FDF" w:rsidRPr="00355FDF" w:rsidRDefault="00355FDF" w:rsidP="00355FDF">
            <w:pPr>
              <w:rPr>
                <w:kern w:val="2"/>
                <w:sz w:val="24"/>
                <w:szCs w:val="24"/>
              </w:rPr>
            </w:pPr>
            <w:r w:rsidRPr="00355FDF">
              <w:rPr>
                <w:kern w:val="2"/>
                <w:sz w:val="24"/>
                <w:szCs w:val="24"/>
              </w:rPr>
              <w:t>Šalys susitaria išbraukti nurodytą Sutarties Bendrųjų sąlygų punktą, tačiau kitų punktų numeracijos nekeisti: _____.</w:t>
            </w:r>
          </w:p>
        </w:tc>
      </w:tr>
      <w:tr w:rsidR="00355FDF" w:rsidRPr="00355FDF" w14:paraId="5530AA9D" w14:textId="77777777" w:rsidTr="009B2C37">
        <w:trPr>
          <w:trHeight w:val="300"/>
        </w:trPr>
        <w:tc>
          <w:tcPr>
            <w:tcW w:w="2532" w:type="dxa"/>
          </w:tcPr>
          <w:p w14:paraId="03823A12" w14:textId="77777777" w:rsidR="00355FDF" w:rsidRPr="00355FDF" w:rsidRDefault="00355FDF" w:rsidP="00355FDF">
            <w:pPr>
              <w:rPr>
                <w:b/>
                <w:bCs/>
                <w:kern w:val="2"/>
                <w:sz w:val="24"/>
                <w:szCs w:val="24"/>
              </w:rPr>
            </w:pPr>
            <w:r w:rsidRPr="00355FDF">
              <w:rPr>
                <w:b/>
                <w:bCs/>
                <w:kern w:val="2"/>
                <w:sz w:val="24"/>
                <w:szCs w:val="24"/>
              </w:rPr>
              <w:t>14.4.</w:t>
            </w:r>
          </w:p>
        </w:tc>
        <w:tc>
          <w:tcPr>
            <w:tcW w:w="7003" w:type="dxa"/>
            <w:gridSpan w:val="4"/>
          </w:tcPr>
          <w:p w14:paraId="35FA6728" w14:textId="77777777" w:rsidR="00355FDF" w:rsidRPr="00355FDF" w:rsidRDefault="00355FDF" w:rsidP="00355FDF">
            <w:pPr>
              <w:rPr>
                <w:color w:val="4472C4"/>
                <w:kern w:val="2"/>
                <w:sz w:val="24"/>
                <w:szCs w:val="24"/>
              </w:rPr>
            </w:pPr>
            <w:r w:rsidRPr="00355FDF">
              <w:rPr>
                <w:color w:val="4472C4"/>
                <w:kern w:val="2"/>
                <w:sz w:val="24"/>
                <w:szCs w:val="24"/>
              </w:rPr>
              <w:t>(pildyti jei nustatomos kitokios nei Sutarties Bendrosiose sąlygose nustatytos nuostatos dėl Prekių intelektinės nuosavybės):</w:t>
            </w:r>
          </w:p>
          <w:p w14:paraId="62544039" w14:textId="77777777" w:rsidR="00355FDF" w:rsidRPr="00355FDF" w:rsidRDefault="00355FDF" w:rsidP="00355FDF">
            <w:pPr>
              <w:rPr>
                <w:color w:val="0070C0"/>
                <w:kern w:val="2"/>
                <w:sz w:val="24"/>
                <w:szCs w:val="24"/>
              </w:rPr>
            </w:pPr>
          </w:p>
        </w:tc>
      </w:tr>
      <w:tr w:rsidR="00355FDF" w:rsidRPr="00355FDF" w14:paraId="3B3732C2" w14:textId="77777777" w:rsidTr="009B2C37">
        <w:trPr>
          <w:trHeight w:val="300"/>
        </w:trPr>
        <w:tc>
          <w:tcPr>
            <w:tcW w:w="2532" w:type="dxa"/>
          </w:tcPr>
          <w:p w14:paraId="470E360E" w14:textId="77777777" w:rsidR="00355FDF" w:rsidRPr="00355FDF" w:rsidRDefault="00355FDF" w:rsidP="00355FDF">
            <w:pPr>
              <w:rPr>
                <w:b/>
                <w:bCs/>
                <w:kern w:val="2"/>
                <w:sz w:val="24"/>
                <w:szCs w:val="24"/>
              </w:rPr>
            </w:pPr>
            <w:r w:rsidRPr="00355FDF">
              <w:rPr>
                <w:b/>
                <w:bCs/>
                <w:kern w:val="2"/>
                <w:sz w:val="24"/>
                <w:szCs w:val="24"/>
              </w:rPr>
              <w:t>14.5.</w:t>
            </w:r>
          </w:p>
        </w:tc>
        <w:tc>
          <w:tcPr>
            <w:tcW w:w="7003" w:type="dxa"/>
            <w:gridSpan w:val="4"/>
          </w:tcPr>
          <w:p w14:paraId="073C9BF1" w14:textId="77777777" w:rsidR="00355FDF" w:rsidRPr="00355FDF" w:rsidRDefault="00355FDF" w:rsidP="00355FDF">
            <w:pPr>
              <w:rPr>
                <w:kern w:val="2"/>
                <w:sz w:val="24"/>
                <w:szCs w:val="24"/>
              </w:rPr>
            </w:pPr>
            <w:r w:rsidRPr="00355FDF">
              <w:rPr>
                <w:kern w:val="2"/>
                <w:sz w:val="24"/>
                <w:szCs w:val="24"/>
              </w:rPr>
              <w:t>Sutarties Bendrosiose sąlygose nurodytos alternatyvios nuostatos (su prierašu „jei taikoma“ ir pan.) taikomos tik tokiu atveju, jeigu jos konkrečiai aprašomos Sutarties Specialiosiose sąlygose.</w:t>
            </w:r>
          </w:p>
        </w:tc>
      </w:tr>
      <w:tr w:rsidR="00355FDF" w:rsidRPr="00355FDF" w14:paraId="3FBE4609" w14:textId="77777777" w:rsidTr="009B2C37">
        <w:trPr>
          <w:trHeight w:val="300"/>
        </w:trPr>
        <w:tc>
          <w:tcPr>
            <w:tcW w:w="9535" w:type="dxa"/>
            <w:gridSpan w:val="5"/>
          </w:tcPr>
          <w:p w14:paraId="4FA31DE2" w14:textId="77777777" w:rsidR="00355FDF" w:rsidRPr="00355FDF" w:rsidRDefault="00355FDF" w:rsidP="00355FDF">
            <w:pPr>
              <w:jc w:val="center"/>
              <w:rPr>
                <w:b/>
                <w:bCs/>
                <w:kern w:val="2"/>
                <w:sz w:val="24"/>
                <w:szCs w:val="24"/>
              </w:rPr>
            </w:pPr>
            <w:r w:rsidRPr="00355FDF">
              <w:rPr>
                <w:b/>
                <w:bCs/>
                <w:kern w:val="2"/>
                <w:sz w:val="24"/>
                <w:szCs w:val="24"/>
              </w:rPr>
              <w:lastRenderedPageBreak/>
              <w:t>15. SUTARTIES PRIEDAI</w:t>
            </w:r>
          </w:p>
        </w:tc>
      </w:tr>
      <w:tr w:rsidR="00355FDF" w:rsidRPr="00355FDF" w14:paraId="6A891618" w14:textId="77777777" w:rsidTr="009B2C37">
        <w:trPr>
          <w:trHeight w:val="300"/>
        </w:trPr>
        <w:tc>
          <w:tcPr>
            <w:tcW w:w="2532" w:type="dxa"/>
          </w:tcPr>
          <w:p w14:paraId="0191A66F" w14:textId="77777777" w:rsidR="00355FDF" w:rsidRPr="00355FDF" w:rsidRDefault="00355FDF" w:rsidP="00355FDF">
            <w:pPr>
              <w:jc w:val="center"/>
              <w:rPr>
                <w:b/>
                <w:bCs/>
                <w:kern w:val="2"/>
                <w:sz w:val="24"/>
                <w:szCs w:val="24"/>
              </w:rPr>
            </w:pPr>
            <w:r w:rsidRPr="00355FDF">
              <w:rPr>
                <w:b/>
                <w:bCs/>
                <w:kern w:val="2"/>
                <w:sz w:val="24"/>
                <w:szCs w:val="24"/>
              </w:rPr>
              <w:t>15.1. Priedas Nr. 1</w:t>
            </w:r>
          </w:p>
        </w:tc>
        <w:tc>
          <w:tcPr>
            <w:tcW w:w="7003" w:type="dxa"/>
            <w:gridSpan w:val="4"/>
          </w:tcPr>
          <w:p w14:paraId="4BAA97A9" w14:textId="77777777" w:rsidR="00355FDF" w:rsidRPr="00355FDF" w:rsidRDefault="00355FDF" w:rsidP="00355FDF">
            <w:pPr>
              <w:rPr>
                <w:b/>
                <w:bCs/>
                <w:kern w:val="2"/>
                <w:sz w:val="24"/>
                <w:szCs w:val="24"/>
              </w:rPr>
            </w:pPr>
            <w:r w:rsidRPr="00355FDF">
              <w:rPr>
                <w:b/>
                <w:bCs/>
                <w:kern w:val="2"/>
                <w:sz w:val="24"/>
                <w:szCs w:val="24"/>
              </w:rPr>
              <w:t>Techninė specifikacija</w:t>
            </w:r>
          </w:p>
        </w:tc>
      </w:tr>
      <w:tr w:rsidR="00355FDF" w:rsidRPr="00355FDF" w14:paraId="5CF8838E" w14:textId="77777777" w:rsidTr="009B2C37">
        <w:trPr>
          <w:trHeight w:val="300"/>
        </w:trPr>
        <w:tc>
          <w:tcPr>
            <w:tcW w:w="2532" w:type="dxa"/>
          </w:tcPr>
          <w:p w14:paraId="28218B02" w14:textId="77777777" w:rsidR="00355FDF" w:rsidRPr="00355FDF" w:rsidRDefault="00355FDF" w:rsidP="00355FDF">
            <w:pPr>
              <w:jc w:val="center"/>
              <w:rPr>
                <w:b/>
                <w:bCs/>
                <w:kern w:val="2"/>
                <w:sz w:val="24"/>
                <w:szCs w:val="24"/>
              </w:rPr>
            </w:pPr>
            <w:r w:rsidRPr="00355FDF">
              <w:rPr>
                <w:b/>
                <w:bCs/>
                <w:kern w:val="2"/>
                <w:sz w:val="24"/>
                <w:szCs w:val="24"/>
              </w:rPr>
              <w:t>15.2. Priedas Nr. 2</w:t>
            </w:r>
          </w:p>
        </w:tc>
        <w:tc>
          <w:tcPr>
            <w:tcW w:w="7003" w:type="dxa"/>
            <w:gridSpan w:val="4"/>
          </w:tcPr>
          <w:p w14:paraId="29DEA1F9" w14:textId="77777777" w:rsidR="00355FDF" w:rsidRPr="00355FDF" w:rsidRDefault="00355FDF" w:rsidP="00355FDF">
            <w:pPr>
              <w:rPr>
                <w:b/>
                <w:bCs/>
                <w:kern w:val="2"/>
                <w:sz w:val="24"/>
                <w:szCs w:val="24"/>
              </w:rPr>
            </w:pPr>
            <w:r w:rsidRPr="00355FDF">
              <w:rPr>
                <w:b/>
                <w:bCs/>
                <w:kern w:val="2"/>
                <w:sz w:val="24"/>
                <w:szCs w:val="24"/>
              </w:rPr>
              <w:t>Pasiūlymas</w:t>
            </w:r>
          </w:p>
        </w:tc>
      </w:tr>
      <w:tr w:rsidR="00355FDF" w:rsidRPr="00355FDF" w14:paraId="382E6F5E" w14:textId="77777777" w:rsidTr="009B2C37">
        <w:trPr>
          <w:trHeight w:val="300"/>
        </w:trPr>
        <w:tc>
          <w:tcPr>
            <w:tcW w:w="2532" w:type="dxa"/>
          </w:tcPr>
          <w:p w14:paraId="44DBBDF8" w14:textId="77777777" w:rsidR="00355FDF" w:rsidRPr="00355FDF" w:rsidRDefault="00355FDF" w:rsidP="00355FDF">
            <w:pPr>
              <w:jc w:val="center"/>
              <w:rPr>
                <w:b/>
                <w:bCs/>
                <w:kern w:val="2"/>
                <w:sz w:val="24"/>
                <w:szCs w:val="24"/>
              </w:rPr>
            </w:pPr>
            <w:r w:rsidRPr="00355FDF">
              <w:rPr>
                <w:b/>
                <w:bCs/>
                <w:kern w:val="2"/>
                <w:sz w:val="24"/>
                <w:szCs w:val="24"/>
              </w:rPr>
              <w:t>15.3. Priedas Nr. 3</w:t>
            </w:r>
          </w:p>
        </w:tc>
        <w:tc>
          <w:tcPr>
            <w:tcW w:w="7003" w:type="dxa"/>
            <w:gridSpan w:val="4"/>
          </w:tcPr>
          <w:p w14:paraId="3D13B5B3" w14:textId="77777777" w:rsidR="00355FDF" w:rsidRPr="00355FDF" w:rsidRDefault="00355FDF" w:rsidP="00355FDF">
            <w:pPr>
              <w:rPr>
                <w:b/>
                <w:bCs/>
                <w:kern w:val="2"/>
                <w:sz w:val="24"/>
                <w:szCs w:val="24"/>
              </w:rPr>
            </w:pPr>
          </w:p>
        </w:tc>
      </w:tr>
      <w:tr w:rsidR="00355FDF" w:rsidRPr="00355FDF" w14:paraId="6CDB14FD" w14:textId="77777777" w:rsidTr="009B2C37">
        <w:trPr>
          <w:trHeight w:val="300"/>
        </w:trPr>
        <w:tc>
          <w:tcPr>
            <w:tcW w:w="2532" w:type="dxa"/>
          </w:tcPr>
          <w:p w14:paraId="68732CBB" w14:textId="77777777" w:rsidR="00355FDF" w:rsidRPr="00355FDF" w:rsidRDefault="00355FDF" w:rsidP="00355FDF">
            <w:pPr>
              <w:jc w:val="center"/>
              <w:rPr>
                <w:b/>
                <w:bCs/>
                <w:kern w:val="2"/>
                <w:sz w:val="24"/>
                <w:szCs w:val="24"/>
              </w:rPr>
            </w:pPr>
            <w:r w:rsidRPr="00355FDF">
              <w:rPr>
                <w:b/>
                <w:bCs/>
                <w:kern w:val="2"/>
                <w:sz w:val="24"/>
                <w:szCs w:val="24"/>
              </w:rPr>
              <w:t>15.4. Priedas Nr. 4</w:t>
            </w:r>
          </w:p>
        </w:tc>
        <w:tc>
          <w:tcPr>
            <w:tcW w:w="7003" w:type="dxa"/>
            <w:gridSpan w:val="4"/>
          </w:tcPr>
          <w:p w14:paraId="2587FBFE" w14:textId="77777777" w:rsidR="00355FDF" w:rsidRPr="00355FDF" w:rsidRDefault="00355FDF" w:rsidP="00355FDF">
            <w:pPr>
              <w:jc w:val="center"/>
              <w:rPr>
                <w:b/>
                <w:bCs/>
                <w:kern w:val="2"/>
                <w:sz w:val="24"/>
                <w:szCs w:val="24"/>
              </w:rPr>
            </w:pPr>
          </w:p>
        </w:tc>
      </w:tr>
      <w:tr w:rsidR="00355FDF" w:rsidRPr="00355FDF" w14:paraId="7B9805E2" w14:textId="77777777" w:rsidTr="009B2C37">
        <w:trPr>
          <w:trHeight w:val="300"/>
        </w:trPr>
        <w:tc>
          <w:tcPr>
            <w:tcW w:w="2532" w:type="dxa"/>
          </w:tcPr>
          <w:p w14:paraId="2BC12652" w14:textId="77777777" w:rsidR="00355FDF" w:rsidRPr="00355FDF" w:rsidRDefault="00355FDF" w:rsidP="00355FDF">
            <w:pPr>
              <w:jc w:val="center"/>
              <w:rPr>
                <w:b/>
                <w:bCs/>
                <w:kern w:val="2"/>
                <w:sz w:val="24"/>
                <w:szCs w:val="24"/>
              </w:rPr>
            </w:pPr>
            <w:r w:rsidRPr="00355FDF">
              <w:rPr>
                <w:b/>
                <w:bCs/>
                <w:kern w:val="2"/>
                <w:sz w:val="24"/>
                <w:szCs w:val="24"/>
              </w:rPr>
              <w:t>15.5. Priedas Nr. 5</w:t>
            </w:r>
          </w:p>
        </w:tc>
        <w:tc>
          <w:tcPr>
            <w:tcW w:w="7003" w:type="dxa"/>
            <w:gridSpan w:val="4"/>
          </w:tcPr>
          <w:p w14:paraId="2BE7EDBC" w14:textId="77777777" w:rsidR="00355FDF" w:rsidRPr="00355FDF" w:rsidRDefault="00355FDF" w:rsidP="00355FDF">
            <w:pPr>
              <w:jc w:val="center"/>
              <w:rPr>
                <w:b/>
                <w:bCs/>
                <w:kern w:val="2"/>
                <w:sz w:val="24"/>
                <w:szCs w:val="24"/>
              </w:rPr>
            </w:pPr>
          </w:p>
        </w:tc>
      </w:tr>
      <w:tr w:rsidR="00355FDF" w:rsidRPr="00355FDF" w14:paraId="6EAD7146" w14:textId="77777777" w:rsidTr="009B2C37">
        <w:tc>
          <w:tcPr>
            <w:tcW w:w="9535" w:type="dxa"/>
            <w:gridSpan w:val="5"/>
          </w:tcPr>
          <w:p w14:paraId="12269EF9" w14:textId="77777777" w:rsidR="00355FDF" w:rsidRPr="00355FDF" w:rsidRDefault="00355FDF" w:rsidP="00355FDF">
            <w:pPr>
              <w:jc w:val="center"/>
              <w:rPr>
                <w:b/>
                <w:bCs/>
                <w:kern w:val="2"/>
                <w:sz w:val="24"/>
                <w:szCs w:val="24"/>
              </w:rPr>
            </w:pPr>
            <w:r w:rsidRPr="00355FDF">
              <w:rPr>
                <w:b/>
                <w:bCs/>
                <w:kern w:val="2"/>
                <w:sz w:val="24"/>
                <w:szCs w:val="24"/>
              </w:rPr>
              <w:t>16. ŠALIŲ ATSTOVŲ PARAŠAI</w:t>
            </w:r>
          </w:p>
        </w:tc>
      </w:tr>
      <w:tr w:rsidR="00355FDF" w:rsidRPr="00355FDF" w14:paraId="4186B924" w14:textId="77777777" w:rsidTr="009B2C37">
        <w:tc>
          <w:tcPr>
            <w:tcW w:w="4787" w:type="dxa"/>
            <w:gridSpan w:val="4"/>
            <w:tcBorders>
              <w:top w:val="single" w:sz="4" w:space="0" w:color="auto"/>
              <w:left w:val="single" w:sz="4" w:space="0" w:color="auto"/>
              <w:bottom w:val="single" w:sz="4" w:space="0" w:color="auto"/>
              <w:right w:val="single" w:sz="4" w:space="0" w:color="auto"/>
            </w:tcBorders>
          </w:tcPr>
          <w:p w14:paraId="0EDF7AD3" w14:textId="77777777" w:rsidR="00355FDF" w:rsidRPr="00355FDF" w:rsidRDefault="00355FDF" w:rsidP="00355FDF">
            <w:pPr>
              <w:jc w:val="center"/>
              <w:rPr>
                <w:b/>
                <w:bCs/>
                <w:kern w:val="2"/>
                <w:sz w:val="24"/>
                <w:szCs w:val="24"/>
              </w:rPr>
            </w:pPr>
            <w:r w:rsidRPr="00355FDF">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77B5D0" w14:textId="77777777" w:rsidR="00355FDF" w:rsidRPr="00355FDF" w:rsidRDefault="00355FDF" w:rsidP="00355FDF">
            <w:pPr>
              <w:jc w:val="center"/>
              <w:rPr>
                <w:b/>
                <w:bCs/>
                <w:kern w:val="2"/>
                <w:sz w:val="24"/>
                <w:szCs w:val="24"/>
              </w:rPr>
            </w:pPr>
            <w:r w:rsidRPr="00355FDF">
              <w:rPr>
                <w:b/>
                <w:bCs/>
                <w:kern w:val="2"/>
                <w:sz w:val="24"/>
                <w:szCs w:val="24"/>
              </w:rPr>
              <w:t>TIEKĖJAS</w:t>
            </w:r>
          </w:p>
        </w:tc>
      </w:tr>
      <w:tr w:rsidR="00355FDF" w:rsidRPr="00355FDF" w14:paraId="7BF11FB8" w14:textId="77777777" w:rsidTr="009B2C37">
        <w:tc>
          <w:tcPr>
            <w:tcW w:w="4787" w:type="dxa"/>
            <w:gridSpan w:val="4"/>
            <w:tcBorders>
              <w:top w:val="single" w:sz="4" w:space="0" w:color="auto"/>
              <w:left w:val="single" w:sz="4" w:space="0" w:color="auto"/>
              <w:bottom w:val="single" w:sz="4" w:space="0" w:color="auto"/>
              <w:right w:val="single" w:sz="4" w:space="0" w:color="auto"/>
            </w:tcBorders>
          </w:tcPr>
          <w:p w14:paraId="687965FA" w14:textId="77777777" w:rsidR="00355FDF" w:rsidRPr="00355FDF" w:rsidRDefault="00355FDF" w:rsidP="00355FDF">
            <w:pPr>
              <w:jc w:val="center"/>
              <w:rPr>
                <w:color w:val="4472C4"/>
                <w:kern w:val="2"/>
                <w:sz w:val="24"/>
                <w:szCs w:val="24"/>
              </w:rPr>
            </w:pPr>
            <w:r w:rsidRPr="00355FDF">
              <w:rPr>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44A281A" w14:textId="77777777" w:rsidR="00355FDF" w:rsidRPr="00355FDF" w:rsidRDefault="00355FDF" w:rsidP="00355FDF">
            <w:pPr>
              <w:jc w:val="center"/>
              <w:rPr>
                <w:b/>
                <w:bCs/>
                <w:kern w:val="2"/>
                <w:sz w:val="24"/>
                <w:szCs w:val="24"/>
              </w:rPr>
            </w:pPr>
            <w:r w:rsidRPr="00355FDF">
              <w:rPr>
                <w:color w:val="4472C4"/>
                <w:kern w:val="2"/>
                <w:sz w:val="24"/>
                <w:szCs w:val="24"/>
              </w:rPr>
              <w:t>(nurodomos atstovo pareigos, vardas, pavardė)</w:t>
            </w:r>
          </w:p>
        </w:tc>
      </w:tr>
      <w:tr w:rsidR="00355FDF" w:rsidRPr="00355FDF" w14:paraId="19A55320" w14:textId="77777777" w:rsidTr="009B2C37">
        <w:tc>
          <w:tcPr>
            <w:tcW w:w="4787" w:type="dxa"/>
            <w:gridSpan w:val="4"/>
            <w:tcBorders>
              <w:top w:val="single" w:sz="4" w:space="0" w:color="auto"/>
              <w:left w:val="single" w:sz="4" w:space="0" w:color="auto"/>
              <w:bottom w:val="single" w:sz="4" w:space="0" w:color="auto"/>
              <w:right w:val="single" w:sz="4" w:space="0" w:color="auto"/>
            </w:tcBorders>
          </w:tcPr>
          <w:p w14:paraId="6C5AD179" w14:textId="77777777" w:rsidR="00355FDF" w:rsidRPr="00355FDF" w:rsidRDefault="00355FDF" w:rsidP="00355FDF">
            <w:pPr>
              <w:jc w:val="center"/>
              <w:rPr>
                <w:b/>
                <w:bCs/>
                <w:color w:val="4472C4"/>
                <w:kern w:val="2"/>
                <w:sz w:val="24"/>
                <w:szCs w:val="24"/>
              </w:rPr>
            </w:pPr>
          </w:p>
          <w:p w14:paraId="73230411" w14:textId="77777777" w:rsidR="00355FDF" w:rsidRPr="00355FDF" w:rsidRDefault="00355FDF" w:rsidP="00355FDF">
            <w:pPr>
              <w:jc w:val="center"/>
              <w:rPr>
                <w:b/>
                <w:bCs/>
                <w:color w:val="4472C4"/>
                <w:kern w:val="2"/>
                <w:sz w:val="24"/>
                <w:szCs w:val="24"/>
              </w:rPr>
            </w:pPr>
            <w:r w:rsidRPr="00355FDF">
              <w:rPr>
                <w:b/>
                <w:bCs/>
                <w:color w:val="4472C4"/>
                <w:kern w:val="2"/>
                <w:sz w:val="24"/>
                <w:szCs w:val="24"/>
              </w:rPr>
              <w:t>(parašas)</w:t>
            </w:r>
          </w:p>
          <w:p w14:paraId="215FFCC9" w14:textId="77777777" w:rsidR="00355FDF" w:rsidRPr="00355FDF" w:rsidRDefault="00355FDF" w:rsidP="00355FDF">
            <w:pPr>
              <w:jc w:val="center"/>
              <w:rPr>
                <w:b/>
                <w:bCs/>
                <w:color w:val="4472C4"/>
                <w:kern w:val="2"/>
                <w:sz w:val="24"/>
                <w:szCs w:val="24"/>
              </w:rPr>
            </w:pPr>
          </w:p>
          <w:p w14:paraId="7A716130" w14:textId="77777777" w:rsidR="00355FDF" w:rsidRPr="00355FDF" w:rsidRDefault="00355FDF" w:rsidP="00355FDF">
            <w:pPr>
              <w:jc w:val="center"/>
              <w:rPr>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6AAA7B27" w14:textId="77777777" w:rsidR="00355FDF" w:rsidRPr="00355FDF" w:rsidRDefault="00355FDF" w:rsidP="00355FDF">
            <w:pPr>
              <w:jc w:val="center"/>
              <w:rPr>
                <w:b/>
                <w:bCs/>
                <w:color w:val="4472C4"/>
                <w:kern w:val="2"/>
                <w:sz w:val="24"/>
                <w:szCs w:val="24"/>
              </w:rPr>
            </w:pPr>
          </w:p>
          <w:p w14:paraId="294365CE" w14:textId="77777777" w:rsidR="00355FDF" w:rsidRPr="00355FDF" w:rsidRDefault="00355FDF" w:rsidP="00355FDF">
            <w:pPr>
              <w:jc w:val="center"/>
              <w:rPr>
                <w:b/>
                <w:bCs/>
                <w:color w:val="4472C4"/>
                <w:kern w:val="2"/>
                <w:sz w:val="24"/>
                <w:szCs w:val="24"/>
              </w:rPr>
            </w:pPr>
            <w:r w:rsidRPr="00355FDF">
              <w:rPr>
                <w:b/>
                <w:bCs/>
                <w:color w:val="4472C4"/>
                <w:kern w:val="2"/>
                <w:sz w:val="24"/>
                <w:szCs w:val="24"/>
              </w:rPr>
              <w:t>(parašas)</w:t>
            </w:r>
          </w:p>
        </w:tc>
      </w:tr>
    </w:tbl>
    <w:p w14:paraId="7672AA72" w14:textId="77777777" w:rsidR="00355FDF" w:rsidRPr="00355FDF" w:rsidRDefault="00355FDF" w:rsidP="00355FDF">
      <w:pPr>
        <w:widowControl w:val="0"/>
        <w:pBdr>
          <w:top w:val="nil"/>
          <w:left w:val="nil"/>
          <w:bottom w:val="nil"/>
          <w:right w:val="nil"/>
          <w:between w:val="nil"/>
        </w:pBdr>
        <w:tabs>
          <w:tab w:val="left" w:pos="567"/>
          <w:tab w:val="left" w:pos="851"/>
        </w:tabs>
        <w:jc w:val="center"/>
        <w:rPr>
          <w:b/>
          <w:bCs/>
          <w:caps/>
          <w:kern w:val="2"/>
          <w:sz w:val="24"/>
          <w:szCs w:val="24"/>
        </w:rPr>
      </w:pPr>
    </w:p>
    <w:p w14:paraId="2801BD9E" w14:textId="77777777" w:rsidR="00355FDF" w:rsidRPr="00355FDF" w:rsidRDefault="00355FDF" w:rsidP="00355FDF">
      <w:pPr>
        <w:jc w:val="center"/>
        <w:rPr>
          <w:sz w:val="24"/>
          <w:szCs w:val="24"/>
        </w:rPr>
      </w:pPr>
      <w:r w:rsidRPr="00355FDF">
        <w:rPr>
          <w:color w:val="000000"/>
          <w:sz w:val="24"/>
          <w:szCs w:val="24"/>
        </w:rPr>
        <w:t>_______________</w:t>
      </w:r>
    </w:p>
    <w:p w14:paraId="65D426F2"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PREKIŲ PIRKIMO</w:t>
      </w:r>
      <w:r w:rsidRPr="00355FDF">
        <w:rPr>
          <w:color w:val="000000"/>
          <w:sz w:val="24"/>
          <w:szCs w:val="24"/>
        </w:rPr>
        <w:t>–</w:t>
      </w:r>
      <w:r w:rsidRPr="00355FDF">
        <w:rPr>
          <w:b/>
          <w:bCs/>
          <w:caps/>
          <w:color w:val="000000"/>
          <w:sz w:val="24"/>
          <w:szCs w:val="24"/>
        </w:rPr>
        <w:t>PARDAVIMO SUTARTIES BENDROSIOS SĄLYGOS</w:t>
      </w:r>
    </w:p>
    <w:p w14:paraId="16E6F5DF" w14:textId="77777777" w:rsidR="00355FDF" w:rsidRPr="00355FDF" w:rsidRDefault="00355FDF" w:rsidP="00355FDF">
      <w:pPr>
        <w:spacing w:line="257" w:lineRule="atLeast"/>
        <w:ind w:firstLine="62"/>
        <w:jc w:val="center"/>
        <w:rPr>
          <w:color w:val="000000"/>
          <w:sz w:val="24"/>
          <w:szCs w:val="24"/>
        </w:rPr>
      </w:pPr>
    </w:p>
    <w:p w14:paraId="35732B54"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  PAGRINDINĖS SĄVOKOS IR SUTARTIES AIŠKINIMAS</w:t>
      </w:r>
    </w:p>
    <w:p w14:paraId="1E51FBA7" w14:textId="77777777" w:rsidR="00355FDF" w:rsidRPr="00355FDF" w:rsidRDefault="00355FDF" w:rsidP="00355FDF">
      <w:pPr>
        <w:spacing w:line="257" w:lineRule="atLeast"/>
        <w:ind w:firstLine="62"/>
        <w:jc w:val="both"/>
        <w:rPr>
          <w:color w:val="000000"/>
          <w:sz w:val="24"/>
          <w:szCs w:val="24"/>
        </w:rPr>
      </w:pPr>
    </w:p>
    <w:p w14:paraId="4A2FE9BE"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1.1. Sąvokos</w:t>
      </w:r>
    </w:p>
    <w:p w14:paraId="2B270115" w14:textId="77777777" w:rsidR="00355FDF" w:rsidRPr="00355FDF" w:rsidRDefault="00355FDF" w:rsidP="00355FDF">
      <w:pPr>
        <w:spacing w:line="257" w:lineRule="atLeast"/>
        <w:ind w:firstLine="62"/>
        <w:jc w:val="both"/>
        <w:rPr>
          <w:color w:val="000000"/>
          <w:sz w:val="24"/>
          <w:szCs w:val="24"/>
        </w:rPr>
      </w:pPr>
    </w:p>
    <w:p w14:paraId="12613B0E" w14:textId="77777777" w:rsidR="00355FDF" w:rsidRPr="00355FDF" w:rsidRDefault="00355FDF" w:rsidP="00355FDF">
      <w:pPr>
        <w:spacing w:line="257" w:lineRule="atLeast"/>
        <w:jc w:val="both"/>
        <w:rPr>
          <w:color w:val="000000"/>
          <w:sz w:val="24"/>
          <w:szCs w:val="24"/>
        </w:rPr>
      </w:pPr>
      <w:r w:rsidRPr="00355FDF">
        <w:rPr>
          <w:color w:val="000000"/>
          <w:sz w:val="24"/>
          <w:szCs w:val="24"/>
        </w:rPr>
        <w:t>1.1.1. Šioje Sutartyje didžiąja raide rašomos sąvokos turi paskiau nurodytas reikšmes:</w:t>
      </w:r>
    </w:p>
    <w:p w14:paraId="372332F2" w14:textId="77777777" w:rsidR="00355FDF" w:rsidRPr="00355FDF" w:rsidRDefault="00355FDF" w:rsidP="00355FDF">
      <w:pPr>
        <w:spacing w:line="257" w:lineRule="atLeast"/>
        <w:jc w:val="both"/>
        <w:rPr>
          <w:color w:val="000000"/>
          <w:sz w:val="24"/>
          <w:szCs w:val="24"/>
        </w:rPr>
      </w:pPr>
      <w:r w:rsidRPr="00355FDF">
        <w:rPr>
          <w:color w:val="000000"/>
          <w:sz w:val="24"/>
          <w:szCs w:val="24"/>
        </w:rPr>
        <w:t>1.1.1.1. </w:t>
      </w:r>
      <w:r w:rsidRPr="00355FDF">
        <w:rPr>
          <w:b/>
          <w:bCs/>
          <w:color w:val="000000"/>
          <w:sz w:val="24"/>
          <w:szCs w:val="24"/>
        </w:rPr>
        <w:t>Bendrosios sąlygos</w:t>
      </w:r>
      <w:r w:rsidRPr="00355FDF">
        <w:rPr>
          <w:color w:val="000000"/>
          <w:sz w:val="24"/>
          <w:szCs w:val="24"/>
        </w:rPr>
        <w:t> –  Sutarties dalis, kuri vadinasi „Prekių pirkimo–pardavimo sutarties Bendrosios sąlygos“;</w:t>
      </w:r>
    </w:p>
    <w:p w14:paraId="5C6643DB" w14:textId="77777777" w:rsidR="00355FDF" w:rsidRPr="00355FDF" w:rsidRDefault="00355FDF" w:rsidP="00355FDF">
      <w:pPr>
        <w:spacing w:line="257" w:lineRule="atLeast"/>
        <w:jc w:val="both"/>
        <w:rPr>
          <w:color w:val="000000"/>
          <w:sz w:val="24"/>
          <w:szCs w:val="24"/>
        </w:rPr>
      </w:pPr>
      <w:r w:rsidRPr="00355FDF">
        <w:rPr>
          <w:color w:val="000000"/>
          <w:sz w:val="24"/>
          <w:szCs w:val="24"/>
        </w:rPr>
        <w:t>1.1.1.2. </w:t>
      </w:r>
      <w:r w:rsidRPr="00355FDF">
        <w:rPr>
          <w:b/>
          <w:bCs/>
          <w:color w:val="000000"/>
          <w:sz w:val="24"/>
          <w:szCs w:val="24"/>
        </w:rPr>
        <w:t>Pirkėjas</w:t>
      </w:r>
      <w:r w:rsidRPr="00355FDF">
        <w:rPr>
          <w:color w:val="000000"/>
          <w:sz w:val="24"/>
          <w:szCs w:val="24"/>
        </w:rPr>
        <w:t> – asmuo, kuris Specialiosiose sąlygose yra įvardytas kaip Pirkėjas, įsigyjantis Specialiosiose sąlygose ir Sutarties prieduose nurodytas Prekes;</w:t>
      </w:r>
    </w:p>
    <w:p w14:paraId="5A460F82" w14:textId="77777777" w:rsidR="00355FDF" w:rsidRPr="00355FDF" w:rsidRDefault="00355FDF" w:rsidP="00355FDF">
      <w:pPr>
        <w:spacing w:line="257" w:lineRule="atLeast"/>
        <w:jc w:val="both"/>
        <w:rPr>
          <w:color w:val="000000"/>
          <w:sz w:val="24"/>
          <w:szCs w:val="24"/>
        </w:rPr>
      </w:pPr>
      <w:r w:rsidRPr="00355FDF">
        <w:rPr>
          <w:color w:val="000000"/>
          <w:sz w:val="24"/>
          <w:szCs w:val="24"/>
        </w:rPr>
        <w:t>1.1.1.3. </w:t>
      </w:r>
      <w:r w:rsidRPr="00355FDF">
        <w:rPr>
          <w:b/>
          <w:bCs/>
          <w:color w:val="000000"/>
          <w:sz w:val="24"/>
          <w:szCs w:val="24"/>
        </w:rPr>
        <w:t>Pradinės sutarties vertė </w:t>
      </w:r>
      <w:r w:rsidRPr="00355FDF">
        <w:rPr>
          <w:color w:val="000000"/>
          <w:sz w:val="24"/>
          <w:szCs w:val="24"/>
        </w:rPr>
        <w:t>– Specialiosiose sąlygose nurodyta</w:t>
      </w:r>
      <w:r w:rsidRPr="00355FDF">
        <w:rPr>
          <w:b/>
          <w:bCs/>
          <w:color w:val="000000"/>
          <w:sz w:val="24"/>
          <w:szCs w:val="24"/>
        </w:rPr>
        <w:t> </w:t>
      </w:r>
      <w:r w:rsidRPr="00355FDF">
        <w:rPr>
          <w:color w:val="000000"/>
          <w:sz w:val="24"/>
          <w:szCs w:val="24"/>
        </w:rPr>
        <w:t>vertė be pridėtinės vertės mokesčio (toliau – PVM);</w:t>
      </w:r>
    </w:p>
    <w:p w14:paraId="4CCDDE18" w14:textId="77777777" w:rsidR="00355FDF" w:rsidRPr="00355FDF" w:rsidRDefault="00355FDF" w:rsidP="00355FDF">
      <w:pPr>
        <w:spacing w:line="257" w:lineRule="atLeast"/>
        <w:jc w:val="both"/>
        <w:rPr>
          <w:color w:val="000000"/>
          <w:sz w:val="24"/>
          <w:szCs w:val="24"/>
        </w:rPr>
      </w:pPr>
      <w:r w:rsidRPr="00355FDF">
        <w:rPr>
          <w:color w:val="000000"/>
          <w:sz w:val="24"/>
          <w:szCs w:val="24"/>
        </w:rPr>
        <w:t>1.1.1.4. </w:t>
      </w:r>
      <w:r w:rsidRPr="00355FDF">
        <w:rPr>
          <w:b/>
          <w:bCs/>
          <w:color w:val="000000"/>
          <w:sz w:val="24"/>
          <w:szCs w:val="24"/>
        </w:rPr>
        <w:t>Prekės</w:t>
      </w:r>
      <w:r w:rsidRPr="00355FDF">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E1FD4" w14:textId="77777777" w:rsidR="00355FDF" w:rsidRPr="00355FDF" w:rsidRDefault="00355FDF" w:rsidP="00355FDF">
      <w:pPr>
        <w:spacing w:line="257" w:lineRule="atLeast"/>
        <w:jc w:val="both"/>
        <w:rPr>
          <w:color w:val="000000"/>
          <w:sz w:val="24"/>
          <w:szCs w:val="24"/>
        </w:rPr>
      </w:pPr>
      <w:r w:rsidRPr="00355FDF">
        <w:rPr>
          <w:color w:val="000000"/>
          <w:sz w:val="24"/>
          <w:szCs w:val="24"/>
        </w:rPr>
        <w:t>1.1.1.5. </w:t>
      </w:r>
      <w:r w:rsidRPr="00355FDF">
        <w:rPr>
          <w:b/>
          <w:bCs/>
          <w:color w:val="000000"/>
          <w:sz w:val="24"/>
          <w:szCs w:val="24"/>
        </w:rPr>
        <w:t>Prekių perdavimo–priėmimo aktas </w:t>
      </w:r>
      <w:r w:rsidRPr="00355FDF">
        <w:rPr>
          <w:color w:val="000000"/>
          <w:sz w:val="24"/>
          <w:szCs w:val="24"/>
        </w:rPr>
        <w:t>– dokumentas,</w:t>
      </w:r>
      <w:r w:rsidRPr="00355FDF">
        <w:rPr>
          <w:b/>
          <w:bCs/>
          <w:color w:val="000000"/>
          <w:sz w:val="24"/>
          <w:szCs w:val="24"/>
        </w:rPr>
        <w:t> </w:t>
      </w:r>
      <w:r w:rsidRPr="00355FDF">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A7CB13" w14:textId="77777777" w:rsidR="00355FDF" w:rsidRPr="00355FDF" w:rsidRDefault="00355FDF" w:rsidP="00355FDF">
      <w:pPr>
        <w:spacing w:line="257" w:lineRule="atLeast"/>
        <w:jc w:val="both"/>
        <w:rPr>
          <w:color w:val="000000"/>
          <w:sz w:val="24"/>
          <w:szCs w:val="24"/>
        </w:rPr>
      </w:pPr>
      <w:r w:rsidRPr="00355FDF">
        <w:rPr>
          <w:color w:val="000000"/>
          <w:sz w:val="24"/>
          <w:szCs w:val="24"/>
        </w:rPr>
        <w:t>1.1.1.6. </w:t>
      </w:r>
      <w:r w:rsidRPr="00355FDF">
        <w:rPr>
          <w:b/>
          <w:bCs/>
          <w:color w:val="000000"/>
          <w:sz w:val="24"/>
          <w:szCs w:val="24"/>
        </w:rPr>
        <w:t>Prekių trūkumai</w:t>
      </w:r>
      <w:r w:rsidRPr="00355FDF">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26878C" w14:textId="77777777" w:rsidR="00355FDF" w:rsidRPr="00355FDF" w:rsidRDefault="00355FDF" w:rsidP="00355FDF">
      <w:pPr>
        <w:spacing w:line="257" w:lineRule="atLeast"/>
        <w:jc w:val="both"/>
        <w:rPr>
          <w:color w:val="000000"/>
          <w:sz w:val="24"/>
          <w:szCs w:val="24"/>
        </w:rPr>
      </w:pPr>
      <w:r w:rsidRPr="00355FDF">
        <w:rPr>
          <w:color w:val="000000"/>
          <w:sz w:val="24"/>
          <w:szCs w:val="24"/>
        </w:rPr>
        <w:t>1.1.1.7. </w:t>
      </w:r>
      <w:r w:rsidRPr="00355FDF">
        <w:rPr>
          <w:b/>
          <w:bCs/>
          <w:color w:val="000000"/>
          <w:sz w:val="24"/>
          <w:szCs w:val="24"/>
        </w:rPr>
        <w:t>Sąskaita </w:t>
      </w:r>
      <w:r w:rsidRPr="00355FDF">
        <w:rPr>
          <w:color w:val="000000"/>
          <w:sz w:val="24"/>
          <w:szCs w:val="24"/>
        </w:rPr>
        <w:t>–</w:t>
      </w:r>
      <w:r w:rsidRPr="00355FDF">
        <w:rPr>
          <w:b/>
          <w:bCs/>
          <w:color w:val="000000"/>
          <w:sz w:val="24"/>
          <w:szCs w:val="24"/>
        </w:rPr>
        <w:t> </w:t>
      </w:r>
      <w:r w:rsidRPr="00355FDF">
        <w:rPr>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2AD20F" w14:textId="77777777" w:rsidR="00355FDF" w:rsidRPr="00355FDF" w:rsidRDefault="00355FDF" w:rsidP="00355FDF">
      <w:pPr>
        <w:spacing w:line="257" w:lineRule="atLeast"/>
        <w:jc w:val="both"/>
        <w:rPr>
          <w:color w:val="000000"/>
          <w:sz w:val="24"/>
          <w:szCs w:val="24"/>
        </w:rPr>
      </w:pPr>
      <w:r w:rsidRPr="00355FDF">
        <w:rPr>
          <w:color w:val="000000"/>
          <w:sz w:val="24"/>
          <w:szCs w:val="24"/>
        </w:rPr>
        <w:t>1.1.1.8. </w:t>
      </w:r>
      <w:r w:rsidRPr="00355FDF">
        <w:rPr>
          <w:b/>
          <w:bCs/>
          <w:color w:val="000000"/>
          <w:sz w:val="24"/>
          <w:szCs w:val="24"/>
        </w:rPr>
        <w:t>Specialiosios sąlygos</w:t>
      </w:r>
      <w:r w:rsidRPr="00355FDF">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C97F3D" w14:textId="77777777" w:rsidR="00355FDF" w:rsidRPr="00355FDF" w:rsidRDefault="00355FDF" w:rsidP="00355FDF">
      <w:pPr>
        <w:spacing w:line="257" w:lineRule="atLeast"/>
        <w:jc w:val="both"/>
        <w:rPr>
          <w:color w:val="000000"/>
          <w:sz w:val="24"/>
          <w:szCs w:val="24"/>
        </w:rPr>
      </w:pPr>
      <w:r w:rsidRPr="00355FDF">
        <w:rPr>
          <w:color w:val="000000"/>
          <w:sz w:val="24"/>
          <w:szCs w:val="24"/>
        </w:rPr>
        <w:lastRenderedPageBreak/>
        <w:t>1.1.1.9. </w:t>
      </w:r>
      <w:r w:rsidRPr="00355FDF">
        <w:rPr>
          <w:b/>
          <w:bCs/>
          <w:color w:val="000000"/>
          <w:sz w:val="24"/>
          <w:szCs w:val="24"/>
        </w:rPr>
        <w:t>Susitarimas </w:t>
      </w:r>
      <w:r w:rsidRPr="00355FDF">
        <w:rPr>
          <w:color w:val="000000"/>
          <w:sz w:val="24"/>
          <w:szCs w:val="24"/>
        </w:rPr>
        <w:t>– tai dokumentas, kurį Šalys sudaro keisdamos Sutarties sąlygas VPĮ leidžiama apimtimi;</w:t>
      </w:r>
    </w:p>
    <w:p w14:paraId="35230F51" w14:textId="77777777" w:rsidR="00355FDF" w:rsidRPr="00355FDF" w:rsidRDefault="00355FDF" w:rsidP="00355FDF">
      <w:pPr>
        <w:spacing w:line="257" w:lineRule="atLeast"/>
        <w:jc w:val="both"/>
        <w:rPr>
          <w:sz w:val="24"/>
          <w:szCs w:val="24"/>
        </w:rPr>
      </w:pPr>
      <w:r w:rsidRPr="00355FDF">
        <w:rPr>
          <w:sz w:val="24"/>
          <w:szCs w:val="24"/>
        </w:rPr>
        <w:t>1.1.1.10. </w:t>
      </w:r>
      <w:r w:rsidRPr="00355FDF">
        <w:rPr>
          <w:b/>
          <w:bCs/>
          <w:sz w:val="24"/>
          <w:szCs w:val="24"/>
        </w:rPr>
        <w:t>Sutarties kaina</w:t>
      </w:r>
      <w:r w:rsidRPr="00355FDF">
        <w:rPr>
          <w:sz w:val="24"/>
          <w:szCs w:val="24"/>
        </w:rPr>
        <w:t> – pagal Sutartį Tiekėjui mokėtina suma, įskaitant visus privalomus mokesčius ir išlaidas;</w:t>
      </w:r>
    </w:p>
    <w:p w14:paraId="1D0F6D32" w14:textId="77777777" w:rsidR="00355FDF" w:rsidRPr="00355FDF" w:rsidRDefault="00355FDF" w:rsidP="00355FDF">
      <w:pPr>
        <w:spacing w:line="257" w:lineRule="atLeast"/>
        <w:jc w:val="both"/>
        <w:rPr>
          <w:color w:val="000000"/>
          <w:sz w:val="24"/>
          <w:szCs w:val="24"/>
        </w:rPr>
      </w:pPr>
      <w:r w:rsidRPr="00355FDF">
        <w:rPr>
          <w:color w:val="000000"/>
          <w:sz w:val="24"/>
          <w:szCs w:val="24"/>
        </w:rPr>
        <w:t>1.1.1.11. </w:t>
      </w:r>
      <w:r w:rsidRPr="00355FDF">
        <w:rPr>
          <w:b/>
          <w:bCs/>
          <w:color w:val="000000"/>
          <w:sz w:val="24"/>
          <w:szCs w:val="24"/>
        </w:rPr>
        <w:t>Sutarties sąlygos </w:t>
      </w:r>
      <w:r w:rsidRPr="00355FDF">
        <w:rPr>
          <w:color w:val="000000"/>
          <w:sz w:val="24"/>
          <w:szCs w:val="24"/>
        </w:rPr>
        <w:t>– Bendrosios sąlygos ir Specialiosios sąlygos kartu;</w:t>
      </w:r>
    </w:p>
    <w:p w14:paraId="73DCD7AD" w14:textId="77777777" w:rsidR="00355FDF" w:rsidRPr="00355FDF" w:rsidRDefault="00355FDF" w:rsidP="00355FDF">
      <w:pPr>
        <w:spacing w:line="257" w:lineRule="atLeast"/>
        <w:jc w:val="both"/>
        <w:rPr>
          <w:color w:val="000000"/>
          <w:sz w:val="24"/>
          <w:szCs w:val="24"/>
        </w:rPr>
      </w:pPr>
      <w:r w:rsidRPr="00355FDF">
        <w:rPr>
          <w:color w:val="000000"/>
          <w:sz w:val="24"/>
          <w:szCs w:val="24"/>
        </w:rPr>
        <w:t>1.1.1.12. </w:t>
      </w:r>
      <w:r w:rsidRPr="00355FDF">
        <w:rPr>
          <w:b/>
          <w:bCs/>
          <w:color w:val="000000"/>
          <w:sz w:val="24"/>
          <w:szCs w:val="24"/>
        </w:rPr>
        <w:t>Sutartis </w:t>
      </w:r>
      <w:r w:rsidRPr="00355FDF">
        <w:rPr>
          <w:color w:val="000000"/>
          <w:sz w:val="24"/>
          <w:szCs w:val="24"/>
        </w:rPr>
        <w:t>– Prekių pirkimo–pardavimo sutartis, kurią sudaro Sutarties sąlygos, Specialiosiose sąlygose išvardyti priedai ir Susitarimai;</w:t>
      </w:r>
    </w:p>
    <w:p w14:paraId="7A4AF0BE" w14:textId="77777777" w:rsidR="00355FDF" w:rsidRPr="00355FDF" w:rsidRDefault="00355FDF" w:rsidP="00355FDF">
      <w:pPr>
        <w:spacing w:line="257" w:lineRule="atLeast"/>
        <w:jc w:val="both"/>
        <w:rPr>
          <w:color w:val="000000"/>
          <w:sz w:val="24"/>
          <w:szCs w:val="24"/>
        </w:rPr>
      </w:pPr>
      <w:r w:rsidRPr="00355FDF">
        <w:rPr>
          <w:color w:val="000000"/>
          <w:sz w:val="24"/>
          <w:szCs w:val="24"/>
        </w:rPr>
        <w:t>1.1.1.13. </w:t>
      </w:r>
      <w:r w:rsidRPr="00355FDF">
        <w:rPr>
          <w:b/>
          <w:bCs/>
          <w:color w:val="000000"/>
          <w:sz w:val="24"/>
          <w:szCs w:val="24"/>
        </w:rPr>
        <w:t>Šalis</w:t>
      </w:r>
      <w:r w:rsidRPr="00355FDF">
        <w:rPr>
          <w:color w:val="000000"/>
          <w:sz w:val="24"/>
          <w:szCs w:val="24"/>
        </w:rPr>
        <w:t> – Pirkėjas arba Tiekėjas, kiekvienas atskirai, priklausomai nuo konteksto;</w:t>
      </w:r>
    </w:p>
    <w:p w14:paraId="2802B49E" w14:textId="77777777" w:rsidR="00355FDF" w:rsidRPr="00355FDF" w:rsidRDefault="00355FDF" w:rsidP="00355FDF">
      <w:pPr>
        <w:spacing w:line="257" w:lineRule="atLeast"/>
        <w:jc w:val="both"/>
        <w:rPr>
          <w:color w:val="000000"/>
          <w:sz w:val="24"/>
          <w:szCs w:val="24"/>
        </w:rPr>
      </w:pPr>
      <w:r w:rsidRPr="00355FDF">
        <w:rPr>
          <w:color w:val="000000"/>
          <w:sz w:val="24"/>
          <w:szCs w:val="24"/>
        </w:rPr>
        <w:t>1.1.1.14. </w:t>
      </w:r>
      <w:r w:rsidRPr="00355FDF">
        <w:rPr>
          <w:b/>
          <w:bCs/>
          <w:color w:val="000000"/>
          <w:sz w:val="24"/>
          <w:szCs w:val="24"/>
        </w:rPr>
        <w:t>Šalys</w:t>
      </w:r>
      <w:r w:rsidRPr="00355FDF">
        <w:rPr>
          <w:color w:val="000000"/>
          <w:sz w:val="24"/>
          <w:szCs w:val="24"/>
        </w:rPr>
        <w:t> – Pirkėjas ir Tiekėjas kartu;</w:t>
      </w:r>
    </w:p>
    <w:p w14:paraId="0AD7D42A" w14:textId="77777777" w:rsidR="00355FDF" w:rsidRPr="00355FDF" w:rsidRDefault="00355FDF" w:rsidP="00355FDF">
      <w:pPr>
        <w:spacing w:line="257" w:lineRule="atLeast"/>
        <w:jc w:val="both"/>
        <w:rPr>
          <w:color w:val="000000"/>
          <w:sz w:val="24"/>
          <w:szCs w:val="24"/>
        </w:rPr>
      </w:pPr>
      <w:r w:rsidRPr="00355FDF">
        <w:rPr>
          <w:color w:val="000000"/>
          <w:sz w:val="24"/>
          <w:szCs w:val="24"/>
        </w:rPr>
        <w:t>1.1.1.15. </w:t>
      </w:r>
      <w:r w:rsidRPr="00355FDF">
        <w:rPr>
          <w:b/>
          <w:bCs/>
          <w:color w:val="000000"/>
          <w:sz w:val="24"/>
          <w:szCs w:val="24"/>
        </w:rPr>
        <w:t>Tiekėjas</w:t>
      </w:r>
      <w:r w:rsidRPr="00355FDF">
        <w:rPr>
          <w:color w:val="000000"/>
          <w:sz w:val="24"/>
          <w:szCs w:val="24"/>
        </w:rPr>
        <w:t> – asmuo, kuris Specialiosiose sąlygose yra įvardytas kaip Tiekėjas, tiekiantis Specialiosiose sąlygose nurodytas Prekes;</w:t>
      </w:r>
    </w:p>
    <w:p w14:paraId="14F2FCAB" w14:textId="77777777" w:rsidR="00355FDF" w:rsidRPr="00355FDF" w:rsidRDefault="00355FDF" w:rsidP="00355FDF">
      <w:pPr>
        <w:spacing w:line="257" w:lineRule="atLeast"/>
        <w:jc w:val="both"/>
        <w:rPr>
          <w:color w:val="000000"/>
          <w:sz w:val="24"/>
          <w:szCs w:val="24"/>
        </w:rPr>
      </w:pPr>
      <w:r w:rsidRPr="00355FDF">
        <w:rPr>
          <w:color w:val="000000"/>
          <w:sz w:val="24"/>
          <w:szCs w:val="24"/>
        </w:rPr>
        <w:t>1.1.1.16. </w:t>
      </w:r>
      <w:r w:rsidRPr="00355FDF">
        <w:rPr>
          <w:b/>
          <w:bCs/>
          <w:color w:val="000000"/>
          <w:sz w:val="24"/>
          <w:szCs w:val="24"/>
        </w:rPr>
        <w:t>VPĮ </w:t>
      </w:r>
      <w:r w:rsidRPr="00355FDF">
        <w:rPr>
          <w:color w:val="000000"/>
          <w:sz w:val="24"/>
          <w:szCs w:val="24"/>
        </w:rPr>
        <w:t>– Lietuvos Respublikos viešųjų pirkimų įstatymas.</w:t>
      </w:r>
    </w:p>
    <w:p w14:paraId="48D3E272" w14:textId="77777777" w:rsidR="00355FDF" w:rsidRPr="00355FDF" w:rsidRDefault="00355FDF" w:rsidP="00355FDF">
      <w:pPr>
        <w:spacing w:line="257" w:lineRule="atLeast"/>
        <w:jc w:val="both"/>
        <w:rPr>
          <w:color w:val="000000"/>
          <w:sz w:val="24"/>
          <w:szCs w:val="24"/>
        </w:rPr>
      </w:pPr>
      <w:r w:rsidRPr="00355FDF">
        <w:rPr>
          <w:color w:val="000000"/>
          <w:sz w:val="24"/>
          <w:szCs w:val="24"/>
        </w:rPr>
        <w:t>1.1.1.17. Kitų Sutartyje didžiąja raide rašomų sąvokų reikšmės yra nurodytos Sutarties tekste.</w:t>
      </w:r>
    </w:p>
    <w:p w14:paraId="03A2FD58" w14:textId="77777777" w:rsidR="00355FDF" w:rsidRPr="00355FDF" w:rsidRDefault="00355FDF" w:rsidP="00355FDF">
      <w:pPr>
        <w:spacing w:line="257" w:lineRule="atLeast"/>
        <w:jc w:val="both"/>
        <w:rPr>
          <w:color w:val="000000"/>
          <w:sz w:val="24"/>
          <w:szCs w:val="24"/>
        </w:rPr>
      </w:pPr>
      <w:r w:rsidRPr="00355FDF">
        <w:rPr>
          <w:color w:val="000000"/>
          <w:sz w:val="24"/>
          <w:szCs w:val="24"/>
        </w:rPr>
        <w:t>1.1.1.18. Sutartyje neapibrėžtos sąvokos suprantamos ir aiškinamos taip, kaip jas apibrėžia VPĮ ir kiti įstatymai bei teisės aktai, galiojantys Sutarties sudarymo ir vykdymo metu.</w:t>
      </w:r>
    </w:p>
    <w:p w14:paraId="1EDDC8DA" w14:textId="77777777" w:rsidR="00355FDF" w:rsidRPr="00355FDF" w:rsidRDefault="00355FDF" w:rsidP="00355FDF">
      <w:pPr>
        <w:spacing w:line="257" w:lineRule="atLeast"/>
        <w:jc w:val="both"/>
        <w:rPr>
          <w:color w:val="000000"/>
          <w:sz w:val="24"/>
          <w:szCs w:val="24"/>
        </w:rPr>
      </w:pPr>
      <w:r w:rsidRPr="00355FDF">
        <w:rPr>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D6F094B" w14:textId="77777777" w:rsidR="00355FDF" w:rsidRPr="00355FDF" w:rsidRDefault="00355FDF" w:rsidP="00355FDF">
      <w:pPr>
        <w:spacing w:line="257" w:lineRule="atLeast"/>
        <w:ind w:firstLine="62"/>
        <w:jc w:val="both"/>
        <w:rPr>
          <w:color w:val="000000"/>
          <w:sz w:val="24"/>
          <w:szCs w:val="24"/>
        </w:rPr>
      </w:pPr>
    </w:p>
    <w:p w14:paraId="67C461A1"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1.2.  Sutarties aiškinimas</w:t>
      </w:r>
    </w:p>
    <w:p w14:paraId="73E24017" w14:textId="77777777" w:rsidR="00355FDF" w:rsidRPr="00355FDF" w:rsidRDefault="00355FDF" w:rsidP="00355FDF">
      <w:pPr>
        <w:spacing w:line="257" w:lineRule="atLeast"/>
        <w:ind w:left="792" w:firstLine="62"/>
        <w:jc w:val="both"/>
        <w:rPr>
          <w:color w:val="000000"/>
          <w:sz w:val="24"/>
          <w:szCs w:val="24"/>
        </w:rPr>
      </w:pPr>
    </w:p>
    <w:p w14:paraId="49C1B40E" w14:textId="77777777" w:rsidR="00355FDF" w:rsidRPr="00355FDF" w:rsidRDefault="00355FDF" w:rsidP="00355FDF">
      <w:pPr>
        <w:spacing w:line="257" w:lineRule="atLeast"/>
        <w:jc w:val="both"/>
        <w:rPr>
          <w:color w:val="000000"/>
          <w:sz w:val="24"/>
          <w:szCs w:val="24"/>
        </w:rPr>
      </w:pPr>
      <w:r w:rsidRPr="00355FDF">
        <w:rPr>
          <w:color w:val="000000"/>
          <w:sz w:val="24"/>
          <w:szCs w:val="24"/>
        </w:rPr>
        <w:t>1.2.1. Sutartis yra sudaryta ir turi būti aiškinama pagal Lietuvos Respublikos teisės aktus.</w:t>
      </w:r>
    </w:p>
    <w:p w14:paraId="2725671C" w14:textId="77777777" w:rsidR="00355FDF" w:rsidRPr="00355FDF" w:rsidRDefault="00355FDF" w:rsidP="00355FDF">
      <w:pPr>
        <w:spacing w:line="257" w:lineRule="atLeast"/>
        <w:jc w:val="both"/>
        <w:rPr>
          <w:color w:val="000000"/>
          <w:sz w:val="24"/>
          <w:szCs w:val="24"/>
        </w:rPr>
      </w:pPr>
      <w:r w:rsidRPr="00355FDF">
        <w:rPr>
          <w:color w:val="000000"/>
          <w:sz w:val="24"/>
          <w:szCs w:val="24"/>
        </w:rPr>
        <w:t>1.2.2. Jei Bendrosios sąlygos ir (ar) Specialiosios sąlygos prieštarauja VPĮ ir kitų teisės aktų reikalavimams, taikomos VPĮ ir kitų teisės aktų nuostatos.</w:t>
      </w:r>
    </w:p>
    <w:p w14:paraId="60F177D5" w14:textId="77777777" w:rsidR="00355FDF" w:rsidRPr="00355FDF" w:rsidRDefault="00355FDF" w:rsidP="00355FDF">
      <w:pPr>
        <w:spacing w:line="257" w:lineRule="atLeast"/>
        <w:jc w:val="both"/>
        <w:rPr>
          <w:color w:val="000000"/>
          <w:sz w:val="24"/>
          <w:szCs w:val="24"/>
        </w:rPr>
      </w:pPr>
      <w:r w:rsidRPr="00355FDF">
        <w:rPr>
          <w:color w:val="000000"/>
          <w:sz w:val="24"/>
          <w:szCs w:val="24"/>
        </w:rPr>
        <w:t>1.2.3. Diena Sutartyje reiškia kalendorinę dieną.</w:t>
      </w:r>
    </w:p>
    <w:p w14:paraId="2A8F1E57" w14:textId="77777777" w:rsidR="00355FDF" w:rsidRPr="00355FDF" w:rsidRDefault="00355FDF" w:rsidP="00355FDF">
      <w:pPr>
        <w:spacing w:line="257" w:lineRule="atLeast"/>
        <w:jc w:val="both"/>
        <w:rPr>
          <w:color w:val="000000"/>
          <w:sz w:val="24"/>
          <w:szCs w:val="24"/>
        </w:rPr>
      </w:pPr>
      <w:r w:rsidRPr="00355FDF">
        <w:rPr>
          <w:color w:val="000000"/>
          <w:sz w:val="24"/>
          <w:szCs w:val="24"/>
        </w:rPr>
        <w:t>1.2.4. Darbo diena Sutartyje reiškia bet kurią dieną, išskyrus šeštadienį, sekmadienį ir švenčių dienas Lietuvoje, nurodytas Lietuvos Respublikos darbo kodekse.</w:t>
      </w:r>
    </w:p>
    <w:p w14:paraId="4F8BC207" w14:textId="77777777" w:rsidR="00355FDF" w:rsidRPr="00355FDF" w:rsidRDefault="00355FDF" w:rsidP="00355FDF">
      <w:pPr>
        <w:spacing w:line="257" w:lineRule="atLeast"/>
        <w:jc w:val="both"/>
        <w:rPr>
          <w:color w:val="000000"/>
          <w:sz w:val="24"/>
          <w:szCs w:val="24"/>
        </w:rPr>
      </w:pPr>
      <w:r w:rsidRPr="00355FDF">
        <w:rPr>
          <w:color w:val="000000"/>
          <w:sz w:val="24"/>
          <w:szCs w:val="24"/>
        </w:rPr>
        <w:t>1.2.5. Terminai pagal Sutartį yra skaičiuojami metais, mėnesiais, savaitėmis, darbo dienomis, kalendorinėmis dienomis ir valandomis ir minutėmis.</w:t>
      </w:r>
    </w:p>
    <w:p w14:paraId="3F9F58E4" w14:textId="77777777" w:rsidR="00355FDF" w:rsidRPr="00355FDF" w:rsidRDefault="00355FDF" w:rsidP="00355FDF">
      <w:pPr>
        <w:spacing w:line="257" w:lineRule="atLeast"/>
        <w:jc w:val="both"/>
        <w:rPr>
          <w:color w:val="000000"/>
          <w:sz w:val="24"/>
          <w:szCs w:val="24"/>
        </w:rPr>
      </w:pPr>
      <w:r w:rsidRPr="00355FDF">
        <w:rPr>
          <w:color w:val="000000"/>
          <w:sz w:val="24"/>
          <w:szCs w:val="24"/>
        </w:rPr>
        <w:t>1.2.6. Kvalifikacija, rėmimasis kitų ūkio subjektų pajėgumais, Prekių apimtis, peržiūra suprantami taip, kaip nustatyta VPĮ bei jį įgyvendinančiuose teisės aktuose.</w:t>
      </w:r>
    </w:p>
    <w:p w14:paraId="5F21EE34" w14:textId="77777777" w:rsidR="00355FDF" w:rsidRPr="00355FDF" w:rsidRDefault="00355FDF" w:rsidP="00355FDF">
      <w:pPr>
        <w:spacing w:line="257" w:lineRule="atLeast"/>
        <w:jc w:val="both"/>
        <w:rPr>
          <w:color w:val="000000"/>
          <w:sz w:val="24"/>
          <w:szCs w:val="24"/>
        </w:rPr>
      </w:pPr>
      <w:r w:rsidRPr="00355FDF">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BC36C1" w14:textId="77777777" w:rsidR="00355FDF" w:rsidRPr="00355FDF" w:rsidRDefault="00355FDF" w:rsidP="00355FDF">
      <w:pPr>
        <w:spacing w:line="257" w:lineRule="atLeast"/>
        <w:jc w:val="both"/>
        <w:rPr>
          <w:color w:val="000000"/>
          <w:sz w:val="24"/>
          <w:szCs w:val="24"/>
        </w:rPr>
      </w:pPr>
      <w:r w:rsidRPr="00355FDF">
        <w:rPr>
          <w:color w:val="000000"/>
          <w:sz w:val="24"/>
          <w:szCs w:val="24"/>
        </w:rPr>
        <w:t>1.2.8. Informuoti, pranešti, įspėti arba atsakyti reiškia pateikti informaciją, pranešimą, įspėjimą arba atsakymą Bendrosiose ir (ar) Specialiosiose sąlygose nustatyta tvarka.</w:t>
      </w:r>
    </w:p>
    <w:p w14:paraId="568D593D" w14:textId="77777777" w:rsidR="00355FDF" w:rsidRPr="00355FDF" w:rsidRDefault="00355FDF" w:rsidP="00355FDF">
      <w:pPr>
        <w:spacing w:line="257" w:lineRule="atLeast"/>
        <w:jc w:val="both"/>
        <w:rPr>
          <w:color w:val="000000"/>
          <w:sz w:val="24"/>
          <w:szCs w:val="24"/>
        </w:rPr>
      </w:pPr>
      <w:r w:rsidRPr="00355FDF">
        <w:rPr>
          <w:color w:val="000000"/>
          <w:sz w:val="24"/>
          <w:szCs w:val="24"/>
        </w:rPr>
        <w:t>1.2.9. Patvirtinti reiškia pateikti patvirtinimą raštu arba pasirašyti dokumentą be išlygų ar su išlygomis, išskyrus atvejus, kai asmuo, pasirašydamas dokumentą, nurodo, jog atsisako jį patvirtinti.</w:t>
      </w:r>
    </w:p>
    <w:p w14:paraId="07A54BCF" w14:textId="77777777" w:rsidR="00355FDF" w:rsidRPr="00355FDF" w:rsidRDefault="00355FDF" w:rsidP="00355FDF">
      <w:pPr>
        <w:spacing w:line="257" w:lineRule="atLeast"/>
        <w:jc w:val="both"/>
        <w:rPr>
          <w:color w:val="000000"/>
          <w:sz w:val="24"/>
          <w:szCs w:val="24"/>
        </w:rPr>
      </w:pPr>
      <w:r w:rsidRPr="00355FDF">
        <w:rPr>
          <w:color w:val="000000"/>
          <w:sz w:val="24"/>
          <w:szCs w:val="24"/>
        </w:rPr>
        <w:t>1.2.10. </w:t>
      </w:r>
      <w:r w:rsidRPr="00355FDF">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5A0516" w14:textId="77777777" w:rsidR="00355FDF" w:rsidRPr="00355FDF" w:rsidRDefault="00355FDF" w:rsidP="00355FDF">
      <w:pPr>
        <w:spacing w:line="257" w:lineRule="atLeast"/>
        <w:jc w:val="both"/>
        <w:rPr>
          <w:color w:val="000000"/>
          <w:sz w:val="24"/>
          <w:szCs w:val="24"/>
        </w:rPr>
      </w:pPr>
      <w:r w:rsidRPr="00355FDF">
        <w:rPr>
          <w:color w:val="000000"/>
          <w:sz w:val="24"/>
          <w:szCs w:val="24"/>
        </w:rPr>
        <w:t>1.2.11. </w:t>
      </w:r>
      <w:r w:rsidRPr="00355FDF">
        <w:rPr>
          <w:color w:val="000000"/>
          <w:sz w:val="24"/>
          <w:szCs w:val="24"/>
          <w:shd w:val="clear" w:color="auto" w:fill="FFFFFF"/>
        </w:rPr>
        <w:t>Jeigu Sutartyje nurodyta reikšmė skaičiais ir žodžiais skiriasi, vadovaujamasi žodžiais nurodyta reikšme.</w:t>
      </w:r>
    </w:p>
    <w:p w14:paraId="7782025E" w14:textId="77777777" w:rsidR="00355FDF" w:rsidRPr="00355FDF" w:rsidRDefault="00355FDF" w:rsidP="00355FDF">
      <w:pPr>
        <w:spacing w:line="257" w:lineRule="atLeast"/>
        <w:jc w:val="both"/>
        <w:rPr>
          <w:color w:val="000000"/>
          <w:sz w:val="24"/>
          <w:szCs w:val="24"/>
        </w:rPr>
      </w:pPr>
      <w:r w:rsidRPr="00355FDF">
        <w:rPr>
          <w:color w:val="000000"/>
          <w:sz w:val="24"/>
          <w:szCs w:val="24"/>
        </w:rPr>
        <w:t>1.2.12. </w:t>
      </w:r>
      <w:r w:rsidRPr="00355FDF">
        <w:rPr>
          <w:color w:val="000000"/>
          <w:sz w:val="24"/>
          <w:szCs w:val="24"/>
          <w:shd w:val="clear" w:color="auto" w:fill="FFFFFF"/>
        </w:rPr>
        <w:t>Jei pateikiamos nuorodos į teisės aktus, turi būti taikomos aktualios teisės aktų redakcijos, jeigu nenurodyta kitaip.</w:t>
      </w:r>
    </w:p>
    <w:p w14:paraId="51A1C735" w14:textId="77777777" w:rsidR="00355FDF" w:rsidRPr="00355FDF" w:rsidRDefault="00355FDF" w:rsidP="00355FDF">
      <w:pPr>
        <w:spacing w:line="257" w:lineRule="atLeast"/>
        <w:ind w:firstLine="62"/>
        <w:jc w:val="both"/>
        <w:rPr>
          <w:color w:val="000000"/>
          <w:sz w:val="24"/>
          <w:szCs w:val="24"/>
        </w:rPr>
      </w:pPr>
    </w:p>
    <w:p w14:paraId="46642E38"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1.3. Dokumentų viršenybė</w:t>
      </w:r>
    </w:p>
    <w:p w14:paraId="0C4DFEC0" w14:textId="77777777" w:rsidR="00355FDF" w:rsidRPr="00355FDF" w:rsidRDefault="00355FDF" w:rsidP="00355FDF">
      <w:pPr>
        <w:spacing w:line="257" w:lineRule="atLeast"/>
        <w:ind w:firstLine="62"/>
        <w:jc w:val="both"/>
        <w:rPr>
          <w:color w:val="000000"/>
          <w:sz w:val="24"/>
          <w:szCs w:val="24"/>
        </w:rPr>
      </w:pPr>
    </w:p>
    <w:p w14:paraId="2732CE83" w14:textId="77777777" w:rsidR="00355FDF" w:rsidRPr="00355FDF" w:rsidRDefault="00355FDF" w:rsidP="00355FDF">
      <w:pPr>
        <w:spacing w:line="257" w:lineRule="atLeast"/>
        <w:jc w:val="both"/>
        <w:rPr>
          <w:color w:val="000000"/>
          <w:sz w:val="24"/>
          <w:szCs w:val="24"/>
        </w:rPr>
      </w:pPr>
      <w:r w:rsidRPr="00355FDF">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294B5C" w14:textId="77777777" w:rsidR="00355FDF" w:rsidRPr="00355FDF" w:rsidRDefault="00355FDF" w:rsidP="00355FDF">
      <w:pPr>
        <w:spacing w:line="276" w:lineRule="atLeast"/>
        <w:jc w:val="both"/>
        <w:rPr>
          <w:color w:val="000000"/>
          <w:sz w:val="24"/>
          <w:szCs w:val="24"/>
        </w:rPr>
      </w:pPr>
      <w:r w:rsidRPr="00355FDF">
        <w:rPr>
          <w:color w:val="000000"/>
          <w:sz w:val="24"/>
          <w:szCs w:val="24"/>
        </w:rPr>
        <w:t>1.3.1.1. Techninė specifikacija;</w:t>
      </w:r>
    </w:p>
    <w:p w14:paraId="423CE51C" w14:textId="77777777" w:rsidR="00355FDF" w:rsidRPr="00355FDF" w:rsidRDefault="00355FDF" w:rsidP="00355FDF">
      <w:pPr>
        <w:spacing w:line="276" w:lineRule="atLeast"/>
        <w:jc w:val="both"/>
        <w:rPr>
          <w:color w:val="000000"/>
          <w:sz w:val="24"/>
          <w:szCs w:val="24"/>
        </w:rPr>
      </w:pPr>
      <w:r w:rsidRPr="00355FDF">
        <w:rPr>
          <w:color w:val="000000"/>
          <w:sz w:val="24"/>
          <w:szCs w:val="24"/>
        </w:rPr>
        <w:t>1.3.1.2. Specialiosios sąlygos;</w:t>
      </w:r>
    </w:p>
    <w:p w14:paraId="352E3119" w14:textId="77777777" w:rsidR="00355FDF" w:rsidRPr="00355FDF" w:rsidRDefault="00355FDF" w:rsidP="00355FDF">
      <w:pPr>
        <w:spacing w:line="276" w:lineRule="atLeast"/>
        <w:jc w:val="both"/>
        <w:rPr>
          <w:color w:val="000000"/>
          <w:sz w:val="24"/>
          <w:szCs w:val="24"/>
        </w:rPr>
      </w:pPr>
      <w:r w:rsidRPr="00355FDF">
        <w:rPr>
          <w:color w:val="000000"/>
          <w:sz w:val="24"/>
          <w:szCs w:val="24"/>
        </w:rPr>
        <w:lastRenderedPageBreak/>
        <w:t>1.3.1.3. Bendrosios sąlygos;</w:t>
      </w:r>
    </w:p>
    <w:p w14:paraId="481E6253" w14:textId="77777777" w:rsidR="00355FDF" w:rsidRPr="00355FDF" w:rsidRDefault="00355FDF" w:rsidP="00355FDF">
      <w:pPr>
        <w:spacing w:line="276" w:lineRule="atLeast"/>
        <w:jc w:val="both"/>
        <w:rPr>
          <w:color w:val="000000"/>
          <w:sz w:val="24"/>
          <w:szCs w:val="24"/>
        </w:rPr>
      </w:pPr>
      <w:r w:rsidRPr="00355FDF">
        <w:rPr>
          <w:color w:val="000000"/>
          <w:sz w:val="24"/>
          <w:szCs w:val="24"/>
        </w:rPr>
        <w:t>1.3.1.4. Pirkimo dokumentai (išskyrus techninę specifikaciją);</w:t>
      </w:r>
    </w:p>
    <w:p w14:paraId="50AEE69D" w14:textId="77777777" w:rsidR="00355FDF" w:rsidRPr="00355FDF" w:rsidRDefault="00355FDF" w:rsidP="00355FDF">
      <w:pPr>
        <w:spacing w:line="276" w:lineRule="atLeast"/>
        <w:jc w:val="both"/>
        <w:rPr>
          <w:color w:val="000000"/>
          <w:sz w:val="24"/>
          <w:szCs w:val="24"/>
        </w:rPr>
      </w:pPr>
      <w:r w:rsidRPr="00355FDF">
        <w:rPr>
          <w:color w:val="000000"/>
          <w:sz w:val="24"/>
          <w:szCs w:val="24"/>
        </w:rPr>
        <w:t>1.3.1.5. Pasiūlymas;</w:t>
      </w:r>
    </w:p>
    <w:p w14:paraId="60D1F46B" w14:textId="77777777" w:rsidR="00355FDF" w:rsidRPr="00355FDF" w:rsidRDefault="00355FDF" w:rsidP="00355FDF">
      <w:pPr>
        <w:spacing w:line="276" w:lineRule="atLeast"/>
        <w:jc w:val="both"/>
        <w:rPr>
          <w:color w:val="000000"/>
          <w:sz w:val="24"/>
          <w:szCs w:val="24"/>
        </w:rPr>
      </w:pPr>
      <w:r w:rsidRPr="00355FDF">
        <w:rPr>
          <w:color w:val="000000"/>
          <w:sz w:val="24"/>
          <w:szCs w:val="24"/>
        </w:rPr>
        <w:t>1.3.1.6. Kiti Specialiosiose sąlygose išvardinti priedai.</w:t>
      </w:r>
    </w:p>
    <w:p w14:paraId="719A8F79" w14:textId="77777777" w:rsidR="00355FDF" w:rsidRPr="00355FDF" w:rsidRDefault="00355FDF" w:rsidP="00355FDF">
      <w:pPr>
        <w:spacing w:line="257" w:lineRule="atLeast"/>
        <w:jc w:val="both"/>
        <w:rPr>
          <w:color w:val="000000"/>
          <w:sz w:val="24"/>
          <w:szCs w:val="24"/>
        </w:rPr>
      </w:pPr>
      <w:r w:rsidRPr="00355FDF">
        <w:rPr>
          <w:color w:val="000000"/>
          <w:sz w:val="24"/>
          <w:szCs w:val="24"/>
        </w:rPr>
        <w:t>1.3.2. Tuo atveju, kai Šalių Susitarimu yra keičiamos Sutarties sąlygos, naujai sutartos Sutarties sąlygos turi viršenybę prieš pakeistąsias.</w:t>
      </w:r>
    </w:p>
    <w:p w14:paraId="517F16A8" w14:textId="77777777" w:rsidR="00355FDF" w:rsidRPr="00355FDF" w:rsidRDefault="00355FDF" w:rsidP="00355FDF">
      <w:pPr>
        <w:spacing w:line="257" w:lineRule="atLeast"/>
        <w:jc w:val="both"/>
        <w:rPr>
          <w:color w:val="000000"/>
          <w:sz w:val="24"/>
          <w:szCs w:val="24"/>
        </w:rPr>
      </w:pPr>
      <w:r w:rsidRPr="00355FDF">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395150F" w14:textId="77777777" w:rsidR="00355FDF" w:rsidRPr="00355FDF" w:rsidRDefault="00355FDF" w:rsidP="00355FDF">
      <w:pPr>
        <w:spacing w:line="257" w:lineRule="atLeast"/>
        <w:jc w:val="both"/>
        <w:rPr>
          <w:color w:val="000000"/>
          <w:sz w:val="24"/>
          <w:szCs w:val="24"/>
        </w:rPr>
      </w:pPr>
      <w:r w:rsidRPr="00355FDF">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FDF">
        <w:rPr>
          <w:color w:val="000000"/>
          <w:sz w:val="24"/>
          <w:szCs w:val="24"/>
          <w:vertAlign w:val="superscript"/>
        </w:rPr>
        <w:t>1</w:t>
      </w:r>
      <w:r w:rsidRPr="00355FDF">
        <w:rPr>
          <w:color w:val="000000"/>
          <w:sz w:val="24"/>
          <w:szCs w:val="24"/>
        </w:rPr>
        <w:t>).</w:t>
      </w:r>
    </w:p>
    <w:p w14:paraId="595594BF" w14:textId="77777777" w:rsidR="00355FDF" w:rsidRPr="00355FDF" w:rsidRDefault="00355FDF" w:rsidP="00355FDF">
      <w:pPr>
        <w:spacing w:line="257" w:lineRule="atLeast"/>
        <w:ind w:firstLine="62"/>
        <w:jc w:val="both"/>
        <w:rPr>
          <w:color w:val="000000"/>
          <w:sz w:val="24"/>
          <w:szCs w:val="24"/>
        </w:rPr>
      </w:pPr>
    </w:p>
    <w:p w14:paraId="43385B59"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2.  SUTARTIES DALYKAS</w:t>
      </w:r>
    </w:p>
    <w:p w14:paraId="641537C0" w14:textId="77777777" w:rsidR="00355FDF" w:rsidRPr="00355FDF" w:rsidRDefault="00355FDF" w:rsidP="00355FDF">
      <w:pPr>
        <w:spacing w:line="257" w:lineRule="atLeast"/>
        <w:ind w:firstLine="62"/>
        <w:jc w:val="both"/>
        <w:rPr>
          <w:color w:val="000000"/>
          <w:sz w:val="24"/>
          <w:szCs w:val="24"/>
        </w:rPr>
      </w:pPr>
    </w:p>
    <w:p w14:paraId="1D08B976" w14:textId="77777777" w:rsidR="00355FDF" w:rsidRPr="00355FDF" w:rsidRDefault="00355FDF" w:rsidP="00355FDF">
      <w:pPr>
        <w:spacing w:line="257" w:lineRule="atLeast"/>
        <w:jc w:val="both"/>
        <w:rPr>
          <w:color w:val="000000"/>
          <w:sz w:val="24"/>
          <w:szCs w:val="24"/>
        </w:rPr>
      </w:pPr>
      <w:r w:rsidRPr="00355FDF">
        <w:rPr>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BFAF3E" w14:textId="77777777" w:rsidR="00355FDF" w:rsidRPr="00355FDF" w:rsidRDefault="00355FDF" w:rsidP="00355FDF">
      <w:pPr>
        <w:spacing w:line="257" w:lineRule="atLeast"/>
        <w:jc w:val="both"/>
        <w:rPr>
          <w:color w:val="000000"/>
          <w:sz w:val="24"/>
          <w:szCs w:val="24"/>
        </w:rPr>
      </w:pPr>
      <w:r w:rsidRPr="00355FDF">
        <w:rPr>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B2D363" w14:textId="77777777" w:rsidR="00355FDF" w:rsidRPr="00355FDF" w:rsidRDefault="00355FDF" w:rsidP="00355FDF">
      <w:pPr>
        <w:spacing w:line="257" w:lineRule="atLeast"/>
        <w:jc w:val="both"/>
        <w:rPr>
          <w:color w:val="000000"/>
          <w:sz w:val="24"/>
          <w:szCs w:val="24"/>
        </w:rPr>
      </w:pPr>
      <w:r w:rsidRPr="00355FDF">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644C29" w14:textId="77777777" w:rsidR="00355FDF" w:rsidRPr="00355FDF" w:rsidRDefault="00355FDF" w:rsidP="00355FDF">
      <w:pPr>
        <w:spacing w:line="257" w:lineRule="atLeast"/>
        <w:ind w:firstLine="62"/>
        <w:jc w:val="both"/>
        <w:rPr>
          <w:color w:val="000000"/>
          <w:sz w:val="24"/>
          <w:szCs w:val="24"/>
        </w:rPr>
      </w:pPr>
    </w:p>
    <w:p w14:paraId="3BCAC0DF"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3.  TIEKĖJAS IR KITI SUTARTIES VYKDYMUI PASITELKIAMI ASMENYS</w:t>
      </w:r>
    </w:p>
    <w:p w14:paraId="6C560E24" w14:textId="77777777" w:rsidR="00355FDF" w:rsidRPr="00355FDF" w:rsidRDefault="00355FDF" w:rsidP="00355FDF">
      <w:pPr>
        <w:spacing w:line="257" w:lineRule="atLeast"/>
        <w:ind w:firstLine="62"/>
        <w:rPr>
          <w:color w:val="000000"/>
          <w:sz w:val="24"/>
          <w:szCs w:val="24"/>
        </w:rPr>
      </w:pPr>
    </w:p>
    <w:p w14:paraId="3C6960D5"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3.1.  Kvalifikacija ir kiti Tiekėjo pasiūlymu prisiimti įsipareigojimai</w:t>
      </w:r>
    </w:p>
    <w:p w14:paraId="31B498A2" w14:textId="77777777" w:rsidR="00355FDF" w:rsidRPr="00355FDF" w:rsidRDefault="00355FDF" w:rsidP="00355FDF">
      <w:pPr>
        <w:spacing w:line="257" w:lineRule="atLeast"/>
        <w:ind w:firstLine="62"/>
        <w:jc w:val="both"/>
        <w:rPr>
          <w:color w:val="000000"/>
          <w:sz w:val="24"/>
          <w:szCs w:val="24"/>
        </w:rPr>
      </w:pPr>
    </w:p>
    <w:p w14:paraId="78503CBD" w14:textId="77777777" w:rsidR="00355FDF" w:rsidRPr="00355FDF" w:rsidRDefault="00355FDF" w:rsidP="00355FDF">
      <w:pPr>
        <w:spacing w:line="257" w:lineRule="atLeast"/>
        <w:jc w:val="both"/>
        <w:rPr>
          <w:color w:val="000000"/>
          <w:sz w:val="24"/>
          <w:szCs w:val="24"/>
        </w:rPr>
      </w:pPr>
      <w:r w:rsidRPr="00355FDF">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9372036"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3.1.1.1. turėtų teisę verstis ta veikla, kuri yra reikalinga Sutarčiai įvykdyti. </w:t>
      </w:r>
      <w:r w:rsidRPr="00355FDF">
        <w:rPr>
          <w:rFonts w:eastAsia="Arial"/>
          <w:kern w:val="2"/>
          <w:sz w:val="24"/>
          <w:szCs w:val="24"/>
        </w:rPr>
        <w:t>Pirkėjui pareikalavus, Tiekėjas turi pateikti dokumentus, įrodančius, kad Sutartį vykdo tik tokią teisę turintys asmenys</w:t>
      </w:r>
      <w:r w:rsidRPr="00355FDF">
        <w:rPr>
          <w:color w:val="000000"/>
          <w:sz w:val="24"/>
          <w:szCs w:val="24"/>
        </w:rPr>
        <w:t>;</w:t>
      </w:r>
    </w:p>
    <w:p w14:paraId="12DB93B5" w14:textId="77777777" w:rsidR="00355FDF" w:rsidRPr="00355FDF" w:rsidRDefault="00355FDF" w:rsidP="00355FDF">
      <w:pPr>
        <w:spacing w:line="257" w:lineRule="atLeast"/>
        <w:jc w:val="both"/>
        <w:rPr>
          <w:color w:val="000000"/>
          <w:sz w:val="24"/>
          <w:szCs w:val="24"/>
        </w:rPr>
      </w:pPr>
      <w:r w:rsidRPr="00355FDF">
        <w:rPr>
          <w:color w:val="000000"/>
          <w:sz w:val="24"/>
          <w:szCs w:val="24"/>
        </w:rPr>
        <w:t>3.1.1.2. atitiktų tiekėjų kvalifikacijai pirkimo dokumentuose nustatytus reikalavimus bei neturėtų pirkimo dokumentuose nustatytų pašalinimo pagrindų;</w:t>
      </w:r>
    </w:p>
    <w:p w14:paraId="0CBE434D" w14:textId="77777777" w:rsidR="00355FDF" w:rsidRPr="00355FDF" w:rsidRDefault="00355FDF" w:rsidP="00355FDF">
      <w:pPr>
        <w:spacing w:line="257" w:lineRule="atLeast"/>
        <w:jc w:val="both"/>
        <w:rPr>
          <w:color w:val="000000"/>
          <w:sz w:val="24"/>
        </w:rPr>
      </w:pPr>
      <w:r w:rsidRPr="00355FDF">
        <w:rPr>
          <w:color w:val="000000"/>
          <w:sz w:val="24"/>
        </w:rPr>
        <w:t xml:space="preserve">3.1.1.3. laikytųsi Tiekėjo pasiūlyme nurodytų įsipareigojimų, įskaitant, bet neapsiribojant – atitiktų pasiūlyme nurodytų kriterijų, dėl kurių jo pasiūlymas buvo išrinktas ekonomiškai naudingiausiu </w:t>
      </w:r>
      <w:r w:rsidRPr="00355FDF">
        <w:rPr>
          <w:rFonts w:eastAsia="Arial"/>
          <w:kern w:val="2"/>
          <w:sz w:val="24"/>
        </w:rPr>
        <w:t xml:space="preserve">(toliau – </w:t>
      </w:r>
      <w:r w:rsidRPr="00355FDF">
        <w:rPr>
          <w:rFonts w:eastAsia="Arial"/>
          <w:b/>
          <w:bCs/>
          <w:kern w:val="2"/>
          <w:sz w:val="24"/>
        </w:rPr>
        <w:t>Kokybiniai kriterijai</w:t>
      </w:r>
      <w:r w:rsidRPr="00355FDF">
        <w:rPr>
          <w:rFonts w:eastAsia="Arial"/>
          <w:kern w:val="2"/>
          <w:sz w:val="24"/>
        </w:rPr>
        <w:t>),</w:t>
      </w:r>
      <w:r w:rsidRPr="00355FDF">
        <w:rPr>
          <w:color w:val="000000"/>
          <w:sz w:val="24"/>
        </w:rPr>
        <w:t xml:space="preserve"> reikšmes ir parametrus</w:t>
      </w:r>
      <w:r w:rsidRPr="00355FDF">
        <w:rPr>
          <w:color w:val="000000"/>
          <w:kern w:val="2"/>
          <w:sz w:val="24"/>
        </w:rPr>
        <w:t xml:space="preserve">. </w:t>
      </w:r>
      <w:r w:rsidRPr="00355FDF">
        <w:rPr>
          <w:rFonts w:eastAsia="Arial"/>
          <w:kern w:val="2"/>
          <w:sz w:val="24"/>
        </w:rPr>
        <w:t>Šiame papunktyje nurodytų įsipareigojimų laikymosi tikrinimo tvarka nustatoma Specialiosiose sąlygose;</w:t>
      </w:r>
    </w:p>
    <w:p w14:paraId="7A288B74" w14:textId="77777777" w:rsidR="00355FDF" w:rsidRPr="00355FDF" w:rsidRDefault="00355FDF" w:rsidP="00355FDF">
      <w:pPr>
        <w:spacing w:line="257" w:lineRule="atLeast"/>
        <w:jc w:val="both"/>
        <w:rPr>
          <w:color w:val="000000"/>
          <w:sz w:val="24"/>
          <w:szCs w:val="24"/>
        </w:rPr>
      </w:pPr>
      <w:r w:rsidRPr="00355FDF">
        <w:rPr>
          <w:color w:val="000000"/>
          <w:sz w:val="24"/>
          <w:szCs w:val="24"/>
        </w:rPr>
        <w:t>3.1.1.4. užtikrintų nustatytų kokybės vadybos sistemos ir (arba) aplinkos apsaugos vadybos sistemos standartų taikymą, jeigu to reikalaujama pirkimo dokumentuose, ir turėtų tą patvirtinančius dokumentus;</w:t>
      </w:r>
    </w:p>
    <w:p w14:paraId="007AE0F9" w14:textId="77777777" w:rsidR="00355FDF" w:rsidRPr="00355FDF" w:rsidRDefault="00355FDF" w:rsidP="00355FDF">
      <w:pPr>
        <w:spacing w:line="257" w:lineRule="atLeast"/>
        <w:jc w:val="both"/>
        <w:rPr>
          <w:color w:val="000000"/>
          <w:sz w:val="24"/>
          <w:szCs w:val="24"/>
        </w:rPr>
      </w:pPr>
      <w:r w:rsidRPr="00355FDF">
        <w:rPr>
          <w:color w:val="000000"/>
          <w:sz w:val="24"/>
          <w:szCs w:val="24"/>
        </w:rPr>
        <w:t>3.1.1.5. </w:t>
      </w:r>
      <w:r w:rsidRPr="00355FDF">
        <w:rPr>
          <w:color w:val="000000"/>
          <w:sz w:val="24"/>
          <w:szCs w:val="24"/>
          <w:shd w:val="clear" w:color="auto" w:fill="FFFFFF"/>
        </w:rPr>
        <w:t xml:space="preserve">atitiktų nacionalinio saugumo interesus </w:t>
      </w:r>
      <w:r w:rsidRPr="00355FDF">
        <w:rPr>
          <w:rFonts w:eastAsia="Arial"/>
          <w:kern w:val="2"/>
          <w:sz w:val="24"/>
          <w:szCs w:val="24"/>
        </w:rPr>
        <w:t>bei nebūtų registruotas (nuolat gyvenantis ar turintis pilietybę) nepatikimomis laikomose valstybėse ar teritorijose</w:t>
      </w:r>
      <w:r w:rsidRPr="00355FDF">
        <w:rPr>
          <w:color w:val="000000"/>
          <w:sz w:val="24"/>
          <w:szCs w:val="24"/>
          <w:shd w:val="clear" w:color="auto" w:fill="FFFFFF"/>
        </w:rPr>
        <w:t>, jei tokie reikalavimai buvo numatyti pirkimo dokumentuose</w:t>
      </w:r>
      <w:r w:rsidRPr="00355FDF">
        <w:rPr>
          <w:color w:val="000000"/>
          <w:sz w:val="24"/>
          <w:szCs w:val="24"/>
        </w:rPr>
        <w:t>.</w:t>
      </w:r>
    </w:p>
    <w:p w14:paraId="05155F71" w14:textId="77777777" w:rsidR="00355FDF" w:rsidRPr="00355FDF" w:rsidRDefault="00355FDF" w:rsidP="00355FDF">
      <w:pPr>
        <w:jc w:val="both"/>
        <w:rPr>
          <w:color w:val="000000"/>
          <w:sz w:val="24"/>
          <w:szCs w:val="24"/>
        </w:rPr>
      </w:pPr>
      <w:r w:rsidRPr="00355FDF">
        <w:rPr>
          <w:color w:val="000000"/>
          <w:sz w:val="24"/>
          <w:szCs w:val="24"/>
        </w:rPr>
        <w:lastRenderedPageBreak/>
        <w:t xml:space="preserve">3.1.2. Tuo atveju, kai Tiekėjas yra jungtinės veiklos </w:t>
      </w:r>
      <w:r w:rsidRPr="00355FDF">
        <w:rPr>
          <w:rFonts w:eastAsia="Arial"/>
          <w:kern w:val="2"/>
          <w:sz w:val="24"/>
          <w:szCs w:val="24"/>
        </w:rPr>
        <w:t>sutarties pagrindu veikianti tiekėjų grupė</w:t>
      </w:r>
      <w:r w:rsidRPr="00355FDF">
        <w:rPr>
          <w:color w:val="000000"/>
          <w:sz w:val="24"/>
          <w:szCs w:val="24"/>
        </w:rPr>
        <w:t>, jos nariai Pirkėjui už Sutarties vykdymą atsako solidariai. </w:t>
      </w:r>
      <w:r w:rsidRPr="00355FDF">
        <w:rPr>
          <w:color w:val="000000"/>
          <w:sz w:val="24"/>
          <w:szCs w:val="24"/>
          <w:shd w:val="clear" w:color="auto" w:fill="FFFFFF"/>
        </w:rPr>
        <w:t>Jeigu Tiekėjas remiasi </w:t>
      </w:r>
      <w:r w:rsidRPr="00355FDF">
        <w:rPr>
          <w:color w:val="000000"/>
          <w:sz w:val="24"/>
          <w:szCs w:val="24"/>
        </w:rPr>
        <w:t>ūkio </w:t>
      </w:r>
      <w:r w:rsidRPr="00355FDF">
        <w:rPr>
          <w:color w:val="000000"/>
          <w:sz w:val="24"/>
          <w:szCs w:val="24"/>
          <w:shd w:val="clear" w:color="auto" w:fill="FFFFFF"/>
        </w:rPr>
        <w:t>subjektų pajėgumais, siekdamas atitikti finansinio ir ekonominio pajėgumo reikalavimus, Tiekėjas su tokiais </w:t>
      </w:r>
      <w:r w:rsidRPr="00355FDF">
        <w:rPr>
          <w:color w:val="000000"/>
          <w:sz w:val="24"/>
          <w:szCs w:val="24"/>
        </w:rPr>
        <w:t>ūkio </w:t>
      </w:r>
      <w:r w:rsidRPr="00355FDF">
        <w:rPr>
          <w:color w:val="000000"/>
          <w:sz w:val="24"/>
          <w:szCs w:val="24"/>
          <w:shd w:val="clear" w:color="auto" w:fill="FFFFFF"/>
        </w:rPr>
        <w:t>subjektais už Sutarties vykdymą atsako solidariai (jeigu to buvo reikalaujama pirkimo dokumentuose).</w:t>
      </w:r>
    </w:p>
    <w:p w14:paraId="1FFB2142" w14:textId="77777777" w:rsidR="00355FDF" w:rsidRPr="00355FDF" w:rsidRDefault="00355FDF" w:rsidP="00355FDF">
      <w:pPr>
        <w:jc w:val="both"/>
        <w:rPr>
          <w:color w:val="000000"/>
          <w:sz w:val="24"/>
          <w:szCs w:val="24"/>
        </w:rPr>
      </w:pPr>
      <w:r w:rsidRPr="00355FDF">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037B096" w14:textId="77777777" w:rsidR="00355FDF" w:rsidRPr="00355FDF" w:rsidRDefault="00355FDF" w:rsidP="00355FDF">
      <w:pPr>
        <w:spacing w:line="257" w:lineRule="atLeast"/>
        <w:ind w:firstLine="62"/>
        <w:jc w:val="both"/>
        <w:rPr>
          <w:color w:val="000000"/>
          <w:sz w:val="24"/>
          <w:szCs w:val="24"/>
        </w:rPr>
      </w:pPr>
    </w:p>
    <w:p w14:paraId="737E293E"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3.2.</w:t>
      </w:r>
      <w:r w:rsidRPr="00355FDF">
        <w:rPr>
          <w:color w:val="000000"/>
          <w:sz w:val="24"/>
          <w:szCs w:val="24"/>
        </w:rPr>
        <w:t xml:space="preserve">  </w:t>
      </w:r>
      <w:r w:rsidRPr="00355FDF">
        <w:rPr>
          <w:b/>
          <w:bCs/>
          <w:color w:val="000000"/>
          <w:sz w:val="24"/>
          <w:szCs w:val="24"/>
        </w:rPr>
        <w:t>Subtiekėjų bei specialistų pasitelkimas ir keitimas</w:t>
      </w:r>
    </w:p>
    <w:p w14:paraId="4A01214E" w14:textId="77777777" w:rsidR="00355FDF" w:rsidRPr="00355FDF" w:rsidRDefault="00355FDF" w:rsidP="00355FDF">
      <w:pPr>
        <w:spacing w:line="257" w:lineRule="atLeast"/>
        <w:ind w:firstLine="62"/>
        <w:jc w:val="both"/>
        <w:rPr>
          <w:color w:val="000000"/>
          <w:sz w:val="24"/>
          <w:szCs w:val="24"/>
        </w:rPr>
      </w:pPr>
    </w:p>
    <w:p w14:paraId="28677BA3" w14:textId="77777777" w:rsidR="00355FDF" w:rsidRPr="00355FDF" w:rsidRDefault="00355FDF" w:rsidP="00355FDF">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355FDF">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FEEEF0" w14:textId="77777777" w:rsidR="00355FDF" w:rsidRPr="00355FDF" w:rsidRDefault="00355FDF" w:rsidP="00355FDF">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355FDF">
        <w:rPr>
          <w:rFonts w:eastAsia="Arial"/>
          <w:kern w:val="2"/>
          <w:sz w:val="24"/>
          <w:szCs w:val="24"/>
        </w:rPr>
        <w:t>3.2.2. Sutarties vykdymui pasitelkiami subtiekėjai ir (ar) specialistai (jeigu tokie pasitelkiami) nurodomi Specialiosiose sąlygose.</w:t>
      </w:r>
    </w:p>
    <w:p w14:paraId="6321350B" w14:textId="77777777" w:rsidR="00355FDF" w:rsidRPr="00355FDF" w:rsidRDefault="00355FDF" w:rsidP="00355FDF">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rPr>
      </w:pPr>
      <w:r w:rsidRPr="00355FDF">
        <w:rPr>
          <w:rFonts w:eastAsia="Arial"/>
          <w:kern w:val="2"/>
          <w:sz w:val="24"/>
          <w:szCs w:val="24"/>
        </w:rPr>
        <w:t>3.2.3. Tiekėjas gali keisti ir (ar) pasitelkti subtiekėjus ir (ar) specialistus šiame Sutarties poskyryje nustatytais atvejais ir tvarka.</w:t>
      </w:r>
    </w:p>
    <w:p w14:paraId="0BFCC842" w14:textId="77777777" w:rsidR="00355FDF" w:rsidRPr="00355FDF" w:rsidRDefault="00355FDF" w:rsidP="00355FDF">
      <w:pPr>
        <w:widowControl w:val="0"/>
        <w:pBdr>
          <w:top w:val="nil"/>
          <w:left w:val="nil"/>
          <w:bottom w:val="nil"/>
          <w:right w:val="nil"/>
          <w:between w:val="nil"/>
        </w:pBdr>
        <w:tabs>
          <w:tab w:val="left" w:pos="709"/>
          <w:tab w:val="left" w:pos="851"/>
          <w:tab w:val="left" w:pos="1134"/>
        </w:tabs>
        <w:jc w:val="both"/>
        <w:rPr>
          <w:rFonts w:eastAsia="Cambria"/>
          <w:kern w:val="2"/>
          <w:sz w:val="24"/>
          <w:szCs w:val="24"/>
          <w:shd w:val="clear" w:color="auto" w:fill="FFFFFF"/>
        </w:rPr>
      </w:pPr>
      <w:r w:rsidRPr="00355FDF">
        <w:rPr>
          <w:rFonts w:eastAsia="Cambria"/>
          <w:kern w:val="2"/>
          <w:sz w:val="24"/>
          <w:szCs w:val="24"/>
        </w:rPr>
        <w:t>3.2.4. Naujas subtiekėjas ar specialistas gali pradėti vykdyti jiems Tiekėjo pavestus įsipareigojimus pagal Sutartį ne anksčiau, nei bus pasirašytas Susitarimas.</w:t>
      </w:r>
    </w:p>
    <w:p w14:paraId="7B9B369C" w14:textId="77777777" w:rsidR="00355FDF" w:rsidRPr="00355FDF" w:rsidRDefault="00355FDF" w:rsidP="00355FDF">
      <w:pPr>
        <w:widowControl w:val="0"/>
        <w:pBdr>
          <w:top w:val="nil"/>
          <w:left w:val="nil"/>
          <w:bottom w:val="nil"/>
          <w:right w:val="nil"/>
          <w:between w:val="nil"/>
        </w:pBdr>
        <w:tabs>
          <w:tab w:val="left" w:pos="709"/>
          <w:tab w:val="left" w:pos="851"/>
          <w:tab w:val="left" w:pos="1134"/>
        </w:tabs>
        <w:jc w:val="both"/>
        <w:rPr>
          <w:rFonts w:eastAsia="Cambria"/>
          <w:kern w:val="2"/>
          <w:sz w:val="24"/>
          <w:szCs w:val="24"/>
        </w:rPr>
      </w:pPr>
      <w:r w:rsidRPr="00355FDF">
        <w:rPr>
          <w:rFonts w:eastAsia="Cambri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55FDF">
        <w:rPr>
          <w:rFonts w:eastAsia="Arial"/>
          <w:kern w:val="2"/>
          <w:sz w:val="24"/>
          <w:szCs w:val="24"/>
        </w:rPr>
        <w:t xml:space="preserve">nebūti registruotu (nuolat gyvenančiu ar turinčiu pilietybę) nepatikimomis laikomose valstybėse ar teritorijose </w:t>
      </w:r>
      <w:r w:rsidRPr="00355FDF">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0C8AE614" w14:textId="77777777" w:rsidR="00355FDF" w:rsidRPr="00355FDF" w:rsidRDefault="00355FDF" w:rsidP="00355FDF">
      <w:pPr>
        <w:widowControl w:val="0"/>
        <w:tabs>
          <w:tab w:val="left" w:pos="993"/>
        </w:tabs>
        <w:jc w:val="both"/>
        <w:rPr>
          <w:rFonts w:eastAsia="Arial"/>
          <w:kern w:val="2"/>
          <w:sz w:val="24"/>
          <w:szCs w:val="24"/>
          <w:shd w:val="clear" w:color="auto" w:fill="FFFFFF"/>
        </w:rPr>
      </w:pPr>
      <w:r w:rsidRPr="00355FDF">
        <w:rPr>
          <w:rFonts w:eastAsia="Arial"/>
          <w:kern w:val="2"/>
          <w:sz w:val="24"/>
          <w:szCs w:val="24"/>
        </w:rPr>
        <w:t xml:space="preserve">3.2.6. Tiekėjas turi teisę Sutarties vykdymui pasitelkti naujus, Specialiosiose sąlygose nenurodytus subtiekėjus, kurių pajėgumais Tiekėjas </w:t>
      </w:r>
      <w:r w:rsidRPr="00355FDF">
        <w:rPr>
          <w:rFonts w:eastAsia="Cambria"/>
          <w:kern w:val="2"/>
          <w:sz w:val="24"/>
          <w:szCs w:val="24"/>
        </w:rPr>
        <w:t>nesirėmė pirkimo dokumentuose numatytiems kvalifikacijos reikalavimams pagrįsti.</w:t>
      </w:r>
    </w:p>
    <w:p w14:paraId="47A933DB" w14:textId="77777777" w:rsidR="00355FDF" w:rsidRPr="00355FDF" w:rsidRDefault="00355FDF" w:rsidP="00355FDF">
      <w:pPr>
        <w:widowControl w:val="0"/>
        <w:tabs>
          <w:tab w:val="left" w:pos="993"/>
        </w:tabs>
        <w:jc w:val="both"/>
        <w:rPr>
          <w:rFonts w:eastAsia="Arial"/>
          <w:kern w:val="2"/>
          <w:sz w:val="24"/>
          <w:szCs w:val="24"/>
          <w:shd w:val="clear" w:color="auto" w:fill="FFFFFF"/>
        </w:rPr>
      </w:pPr>
      <w:r w:rsidRPr="00355FDF">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355FDF">
        <w:rPr>
          <w:rFonts w:eastAsia="Cambria"/>
          <w:kern w:val="2"/>
          <w:sz w:val="24"/>
          <w:szCs w:val="24"/>
        </w:rPr>
        <w:t>nesirėmė pirkimo dokumentuose numatytiems kvalifikacijos reikalavimams pagrįsti,</w:t>
      </w:r>
      <w:r w:rsidRPr="00355FDF">
        <w:rPr>
          <w:rFonts w:eastAsia="Arial"/>
          <w:kern w:val="2"/>
          <w:sz w:val="24"/>
          <w:szCs w:val="24"/>
        </w:rPr>
        <w:t xml:space="preserve"> pavadinimus, juridinio asmens kodą, kontaktinius duomenis, jų atstovus.</w:t>
      </w:r>
    </w:p>
    <w:p w14:paraId="413720F1" w14:textId="77777777" w:rsidR="00355FDF" w:rsidRPr="00355FDF" w:rsidRDefault="00355FDF" w:rsidP="00355FDF">
      <w:pPr>
        <w:widowControl w:val="0"/>
        <w:tabs>
          <w:tab w:val="left" w:pos="993"/>
        </w:tabs>
        <w:jc w:val="both"/>
        <w:rPr>
          <w:rFonts w:eastAsia="Cambria"/>
          <w:kern w:val="2"/>
          <w:sz w:val="24"/>
          <w:szCs w:val="24"/>
          <w:shd w:val="clear" w:color="auto" w:fill="FFFFFF"/>
        </w:rPr>
      </w:pPr>
      <w:r w:rsidRPr="00355FDF">
        <w:rPr>
          <w:rFonts w:eastAsia="Arial"/>
          <w:kern w:val="2"/>
          <w:sz w:val="24"/>
          <w:szCs w:val="24"/>
        </w:rPr>
        <w:t>3.2.8. Tiekėjas, bet kuriuo Sutarties vykdymo metu,</w:t>
      </w:r>
      <w:r w:rsidRPr="00355FDF">
        <w:rPr>
          <w:rFonts w:eastAsia="Cambria"/>
          <w:kern w:val="2"/>
          <w:sz w:val="24"/>
          <w:szCs w:val="24"/>
        </w:rPr>
        <w:t xml:space="preserve"> subtiekėjus, kurių pajėgumais Tiekėjas nesirėmė pirkimo dokumentuose numatytiems kvalifikacijos reikalavimams pagrįsti, gali keisti savo nuožiūra.</w:t>
      </w:r>
    </w:p>
    <w:p w14:paraId="7AF782DB" w14:textId="77777777" w:rsidR="00355FDF" w:rsidRPr="00355FDF" w:rsidRDefault="00355FDF" w:rsidP="00355FDF">
      <w:pPr>
        <w:widowControl w:val="0"/>
        <w:pBdr>
          <w:top w:val="nil"/>
          <w:left w:val="nil"/>
          <w:bottom w:val="nil"/>
          <w:right w:val="nil"/>
          <w:between w:val="nil"/>
        </w:pBdr>
        <w:tabs>
          <w:tab w:val="left" w:pos="993"/>
        </w:tabs>
        <w:jc w:val="both"/>
        <w:rPr>
          <w:rFonts w:eastAsia="Cambria"/>
          <w:kern w:val="2"/>
          <w:sz w:val="24"/>
          <w:szCs w:val="24"/>
        </w:rPr>
      </w:pPr>
      <w:r w:rsidRPr="00355FDF">
        <w:rPr>
          <w:rFonts w:eastAsia="Arial"/>
          <w:kern w:val="2"/>
          <w:sz w:val="24"/>
          <w:szCs w:val="24"/>
        </w:rPr>
        <w:t>3.2.9. Tiekėjas, bet kuriuo Sutarties vykdymo metu,</w:t>
      </w:r>
      <w:r w:rsidRPr="00355FDF">
        <w:rPr>
          <w:rFonts w:eastAsia="Cambria"/>
          <w:kern w:val="2"/>
          <w:sz w:val="24"/>
          <w:szCs w:val="24"/>
        </w:rPr>
        <w:t xml:space="preserve"> ne vėliau nei prieš 5 (penkias) darbo dienas</w:t>
      </w:r>
      <w:r w:rsidRPr="00355FDF">
        <w:rPr>
          <w:rFonts w:eastAsia="Arial"/>
          <w:kern w:val="2"/>
          <w:sz w:val="24"/>
          <w:szCs w:val="24"/>
        </w:rPr>
        <w:t xml:space="preserve"> iki numatomo naujo subtiekėjo, kurio pajėgumais Tiekėjas </w:t>
      </w:r>
      <w:r w:rsidRPr="00355FDF">
        <w:rPr>
          <w:rFonts w:eastAsia="Cambria"/>
          <w:kern w:val="2"/>
          <w:sz w:val="24"/>
          <w:szCs w:val="24"/>
        </w:rPr>
        <w:t>nesirėmė pirkimo dokumentuose numatytiems kvalifikacijos reikalavimams pagrįsti,</w:t>
      </w:r>
      <w:r w:rsidRPr="00355FDF">
        <w:rPr>
          <w:rFonts w:eastAsia="Arial"/>
          <w:kern w:val="2"/>
          <w:sz w:val="24"/>
          <w:szCs w:val="24"/>
        </w:rPr>
        <w:t xml:space="preserve"> pasitelkimo ir (arba) keitimo apie tai privalo informuoti </w:t>
      </w:r>
      <w:r w:rsidRPr="00355FDF">
        <w:rPr>
          <w:rFonts w:eastAsia="Calibri"/>
          <w:kern w:val="2"/>
          <w:sz w:val="24"/>
          <w:szCs w:val="24"/>
        </w:rPr>
        <w:t>Pirkėją</w:t>
      </w:r>
      <w:r w:rsidRPr="00355FDF">
        <w:rPr>
          <w:rFonts w:eastAsia="Arial"/>
          <w:kern w:val="2"/>
          <w:sz w:val="24"/>
          <w:szCs w:val="24"/>
        </w:rPr>
        <w:t xml:space="preserve">. </w:t>
      </w:r>
      <w:r w:rsidRPr="00355FDF">
        <w:rPr>
          <w:rFonts w:eastAsia="Calibri"/>
          <w:kern w:val="2"/>
          <w:sz w:val="24"/>
          <w:szCs w:val="24"/>
        </w:rPr>
        <w:t xml:space="preserve">Pirkėjas (jeigu buvo taikoma pirkimo dokumentuose) turi patikrinti, ar nėra </w:t>
      </w:r>
      <w:r w:rsidRPr="00355FDF">
        <w:rPr>
          <w:rFonts w:eastAsia="Cambria"/>
          <w:kern w:val="2"/>
          <w:sz w:val="24"/>
          <w:szCs w:val="24"/>
        </w:rPr>
        <w:t xml:space="preserve">subtiekėjo pašalinimo pagrindų ir subtiekėjo atitiktį nacionalinio saugumo interesams ir reikalavimams </w:t>
      </w:r>
      <w:r w:rsidRPr="00355FDF">
        <w:rPr>
          <w:rFonts w:eastAsia="Arial"/>
          <w:kern w:val="2"/>
          <w:sz w:val="24"/>
          <w:szCs w:val="24"/>
        </w:rPr>
        <w:t>nebūti registruotu (nuolat gyvenančiu ar turinčiu pilietybę) nepatikimomis laikomose valstybėse ar teritorijose</w:t>
      </w:r>
      <w:r w:rsidRPr="00355FDF">
        <w:rPr>
          <w:rFonts w:eastAsia="Cambria"/>
          <w:kern w:val="2"/>
          <w:sz w:val="24"/>
          <w:szCs w:val="24"/>
        </w:rPr>
        <w:t>. Jeigu subtiekėjo padėtis neatitinka bent vieno iš nurodytų reikalavimų, Pirkėjas reikalauja pakeisti šį subtiekėją reikalavimus atitinkančiu subtiekėju.</w:t>
      </w:r>
      <w:r w:rsidRPr="00355FDF">
        <w:rPr>
          <w:rFonts w:eastAsia="Calibri"/>
          <w:kern w:val="2"/>
          <w:sz w:val="24"/>
          <w:szCs w:val="24"/>
        </w:rPr>
        <w:t xml:space="preserve"> </w:t>
      </w:r>
      <w:r w:rsidRPr="00355FDF">
        <w:rPr>
          <w:rFonts w:eastAsia="Cambria"/>
          <w:kern w:val="2"/>
          <w:sz w:val="24"/>
          <w:szCs w:val="24"/>
        </w:rPr>
        <w:t>Pirkėjas</w:t>
      </w:r>
      <w:r w:rsidRPr="00355FDF">
        <w:rPr>
          <w:rFonts w:eastAsia="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55FDF">
        <w:rPr>
          <w:rFonts w:eastAsia="Cambria"/>
          <w:kern w:val="2"/>
          <w:sz w:val="24"/>
          <w:szCs w:val="24"/>
        </w:rPr>
        <w:t>Pirkėjui sutikus, Šalys pasirašo Susitarimą, kuris laikomas neatsiejama Sutarties dalimi.</w:t>
      </w:r>
    </w:p>
    <w:p w14:paraId="04640C70" w14:textId="77777777" w:rsidR="00355FDF" w:rsidRPr="00355FDF" w:rsidRDefault="00355FDF" w:rsidP="00355FDF">
      <w:pPr>
        <w:widowControl w:val="0"/>
        <w:pBdr>
          <w:top w:val="nil"/>
          <w:left w:val="nil"/>
          <w:bottom w:val="nil"/>
          <w:right w:val="nil"/>
          <w:between w:val="nil"/>
        </w:pBdr>
        <w:tabs>
          <w:tab w:val="left" w:pos="993"/>
        </w:tabs>
        <w:jc w:val="both"/>
        <w:rPr>
          <w:rFonts w:eastAsia="Arial"/>
          <w:kern w:val="2"/>
          <w:sz w:val="24"/>
          <w:szCs w:val="24"/>
          <w:shd w:val="clear" w:color="auto" w:fill="FFFFFF"/>
        </w:rPr>
      </w:pPr>
      <w:r w:rsidRPr="00355FDF">
        <w:rPr>
          <w:rFonts w:eastAsia="Arial"/>
          <w:kern w:val="2"/>
          <w:sz w:val="24"/>
          <w:szCs w:val="24"/>
        </w:rPr>
        <w:t xml:space="preserve">3.2.10. Subtiekėjai, kurių pajėgumais Tiekėjas rėmėsi, kad atitiktų pirkimo dokumentuose </w:t>
      </w:r>
      <w:r w:rsidRPr="00355FDF">
        <w:rPr>
          <w:rFonts w:eastAsia="Arial"/>
          <w:kern w:val="2"/>
          <w:sz w:val="24"/>
          <w:szCs w:val="24"/>
        </w:rPr>
        <w:lastRenderedPageBreak/>
        <w:t>nustatytus kvalifikacijos reikalavimus, gali būti keičiami tik šiais atvejais:</w:t>
      </w:r>
    </w:p>
    <w:p w14:paraId="0D3DE85A" w14:textId="77777777" w:rsidR="00355FDF" w:rsidRPr="00355FDF" w:rsidRDefault="00355FDF" w:rsidP="00355FDF">
      <w:pPr>
        <w:widowControl w:val="0"/>
        <w:pBdr>
          <w:top w:val="nil"/>
          <w:left w:val="nil"/>
          <w:bottom w:val="nil"/>
          <w:right w:val="nil"/>
          <w:between w:val="nil"/>
        </w:pBdr>
        <w:tabs>
          <w:tab w:val="left" w:pos="1134"/>
        </w:tabs>
        <w:jc w:val="both"/>
        <w:rPr>
          <w:rFonts w:eastAsia="Arial"/>
          <w:kern w:val="2"/>
          <w:sz w:val="24"/>
          <w:szCs w:val="24"/>
        </w:rPr>
      </w:pPr>
      <w:r w:rsidRPr="00355FDF">
        <w:rPr>
          <w:rFonts w:eastAsia="Cambria"/>
          <w:kern w:val="2"/>
          <w:sz w:val="24"/>
          <w:szCs w:val="24"/>
        </w:rPr>
        <w:t xml:space="preserve">3.2.10.1. kai subtiekėjui </w:t>
      </w:r>
      <w:r w:rsidRPr="00355FDF">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55FDF">
        <w:rPr>
          <w:rFonts w:eastAsia="Cambria"/>
          <w:kern w:val="2"/>
          <w:sz w:val="24"/>
          <w:szCs w:val="24"/>
        </w:rPr>
        <w:t>;</w:t>
      </w:r>
    </w:p>
    <w:p w14:paraId="1B0778FF" w14:textId="77777777" w:rsidR="00355FDF" w:rsidRPr="00355FDF" w:rsidRDefault="00355FDF" w:rsidP="00355FDF">
      <w:pPr>
        <w:widowControl w:val="0"/>
        <w:pBdr>
          <w:top w:val="nil"/>
          <w:left w:val="nil"/>
          <w:bottom w:val="nil"/>
          <w:right w:val="nil"/>
          <w:between w:val="nil"/>
        </w:pBdr>
        <w:tabs>
          <w:tab w:val="left" w:pos="1134"/>
        </w:tabs>
        <w:jc w:val="both"/>
        <w:rPr>
          <w:rFonts w:eastAsia="Arial"/>
          <w:kern w:val="2"/>
          <w:sz w:val="24"/>
          <w:szCs w:val="24"/>
        </w:rPr>
      </w:pPr>
      <w:r w:rsidRPr="00355FDF">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8B9A03D" w14:textId="77777777" w:rsidR="00355FDF" w:rsidRPr="00355FDF" w:rsidRDefault="00355FDF" w:rsidP="00355FDF">
      <w:pPr>
        <w:widowControl w:val="0"/>
        <w:pBdr>
          <w:top w:val="nil"/>
          <w:left w:val="nil"/>
          <w:bottom w:val="nil"/>
          <w:right w:val="nil"/>
          <w:between w:val="nil"/>
        </w:pBdr>
        <w:tabs>
          <w:tab w:val="left" w:pos="1134"/>
        </w:tabs>
        <w:jc w:val="both"/>
        <w:rPr>
          <w:rFonts w:eastAsia="Arial"/>
          <w:kern w:val="2"/>
          <w:sz w:val="24"/>
          <w:szCs w:val="24"/>
        </w:rPr>
      </w:pPr>
      <w:r w:rsidRPr="00355FDF">
        <w:rPr>
          <w:rFonts w:eastAsia="Cambria"/>
          <w:kern w:val="2"/>
          <w:sz w:val="24"/>
          <w:szCs w:val="24"/>
        </w:rPr>
        <w:t>3.2.10.3. Tiekėjas ar subtiekėjas privalo pakeisti subtiekėją, jei paaiškėja, kad jis neatitinka jam pirkimo dokumentuose keliamų reikalavimų.</w:t>
      </w:r>
    </w:p>
    <w:p w14:paraId="5444F038" w14:textId="77777777" w:rsidR="00355FDF" w:rsidRPr="00355FDF" w:rsidRDefault="00355FDF" w:rsidP="00355FDF">
      <w:pPr>
        <w:widowControl w:val="0"/>
        <w:pBdr>
          <w:top w:val="nil"/>
          <w:left w:val="nil"/>
          <w:bottom w:val="nil"/>
          <w:right w:val="nil"/>
          <w:between w:val="nil"/>
        </w:pBdr>
        <w:tabs>
          <w:tab w:val="left" w:pos="993"/>
        </w:tabs>
        <w:ind w:left="720" w:hanging="720"/>
        <w:jc w:val="both"/>
        <w:rPr>
          <w:rFonts w:eastAsia="Cambria"/>
          <w:kern w:val="2"/>
          <w:sz w:val="24"/>
          <w:szCs w:val="24"/>
        </w:rPr>
      </w:pPr>
      <w:r w:rsidRPr="00355FDF">
        <w:rPr>
          <w:rFonts w:eastAsia="Cambria"/>
          <w:kern w:val="2"/>
          <w:sz w:val="24"/>
          <w:szCs w:val="24"/>
        </w:rPr>
        <w:t>3.2.11. </w:t>
      </w:r>
      <w:r w:rsidRPr="00355FDF">
        <w:rPr>
          <w:rFonts w:ascii="Calibri" w:eastAsia="Calibri" w:hAnsi="Calibri"/>
          <w:kern w:val="2"/>
          <w:sz w:val="22"/>
          <w:szCs w:val="22"/>
        </w:rPr>
        <w:tab/>
      </w:r>
      <w:r w:rsidRPr="00355FDF">
        <w:rPr>
          <w:rFonts w:eastAsia="Cambria"/>
          <w:kern w:val="2"/>
          <w:sz w:val="24"/>
          <w:szCs w:val="24"/>
        </w:rPr>
        <w:t>Tiekėjo (ar subtiekėjų) specialistai, vykdantys Sutartį, gali būti keičiami šiais atvejais:</w:t>
      </w:r>
    </w:p>
    <w:p w14:paraId="73C066B0" w14:textId="77777777" w:rsidR="00355FDF" w:rsidRPr="00355FDF" w:rsidRDefault="00355FDF" w:rsidP="00355FDF">
      <w:pPr>
        <w:widowControl w:val="0"/>
        <w:pBdr>
          <w:top w:val="nil"/>
          <w:left w:val="nil"/>
          <w:bottom w:val="nil"/>
          <w:right w:val="nil"/>
          <w:between w:val="nil"/>
        </w:pBdr>
        <w:tabs>
          <w:tab w:val="left" w:pos="1134"/>
        </w:tabs>
        <w:jc w:val="both"/>
        <w:rPr>
          <w:rFonts w:eastAsia="Cambria"/>
          <w:kern w:val="2"/>
          <w:sz w:val="24"/>
          <w:szCs w:val="24"/>
        </w:rPr>
      </w:pPr>
      <w:r w:rsidRPr="00355FDF">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305FAE" w14:textId="77777777" w:rsidR="00355FDF" w:rsidRPr="00355FDF" w:rsidRDefault="00355FDF" w:rsidP="00355FDF">
      <w:pPr>
        <w:widowControl w:val="0"/>
        <w:pBdr>
          <w:top w:val="nil"/>
          <w:left w:val="nil"/>
          <w:bottom w:val="nil"/>
          <w:right w:val="nil"/>
          <w:between w:val="nil"/>
        </w:pBdr>
        <w:tabs>
          <w:tab w:val="left" w:pos="1134"/>
          <w:tab w:val="left" w:pos="1418"/>
        </w:tabs>
        <w:jc w:val="both"/>
        <w:rPr>
          <w:rFonts w:eastAsia="Cambria"/>
          <w:kern w:val="2"/>
          <w:sz w:val="24"/>
          <w:szCs w:val="24"/>
        </w:rPr>
      </w:pPr>
      <w:r w:rsidRPr="00355FDF">
        <w:rPr>
          <w:rFonts w:eastAsia="Cambria"/>
          <w:kern w:val="2"/>
          <w:sz w:val="24"/>
          <w:szCs w:val="24"/>
        </w:rPr>
        <w:t>3.2.11.2. Pirkėjo iniciatyva, jei Pirkėjas turi pagrįstų įtarimų, kad Tiekėjo Sutarties vykdymui paskirtas specialistas nekompetentingas vykdyti nustatytas pareigas;</w:t>
      </w:r>
    </w:p>
    <w:p w14:paraId="55D365DC" w14:textId="77777777" w:rsidR="00355FDF" w:rsidRPr="00355FDF" w:rsidRDefault="00355FDF" w:rsidP="00355FDF">
      <w:pPr>
        <w:widowControl w:val="0"/>
        <w:pBdr>
          <w:top w:val="nil"/>
          <w:left w:val="nil"/>
          <w:bottom w:val="nil"/>
          <w:right w:val="nil"/>
          <w:between w:val="nil"/>
        </w:pBdr>
        <w:tabs>
          <w:tab w:val="left" w:pos="1134"/>
          <w:tab w:val="left" w:pos="1276"/>
        </w:tabs>
        <w:jc w:val="both"/>
        <w:rPr>
          <w:rFonts w:eastAsia="Cambria"/>
          <w:kern w:val="2"/>
          <w:sz w:val="24"/>
          <w:szCs w:val="24"/>
        </w:rPr>
      </w:pPr>
      <w:r w:rsidRPr="00355FDF">
        <w:rPr>
          <w:rFonts w:eastAsia="Cambria"/>
          <w:kern w:val="2"/>
          <w:sz w:val="24"/>
          <w:szCs w:val="24"/>
        </w:rPr>
        <w:t>3.2.11.3. Tiekėjas ar subtiekėjas privalo pakeisti specialistą, jei paaiškėja, kad jis neatitinka jam pirkimo dokumentuose keliamų reikalavimų.</w:t>
      </w:r>
    </w:p>
    <w:p w14:paraId="29F785FC" w14:textId="77777777" w:rsidR="00355FDF" w:rsidRPr="00355FDF" w:rsidRDefault="00355FDF" w:rsidP="00355FDF">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355FDF">
        <w:rPr>
          <w:rFonts w:eastAsia="Cambria"/>
          <w:color w:val="000000"/>
          <w:kern w:val="2"/>
          <w:sz w:val="24"/>
        </w:rPr>
        <w:t xml:space="preserve">3.2.12. Naujas specialistas ir (ar) subtiekėjas Tiekėjo prašymo pakeisti specialistą ir (ar) subtiekėją pateikimo metu turi atitikti pirkimo dokumentuose specialistui ir (ar) subtiekėjui keliamus </w:t>
      </w:r>
      <w:proofErr w:type="spellStart"/>
      <w:r w:rsidRPr="00355FDF">
        <w:rPr>
          <w:rFonts w:eastAsia="Cambria"/>
          <w:color w:val="000000"/>
          <w:kern w:val="2"/>
          <w:sz w:val="24"/>
        </w:rPr>
        <w:t>reikalavimus</w:t>
      </w:r>
      <w:r w:rsidRPr="00355FDF">
        <w:rPr>
          <w:rFonts w:eastAsia="Cambria"/>
          <w:color w:val="000000"/>
          <w:kern w:val="2"/>
          <w:sz w:val="24"/>
          <w:szCs w:val="24"/>
        </w:rPr>
        <w:t>ir</w:t>
      </w:r>
      <w:proofErr w:type="spellEnd"/>
      <w:r w:rsidRPr="00355FDF">
        <w:rPr>
          <w:rFonts w:eastAsia="Cambria"/>
          <w:color w:val="000000"/>
          <w:kern w:val="2"/>
          <w:sz w:val="24"/>
          <w:szCs w:val="24"/>
        </w:rPr>
        <w:t xml:space="preserve"> Tiekėjo pasiūlyme nurodytas Kokybinių kriterijų reikšmes.</w:t>
      </w:r>
    </w:p>
    <w:p w14:paraId="17DBDEF4" w14:textId="77777777" w:rsidR="00355FDF" w:rsidRPr="00355FDF" w:rsidRDefault="00355FDF" w:rsidP="00355FDF">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355FDF">
        <w:rPr>
          <w:rFonts w:eastAsia="Cambria"/>
          <w:kern w:val="2"/>
          <w:sz w:val="24"/>
          <w:szCs w:val="24"/>
        </w:rPr>
        <w:t xml:space="preserve">3.2.13. Tiekėjas privalo ne vėliau nei prieš 5 (penkias) darbo dienas iki numatomo subtiekėjo, </w:t>
      </w:r>
      <w:r w:rsidRPr="00355FDF">
        <w:rPr>
          <w:rFonts w:eastAsia="Arial"/>
          <w:kern w:val="2"/>
          <w:sz w:val="24"/>
          <w:szCs w:val="24"/>
        </w:rPr>
        <w:t>kurio pajėgumais Tiekėjas rėmėsi, kad atitiktų pirkimo dokumentuose nustatytus kvalifikacijos reikalavimus,</w:t>
      </w:r>
      <w:r w:rsidRPr="00355FDF">
        <w:rPr>
          <w:rFonts w:eastAsia="Cambria"/>
          <w:kern w:val="2"/>
          <w:sz w:val="24"/>
          <w:szCs w:val="24"/>
        </w:rPr>
        <w:t xml:space="preserve"> </w:t>
      </w:r>
      <w:r w:rsidRPr="00355FDF">
        <w:rPr>
          <w:rFonts w:eastAsia="Arial"/>
          <w:kern w:val="2"/>
          <w:sz w:val="24"/>
          <w:szCs w:val="24"/>
        </w:rPr>
        <w:t xml:space="preserve">ir (ar) specialisto </w:t>
      </w:r>
      <w:r w:rsidRPr="00355FDF">
        <w:rPr>
          <w:rFonts w:eastAsia="Cambria"/>
          <w:kern w:val="2"/>
          <w:sz w:val="24"/>
          <w:szCs w:val="24"/>
        </w:rPr>
        <w:t>keitimo pateikti Pirkėjui šiuos dokumentus:</w:t>
      </w:r>
    </w:p>
    <w:p w14:paraId="6904F847" w14:textId="77777777" w:rsidR="00355FDF" w:rsidRPr="00355FDF" w:rsidRDefault="00355FDF" w:rsidP="00355FDF">
      <w:pPr>
        <w:widowControl w:val="0"/>
        <w:pBdr>
          <w:top w:val="nil"/>
          <w:left w:val="nil"/>
          <w:bottom w:val="nil"/>
          <w:right w:val="nil"/>
          <w:between w:val="nil"/>
        </w:pBdr>
        <w:tabs>
          <w:tab w:val="left" w:pos="1134"/>
        </w:tabs>
        <w:jc w:val="both"/>
        <w:rPr>
          <w:rFonts w:eastAsia="Cambria"/>
          <w:kern w:val="2"/>
          <w:sz w:val="24"/>
          <w:szCs w:val="24"/>
        </w:rPr>
      </w:pPr>
      <w:r w:rsidRPr="00355FDF">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7EB59A20" w14:textId="77777777" w:rsidR="00355FDF" w:rsidRPr="00355FDF" w:rsidRDefault="00355FDF" w:rsidP="00355FDF">
      <w:pPr>
        <w:widowControl w:val="0"/>
        <w:pBdr>
          <w:top w:val="nil"/>
          <w:left w:val="nil"/>
          <w:bottom w:val="nil"/>
          <w:right w:val="nil"/>
          <w:between w:val="nil"/>
        </w:pBdr>
        <w:tabs>
          <w:tab w:val="left" w:pos="1134"/>
        </w:tabs>
        <w:jc w:val="both"/>
        <w:rPr>
          <w:rFonts w:eastAsia="Cambria"/>
          <w:kern w:val="2"/>
          <w:sz w:val="24"/>
          <w:szCs w:val="24"/>
        </w:rPr>
      </w:pPr>
      <w:r w:rsidRPr="00355FDF">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55FDF">
        <w:rPr>
          <w:rFonts w:eastAsia="Arial"/>
          <w:kern w:val="2"/>
          <w:sz w:val="24"/>
          <w:szCs w:val="24"/>
        </w:rPr>
        <w:t>nacionalinio saugumo interesams bei reikalavimams</w:t>
      </w:r>
      <w:r w:rsidRPr="00355FDF">
        <w:rPr>
          <w:rFonts w:eastAsia="Cambria"/>
          <w:kern w:val="2"/>
          <w:sz w:val="24"/>
          <w:szCs w:val="24"/>
        </w:rPr>
        <w:t xml:space="preserve"> </w:t>
      </w:r>
      <w:r w:rsidRPr="00355FDF">
        <w:rPr>
          <w:rFonts w:eastAsia="Arial"/>
          <w:kern w:val="2"/>
          <w:sz w:val="24"/>
          <w:szCs w:val="24"/>
        </w:rPr>
        <w:t>nebūti registruotu (nuolat gyvenančiu ar turinčiu pilietybę) nepatikimomis laikomose valstybėse ar teritorijose</w:t>
      </w:r>
      <w:r w:rsidRPr="00355FDF">
        <w:rPr>
          <w:rFonts w:eastAsia="Cambria"/>
          <w:kern w:val="2"/>
          <w:sz w:val="24"/>
          <w:szCs w:val="24"/>
        </w:rPr>
        <w:t xml:space="preserve"> (jei taikoma) įrodančius dokumentus pagal Sutarties reikalavimus.</w:t>
      </w:r>
    </w:p>
    <w:p w14:paraId="17E6B1C4" w14:textId="77777777" w:rsidR="00355FDF" w:rsidRPr="00355FDF" w:rsidRDefault="00355FDF" w:rsidP="00355FDF">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355FDF">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355FDF">
        <w:rPr>
          <w:rFonts w:eastAsia="Arial"/>
          <w:kern w:val="2"/>
          <w:sz w:val="24"/>
          <w:szCs w:val="24"/>
        </w:rPr>
        <w:t>kurio pajėgumais Tiekėjas rėmėsi, kad atitiktų pirkimo dokumentuose nustatytus kvalifikacijos reikalavimus,</w:t>
      </w:r>
      <w:r w:rsidRPr="00355FDF">
        <w:rPr>
          <w:rFonts w:eastAsia="Cambria"/>
          <w:kern w:val="2"/>
          <w:sz w:val="24"/>
          <w:szCs w:val="24"/>
        </w:rPr>
        <w:t xml:space="preserve"> ir (ar) specialistą. Pirkėjui sutikus, Šalys pasirašo Susitarimą, kuris laikomas neatsiejama Sutarties dalimi.</w:t>
      </w:r>
    </w:p>
    <w:p w14:paraId="083E74AA" w14:textId="77777777" w:rsidR="00355FDF" w:rsidRPr="00355FDF" w:rsidRDefault="00355FDF" w:rsidP="00355FDF">
      <w:pPr>
        <w:spacing w:line="257" w:lineRule="atLeast"/>
        <w:jc w:val="both"/>
        <w:rPr>
          <w:color w:val="000000"/>
          <w:sz w:val="24"/>
          <w:szCs w:val="24"/>
        </w:rPr>
      </w:pPr>
    </w:p>
    <w:p w14:paraId="5F0E43AC"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3.3. Jungtinės veiklos partnerių keitimas</w:t>
      </w:r>
    </w:p>
    <w:p w14:paraId="4146F3E0" w14:textId="77777777" w:rsidR="00355FDF" w:rsidRPr="00355FDF" w:rsidRDefault="00355FDF" w:rsidP="00355FDF">
      <w:pPr>
        <w:spacing w:line="257" w:lineRule="atLeast"/>
        <w:ind w:firstLine="62"/>
        <w:jc w:val="both"/>
        <w:rPr>
          <w:color w:val="000000"/>
          <w:sz w:val="24"/>
          <w:szCs w:val="24"/>
        </w:rPr>
      </w:pPr>
    </w:p>
    <w:p w14:paraId="5A06C2C6"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t xml:space="preserve">3.3.1. Tiekėjas, vykdantis Sutartį </w:t>
      </w:r>
      <w:r w:rsidRPr="00355FDF">
        <w:rPr>
          <w:rFonts w:eastAsia="Cambria"/>
          <w:kern w:val="2"/>
          <w:sz w:val="24"/>
          <w:szCs w:val="24"/>
        </w:rPr>
        <w:t xml:space="preserve">kaip tiekėjų grupė, veikianti </w:t>
      </w:r>
      <w:r w:rsidRPr="00355FDF">
        <w:rPr>
          <w:rFonts w:eastAsia="Cambria"/>
          <w:kern w:val="2"/>
          <w:sz w:val="24"/>
          <w:szCs w:val="24"/>
          <w:shd w:val="clear" w:color="auto" w:fill="FFFFFF"/>
        </w:rPr>
        <w:t>jungtinės veiklos</w:t>
      </w:r>
      <w:r w:rsidRPr="00355FDF">
        <w:rPr>
          <w:rFonts w:eastAsia="Cambria"/>
          <w:kern w:val="2"/>
          <w:sz w:val="24"/>
          <w:szCs w:val="24"/>
        </w:rPr>
        <w:t xml:space="preserve"> sutarties</w:t>
      </w:r>
      <w:r w:rsidRPr="00355FDF">
        <w:rPr>
          <w:rFonts w:eastAsia="Cambria"/>
          <w:kern w:val="2"/>
          <w:sz w:val="24"/>
          <w:szCs w:val="24"/>
          <w:shd w:val="clear" w:color="auto" w:fill="FFFFFF"/>
        </w:rPr>
        <w:t xml:space="preserve"> pagrindu</w:t>
      </w:r>
      <w:r w:rsidRPr="00355FDF">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6AFD12"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t xml:space="preserve">3.3.2. Tiekėjas, vykdantis Sutartį </w:t>
      </w:r>
      <w:r w:rsidRPr="00355FDF">
        <w:rPr>
          <w:rFonts w:eastAsia="Cambria"/>
          <w:kern w:val="2"/>
          <w:sz w:val="24"/>
          <w:szCs w:val="24"/>
          <w:shd w:val="clear" w:color="auto" w:fill="FFFFFF"/>
        </w:rPr>
        <w:t>kaip tiekėjų grupė</w:t>
      </w:r>
      <w:r w:rsidRPr="00355FDF">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7B7EE5"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t>3.3.3. Tiekėjas privalo ne vėliau nei prieš 10 (dešimt) darbo dienų iki numatomo Partnerio keitimo arba atsisakymo pateikti Pirkėjui šiuos dokumentus:</w:t>
      </w:r>
    </w:p>
    <w:p w14:paraId="23BFEB7D"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lastRenderedPageBreak/>
        <w:t>3.3.3.1. </w:t>
      </w:r>
      <w:r w:rsidRPr="00355FDF">
        <w:rPr>
          <w:rFonts w:eastAsia="Cambria"/>
          <w:kern w:val="2"/>
          <w:sz w:val="24"/>
          <w:szCs w:val="24"/>
          <w:shd w:val="clear" w:color="auto" w:fill="FFFFFF"/>
        </w:rPr>
        <w:t>argumentuotą</w:t>
      </w:r>
      <w:r w:rsidRPr="00355FDF">
        <w:rPr>
          <w:color w:val="000000"/>
          <w:sz w:val="24"/>
          <w:szCs w:val="24"/>
          <w:shd w:val="clear" w:color="auto" w:fill="FFFFFF"/>
        </w:rPr>
        <w:t xml:space="preserve"> prašymą pakeisti Tiekėjo sudėtį ir įrodymus, pagrindžiančius bent vieną Partnerio atsisakymo ar keitimo aplinkybę, nurodytą Sutartyje;</w:t>
      </w:r>
    </w:p>
    <w:p w14:paraId="14B9DB27"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55FDF">
        <w:rPr>
          <w:rFonts w:eastAsia="Cambria"/>
          <w:kern w:val="2"/>
          <w:sz w:val="24"/>
          <w:szCs w:val="24"/>
          <w:shd w:val="clear" w:color="auto" w:fill="FFFFFF"/>
        </w:rPr>
        <w:t>pasiliekantysis Partneris ir (ar) naujai pasitelktas Partneris</w:t>
      </w:r>
      <w:r w:rsidRPr="00355FDF">
        <w:rPr>
          <w:color w:val="000000"/>
          <w:sz w:val="24"/>
          <w:szCs w:val="24"/>
          <w:shd w:val="clear" w:color="auto" w:fill="FFFFFF"/>
        </w:rPr>
        <w:t>;</w:t>
      </w:r>
    </w:p>
    <w:p w14:paraId="3919183F" w14:textId="77777777" w:rsidR="00355FDF" w:rsidRPr="00355FDF" w:rsidRDefault="00355FDF" w:rsidP="00355FDF">
      <w:pPr>
        <w:jc w:val="both"/>
        <w:rPr>
          <w:color w:val="000000"/>
          <w:sz w:val="24"/>
          <w:szCs w:val="24"/>
        </w:rPr>
      </w:pPr>
      <w:r w:rsidRPr="00355FDF">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5FDF">
        <w:rPr>
          <w:color w:val="000000"/>
          <w:sz w:val="24"/>
          <w:szCs w:val="24"/>
        </w:rPr>
        <w:t xml:space="preserve">nacionalinio saugumo interesams </w:t>
      </w:r>
      <w:r w:rsidRPr="00355FDF">
        <w:rPr>
          <w:rFonts w:eastAsia="Cambria"/>
          <w:kern w:val="2"/>
          <w:sz w:val="24"/>
          <w:szCs w:val="24"/>
        </w:rPr>
        <w:t xml:space="preserve">bei reikalavimams </w:t>
      </w:r>
      <w:r w:rsidRPr="00355FDF">
        <w:rPr>
          <w:rFonts w:eastAsia="Arial"/>
          <w:kern w:val="2"/>
          <w:sz w:val="24"/>
          <w:szCs w:val="24"/>
          <w:shd w:val="clear" w:color="auto" w:fill="FFFFFF"/>
        </w:rPr>
        <w:t>nebūti registruotu (nuolat gyvenančiu ar turinčiu pilietybę) nepatikimomis laikomose valstybėse ar teritorijose</w:t>
      </w:r>
      <w:r w:rsidRPr="00355FDF">
        <w:rPr>
          <w:rFonts w:eastAsia="Cambria"/>
          <w:kern w:val="2"/>
          <w:sz w:val="24"/>
          <w:szCs w:val="24"/>
          <w:shd w:val="clear" w:color="auto" w:fill="FFFFFF"/>
        </w:rPr>
        <w:t xml:space="preserve"> (jei taikoma)</w:t>
      </w:r>
      <w:r w:rsidRPr="00355FDF">
        <w:rPr>
          <w:color w:val="000000"/>
          <w:sz w:val="24"/>
          <w:szCs w:val="24"/>
          <w:shd w:val="clear" w:color="auto" w:fill="FFFFFF"/>
        </w:rPr>
        <w:t>.</w:t>
      </w:r>
    </w:p>
    <w:p w14:paraId="12C401C1" w14:textId="77777777" w:rsidR="00355FDF" w:rsidRPr="00355FDF" w:rsidRDefault="00355FDF" w:rsidP="00355FDF">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shd w:val="clear" w:color="auto" w:fill="FFFFFF"/>
        </w:rPr>
      </w:pPr>
      <w:r w:rsidRPr="00355FDF">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355FDF">
        <w:rPr>
          <w:rFonts w:eastAsia="Cambria"/>
          <w:kern w:val="2"/>
          <w:sz w:val="24"/>
          <w:szCs w:val="24"/>
          <w:shd w:val="clear" w:color="auto" w:fill="FFFFFF"/>
        </w:rPr>
        <w:t>apie sutikimą arba apie ne</w:t>
      </w:r>
      <w:r w:rsidRPr="00355FDF">
        <w:rPr>
          <w:rFonts w:eastAsia="Cambria"/>
          <w:kern w:val="2"/>
          <w:sz w:val="24"/>
          <w:szCs w:val="24"/>
        </w:rPr>
        <w:t xml:space="preserve">sutikimą </w:t>
      </w:r>
      <w:r w:rsidRPr="00355FDF">
        <w:rPr>
          <w:rFonts w:eastAsia="Cambria"/>
          <w:kern w:val="2"/>
          <w:sz w:val="24"/>
          <w:szCs w:val="24"/>
          <w:shd w:val="clear" w:color="auto" w:fill="FFFFFF"/>
        </w:rPr>
        <w:t>atsisakyti ar pakeisti Partnerį</w:t>
      </w:r>
      <w:r w:rsidRPr="00355FDF">
        <w:rPr>
          <w:color w:val="000000"/>
          <w:sz w:val="24"/>
          <w:szCs w:val="24"/>
          <w:shd w:val="clear" w:color="auto" w:fill="FFFFFF"/>
        </w:rPr>
        <w:t xml:space="preserve">. Pirkėjui sutikus, Šalys pasirašo Susitarimą, kuris laikomas neatsiejama Sutarties dalimi. </w:t>
      </w:r>
      <w:r w:rsidRPr="00355FDF">
        <w:rPr>
          <w:rFonts w:eastAsia="Cambria"/>
          <w:kern w:val="2"/>
          <w:sz w:val="24"/>
          <w:szCs w:val="24"/>
          <w:shd w:val="clear" w:color="auto" w:fill="FFFFFF"/>
        </w:rPr>
        <w:t>Prieš Susitarimo pasirašymą, Pirkėjui pateikiama naujos jungtinės veiklos sutarties ar esamos jungtinės veiklos sutarties pakeitimo kopija arba nuorašas.</w:t>
      </w:r>
    </w:p>
    <w:p w14:paraId="04840CED" w14:textId="77777777" w:rsidR="00355FDF" w:rsidRPr="00355FDF" w:rsidRDefault="00355FDF" w:rsidP="00355FDF">
      <w:pPr>
        <w:rPr>
          <w:sz w:val="14"/>
          <w:szCs w:val="14"/>
        </w:rPr>
      </w:pPr>
    </w:p>
    <w:p w14:paraId="58F0A255" w14:textId="77777777" w:rsidR="00355FDF" w:rsidRPr="00355FDF" w:rsidRDefault="00355FDF" w:rsidP="00355FDF">
      <w:pPr>
        <w:spacing w:line="257" w:lineRule="atLeast"/>
        <w:ind w:firstLine="62"/>
        <w:jc w:val="both"/>
        <w:rPr>
          <w:color w:val="000000"/>
          <w:sz w:val="24"/>
          <w:szCs w:val="24"/>
        </w:rPr>
      </w:pPr>
    </w:p>
    <w:p w14:paraId="22908699"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3.4.  Susitarimai dėl tiesioginio atsiskaitymo su subtiekėjais</w:t>
      </w:r>
    </w:p>
    <w:p w14:paraId="1D886EC1" w14:textId="77777777" w:rsidR="00355FDF" w:rsidRPr="00355FDF" w:rsidRDefault="00355FDF" w:rsidP="00355FDF">
      <w:pPr>
        <w:spacing w:line="257" w:lineRule="atLeast"/>
        <w:ind w:firstLine="62"/>
        <w:jc w:val="both"/>
        <w:rPr>
          <w:color w:val="000000"/>
          <w:sz w:val="24"/>
          <w:szCs w:val="24"/>
        </w:rPr>
      </w:pPr>
    </w:p>
    <w:p w14:paraId="160DAD6B" w14:textId="77777777" w:rsidR="00355FDF" w:rsidRPr="00355FDF" w:rsidRDefault="00355FDF" w:rsidP="00355FDF">
      <w:pPr>
        <w:spacing w:line="257" w:lineRule="atLeast"/>
        <w:jc w:val="both"/>
        <w:rPr>
          <w:color w:val="000000"/>
          <w:sz w:val="24"/>
          <w:szCs w:val="24"/>
        </w:rPr>
      </w:pPr>
      <w:r w:rsidRPr="00355FDF">
        <w:rPr>
          <w:color w:val="000000"/>
          <w:sz w:val="24"/>
          <w:szCs w:val="24"/>
        </w:rPr>
        <w:t>3.4.1. </w:t>
      </w:r>
      <w:r w:rsidRPr="00355FDF">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5C2AA67" w14:textId="77777777" w:rsidR="00355FDF" w:rsidRPr="00355FDF" w:rsidRDefault="00355FDF" w:rsidP="00355FDF">
      <w:pPr>
        <w:spacing w:line="257" w:lineRule="atLeast"/>
        <w:jc w:val="both"/>
        <w:rPr>
          <w:color w:val="000000"/>
          <w:sz w:val="24"/>
          <w:szCs w:val="24"/>
        </w:rPr>
      </w:pPr>
      <w:r w:rsidRPr="00355FDF">
        <w:rPr>
          <w:color w:val="000000"/>
          <w:sz w:val="24"/>
          <w:szCs w:val="24"/>
        </w:rPr>
        <w:t>3.4.1.1. </w:t>
      </w:r>
      <w:r w:rsidRPr="00355FDF">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355FDF">
        <w:rPr>
          <w:rFonts w:eastAsia="Cambria"/>
          <w:kern w:val="2"/>
          <w:sz w:val="24"/>
          <w:szCs w:val="24"/>
          <w:shd w:val="clear" w:color="auto" w:fill="FFFFFF"/>
        </w:rPr>
        <w:t>kontaktinius duomenis</w:t>
      </w:r>
      <w:r w:rsidRPr="00355FDF">
        <w:rPr>
          <w:color w:val="000000"/>
          <w:sz w:val="24"/>
          <w:szCs w:val="24"/>
          <w:shd w:val="clear" w:color="auto" w:fill="FFFFFF"/>
        </w:rPr>
        <w:t>. Pirkėjas taip pat reikalauja, kad Tiekėjas informuotų apie minėtos informacijos pasikeitimus bei</w:t>
      </w:r>
      <w:r w:rsidRPr="00355FDF">
        <w:rPr>
          <w:b/>
          <w:bCs/>
          <w:color w:val="5C5D5D"/>
          <w:sz w:val="24"/>
          <w:szCs w:val="24"/>
        </w:rPr>
        <w:t> </w:t>
      </w:r>
      <w:r w:rsidRPr="00355FDF">
        <w:rPr>
          <w:color w:val="000000"/>
          <w:sz w:val="24"/>
          <w:szCs w:val="24"/>
          <w:shd w:val="clear" w:color="auto" w:fill="FFFFFF"/>
        </w:rPr>
        <w:t>naujų subtiekėjų pasitelkimą visu Sutarties vykdymo metu;</w:t>
      </w:r>
    </w:p>
    <w:p w14:paraId="381004AA" w14:textId="77777777" w:rsidR="00355FDF" w:rsidRPr="00355FDF" w:rsidRDefault="00355FDF" w:rsidP="00355FDF">
      <w:pPr>
        <w:spacing w:line="257" w:lineRule="atLeast"/>
        <w:jc w:val="both"/>
        <w:rPr>
          <w:color w:val="000000"/>
          <w:sz w:val="24"/>
          <w:szCs w:val="24"/>
        </w:rPr>
      </w:pPr>
      <w:r w:rsidRPr="00355FDF">
        <w:rPr>
          <w:color w:val="000000"/>
          <w:sz w:val="24"/>
          <w:szCs w:val="24"/>
        </w:rPr>
        <w:t>3.4.1.2. </w:t>
      </w:r>
      <w:r w:rsidRPr="00355FDF">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98FC007" w14:textId="77777777" w:rsidR="00355FDF" w:rsidRPr="00355FDF" w:rsidRDefault="00355FDF" w:rsidP="00355FDF">
      <w:pPr>
        <w:spacing w:line="257" w:lineRule="atLeast"/>
        <w:jc w:val="both"/>
        <w:rPr>
          <w:color w:val="000000"/>
          <w:sz w:val="24"/>
          <w:szCs w:val="24"/>
        </w:rPr>
      </w:pPr>
      <w:r w:rsidRPr="00355FDF">
        <w:rPr>
          <w:color w:val="000000"/>
          <w:sz w:val="24"/>
          <w:szCs w:val="24"/>
        </w:rPr>
        <w:t>3.4.1.3. </w:t>
      </w:r>
      <w:r w:rsidRPr="00355FDF">
        <w:rPr>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5FDF">
        <w:rPr>
          <w:color w:val="000000"/>
          <w:sz w:val="24"/>
          <w:szCs w:val="24"/>
          <w:shd w:val="clear" w:color="auto" w:fill="FFFFFF"/>
        </w:rPr>
        <w:t>subtiekimo</w:t>
      </w:r>
      <w:proofErr w:type="spellEnd"/>
      <w:r w:rsidRPr="00355FDF">
        <w:rPr>
          <w:color w:val="000000"/>
          <w:sz w:val="24"/>
          <w:szCs w:val="24"/>
          <w:shd w:val="clear" w:color="auto" w:fill="FFFFFF"/>
        </w:rPr>
        <w:t xml:space="preserve"> sutartyje nustatytus reikalavimus;</w:t>
      </w:r>
    </w:p>
    <w:p w14:paraId="7AC6B750" w14:textId="77777777" w:rsidR="00355FDF" w:rsidRPr="00355FDF" w:rsidRDefault="00355FDF" w:rsidP="00355FDF">
      <w:pPr>
        <w:spacing w:line="257" w:lineRule="atLeast"/>
        <w:jc w:val="both"/>
        <w:rPr>
          <w:color w:val="000000"/>
          <w:sz w:val="24"/>
          <w:szCs w:val="24"/>
        </w:rPr>
      </w:pPr>
      <w:r w:rsidRPr="00355FDF">
        <w:rPr>
          <w:color w:val="000000"/>
          <w:sz w:val="24"/>
          <w:szCs w:val="24"/>
        </w:rPr>
        <w:t>3.4.1.4. </w:t>
      </w:r>
      <w:r w:rsidRPr="00355FDF">
        <w:rPr>
          <w:color w:val="000000"/>
          <w:sz w:val="24"/>
          <w:szCs w:val="24"/>
          <w:shd w:val="clear" w:color="auto" w:fill="FFFFFF"/>
        </w:rPr>
        <w:t>tiesioginio atsiskaitymo su subtiekėjais galimybė nekeičia Tiekėjo atsakomybės dėl Sutarties įvykdymo.</w:t>
      </w:r>
    </w:p>
    <w:p w14:paraId="3473720C" w14:textId="77777777" w:rsidR="00355FDF" w:rsidRPr="00355FDF" w:rsidRDefault="00355FDF" w:rsidP="00355FDF">
      <w:pPr>
        <w:spacing w:line="257" w:lineRule="atLeast"/>
        <w:ind w:firstLine="62"/>
        <w:jc w:val="both"/>
        <w:rPr>
          <w:color w:val="000000"/>
          <w:sz w:val="24"/>
          <w:szCs w:val="24"/>
        </w:rPr>
      </w:pPr>
    </w:p>
    <w:p w14:paraId="4BEB051C" w14:textId="77777777" w:rsidR="00355FDF" w:rsidRPr="00355FDF" w:rsidRDefault="00355FDF" w:rsidP="00355FDF">
      <w:pPr>
        <w:spacing w:line="257" w:lineRule="atLeast"/>
        <w:ind w:left="360" w:hanging="360"/>
        <w:jc w:val="center"/>
        <w:rPr>
          <w:color w:val="000000"/>
          <w:sz w:val="24"/>
          <w:szCs w:val="24"/>
        </w:rPr>
      </w:pPr>
      <w:r w:rsidRPr="00355FDF">
        <w:rPr>
          <w:b/>
          <w:bCs/>
          <w:caps/>
          <w:color w:val="000000"/>
          <w:sz w:val="24"/>
          <w:szCs w:val="24"/>
        </w:rPr>
        <w:t>4.  ŠALIŲ BENDRADARBIAVIMAS</w:t>
      </w:r>
    </w:p>
    <w:p w14:paraId="122FD958" w14:textId="77777777" w:rsidR="00355FDF" w:rsidRPr="00355FDF" w:rsidRDefault="00355FDF" w:rsidP="00355FDF">
      <w:pPr>
        <w:spacing w:line="257" w:lineRule="atLeast"/>
        <w:ind w:firstLine="62"/>
        <w:jc w:val="both"/>
        <w:rPr>
          <w:color w:val="000000"/>
          <w:sz w:val="24"/>
          <w:szCs w:val="24"/>
        </w:rPr>
      </w:pPr>
    </w:p>
    <w:p w14:paraId="50B1B419"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4.1.  Šalių bendradarbiavimo pareiga</w:t>
      </w:r>
    </w:p>
    <w:p w14:paraId="4C570696" w14:textId="77777777" w:rsidR="00355FDF" w:rsidRPr="00355FDF" w:rsidRDefault="00355FDF" w:rsidP="00355FDF">
      <w:pPr>
        <w:spacing w:line="257" w:lineRule="atLeast"/>
        <w:ind w:firstLine="62"/>
        <w:rPr>
          <w:color w:val="000000"/>
          <w:sz w:val="24"/>
          <w:szCs w:val="24"/>
        </w:rPr>
      </w:pPr>
    </w:p>
    <w:p w14:paraId="41A48AB9" w14:textId="77777777" w:rsidR="00355FDF" w:rsidRPr="00355FDF" w:rsidRDefault="00355FDF" w:rsidP="00355FDF">
      <w:pPr>
        <w:spacing w:line="257" w:lineRule="atLeast"/>
        <w:jc w:val="both"/>
        <w:rPr>
          <w:color w:val="000000"/>
          <w:sz w:val="24"/>
          <w:szCs w:val="24"/>
        </w:rPr>
      </w:pPr>
      <w:r w:rsidRPr="00355FDF">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6ABA11" w14:textId="77777777" w:rsidR="00355FDF" w:rsidRPr="00355FDF" w:rsidRDefault="00355FDF" w:rsidP="00355FDF">
      <w:pPr>
        <w:spacing w:line="257" w:lineRule="atLeast"/>
        <w:jc w:val="both"/>
        <w:rPr>
          <w:color w:val="000000"/>
          <w:sz w:val="24"/>
          <w:szCs w:val="24"/>
        </w:rPr>
      </w:pPr>
      <w:r w:rsidRPr="00355FDF">
        <w:rPr>
          <w:color w:val="000000"/>
          <w:sz w:val="24"/>
          <w:szCs w:val="24"/>
        </w:rPr>
        <w:t>4.1.2. Šalys įsipareigoja užtikrinti, kad viena kitai teiks dokumentus ir (ar) kitą informaciją, kurie yra būtini Šalių tinkamam įsipareigojimų įvykdymui pagal Sutartį.</w:t>
      </w:r>
    </w:p>
    <w:p w14:paraId="7970F65D" w14:textId="77777777" w:rsidR="00355FDF" w:rsidRPr="00355FDF" w:rsidRDefault="00355FDF" w:rsidP="00355FDF">
      <w:pPr>
        <w:spacing w:line="257" w:lineRule="atLeast"/>
        <w:jc w:val="both"/>
        <w:rPr>
          <w:color w:val="000000"/>
          <w:sz w:val="24"/>
          <w:szCs w:val="24"/>
        </w:rPr>
      </w:pPr>
      <w:r w:rsidRPr="00355FDF">
        <w:rPr>
          <w:color w:val="000000"/>
          <w:sz w:val="24"/>
          <w:szCs w:val="24"/>
        </w:rPr>
        <w:t>4.1.3. </w:t>
      </w:r>
      <w:r w:rsidRPr="00355FDF">
        <w:rPr>
          <w:color w:val="000000"/>
          <w:sz w:val="24"/>
          <w:szCs w:val="24"/>
          <w:shd w:val="clear" w:color="auto" w:fill="FFFFFF"/>
        </w:rPr>
        <w:t>Jeigu Šalis susiduria su </w:t>
      </w:r>
      <w:r w:rsidRPr="00355FDF">
        <w:rPr>
          <w:color w:val="000000"/>
          <w:sz w:val="24"/>
          <w:szCs w:val="24"/>
        </w:rPr>
        <w:t>S</w:t>
      </w:r>
      <w:r w:rsidRPr="00355FDF">
        <w:rPr>
          <w:color w:val="000000"/>
          <w:sz w:val="24"/>
          <w:szCs w:val="24"/>
          <w:shd w:val="clear" w:color="auto" w:fill="FFFFFF"/>
        </w:rPr>
        <w:t>utarties vykdymo kliūtimi, ji turi nedelsdama, bet ne vėliau kaip per 5 (penkias) darbo dienas, įspėti kitą Šalį apie tokia</w:t>
      </w:r>
      <w:r w:rsidRPr="00355FDF">
        <w:rPr>
          <w:color w:val="000000"/>
          <w:sz w:val="24"/>
          <w:szCs w:val="24"/>
        </w:rPr>
        <w:t>s</w:t>
      </w:r>
      <w:r w:rsidRPr="00355FDF">
        <w:rPr>
          <w:color w:val="000000"/>
          <w:sz w:val="24"/>
          <w:szCs w:val="24"/>
          <w:shd w:val="clear" w:color="auto" w:fill="FFFFFF"/>
        </w:rPr>
        <w:t> kliūtis</w:t>
      </w:r>
      <w:r w:rsidRPr="00355FDF">
        <w:rPr>
          <w:color w:val="000000"/>
          <w:sz w:val="24"/>
          <w:szCs w:val="24"/>
        </w:rPr>
        <w:t> ir imtis visų nuo jos priklausančių protingų priemonių toms kliūtims pašalinti.</w:t>
      </w:r>
    </w:p>
    <w:p w14:paraId="7DA845F7" w14:textId="77777777" w:rsidR="00355FDF" w:rsidRPr="00355FDF" w:rsidRDefault="00355FDF" w:rsidP="00355FDF">
      <w:pPr>
        <w:spacing w:line="257" w:lineRule="atLeast"/>
        <w:ind w:firstLine="115"/>
        <w:jc w:val="both"/>
        <w:rPr>
          <w:color w:val="000000"/>
          <w:sz w:val="24"/>
          <w:szCs w:val="24"/>
        </w:rPr>
      </w:pPr>
    </w:p>
    <w:p w14:paraId="3B91226C"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4.2.  Kontaktiniai asmenys</w:t>
      </w:r>
    </w:p>
    <w:p w14:paraId="49E24F4B" w14:textId="77777777" w:rsidR="00355FDF" w:rsidRPr="00355FDF" w:rsidRDefault="00355FDF" w:rsidP="00355FDF">
      <w:pPr>
        <w:spacing w:line="257" w:lineRule="atLeast"/>
        <w:ind w:firstLine="62"/>
        <w:jc w:val="both"/>
        <w:rPr>
          <w:color w:val="000000"/>
          <w:sz w:val="24"/>
          <w:szCs w:val="24"/>
        </w:rPr>
      </w:pPr>
    </w:p>
    <w:p w14:paraId="0A08C3B8" w14:textId="77777777" w:rsidR="00355FDF" w:rsidRPr="00355FDF" w:rsidRDefault="00355FDF" w:rsidP="00355FDF">
      <w:pPr>
        <w:spacing w:line="257" w:lineRule="atLeast"/>
        <w:jc w:val="both"/>
        <w:rPr>
          <w:color w:val="000000"/>
          <w:sz w:val="24"/>
          <w:szCs w:val="24"/>
        </w:rPr>
      </w:pPr>
      <w:r w:rsidRPr="00355FDF">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492AA9" w14:textId="77777777" w:rsidR="00355FDF" w:rsidRPr="00355FDF" w:rsidRDefault="00355FDF" w:rsidP="00355FDF">
      <w:pPr>
        <w:spacing w:line="257" w:lineRule="atLeast"/>
        <w:jc w:val="both"/>
        <w:rPr>
          <w:color w:val="000000"/>
          <w:sz w:val="24"/>
          <w:szCs w:val="24"/>
        </w:rPr>
      </w:pPr>
      <w:r w:rsidRPr="00355FDF">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F64D71" w14:textId="77777777" w:rsidR="00355FDF" w:rsidRPr="00355FDF" w:rsidRDefault="00355FDF" w:rsidP="00355FDF">
      <w:pPr>
        <w:spacing w:line="257" w:lineRule="atLeast"/>
        <w:jc w:val="both"/>
        <w:rPr>
          <w:color w:val="000000"/>
          <w:sz w:val="24"/>
          <w:szCs w:val="24"/>
        </w:rPr>
      </w:pPr>
      <w:r w:rsidRPr="00355FDF">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05BCCB" w14:textId="77777777" w:rsidR="00355FDF" w:rsidRPr="00355FDF" w:rsidRDefault="00355FDF" w:rsidP="00355FDF">
      <w:pPr>
        <w:spacing w:line="257" w:lineRule="atLeast"/>
        <w:ind w:firstLine="62"/>
        <w:jc w:val="both"/>
        <w:rPr>
          <w:color w:val="000000"/>
          <w:sz w:val="24"/>
          <w:szCs w:val="24"/>
        </w:rPr>
      </w:pPr>
    </w:p>
    <w:p w14:paraId="0528A24C"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5.  SUTARTIES VYKDYMO METU PATEIKIAMI DOKUMENTAI</w:t>
      </w:r>
    </w:p>
    <w:p w14:paraId="02E6FC54" w14:textId="77777777" w:rsidR="00355FDF" w:rsidRPr="00355FDF" w:rsidRDefault="00355FDF" w:rsidP="00355FDF">
      <w:pPr>
        <w:spacing w:line="257" w:lineRule="atLeast"/>
        <w:ind w:firstLine="62"/>
        <w:jc w:val="both"/>
        <w:rPr>
          <w:color w:val="000000"/>
          <w:sz w:val="24"/>
          <w:szCs w:val="24"/>
        </w:rPr>
      </w:pPr>
    </w:p>
    <w:p w14:paraId="726AD743" w14:textId="77777777" w:rsidR="00355FDF" w:rsidRPr="00355FDF" w:rsidRDefault="00355FDF" w:rsidP="00355FDF">
      <w:pPr>
        <w:spacing w:line="257" w:lineRule="atLeast"/>
        <w:jc w:val="both"/>
        <w:rPr>
          <w:color w:val="000000"/>
          <w:sz w:val="24"/>
          <w:szCs w:val="24"/>
        </w:rPr>
      </w:pPr>
      <w:r w:rsidRPr="00355FDF">
        <w:rPr>
          <w:color w:val="000000"/>
          <w:sz w:val="24"/>
          <w:szCs w:val="24"/>
        </w:rPr>
        <w:t>5.1. Jeigu Tiekėjas turi parengti ir (ar) pateikti Pirkėjui Prekių naudojimo instrukcijas, jos turi būti aiškios ir detalios, kad Pirkėjas, vadovaudamasis jomis, galėtų tinkamai naudoti patiektas Prekes.</w:t>
      </w:r>
    </w:p>
    <w:p w14:paraId="07D120C1" w14:textId="77777777" w:rsidR="00355FDF" w:rsidRPr="00355FDF" w:rsidRDefault="00355FDF" w:rsidP="00355FDF">
      <w:pPr>
        <w:spacing w:line="257" w:lineRule="atLeast"/>
        <w:jc w:val="both"/>
        <w:rPr>
          <w:color w:val="000000"/>
          <w:sz w:val="24"/>
          <w:szCs w:val="24"/>
        </w:rPr>
      </w:pPr>
      <w:r w:rsidRPr="00355FDF">
        <w:rPr>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E23672" w14:textId="77777777" w:rsidR="00355FDF" w:rsidRPr="00355FDF" w:rsidRDefault="00355FDF" w:rsidP="00355FDF">
      <w:pPr>
        <w:spacing w:line="257" w:lineRule="atLeast"/>
        <w:jc w:val="both"/>
        <w:rPr>
          <w:color w:val="000000"/>
          <w:sz w:val="24"/>
          <w:szCs w:val="24"/>
        </w:rPr>
      </w:pPr>
      <w:r w:rsidRPr="00355FDF">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4FA54F" w14:textId="77777777" w:rsidR="00355FDF" w:rsidRPr="00355FDF" w:rsidRDefault="00355FDF" w:rsidP="00355FDF">
      <w:pPr>
        <w:spacing w:line="257" w:lineRule="atLeast"/>
        <w:ind w:firstLine="62"/>
        <w:jc w:val="both"/>
        <w:rPr>
          <w:color w:val="000000"/>
          <w:sz w:val="24"/>
          <w:szCs w:val="24"/>
        </w:rPr>
      </w:pPr>
    </w:p>
    <w:p w14:paraId="43857EC6"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6.  PREKIŲ TIEKIMO PABAIGA IR PREKIŲ PRIĖMIMAS</w:t>
      </w:r>
    </w:p>
    <w:p w14:paraId="735D38CF" w14:textId="77777777" w:rsidR="00355FDF" w:rsidRPr="00355FDF" w:rsidRDefault="00355FDF" w:rsidP="00355FDF">
      <w:pPr>
        <w:spacing w:line="257" w:lineRule="atLeast"/>
        <w:ind w:firstLine="62"/>
        <w:rPr>
          <w:color w:val="000000"/>
          <w:sz w:val="24"/>
          <w:szCs w:val="24"/>
        </w:rPr>
      </w:pPr>
    </w:p>
    <w:p w14:paraId="5A5956F5"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6.1.  Prekių tiekimo pabaiga</w:t>
      </w:r>
    </w:p>
    <w:p w14:paraId="3069D54A" w14:textId="77777777" w:rsidR="00355FDF" w:rsidRPr="00355FDF" w:rsidRDefault="00355FDF" w:rsidP="00355FDF">
      <w:pPr>
        <w:spacing w:line="257" w:lineRule="atLeast"/>
        <w:ind w:firstLine="62"/>
        <w:rPr>
          <w:color w:val="000000"/>
          <w:sz w:val="24"/>
          <w:szCs w:val="24"/>
        </w:rPr>
      </w:pPr>
    </w:p>
    <w:p w14:paraId="67283B04" w14:textId="77777777" w:rsidR="00355FDF" w:rsidRPr="00355FDF" w:rsidRDefault="00355FDF" w:rsidP="00355FDF">
      <w:pPr>
        <w:spacing w:line="257" w:lineRule="atLeast"/>
        <w:jc w:val="both"/>
        <w:rPr>
          <w:color w:val="000000"/>
          <w:sz w:val="24"/>
          <w:szCs w:val="24"/>
        </w:rPr>
      </w:pPr>
      <w:r w:rsidRPr="00355FDF">
        <w:rPr>
          <w:color w:val="000000"/>
          <w:sz w:val="24"/>
          <w:szCs w:val="24"/>
        </w:rPr>
        <w:t>6.1.1. Prekių tiekimas laikomas užbaigtu, kai yra įvykdytos visos šios sąlygos:</w:t>
      </w:r>
    </w:p>
    <w:p w14:paraId="0D6CFF11" w14:textId="77777777" w:rsidR="00355FDF" w:rsidRPr="00355FDF" w:rsidRDefault="00355FDF" w:rsidP="00355FDF">
      <w:pPr>
        <w:spacing w:line="257" w:lineRule="atLeast"/>
        <w:jc w:val="both"/>
        <w:rPr>
          <w:color w:val="000000"/>
          <w:sz w:val="24"/>
          <w:szCs w:val="24"/>
        </w:rPr>
      </w:pPr>
      <w:r w:rsidRPr="00355FDF">
        <w:rPr>
          <w:color w:val="000000"/>
          <w:sz w:val="24"/>
          <w:szCs w:val="24"/>
        </w:rPr>
        <w:t>6.1.1.1. Tiekėjas pristatė visas Prekes pagal Sutarties ir įstatymų bei kitų teisės aktų reikalavimus (ir kai suteiktos visos su Prekėmis susijusios paslaugos, jei to reikalaujama);</w:t>
      </w:r>
    </w:p>
    <w:p w14:paraId="2981F742" w14:textId="77777777" w:rsidR="00355FDF" w:rsidRPr="00355FDF" w:rsidRDefault="00355FDF" w:rsidP="00355FDF">
      <w:pPr>
        <w:spacing w:line="257" w:lineRule="atLeast"/>
        <w:jc w:val="both"/>
        <w:rPr>
          <w:color w:val="000000"/>
          <w:sz w:val="24"/>
          <w:szCs w:val="24"/>
        </w:rPr>
      </w:pPr>
      <w:r w:rsidRPr="00355FDF">
        <w:rPr>
          <w:color w:val="000000"/>
          <w:sz w:val="24"/>
          <w:szCs w:val="24"/>
        </w:rPr>
        <w:t>6.1.1.2. Tiekėjas perdavė Pirkėjui visą reikalingą dokumentaciją, įskaitant naudojimo instrukcijas, sertifikatus ir garantijas (jei to reikalaujama);</w:t>
      </w:r>
    </w:p>
    <w:p w14:paraId="79F76EC6" w14:textId="77777777" w:rsidR="00355FDF" w:rsidRPr="00355FDF" w:rsidRDefault="00355FDF" w:rsidP="00355FDF">
      <w:pPr>
        <w:spacing w:line="257" w:lineRule="atLeast"/>
        <w:jc w:val="both"/>
        <w:rPr>
          <w:color w:val="000000"/>
          <w:sz w:val="24"/>
          <w:szCs w:val="24"/>
        </w:rPr>
      </w:pPr>
      <w:r w:rsidRPr="00355FDF">
        <w:rPr>
          <w:color w:val="000000"/>
          <w:sz w:val="24"/>
          <w:szCs w:val="24"/>
        </w:rPr>
        <w:t>6.1.1.3. Tiekėjas apmokė Pirkėjo personalą, kaip naudoti Prekes (jeigu to reikalaujama);</w:t>
      </w:r>
    </w:p>
    <w:p w14:paraId="24618CEE" w14:textId="77777777" w:rsidR="00355FDF" w:rsidRPr="00355FDF" w:rsidRDefault="00355FDF" w:rsidP="00355FDF">
      <w:pPr>
        <w:spacing w:line="257" w:lineRule="atLeast"/>
        <w:jc w:val="both"/>
        <w:rPr>
          <w:color w:val="000000"/>
          <w:sz w:val="24"/>
          <w:szCs w:val="24"/>
        </w:rPr>
      </w:pPr>
      <w:r w:rsidRPr="00355FDF">
        <w:rPr>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D68489F" w14:textId="77777777" w:rsidR="00355FDF" w:rsidRPr="00355FDF" w:rsidRDefault="00355FDF" w:rsidP="00355FDF">
      <w:pPr>
        <w:spacing w:line="257" w:lineRule="atLeast"/>
        <w:jc w:val="both"/>
        <w:rPr>
          <w:color w:val="000000"/>
          <w:sz w:val="24"/>
          <w:szCs w:val="24"/>
        </w:rPr>
      </w:pPr>
      <w:r w:rsidRPr="00355FDF">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B6E483" w14:textId="77777777" w:rsidR="00355FDF" w:rsidRPr="00355FDF" w:rsidRDefault="00355FDF" w:rsidP="00355FDF">
      <w:pPr>
        <w:spacing w:line="257" w:lineRule="atLeast"/>
        <w:ind w:firstLine="62"/>
        <w:jc w:val="both"/>
        <w:rPr>
          <w:color w:val="000000"/>
          <w:sz w:val="24"/>
          <w:szCs w:val="24"/>
        </w:rPr>
      </w:pPr>
    </w:p>
    <w:p w14:paraId="67694CE1"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6.2.  Prekių perdavimas–priėmimas</w:t>
      </w:r>
    </w:p>
    <w:p w14:paraId="4DB74508" w14:textId="77777777" w:rsidR="00355FDF" w:rsidRPr="00355FDF" w:rsidRDefault="00355FDF" w:rsidP="00355FDF">
      <w:pPr>
        <w:spacing w:line="257" w:lineRule="atLeast"/>
        <w:ind w:firstLine="62"/>
        <w:jc w:val="both"/>
        <w:rPr>
          <w:color w:val="000000"/>
          <w:sz w:val="24"/>
          <w:szCs w:val="24"/>
        </w:rPr>
      </w:pPr>
    </w:p>
    <w:p w14:paraId="0AE00FF6" w14:textId="77777777" w:rsidR="00355FDF" w:rsidRPr="00355FDF" w:rsidRDefault="00355FDF" w:rsidP="00355FDF">
      <w:pPr>
        <w:spacing w:line="257" w:lineRule="atLeast"/>
        <w:jc w:val="both"/>
        <w:rPr>
          <w:color w:val="000000"/>
          <w:sz w:val="24"/>
          <w:szCs w:val="24"/>
        </w:rPr>
      </w:pPr>
      <w:r w:rsidRPr="00355FDF">
        <w:rPr>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D111DB" w14:textId="77777777" w:rsidR="00355FDF" w:rsidRPr="00355FDF" w:rsidRDefault="00355FDF" w:rsidP="00355FDF">
      <w:pPr>
        <w:spacing w:line="257" w:lineRule="atLeast"/>
        <w:jc w:val="both"/>
        <w:rPr>
          <w:color w:val="000000"/>
          <w:sz w:val="24"/>
          <w:szCs w:val="24"/>
        </w:rPr>
      </w:pPr>
      <w:r w:rsidRPr="00355FDF">
        <w:rPr>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A6CEF4" w14:textId="77777777" w:rsidR="00355FDF" w:rsidRPr="00355FDF" w:rsidRDefault="00355FDF" w:rsidP="00355FDF">
      <w:pPr>
        <w:spacing w:line="257" w:lineRule="atLeast"/>
        <w:jc w:val="both"/>
        <w:rPr>
          <w:color w:val="000000"/>
          <w:sz w:val="24"/>
          <w:szCs w:val="24"/>
        </w:rPr>
      </w:pPr>
      <w:r w:rsidRPr="00355FDF">
        <w:rPr>
          <w:color w:val="000000"/>
          <w:sz w:val="24"/>
          <w:szCs w:val="24"/>
        </w:rPr>
        <w:lastRenderedPageBreak/>
        <w:t>6.2.3. Tiekėjui pristačius Prekes, Pirkėjas atlieka jų patikrinimą ir privalo:</w:t>
      </w:r>
    </w:p>
    <w:p w14:paraId="3D5E6306" w14:textId="77777777" w:rsidR="00355FDF" w:rsidRPr="00355FDF" w:rsidRDefault="00355FDF" w:rsidP="00355FDF">
      <w:pPr>
        <w:spacing w:line="257" w:lineRule="atLeast"/>
        <w:jc w:val="both"/>
        <w:rPr>
          <w:color w:val="000000"/>
          <w:sz w:val="24"/>
          <w:szCs w:val="24"/>
        </w:rPr>
      </w:pPr>
      <w:r w:rsidRPr="00355FDF">
        <w:rPr>
          <w:color w:val="000000"/>
          <w:sz w:val="24"/>
          <w:szCs w:val="24"/>
        </w:rPr>
        <w:t>6.2.3.1. ne vėliau kaip per 5 (penkias) darbo dienas nuo faktinio Prekių perdavimo priimti Prekes, pasirašydamas Prekių perdavimo–priėmimo aktą; arba</w:t>
      </w:r>
    </w:p>
    <w:p w14:paraId="6909A4BC" w14:textId="77777777" w:rsidR="00355FDF" w:rsidRPr="00355FDF" w:rsidRDefault="00355FDF" w:rsidP="00355FDF">
      <w:pPr>
        <w:spacing w:line="257" w:lineRule="atLeast"/>
        <w:jc w:val="both"/>
        <w:rPr>
          <w:color w:val="000000"/>
          <w:sz w:val="24"/>
          <w:szCs w:val="24"/>
        </w:rPr>
      </w:pPr>
      <w:r w:rsidRPr="00355FDF">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5FDF">
        <w:rPr>
          <w:b/>
          <w:bCs/>
          <w:color w:val="000000"/>
          <w:sz w:val="24"/>
          <w:szCs w:val="24"/>
        </w:rPr>
        <w:t>Defektų aktas</w:t>
      </w:r>
      <w:r w:rsidRPr="00355FDF">
        <w:rPr>
          <w:color w:val="000000"/>
          <w:sz w:val="24"/>
          <w:szCs w:val="24"/>
        </w:rPr>
        <w:t>); arba</w:t>
      </w:r>
    </w:p>
    <w:p w14:paraId="3201AC0C" w14:textId="77777777" w:rsidR="00355FDF" w:rsidRPr="00355FDF" w:rsidRDefault="00355FDF" w:rsidP="00355FDF">
      <w:pPr>
        <w:spacing w:line="257" w:lineRule="atLeast"/>
        <w:jc w:val="both"/>
        <w:rPr>
          <w:color w:val="000000"/>
          <w:sz w:val="24"/>
          <w:szCs w:val="24"/>
        </w:rPr>
      </w:pPr>
      <w:r w:rsidRPr="00355FDF">
        <w:rPr>
          <w:color w:val="000000"/>
          <w:sz w:val="24"/>
          <w:szCs w:val="24"/>
        </w:rPr>
        <w:t>6.2.3.3. atsisakyti priimti Prekes ar jų dalį ir įteikti (arba išsiųsti) Defektų aktą Tiekėjui dėl netinkamų Prekių ar jų dalies. </w:t>
      </w:r>
    </w:p>
    <w:p w14:paraId="0532037B" w14:textId="77777777" w:rsidR="00355FDF" w:rsidRPr="00355FDF" w:rsidRDefault="00355FDF" w:rsidP="00355FDF">
      <w:pPr>
        <w:spacing w:line="257" w:lineRule="atLeast"/>
        <w:jc w:val="both"/>
        <w:rPr>
          <w:color w:val="000000"/>
          <w:sz w:val="24"/>
          <w:szCs w:val="24"/>
        </w:rPr>
      </w:pPr>
      <w:r w:rsidRPr="00355FDF">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6ABC4538" w14:textId="77777777" w:rsidR="00355FDF" w:rsidRPr="00355FDF" w:rsidRDefault="00355FDF" w:rsidP="00355FDF">
      <w:pPr>
        <w:spacing w:line="257" w:lineRule="atLeast"/>
        <w:jc w:val="both"/>
        <w:rPr>
          <w:color w:val="000000"/>
          <w:sz w:val="24"/>
          <w:szCs w:val="24"/>
        </w:rPr>
      </w:pPr>
      <w:r w:rsidRPr="00355FDF">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B876BE" w14:textId="77777777" w:rsidR="00355FDF" w:rsidRPr="00355FDF" w:rsidRDefault="00355FDF" w:rsidP="00355FDF">
      <w:pPr>
        <w:spacing w:line="257" w:lineRule="atLeast"/>
        <w:jc w:val="both"/>
        <w:rPr>
          <w:color w:val="000000"/>
          <w:sz w:val="24"/>
          <w:szCs w:val="24"/>
        </w:rPr>
      </w:pPr>
      <w:r w:rsidRPr="00355FDF">
        <w:rPr>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B04B76"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6.2.7. Jeigu Pirkėjas per 5 (penkias) darbo dienas </w:t>
      </w:r>
      <w:r w:rsidRPr="00355FDF">
        <w:rPr>
          <w:rFonts w:eastAsia="Arial"/>
          <w:kern w:val="2"/>
          <w:sz w:val="24"/>
          <w:szCs w:val="24"/>
        </w:rPr>
        <w:t xml:space="preserve">nuo Prekių perdavimo–priėmimo akto gavimo </w:t>
      </w:r>
      <w:r w:rsidRPr="00355FDF">
        <w:rPr>
          <w:color w:val="000000"/>
          <w:sz w:val="24"/>
          <w:szCs w:val="24"/>
        </w:rPr>
        <w:t>nepateikia (neišsiunčia) Tiekėjui Defektų akto, laikoma, kad Pirkėjas Prekes priėmė ir joms pretenzijų neturi.</w:t>
      </w:r>
    </w:p>
    <w:p w14:paraId="144BD20D" w14:textId="77777777" w:rsidR="00355FDF" w:rsidRPr="00355FDF" w:rsidRDefault="00355FDF" w:rsidP="00355FDF">
      <w:pPr>
        <w:spacing w:line="257" w:lineRule="atLeast"/>
        <w:jc w:val="both"/>
        <w:rPr>
          <w:color w:val="000000"/>
          <w:sz w:val="24"/>
          <w:szCs w:val="24"/>
        </w:rPr>
      </w:pPr>
      <w:r w:rsidRPr="00355FDF">
        <w:rPr>
          <w:color w:val="000000"/>
          <w:sz w:val="24"/>
          <w:szCs w:val="24"/>
        </w:rPr>
        <w:t>6.2.8. Prekių praradimo ar sugadinimo ar atsitiktinio žuvimo rizika Pirkėjui iš Tiekėjo pereina nuo faktinio tokių Prekių priėmimo momento.</w:t>
      </w:r>
    </w:p>
    <w:p w14:paraId="3BC5EA94" w14:textId="77777777" w:rsidR="00355FDF" w:rsidRPr="00355FDF" w:rsidRDefault="00355FDF" w:rsidP="00355FDF">
      <w:pPr>
        <w:spacing w:line="257" w:lineRule="atLeast"/>
        <w:jc w:val="both"/>
        <w:rPr>
          <w:color w:val="000000"/>
          <w:sz w:val="24"/>
          <w:szCs w:val="24"/>
        </w:rPr>
      </w:pPr>
      <w:r w:rsidRPr="00355FDF">
        <w:rPr>
          <w:color w:val="000000"/>
          <w:sz w:val="24"/>
          <w:szCs w:val="24"/>
        </w:rPr>
        <w:t>6.2.9. Pirkėjas turi teisę naudotis Prekėmis tik po Prekių perdavimo-priėmimo akto pasirašymo.</w:t>
      </w:r>
    </w:p>
    <w:p w14:paraId="32C50FE6" w14:textId="77777777" w:rsidR="00355FDF" w:rsidRPr="00355FDF" w:rsidRDefault="00355FDF" w:rsidP="00355FDF">
      <w:pPr>
        <w:spacing w:line="257" w:lineRule="atLeast"/>
        <w:jc w:val="both"/>
        <w:rPr>
          <w:color w:val="000000"/>
          <w:sz w:val="24"/>
          <w:szCs w:val="24"/>
        </w:rPr>
      </w:pPr>
      <w:r w:rsidRPr="00355FDF">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FFC61E" w14:textId="77777777" w:rsidR="00355FDF" w:rsidRPr="00355FDF" w:rsidRDefault="00355FDF" w:rsidP="00355FDF">
      <w:pPr>
        <w:spacing w:line="257" w:lineRule="atLeast"/>
        <w:ind w:firstLine="62"/>
        <w:jc w:val="both"/>
        <w:rPr>
          <w:color w:val="000000"/>
          <w:sz w:val="24"/>
          <w:szCs w:val="24"/>
        </w:rPr>
      </w:pPr>
    </w:p>
    <w:p w14:paraId="0B604564"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7.  TIEKĖJO GARANTINIAI ĮSIPAREIGOJIMAI</w:t>
      </w:r>
    </w:p>
    <w:p w14:paraId="0752D4AA" w14:textId="77777777" w:rsidR="00355FDF" w:rsidRPr="00355FDF" w:rsidRDefault="00355FDF" w:rsidP="00355FDF">
      <w:pPr>
        <w:spacing w:line="257" w:lineRule="atLeast"/>
        <w:ind w:firstLine="62"/>
        <w:rPr>
          <w:color w:val="000000"/>
          <w:sz w:val="24"/>
          <w:szCs w:val="24"/>
        </w:rPr>
      </w:pPr>
    </w:p>
    <w:p w14:paraId="0FB52E3D" w14:textId="77777777" w:rsidR="00355FDF" w:rsidRPr="00355FDF" w:rsidRDefault="00355FDF" w:rsidP="00355FDF">
      <w:pPr>
        <w:spacing w:line="257" w:lineRule="atLeast"/>
        <w:ind w:left="360" w:hanging="360"/>
        <w:jc w:val="center"/>
        <w:rPr>
          <w:color w:val="000000"/>
          <w:sz w:val="24"/>
          <w:szCs w:val="24"/>
        </w:rPr>
      </w:pPr>
      <w:r w:rsidRPr="00355FDF">
        <w:rPr>
          <w:b/>
          <w:bCs/>
          <w:color w:val="000000"/>
          <w:sz w:val="24"/>
          <w:szCs w:val="24"/>
        </w:rPr>
        <w:t>7.1.  Garantiniai terminai (jei taikoma)</w:t>
      </w:r>
    </w:p>
    <w:p w14:paraId="34BBA1A5" w14:textId="77777777" w:rsidR="00355FDF" w:rsidRPr="00355FDF" w:rsidRDefault="00355FDF" w:rsidP="00355FDF">
      <w:pPr>
        <w:spacing w:line="257" w:lineRule="atLeast"/>
        <w:ind w:left="360" w:firstLine="62"/>
        <w:rPr>
          <w:color w:val="000000"/>
          <w:sz w:val="24"/>
          <w:szCs w:val="24"/>
        </w:rPr>
      </w:pPr>
    </w:p>
    <w:p w14:paraId="1D34F55C"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7.1.1. Prekėms taikomas teisės aktuose nustatytas ir (ar) gamintojo taikomas garantinis terminas, jeigu </w:t>
      </w:r>
      <w:r w:rsidRPr="00355FDF">
        <w:rPr>
          <w:color w:val="000000"/>
          <w:kern w:val="2"/>
          <w:sz w:val="24"/>
          <w:szCs w:val="24"/>
        </w:rPr>
        <w:t>Tiekėjo pasiūlyme, t</w:t>
      </w:r>
      <w:r w:rsidRPr="00355FDF">
        <w:rPr>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589AA" w14:textId="77777777" w:rsidR="00355FDF" w:rsidRPr="00355FDF" w:rsidRDefault="00355FDF" w:rsidP="00355FDF">
      <w:pPr>
        <w:spacing w:line="257" w:lineRule="atLeast"/>
        <w:jc w:val="both"/>
        <w:rPr>
          <w:color w:val="000000"/>
          <w:sz w:val="24"/>
          <w:szCs w:val="24"/>
        </w:rPr>
      </w:pPr>
      <w:r w:rsidRPr="00355FDF">
        <w:rPr>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6EFDEC" w14:textId="77777777" w:rsidR="00355FDF" w:rsidRPr="00355FDF" w:rsidRDefault="00355FDF" w:rsidP="00355FDF">
      <w:pPr>
        <w:spacing w:line="257" w:lineRule="atLeast"/>
        <w:jc w:val="both"/>
        <w:rPr>
          <w:color w:val="000000"/>
          <w:sz w:val="24"/>
          <w:szCs w:val="24"/>
        </w:rPr>
      </w:pPr>
      <w:r w:rsidRPr="00355FDF">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10254B" w14:textId="77777777" w:rsidR="00355FDF" w:rsidRPr="00355FDF" w:rsidRDefault="00355FDF" w:rsidP="00355FDF">
      <w:pPr>
        <w:spacing w:line="257" w:lineRule="atLeast"/>
        <w:ind w:firstLine="62"/>
        <w:jc w:val="both"/>
        <w:rPr>
          <w:color w:val="000000"/>
          <w:sz w:val="24"/>
          <w:szCs w:val="24"/>
        </w:rPr>
      </w:pPr>
    </w:p>
    <w:p w14:paraId="157390EE"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7.2.  Pretenzijos dėl Prekių trūkumų</w:t>
      </w:r>
    </w:p>
    <w:p w14:paraId="0D8BB668" w14:textId="77777777" w:rsidR="00355FDF" w:rsidRPr="00355FDF" w:rsidRDefault="00355FDF" w:rsidP="00355FDF">
      <w:pPr>
        <w:spacing w:line="257" w:lineRule="atLeast"/>
        <w:ind w:firstLine="62"/>
        <w:jc w:val="both"/>
        <w:rPr>
          <w:color w:val="000000"/>
          <w:sz w:val="24"/>
          <w:szCs w:val="24"/>
        </w:rPr>
      </w:pPr>
    </w:p>
    <w:p w14:paraId="43E1733F" w14:textId="77777777" w:rsidR="00355FDF" w:rsidRPr="00355FDF" w:rsidRDefault="00355FDF" w:rsidP="00355FDF">
      <w:pPr>
        <w:spacing w:line="257" w:lineRule="atLeast"/>
        <w:jc w:val="both"/>
        <w:rPr>
          <w:color w:val="000000"/>
          <w:sz w:val="24"/>
        </w:rPr>
      </w:pPr>
      <w:r w:rsidRPr="00355FDF">
        <w:rPr>
          <w:color w:val="000000"/>
          <w:sz w:val="24"/>
        </w:rPr>
        <w:t xml:space="preserve">7.2.1. Pirkėjas, per garantinius terminus nustatęs Prekių trūkumų, turi nedelsdamas, bet ne vėliau nei per 30 (trisdešimt) dienų ir ne vėliau nei iki garantinio termino pabaigos, pareikšti rašytinę </w:t>
      </w:r>
      <w:r w:rsidRPr="00355FDF">
        <w:rPr>
          <w:color w:val="000000"/>
          <w:sz w:val="24"/>
        </w:rPr>
        <w:lastRenderedPageBreak/>
        <w:t>pretenziją Tiekėjui ir nustatyti protingus terminus, jeigu jų nėra nustatyta Specialiosiose sąlygose, Prekių trūkumams pašalinti.</w:t>
      </w:r>
    </w:p>
    <w:p w14:paraId="3B0F0BF5" w14:textId="77777777" w:rsidR="00355FDF" w:rsidRPr="00355FDF" w:rsidRDefault="00355FDF" w:rsidP="00355FDF">
      <w:pPr>
        <w:spacing w:line="257" w:lineRule="atLeast"/>
        <w:jc w:val="both"/>
        <w:rPr>
          <w:color w:val="000000"/>
          <w:sz w:val="24"/>
          <w:szCs w:val="24"/>
        </w:rPr>
      </w:pPr>
      <w:r w:rsidRPr="00355FDF">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4A8833" w14:textId="77777777" w:rsidR="00355FDF" w:rsidRPr="00355FDF" w:rsidRDefault="00355FDF" w:rsidP="00355FDF">
      <w:pPr>
        <w:jc w:val="both"/>
        <w:rPr>
          <w:sz w:val="24"/>
          <w:szCs w:val="24"/>
        </w:rPr>
      </w:pPr>
      <w:r w:rsidRPr="00355FDF">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57F056" w14:textId="77777777" w:rsidR="00355FDF" w:rsidRPr="00355FDF" w:rsidRDefault="00355FDF" w:rsidP="00355FDF">
      <w:pPr>
        <w:jc w:val="both"/>
        <w:rPr>
          <w:color w:val="000000"/>
          <w:sz w:val="24"/>
          <w:szCs w:val="24"/>
        </w:rPr>
      </w:pPr>
      <w:r w:rsidRPr="00355FDF">
        <w:rPr>
          <w:color w:val="000000"/>
          <w:sz w:val="24"/>
          <w:szCs w:val="24"/>
        </w:rPr>
        <w:t xml:space="preserve">7.2.3.1. jei Prekės atitinka Sutartyje </w:t>
      </w:r>
      <w:r w:rsidRPr="00355FDF">
        <w:rPr>
          <w:rFonts w:eastAsia="Calibri"/>
          <w:kern w:val="2"/>
          <w:sz w:val="24"/>
          <w:szCs w:val="24"/>
        </w:rPr>
        <w:t>ir įstatymuose bei kituose teisės aktuose nurodytus reikalavimus</w:t>
      </w:r>
      <w:r w:rsidRPr="00355FDF">
        <w:rPr>
          <w:color w:val="000000"/>
          <w:sz w:val="24"/>
          <w:szCs w:val="24"/>
        </w:rPr>
        <w:t xml:space="preserve"> – Pirkėjas;</w:t>
      </w:r>
    </w:p>
    <w:p w14:paraId="19ABC49F" w14:textId="77777777" w:rsidR="00355FDF" w:rsidRPr="00355FDF" w:rsidRDefault="00355FDF" w:rsidP="00355FDF">
      <w:pPr>
        <w:jc w:val="both"/>
        <w:rPr>
          <w:color w:val="000000"/>
          <w:sz w:val="24"/>
          <w:szCs w:val="24"/>
        </w:rPr>
      </w:pPr>
      <w:r w:rsidRPr="00355FDF">
        <w:rPr>
          <w:color w:val="000000"/>
          <w:sz w:val="24"/>
          <w:szCs w:val="24"/>
        </w:rPr>
        <w:t xml:space="preserve">7.2.3.2. jei Prekės neatitinka Sutartyje </w:t>
      </w:r>
      <w:r w:rsidRPr="00355FDF">
        <w:rPr>
          <w:rFonts w:eastAsia="Calibri"/>
          <w:kern w:val="2"/>
          <w:sz w:val="24"/>
          <w:szCs w:val="24"/>
        </w:rPr>
        <w:t>ir įstatymuose bei kituose teisės aktuose nurodytų reikalavimų</w:t>
      </w:r>
      <w:r w:rsidRPr="00355FDF">
        <w:rPr>
          <w:color w:val="000000"/>
          <w:sz w:val="24"/>
          <w:szCs w:val="24"/>
        </w:rPr>
        <w:t xml:space="preserve"> – Tiekėjas.</w:t>
      </w:r>
    </w:p>
    <w:p w14:paraId="6DA2D622" w14:textId="77777777" w:rsidR="00355FDF" w:rsidRPr="00355FDF" w:rsidRDefault="00355FDF" w:rsidP="00355FDF">
      <w:pPr>
        <w:tabs>
          <w:tab w:val="left" w:pos="567"/>
          <w:tab w:val="left" w:pos="851"/>
          <w:tab w:val="left" w:pos="992"/>
          <w:tab w:val="left" w:pos="1134"/>
        </w:tabs>
        <w:jc w:val="both"/>
        <w:rPr>
          <w:rFonts w:eastAsia="Calibri"/>
          <w:kern w:val="2"/>
          <w:sz w:val="24"/>
          <w:szCs w:val="24"/>
        </w:rPr>
      </w:pPr>
      <w:r w:rsidRPr="00355FDF">
        <w:rPr>
          <w:rFonts w:eastAsia="Calibri"/>
          <w:kern w:val="2"/>
          <w:sz w:val="24"/>
          <w:szCs w:val="24"/>
        </w:rPr>
        <w:t>7.2.4. Ekspertizės išvados Šalims yra privalomos.</w:t>
      </w:r>
    </w:p>
    <w:p w14:paraId="1AFDD668" w14:textId="77777777" w:rsidR="00355FDF" w:rsidRPr="00355FDF" w:rsidRDefault="00355FDF" w:rsidP="00355FDF">
      <w:pPr>
        <w:tabs>
          <w:tab w:val="left" w:pos="567"/>
          <w:tab w:val="left" w:pos="851"/>
          <w:tab w:val="left" w:pos="992"/>
          <w:tab w:val="left" w:pos="1134"/>
        </w:tabs>
        <w:jc w:val="both"/>
        <w:rPr>
          <w:color w:val="000000"/>
          <w:sz w:val="24"/>
          <w:szCs w:val="24"/>
        </w:rPr>
      </w:pPr>
      <w:r w:rsidRPr="00355FDF">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171798" w14:textId="77777777" w:rsidR="00355FDF" w:rsidRPr="00355FDF" w:rsidRDefault="00355FDF" w:rsidP="00355FDF">
      <w:pPr>
        <w:rPr>
          <w:sz w:val="14"/>
          <w:szCs w:val="14"/>
        </w:rPr>
      </w:pPr>
    </w:p>
    <w:p w14:paraId="6BF0E474" w14:textId="77777777" w:rsidR="00355FDF" w:rsidRPr="00355FDF" w:rsidRDefault="00355FDF" w:rsidP="00355FDF">
      <w:pPr>
        <w:spacing w:line="257" w:lineRule="atLeast"/>
        <w:ind w:firstLine="62"/>
        <w:jc w:val="both"/>
        <w:rPr>
          <w:color w:val="000000"/>
          <w:sz w:val="24"/>
          <w:szCs w:val="24"/>
        </w:rPr>
      </w:pPr>
    </w:p>
    <w:p w14:paraId="137925DD"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7.3.  Prekių trūkumų šalinimas</w:t>
      </w:r>
    </w:p>
    <w:p w14:paraId="29AE3C2B" w14:textId="77777777" w:rsidR="00355FDF" w:rsidRPr="00355FDF" w:rsidRDefault="00355FDF" w:rsidP="00355FDF">
      <w:pPr>
        <w:spacing w:line="257" w:lineRule="atLeast"/>
        <w:ind w:firstLine="62"/>
        <w:jc w:val="both"/>
        <w:rPr>
          <w:color w:val="000000"/>
          <w:sz w:val="24"/>
          <w:szCs w:val="24"/>
        </w:rPr>
      </w:pPr>
    </w:p>
    <w:p w14:paraId="1C470FE5" w14:textId="77777777" w:rsidR="00355FDF" w:rsidRPr="00355FDF" w:rsidRDefault="00355FDF" w:rsidP="00355FDF">
      <w:pPr>
        <w:spacing w:line="257" w:lineRule="atLeast"/>
        <w:jc w:val="both"/>
        <w:rPr>
          <w:color w:val="000000"/>
          <w:sz w:val="24"/>
          <w:szCs w:val="24"/>
        </w:rPr>
      </w:pPr>
      <w:r w:rsidRPr="00355FDF">
        <w:rPr>
          <w:color w:val="000000"/>
          <w:sz w:val="24"/>
          <w:szCs w:val="24"/>
        </w:rPr>
        <w:t>7.3.1. Tiekėjas privalo nemokamai pašalinti Prekių trūkumus, sutaisydamas Prekes ar jų dalį arba pakeisdamas Prekę nauja Preke ar jos dalimi.</w:t>
      </w:r>
    </w:p>
    <w:p w14:paraId="6D398899" w14:textId="77777777" w:rsidR="00355FDF" w:rsidRPr="00355FDF" w:rsidRDefault="00355FDF" w:rsidP="00355FDF">
      <w:pPr>
        <w:spacing w:line="257" w:lineRule="atLeast"/>
        <w:jc w:val="both"/>
        <w:rPr>
          <w:color w:val="000000"/>
          <w:sz w:val="24"/>
          <w:szCs w:val="24"/>
        </w:rPr>
      </w:pPr>
      <w:r w:rsidRPr="00355FDF">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3A4F90" w14:textId="77777777" w:rsidR="00355FDF" w:rsidRPr="00355FDF" w:rsidRDefault="00355FDF" w:rsidP="00355FDF">
      <w:pPr>
        <w:spacing w:line="257" w:lineRule="atLeast"/>
        <w:jc w:val="both"/>
        <w:rPr>
          <w:color w:val="000000"/>
          <w:sz w:val="24"/>
          <w:szCs w:val="24"/>
        </w:rPr>
      </w:pPr>
      <w:r w:rsidRPr="00355FDF">
        <w:rPr>
          <w:color w:val="000000"/>
          <w:sz w:val="24"/>
          <w:szCs w:val="24"/>
        </w:rPr>
        <w:t>7.3.3. Sutaisytoje Prekių dalyje pakartotinai nustačius Prekių trūkumų, Tiekėjas privalo pakeisti Prekes naujomis kokybiškomis Prekėmis, nebent Pirkėjas raštu sutiktų Prekes dar kartą taisyti.</w:t>
      </w:r>
    </w:p>
    <w:p w14:paraId="7F0B3C6C" w14:textId="77777777" w:rsidR="00355FDF" w:rsidRPr="00355FDF" w:rsidRDefault="00355FDF" w:rsidP="00355FDF">
      <w:pPr>
        <w:spacing w:line="257" w:lineRule="atLeast"/>
        <w:jc w:val="both"/>
        <w:rPr>
          <w:color w:val="000000"/>
          <w:sz w:val="24"/>
          <w:szCs w:val="24"/>
        </w:rPr>
      </w:pPr>
      <w:r w:rsidRPr="00355FDF">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D19F7C3" w14:textId="77777777" w:rsidR="00355FDF" w:rsidRPr="00355FDF" w:rsidRDefault="00355FDF" w:rsidP="00355FDF">
      <w:pPr>
        <w:spacing w:line="257" w:lineRule="atLeast"/>
        <w:jc w:val="both"/>
        <w:rPr>
          <w:color w:val="000000"/>
          <w:sz w:val="24"/>
          <w:szCs w:val="24"/>
        </w:rPr>
      </w:pPr>
      <w:r w:rsidRPr="00355FDF">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42EFD9" w14:textId="77777777" w:rsidR="00355FDF" w:rsidRPr="00355FDF" w:rsidRDefault="00355FDF" w:rsidP="00355FDF">
      <w:pPr>
        <w:spacing w:line="257" w:lineRule="atLeast"/>
        <w:jc w:val="both"/>
        <w:rPr>
          <w:color w:val="000000"/>
          <w:sz w:val="24"/>
          <w:szCs w:val="24"/>
        </w:rPr>
      </w:pPr>
      <w:r w:rsidRPr="00355FDF">
        <w:rPr>
          <w:color w:val="000000"/>
          <w:sz w:val="24"/>
          <w:szCs w:val="24"/>
        </w:rPr>
        <w:t>7.3.6. Tiekėjas, pašalinęs visus Prekių trūkumus, privalo apie tai informuoti Pirkėją.</w:t>
      </w:r>
    </w:p>
    <w:p w14:paraId="5AF822FC" w14:textId="77777777" w:rsidR="00355FDF" w:rsidRPr="00355FDF" w:rsidRDefault="00355FDF" w:rsidP="00355FDF">
      <w:pPr>
        <w:spacing w:line="257" w:lineRule="atLeast"/>
        <w:jc w:val="both"/>
        <w:rPr>
          <w:color w:val="000000"/>
          <w:sz w:val="24"/>
          <w:szCs w:val="24"/>
        </w:rPr>
      </w:pPr>
      <w:r w:rsidRPr="00355FDF">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C62FE80" w14:textId="77777777" w:rsidR="00355FDF" w:rsidRPr="00355FDF" w:rsidRDefault="00355FDF" w:rsidP="00355FDF">
      <w:pPr>
        <w:spacing w:line="257" w:lineRule="atLeast"/>
        <w:ind w:firstLine="62"/>
        <w:jc w:val="both"/>
        <w:rPr>
          <w:color w:val="000000"/>
          <w:sz w:val="24"/>
          <w:szCs w:val="24"/>
        </w:rPr>
      </w:pPr>
    </w:p>
    <w:p w14:paraId="7CCA7659"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7.4.  Pirkėjo teisės, Tiekėjui nepašalinus Prekių trūkumų</w:t>
      </w:r>
    </w:p>
    <w:p w14:paraId="7E2B2C4A" w14:textId="77777777" w:rsidR="00355FDF" w:rsidRPr="00355FDF" w:rsidRDefault="00355FDF" w:rsidP="00355FDF">
      <w:pPr>
        <w:spacing w:line="257" w:lineRule="atLeast"/>
        <w:ind w:firstLine="62"/>
        <w:jc w:val="both"/>
        <w:rPr>
          <w:color w:val="000000"/>
          <w:sz w:val="24"/>
          <w:szCs w:val="24"/>
        </w:rPr>
      </w:pPr>
    </w:p>
    <w:p w14:paraId="594F0BBE" w14:textId="77777777" w:rsidR="00355FDF" w:rsidRPr="00355FDF" w:rsidRDefault="00355FDF" w:rsidP="00355FDF">
      <w:pPr>
        <w:spacing w:line="257" w:lineRule="atLeast"/>
        <w:jc w:val="both"/>
        <w:rPr>
          <w:color w:val="000000"/>
          <w:sz w:val="24"/>
          <w:szCs w:val="24"/>
        </w:rPr>
      </w:pPr>
      <w:r w:rsidRPr="00355FDF">
        <w:rPr>
          <w:color w:val="000000"/>
          <w:sz w:val="24"/>
          <w:szCs w:val="24"/>
        </w:rPr>
        <w:t>7.4.1. Jeigu Tiekėjas atsisako pašalinti arba nepašalina Prekių trūkumų per Pirkėjo nustatytus protingus terminus, Pirkėjas turi teisę:</w:t>
      </w:r>
    </w:p>
    <w:p w14:paraId="4882516A" w14:textId="77777777" w:rsidR="00355FDF" w:rsidRPr="00355FDF" w:rsidRDefault="00355FDF" w:rsidP="00355FDF">
      <w:pPr>
        <w:spacing w:line="257" w:lineRule="atLeast"/>
        <w:jc w:val="both"/>
        <w:rPr>
          <w:sz w:val="24"/>
          <w:szCs w:val="24"/>
        </w:rPr>
      </w:pPr>
      <w:r w:rsidRPr="00355FDF">
        <w:rPr>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355FDF">
        <w:rPr>
          <w:sz w:val="24"/>
          <w:szCs w:val="24"/>
        </w:rPr>
        <w:t>šalinimo išlaidas ir padengti patirtus nuostolius; arba</w:t>
      </w:r>
    </w:p>
    <w:p w14:paraId="4A7A1DBC" w14:textId="77777777" w:rsidR="00355FDF" w:rsidRPr="00355FDF" w:rsidRDefault="00355FDF" w:rsidP="00355FDF">
      <w:pPr>
        <w:spacing w:line="257" w:lineRule="atLeast"/>
        <w:jc w:val="both"/>
        <w:rPr>
          <w:sz w:val="24"/>
          <w:szCs w:val="24"/>
        </w:rPr>
      </w:pPr>
      <w:r w:rsidRPr="00355FDF">
        <w:rPr>
          <w:sz w:val="24"/>
          <w:szCs w:val="24"/>
        </w:rPr>
        <w:t>7.4.1.2. reikalauti sumažinti Tiekėjui mokėtiną sumą ir grąžinti dėl šios sumos sumažinimo susidariusią permoką per 30 (trisdešimt) dienų nuo Tiekėjui nustatyto termino pašalinti Prekių trūkumus pabaigos</w:t>
      </w:r>
      <w:r w:rsidRPr="00355FDF">
        <w:rPr>
          <w:kern w:val="2"/>
          <w:sz w:val="24"/>
          <w:szCs w:val="24"/>
        </w:rPr>
        <w:t>, jeigu tai neprieštarauja VPĮ įtvirtintiems principams</w:t>
      </w:r>
      <w:r w:rsidRPr="00355FDF">
        <w:rPr>
          <w:sz w:val="24"/>
          <w:szCs w:val="24"/>
        </w:rPr>
        <w:t>; arba</w:t>
      </w:r>
      <w:r w:rsidRPr="00355FDF">
        <w:rPr>
          <w:kern w:val="2"/>
          <w:sz w:val="24"/>
          <w:szCs w:val="24"/>
        </w:rPr>
        <w:t xml:space="preserve"> </w:t>
      </w:r>
    </w:p>
    <w:p w14:paraId="49D3810D" w14:textId="77777777" w:rsidR="00355FDF" w:rsidRPr="00355FDF" w:rsidRDefault="00355FDF" w:rsidP="00355FDF">
      <w:pPr>
        <w:spacing w:line="257" w:lineRule="atLeast"/>
        <w:jc w:val="both"/>
        <w:rPr>
          <w:color w:val="000000"/>
          <w:sz w:val="24"/>
          <w:szCs w:val="24"/>
        </w:rPr>
      </w:pPr>
      <w:r w:rsidRPr="00355FDF">
        <w:rPr>
          <w:sz w:val="24"/>
          <w:szCs w:val="24"/>
        </w:rPr>
        <w:t xml:space="preserve">7.4.1.3. grąžinti Prekes Tiekėjui ir nemokėti už tokias Prekes ar reikalauti grąžinti </w:t>
      </w:r>
      <w:r w:rsidRPr="00355FDF">
        <w:rPr>
          <w:color w:val="000000"/>
          <w:sz w:val="24"/>
          <w:szCs w:val="24"/>
        </w:rPr>
        <w:t>už Prekes sumokėtą sumą bei nutraukti Sutartį.</w:t>
      </w:r>
    </w:p>
    <w:p w14:paraId="520A9BB3" w14:textId="77777777" w:rsidR="00355FDF" w:rsidRPr="00355FDF" w:rsidRDefault="00355FDF" w:rsidP="00355FDF">
      <w:pPr>
        <w:spacing w:line="257" w:lineRule="atLeast"/>
        <w:jc w:val="both"/>
        <w:rPr>
          <w:color w:val="000000"/>
          <w:sz w:val="24"/>
          <w:szCs w:val="24"/>
        </w:rPr>
      </w:pPr>
      <w:r w:rsidRPr="00355FDF">
        <w:rPr>
          <w:color w:val="000000"/>
          <w:sz w:val="24"/>
          <w:szCs w:val="24"/>
        </w:rPr>
        <w:lastRenderedPageBreak/>
        <w:t xml:space="preserve">7.4.2. Tiekėjui pagal Sutartį mokėtina suma sumažinama tiek, kiek sumažėja Prekių vertė Pirkėjui dėl Prekių trūkumų, </w:t>
      </w:r>
      <w:r w:rsidRPr="00355FDF">
        <w:rPr>
          <w:rFonts w:eastAsia="Arial"/>
          <w:kern w:val="2"/>
          <w:sz w:val="24"/>
          <w:szCs w:val="24"/>
        </w:rPr>
        <w:t>jeigu tokia Prekių vertė gali būti išskaitoma iš bendros Prekių vertės</w:t>
      </w:r>
      <w:r w:rsidRPr="00355FDF">
        <w:rPr>
          <w:color w:val="000000"/>
          <w:sz w:val="24"/>
          <w:szCs w:val="24"/>
        </w:rPr>
        <w:t xml:space="preserve"> Į Prekių vertės sumažėjimą, be kita ko, įskaičiuojamos Pirkėjo išlaidos Prekių trūkumų įvertinimui ir šalinimui </w:t>
      </w:r>
      <w:r w:rsidRPr="00355FDF">
        <w:rPr>
          <w:rFonts w:eastAsia="Arial"/>
          <w:kern w:val="2"/>
          <w:sz w:val="24"/>
          <w:szCs w:val="24"/>
        </w:rPr>
        <w:t>(jeigu tokių Prekių kaina buvo nurodyta pirkimo metu)</w:t>
      </w:r>
      <w:r w:rsidRPr="00355FDF">
        <w:rPr>
          <w:color w:val="000000"/>
          <w:sz w:val="24"/>
          <w:szCs w:val="24"/>
        </w:rPr>
        <w:t>, Pirkėjo esamų ar būsimų išlaidų Prekių eksploatavimui padidėjimas (jeigu tokios išlaidos buvo vertinamos pirkimo metu).</w:t>
      </w:r>
    </w:p>
    <w:p w14:paraId="7C0402E8" w14:textId="77777777" w:rsidR="00355FDF" w:rsidRPr="00355FDF" w:rsidRDefault="00355FDF" w:rsidP="00355FDF">
      <w:pPr>
        <w:spacing w:line="257" w:lineRule="atLeast"/>
        <w:jc w:val="both"/>
        <w:rPr>
          <w:color w:val="000000"/>
          <w:sz w:val="24"/>
          <w:szCs w:val="24"/>
        </w:rPr>
      </w:pPr>
      <w:r w:rsidRPr="00355FDF">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0F0792A" w14:textId="77777777" w:rsidR="00355FDF" w:rsidRPr="00355FDF" w:rsidRDefault="00355FDF" w:rsidP="00355FDF">
      <w:pPr>
        <w:spacing w:line="257" w:lineRule="atLeast"/>
        <w:jc w:val="both"/>
        <w:rPr>
          <w:color w:val="000000"/>
          <w:sz w:val="24"/>
          <w:szCs w:val="24"/>
        </w:rPr>
      </w:pPr>
      <w:r w:rsidRPr="00355FDF">
        <w:rPr>
          <w:color w:val="000000"/>
          <w:sz w:val="24"/>
          <w:szCs w:val="24"/>
        </w:rPr>
        <w:t>7.4.4. Už vėlavimą pašalinti Prekių trūkumus Pirkėjas privalo reikalauti Tiekėjo sumokėti Specialiosiose sąlygose nustatyto dydžio netesybas.</w:t>
      </w:r>
    </w:p>
    <w:p w14:paraId="646515E6" w14:textId="77777777" w:rsidR="00355FDF" w:rsidRPr="00355FDF" w:rsidRDefault="00355FDF" w:rsidP="00355FDF">
      <w:pPr>
        <w:spacing w:line="257" w:lineRule="atLeast"/>
        <w:ind w:firstLine="62"/>
        <w:jc w:val="both"/>
        <w:rPr>
          <w:color w:val="000000"/>
          <w:sz w:val="24"/>
          <w:szCs w:val="24"/>
        </w:rPr>
      </w:pPr>
    </w:p>
    <w:p w14:paraId="15060A00"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8.  PRISTATYMO TERMINAI</w:t>
      </w:r>
    </w:p>
    <w:p w14:paraId="23BA55A1" w14:textId="77777777" w:rsidR="00355FDF" w:rsidRPr="00355FDF" w:rsidRDefault="00355FDF" w:rsidP="00355FDF">
      <w:pPr>
        <w:spacing w:line="257" w:lineRule="atLeast"/>
        <w:ind w:firstLine="62"/>
        <w:rPr>
          <w:color w:val="000000"/>
          <w:sz w:val="24"/>
          <w:szCs w:val="24"/>
        </w:rPr>
      </w:pPr>
    </w:p>
    <w:p w14:paraId="3E73BABC"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8.1.  Pristatymo terminai ir Prekių tiekimo grafikas</w:t>
      </w:r>
    </w:p>
    <w:p w14:paraId="78CF8F71" w14:textId="77777777" w:rsidR="00355FDF" w:rsidRPr="00355FDF" w:rsidRDefault="00355FDF" w:rsidP="00355FDF">
      <w:pPr>
        <w:spacing w:line="257" w:lineRule="atLeast"/>
        <w:ind w:firstLine="62"/>
        <w:jc w:val="both"/>
        <w:rPr>
          <w:color w:val="000000"/>
          <w:sz w:val="24"/>
          <w:szCs w:val="24"/>
        </w:rPr>
      </w:pPr>
    </w:p>
    <w:p w14:paraId="4DBED763" w14:textId="77777777" w:rsidR="00355FDF" w:rsidRPr="00355FDF" w:rsidRDefault="00355FDF" w:rsidP="00355FDF">
      <w:pPr>
        <w:spacing w:line="257" w:lineRule="atLeast"/>
        <w:jc w:val="both"/>
        <w:rPr>
          <w:color w:val="000000"/>
          <w:sz w:val="24"/>
          <w:szCs w:val="24"/>
        </w:rPr>
      </w:pPr>
      <w:r w:rsidRPr="00355FDF">
        <w:rPr>
          <w:color w:val="000000"/>
          <w:sz w:val="24"/>
          <w:szCs w:val="24"/>
        </w:rPr>
        <w:t>8.1.1. Tiekėjas privalo pristatyti Prekes laikydamasis terminų, nurodytų Specialiosiose sąlygose.</w:t>
      </w:r>
    </w:p>
    <w:p w14:paraId="2D59DC30" w14:textId="77777777" w:rsidR="00355FDF" w:rsidRPr="00355FDF" w:rsidRDefault="00355FDF" w:rsidP="00355FDF">
      <w:pPr>
        <w:spacing w:line="257" w:lineRule="atLeast"/>
        <w:jc w:val="both"/>
        <w:rPr>
          <w:color w:val="000000"/>
          <w:sz w:val="24"/>
          <w:szCs w:val="24"/>
        </w:rPr>
      </w:pPr>
      <w:r w:rsidRPr="00355FDF">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55FDF">
        <w:rPr>
          <w:b/>
          <w:bCs/>
          <w:color w:val="000000"/>
          <w:sz w:val="24"/>
          <w:szCs w:val="24"/>
        </w:rPr>
        <w:t>Grafikas</w:t>
      </w:r>
      <w:r w:rsidRPr="00355FDF">
        <w:rPr>
          <w:color w:val="000000"/>
          <w:sz w:val="24"/>
          <w:szCs w:val="24"/>
        </w:rPr>
        <w:t>).</w:t>
      </w:r>
    </w:p>
    <w:p w14:paraId="6B60F480" w14:textId="77777777" w:rsidR="00355FDF" w:rsidRPr="00355FDF" w:rsidRDefault="00355FDF" w:rsidP="00355FDF">
      <w:pPr>
        <w:spacing w:line="257" w:lineRule="atLeast"/>
        <w:jc w:val="both"/>
        <w:rPr>
          <w:color w:val="000000"/>
          <w:sz w:val="24"/>
          <w:szCs w:val="24"/>
        </w:rPr>
      </w:pPr>
      <w:r w:rsidRPr="00355FDF">
        <w:rPr>
          <w:color w:val="000000"/>
          <w:sz w:val="24"/>
          <w:szCs w:val="24"/>
        </w:rPr>
        <w:t>8.1.3. Jei aktualu, Grafike turi būti pažymėta, kurios Prekės gali būti pristatomos lygiagrečiai, o kurios gali būti pristatomos tik numatytu eiliškumu.</w:t>
      </w:r>
    </w:p>
    <w:p w14:paraId="0190D541" w14:textId="77777777" w:rsidR="00355FDF" w:rsidRPr="00355FDF" w:rsidRDefault="00355FDF" w:rsidP="00355FDF">
      <w:pPr>
        <w:spacing w:line="257" w:lineRule="atLeast"/>
        <w:ind w:firstLine="62"/>
        <w:jc w:val="both"/>
        <w:rPr>
          <w:color w:val="000000"/>
          <w:sz w:val="24"/>
          <w:szCs w:val="24"/>
        </w:rPr>
      </w:pPr>
    </w:p>
    <w:p w14:paraId="2C51D0BE"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8.2.  Netesybos už Prekių pristatymo vėlavimą</w:t>
      </w:r>
    </w:p>
    <w:p w14:paraId="59C1D05B" w14:textId="77777777" w:rsidR="00355FDF" w:rsidRPr="00355FDF" w:rsidRDefault="00355FDF" w:rsidP="00355FDF">
      <w:pPr>
        <w:spacing w:line="257" w:lineRule="atLeast"/>
        <w:ind w:firstLine="62"/>
        <w:jc w:val="both"/>
        <w:rPr>
          <w:color w:val="000000"/>
          <w:sz w:val="24"/>
          <w:szCs w:val="24"/>
        </w:rPr>
      </w:pPr>
    </w:p>
    <w:p w14:paraId="7B631566" w14:textId="77777777" w:rsidR="00355FDF" w:rsidRPr="00355FDF" w:rsidRDefault="00355FDF" w:rsidP="00355FDF">
      <w:pPr>
        <w:spacing w:line="257" w:lineRule="atLeast"/>
        <w:jc w:val="both"/>
        <w:rPr>
          <w:color w:val="000000"/>
          <w:sz w:val="24"/>
          <w:szCs w:val="24"/>
        </w:rPr>
      </w:pPr>
      <w:r w:rsidRPr="00355FDF">
        <w:rPr>
          <w:color w:val="000000"/>
          <w:sz w:val="24"/>
          <w:szCs w:val="24"/>
        </w:rPr>
        <w:t>8.2.1. Jeigu Tiekėjas praleidžia Prekių pristatymo terminus, nustatytus Specialiosiose sąlygose, Tiekėjui iki Prekių pristatymo datos taikomos Specialiosiose sąlygose nurodyto dydžio netesybos.</w:t>
      </w:r>
    </w:p>
    <w:p w14:paraId="2338E696" w14:textId="77777777" w:rsidR="00355FDF" w:rsidRPr="00355FDF" w:rsidRDefault="00355FDF" w:rsidP="00355FDF">
      <w:pPr>
        <w:spacing w:line="257" w:lineRule="atLeast"/>
        <w:jc w:val="both"/>
        <w:rPr>
          <w:color w:val="000000"/>
          <w:sz w:val="24"/>
          <w:szCs w:val="24"/>
        </w:rPr>
      </w:pPr>
      <w:r w:rsidRPr="00355FDF">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8F2DE22" w14:textId="77777777" w:rsidR="00355FDF" w:rsidRPr="00355FDF" w:rsidRDefault="00355FDF" w:rsidP="00355FDF">
      <w:pPr>
        <w:spacing w:line="257" w:lineRule="atLeast"/>
        <w:jc w:val="both"/>
        <w:rPr>
          <w:color w:val="000000"/>
          <w:sz w:val="24"/>
          <w:szCs w:val="24"/>
        </w:rPr>
      </w:pPr>
      <w:r w:rsidRPr="00355FDF">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0AFCA" w14:textId="77777777" w:rsidR="00355FDF" w:rsidRPr="00355FDF" w:rsidRDefault="00355FDF" w:rsidP="00355FDF">
      <w:pPr>
        <w:spacing w:line="257" w:lineRule="atLeast"/>
        <w:ind w:firstLine="62"/>
        <w:jc w:val="both"/>
        <w:rPr>
          <w:color w:val="000000"/>
          <w:sz w:val="24"/>
          <w:szCs w:val="24"/>
        </w:rPr>
      </w:pPr>
    </w:p>
    <w:p w14:paraId="64A4D8BC"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9.  PRIEVOLIŲ PAGAL SUTARTĮ ĮVYKDYMO UŽTIKRINIMO BŪDAI</w:t>
      </w:r>
    </w:p>
    <w:p w14:paraId="231B83FB" w14:textId="77777777" w:rsidR="00355FDF" w:rsidRPr="00355FDF" w:rsidRDefault="00355FDF" w:rsidP="00355FDF">
      <w:pPr>
        <w:spacing w:line="257" w:lineRule="atLeast"/>
        <w:ind w:firstLine="62"/>
        <w:rPr>
          <w:color w:val="000000"/>
          <w:sz w:val="24"/>
          <w:szCs w:val="24"/>
        </w:rPr>
      </w:pPr>
    </w:p>
    <w:p w14:paraId="71A30C4C" w14:textId="77777777" w:rsidR="00355FDF" w:rsidRPr="00355FDF" w:rsidRDefault="00355FDF" w:rsidP="00355FDF">
      <w:pPr>
        <w:spacing w:line="257" w:lineRule="atLeast"/>
        <w:jc w:val="both"/>
        <w:rPr>
          <w:color w:val="000000"/>
          <w:sz w:val="24"/>
          <w:szCs w:val="24"/>
        </w:rPr>
      </w:pPr>
      <w:r w:rsidRPr="00355FDF">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1BB0D4" w14:textId="77777777" w:rsidR="00355FDF" w:rsidRPr="00355FDF" w:rsidRDefault="00355FDF" w:rsidP="00355FDF">
      <w:pPr>
        <w:spacing w:line="257" w:lineRule="atLeast"/>
        <w:ind w:firstLine="62"/>
        <w:jc w:val="both"/>
        <w:rPr>
          <w:color w:val="000000"/>
          <w:sz w:val="24"/>
          <w:szCs w:val="24"/>
        </w:rPr>
      </w:pPr>
    </w:p>
    <w:p w14:paraId="1C5B7A2D"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10.  SUTARTIES ĮVYKDYMO UŽTIKRINIMAS (JEI TAIKOMA)</w:t>
      </w:r>
    </w:p>
    <w:p w14:paraId="7C6ADCEC" w14:textId="77777777" w:rsidR="00355FDF" w:rsidRPr="00355FDF" w:rsidRDefault="00355FDF" w:rsidP="00355FDF">
      <w:pPr>
        <w:spacing w:line="257" w:lineRule="atLeast"/>
        <w:ind w:firstLine="62"/>
        <w:jc w:val="both"/>
        <w:rPr>
          <w:color w:val="000000"/>
          <w:sz w:val="24"/>
          <w:szCs w:val="24"/>
        </w:rPr>
      </w:pPr>
    </w:p>
    <w:p w14:paraId="2AAA3C00"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CCA5FD" w14:textId="77777777" w:rsidR="00355FDF" w:rsidRPr="00355FDF" w:rsidRDefault="00355FDF" w:rsidP="00355FDF">
      <w:pPr>
        <w:spacing w:line="257" w:lineRule="atLeast"/>
        <w:jc w:val="both"/>
        <w:rPr>
          <w:color w:val="000000"/>
          <w:sz w:val="24"/>
          <w:szCs w:val="24"/>
        </w:rPr>
      </w:pPr>
      <w:r w:rsidRPr="00355FDF">
        <w:rPr>
          <w:b/>
          <w:bCs/>
          <w:color w:val="000000"/>
          <w:sz w:val="24"/>
          <w:szCs w:val="24"/>
        </w:rPr>
        <w:t>Pastaba.</w:t>
      </w:r>
      <w:r w:rsidRPr="00355FDF">
        <w:rPr>
          <w:color w:val="000000"/>
          <w:sz w:val="24"/>
          <w:szCs w:val="24"/>
        </w:rPr>
        <w:t> </w:t>
      </w:r>
      <w:r w:rsidRPr="00355FDF">
        <w:rPr>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08BA85" w14:textId="77777777" w:rsidR="00355FDF" w:rsidRPr="00355FDF" w:rsidRDefault="00355FDF" w:rsidP="00355FDF">
      <w:pPr>
        <w:spacing w:line="257" w:lineRule="atLeast"/>
        <w:jc w:val="both"/>
        <w:rPr>
          <w:color w:val="000000"/>
          <w:sz w:val="24"/>
          <w:szCs w:val="24"/>
        </w:rPr>
      </w:pPr>
      <w:r w:rsidRPr="00355FDF">
        <w:rPr>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55FDF">
        <w:rPr>
          <w:color w:val="000000"/>
          <w:sz w:val="24"/>
          <w:szCs w:val="24"/>
        </w:rPr>
        <w:t xml:space="preserve">kartu su draudimo bendrovės laidavimo draudimo raštu turi būti pateiktas ir </w:t>
      </w:r>
      <w:r w:rsidRPr="00355FDF">
        <w:rPr>
          <w:color w:val="000000"/>
          <w:sz w:val="24"/>
          <w:szCs w:val="24"/>
        </w:rPr>
        <w:lastRenderedPageBreak/>
        <w:t>pasirašytas draudimo liudijimas (polisas) bei dokumentas, įrodantis, kad draudimo įmoka už išduotą laidavimo draudimo raštą yra sumokėta</w:t>
      </w:r>
      <w:r w:rsidRPr="00355FDF">
        <w:rPr>
          <w:color w:val="000000"/>
          <w:sz w:val="24"/>
          <w:szCs w:val="24"/>
          <w:shd w:val="clear" w:color="auto" w:fill="FFFFFF"/>
        </w:rPr>
        <w:t xml:space="preserve">), atitinkantį Bendrųjų sąlygų 10 skyriuje nurodytas sąlygas, per Specialiosiose sąlygose nustatytą terminą (toliau – </w:t>
      </w:r>
      <w:r w:rsidRPr="00355FDF">
        <w:rPr>
          <w:b/>
          <w:bCs/>
          <w:color w:val="000000"/>
          <w:sz w:val="24"/>
          <w:szCs w:val="24"/>
          <w:shd w:val="clear" w:color="auto" w:fill="FFFFFF"/>
        </w:rPr>
        <w:t>Sutarties įvykdymo užtikrinimas</w:t>
      </w:r>
      <w:r w:rsidRPr="00355FDF">
        <w:rPr>
          <w:color w:val="000000"/>
          <w:sz w:val="24"/>
          <w:szCs w:val="24"/>
          <w:shd w:val="clear" w:color="auto" w:fill="FFFFFF"/>
        </w:rPr>
        <w:t>).</w:t>
      </w:r>
    </w:p>
    <w:p w14:paraId="6EE85176"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8A1134"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C2E31E"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8FA69A"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F73E56"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10.7. Sutarties įvykdymo užtikrinimas turi įsigalioti ne vėliau negu jo pateikimo Pirkėjui dieną. </w:t>
      </w:r>
    </w:p>
    <w:p w14:paraId="541F1B4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10.8. Sutarties įvykdymo užtikrinimo suma turi būti nurodoma ir išmokama eurais. </w:t>
      </w:r>
    </w:p>
    <w:p w14:paraId="4866F2F9" w14:textId="77777777" w:rsidR="00355FDF" w:rsidRPr="00355FDF" w:rsidRDefault="00355FDF" w:rsidP="00355FDF">
      <w:pPr>
        <w:spacing w:line="257" w:lineRule="atLeast"/>
        <w:jc w:val="both"/>
        <w:textAlignment w:val="baseline"/>
        <w:rPr>
          <w:sz w:val="24"/>
          <w:szCs w:val="24"/>
        </w:rPr>
      </w:pPr>
      <w:r w:rsidRPr="00355FDF">
        <w:rPr>
          <w:color w:val="000000"/>
          <w:sz w:val="24"/>
          <w:szCs w:val="24"/>
        </w:rPr>
        <w:t xml:space="preserve">10.9. Sutarties įvykdymo užtikrinimas turi būti surašytas lietuvių arba kita kalba (esant Pirkėjo </w:t>
      </w:r>
      <w:r w:rsidRPr="00355FDF">
        <w:rPr>
          <w:sz w:val="24"/>
          <w:szCs w:val="24"/>
        </w:rPr>
        <w:t>prašymui, turi būti pateiktas vertimas į lietuvių kalbą). </w:t>
      </w:r>
    </w:p>
    <w:p w14:paraId="3084156C" w14:textId="77777777" w:rsidR="00355FDF" w:rsidRPr="00355FDF" w:rsidRDefault="00355FDF" w:rsidP="00355FDF">
      <w:pPr>
        <w:spacing w:line="257" w:lineRule="atLeast"/>
        <w:jc w:val="both"/>
        <w:textAlignment w:val="baseline"/>
        <w:rPr>
          <w:sz w:val="24"/>
          <w:szCs w:val="24"/>
        </w:rPr>
      </w:pPr>
      <w:r w:rsidRPr="00355FDF">
        <w:rPr>
          <w:sz w:val="24"/>
          <w:szCs w:val="24"/>
        </w:rPr>
        <w:t xml:space="preserve">10.10. Sutarties įvykdymo užtikrinime nurodytas jo galiojimo terminas turi būti ne trumpesnis nei nurodytas </w:t>
      </w:r>
      <w:r w:rsidRPr="00355FDF">
        <w:rPr>
          <w:rFonts w:eastAsia="Calibri"/>
          <w:kern w:val="2"/>
          <w:sz w:val="24"/>
          <w:szCs w:val="24"/>
        </w:rPr>
        <w:t>Specialiosiose sąlygose</w:t>
      </w:r>
      <w:r w:rsidRPr="00355FDF">
        <w:rPr>
          <w:sz w:val="24"/>
          <w:szCs w:val="24"/>
        </w:rPr>
        <w:t>. </w:t>
      </w:r>
    </w:p>
    <w:p w14:paraId="56369757"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58CCE9"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B9B420"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401348" w14:textId="77777777" w:rsidR="00355FDF" w:rsidRPr="00355FDF" w:rsidRDefault="00355FDF" w:rsidP="00355FDF">
      <w:pPr>
        <w:spacing w:line="257" w:lineRule="atLeast"/>
        <w:jc w:val="both"/>
        <w:rPr>
          <w:color w:val="000000"/>
          <w:sz w:val="24"/>
          <w:szCs w:val="24"/>
        </w:rPr>
      </w:pPr>
      <w:r w:rsidRPr="00355FDF">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307B1D"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EFC5B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lastRenderedPageBreak/>
        <w:t>10.16. Pirkėjas gali pasinaudoti Sutarties įvykdymo užtikrinimu, esant bet kuriai iš žemiau nurodytų aplinkybių:  </w:t>
      </w:r>
    </w:p>
    <w:p w14:paraId="2B81414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10.16.1. Tiekėjas neįvykdė, nevykdo arba netinkamai vykdo savo įsipareigojimus pagal Sutartį;  </w:t>
      </w:r>
    </w:p>
    <w:p w14:paraId="18B1BF99"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10.16.2. Tiekėjas per protingai nustatytą laikotarpį neįvykdo Pirkėjo nurodymo ištaisyti Prekių trūkumus;  </w:t>
      </w:r>
    </w:p>
    <w:p w14:paraId="761007A7"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27EE9"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10.16.4. Tiekėjas be pateisinamos priežasties (ne Sutartyje nustatytais atvejais) vienašališkai nutraukia Sutartį. </w:t>
      </w:r>
    </w:p>
    <w:p w14:paraId="5ACBAA8D" w14:textId="77777777" w:rsidR="00355FDF" w:rsidRPr="00355FDF" w:rsidRDefault="00355FDF" w:rsidP="00355FDF">
      <w:pPr>
        <w:spacing w:line="257" w:lineRule="atLeast"/>
        <w:ind w:firstLine="62"/>
        <w:jc w:val="both"/>
        <w:textAlignment w:val="baseline"/>
        <w:rPr>
          <w:color w:val="000000"/>
          <w:sz w:val="24"/>
          <w:szCs w:val="24"/>
        </w:rPr>
      </w:pPr>
    </w:p>
    <w:p w14:paraId="525AD15E"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11.  SUTARTIES KAINA IR JOS PERSKAIČIAVIMAS</w:t>
      </w:r>
    </w:p>
    <w:p w14:paraId="011EDD71" w14:textId="77777777" w:rsidR="00355FDF" w:rsidRPr="00355FDF" w:rsidRDefault="00355FDF" w:rsidP="00355FDF">
      <w:pPr>
        <w:spacing w:line="257" w:lineRule="atLeast"/>
        <w:ind w:firstLine="62"/>
        <w:jc w:val="both"/>
        <w:rPr>
          <w:color w:val="000000"/>
          <w:sz w:val="24"/>
          <w:szCs w:val="24"/>
        </w:rPr>
      </w:pPr>
    </w:p>
    <w:p w14:paraId="1821E6CF" w14:textId="77777777" w:rsidR="00355FDF" w:rsidRPr="00355FDF" w:rsidRDefault="00355FDF" w:rsidP="00355FDF">
      <w:pPr>
        <w:spacing w:line="257" w:lineRule="atLeast"/>
        <w:jc w:val="both"/>
        <w:rPr>
          <w:color w:val="000000"/>
          <w:sz w:val="24"/>
          <w:szCs w:val="24"/>
        </w:rPr>
      </w:pPr>
      <w:r w:rsidRPr="00355FDF">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A053DD" w14:textId="77777777" w:rsidR="00355FDF" w:rsidRPr="00355FDF" w:rsidRDefault="00355FDF" w:rsidP="00355FDF">
      <w:pPr>
        <w:spacing w:line="257" w:lineRule="atLeast"/>
        <w:jc w:val="both"/>
        <w:rPr>
          <w:color w:val="000000"/>
          <w:sz w:val="24"/>
          <w:szCs w:val="24"/>
        </w:rPr>
      </w:pPr>
      <w:r w:rsidRPr="00355FDF">
        <w:rPr>
          <w:color w:val="000000"/>
          <w:sz w:val="24"/>
          <w:szCs w:val="24"/>
        </w:rPr>
        <w:t>11.2. Pradinės sutarties vertė yra nurodyta Specialiosiose sąlygose.</w:t>
      </w:r>
    </w:p>
    <w:p w14:paraId="0CBE2143" w14:textId="77777777" w:rsidR="00355FDF" w:rsidRPr="00355FDF" w:rsidRDefault="00355FDF" w:rsidP="00355FDF">
      <w:pPr>
        <w:spacing w:line="257" w:lineRule="atLeast"/>
        <w:jc w:val="both"/>
        <w:rPr>
          <w:color w:val="000000"/>
          <w:sz w:val="24"/>
          <w:szCs w:val="24"/>
        </w:rPr>
      </w:pPr>
      <w:r w:rsidRPr="00355FDF">
        <w:rPr>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0ECC92" w14:textId="77777777" w:rsidR="00355FDF" w:rsidRPr="00355FDF" w:rsidRDefault="00355FDF" w:rsidP="00355FDF">
      <w:pPr>
        <w:spacing w:line="257" w:lineRule="atLeast"/>
        <w:jc w:val="both"/>
        <w:rPr>
          <w:color w:val="000000"/>
          <w:sz w:val="24"/>
          <w:szCs w:val="24"/>
        </w:rPr>
      </w:pPr>
      <w:r w:rsidRPr="00355FDF">
        <w:rPr>
          <w:color w:val="000000"/>
          <w:sz w:val="24"/>
          <w:szCs w:val="24"/>
        </w:rPr>
        <w:t>11.4. Sutarties kainos peržiūra atliekama Specialiosiose sąlygose nustatyta tvarka.</w:t>
      </w:r>
    </w:p>
    <w:p w14:paraId="53CAF6F2" w14:textId="77777777" w:rsidR="00355FDF" w:rsidRPr="00355FDF" w:rsidRDefault="00355FDF" w:rsidP="00355FDF">
      <w:pPr>
        <w:spacing w:line="257" w:lineRule="atLeast"/>
        <w:ind w:firstLine="62"/>
        <w:jc w:val="both"/>
        <w:rPr>
          <w:color w:val="000000"/>
          <w:sz w:val="24"/>
          <w:szCs w:val="24"/>
        </w:rPr>
      </w:pPr>
    </w:p>
    <w:p w14:paraId="2C709023"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12.  ATSISKAITYMO TVARKA</w:t>
      </w:r>
    </w:p>
    <w:p w14:paraId="7556499B" w14:textId="77777777" w:rsidR="00355FDF" w:rsidRPr="00355FDF" w:rsidRDefault="00355FDF" w:rsidP="00355FDF">
      <w:pPr>
        <w:spacing w:line="257" w:lineRule="atLeast"/>
        <w:ind w:firstLine="62"/>
        <w:jc w:val="center"/>
        <w:rPr>
          <w:color w:val="000000"/>
          <w:sz w:val="24"/>
          <w:szCs w:val="24"/>
        </w:rPr>
      </w:pPr>
    </w:p>
    <w:p w14:paraId="0A52B6AC"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12.1.  Išankstinis mokėjimas (avansas) (jei taikoma)</w:t>
      </w:r>
    </w:p>
    <w:p w14:paraId="2236A599" w14:textId="77777777" w:rsidR="00355FDF" w:rsidRPr="00355FDF" w:rsidRDefault="00355FDF" w:rsidP="00355FDF">
      <w:pPr>
        <w:spacing w:line="257" w:lineRule="atLeast"/>
        <w:ind w:firstLine="62"/>
        <w:jc w:val="both"/>
        <w:rPr>
          <w:color w:val="000000"/>
          <w:sz w:val="24"/>
          <w:szCs w:val="24"/>
        </w:rPr>
      </w:pPr>
    </w:p>
    <w:p w14:paraId="257BB281"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 xml:space="preserve">12.1.1. Bendrųjų sąlygų 12.1 poskyrio sąlygos taikomos tuo atveju, jei Specialiosiose sąlygose yra nurodyta, kad Tiekėjui mokamas išankstinis mokėjimas (avansas) (toliau – </w:t>
      </w:r>
      <w:r w:rsidRPr="00355FDF">
        <w:rPr>
          <w:b/>
          <w:bCs/>
          <w:color w:val="000000"/>
          <w:sz w:val="24"/>
          <w:szCs w:val="24"/>
        </w:rPr>
        <w:t>Avansas</w:t>
      </w:r>
      <w:r w:rsidRPr="00355FDF">
        <w:rPr>
          <w:color w:val="000000"/>
          <w:sz w:val="24"/>
          <w:szCs w:val="24"/>
        </w:rPr>
        <w:t>). </w:t>
      </w:r>
    </w:p>
    <w:p w14:paraId="157BC320"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 xml:space="preserve">12.1.2. Pirkėjas sumoka Tiekėjui </w:t>
      </w:r>
      <w:r w:rsidRPr="00355FDF">
        <w:rPr>
          <w:rFonts w:eastAsia="Calibri"/>
          <w:kern w:val="2"/>
          <w:sz w:val="24"/>
          <w:szCs w:val="24"/>
        </w:rPr>
        <w:t>ne didesnį kaip Specialiosiose sąlygose nurodyto dydžio Avansą</w:t>
      </w:r>
      <w:r w:rsidRPr="00355FDF">
        <w:rPr>
          <w:color w:val="000000"/>
          <w:sz w:val="24"/>
          <w:szCs w:val="24"/>
        </w:rPr>
        <w:t>.</w:t>
      </w:r>
    </w:p>
    <w:p w14:paraId="47F9684F"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FDF">
        <w:rPr>
          <w:b/>
          <w:bCs/>
          <w:color w:val="000000"/>
          <w:sz w:val="24"/>
          <w:szCs w:val="24"/>
        </w:rPr>
        <w:t>Avanso užtikrinimas</w:t>
      </w:r>
      <w:r w:rsidRPr="00355FDF">
        <w:rPr>
          <w:color w:val="000000"/>
          <w:sz w:val="24"/>
          <w:szCs w:val="24"/>
        </w:rPr>
        <w:t>). </w:t>
      </w:r>
    </w:p>
    <w:p w14:paraId="462375B1" w14:textId="77777777" w:rsidR="00355FDF" w:rsidRPr="00355FDF" w:rsidRDefault="00355FDF" w:rsidP="00355FDF">
      <w:pPr>
        <w:spacing w:line="257" w:lineRule="atLeast"/>
        <w:jc w:val="both"/>
        <w:textAlignment w:val="baseline"/>
        <w:rPr>
          <w:color w:val="000000"/>
          <w:sz w:val="24"/>
          <w:szCs w:val="24"/>
        </w:rPr>
      </w:pPr>
      <w:r w:rsidRPr="00355FDF">
        <w:rPr>
          <w:b/>
          <w:bCs/>
          <w:color w:val="000000"/>
          <w:sz w:val="24"/>
          <w:szCs w:val="24"/>
        </w:rPr>
        <w:t>Pastaba.</w:t>
      </w:r>
      <w:r w:rsidRPr="00355FDF">
        <w:rPr>
          <w:color w:val="000000"/>
          <w:sz w:val="24"/>
          <w:szCs w:val="24"/>
        </w:rPr>
        <w:t> </w:t>
      </w:r>
      <w:r w:rsidRPr="00355FDF">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5FDF">
        <w:rPr>
          <w:color w:val="000000"/>
          <w:sz w:val="24"/>
          <w:szCs w:val="24"/>
        </w:rPr>
        <w:t> </w:t>
      </w:r>
      <w:r w:rsidRPr="00355FDF">
        <w:rPr>
          <w:color w:val="000000"/>
          <w:sz w:val="24"/>
          <w:szCs w:val="24"/>
          <w:shd w:val="clear" w:color="auto" w:fill="FFFFFF"/>
        </w:rPr>
        <w:t>įstatymų bei kitų teisės aktų</w:t>
      </w:r>
      <w:r w:rsidRPr="00355FDF">
        <w:rPr>
          <w:color w:val="000000"/>
          <w:sz w:val="24"/>
          <w:szCs w:val="24"/>
        </w:rPr>
        <w:t> </w:t>
      </w:r>
      <w:r w:rsidRPr="00355FDF">
        <w:rPr>
          <w:color w:val="000000"/>
          <w:sz w:val="24"/>
          <w:szCs w:val="24"/>
          <w:shd w:val="clear" w:color="auto" w:fill="FFFFFF"/>
        </w:rPr>
        <w:t>nuostatas.</w:t>
      </w:r>
    </w:p>
    <w:p w14:paraId="5966DCB8" w14:textId="77777777" w:rsidR="00355FDF" w:rsidRPr="00355FDF" w:rsidRDefault="00355FDF" w:rsidP="00355FDF">
      <w:pPr>
        <w:spacing w:line="257" w:lineRule="atLeast"/>
        <w:jc w:val="both"/>
        <w:textAlignment w:val="baseline"/>
        <w:rPr>
          <w:sz w:val="24"/>
          <w:szCs w:val="24"/>
        </w:rPr>
      </w:pPr>
      <w:r w:rsidRPr="00355FDF">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A2E5B61"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747E97"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294556"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12.1.7. Avanso užtikrinimo suma turi būti nurodoma ir išmokama eurais. </w:t>
      </w:r>
    </w:p>
    <w:p w14:paraId="1155F652"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lastRenderedPageBreak/>
        <w:t>12.1.8. Avanso užtikrinimas turi būti surašytas lietuvių arba kita kalba (esant Pirkėjo prašymui, turi būti pateiktas vertimas į lietuvių kalbą). </w:t>
      </w:r>
    </w:p>
    <w:p w14:paraId="29D767D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12.1.9. Avanso užtikrinimas, neatitinkantis šiame Sutarties poskyryje nustatytų reikalavimų, nebus priimamas. </w:t>
      </w:r>
    </w:p>
    <w:p w14:paraId="47B7FBA6"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3DE6E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9CFC5FD"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EB8335" w14:textId="77777777" w:rsidR="00355FDF" w:rsidRPr="00355FDF" w:rsidRDefault="00355FDF" w:rsidP="00355FDF">
      <w:pPr>
        <w:spacing w:line="257" w:lineRule="atLeast"/>
        <w:ind w:firstLine="62"/>
        <w:jc w:val="both"/>
        <w:textAlignment w:val="baseline"/>
        <w:rPr>
          <w:color w:val="000000"/>
          <w:sz w:val="24"/>
          <w:szCs w:val="24"/>
        </w:rPr>
      </w:pPr>
    </w:p>
    <w:p w14:paraId="10154B51"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12.2.  Mokėjimų tvarka</w:t>
      </w:r>
    </w:p>
    <w:p w14:paraId="1BF72BB5" w14:textId="77777777" w:rsidR="00355FDF" w:rsidRPr="00355FDF" w:rsidRDefault="00355FDF" w:rsidP="00355FDF">
      <w:pPr>
        <w:spacing w:line="257" w:lineRule="atLeast"/>
        <w:ind w:firstLine="62"/>
        <w:jc w:val="both"/>
        <w:rPr>
          <w:color w:val="000000"/>
          <w:sz w:val="24"/>
          <w:szCs w:val="24"/>
        </w:rPr>
      </w:pPr>
    </w:p>
    <w:p w14:paraId="74548AF4" w14:textId="77777777" w:rsidR="00355FDF" w:rsidRPr="00355FDF" w:rsidRDefault="00355FDF" w:rsidP="00355FDF">
      <w:pPr>
        <w:spacing w:line="257" w:lineRule="atLeast"/>
        <w:jc w:val="both"/>
        <w:rPr>
          <w:color w:val="000000"/>
          <w:sz w:val="24"/>
          <w:szCs w:val="24"/>
        </w:rPr>
      </w:pPr>
      <w:r w:rsidRPr="00355FDF">
        <w:rPr>
          <w:color w:val="000000"/>
          <w:sz w:val="24"/>
          <w:szCs w:val="24"/>
        </w:rPr>
        <w:t>12.2.1. Tiekėjas išrašo Sąskaitą tik Šalims pasirašius Prekių perdavimo–priėmimo aktą, jeigu kitaip nenumatyta Specialiosiose sąlygose:</w:t>
      </w:r>
    </w:p>
    <w:p w14:paraId="6A63A86D"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12.2.1.1. elektroninę sąskaitą faktūrą, atitinkančią Europos elektroninių sąskaitų faktūrų standartą, kurio nuoroda paskelbta 2017 m. spalio 16 d. Komisijos įgyvendinimo sprendime </w:t>
      </w:r>
      <w:r w:rsidRPr="00355FDF">
        <w:rPr>
          <w:color w:val="467886"/>
          <w:sz w:val="24"/>
          <w:szCs w:val="24"/>
          <w:u w:val="single"/>
        </w:rPr>
        <w:t>(ES) 2017/1870</w:t>
      </w:r>
      <w:r w:rsidRPr="00355FDF">
        <w:rPr>
          <w:color w:val="000000"/>
          <w:sz w:val="24"/>
          <w:szCs w:val="24"/>
        </w:rPr>
        <w:t xml:space="preserve"> dėl nuorodos į Europos elektroninių sąskaitų faktūrų standartą ir sintaksių sąrašo paskelbimo pagal Europos Parlamento ir Tarybos direktyvą </w:t>
      </w:r>
      <w:r w:rsidRPr="00355FDF">
        <w:rPr>
          <w:color w:val="467886"/>
          <w:sz w:val="24"/>
          <w:szCs w:val="24"/>
          <w:u w:val="single"/>
        </w:rPr>
        <w:t>2014/55/ES</w:t>
      </w:r>
      <w:r w:rsidRPr="00355FDF">
        <w:rPr>
          <w:color w:val="000000"/>
          <w:sz w:val="24"/>
          <w:szCs w:val="24"/>
        </w:rPr>
        <w:t> (toliau – </w:t>
      </w:r>
      <w:r w:rsidRPr="00355FDF">
        <w:rPr>
          <w:b/>
          <w:bCs/>
          <w:color w:val="000000"/>
          <w:sz w:val="24"/>
          <w:szCs w:val="24"/>
        </w:rPr>
        <w:t>Europos elektroninių sąskaitų faktūrų</w:t>
      </w:r>
      <w:r w:rsidRPr="00355FDF">
        <w:rPr>
          <w:color w:val="000000"/>
          <w:sz w:val="24"/>
          <w:szCs w:val="24"/>
        </w:rPr>
        <w:t> </w:t>
      </w:r>
      <w:r w:rsidRPr="00355FDF">
        <w:rPr>
          <w:b/>
          <w:bCs/>
          <w:color w:val="000000"/>
          <w:sz w:val="24"/>
          <w:szCs w:val="24"/>
        </w:rPr>
        <w:t>standartas</w:t>
      </w:r>
      <w:r w:rsidRPr="00355FDF">
        <w:rPr>
          <w:color w:val="000000"/>
          <w:sz w:val="24"/>
          <w:szCs w:val="24"/>
        </w:rPr>
        <w:t xml:space="preserve">), Tiekėjas gali pateikti </w:t>
      </w:r>
      <w:r w:rsidRPr="00355FDF">
        <w:rPr>
          <w:rFonts w:eastAsia="Arial"/>
          <w:kern w:val="2"/>
          <w:sz w:val="24"/>
          <w:szCs w:val="24"/>
        </w:rPr>
        <w:t>pasirinktomis priemonėmis</w:t>
      </w:r>
      <w:r w:rsidRPr="00355FDF">
        <w:rPr>
          <w:color w:val="000000"/>
          <w:sz w:val="24"/>
          <w:szCs w:val="24"/>
        </w:rPr>
        <w:t>;</w:t>
      </w:r>
    </w:p>
    <w:p w14:paraId="0C414C1F"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12.2.1.2. Europos elektroninių sąskaitų faktūrų standarto neatitinkančią elektroninę sąskaitą faktūrą Tiekėjas </w:t>
      </w:r>
      <w:r w:rsidRPr="00355FDF">
        <w:rPr>
          <w:rFonts w:eastAsia="Arial"/>
          <w:kern w:val="2"/>
          <w:sz w:val="24"/>
          <w:szCs w:val="24"/>
        </w:rPr>
        <w:t xml:space="preserve">gali teikti tik naudodamasis Sąskaitų administravimo bendrosios informacinės sistemos (toliau – </w:t>
      </w:r>
      <w:r w:rsidRPr="00355FDF">
        <w:rPr>
          <w:rFonts w:eastAsia="Arial"/>
          <w:b/>
          <w:bCs/>
          <w:kern w:val="2"/>
          <w:sz w:val="24"/>
          <w:szCs w:val="24"/>
        </w:rPr>
        <w:t>SABIS</w:t>
      </w:r>
      <w:r w:rsidRPr="00355FDF">
        <w:rPr>
          <w:rFonts w:eastAsia="Arial"/>
          <w:kern w:val="2"/>
          <w:sz w:val="24"/>
          <w:szCs w:val="24"/>
        </w:rPr>
        <w:t>) priemonėmis</w:t>
      </w:r>
      <w:r w:rsidRPr="00355FDF">
        <w:rPr>
          <w:color w:val="000000"/>
          <w:sz w:val="24"/>
          <w:szCs w:val="24"/>
        </w:rPr>
        <w:t>.</w:t>
      </w:r>
    </w:p>
    <w:p w14:paraId="4011F1AA"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12.2.2. Pirkėjas elektronines sąskaitas faktūras priima ir apdoroja naudodamasis informacinės sistemos SABIS priemonėmis, </w:t>
      </w:r>
      <w:r w:rsidRPr="00355FDF">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355FDF">
        <w:rPr>
          <w:color w:val="000000"/>
          <w:sz w:val="24"/>
          <w:szCs w:val="24"/>
        </w:rPr>
        <w:t>.</w:t>
      </w:r>
    </w:p>
    <w:p w14:paraId="0B70EDA3" w14:textId="77777777" w:rsidR="00355FDF" w:rsidRPr="00355FDF" w:rsidRDefault="00355FDF" w:rsidP="00355FDF">
      <w:pPr>
        <w:spacing w:line="257" w:lineRule="atLeast"/>
        <w:jc w:val="both"/>
        <w:rPr>
          <w:color w:val="000000"/>
          <w:sz w:val="24"/>
          <w:szCs w:val="24"/>
        </w:rPr>
      </w:pPr>
      <w:r w:rsidRPr="00355FDF">
        <w:rPr>
          <w:color w:val="000000"/>
          <w:sz w:val="24"/>
          <w:szCs w:val="24"/>
        </w:rPr>
        <w:t>12.2.3. Išankstinio mokėjimo sąskaitas (jeigu Specialiosiose sąlygose yra numatytas Avanso mokėjimas) Tiekėjas privalo pateikti šiame Sutarties poskyryje nustatyta tvarka.</w:t>
      </w:r>
    </w:p>
    <w:p w14:paraId="065948C1" w14:textId="77777777" w:rsidR="00355FDF" w:rsidRPr="00355FDF" w:rsidRDefault="00355FDF" w:rsidP="00355FDF">
      <w:pPr>
        <w:spacing w:line="257" w:lineRule="atLeast"/>
        <w:jc w:val="both"/>
        <w:rPr>
          <w:color w:val="000000"/>
          <w:sz w:val="24"/>
          <w:szCs w:val="24"/>
        </w:rPr>
      </w:pPr>
      <w:r w:rsidRPr="00355FDF">
        <w:rPr>
          <w:color w:val="000000"/>
          <w:sz w:val="24"/>
          <w:szCs w:val="24"/>
        </w:rPr>
        <w:t>12.2.4. Pirkėjas atlieka mokėjimus už Prekes Specialiosiose sąlygose nustatytais terminais.</w:t>
      </w:r>
    </w:p>
    <w:p w14:paraId="2A48D2FB" w14:textId="77777777" w:rsidR="00355FDF" w:rsidRPr="00355FDF" w:rsidRDefault="00355FDF" w:rsidP="00355FDF">
      <w:pPr>
        <w:spacing w:line="257" w:lineRule="atLeast"/>
        <w:jc w:val="both"/>
        <w:rPr>
          <w:color w:val="000000"/>
          <w:sz w:val="24"/>
          <w:szCs w:val="24"/>
        </w:rPr>
      </w:pPr>
      <w:r w:rsidRPr="00355FDF">
        <w:rPr>
          <w:color w:val="000000"/>
          <w:sz w:val="24"/>
          <w:szCs w:val="24"/>
        </w:rPr>
        <w:t>12.2.5. Už mokėjimų pagal Sutartį vėlavimus, Pirkėjui taikomos netesybos Specialiosiose sąlygose nustatyta tvarka.</w:t>
      </w:r>
    </w:p>
    <w:p w14:paraId="46D2A9DF" w14:textId="77777777" w:rsidR="00355FDF" w:rsidRPr="00355FDF" w:rsidRDefault="00355FDF" w:rsidP="00355FDF">
      <w:pPr>
        <w:spacing w:line="257" w:lineRule="atLeast"/>
        <w:jc w:val="both"/>
        <w:rPr>
          <w:color w:val="000000"/>
          <w:sz w:val="24"/>
          <w:szCs w:val="24"/>
        </w:rPr>
      </w:pPr>
      <w:r w:rsidRPr="00355FDF">
        <w:rPr>
          <w:color w:val="000000"/>
          <w:sz w:val="24"/>
          <w:szCs w:val="24"/>
        </w:rPr>
        <w:t>12.2.6. Jei Prekės pristatomos dalimis, aukščiau nurodyta atsiskaitymo tvarka galioja kiekvienai tokiai daliai, jei Specialiosiose sąlygose nenustatyta kitaip.</w:t>
      </w:r>
    </w:p>
    <w:p w14:paraId="1ACB9CD1" w14:textId="77777777" w:rsidR="00355FDF" w:rsidRPr="00355FDF" w:rsidRDefault="00355FDF" w:rsidP="00355FDF">
      <w:pPr>
        <w:spacing w:line="257" w:lineRule="atLeast"/>
        <w:jc w:val="both"/>
        <w:rPr>
          <w:color w:val="000000"/>
          <w:sz w:val="24"/>
          <w:szCs w:val="24"/>
        </w:rPr>
      </w:pPr>
      <w:r w:rsidRPr="00355FDF">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BB860" w14:textId="77777777" w:rsidR="00355FDF" w:rsidRPr="00355FDF" w:rsidRDefault="00355FDF" w:rsidP="00355FDF">
      <w:pPr>
        <w:spacing w:line="257" w:lineRule="atLeast"/>
        <w:ind w:firstLine="62"/>
        <w:jc w:val="both"/>
        <w:rPr>
          <w:color w:val="000000"/>
          <w:sz w:val="24"/>
          <w:szCs w:val="24"/>
        </w:rPr>
      </w:pPr>
    </w:p>
    <w:p w14:paraId="43ECE210"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12.3.  Kiti atsiskaitymo klausimai</w:t>
      </w:r>
    </w:p>
    <w:p w14:paraId="71A95993" w14:textId="77777777" w:rsidR="00355FDF" w:rsidRPr="00355FDF" w:rsidRDefault="00355FDF" w:rsidP="00355FDF">
      <w:pPr>
        <w:spacing w:line="257" w:lineRule="atLeast"/>
        <w:ind w:firstLine="62"/>
        <w:jc w:val="both"/>
        <w:rPr>
          <w:color w:val="000000"/>
          <w:sz w:val="24"/>
          <w:szCs w:val="24"/>
        </w:rPr>
      </w:pPr>
    </w:p>
    <w:p w14:paraId="08DE4D79" w14:textId="77777777" w:rsidR="00355FDF" w:rsidRPr="00355FDF" w:rsidRDefault="00355FDF" w:rsidP="00355FDF">
      <w:pPr>
        <w:spacing w:line="257" w:lineRule="atLeast"/>
        <w:jc w:val="both"/>
        <w:rPr>
          <w:color w:val="000000"/>
          <w:sz w:val="24"/>
          <w:szCs w:val="24"/>
        </w:rPr>
      </w:pPr>
      <w:r w:rsidRPr="00355FDF">
        <w:rPr>
          <w:color w:val="000000"/>
          <w:sz w:val="24"/>
          <w:szCs w:val="24"/>
        </w:rPr>
        <w:t>12.3.1. Pirkėjas privalo pervesti mokėjimus Tiekėjui į Tiekėjo banko sąskaitą, nurodytą Specialiosiose sąlygose.</w:t>
      </w:r>
    </w:p>
    <w:p w14:paraId="534ED22E" w14:textId="77777777" w:rsidR="00355FDF" w:rsidRPr="00355FDF" w:rsidRDefault="00355FDF" w:rsidP="00355FDF">
      <w:pPr>
        <w:spacing w:line="257" w:lineRule="atLeast"/>
        <w:jc w:val="both"/>
        <w:rPr>
          <w:color w:val="000000"/>
          <w:sz w:val="24"/>
          <w:szCs w:val="24"/>
        </w:rPr>
      </w:pPr>
      <w:r w:rsidRPr="00355FDF">
        <w:rPr>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E20388" w14:textId="77777777" w:rsidR="00355FDF" w:rsidRPr="00355FDF" w:rsidRDefault="00355FDF" w:rsidP="00355FDF">
      <w:pPr>
        <w:spacing w:line="257" w:lineRule="atLeast"/>
        <w:jc w:val="both"/>
        <w:rPr>
          <w:color w:val="000000"/>
          <w:sz w:val="24"/>
          <w:szCs w:val="24"/>
        </w:rPr>
      </w:pPr>
      <w:r w:rsidRPr="00355FDF">
        <w:rPr>
          <w:color w:val="000000"/>
          <w:sz w:val="24"/>
          <w:szCs w:val="24"/>
        </w:rPr>
        <w:lastRenderedPageBreak/>
        <w:t>12.3.3. Visi mokėjimai pagal Sutartį atliekami eurais.</w:t>
      </w:r>
    </w:p>
    <w:p w14:paraId="26AE4390" w14:textId="77777777" w:rsidR="00355FDF" w:rsidRPr="00355FDF" w:rsidRDefault="00355FDF" w:rsidP="00355FDF">
      <w:pPr>
        <w:spacing w:line="257" w:lineRule="atLeast"/>
        <w:jc w:val="both"/>
        <w:rPr>
          <w:color w:val="000000"/>
          <w:sz w:val="24"/>
          <w:szCs w:val="24"/>
        </w:rPr>
      </w:pPr>
      <w:r w:rsidRPr="00355FDF">
        <w:rPr>
          <w:color w:val="000000"/>
          <w:sz w:val="24"/>
          <w:szCs w:val="24"/>
        </w:rPr>
        <w:t>12.3.4. Už pavėluotus mokėjimus pagal Sutartį mokančioji Šalis privalo sumokėti kitai Šaliai Specialiosiose sąlygose nurodyto dydžio netesybas.</w:t>
      </w:r>
    </w:p>
    <w:p w14:paraId="0662A5E9" w14:textId="77777777" w:rsidR="00355FDF" w:rsidRPr="00355FDF" w:rsidRDefault="00355FDF" w:rsidP="00355FDF">
      <w:pPr>
        <w:spacing w:line="257" w:lineRule="atLeast"/>
        <w:ind w:firstLine="62"/>
        <w:jc w:val="both"/>
        <w:rPr>
          <w:color w:val="000000"/>
          <w:sz w:val="24"/>
          <w:szCs w:val="24"/>
        </w:rPr>
      </w:pPr>
    </w:p>
    <w:p w14:paraId="118390C6"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13.  KONFIDENCIALI INFORMACIJA</w:t>
      </w:r>
    </w:p>
    <w:p w14:paraId="7F55A716" w14:textId="77777777" w:rsidR="00355FDF" w:rsidRPr="00355FDF" w:rsidRDefault="00355FDF" w:rsidP="00355FDF">
      <w:pPr>
        <w:spacing w:line="257" w:lineRule="atLeast"/>
        <w:ind w:firstLine="62"/>
        <w:jc w:val="both"/>
        <w:rPr>
          <w:color w:val="000000"/>
          <w:sz w:val="24"/>
          <w:szCs w:val="24"/>
        </w:rPr>
      </w:pPr>
    </w:p>
    <w:p w14:paraId="13F7E8D0" w14:textId="77777777" w:rsidR="00355FDF" w:rsidRPr="00355FDF" w:rsidRDefault="00355FDF" w:rsidP="00355FDF">
      <w:pPr>
        <w:spacing w:line="257" w:lineRule="atLeast"/>
        <w:jc w:val="both"/>
        <w:rPr>
          <w:color w:val="000000"/>
          <w:sz w:val="24"/>
          <w:szCs w:val="24"/>
        </w:rPr>
      </w:pPr>
      <w:r w:rsidRPr="00355FDF">
        <w:rPr>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B23BE" w14:textId="77777777" w:rsidR="00355FDF" w:rsidRPr="00355FDF" w:rsidRDefault="00355FDF" w:rsidP="00355FDF">
      <w:pPr>
        <w:spacing w:line="257" w:lineRule="atLeast"/>
        <w:jc w:val="both"/>
        <w:rPr>
          <w:color w:val="000000"/>
          <w:sz w:val="24"/>
          <w:szCs w:val="24"/>
        </w:rPr>
      </w:pPr>
      <w:r w:rsidRPr="00355FDF">
        <w:rPr>
          <w:color w:val="000000"/>
          <w:sz w:val="24"/>
          <w:szCs w:val="24"/>
        </w:rPr>
        <w:t>13.2.  Šalis turi teisę atskleisti kitos Šalies konfidencialią informaciją šiais atvejais:</w:t>
      </w:r>
    </w:p>
    <w:p w14:paraId="488701FF" w14:textId="77777777" w:rsidR="00355FDF" w:rsidRPr="00355FDF" w:rsidRDefault="00355FDF" w:rsidP="00355FDF">
      <w:pPr>
        <w:spacing w:line="257" w:lineRule="atLeast"/>
        <w:jc w:val="both"/>
        <w:rPr>
          <w:color w:val="000000"/>
          <w:sz w:val="24"/>
          <w:szCs w:val="24"/>
        </w:rPr>
      </w:pPr>
      <w:r w:rsidRPr="00355FDF">
        <w:rPr>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646288" w14:textId="77777777" w:rsidR="00355FDF" w:rsidRPr="00355FDF" w:rsidRDefault="00355FDF" w:rsidP="00355FDF">
      <w:pPr>
        <w:spacing w:line="257" w:lineRule="atLeast"/>
        <w:jc w:val="both"/>
        <w:rPr>
          <w:color w:val="000000"/>
          <w:sz w:val="24"/>
          <w:szCs w:val="24"/>
        </w:rPr>
      </w:pPr>
      <w:r w:rsidRPr="00355FDF">
        <w:rPr>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2505DF" w14:textId="77777777" w:rsidR="00355FDF" w:rsidRPr="00355FDF" w:rsidRDefault="00355FDF" w:rsidP="00355FDF">
      <w:pPr>
        <w:spacing w:line="257" w:lineRule="atLeast"/>
        <w:jc w:val="both"/>
        <w:rPr>
          <w:color w:val="000000"/>
          <w:sz w:val="24"/>
          <w:szCs w:val="24"/>
        </w:rPr>
      </w:pPr>
      <w:r w:rsidRPr="00355FDF">
        <w:rPr>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5F2FA0" w14:textId="77777777" w:rsidR="00355FDF" w:rsidRPr="00355FDF" w:rsidRDefault="00355FDF" w:rsidP="00355FDF">
      <w:pPr>
        <w:spacing w:line="257" w:lineRule="atLeast"/>
        <w:jc w:val="both"/>
        <w:rPr>
          <w:color w:val="000000"/>
          <w:sz w:val="24"/>
          <w:szCs w:val="24"/>
        </w:rPr>
      </w:pPr>
      <w:r w:rsidRPr="00355FDF">
        <w:rPr>
          <w:color w:val="000000"/>
          <w:sz w:val="24"/>
          <w:szCs w:val="24"/>
        </w:rPr>
        <w:t>13.4. Šalis atsako:</w:t>
      </w:r>
    </w:p>
    <w:p w14:paraId="55B2F174" w14:textId="77777777" w:rsidR="00355FDF" w:rsidRPr="00355FDF" w:rsidRDefault="00355FDF" w:rsidP="00355FDF">
      <w:pPr>
        <w:spacing w:line="257" w:lineRule="atLeast"/>
        <w:jc w:val="both"/>
        <w:rPr>
          <w:color w:val="000000"/>
          <w:sz w:val="24"/>
          <w:szCs w:val="24"/>
        </w:rPr>
      </w:pPr>
      <w:r w:rsidRPr="00355FDF">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4CE5D14C" w14:textId="77777777" w:rsidR="00355FDF" w:rsidRPr="00355FDF" w:rsidRDefault="00355FDF" w:rsidP="00355FDF">
      <w:pPr>
        <w:spacing w:line="257" w:lineRule="atLeast"/>
        <w:jc w:val="both"/>
        <w:rPr>
          <w:color w:val="000000"/>
          <w:sz w:val="24"/>
          <w:szCs w:val="24"/>
        </w:rPr>
      </w:pPr>
      <w:r w:rsidRPr="00355FDF">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79B2881" w14:textId="77777777" w:rsidR="00355FDF" w:rsidRPr="00355FDF" w:rsidRDefault="00355FDF" w:rsidP="00355FDF">
      <w:pPr>
        <w:spacing w:line="257" w:lineRule="atLeast"/>
        <w:jc w:val="both"/>
        <w:rPr>
          <w:color w:val="000000"/>
          <w:sz w:val="24"/>
          <w:szCs w:val="24"/>
        </w:rPr>
      </w:pPr>
      <w:r w:rsidRPr="00355FDF">
        <w:rPr>
          <w:color w:val="000000"/>
          <w:sz w:val="24"/>
          <w:szCs w:val="24"/>
        </w:rPr>
        <w:t>13.5. Šalis nepagrįstai atskleidusi kitos Šalies konfidencialią informaciją privalo sumokėti kitai Šaliai Specialiosiose sąlygose nurodyto dydžio baudą.</w:t>
      </w:r>
    </w:p>
    <w:p w14:paraId="066D92D1" w14:textId="77777777" w:rsidR="00355FDF" w:rsidRPr="00355FDF" w:rsidRDefault="00355FDF" w:rsidP="00355FDF">
      <w:pPr>
        <w:spacing w:line="257" w:lineRule="atLeast"/>
        <w:ind w:firstLine="62"/>
        <w:jc w:val="both"/>
        <w:rPr>
          <w:color w:val="000000"/>
          <w:sz w:val="24"/>
          <w:szCs w:val="24"/>
        </w:rPr>
      </w:pPr>
    </w:p>
    <w:p w14:paraId="34A60703"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14.  ASMENS DUOMENŲ APSAUGA</w:t>
      </w:r>
    </w:p>
    <w:p w14:paraId="6067C293" w14:textId="77777777" w:rsidR="00355FDF" w:rsidRPr="00355FDF" w:rsidRDefault="00355FDF" w:rsidP="00355FDF">
      <w:pPr>
        <w:spacing w:line="257" w:lineRule="atLeast"/>
        <w:ind w:firstLine="62"/>
        <w:jc w:val="both"/>
        <w:rPr>
          <w:color w:val="000000"/>
          <w:sz w:val="24"/>
          <w:szCs w:val="24"/>
        </w:rPr>
      </w:pPr>
    </w:p>
    <w:p w14:paraId="07A05BFF" w14:textId="77777777" w:rsidR="00355FDF" w:rsidRPr="00355FDF" w:rsidRDefault="00355FDF" w:rsidP="00355FDF">
      <w:pPr>
        <w:spacing w:line="257" w:lineRule="atLeast"/>
        <w:jc w:val="both"/>
        <w:rPr>
          <w:color w:val="000000"/>
          <w:sz w:val="24"/>
          <w:szCs w:val="24"/>
        </w:rPr>
      </w:pPr>
      <w:r w:rsidRPr="00355FDF">
        <w:rPr>
          <w:color w:val="000000"/>
          <w:sz w:val="24"/>
          <w:szCs w:val="24"/>
        </w:rPr>
        <w:t>14.1. Šalys įsipareigoja užtikrinti asmens duomenų saugumą bei asmens duomenų tvarkymą vykdyti teisėtai, vadovaujantis 2016 m. balandžio 27 d. priimto Europos Parlamento ir Tarybos reglamento </w:t>
      </w:r>
      <w:r w:rsidRPr="00355FDF">
        <w:rPr>
          <w:color w:val="467886"/>
          <w:sz w:val="24"/>
          <w:szCs w:val="24"/>
          <w:u w:val="single"/>
        </w:rPr>
        <w:t>(ES) 2016/679</w:t>
      </w:r>
      <w:r w:rsidRPr="00355FDF">
        <w:rPr>
          <w:color w:val="000000"/>
          <w:sz w:val="24"/>
          <w:szCs w:val="24"/>
        </w:rPr>
        <w:t> dėl fizinių asmenų apsaugos tvarkant asmens duomenis ir dėl laisvo tokių duomenų judėjimo ir kuriuo panaikinama Direktyva </w:t>
      </w:r>
      <w:r w:rsidRPr="00355FDF">
        <w:rPr>
          <w:color w:val="467886"/>
          <w:sz w:val="24"/>
          <w:szCs w:val="24"/>
          <w:u w:val="single"/>
        </w:rPr>
        <w:t>95/46/EB</w:t>
      </w:r>
      <w:r w:rsidRPr="00355FDF">
        <w:rPr>
          <w:color w:val="000000"/>
          <w:sz w:val="24"/>
          <w:szCs w:val="24"/>
        </w:rPr>
        <w:t> (Bendrasis duomenų apsaugos reglamentas) ir kitų teisės aktų, reglamentuojančių asmens duomenų tvarkymą, nuostatomis.</w:t>
      </w:r>
    </w:p>
    <w:p w14:paraId="2DF5E9E7" w14:textId="77777777" w:rsidR="00355FDF" w:rsidRPr="00355FDF" w:rsidRDefault="00355FDF" w:rsidP="00355FDF">
      <w:pPr>
        <w:spacing w:line="257" w:lineRule="atLeast"/>
        <w:jc w:val="both"/>
        <w:rPr>
          <w:color w:val="000000"/>
          <w:sz w:val="24"/>
          <w:szCs w:val="24"/>
        </w:rPr>
      </w:pPr>
      <w:r w:rsidRPr="00355FDF">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1B1976" w14:textId="77777777" w:rsidR="00355FDF" w:rsidRPr="00355FDF" w:rsidRDefault="00355FDF" w:rsidP="00355FDF">
      <w:pPr>
        <w:spacing w:line="257" w:lineRule="atLeast"/>
        <w:ind w:left="360" w:firstLine="115"/>
        <w:jc w:val="both"/>
        <w:rPr>
          <w:color w:val="000000"/>
          <w:sz w:val="24"/>
          <w:szCs w:val="24"/>
        </w:rPr>
      </w:pPr>
    </w:p>
    <w:p w14:paraId="00AC95D8"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15.  INTELEKTINĖ NUOSAVYBĖ</w:t>
      </w:r>
    </w:p>
    <w:p w14:paraId="77FD2800" w14:textId="77777777" w:rsidR="00355FDF" w:rsidRPr="00355FDF" w:rsidRDefault="00355FDF" w:rsidP="00355FDF">
      <w:pPr>
        <w:spacing w:line="257" w:lineRule="atLeast"/>
        <w:ind w:firstLine="62"/>
        <w:jc w:val="both"/>
        <w:rPr>
          <w:color w:val="000000"/>
          <w:sz w:val="24"/>
          <w:szCs w:val="24"/>
        </w:rPr>
      </w:pPr>
    </w:p>
    <w:p w14:paraId="45F49278"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A3DE62"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FDF">
        <w:rPr>
          <w:i/>
          <w:iCs/>
          <w:color w:val="000000"/>
          <w:sz w:val="24"/>
          <w:szCs w:val="24"/>
        </w:rPr>
        <w:t>sui</w:t>
      </w:r>
      <w:proofErr w:type="spellEnd"/>
      <w:r w:rsidRPr="00355FDF">
        <w:rPr>
          <w:i/>
          <w:iCs/>
          <w:color w:val="000000"/>
          <w:sz w:val="24"/>
          <w:szCs w:val="24"/>
        </w:rPr>
        <w:t xml:space="preserve"> </w:t>
      </w:r>
      <w:proofErr w:type="spellStart"/>
      <w:r w:rsidRPr="00355FDF">
        <w:rPr>
          <w:i/>
          <w:iCs/>
          <w:color w:val="000000"/>
          <w:sz w:val="24"/>
          <w:szCs w:val="24"/>
        </w:rPr>
        <w:t>generis</w:t>
      </w:r>
      <w:proofErr w:type="spellEnd"/>
      <w:r w:rsidRPr="00355FDF">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9738CE" w14:textId="77777777" w:rsidR="00355FDF" w:rsidRPr="00355FDF" w:rsidRDefault="00355FDF" w:rsidP="00355FDF">
      <w:pPr>
        <w:spacing w:line="257" w:lineRule="atLeast"/>
        <w:jc w:val="both"/>
        <w:textAlignment w:val="baseline"/>
        <w:rPr>
          <w:sz w:val="24"/>
          <w:szCs w:val="24"/>
        </w:rPr>
      </w:pPr>
      <w:r w:rsidRPr="00355FDF">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55FDF">
        <w:rPr>
          <w:rFonts w:eastAsia="Calibri"/>
          <w:kern w:val="2"/>
          <w:sz w:val="24"/>
          <w:szCs w:val="24"/>
        </w:rPr>
        <w:t>Specialiosiose sąlygose nurodyta bauda</w:t>
      </w:r>
      <w:r w:rsidRPr="00355FDF">
        <w:rPr>
          <w:sz w:val="24"/>
          <w:szCs w:val="24"/>
        </w:rPr>
        <w:t>.</w:t>
      </w:r>
    </w:p>
    <w:p w14:paraId="0B6B238F" w14:textId="77777777" w:rsidR="00355FDF" w:rsidRPr="00355FDF" w:rsidRDefault="00355FDF" w:rsidP="00355FDF">
      <w:pPr>
        <w:spacing w:line="257" w:lineRule="atLeast"/>
        <w:ind w:firstLine="62"/>
        <w:jc w:val="both"/>
        <w:textAlignment w:val="baseline"/>
        <w:rPr>
          <w:color w:val="000000"/>
          <w:sz w:val="24"/>
          <w:szCs w:val="24"/>
        </w:rPr>
      </w:pPr>
    </w:p>
    <w:p w14:paraId="283FEE02"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16.  PAREIŠKIMAI IR GARANTIJOS</w:t>
      </w:r>
    </w:p>
    <w:p w14:paraId="379A7A06" w14:textId="77777777" w:rsidR="00355FDF" w:rsidRPr="00355FDF" w:rsidRDefault="00355FDF" w:rsidP="00355FDF">
      <w:pPr>
        <w:spacing w:line="257" w:lineRule="atLeast"/>
        <w:ind w:firstLine="62"/>
        <w:jc w:val="both"/>
        <w:rPr>
          <w:color w:val="000000"/>
          <w:sz w:val="24"/>
          <w:szCs w:val="24"/>
        </w:rPr>
      </w:pPr>
    </w:p>
    <w:p w14:paraId="3C4813F8" w14:textId="77777777" w:rsidR="00355FDF" w:rsidRPr="00355FDF" w:rsidRDefault="00355FDF" w:rsidP="00355FDF">
      <w:pPr>
        <w:spacing w:line="257" w:lineRule="atLeast"/>
        <w:jc w:val="both"/>
        <w:rPr>
          <w:color w:val="000000"/>
          <w:sz w:val="24"/>
          <w:szCs w:val="24"/>
        </w:rPr>
      </w:pPr>
      <w:r w:rsidRPr="00355FDF">
        <w:rPr>
          <w:color w:val="000000"/>
          <w:sz w:val="24"/>
          <w:szCs w:val="24"/>
        </w:rPr>
        <w:t>16.1. Kiekviena iš Šalių pareiškia ir garantuoja kitai Šaliai, kad:</w:t>
      </w:r>
    </w:p>
    <w:p w14:paraId="3432D820" w14:textId="77777777" w:rsidR="00355FDF" w:rsidRPr="00355FDF" w:rsidRDefault="00355FDF" w:rsidP="00355FDF">
      <w:pPr>
        <w:spacing w:line="257" w:lineRule="atLeast"/>
        <w:jc w:val="both"/>
        <w:rPr>
          <w:color w:val="000000"/>
          <w:sz w:val="24"/>
          <w:szCs w:val="24"/>
        </w:rPr>
      </w:pPr>
      <w:r w:rsidRPr="00355FDF">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1D9A24F6" w14:textId="77777777" w:rsidR="00355FDF" w:rsidRPr="00355FDF" w:rsidRDefault="00355FDF" w:rsidP="00355FDF">
      <w:pPr>
        <w:spacing w:line="257" w:lineRule="atLeast"/>
        <w:jc w:val="both"/>
        <w:rPr>
          <w:color w:val="000000"/>
          <w:sz w:val="24"/>
          <w:szCs w:val="24"/>
        </w:rPr>
      </w:pPr>
      <w:r w:rsidRPr="00355FDF">
        <w:rPr>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88A2F8" w14:textId="77777777" w:rsidR="00355FDF" w:rsidRPr="00355FDF" w:rsidRDefault="00355FDF" w:rsidP="00355FDF">
      <w:pPr>
        <w:spacing w:line="257" w:lineRule="atLeast"/>
        <w:jc w:val="both"/>
        <w:rPr>
          <w:color w:val="000000"/>
          <w:sz w:val="24"/>
          <w:szCs w:val="24"/>
        </w:rPr>
      </w:pPr>
      <w:r w:rsidRPr="00355FDF">
        <w:rPr>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E0E760" w14:textId="77777777" w:rsidR="00355FDF" w:rsidRPr="00355FDF" w:rsidRDefault="00355FDF" w:rsidP="00355FDF">
      <w:pPr>
        <w:spacing w:line="257" w:lineRule="atLeast"/>
        <w:jc w:val="both"/>
        <w:rPr>
          <w:color w:val="000000"/>
          <w:sz w:val="24"/>
          <w:szCs w:val="24"/>
        </w:rPr>
      </w:pPr>
      <w:r w:rsidRPr="00355FDF">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191B33" w14:textId="77777777" w:rsidR="00355FDF" w:rsidRPr="00355FDF" w:rsidRDefault="00355FDF" w:rsidP="00355FDF">
      <w:pPr>
        <w:spacing w:line="257" w:lineRule="atLeast"/>
        <w:jc w:val="both"/>
        <w:rPr>
          <w:color w:val="000000"/>
          <w:sz w:val="24"/>
          <w:szCs w:val="24"/>
        </w:rPr>
      </w:pPr>
      <w:r w:rsidRPr="00355FDF">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355EBF" w14:textId="77777777" w:rsidR="00355FDF" w:rsidRPr="00355FDF" w:rsidRDefault="00355FDF" w:rsidP="00355FDF">
      <w:pPr>
        <w:spacing w:line="257" w:lineRule="atLeast"/>
        <w:jc w:val="both"/>
        <w:rPr>
          <w:color w:val="000000"/>
          <w:sz w:val="24"/>
          <w:szCs w:val="24"/>
        </w:rPr>
      </w:pPr>
      <w:r w:rsidRPr="00355FDF">
        <w:rPr>
          <w:color w:val="000000"/>
          <w:sz w:val="24"/>
          <w:szCs w:val="24"/>
        </w:rPr>
        <w:t>16.1.6. visi Šalies pareiškimai ir garantijos yra išsamūs ir nepalieka nutylėtų jokių aplinkybių, kurios darytų šiuos pareiškimus ar garantijas neteisingais.</w:t>
      </w:r>
    </w:p>
    <w:p w14:paraId="7880C2E3" w14:textId="77777777" w:rsidR="00355FDF" w:rsidRPr="00355FDF" w:rsidRDefault="00355FDF" w:rsidP="00355FDF">
      <w:pPr>
        <w:spacing w:line="257" w:lineRule="atLeast"/>
        <w:jc w:val="both"/>
        <w:rPr>
          <w:color w:val="000000"/>
          <w:sz w:val="24"/>
          <w:szCs w:val="24"/>
        </w:rPr>
      </w:pPr>
      <w:r w:rsidRPr="00355FDF">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C18841" w14:textId="77777777" w:rsidR="00355FDF" w:rsidRPr="00355FDF" w:rsidRDefault="00355FDF" w:rsidP="00355FDF">
      <w:pPr>
        <w:jc w:val="both"/>
        <w:rPr>
          <w:color w:val="000000"/>
          <w:sz w:val="24"/>
          <w:szCs w:val="24"/>
          <w:shd w:val="clear" w:color="auto" w:fill="FFFFFF"/>
        </w:rPr>
      </w:pPr>
      <w:r w:rsidRPr="00355FDF">
        <w:rPr>
          <w:color w:val="000000"/>
          <w:sz w:val="24"/>
          <w:szCs w:val="24"/>
          <w:shd w:val="clear" w:color="auto" w:fill="FFFFFF"/>
        </w:rPr>
        <w:t>16.3. </w:t>
      </w:r>
      <w:r w:rsidRPr="00355FDF">
        <w:rPr>
          <w:color w:val="000000"/>
          <w:sz w:val="24"/>
          <w:szCs w:val="24"/>
        </w:rPr>
        <w:t>Tiekėjas pareiškia, kad parduodamų Prekių disponavimo, valdymo ir naudojimosi teisės nėra apribotos </w:t>
      </w:r>
      <w:r w:rsidRPr="00355FDF">
        <w:rPr>
          <w:color w:val="000000"/>
          <w:sz w:val="24"/>
          <w:szCs w:val="24"/>
          <w:shd w:val="clear" w:color="auto" w:fill="FFFFFF"/>
        </w:rPr>
        <w:t>ir jokie tretieji asmenys neturi pretenzijų į Sutartimi perduodamas Prekes (įkeitimai, areštai ar pan.).</w:t>
      </w:r>
    </w:p>
    <w:p w14:paraId="61952750" w14:textId="77777777" w:rsidR="00355FDF" w:rsidRPr="00355FDF" w:rsidRDefault="00355FDF" w:rsidP="00355FDF">
      <w:pPr>
        <w:widowControl w:val="0"/>
        <w:tabs>
          <w:tab w:val="left" w:pos="567"/>
          <w:tab w:val="left" w:pos="851"/>
          <w:tab w:val="left" w:pos="992"/>
          <w:tab w:val="left" w:pos="1134"/>
        </w:tabs>
        <w:jc w:val="both"/>
        <w:rPr>
          <w:rFonts w:eastAsia="Calibri"/>
          <w:kern w:val="2"/>
          <w:sz w:val="24"/>
          <w:szCs w:val="24"/>
        </w:rPr>
      </w:pPr>
      <w:r w:rsidRPr="00355FDF">
        <w:rPr>
          <w:rFonts w:eastAsia="Arial"/>
          <w:kern w:val="2"/>
          <w:sz w:val="24"/>
          <w:szCs w:val="24"/>
        </w:rPr>
        <w:t>16.4. T</w:t>
      </w:r>
      <w:r w:rsidRPr="00355FDF">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121216" w14:textId="77777777" w:rsidR="00355FDF" w:rsidRPr="00355FDF" w:rsidRDefault="00355FDF" w:rsidP="00355FDF">
      <w:pPr>
        <w:rPr>
          <w:sz w:val="14"/>
          <w:szCs w:val="14"/>
        </w:rPr>
      </w:pPr>
    </w:p>
    <w:p w14:paraId="7A4CB0A7" w14:textId="77777777" w:rsidR="00355FDF" w:rsidRPr="00355FDF" w:rsidRDefault="00355FDF" w:rsidP="00355FDF">
      <w:pPr>
        <w:spacing w:line="257" w:lineRule="atLeast"/>
        <w:ind w:firstLine="62"/>
        <w:jc w:val="both"/>
        <w:rPr>
          <w:color w:val="000000"/>
          <w:sz w:val="24"/>
          <w:szCs w:val="24"/>
        </w:rPr>
      </w:pPr>
    </w:p>
    <w:p w14:paraId="6B21EEA0"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17.  BENDRIEJI ATSAKOMYBĖS KLAUSIMAI</w:t>
      </w:r>
    </w:p>
    <w:p w14:paraId="0FCC68FD" w14:textId="77777777" w:rsidR="00355FDF" w:rsidRPr="00355FDF" w:rsidRDefault="00355FDF" w:rsidP="00355FDF">
      <w:pPr>
        <w:spacing w:line="257" w:lineRule="atLeast"/>
        <w:ind w:firstLine="62"/>
        <w:jc w:val="both"/>
        <w:rPr>
          <w:color w:val="000000"/>
          <w:sz w:val="24"/>
          <w:szCs w:val="24"/>
        </w:rPr>
      </w:pPr>
    </w:p>
    <w:p w14:paraId="2FE464F0" w14:textId="77777777" w:rsidR="00355FDF" w:rsidRPr="00355FDF" w:rsidRDefault="00355FDF" w:rsidP="00355FDF">
      <w:pPr>
        <w:spacing w:line="257" w:lineRule="atLeast"/>
        <w:jc w:val="both"/>
        <w:rPr>
          <w:color w:val="000000"/>
          <w:sz w:val="24"/>
          <w:szCs w:val="24"/>
        </w:rPr>
      </w:pPr>
      <w:r w:rsidRPr="00355FDF">
        <w:rPr>
          <w:color w:val="000000"/>
          <w:sz w:val="24"/>
          <w:szCs w:val="24"/>
        </w:rPr>
        <w:t>17.1. Netesybų sumokėjimas už vėlavimą ar pareigų pagal Sutartį pažeidimą neatleidžia Šalies nuo Sutartyje numatytų jos pareigų vykdymo.</w:t>
      </w:r>
    </w:p>
    <w:p w14:paraId="68011969" w14:textId="77777777" w:rsidR="00355FDF" w:rsidRPr="00355FDF" w:rsidRDefault="00355FDF" w:rsidP="00355FDF">
      <w:pPr>
        <w:spacing w:line="257" w:lineRule="atLeast"/>
        <w:jc w:val="both"/>
        <w:rPr>
          <w:color w:val="000000"/>
          <w:sz w:val="24"/>
          <w:szCs w:val="24"/>
        </w:rPr>
      </w:pPr>
      <w:r w:rsidRPr="00355FDF">
        <w:rPr>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sidRPr="00355FDF">
        <w:rPr>
          <w:color w:val="000000"/>
          <w:sz w:val="24"/>
          <w:szCs w:val="24"/>
        </w:rPr>
        <w:lastRenderedPageBreak/>
        <w:t>būti kompensuota didesnė suma. </w:t>
      </w:r>
      <w:r w:rsidRPr="00355FDF">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38C344" w14:textId="77777777" w:rsidR="00355FDF" w:rsidRPr="00355FDF" w:rsidRDefault="00355FDF" w:rsidP="00355FDF">
      <w:pPr>
        <w:spacing w:line="257" w:lineRule="atLeast"/>
        <w:jc w:val="both"/>
        <w:rPr>
          <w:color w:val="000000"/>
          <w:sz w:val="24"/>
          <w:szCs w:val="24"/>
        </w:rPr>
      </w:pPr>
      <w:r w:rsidRPr="00355FDF">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A7AD51" w14:textId="77777777" w:rsidR="00355FDF" w:rsidRPr="00355FDF" w:rsidRDefault="00355FDF" w:rsidP="00355FDF">
      <w:pPr>
        <w:spacing w:line="257" w:lineRule="atLeast"/>
        <w:jc w:val="both"/>
        <w:rPr>
          <w:color w:val="000000"/>
          <w:sz w:val="24"/>
          <w:szCs w:val="24"/>
        </w:rPr>
      </w:pPr>
      <w:r w:rsidRPr="00355FDF">
        <w:rPr>
          <w:color w:val="000000"/>
          <w:sz w:val="24"/>
          <w:szCs w:val="24"/>
        </w:rPr>
        <w:t>17.4. Šioje Sutartyje numatytos teisių gynybos priemonės neapriboja Šalių teisės pasinaudoti kitomis teisėtomis teisių gynybos priemonėmis.</w:t>
      </w:r>
    </w:p>
    <w:p w14:paraId="1CB0DD4F" w14:textId="77777777" w:rsidR="00355FDF" w:rsidRPr="00355FDF" w:rsidRDefault="00355FDF" w:rsidP="00355FDF">
      <w:pPr>
        <w:spacing w:line="257" w:lineRule="atLeast"/>
        <w:jc w:val="both"/>
        <w:rPr>
          <w:color w:val="000000"/>
          <w:sz w:val="24"/>
          <w:szCs w:val="24"/>
        </w:rPr>
      </w:pPr>
      <w:r w:rsidRPr="00355FDF">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26F438" w14:textId="77777777" w:rsidR="00355FDF" w:rsidRPr="00355FDF" w:rsidRDefault="00355FDF" w:rsidP="00355FDF">
      <w:pPr>
        <w:spacing w:line="257" w:lineRule="atLeast"/>
        <w:jc w:val="both"/>
        <w:rPr>
          <w:color w:val="000000"/>
          <w:sz w:val="24"/>
          <w:szCs w:val="24"/>
        </w:rPr>
      </w:pPr>
      <w:r w:rsidRPr="00355FDF">
        <w:rPr>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73DDFD" w14:textId="77777777" w:rsidR="00355FDF" w:rsidRPr="00355FDF" w:rsidRDefault="00355FDF" w:rsidP="00355FDF">
      <w:pPr>
        <w:spacing w:line="257" w:lineRule="atLeast"/>
        <w:jc w:val="both"/>
        <w:rPr>
          <w:color w:val="000000"/>
          <w:sz w:val="24"/>
          <w:szCs w:val="24"/>
        </w:rPr>
      </w:pPr>
      <w:r w:rsidRPr="00355FDF">
        <w:rPr>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7FDFE" w14:textId="77777777" w:rsidR="00355FDF" w:rsidRPr="00355FDF" w:rsidRDefault="00355FDF" w:rsidP="00355FDF">
      <w:pPr>
        <w:spacing w:line="257" w:lineRule="atLeast"/>
        <w:ind w:firstLine="115"/>
        <w:jc w:val="both"/>
        <w:rPr>
          <w:color w:val="000000"/>
          <w:sz w:val="24"/>
          <w:szCs w:val="24"/>
        </w:rPr>
      </w:pPr>
    </w:p>
    <w:p w14:paraId="6C77ACE6"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18.  NENUGALIMA JĖGA (FORCE MAJEURE)</w:t>
      </w:r>
    </w:p>
    <w:p w14:paraId="4630D32A" w14:textId="77777777" w:rsidR="00355FDF" w:rsidRPr="00355FDF" w:rsidRDefault="00355FDF" w:rsidP="00355FDF">
      <w:pPr>
        <w:spacing w:line="257" w:lineRule="atLeast"/>
        <w:ind w:firstLine="62"/>
        <w:jc w:val="both"/>
        <w:rPr>
          <w:color w:val="000000"/>
          <w:sz w:val="24"/>
          <w:szCs w:val="24"/>
        </w:rPr>
      </w:pPr>
    </w:p>
    <w:p w14:paraId="5A21C367" w14:textId="77777777" w:rsidR="00355FDF" w:rsidRPr="00355FDF" w:rsidRDefault="00355FDF" w:rsidP="00355FDF">
      <w:pPr>
        <w:spacing w:line="257" w:lineRule="atLeast"/>
        <w:jc w:val="both"/>
        <w:rPr>
          <w:color w:val="000000"/>
          <w:sz w:val="24"/>
          <w:szCs w:val="24"/>
        </w:rPr>
      </w:pPr>
      <w:r w:rsidRPr="00355FDF">
        <w:rPr>
          <w:color w:val="000000"/>
          <w:sz w:val="24"/>
          <w:szCs w:val="24"/>
        </w:rPr>
        <w:t>18.1.</w:t>
      </w:r>
      <w:r w:rsidRPr="00355FDF">
        <w:rPr>
          <w:b/>
          <w:bCs/>
          <w:color w:val="000000"/>
          <w:sz w:val="24"/>
          <w:szCs w:val="24"/>
        </w:rPr>
        <w:t> </w:t>
      </w:r>
      <w:r w:rsidRPr="00355FDF">
        <w:rPr>
          <w:color w:val="000000"/>
          <w:sz w:val="24"/>
          <w:szCs w:val="24"/>
        </w:rPr>
        <w:t>Atsakomybė pagal Sutartį netaikoma, taip pat Šalys gali būti visiškai ar iš dalies atleistos nuo civilinės atsakomybės šiais pagrindais:</w:t>
      </w:r>
    </w:p>
    <w:p w14:paraId="5C523BC1" w14:textId="77777777" w:rsidR="00355FDF" w:rsidRPr="00355FDF" w:rsidRDefault="00355FDF" w:rsidP="00355FDF">
      <w:pPr>
        <w:spacing w:line="257" w:lineRule="atLeast"/>
        <w:jc w:val="both"/>
        <w:rPr>
          <w:color w:val="000000"/>
          <w:sz w:val="24"/>
          <w:szCs w:val="24"/>
        </w:rPr>
      </w:pPr>
      <w:r w:rsidRPr="00355FDF">
        <w:rPr>
          <w:color w:val="000000"/>
          <w:sz w:val="24"/>
          <w:szCs w:val="24"/>
        </w:rPr>
        <w:t>18.1.1. dėl nenugalimos jėgos (</w:t>
      </w:r>
      <w:r w:rsidRPr="00355FDF">
        <w:rPr>
          <w:i/>
          <w:iCs/>
          <w:color w:val="000000"/>
          <w:sz w:val="24"/>
          <w:szCs w:val="24"/>
        </w:rPr>
        <w:t>force majeure</w:t>
      </w:r>
      <w:r w:rsidRPr="00355FDF">
        <w:rPr>
          <w:color w:val="000000"/>
          <w:sz w:val="24"/>
          <w:szCs w:val="24"/>
        </w:rPr>
        <w:t>) – taikomos Lietuvos Respublikos civilinio kodekso 6.212 straipsnio ir Lietuvos Respublikos Vyriausybės 1996 m. liepos 15 d. nutarimu Nr. 840 „Dėl Atleidimo nuo atsakomybės esant nenugalimos jėgos (</w:t>
      </w:r>
      <w:r w:rsidRPr="00355FDF">
        <w:rPr>
          <w:i/>
          <w:iCs/>
          <w:color w:val="000000"/>
          <w:sz w:val="24"/>
          <w:szCs w:val="24"/>
        </w:rPr>
        <w:t>force majeure</w:t>
      </w:r>
      <w:r w:rsidRPr="00355FDF">
        <w:rPr>
          <w:color w:val="000000"/>
          <w:sz w:val="24"/>
          <w:szCs w:val="24"/>
        </w:rPr>
        <w:t>) aplinkybėms taisyklių patvirtinimo” patvirtintų taisyklių nuostatos;</w:t>
      </w:r>
    </w:p>
    <w:p w14:paraId="59CB462F" w14:textId="77777777" w:rsidR="00355FDF" w:rsidRPr="00355FDF" w:rsidRDefault="00355FDF" w:rsidP="00355FDF">
      <w:pPr>
        <w:spacing w:line="257" w:lineRule="atLeast"/>
        <w:jc w:val="both"/>
        <w:rPr>
          <w:color w:val="000000"/>
          <w:sz w:val="24"/>
          <w:szCs w:val="24"/>
        </w:rPr>
      </w:pPr>
      <w:r w:rsidRPr="00355FDF">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506891" w14:textId="77777777" w:rsidR="00355FDF" w:rsidRPr="00355FDF" w:rsidRDefault="00355FDF" w:rsidP="00355FDF">
      <w:pPr>
        <w:spacing w:line="257" w:lineRule="atLeast"/>
        <w:jc w:val="both"/>
        <w:rPr>
          <w:color w:val="000000"/>
          <w:sz w:val="24"/>
          <w:szCs w:val="24"/>
        </w:rPr>
      </w:pPr>
      <w:r w:rsidRPr="00355FDF">
        <w:rPr>
          <w:color w:val="000000"/>
          <w:sz w:val="24"/>
          <w:szCs w:val="24"/>
        </w:rPr>
        <w:t>18.2.</w:t>
      </w:r>
      <w:r w:rsidRPr="00355FDF">
        <w:rPr>
          <w:b/>
          <w:bCs/>
          <w:color w:val="000000"/>
          <w:sz w:val="24"/>
          <w:szCs w:val="24"/>
        </w:rPr>
        <w:t> </w:t>
      </w:r>
      <w:r w:rsidRPr="00355FDF">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C8674E" w14:textId="77777777" w:rsidR="00355FDF" w:rsidRPr="00355FDF" w:rsidRDefault="00355FDF" w:rsidP="00355FDF">
      <w:pPr>
        <w:spacing w:line="257" w:lineRule="atLeast"/>
        <w:jc w:val="both"/>
        <w:rPr>
          <w:color w:val="000000"/>
          <w:sz w:val="24"/>
          <w:szCs w:val="24"/>
        </w:rPr>
      </w:pPr>
      <w:r w:rsidRPr="00355FDF">
        <w:rPr>
          <w:color w:val="000000"/>
          <w:sz w:val="24"/>
          <w:szCs w:val="24"/>
        </w:rPr>
        <w:t>18.3.</w:t>
      </w:r>
      <w:r w:rsidRPr="00355FDF">
        <w:rPr>
          <w:b/>
          <w:bCs/>
          <w:color w:val="000000"/>
          <w:sz w:val="24"/>
          <w:szCs w:val="24"/>
        </w:rPr>
        <w:t> </w:t>
      </w:r>
      <w:r w:rsidRPr="00355FDF">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2FF300" w14:textId="77777777" w:rsidR="00355FDF" w:rsidRPr="00355FDF" w:rsidRDefault="00355FDF" w:rsidP="00355FDF">
      <w:pPr>
        <w:spacing w:line="257" w:lineRule="atLeast"/>
        <w:jc w:val="both"/>
        <w:rPr>
          <w:color w:val="000000"/>
          <w:sz w:val="24"/>
          <w:szCs w:val="24"/>
        </w:rPr>
      </w:pPr>
      <w:r w:rsidRPr="00355FDF">
        <w:rPr>
          <w:color w:val="000000"/>
          <w:sz w:val="24"/>
          <w:szCs w:val="24"/>
        </w:rPr>
        <w:t>18.4. Jeigu nenugalimos jėgos (</w:t>
      </w:r>
      <w:r w:rsidRPr="00355FDF">
        <w:rPr>
          <w:i/>
          <w:iCs/>
          <w:color w:val="000000"/>
          <w:sz w:val="24"/>
          <w:szCs w:val="24"/>
        </w:rPr>
        <w:t>force majeure</w:t>
      </w:r>
      <w:r w:rsidRPr="00355FDF">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8A34C6" w14:textId="77777777" w:rsidR="00355FDF" w:rsidRPr="00355FDF" w:rsidRDefault="00355FDF" w:rsidP="00355FDF">
      <w:pPr>
        <w:spacing w:line="257" w:lineRule="atLeast"/>
        <w:ind w:firstLine="62"/>
        <w:jc w:val="both"/>
        <w:rPr>
          <w:color w:val="000000"/>
          <w:sz w:val="24"/>
          <w:szCs w:val="24"/>
        </w:rPr>
      </w:pPr>
    </w:p>
    <w:p w14:paraId="37174761"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19.  SUTARTIES NUOSTATŲ NEGALIOJIMAS</w:t>
      </w:r>
    </w:p>
    <w:p w14:paraId="131A179A" w14:textId="77777777" w:rsidR="00355FDF" w:rsidRPr="00355FDF" w:rsidRDefault="00355FDF" w:rsidP="00355FDF">
      <w:pPr>
        <w:spacing w:line="257" w:lineRule="atLeast"/>
        <w:ind w:firstLine="62"/>
        <w:jc w:val="both"/>
        <w:rPr>
          <w:color w:val="000000"/>
          <w:sz w:val="24"/>
          <w:szCs w:val="24"/>
        </w:rPr>
      </w:pPr>
    </w:p>
    <w:p w14:paraId="6B082DBC" w14:textId="77777777" w:rsidR="00355FDF" w:rsidRPr="00355FDF" w:rsidRDefault="00355FDF" w:rsidP="00355FDF">
      <w:pPr>
        <w:spacing w:line="257" w:lineRule="atLeast"/>
        <w:jc w:val="both"/>
        <w:rPr>
          <w:color w:val="000000"/>
          <w:sz w:val="24"/>
          <w:szCs w:val="24"/>
        </w:rPr>
      </w:pPr>
      <w:r w:rsidRPr="00355FDF">
        <w:rPr>
          <w:color w:val="000000"/>
          <w:sz w:val="24"/>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CF6761" w14:textId="77777777" w:rsidR="00355FDF" w:rsidRPr="00355FDF" w:rsidRDefault="00355FDF" w:rsidP="00355FDF">
      <w:pPr>
        <w:spacing w:line="257" w:lineRule="atLeast"/>
        <w:jc w:val="both"/>
        <w:rPr>
          <w:color w:val="000000"/>
          <w:sz w:val="24"/>
          <w:szCs w:val="24"/>
        </w:rPr>
      </w:pPr>
      <w:r w:rsidRPr="00355FDF">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BDC53D" w14:textId="77777777" w:rsidR="00355FDF" w:rsidRPr="00355FDF" w:rsidRDefault="00355FDF" w:rsidP="00355FDF">
      <w:pPr>
        <w:spacing w:line="257" w:lineRule="atLeast"/>
        <w:ind w:firstLine="62"/>
        <w:jc w:val="both"/>
        <w:rPr>
          <w:color w:val="000000"/>
          <w:sz w:val="24"/>
          <w:szCs w:val="24"/>
        </w:rPr>
      </w:pPr>
    </w:p>
    <w:p w14:paraId="29447633"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20.  SUTARTIES PAKEITIMAI</w:t>
      </w:r>
    </w:p>
    <w:p w14:paraId="42774F7B" w14:textId="77777777" w:rsidR="00355FDF" w:rsidRPr="00355FDF" w:rsidRDefault="00355FDF" w:rsidP="00355FDF">
      <w:pPr>
        <w:spacing w:line="257" w:lineRule="atLeast"/>
        <w:ind w:firstLine="62"/>
        <w:jc w:val="both"/>
        <w:rPr>
          <w:color w:val="000000"/>
          <w:sz w:val="24"/>
          <w:szCs w:val="24"/>
        </w:rPr>
      </w:pPr>
    </w:p>
    <w:p w14:paraId="7630EA10" w14:textId="77777777" w:rsidR="00355FDF" w:rsidRPr="00355FDF" w:rsidRDefault="00355FDF" w:rsidP="00355FDF">
      <w:pPr>
        <w:spacing w:line="257" w:lineRule="atLeast"/>
        <w:jc w:val="both"/>
        <w:rPr>
          <w:sz w:val="24"/>
          <w:szCs w:val="24"/>
        </w:rPr>
      </w:pPr>
      <w:r w:rsidRPr="00355FDF">
        <w:rPr>
          <w:sz w:val="24"/>
          <w:szCs w:val="24"/>
        </w:rPr>
        <w:t>20.1. Sutarties sąlygos Sutarties galiojimo laikotarpiu negali būti keičiamos, išskyrus tokias Sutarties sąlygas, kurių keitimas numatytas Sutartyje ir (ar) galimas vadovaujantis VPĮ nuostatomis.</w:t>
      </w:r>
    </w:p>
    <w:p w14:paraId="4D90537C" w14:textId="77777777" w:rsidR="00355FDF" w:rsidRPr="00355FDF" w:rsidRDefault="00355FDF" w:rsidP="00355FDF">
      <w:pPr>
        <w:spacing w:line="257" w:lineRule="atLeast"/>
        <w:jc w:val="both"/>
        <w:rPr>
          <w:color w:val="000000"/>
          <w:sz w:val="24"/>
          <w:szCs w:val="24"/>
        </w:rPr>
      </w:pPr>
      <w:r w:rsidRPr="00355FDF">
        <w:rPr>
          <w:color w:val="000000"/>
          <w:sz w:val="24"/>
          <w:szCs w:val="24"/>
        </w:rPr>
        <w:t>20.2. Sutarties pakeitimai įforminami Šalims sudarant Susitarimą.</w:t>
      </w:r>
    </w:p>
    <w:p w14:paraId="34DF96A3" w14:textId="77777777" w:rsidR="00355FDF" w:rsidRPr="00355FDF" w:rsidRDefault="00355FDF" w:rsidP="00355FDF">
      <w:pPr>
        <w:spacing w:line="257" w:lineRule="atLeast"/>
        <w:jc w:val="both"/>
        <w:rPr>
          <w:color w:val="000000"/>
          <w:sz w:val="24"/>
          <w:szCs w:val="24"/>
        </w:rPr>
      </w:pPr>
      <w:r w:rsidRPr="00355FDF">
        <w:rPr>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A2B5D9" w14:textId="77777777" w:rsidR="00355FDF" w:rsidRPr="00355FDF" w:rsidRDefault="00355FDF" w:rsidP="00355FDF">
      <w:pPr>
        <w:spacing w:line="257" w:lineRule="atLeast"/>
        <w:jc w:val="both"/>
        <w:rPr>
          <w:color w:val="000000"/>
          <w:sz w:val="24"/>
          <w:szCs w:val="24"/>
        </w:rPr>
      </w:pPr>
      <w:r w:rsidRPr="00355FDF">
        <w:rPr>
          <w:color w:val="000000"/>
          <w:sz w:val="24"/>
          <w:szCs w:val="24"/>
        </w:rPr>
        <w:t>20.4. Susitarimai įsigalioja nuo jų sudarymo, jei Susitarime nenurodyta kitaip. Susitarimą Pirkėjas privalo paviešinti VPĮ 33 ir 86 straipsniuose nustatyta tvarka.</w:t>
      </w:r>
    </w:p>
    <w:p w14:paraId="7D26F602" w14:textId="77777777" w:rsidR="00355FDF" w:rsidRPr="00355FDF" w:rsidRDefault="00355FDF" w:rsidP="00355FDF">
      <w:pPr>
        <w:spacing w:line="257" w:lineRule="atLeast"/>
        <w:jc w:val="both"/>
        <w:rPr>
          <w:color w:val="000000"/>
          <w:sz w:val="24"/>
          <w:szCs w:val="24"/>
        </w:rPr>
      </w:pPr>
      <w:r w:rsidRPr="00355FDF">
        <w:rPr>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B8A310" w14:textId="77777777" w:rsidR="00355FDF" w:rsidRPr="00355FDF" w:rsidRDefault="00355FDF" w:rsidP="00355FDF">
      <w:pPr>
        <w:spacing w:line="257" w:lineRule="atLeast"/>
        <w:ind w:firstLine="62"/>
        <w:jc w:val="both"/>
        <w:rPr>
          <w:color w:val="000000"/>
          <w:sz w:val="24"/>
          <w:szCs w:val="24"/>
        </w:rPr>
      </w:pPr>
    </w:p>
    <w:p w14:paraId="7854773F"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21.  SUTARTIES SUSTABDYMAS</w:t>
      </w:r>
    </w:p>
    <w:p w14:paraId="5B6FB54E" w14:textId="77777777" w:rsidR="00355FDF" w:rsidRPr="00355FDF" w:rsidRDefault="00355FDF" w:rsidP="00355FDF">
      <w:pPr>
        <w:spacing w:line="257" w:lineRule="atLeast"/>
        <w:ind w:firstLine="62"/>
        <w:jc w:val="both"/>
        <w:rPr>
          <w:color w:val="000000"/>
          <w:sz w:val="24"/>
          <w:szCs w:val="24"/>
        </w:rPr>
      </w:pPr>
    </w:p>
    <w:p w14:paraId="678B5045" w14:textId="77777777" w:rsidR="00355FDF" w:rsidRPr="00355FDF" w:rsidRDefault="00355FDF" w:rsidP="00355FDF">
      <w:pPr>
        <w:spacing w:line="257" w:lineRule="atLeast"/>
        <w:jc w:val="both"/>
        <w:textAlignment w:val="baseline"/>
        <w:rPr>
          <w:sz w:val="24"/>
          <w:szCs w:val="24"/>
        </w:rPr>
      </w:pPr>
      <w:r w:rsidRPr="00355FDF">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934639"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 Prekių (jų dalies) tiekimas gali būti stabdomas esant bent vienai iš šių aplinkybių: </w:t>
      </w:r>
    </w:p>
    <w:p w14:paraId="3AF9ECC6"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FD294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21.2.2. Pirkėjas Sutartyje nurodyta tvarka negali priimti Prekių (pavyzdžiui, nebaigta įrengti patalpa, kurioje turi būti įmontuojamos Prekės), o Tiekėjas dėl to negali vykdyti Sutarties; </w:t>
      </w:r>
    </w:p>
    <w:p w14:paraId="2B24FE88"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21.2.3. dėl nenumatytų prekių, paslaugų ir (ar) darbų, susijusių su perkamu objektu, kurių poreikis paaiškėjo tik vykdant Sutartį; </w:t>
      </w:r>
    </w:p>
    <w:p w14:paraId="45455F4E"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21.2.4. ne dėl Pirkėjo kaltės vėluoja kitos Pirkėjo pirkimo sutarties, turinčios tiesioginės įtakos šiai Sutarčiai, vykdymas;  </w:t>
      </w:r>
    </w:p>
    <w:p w14:paraId="1165FA2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03A29DF"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21.2.6. pasikeitus galiojančiam teisės aktui ar įsigaliojus naujam teisės aktui, kuris turi įtakos šios Sutarties vykdymui; </w:t>
      </w:r>
    </w:p>
    <w:p w14:paraId="22650DF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21.2.7. sutartinių įsipareigojimų stabdymo būtinybė atsirado dėl sustabdyto / perskirstyto / negauto ir panašiai Pirkėjo Prekių pirkimui skirto finansavimo arba finansavimo trūkumo; </w:t>
      </w:r>
    </w:p>
    <w:p w14:paraId="19D611F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21.2.8. dėl teisminių (arbitražinių) ginčų su Pirkėju ar trečiaisiais asmenimis, kurių dalykas yra tiesiogiai susijęs su Sutarties vykdymu. </w:t>
      </w:r>
    </w:p>
    <w:p w14:paraId="447C7BB6" w14:textId="77777777" w:rsidR="00355FDF" w:rsidRPr="00355FDF" w:rsidRDefault="00355FDF" w:rsidP="00355FDF">
      <w:pPr>
        <w:jc w:val="both"/>
        <w:textAlignment w:val="baseline"/>
        <w:rPr>
          <w:color w:val="000000"/>
          <w:sz w:val="24"/>
          <w:szCs w:val="24"/>
        </w:rPr>
      </w:pPr>
      <w:r w:rsidRPr="00355FDF">
        <w:rPr>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55FDF">
        <w:rPr>
          <w:rFonts w:eastAsia="Calibri"/>
          <w:kern w:val="2"/>
          <w:sz w:val="24"/>
          <w:szCs w:val="24"/>
        </w:rPr>
        <w:t>ir įforminamas Sutarties 21.6 punkte nustatyta tvarka</w:t>
      </w:r>
      <w:r w:rsidRPr="00355FDF">
        <w:rPr>
          <w:color w:val="000000"/>
          <w:sz w:val="24"/>
          <w:szCs w:val="24"/>
        </w:rPr>
        <w:t>.</w:t>
      </w:r>
    </w:p>
    <w:p w14:paraId="76A2D16D" w14:textId="77777777" w:rsidR="00355FDF" w:rsidRPr="00355FDF" w:rsidRDefault="00355FDF" w:rsidP="00355FDF">
      <w:pPr>
        <w:tabs>
          <w:tab w:val="left" w:pos="567"/>
        </w:tabs>
        <w:jc w:val="both"/>
        <w:textAlignment w:val="baseline"/>
        <w:rPr>
          <w:rFonts w:eastAsia="Calibri"/>
          <w:kern w:val="2"/>
          <w:sz w:val="24"/>
          <w:szCs w:val="24"/>
        </w:rPr>
      </w:pPr>
      <w:r w:rsidRPr="00355FDF">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55FDF">
        <w:rPr>
          <w:rFonts w:eastAsia="Calibri"/>
          <w:kern w:val="2"/>
          <w:sz w:val="24"/>
          <w:szCs w:val="24"/>
        </w:rPr>
        <w:t>ir įforminamas Sutarties 21.6 punkte nustatyta tvarka.</w:t>
      </w:r>
    </w:p>
    <w:p w14:paraId="5F493A68" w14:textId="77777777" w:rsidR="00355FDF" w:rsidRPr="00355FDF" w:rsidRDefault="00355FDF" w:rsidP="00355FDF">
      <w:pPr>
        <w:jc w:val="both"/>
        <w:textAlignment w:val="baseline"/>
        <w:rPr>
          <w:color w:val="000000"/>
          <w:sz w:val="24"/>
          <w:szCs w:val="24"/>
        </w:rPr>
      </w:pPr>
      <w:r w:rsidRPr="00355FDF">
        <w:rPr>
          <w:color w:val="000000"/>
          <w:sz w:val="24"/>
          <w:szCs w:val="24"/>
        </w:rPr>
        <w:t>21.5. Sutartinių įsipareigojimų vykdymas gali būti stabdomas tik Sutarties galiojimo laikotarpiu tokia tvarka:</w:t>
      </w:r>
    </w:p>
    <w:p w14:paraId="175292B5" w14:textId="77777777" w:rsidR="00355FDF" w:rsidRPr="00355FDF" w:rsidRDefault="00355FDF" w:rsidP="00355FDF">
      <w:pPr>
        <w:jc w:val="both"/>
        <w:textAlignment w:val="baseline"/>
        <w:rPr>
          <w:color w:val="000000"/>
          <w:sz w:val="24"/>
          <w:szCs w:val="24"/>
        </w:rPr>
      </w:pPr>
      <w:r w:rsidRPr="00355FDF">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D2E4F2" w14:textId="77777777" w:rsidR="00355FDF" w:rsidRPr="00355FDF" w:rsidRDefault="00355FDF" w:rsidP="00355FDF">
      <w:pPr>
        <w:spacing w:line="264" w:lineRule="atLeast"/>
        <w:jc w:val="both"/>
        <w:rPr>
          <w:color w:val="000000"/>
          <w:sz w:val="24"/>
          <w:szCs w:val="24"/>
        </w:rPr>
      </w:pPr>
      <w:r w:rsidRPr="00355FDF">
        <w:rPr>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A604CA" w14:textId="77777777" w:rsidR="00355FDF" w:rsidRPr="00355FDF" w:rsidRDefault="00355FDF" w:rsidP="00355FDF">
      <w:pPr>
        <w:spacing w:line="264" w:lineRule="atLeast"/>
        <w:jc w:val="both"/>
        <w:rPr>
          <w:sz w:val="24"/>
          <w:szCs w:val="24"/>
        </w:rPr>
      </w:pPr>
      <w:r w:rsidRPr="00355FDF">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55FDF">
        <w:rPr>
          <w:rFonts w:eastAsia="Calibri"/>
          <w:kern w:val="2"/>
          <w:sz w:val="24"/>
          <w:szCs w:val="24"/>
        </w:rPr>
        <w:t>Jei sutartinių įsipareigojimų ar jų dalies vykdymas sustabdytas</w:t>
      </w:r>
      <w:r w:rsidRPr="00355FDF">
        <w:rPr>
          <w:sz w:val="24"/>
          <w:szCs w:val="24"/>
        </w:rPr>
        <w:t>, Šalys negali vykdyti jokių jiems pagal Sutartį ar Sutarties dalį priskirtų įsipareigojimų.</w:t>
      </w:r>
    </w:p>
    <w:p w14:paraId="7A1269EF" w14:textId="77777777" w:rsidR="00355FDF" w:rsidRPr="00355FDF" w:rsidRDefault="00355FDF" w:rsidP="00355FDF">
      <w:pPr>
        <w:spacing w:line="264" w:lineRule="atLeast"/>
        <w:jc w:val="both"/>
        <w:rPr>
          <w:color w:val="000000"/>
          <w:sz w:val="24"/>
          <w:szCs w:val="24"/>
        </w:rPr>
      </w:pPr>
      <w:r w:rsidRPr="00355FDF">
        <w:rPr>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76EAA4" w14:textId="77777777" w:rsidR="00355FDF" w:rsidRPr="00355FDF" w:rsidRDefault="00355FDF" w:rsidP="00355FDF">
      <w:pPr>
        <w:spacing w:line="264" w:lineRule="atLeast"/>
        <w:jc w:val="both"/>
        <w:rPr>
          <w:color w:val="000000"/>
          <w:sz w:val="24"/>
          <w:szCs w:val="24"/>
        </w:rPr>
      </w:pPr>
      <w:r w:rsidRPr="00355FDF">
        <w:rPr>
          <w:color w:val="000000"/>
          <w:sz w:val="24"/>
          <w:szCs w:val="24"/>
        </w:rPr>
        <w:t>21.7. Sutartinių įsipareigojimų vykdymas stabdomas ne ilgesniam kaip konkrečios, pagrįstos aplinkybės egzistavimo laikotarpiui.</w:t>
      </w:r>
    </w:p>
    <w:p w14:paraId="00144FF4" w14:textId="77777777" w:rsidR="00355FDF" w:rsidRPr="00355FDF" w:rsidRDefault="00355FDF" w:rsidP="00355FDF">
      <w:pPr>
        <w:jc w:val="both"/>
        <w:textAlignment w:val="baseline"/>
        <w:rPr>
          <w:color w:val="000000"/>
          <w:sz w:val="24"/>
          <w:szCs w:val="24"/>
        </w:rPr>
      </w:pPr>
      <w:r w:rsidRPr="00355FDF">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4BE3DD" w14:textId="77777777" w:rsidR="00355FDF" w:rsidRPr="00355FDF" w:rsidRDefault="00355FDF" w:rsidP="00355FDF">
      <w:pPr>
        <w:tabs>
          <w:tab w:val="left" w:pos="567"/>
        </w:tabs>
        <w:jc w:val="both"/>
        <w:textAlignment w:val="baseline"/>
        <w:rPr>
          <w:rFonts w:eastAsia="Calibri"/>
          <w:kern w:val="2"/>
          <w:sz w:val="24"/>
          <w:szCs w:val="24"/>
        </w:rPr>
      </w:pPr>
      <w:r w:rsidRPr="00355FDF">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55FDF">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714CCF" w14:textId="77777777" w:rsidR="00355FDF" w:rsidRPr="00355FDF" w:rsidRDefault="00355FDF" w:rsidP="00355FDF">
      <w:pPr>
        <w:jc w:val="both"/>
        <w:textAlignment w:val="baseline"/>
        <w:rPr>
          <w:color w:val="000000"/>
          <w:sz w:val="24"/>
          <w:szCs w:val="24"/>
        </w:rPr>
      </w:pPr>
      <w:r w:rsidRPr="00355FDF">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D9C792A" w14:textId="77777777" w:rsidR="00355FDF" w:rsidRPr="00355FDF" w:rsidRDefault="00355FDF" w:rsidP="00355FDF">
      <w:pPr>
        <w:jc w:val="both"/>
        <w:textAlignment w:val="baseline"/>
        <w:rPr>
          <w:color w:val="000000"/>
          <w:sz w:val="24"/>
          <w:szCs w:val="24"/>
        </w:rPr>
      </w:pPr>
      <w:r w:rsidRPr="00355FDF">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E1238A" w14:textId="77777777" w:rsidR="00355FDF" w:rsidRPr="00355FDF" w:rsidRDefault="00355FDF" w:rsidP="00355FDF">
      <w:pPr>
        <w:spacing w:line="257" w:lineRule="atLeast"/>
        <w:ind w:firstLine="62"/>
        <w:jc w:val="both"/>
        <w:textAlignment w:val="baseline"/>
        <w:rPr>
          <w:color w:val="000000"/>
          <w:sz w:val="24"/>
          <w:szCs w:val="24"/>
        </w:rPr>
      </w:pPr>
    </w:p>
    <w:p w14:paraId="761D3275"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22.  SUTARTIES NUTRAUKIMAS</w:t>
      </w:r>
    </w:p>
    <w:p w14:paraId="59259DBA" w14:textId="77777777" w:rsidR="00355FDF" w:rsidRPr="00355FDF" w:rsidRDefault="00355FDF" w:rsidP="00355FDF">
      <w:pPr>
        <w:spacing w:line="257" w:lineRule="atLeast"/>
        <w:ind w:firstLine="62"/>
        <w:jc w:val="both"/>
        <w:rPr>
          <w:color w:val="000000"/>
          <w:sz w:val="24"/>
          <w:szCs w:val="24"/>
        </w:rPr>
      </w:pPr>
    </w:p>
    <w:p w14:paraId="1320BFB7" w14:textId="77777777" w:rsidR="00355FDF" w:rsidRPr="00355FDF" w:rsidRDefault="00355FDF" w:rsidP="00355FDF">
      <w:pPr>
        <w:spacing w:line="257" w:lineRule="atLeast"/>
        <w:jc w:val="both"/>
        <w:rPr>
          <w:color w:val="000000"/>
          <w:sz w:val="24"/>
          <w:szCs w:val="24"/>
        </w:rPr>
      </w:pPr>
      <w:r w:rsidRPr="00355FDF">
        <w:rPr>
          <w:color w:val="000000"/>
          <w:sz w:val="24"/>
          <w:szCs w:val="24"/>
        </w:rPr>
        <w:t>Sutartis gali būti nutraukiama VPĮ 90 straipsnyje ir Sutartyje numatytais atvejais, įskaitant galimybę nutraukti Sutartį Šalių susitarimu.</w:t>
      </w:r>
    </w:p>
    <w:p w14:paraId="6A678C78" w14:textId="77777777" w:rsidR="00355FDF" w:rsidRPr="00355FDF" w:rsidRDefault="00355FDF" w:rsidP="00355FDF">
      <w:pPr>
        <w:spacing w:line="257" w:lineRule="atLeast"/>
        <w:ind w:firstLine="62"/>
        <w:jc w:val="both"/>
        <w:rPr>
          <w:color w:val="000000"/>
          <w:sz w:val="24"/>
          <w:szCs w:val="24"/>
        </w:rPr>
      </w:pPr>
    </w:p>
    <w:p w14:paraId="2184D241"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22.1.  Pretenzijos dėl Sutarties pažeidimų</w:t>
      </w:r>
    </w:p>
    <w:p w14:paraId="7F82C859" w14:textId="77777777" w:rsidR="00355FDF" w:rsidRPr="00355FDF" w:rsidRDefault="00355FDF" w:rsidP="00355FDF">
      <w:pPr>
        <w:spacing w:line="257" w:lineRule="atLeast"/>
        <w:ind w:firstLine="62"/>
        <w:jc w:val="both"/>
        <w:rPr>
          <w:color w:val="000000"/>
          <w:sz w:val="24"/>
          <w:szCs w:val="24"/>
        </w:rPr>
      </w:pPr>
    </w:p>
    <w:p w14:paraId="574CFC23"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71A3A8"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5FDF">
        <w:rPr>
          <w:b/>
          <w:bCs/>
          <w:color w:val="000000"/>
          <w:sz w:val="24"/>
          <w:szCs w:val="24"/>
        </w:rPr>
        <w:t> </w:t>
      </w:r>
      <w:r w:rsidRPr="00355FDF">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5A02ED0" w14:textId="77777777" w:rsidR="00355FDF" w:rsidRPr="00355FDF" w:rsidRDefault="00355FDF" w:rsidP="00355FDF">
      <w:pPr>
        <w:spacing w:line="257" w:lineRule="atLeast"/>
        <w:ind w:firstLine="62"/>
        <w:jc w:val="both"/>
        <w:textAlignment w:val="baseline"/>
        <w:rPr>
          <w:color w:val="000000"/>
          <w:sz w:val="24"/>
          <w:szCs w:val="24"/>
        </w:rPr>
      </w:pPr>
    </w:p>
    <w:p w14:paraId="6D309FAD"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22.2.  Sutarties nutraukimas Pirkėjo iniciatyva</w:t>
      </w:r>
    </w:p>
    <w:p w14:paraId="7D6A9FF0" w14:textId="77777777" w:rsidR="00355FDF" w:rsidRPr="00355FDF" w:rsidRDefault="00355FDF" w:rsidP="00355FDF">
      <w:pPr>
        <w:spacing w:line="257" w:lineRule="atLeast"/>
        <w:ind w:firstLine="62"/>
        <w:jc w:val="both"/>
        <w:rPr>
          <w:color w:val="000000"/>
          <w:sz w:val="24"/>
          <w:szCs w:val="24"/>
        </w:rPr>
      </w:pPr>
    </w:p>
    <w:p w14:paraId="7E86B032" w14:textId="77777777" w:rsidR="00355FDF" w:rsidRPr="00355FDF" w:rsidRDefault="00355FDF" w:rsidP="00355FDF">
      <w:pPr>
        <w:spacing w:line="257" w:lineRule="atLeast"/>
        <w:jc w:val="both"/>
        <w:textAlignment w:val="baseline"/>
        <w:rPr>
          <w:sz w:val="24"/>
          <w:szCs w:val="24"/>
        </w:rPr>
      </w:pPr>
      <w:r w:rsidRPr="00355FDF">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2271AB" w14:textId="77777777" w:rsidR="00355FDF" w:rsidRPr="00355FDF" w:rsidRDefault="00355FDF" w:rsidP="00355FDF">
      <w:pPr>
        <w:spacing w:line="257" w:lineRule="atLeast"/>
        <w:jc w:val="both"/>
        <w:textAlignment w:val="baseline"/>
        <w:rPr>
          <w:sz w:val="24"/>
          <w:szCs w:val="24"/>
        </w:rPr>
      </w:pPr>
      <w:r w:rsidRPr="00355FDF">
        <w:rPr>
          <w:sz w:val="24"/>
          <w:szCs w:val="24"/>
        </w:rPr>
        <w:t>22.2.2. Pirkėjas turi teisę vienašališkai nutraukti Sutartį ar jos dalį raštu įspėjęs Tiekėją prieš ne trumpesnį nei 10 (dešimties) dienų terminą, jeigu: </w:t>
      </w:r>
    </w:p>
    <w:p w14:paraId="146F583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22.2.2.1. Tiekėjui yra iškelta bankroto byla, pradėtas bankroto procesas ne teismo tvarka, jis tampa nemokus arba yra nemokumo tikimybė, sustabdo ūkinę veiklą ar susidaro</w:t>
      </w:r>
      <w:r w:rsidRPr="00355FDF">
        <w:rPr>
          <w:b/>
          <w:bCs/>
          <w:color w:val="5C5D5D"/>
          <w:sz w:val="24"/>
          <w:szCs w:val="24"/>
        </w:rPr>
        <w:t> </w:t>
      </w:r>
      <w:r w:rsidRPr="00355FDF">
        <w:rPr>
          <w:color w:val="000000"/>
          <w:sz w:val="24"/>
          <w:szCs w:val="24"/>
        </w:rPr>
        <w:t>įstatymuose ir kituose teisės aktuose nustatyta tvarka analogiška situacija</w:t>
      </w:r>
      <w:r w:rsidRPr="00355FDF">
        <w:rPr>
          <w:color w:val="000000"/>
          <w:sz w:val="24"/>
          <w:szCs w:val="24"/>
          <w:shd w:val="clear" w:color="auto" w:fill="FFFFFF"/>
        </w:rPr>
        <w:t>;</w:t>
      </w:r>
      <w:r w:rsidRPr="00355FDF">
        <w:rPr>
          <w:color w:val="000000"/>
          <w:sz w:val="24"/>
          <w:szCs w:val="24"/>
        </w:rPr>
        <w:t> </w:t>
      </w:r>
    </w:p>
    <w:p w14:paraId="0E97ADBE" w14:textId="77777777" w:rsidR="00355FDF" w:rsidRPr="00355FDF" w:rsidRDefault="00355FDF" w:rsidP="00355FDF">
      <w:pPr>
        <w:spacing w:line="257" w:lineRule="atLeast"/>
        <w:jc w:val="both"/>
        <w:rPr>
          <w:sz w:val="24"/>
          <w:szCs w:val="24"/>
        </w:rPr>
      </w:pPr>
      <w:r w:rsidRPr="00355FDF">
        <w:rPr>
          <w:sz w:val="24"/>
          <w:szCs w:val="24"/>
        </w:rPr>
        <w:t>22.2.2.2. Tiekėjo padėtis pasikeičia ir jis atitinka pirkimo dokumentuose nustatytą pašalinimo pagrindą;</w:t>
      </w:r>
    </w:p>
    <w:p w14:paraId="6BF1063F" w14:textId="77777777" w:rsidR="00355FDF" w:rsidRPr="00355FDF" w:rsidRDefault="00355FDF" w:rsidP="00355FDF">
      <w:pPr>
        <w:spacing w:line="257" w:lineRule="atLeast"/>
        <w:jc w:val="both"/>
        <w:textAlignment w:val="baseline"/>
        <w:rPr>
          <w:color w:val="000000"/>
          <w:sz w:val="24"/>
          <w:szCs w:val="24"/>
        </w:rPr>
      </w:pPr>
      <w:r w:rsidRPr="00355FDF">
        <w:rPr>
          <w:sz w:val="24"/>
          <w:szCs w:val="24"/>
        </w:rPr>
        <w:t xml:space="preserve">22.2.2.3. pasikeičia </w:t>
      </w:r>
      <w:r w:rsidRPr="00355FDF">
        <w:rPr>
          <w:color w:val="000000"/>
          <w:sz w:val="24"/>
          <w:szCs w:val="24"/>
        </w:rPr>
        <w:t>teisės aktai, susiję su Sutarties objektu, Sutarties vykdymu, ar su Pirkėjo vykdoma veikla, kuriai buvo sudaryta Sutartis, ir dėl tokių pakeitimų Pirkėjas nusprendžia nutraukti Sutartį;  </w:t>
      </w:r>
    </w:p>
    <w:p w14:paraId="18898FE2"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22.2.2.4. Pirkėjas nusprendžia nebevykdyti veiklos, kurios vykdymui Sutartimi įsigyjamos Prekės ir Sutarties poreikis išnyksta; </w:t>
      </w:r>
    </w:p>
    <w:p w14:paraId="70618147"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22.2.2.5. Pirkėjo valdymo organas priima sprendimą, dėl kurio Sutarties poreikis išnyksta; </w:t>
      </w:r>
    </w:p>
    <w:p w14:paraId="67A97920"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22.2.2.6. pasikeičia (pablogėja) Pirkėjo finansinė padėtis ar Pirkėjas negauna arba netenka finansavimo ir dėl šios priežasties nusprendžia nutraukti Sutartį; </w:t>
      </w:r>
    </w:p>
    <w:p w14:paraId="6B98B609" w14:textId="77777777" w:rsidR="00355FDF" w:rsidRPr="00355FDF" w:rsidRDefault="00355FDF" w:rsidP="00355FDF">
      <w:pPr>
        <w:spacing w:line="257" w:lineRule="atLeast"/>
        <w:jc w:val="both"/>
        <w:textAlignment w:val="baseline"/>
        <w:rPr>
          <w:sz w:val="24"/>
          <w:szCs w:val="24"/>
        </w:rPr>
      </w:pPr>
      <w:r w:rsidRPr="00355FDF">
        <w:rPr>
          <w:sz w:val="24"/>
          <w:szCs w:val="24"/>
        </w:rPr>
        <w:t>22.2.2.7. keičiasi Pirkėjo organizacinė struktūra – juridinis statusas, pobūdis ar valdymo struktūra ir tai gali turėti įtakos tinkamam Sutarties įvykdymui arba Sutarties poreikiui; </w:t>
      </w:r>
    </w:p>
    <w:p w14:paraId="5C8C694F"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22.2.2.8. nebelieka perkamų Prekių poreikio; </w:t>
      </w:r>
    </w:p>
    <w:p w14:paraId="11B0E739"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22.2.2.9. Pirkėjas iš pirkimų priežiūrą atliekančių institucijų gauna nurodymą ar rekomendaciją nutraukti Sutartį;</w:t>
      </w:r>
    </w:p>
    <w:p w14:paraId="4AA34249"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432B66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22.2.2.11. Tiekėjas atsisako pašalinti arba nepašalina Prekių trūkumų per Pirkėjo nustatytus protingus terminus;</w:t>
      </w:r>
    </w:p>
    <w:p w14:paraId="588D2726" w14:textId="77777777" w:rsidR="00355FDF" w:rsidRPr="00355FDF" w:rsidRDefault="00355FDF" w:rsidP="00355FDF">
      <w:pPr>
        <w:jc w:val="both"/>
        <w:textAlignment w:val="baseline"/>
        <w:rPr>
          <w:color w:val="000000"/>
          <w:sz w:val="24"/>
          <w:szCs w:val="24"/>
        </w:rPr>
      </w:pPr>
      <w:r w:rsidRPr="00355FDF">
        <w:rPr>
          <w:color w:val="000000"/>
          <w:sz w:val="24"/>
          <w:szCs w:val="24"/>
        </w:rPr>
        <w:t>22.2.2.12. Tiekėjas pažeidžia Sutartį arba įstatymus bei kitus teisės aktus ir per Pirkėjo rašytinėje pretenzijoje nurodytą terminą neištaiso pažeidimo;</w:t>
      </w:r>
    </w:p>
    <w:p w14:paraId="3A23B572" w14:textId="77777777" w:rsidR="00355FDF" w:rsidRPr="00355FDF" w:rsidRDefault="00355FDF" w:rsidP="00355FDF">
      <w:pPr>
        <w:tabs>
          <w:tab w:val="left" w:pos="567"/>
        </w:tabs>
        <w:jc w:val="both"/>
        <w:textAlignment w:val="baseline"/>
        <w:rPr>
          <w:rFonts w:eastAsia="Calibri"/>
          <w:kern w:val="2"/>
          <w:sz w:val="24"/>
          <w:szCs w:val="24"/>
        </w:rPr>
      </w:pPr>
      <w:r w:rsidRPr="00355FDF">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F4ABB0" w14:textId="77777777" w:rsidR="00355FDF" w:rsidRPr="00355FDF" w:rsidRDefault="00355FDF" w:rsidP="00355FDF">
      <w:pPr>
        <w:tabs>
          <w:tab w:val="left" w:pos="567"/>
        </w:tabs>
        <w:jc w:val="both"/>
        <w:textAlignment w:val="baseline"/>
        <w:rPr>
          <w:rFonts w:eastAsia="Calibri"/>
          <w:kern w:val="2"/>
          <w:sz w:val="24"/>
          <w:szCs w:val="24"/>
        </w:rPr>
      </w:pPr>
      <w:r w:rsidRPr="00355FDF">
        <w:rPr>
          <w:rFonts w:eastAsia="Calibri"/>
          <w:kern w:val="2"/>
          <w:sz w:val="24"/>
          <w:szCs w:val="24"/>
        </w:rPr>
        <w:t>22.2.2.14. paaiškėja VPĮ 37 straipsnio 8 dalyje ir (ar) 47 straipsnio 8 dalyje nurodytos aplinkybės.</w:t>
      </w:r>
    </w:p>
    <w:p w14:paraId="736B272C" w14:textId="77777777" w:rsidR="00355FDF" w:rsidRPr="00355FDF" w:rsidRDefault="00355FDF" w:rsidP="00355FDF">
      <w:pPr>
        <w:jc w:val="both"/>
        <w:textAlignment w:val="baseline"/>
        <w:rPr>
          <w:color w:val="000000"/>
          <w:sz w:val="24"/>
          <w:szCs w:val="24"/>
        </w:rPr>
      </w:pPr>
      <w:r w:rsidRPr="00355FDF">
        <w:rPr>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355FDF">
        <w:rPr>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70CAB193"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0B5881"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4F0954"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22.2.6. Pirkėjas turi teisę vienašališkai nutraukti Sutartį ir kitais Specialiosiose sąlygose (jei taikoma) ir įstatymuose bei kituose teisės aktuose įtvirtintais atvejais. </w:t>
      </w:r>
    </w:p>
    <w:p w14:paraId="0C25CBC3"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22.2.7. Sutartis laikoma nutraukta kitą dieną po to, kai pasibaigia įspėjimo apie Sutarties nutraukimą terminas.  </w:t>
      </w:r>
    </w:p>
    <w:p w14:paraId="2106AF37" w14:textId="77777777" w:rsidR="00355FDF" w:rsidRPr="00355FDF" w:rsidRDefault="00355FDF" w:rsidP="00355FDF">
      <w:pPr>
        <w:spacing w:line="257" w:lineRule="atLeast"/>
        <w:jc w:val="both"/>
        <w:textAlignment w:val="baseline"/>
        <w:rPr>
          <w:sz w:val="24"/>
          <w:szCs w:val="24"/>
        </w:rPr>
      </w:pPr>
      <w:r w:rsidRPr="00355FDF">
        <w:rPr>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55FDF">
        <w:rPr>
          <w:rFonts w:eastAsia="Calibri"/>
          <w:kern w:val="2"/>
          <w:sz w:val="24"/>
          <w:szCs w:val="24"/>
        </w:rPr>
        <w:t>pateikia informaciją apie pažeidimo pašalinimą ar išnykusias aplinkybes, dėl kurių buvo inicijuota Sutarties nutraukimo procedūra</w:t>
      </w:r>
      <w:r w:rsidRPr="00355FDF">
        <w:rPr>
          <w:sz w:val="24"/>
          <w:szCs w:val="24"/>
        </w:rPr>
        <w:t>. </w:t>
      </w:r>
    </w:p>
    <w:p w14:paraId="187C8D60" w14:textId="77777777" w:rsidR="00355FDF" w:rsidRPr="00355FDF" w:rsidRDefault="00355FDF" w:rsidP="00355FDF">
      <w:pPr>
        <w:spacing w:line="257" w:lineRule="atLeast"/>
        <w:ind w:firstLine="62"/>
        <w:jc w:val="both"/>
        <w:textAlignment w:val="baseline"/>
        <w:rPr>
          <w:color w:val="000000"/>
          <w:sz w:val="24"/>
          <w:szCs w:val="24"/>
        </w:rPr>
      </w:pPr>
    </w:p>
    <w:p w14:paraId="7D485EC8"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22.3.  Sutarties nutraukimas Tiekėjo iniciatyva</w:t>
      </w:r>
    </w:p>
    <w:p w14:paraId="5C6926BA" w14:textId="77777777" w:rsidR="00355FDF" w:rsidRPr="00355FDF" w:rsidRDefault="00355FDF" w:rsidP="00355FDF">
      <w:pPr>
        <w:spacing w:line="257" w:lineRule="atLeast"/>
        <w:ind w:firstLine="62"/>
        <w:jc w:val="both"/>
        <w:rPr>
          <w:color w:val="000000"/>
          <w:sz w:val="24"/>
          <w:szCs w:val="24"/>
        </w:rPr>
      </w:pPr>
    </w:p>
    <w:p w14:paraId="48FF8204"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D2BA222"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22.3.2. Tiekėjas turi teisę vienašališkai nutraukti Sutartį, įspėjęs Pirkėją raštu prieš ne trumpesnį nei 10 (dešimties) dienų terminą, jeigu:</w:t>
      </w:r>
    </w:p>
    <w:p w14:paraId="5DF79B30"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095A0C"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4D087DB"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EF89C0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22.3.4. Tiekėjas turi teisę vienašališkai nutraukti Sutartį ir kitais įstatymuose bei kituose teisės aktuose įtvirtintais atvejais. </w:t>
      </w:r>
    </w:p>
    <w:p w14:paraId="52866640"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0D779A"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22.3.6. Sutartis laikoma nutraukta kitą dieną po to, kai pasibaigia įspėjimo apie Sutarties nutraukimą terminas. </w:t>
      </w:r>
    </w:p>
    <w:p w14:paraId="64B1F3F5"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E8F3DE" w14:textId="77777777" w:rsidR="00355FDF" w:rsidRPr="00355FDF" w:rsidRDefault="00355FDF" w:rsidP="00355FDF">
      <w:pPr>
        <w:spacing w:line="257" w:lineRule="atLeast"/>
        <w:ind w:firstLine="62"/>
        <w:jc w:val="both"/>
        <w:textAlignment w:val="baseline"/>
        <w:rPr>
          <w:color w:val="000000"/>
          <w:sz w:val="24"/>
          <w:szCs w:val="24"/>
        </w:rPr>
      </w:pPr>
    </w:p>
    <w:p w14:paraId="18E05AC7" w14:textId="77777777" w:rsidR="00355FDF" w:rsidRPr="00355FDF" w:rsidRDefault="00355FDF" w:rsidP="00355FDF">
      <w:pPr>
        <w:spacing w:line="257" w:lineRule="atLeast"/>
        <w:jc w:val="center"/>
        <w:rPr>
          <w:color w:val="000000"/>
          <w:sz w:val="24"/>
          <w:szCs w:val="24"/>
        </w:rPr>
      </w:pPr>
      <w:r w:rsidRPr="00355FDF">
        <w:rPr>
          <w:b/>
          <w:bCs/>
          <w:color w:val="000000"/>
          <w:sz w:val="24"/>
          <w:szCs w:val="24"/>
        </w:rPr>
        <w:t>22.4.  Šalių teisės ir pareigos Sutarties nutraukimo atveju</w:t>
      </w:r>
    </w:p>
    <w:p w14:paraId="72073093" w14:textId="77777777" w:rsidR="00355FDF" w:rsidRPr="00355FDF" w:rsidRDefault="00355FDF" w:rsidP="00355FDF">
      <w:pPr>
        <w:spacing w:line="257" w:lineRule="atLeast"/>
        <w:ind w:firstLine="62"/>
        <w:jc w:val="both"/>
        <w:rPr>
          <w:color w:val="000000"/>
          <w:sz w:val="24"/>
          <w:szCs w:val="24"/>
        </w:rPr>
      </w:pPr>
    </w:p>
    <w:p w14:paraId="18DF5EA8"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C3F1232"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22.4.2. Nutraukus Sutartį, Šalys privalo: </w:t>
      </w:r>
    </w:p>
    <w:p w14:paraId="2AA9E6BA"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22.4.2.1. įsitikinti, jog iki Sutarties nutraukimo dienos pristatytos Prekės ir kiti atlikti veiksmai atitinka Sutarties reikalavimus ir Šalys dėl to viena kitai nebereikš pretenzijų; </w:t>
      </w:r>
    </w:p>
    <w:p w14:paraId="530529E3"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22.4.2.2. atsiskaityti už iki Sutarties nutraukimo pristatytas Prekes, atitinkančias Sutarties reikalavimus; </w:t>
      </w:r>
    </w:p>
    <w:p w14:paraId="0824CBC6" w14:textId="77777777" w:rsidR="00355FDF" w:rsidRPr="00355FDF" w:rsidRDefault="00355FDF" w:rsidP="00355FDF">
      <w:pPr>
        <w:spacing w:line="257" w:lineRule="atLeast"/>
        <w:jc w:val="both"/>
        <w:textAlignment w:val="baseline"/>
        <w:rPr>
          <w:color w:val="000000"/>
          <w:sz w:val="24"/>
          <w:szCs w:val="24"/>
        </w:rPr>
      </w:pPr>
      <w:r w:rsidRPr="00355FDF">
        <w:rPr>
          <w:color w:val="000000"/>
          <w:sz w:val="24"/>
          <w:szCs w:val="24"/>
        </w:rPr>
        <w:t>22.4.2.3. per 10 (dešimt) dienų nuo pranešimo apie Sutarties nutraukimą gavimo dienos ar Susitarimo dėl Sutarties nutraukimo sudarymo dienos</w:t>
      </w:r>
      <w:r w:rsidRPr="00355FDF">
        <w:rPr>
          <w:b/>
          <w:bCs/>
          <w:color w:val="5C5D5D"/>
          <w:sz w:val="24"/>
          <w:szCs w:val="24"/>
        </w:rPr>
        <w:t> </w:t>
      </w:r>
      <w:r w:rsidRPr="00355FDF">
        <w:rPr>
          <w:color w:val="000000"/>
          <w:sz w:val="24"/>
          <w:szCs w:val="24"/>
        </w:rPr>
        <w:t>perduoti viena kitai visus dokumentus, kuriuos buvo būtina perduoti pagal Sutarties nuostatas. </w:t>
      </w:r>
    </w:p>
    <w:p w14:paraId="06AA2A66" w14:textId="77777777" w:rsidR="00355FDF" w:rsidRPr="00355FDF" w:rsidRDefault="00355FDF" w:rsidP="00355FDF">
      <w:pPr>
        <w:spacing w:line="257" w:lineRule="atLeast"/>
        <w:ind w:firstLine="62"/>
        <w:jc w:val="both"/>
        <w:textAlignment w:val="baseline"/>
        <w:rPr>
          <w:color w:val="000000"/>
          <w:sz w:val="24"/>
          <w:szCs w:val="24"/>
        </w:rPr>
      </w:pPr>
    </w:p>
    <w:p w14:paraId="492938C3" w14:textId="77777777" w:rsidR="00355FDF" w:rsidRPr="00355FDF" w:rsidRDefault="00355FDF" w:rsidP="00355FDF">
      <w:pPr>
        <w:spacing w:line="257" w:lineRule="atLeast"/>
        <w:jc w:val="center"/>
        <w:rPr>
          <w:color w:val="000000"/>
          <w:sz w:val="24"/>
          <w:szCs w:val="24"/>
        </w:rPr>
      </w:pPr>
      <w:r w:rsidRPr="00355FDF">
        <w:rPr>
          <w:b/>
          <w:bCs/>
          <w:caps/>
          <w:color w:val="000000"/>
          <w:sz w:val="24"/>
          <w:szCs w:val="24"/>
        </w:rPr>
        <w:t>23.  PREKIŲ MODELIO AR GAMINTOJO KEITIMAS</w:t>
      </w:r>
    </w:p>
    <w:p w14:paraId="4D736309" w14:textId="77777777" w:rsidR="00355FDF" w:rsidRPr="00355FDF" w:rsidRDefault="00355FDF" w:rsidP="00355FDF">
      <w:pPr>
        <w:spacing w:line="257" w:lineRule="atLeast"/>
        <w:ind w:firstLine="62"/>
        <w:jc w:val="both"/>
        <w:rPr>
          <w:color w:val="000000"/>
          <w:sz w:val="24"/>
          <w:szCs w:val="24"/>
        </w:rPr>
      </w:pPr>
    </w:p>
    <w:p w14:paraId="5EAB3413" w14:textId="77777777" w:rsidR="00355FDF" w:rsidRPr="00355FDF" w:rsidRDefault="00355FDF" w:rsidP="00355FDF">
      <w:pPr>
        <w:spacing w:line="257" w:lineRule="atLeast"/>
        <w:jc w:val="both"/>
        <w:rPr>
          <w:color w:val="000000"/>
          <w:sz w:val="24"/>
          <w:szCs w:val="24"/>
        </w:rPr>
      </w:pPr>
      <w:r w:rsidRPr="00355FDF">
        <w:rPr>
          <w:caps/>
          <w:color w:val="000000"/>
          <w:sz w:val="24"/>
          <w:szCs w:val="24"/>
        </w:rPr>
        <w:t>23.1. </w:t>
      </w:r>
      <w:r w:rsidRPr="00355FDF">
        <w:rPr>
          <w:color w:val="000000"/>
          <w:sz w:val="24"/>
          <w:szCs w:val="24"/>
        </w:rPr>
        <w:t>Tiekėjas turi teisę keisti Prekių modelį ir (ar) gamintoją, jei yra visos toliau nurodytos sąlygos:</w:t>
      </w:r>
    </w:p>
    <w:p w14:paraId="68F994A4" w14:textId="77777777" w:rsidR="00355FDF" w:rsidRPr="00355FDF" w:rsidRDefault="00355FDF" w:rsidP="00355FDF">
      <w:pPr>
        <w:spacing w:line="257" w:lineRule="atLeast"/>
        <w:jc w:val="both"/>
        <w:rPr>
          <w:sz w:val="24"/>
          <w:szCs w:val="24"/>
        </w:rPr>
      </w:pPr>
      <w:r w:rsidRPr="00355FDF">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5FDF">
        <w:rPr>
          <w:sz w:val="24"/>
          <w:szCs w:val="24"/>
          <w:vertAlign w:val="superscript"/>
        </w:rPr>
        <w:t>1 </w:t>
      </w:r>
      <w:r w:rsidRPr="00355FDF">
        <w:rPr>
          <w:sz w:val="24"/>
          <w:szCs w:val="24"/>
        </w:rPr>
        <w:t>dalies nuostatų;</w:t>
      </w:r>
    </w:p>
    <w:p w14:paraId="49C84C51" w14:textId="77777777" w:rsidR="00355FDF" w:rsidRPr="00355FDF" w:rsidRDefault="00355FDF" w:rsidP="00355FDF">
      <w:pPr>
        <w:spacing w:line="257" w:lineRule="atLeast"/>
        <w:jc w:val="both"/>
        <w:rPr>
          <w:color w:val="000000"/>
          <w:sz w:val="24"/>
          <w:szCs w:val="24"/>
        </w:rPr>
      </w:pPr>
      <w:r w:rsidRPr="00355FDF">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24991E" w14:textId="77777777" w:rsidR="00355FDF" w:rsidRPr="00355FDF" w:rsidRDefault="00355FDF" w:rsidP="00355FDF">
      <w:pPr>
        <w:spacing w:line="257" w:lineRule="atLeast"/>
        <w:jc w:val="both"/>
        <w:rPr>
          <w:color w:val="000000"/>
          <w:sz w:val="24"/>
          <w:szCs w:val="24"/>
        </w:rPr>
      </w:pPr>
      <w:r w:rsidRPr="00355FDF">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5FDF">
        <w:rPr>
          <w:color w:val="000000"/>
          <w:sz w:val="24"/>
          <w:szCs w:val="24"/>
          <w:shd w:val="clear" w:color="auto" w:fill="FFFFFF"/>
        </w:rPr>
        <w:t>ir lygiavertiškumo ar geresnės kokybės nei Sutartyje nurodytos Prekės</w:t>
      </w:r>
      <w:r w:rsidRPr="00355FDF">
        <w:rPr>
          <w:color w:val="000000"/>
          <w:sz w:val="24"/>
          <w:szCs w:val="24"/>
        </w:rPr>
        <w:t>;</w:t>
      </w:r>
    </w:p>
    <w:p w14:paraId="2B12D7A3" w14:textId="77777777" w:rsidR="00355FDF" w:rsidRPr="00355FDF" w:rsidRDefault="00355FDF" w:rsidP="00355FDF">
      <w:pPr>
        <w:spacing w:line="257" w:lineRule="atLeast"/>
        <w:jc w:val="both"/>
        <w:rPr>
          <w:color w:val="000000"/>
          <w:sz w:val="24"/>
          <w:szCs w:val="24"/>
        </w:rPr>
      </w:pPr>
      <w:r w:rsidRPr="00355FDF">
        <w:rPr>
          <w:color w:val="000000"/>
          <w:sz w:val="24"/>
          <w:szCs w:val="24"/>
        </w:rPr>
        <w:t>23.1.4. Šalys sudarė rašytinį Susitarimą prie Sutarties dėl Prekių keitimo.</w:t>
      </w:r>
    </w:p>
    <w:p w14:paraId="0CE7437D" w14:textId="77777777" w:rsidR="00355FDF" w:rsidRPr="00355FDF" w:rsidRDefault="00355FDF" w:rsidP="00355FDF">
      <w:pPr>
        <w:spacing w:line="257" w:lineRule="atLeast"/>
        <w:jc w:val="both"/>
        <w:rPr>
          <w:color w:val="000000"/>
          <w:sz w:val="24"/>
          <w:szCs w:val="24"/>
        </w:rPr>
      </w:pPr>
      <w:r w:rsidRPr="00355FDF">
        <w:rPr>
          <w:color w:val="000000"/>
          <w:sz w:val="24"/>
          <w:szCs w:val="24"/>
        </w:rPr>
        <w:t>23.2. Šiame Bendrųjų sąlygų skyriuje nurodytu atveju Prekės turi būti pristatytos už ne didesnę nei pasiūlyme nurodytą kainą.</w:t>
      </w:r>
    </w:p>
    <w:p w14:paraId="1F14B986" w14:textId="77777777" w:rsidR="00355FDF" w:rsidRPr="00355FDF" w:rsidRDefault="00355FDF" w:rsidP="00355FDF">
      <w:pPr>
        <w:spacing w:line="257" w:lineRule="atLeast"/>
        <w:ind w:firstLine="62"/>
        <w:jc w:val="both"/>
        <w:rPr>
          <w:color w:val="000000"/>
          <w:sz w:val="24"/>
          <w:szCs w:val="24"/>
        </w:rPr>
      </w:pPr>
    </w:p>
    <w:p w14:paraId="791E1C79" w14:textId="77777777" w:rsidR="00355FDF" w:rsidRPr="00355FDF" w:rsidRDefault="00355FDF" w:rsidP="00355FDF">
      <w:pPr>
        <w:spacing w:line="257" w:lineRule="atLeast"/>
        <w:ind w:left="360" w:hanging="360"/>
        <w:jc w:val="center"/>
        <w:rPr>
          <w:color w:val="000000"/>
          <w:sz w:val="24"/>
          <w:szCs w:val="24"/>
        </w:rPr>
      </w:pPr>
      <w:r w:rsidRPr="00355FDF">
        <w:rPr>
          <w:b/>
          <w:bCs/>
          <w:caps/>
          <w:color w:val="000000"/>
          <w:sz w:val="24"/>
          <w:szCs w:val="24"/>
        </w:rPr>
        <w:t>24.  BENDRAVIMO TVARKA IR KALBA</w:t>
      </w:r>
    </w:p>
    <w:p w14:paraId="13374326" w14:textId="77777777" w:rsidR="00355FDF" w:rsidRPr="00355FDF" w:rsidRDefault="00355FDF" w:rsidP="00355FDF">
      <w:pPr>
        <w:spacing w:line="257" w:lineRule="atLeast"/>
        <w:ind w:left="360" w:firstLine="62"/>
        <w:jc w:val="both"/>
        <w:rPr>
          <w:color w:val="000000"/>
          <w:sz w:val="24"/>
          <w:szCs w:val="24"/>
        </w:rPr>
      </w:pPr>
    </w:p>
    <w:p w14:paraId="4A17BF94" w14:textId="77777777" w:rsidR="00355FDF" w:rsidRPr="00355FDF" w:rsidRDefault="00355FDF" w:rsidP="00355FDF">
      <w:pPr>
        <w:spacing w:line="257" w:lineRule="atLeast"/>
        <w:jc w:val="both"/>
        <w:rPr>
          <w:color w:val="000000"/>
          <w:sz w:val="24"/>
          <w:szCs w:val="24"/>
        </w:rPr>
      </w:pPr>
      <w:r w:rsidRPr="00355FDF">
        <w:rPr>
          <w:color w:val="000000"/>
          <w:sz w:val="24"/>
          <w:szCs w:val="24"/>
        </w:rPr>
        <w:t>24.1. Sutartis sudaroma lietuvių kalba. Jeigu Sutartis ar kuris nors ją sudarantis dokumentas sudaromas kita kalba arba išverčiamas į kitą kalbą, visais atvejais </w:t>
      </w:r>
      <w:r w:rsidRPr="00355FDF">
        <w:rPr>
          <w:color w:val="000000"/>
          <w:sz w:val="24"/>
          <w:szCs w:val="24"/>
          <w:shd w:val="clear" w:color="auto" w:fill="FFFFFF"/>
        </w:rPr>
        <w:t>autentišku laikomas tik lietuvių kalba parengtas Sutarties tekstas (jei yra neatitikimų, pirmenybė teikiama lietuvių kalba parengtam tekstui).</w:t>
      </w:r>
    </w:p>
    <w:p w14:paraId="0C1D6224" w14:textId="77777777" w:rsidR="00355FDF" w:rsidRPr="00355FDF" w:rsidRDefault="00355FDF" w:rsidP="00355FDF">
      <w:pPr>
        <w:spacing w:line="257" w:lineRule="atLeast"/>
        <w:jc w:val="both"/>
        <w:rPr>
          <w:color w:val="000000"/>
          <w:sz w:val="24"/>
          <w:szCs w:val="24"/>
        </w:rPr>
      </w:pPr>
      <w:r w:rsidRPr="00355FDF">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4ABC98" w14:textId="77777777" w:rsidR="00355FDF" w:rsidRPr="00355FDF" w:rsidRDefault="00355FDF" w:rsidP="00355FDF">
      <w:pPr>
        <w:spacing w:line="257" w:lineRule="atLeast"/>
        <w:jc w:val="both"/>
        <w:rPr>
          <w:color w:val="000000"/>
          <w:sz w:val="24"/>
          <w:szCs w:val="24"/>
        </w:rPr>
      </w:pPr>
      <w:r w:rsidRPr="00355FDF">
        <w:rPr>
          <w:color w:val="000000"/>
          <w:sz w:val="24"/>
          <w:szCs w:val="24"/>
        </w:rPr>
        <w:t>24.3. Jeigu pranešimas yra įteikiamas asmeniškai arba siunčiamas paštu ar per kurjerį, jis turi būti įteikiamas pasirašytinai ir laikomas gautu gavimo patvirtinime nurodytą dieną.</w:t>
      </w:r>
    </w:p>
    <w:p w14:paraId="7431F1ED" w14:textId="77777777" w:rsidR="00355FDF" w:rsidRPr="00355FDF" w:rsidRDefault="00355FDF" w:rsidP="00355FDF">
      <w:pPr>
        <w:spacing w:line="257" w:lineRule="atLeast"/>
        <w:jc w:val="both"/>
        <w:rPr>
          <w:color w:val="000000"/>
          <w:sz w:val="24"/>
          <w:szCs w:val="24"/>
        </w:rPr>
      </w:pPr>
      <w:r w:rsidRPr="00355FDF">
        <w:rPr>
          <w:color w:val="000000"/>
          <w:sz w:val="24"/>
          <w:szCs w:val="24"/>
        </w:rPr>
        <w:t>24.4. Jeigu pranešimas siunčiamas el. paštu, laikoma, kad Šalis jį gavo kitą darbo dieną.</w:t>
      </w:r>
    </w:p>
    <w:p w14:paraId="3B1B01B7" w14:textId="77777777" w:rsidR="00355FDF" w:rsidRPr="00355FDF" w:rsidRDefault="00355FDF" w:rsidP="00355FDF">
      <w:pPr>
        <w:spacing w:line="257" w:lineRule="atLeast"/>
        <w:jc w:val="both"/>
        <w:rPr>
          <w:color w:val="000000"/>
          <w:sz w:val="24"/>
          <w:szCs w:val="24"/>
        </w:rPr>
      </w:pPr>
      <w:r w:rsidRPr="00355FDF">
        <w:rPr>
          <w:color w:val="000000"/>
          <w:sz w:val="24"/>
          <w:szCs w:val="24"/>
        </w:rPr>
        <w:lastRenderedPageBreak/>
        <w:t>24.5. Jeigu pranešimas siunčiamas keliais skirtingais būdais, laikoma, kad gavėjas jį gavo tada, kai jis gavo pirmesnįjį pranešimą.</w:t>
      </w:r>
    </w:p>
    <w:p w14:paraId="161DA39F" w14:textId="77777777" w:rsidR="00355FDF" w:rsidRPr="00355FDF" w:rsidRDefault="00355FDF" w:rsidP="00355FDF">
      <w:pPr>
        <w:spacing w:line="257" w:lineRule="atLeast"/>
        <w:ind w:firstLine="62"/>
        <w:jc w:val="both"/>
        <w:rPr>
          <w:color w:val="000000"/>
          <w:sz w:val="24"/>
          <w:szCs w:val="24"/>
        </w:rPr>
      </w:pPr>
    </w:p>
    <w:p w14:paraId="0A1AD1F2" w14:textId="77777777" w:rsidR="00355FDF" w:rsidRPr="00355FDF" w:rsidRDefault="00355FDF" w:rsidP="00355FDF">
      <w:pPr>
        <w:spacing w:line="257" w:lineRule="atLeast"/>
        <w:ind w:left="360" w:hanging="360"/>
        <w:jc w:val="center"/>
        <w:rPr>
          <w:color w:val="000000"/>
          <w:sz w:val="24"/>
          <w:szCs w:val="24"/>
        </w:rPr>
      </w:pPr>
      <w:r w:rsidRPr="00355FDF">
        <w:rPr>
          <w:b/>
          <w:bCs/>
          <w:caps/>
          <w:color w:val="000000"/>
          <w:sz w:val="24"/>
          <w:szCs w:val="24"/>
        </w:rPr>
        <w:t>25.  PRETENZIJOS IR GINČŲ SPRENDIMAS</w:t>
      </w:r>
    </w:p>
    <w:p w14:paraId="41F4F9D2" w14:textId="77777777" w:rsidR="00355FDF" w:rsidRPr="00355FDF" w:rsidRDefault="00355FDF" w:rsidP="00355FDF">
      <w:pPr>
        <w:spacing w:line="257" w:lineRule="atLeast"/>
        <w:ind w:left="360" w:firstLine="62"/>
        <w:jc w:val="both"/>
        <w:rPr>
          <w:color w:val="000000"/>
          <w:sz w:val="24"/>
          <w:szCs w:val="24"/>
        </w:rPr>
      </w:pPr>
    </w:p>
    <w:p w14:paraId="6E20BD03" w14:textId="77777777" w:rsidR="00355FDF" w:rsidRPr="00355FDF" w:rsidRDefault="00355FDF" w:rsidP="00355FDF">
      <w:pPr>
        <w:spacing w:line="257" w:lineRule="atLeast"/>
        <w:jc w:val="both"/>
        <w:rPr>
          <w:color w:val="000000"/>
          <w:sz w:val="24"/>
          <w:szCs w:val="24"/>
        </w:rPr>
      </w:pPr>
      <w:r w:rsidRPr="00355FDF">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900001E" w14:textId="77777777" w:rsidR="00355FDF" w:rsidRPr="00355FDF" w:rsidRDefault="00355FDF" w:rsidP="00355FDF">
      <w:pPr>
        <w:spacing w:line="257" w:lineRule="atLeast"/>
        <w:jc w:val="both"/>
        <w:rPr>
          <w:color w:val="000000"/>
          <w:sz w:val="24"/>
          <w:szCs w:val="24"/>
        </w:rPr>
      </w:pPr>
      <w:r w:rsidRPr="00355FDF">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116B9F" w14:textId="77777777" w:rsidR="00355FDF" w:rsidRPr="00355FDF" w:rsidRDefault="00355FDF" w:rsidP="00355FDF">
      <w:pPr>
        <w:spacing w:line="257" w:lineRule="atLeast"/>
        <w:jc w:val="both"/>
        <w:rPr>
          <w:color w:val="000000"/>
          <w:sz w:val="24"/>
          <w:szCs w:val="24"/>
        </w:rPr>
      </w:pPr>
      <w:r w:rsidRPr="00355FDF">
        <w:rPr>
          <w:color w:val="000000"/>
          <w:sz w:val="24"/>
          <w:szCs w:val="24"/>
        </w:rPr>
        <w:t>25.3. Kilę ginčai nesudaro pagrindo Šalims atsisakyti vykdyti savo prievoles pagal Sutartį.</w:t>
      </w:r>
    </w:p>
    <w:p w14:paraId="075A7BD2" w14:textId="77777777" w:rsidR="00355FDF" w:rsidRPr="00355FDF" w:rsidRDefault="00355FDF" w:rsidP="00355FDF">
      <w:pPr>
        <w:spacing w:line="257" w:lineRule="atLeast"/>
        <w:textAlignment w:val="center"/>
        <w:rPr>
          <w:color w:val="000000"/>
          <w:sz w:val="24"/>
          <w:szCs w:val="24"/>
        </w:rPr>
      </w:pPr>
    </w:p>
    <w:p w14:paraId="354CDE96" w14:textId="77777777" w:rsidR="00355FDF" w:rsidRPr="00355FDF" w:rsidRDefault="00355FDF" w:rsidP="00355FDF">
      <w:pPr>
        <w:jc w:val="center"/>
        <w:rPr>
          <w:sz w:val="24"/>
        </w:rPr>
      </w:pPr>
      <w:r w:rsidRPr="00355FDF">
        <w:rPr>
          <w:kern w:val="2"/>
          <w:sz w:val="24"/>
          <w:szCs w:val="24"/>
        </w:rPr>
        <w:t>________________</w:t>
      </w:r>
    </w:p>
    <w:p w14:paraId="6103FC47" w14:textId="77777777" w:rsidR="00355FDF" w:rsidRPr="00355FDF" w:rsidRDefault="00355FDF" w:rsidP="00355FDF">
      <w:pPr>
        <w:rPr>
          <w:sz w:val="24"/>
        </w:rPr>
      </w:pPr>
    </w:p>
    <w:p w14:paraId="1DF104B7" w14:textId="5DE7B4A5" w:rsidR="00355FDF" w:rsidRPr="00367ECF" w:rsidRDefault="00355FDF" w:rsidP="00410108">
      <w:pPr>
        <w:spacing w:after="160" w:line="259" w:lineRule="auto"/>
        <w:rPr>
          <w:sz w:val="24"/>
          <w:szCs w:val="24"/>
        </w:rPr>
      </w:pPr>
    </w:p>
    <w:p w14:paraId="3A087D17" w14:textId="77777777" w:rsidR="00410108" w:rsidRDefault="00410108" w:rsidP="00410108">
      <w:pPr>
        <w:shd w:val="clear" w:color="auto" w:fill="FFFFFF"/>
        <w:suppressAutoHyphens/>
        <w:rPr>
          <w:sz w:val="24"/>
          <w:lang w:eastAsia="ar-SA"/>
        </w:rPr>
      </w:pPr>
    </w:p>
    <w:p w14:paraId="099E8709" w14:textId="77777777" w:rsidR="00410108" w:rsidRDefault="00410108">
      <w:pPr>
        <w:spacing w:after="160" w:line="259" w:lineRule="auto"/>
        <w:rPr>
          <w:color w:val="000000"/>
          <w:sz w:val="24"/>
          <w:szCs w:val="24"/>
        </w:rPr>
      </w:pPr>
      <w:r>
        <w:rPr>
          <w:color w:val="000000"/>
          <w:sz w:val="24"/>
          <w:szCs w:val="24"/>
        </w:rPr>
        <w:br w:type="page"/>
      </w:r>
    </w:p>
    <w:p w14:paraId="283412A2" w14:textId="5B273163" w:rsidR="00415F15" w:rsidRDefault="00415F15" w:rsidP="00415F15">
      <w:pPr>
        <w:ind w:left="7776"/>
        <w:rPr>
          <w:color w:val="000000"/>
          <w:sz w:val="24"/>
          <w:szCs w:val="24"/>
        </w:rPr>
      </w:pPr>
      <w:r w:rsidRPr="00191467">
        <w:rPr>
          <w:color w:val="000000"/>
          <w:sz w:val="24"/>
          <w:szCs w:val="24"/>
        </w:rPr>
        <w:lastRenderedPageBreak/>
        <w:t>Apklausos sąlygų</w:t>
      </w:r>
    </w:p>
    <w:p w14:paraId="21828BA6" w14:textId="100B0032" w:rsidR="00415F15" w:rsidRDefault="000A3901" w:rsidP="00415F15">
      <w:pPr>
        <w:spacing w:after="160" w:line="259" w:lineRule="auto"/>
        <w:ind w:left="7776"/>
        <w:rPr>
          <w:sz w:val="24"/>
          <w:szCs w:val="24"/>
        </w:rPr>
      </w:pPr>
      <w:r>
        <w:rPr>
          <w:color w:val="000000"/>
          <w:sz w:val="24"/>
          <w:szCs w:val="24"/>
        </w:rPr>
        <w:t>4</w:t>
      </w:r>
      <w:r w:rsidR="00415F15">
        <w:rPr>
          <w:color w:val="000000"/>
          <w:sz w:val="24"/>
          <w:szCs w:val="24"/>
        </w:rPr>
        <w:t xml:space="preserve"> priedas</w:t>
      </w:r>
    </w:p>
    <w:p w14:paraId="3D3F545F" w14:textId="77777777" w:rsidR="00A07C1A" w:rsidRPr="00A07C1A" w:rsidRDefault="00A07C1A" w:rsidP="00A07C1A">
      <w:pPr>
        <w:shd w:val="clear" w:color="auto" w:fill="FFFFFF"/>
        <w:suppressAutoHyphens/>
        <w:ind w:left="5184"/>
        <w:rPr>
          <w:rFonts w:eastAsia="Calibri"/>
        </w:rPr>
      </w:pPr>
      <w:r w:rsidRPr="00A07C1A">
        <w:rPr>
          <w:rFonts w:eastAsia="Calibri"/>
        </w:rPr>
        <w:t>Nacionalinio saugumo reikalavimų atitikties deklaracijos tipinė forma,</w:t>
      </w:r>
    </w:p>
    <w:p w14:paraId="41949B8D" w14:textId="77777777" w:rsidR="00A07C1A" w:rsidRPr="00A07C1A" w:rsidRDefault="00A07C1A" w:rsidP="00A07C1A">
      <w:pPr>
        <w:shd w:val="clear" w:color="auto" w:fill="FFFFFF"/>
        <w:suppressAutoHyphens/>
        <w:ind w:left="5184"/>
        <w:rPr>
          <w:rFonts w:eastAsia="Calibri"/>
        </w:rPr>
      </w:pPr>
      <w:r w:rsidRPr="00A07C1A">
        <w:rPr>
          <w:rFonts w:eastAsia="Calibri"/>
        </w:rPr>
        <w:t xml:space="preserve">patvirtinta Viešųjų pirkimų tarnybos </w:t>
      </w:r>
    </w:p>
    <w:p w14:paraId="7D203E4B" w14:textId="77777777" w:rsidR="00A07C1A" w:rsidRPr="00A07C1A" w:rsidRDefault="00A07C1A" w:rsidP="00A07C1A">
      <w:pPr>
        <w:shd w:val="clear" w:color="auto" w:fill="FFFFFF"/>
        <w:suppressAutoHyphens/>
        <w:ind w:left="5184"/>
        <w:rPr>
          <w:rFonts w:eastAsia="Calibri"/>
        </w:rPr>
      </w:pPr>
      <w:r w:rsidRPr="00A07C1A">
        <w:rPr>
          <w:rFonts w:eastAsia="Calibri"/>
        </w:rPr>
        <w:t>direktoriaus 2022 m. gruodžio 29 d.</w:t>
      </w:r>
    </w:p>
    <w:p w14:paraId="5902CDCA" w14:textId="77777777" w:rsidR="00A07C1A" w:rsidRPr="00A07C1A" w:rsidRDefault="00A07C1A" w:rsidP="00A07C1A">
      <w:pPr>
        <w:shd w:val="clear" w:color="auto" w:fill="FFFFFF"/>
        <w:suppressAutoHyphens/>
        <w:ind w:left="5184"/>
        <w:rPr>
          <w:rFonts w:eastAsia="Calibri"/>
        </w:rPr>
      </w:pPr>
      <w:r w:rsidRPr="00A07C1A">
        <w:rPr>
          <w:rFonts w:eastAsia="Calibri"/>
        </w:rPr>
        <w:t>įsakymu Nr. 1S-233</w:t>
      </w:r>
    </w:p>
    <w:p w14:paraId="5B9D92AD" w14:textId="77777777" w:rsidR="00A07C1A" w:rsidRPr="00A07C1A" w:rsidRDefault="00A07C1A" w:rsidP="00A07C1A">
      <w:pPr>
        <w:tabs>
          <w:tab w:val="left" w:pos="5103"/>
        </w:tabs>
        <w:suppressAutoHyphens/>
        <w:textAlignment w:val="baseline"/>
        <w:rPr>
          <w:rFonts w:eastAsia="Calibri"/>
          <w:sz w:val="24"/>
          <w:szCs w:val="24"/>
        </w:rPr>
      </w:pPr>
    </w:p>
    <w:p w14:paraId="4710DDF3" w14:textId="77777777" w:rsidR="00A07C1A" w:rsidRPr="00A07C1A" w:rsidRDefault="00A07C1A" w:rsidP="00A07C1A">
      <w:pPr>
        <w:shd w:val="clear" w:color="auto" w:fill="FFFFFF"/>
        <w:suppressAutoHyphens/>
        <w:jc w:val="center"/>
        <w:rPr>
          <w:rFonts w:eastAsia="Aptos"/>
          <w:b/>
          <w:kern w:val="2"/>
          <w14:ligatures w14:val="standardContextual"/>
        </w:rPr>
      </w:pPr>
      <w:r w:rsidRPr="00A07C1A">
        <w:rPr>
          <w:rFonts w:eastAsia="Aptos"/>
          <w:b/>
          <w:kern w:val="2"/>
          <w14:ligatures w14:val="standardContextual"/>
        </w:rPr>
        <w:t>(Nacionalinio saugumo reikalavimų atitikties deklaracijos tipinė forma)</w:t>
      </w:r>
    </w:p>
    <w:p w14:paraId="6D1F8AB7" w14:textId="77777777" w:rsidR="00A07C1A" w:rsidRPr="00A07C1A" w:rsidRDefault="00A07C1A" w:rsidP="00A07C1A">
      <w:pPr>
        <w:widowControl w:val="0"/>
        <w:tabs>
          <w:tab w:val="right" w:leader="underscore" w:pos="9071"/>
        </w:tabs>
        <w:suppressAutoHyphens/>
        <w:textAlignment w:val="baseline"/>
        <w:rPr>
          <w:rFonts w:eastAsia="Aptos"/>
          <w:kern w:val="2"/>
          <w:sz w:val="24"/>
          <w:szCs w:val="24"/>
          <w14:ligatures w14:val="standardContextual"/>
        </w:rPr>
      </w:pPr>
      <w:r w:rsidRPr="00A07C1A">
        <w:rPr>
          <w:rFonts w:eastAsia="Calibri"/>
          <w:kern w:val="2"/>
          <w:sz w:val="24"/>
          <w:szCs w:val="24"/>
          <w14:ligatures w14:val="standardContextual"/>
        </w:rPr>
        <w:tab/>
      </w:r>
    </w:p>
    <w:p w14:paraId="6E198DB5" w14:textId="77777777" w:rsidR="00A07C1A" w:rsidRPr="00A07C1A" w:rsidRDefault="00A07C1A" w:rsidP="00A07C1A">
      <w:pPr>
        <w:shd w:val="clear" w:color="auto" w:fill="FFFFFF"/>
        <w:suppressAutoHyphens/>
        <w:ind w:right="-178"/>
        <w:jc w:val="center"/>
        <w:rPr>
          <w:rFonts w:eastAsia="Aptos"/>
          <w:kern w:val="2"/>
          <w14:ligatures w14:val="standardContextual"/>
        </w:rPr>
      </w:pPr>
      <w:r w:rsidRPr="00A07C1A">
        <w:rPr>
          <w:rFonts w:eastAsia="Aptos"/>
          <w:kern w:val="2"/>
          <w14:ligatures w14:val="standardContextual"/>
        </w:rPr>
        <w:t>(</w:t>
      </w:r>
      <w:r w:rsidRPr="00A07C1A">
        <w:rPr>
          <w:rFonts w:eastAsia="Aptos"/>
          <w:i/>
          <w:iCs/>
          <w:kern w:val="2"/>
          <w14:ligatures w14:val="standardContextual"/>
        </w:rPr>
        <w:t>Tiekėjo pavadinimas</w:t>
      </w:r>
      <w:r w:rsidRPr="00A07C1A">
        <w:rPr>
          <w:rFonts w:eastAsia="Aptos"/>
          <w:kern w:val="2"/>
          <w14:ligatures w14:val="standardContextual"/>
        </w:rPr>
        <w:t>)</w:t>
      </w:r>
    </w:p>
    <w:p w14:paraId="655E4313" w14:textId="77777777" w:rsidR="00A07C1A" w:rsidRPr="00A07C1A" w:rsidRDefault="00A07C1A" w:rsidP="00A07C1A">
      <w:pPr>
        <w:widowControl w:val="0"/>
        <w:tabs>
          <w:tab w:val="right" w:leader="underscore" w:pos="9071"/>
        </w:tabs>
        <w:suppressAutoHyphens/>
        <w:jc w:val="center"/>
        <w:textAlignment w:val="baseline"/>
        <w:rPr>
          <w:rFonts w:eastAsia="Calibri"/>
          <w:kern w:val="2"/>
          <w:sz w:val="24"/>
          <w:szCs w:val="24"/>
          <w14:ligatures w14:val="standardContextual"/>
        </w:rPr>
      </w:pPr>
      <w:r w:rsidRPr="00A07C1A">
        <w:rPr>
          <w:rFonts w:eastAsia="Calibri"/>
          <w:kern w:val="2"/>
          <w:sz w:val="24"/>
          <w:szCs w:val="24"/>
          <w:u w:val="single"/>
          <w14:ligatures w14:val="standardContextual"/>
        </w:rPr>
        <w:t>Muitinės departamentas prie Lietuvos Respublikos finansų ministerijos</w:t>
      </w:r>
    </w:p>
    <w:p w14:paraId="6C402683" w14:textId="77777777" w:rsidR="00A07C1A" w:rsidRPr="00A07C1A" w:rsidRDefault="00A07C1A" w:rsidP="00A07C1A">
      <w:pPr>
        <w:suppressAutoHyphens/>
        <w:jc w:val="center"/>
        <w:textAlignment w:val="baseline"/>
        <w:rPr>
          <w:rFonts w:eastAsia="Aptos"/>
          <w:i/>
          <w:kern w:val="2"/>
          <w14:ligatures w14:val="standardContextual"/>
        </w:rPr>
      </w:pPr>
      <w:r w:rsidRPr="00A07C1A">
        <w:rPr>
          <w:rFonts w:eastAsia="Calibri"/>
          <w:i/>
          <w:kern w:val="2"/>
          <w14:ligatures w14:val="standardContextual"/>
        </w:rPr>
        <w:t>(Adresatas (perkančiosios organizacijos / perkančiojo subjekto pavadinimas)</w:t>
      </w:r>
    </w:p>
    <w:p w14:paraId="74125E08" w14:textId="77777777" w:rsidR="00A07C1A" w:rsidRPr="00A07C1A" w:rsidRDefault="00A07C1A" w:rsidP="00A07C1A">
      <w:pPr>
        <w:widowControl w:val="0"/>
        <w:tabs>
          <w:tab w:val="right" w:leader="underscore" w:pos="9071"/>
        </w:tabs>
        <w:suppressAutoHyphens/>
        <w:jc w:val="center"/>
        <w:textAlignment w:val="baseline"/>
        <w:rPr>
          <w:rFonts w:eastAsia="Calibri"/>
          <w:b/>
          <w:bCs/>
          <w:kern w:val="2"/>
          <w:sz w:val="24"/>
          <w:szCs w:val="24"/>
          <w14:ligatures w14:val="standardContextual"/>
        </w:rPr>
      </w:pPr>
    </w:p>
    <w:p w14:paraId="7FAE4F37" w14:textId="77777777" w:rsidR="00A07C1A" w:rsidRPr="00A07C1A" w:rsidRDefault="00A07C1A" w:rsidP="00A07C1A">
      <w:pPr>
        <w:widowControl w:val="0"/>
        <w:tabs>
          <w:tab w:val="right" w:leader="underscore" w:pos="9071"/>
        </w:tabs>
        <w:suppressAutoHyphens/>
        <w:jc w:val="center"/>
        <w:textAlignment w:val="baseline"/>
        <w:rPr>
          <w:rFonts w:eastAsia="Aptos"/>
          <w:kern w:val="2"/>
          <w:sz w:val="24"/>
          <w:szCs w:val="24"/>
          <w14:ligatures w14:val="standardContextual"/>
        </w:rPr>
      </w:pPr>
      <w:r w:rsidRPr="00A07C1A">
        <w:rPr>
          <w:rFonts w:eastAsia="Calibri"/>
          <w:b/>
          <w:bCs/>
          <w:kern w:val="2"/>
          <w:sz w:val="24"/>
          <w:szCs w:val="24"/>
          <w14:ligatures w14:val="standardContextual"/>
        </w:rPr>
        <w:t>NACIONALINIO SAUGUMO REIKALAVIMŲ ATITIKTIES DEKLARACIJA</w:t>
      </w:r>
    </w:p>
    <w:p w14:paraId="5D21E9FD" w14:textId="77777777" w:rsidR="00A07C1A" w:rsidRPr="00A07C1A" w:rsidRDefault="00A07C1A" w:rsidP="00A07C1A">
      <w:pPr>
        <w:widowControl w:val="0"/>
        <w:tabs>
          <w:tab w:val="right" w:leader="underscore" w:pos="9071"/>
        </w:tabs>
        <w:suppressAutoHyphens/>
        <w:jc w:val="center"/>
        <w:textAlignment w:val="baseline"/>
        <w:rPr>
          <w:rFonts w:eastAsia="Calibri"/>
          <w:b/>
          <w:bCs/>
          <w:kern w:val="2"/>
          <w:sz w:val="24"/>
          <w:szCs w:val="24"/>
          <w14:ligatures w14:val="standardContextual"/>
        </w:rPr>
      </w:pPr>
    </w:p>
    <w:p w14:paraId="791A763C" w14:textId="77777777" w:rsidR="00A07C1A" w:rsidRPr="00A07C1A" w:rsidRDefault="00A07C1A" w:rsidP="00A07C1A">
      <w:pPr>
        <w:widowControl w:val="0"/>
        <w:tabs>
          <w:tab w:val="right" w:leader="underscore" w:pos="9071"/>
        </w:tabs>
        <w:suppressAutoHyphens/>
        <w:jc w:val="center"/>
        <w:textAlignment w:val="baseline"/>
        <w:rPr>
          <w:rFonts w:eastAsia="Calibri"/>
          <w:kern w:val="2"/>
          <w:sz w:val="24"/>
          <w:szCs w:val="24"/>
          <w14:ligatures w14:val="standardContextual"/>
        </w:rPr>
      </w:pPr>
      <w:r w:rsidRPr="00A07C1A">
        <w:rPr>
          <w:rFonts w:eastAsia="Calibri"/>
          <w:kern w:val="2"/>
          <w:sz w:val="24"/>
          <w:szCs w:val="24"/>
          <w14:ligatures w14:val="standardContextual"/>
        </w:rPr>
        <w:t>20__ m._____________ d. Nr. ______</w:t>
      </w:r>
    </w:p>
    <w:p w14:paraId="0736C826" w14:textId="77777777" w:rsidR="00A07C1A" w:rsidRPr="00A07C1A" w:rsidRDefault="00A07C1A" w:rsidP="00A07C1A">
      <w:pPr>
        <w:widowControl w:val="0"/>
        <w:tabs>
          <w:tab w:val="right" w:leader="underscore" w:pos="9071"/>
        </w:tabs>
        <w:suppressAutoHyphens/>
        <w:jc w:val="center"/>
        <w:textAlignment w:val="baseline"/>
        <w:rPr>
          <w:rFonts w:eastAsia="Calibri"/>
          <w:kern w:val="2"/>
          <w:sz w:val="24"/>
          <w:szCs w:val="24"/>
          <w14:ligatures w14:val="standardContextual"/>
        </w:rPr>
      </w:pPr>
      <w:r w:rsidRPr="00A07C1A">
        <w:rPr>
          <w:rFonts w:eastAsia="Calibri"/>
          <w:kern w:val="2"/>
          <w:sz w:val="24"/>
          <w:szCs w:val="24"/>
          <w14:ligatures w14:val="standardContextual"/>
        </w:rPr>
        <w:t>__________________________</w:t>
      </w:r>
    </w:p>
    <w:p w14:paraId="5BA90017" w14:textId="77777777" w:rsidR="00A07C1A" w:rsidRPr="00A07C1A" w:rsidRDefault="00A07C1A" w:rsidP="00A07C1A">
      <w:pPr>
        <w:widowControl w:val="0"/>
        <w:tabs>
          <w:tab w:val="right" w:leader="underscore" w:pos="9071"/>
        </w:tabs>
        <w:suppressAutoHyphens/>
        <w:jc w:val="center"/>
        <w:textAlignment w:val="baseline"/>
        <w:rPr>
          <w:rFonts w:eastAsia="Aptos"/>
          <w:kern w:val="2"/>
          <w14:ligatures w14:val="standardContextual"/>
        </w:rPr>
      </w:pPr>
      <w:r w:rsidRPr="00A07C1A">
        <w:rPr>
          <w:rFonts w:eastAsia="Calibri"/>
          <w:i/>
          <w:iCs/>
          <w:kern w:val="2"/>
          <w14:ligatures w14:val="standardContextual"/>
        </w:rPr>
        <w:t>(Sudarymo vieta)</w:t>
      </w:r>
    </w:p>
    <w:p w14:paraId="7D756B96" w14:textId="77777777" w:rsidR="00A07C1A" w:rsidRPr="00A07C1A" w:rsidRDefault="00A07C1A" w:rsidP="00A07C1A">
      <w:pPr>
        <w:ind w:firstLine="567"/>
        <w:jc w:val="both"/>
        <w:rPr>
          <w:rFonts w:eastAsia="Aptos"/>
          <w:color w:val="000000"/>
          <w:kern w:val="2"/>
          <w:sz w:val="24"/>
          <w:szCs w:val="24"/>
          <w14:ligatures w14:val="standardContextual"/>
        </w:rPr>
      </w:pPr>
      <w:r w:rsidRPr="00A07C1A">
        <w:rPr>
          <w:rFonts w:eastAsia="Aptos"/>
          <w:color w:val="000000"/>
          <w:kern w:val="2"/>
          <w:sz w:val="24"/>
          <w:szCs w:val="24"/>
          <w14:ligatures w14:val="standardContextual"/>
        </w:rPr>
        <w:t>Aš, ___________________________________________________________________ ,</w:t>
      </w:r>
    </w:p>
    <w:p w14:paraId="1CAD55A7" w14:textId="77777777" w:rsidR="00A07C1A" w:rsidRPr="00A07C1A" w:rsidRDefault="00A07C1A" w:rsidP="00A07C1A">
      <w:pPr>
        <w:ind w:left="960" w:firstLine="318"/>
        <w:jc w:val="both"/>
        <w:rPr>
          <w:rFonts w:eastAsia="Aptos"/>
          <w:color w:val="000000"/>
          <w:kern w:val="2"/>
          <w14:ligatures w14:val="standardContextual"/>
        </w:rPr>
      </w:pPr>
      <w:r w:rsidRPr="00A07C1A">
        <w:rPr>
          <w:rFonts w:eastAsia="Aptos"/>
          <w:i/>
          <w:iCs/>
          <w:color w:val="000000"/>
          <w:kern w:val="2"/>
          <w14:ligatures w14:val="standardContextual"/>
        </w:rPr>
        <w:t xml:space="preserve">          (tiekėjo vadovo ar jo įgalioto asmens pareigų pavadinimas, vardas ir pavardė)</w:t>
      </w:r>
    </w:p>
    <w:p w14:paraId="40BB9A65" w14:textId="77777777" w:rsidR="00A07C1A" w:rsidRPr="00A07C1A" w:rsidRDefault="00A07C1A" w:rsidP="00A07C1A">
      <w:pPr>
        <w:jc w:val="both"/>
        <w:rPr>
          <w:rFonts w:eastAsia="Aptos"/>
          <w:color w:val="000000"/>
          <w:kern w:val="2"/>
          <w:sz w:val="24"/>
          <w:szCs w:val="24"/>
          <w14:ligatures w14:val="standardContextual"/>
        </w:rPr>
      </w:pPr>
      <w:r w:rsidRPr="00A07C1A">
        <w:rPr>
          <w:rFonts w:eastAsia="Aptos"/>
          <w:color w:val="000000"/>
          <w:kern w:val="2"/>
          <w:sz w:val="24"/>
          <w:szCs w:val="24"/>
          <w14:ligatures w14:val="standardContextual"/>
        </w:rPr>
        <w:t>patvirtinu, kad mano vadovaujamas (-a) (atstovaujamas (-a))____________________________ ,</w:t>
      </w:r>
    </w:p>
    <w:p w14:paraId="781EED67" w14:textId="77777777" w:rsidR="00A07C1A" w:rsidRPr="00A07C1A" w:rsidRDefault="00A07C1A" w:rsidP="00A07C1A">
      <w:pPr>
        <w:ind w:left="5640" w:firstLine="742"/>
        <w:jc w:val="both"/>
        <w:rPr>
          <w:rFonts w:eastAsia="Aptos"/>
          <w:color w:val="000000"/>
          <w:kern w:val="2"/>
          <w14:ligatures w14:val="standardContextual"/>
        </w:rPr>
      </w:pPr>
      <w:r w:rsidRPr="00A07C1A">
        <w:rPr>
          <w:rFonts w:eastAsia="Aptos"/>
          <w:i/>
          <w:iCs/>
          <w:color w:val="000000"/>
          <w:kern w:val="2"/>
          <w14:ligatures w14:val="standardContextual"/>
        </w:rPr>
        <w:t xml:space="preserve">     (tiekėjo pavadinimas)    </w:t>
      </w:r>
    </w:p>
    <w:p w14:paraId="55868B04" w14:textId="77777777" w:rsidR="00A07C1A" w:rsidRPr="00A07C1A" w:rsidRDefault="00A07C1A" w:rsidP="00A07C1A">
      <w:pPr>
        <w:jc w:val="both"/>
        <w:rPr>
          <w:rFonts w:eastAsia="Aptos"/>
          <w:color w:val="000000"/>
          <w:kern w:val="2"/>
          <w:sz w:val="24"/>
          <w:szCs w:val="24"/>
          <w:u w:val="single"/>
          <w14:ligatures w14:val="standardContextual"/>
        </w:rPr>
      </w:pPr>
      <w:r w:rsidRPr="00A07C1A">
        <w:rPr>
          <w:rFonts w:eastAsia="Aptos"/>
          <w:color w:val="000000"/>
          <w:kern w:val="2"/>
          <w:sz w:val="24"/>
          <w:szCs w:val="24"/>
          <w14:ligatures w14:val="standardContextual"/>
        </w:rPr>
        <w:t>dalyvaujantis (-i) ______________________________________________________________</w:t>
      </w:r>
    </w:p>
    <w:p w14:paraId="2590095F" w14:textId="77777777" w:rsidR="00A07C1A" w:rsidRPr="00A07C1A" w:rsidRDefault="00A07C1A" w:rsidP="00A07C1A">
      <w:pPr>
        <w:ind w:left="2040" w:firstLine="371"/>
        <w:jc w:val="both"/>
        <w:rPr>
          <w:rFonts w:eastAsia="Aptos"/>
          <w:color w:val="000000"/>
          <w:kern w:val="2"/>
          <w14:ligatures w14:val="standardContextual"/>
        </w:rPr>
      </w:pPr>
      <w:r w:rsidRPr="00A07C1A">
        <w:rPr>
          <w:rFonts w:eastAsia="Aptos"/>
          <w:i/>
          <w:iCs/>
          <w:color w:val="000000"/>
          <w:kern w:val="2"/>
          <w14:ligatures w14:val="standardContextual"/>
        </w:rPr>
        <w:t xml:space="preserve">     (perkančiosios organizacijos / perkančiojo subjekto pavadinimas)</w:t>
      </w:r>
    </w:p>
    <w:p w14:paraId="21C45116" w14:textId="77777777" w:rsidR="00A07C1A" w:rsidRPr="00A07C1A" w:rsidRDefault="00A07C1A" w:rsidP="00A07C1A">
      <w:pPr>
        <w:jc w:val="both"/>
        <w:rPr>
          <w:rFonts w:eastAsia="Aptos"/>
          <w:color w:val="000000"/>
          <w:kern w:val="2"/>
          <w:sz w:val="24"/>
          <w:szCs w:val="24"/>
          <w14:ligatures w14:val="standardContextual"/>
        </w:rPr>
      </w:pPr>
      <w:r w:rsidRPr="00A07C1A">
        <w:rPr>
          <w:rFonts w:eastAsia="Aptos"/>
          <w:color w:val="000000"/>
          <w:kern w:val="2"/>
          <w:sz w:val="24"/>
          <w:szCs w:val="24"/>
          <w14:ligatures w14:val="standardContextual"/>
        </w:rPr>
        <w:t>vykdomame  __________________________________, atitinka toliau nurodomus reikalavimus:</w:t>
      </w:r>
    </w:p>
    <w:p w14:paraId="03678F17" w14:textId="77777777" w:rsidR="00A07C1A" w:rsidRPr="00A07C1A" w:rsidRDefault="00A07C1A" w:rsidP="00A07C1A">
      <w:pPr>
        <w:ind w:firstLine="636"/>
        <w:jc w:val="both"/>
        <w:rPr>
          <w:rFonts w:eastAsia="Aptos"/>
          <w:color w:val="000000"/>
          <w:kern w:val="2"/>
          <w14:ligatures w14:val="standardContextual"/>
        </w:rPr>
      </w:pPr>
      <w:r w:rsidRPr="00A07C1A">
        <w:rPr>
          <w:rFonts w:eastAsia="Aptos"/>
          <w:i/>
          <w:iCs/>
          <w:color w:val="000000"/>
          <w:kern w:val="2"/>
          <w14:ligatures w14:val="standardContextual"/>
        </w:rPr>
        <w:t>(pirkimo objekto pavadinimas, pirkimo numeris, pirkimo paskelbimo CVP IS data</w:t>
      </w:r>
      <w:r w:rsidRPr="00A07C1A">
        <w:rPr>
          <w:rFonts w:eastAsia="Aptos"/>
          <w:color w:val="000000"/>
          <w:kern w:val="2"/>
          <w14:ligatures w14:val="standardContextual"/>
        </w:rPr>
        <w:t>)</w:t>
      </w:r>
    </w:p>
    <w:p w14:paraId="36E90D85" w14:textId="77777777" w:rsidR="00A07C1A" w:rsidRPr="00A07C1A" w:rsidRDefault="00A07C1A" w:rsidP="00A07C1A">
      <w:pPr>
        <w:widowControl w:val="0"/>
        <w:suppressAutoHyphens/>
        <w:ind w:firstLine="567"/>
        <w:jc w:val="both"/>
        <w:textAlignment w:val="baseline"/>
        <w:rPr>
          <w:rFonts w:eastAsia="Calibri"/>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40"/>
      </w:tblGrid>
      <w:tr w:rsidR="00A07C1A" w:rsidRPr="00A07C1A" w14:paraId="22D8E753" w14:textId="77777777" w:rsidTr="0038747C">
        <w:tc>
          <w:tcPr>
            <w:tcW w:w="352" w:type="dxa"/>
            <w:tcBorders>
              <w:bottom w:val="single" w:sz="4" w:space="0" w:color="auto"/>
              <w:right w:val="nil"/>
            </w:tcBorders>
            <w:hideMark/>
          </w:tcPr>
          <w:p w14:paraId="25B86895" w14:textId="77777777" w:rsidR="00A07C1A" w:rsidRPr="00A07C1A" w:rsidRDefault="00A07C1A" w:rsidP="00A07C1A">
            <w:pPr>
              <w:rPr>
                <w:rFonts w:eastAsia="Calibri"/>
                <w:sz w:val="24"/>
                <w:szCs w:val="24"/>
                <w:lang w:eastAsia="lt-LT"/>
              </w:rPr>
            </w:pPr>
            <w:r w:rsidRPr="00A07C1A">
              <w:rPr>
                <w:rFonts w:eastAsia="Calibri"/>
                <w:sz w:val="24"/>
                <w:szCs w:val="24"/>
                <w:lang w:eastAsia="lt-LT"/>
              </w:rPr>
              <w:t>×</w:t>
            </w:r>
          </w:p>
        </w:tc>
        <w:tc>
          <w:tcPr>
            <w:tcW w:w="9281" w:type="dxa"/>
            <w:vMerge w:val="restart"/>
            <w:tcBorders>
              <w:top w:val="nil"/>
              <w:left w:val="nil"/>
              <w:bottom w:val="nil"/>
              <w:right w:val="nil"/>
            </w:tcBorders>
            <w:hideMark/>
          </w:tcPr>
          <w:p w14:paraId="2E90D7A0" w14:textId="6FFDD8E6" w:rsidR="00A07C1A" w:rsidRPr="000F6633" w:rsidRDefault="00A07C1A" w:rsidP="00A07C1A">
            <w:pPr>
              <w:shd w:val="clear" w:color="auto" w:fill="FFFFFF"/>
              <w:jc w:val="both"/>
              <w:rPr>
                <w:rFonts w:eastAsia="Calibri"/>
                <w:sz w:val="24"/>
                <w:szCs w:val="24"/>
                <w:lang w:eastAsia="lt-LT"/>
              </w:rPr>
            </w:pPr>
            <w:r w:rsidRPr="000F6633">
              <w:rPr>
                <w:rFonts w:eastAsia="Calibri"/>
                <w:sz w:val="24"/>
                <w:szCs w:val="24"/>
                <w:lang w:eastAsia="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0F6633">
              <w:rPr>
                <w:rFonts w:eastAsia="Calibri"/>
                <w:sz w:val="24"/>
                <w:szCs w:val="24"/>
                <w:u w:val="single"/>
                <w:lang w:eastAsia="lt-LT"/>
              </w:rPr>
              <w:t>2.</w:t>
            </w:r>
            <w:r w:rsidR="00E5725F" w:rsidRPr="000F6633">
              <w:rPr>
                <w:rFonts w:eastAsia="Calibri"/>
                <w:sz w:val="24"/>
                <w:szCs w:val="24"/>
                <w:u w:val="single"/>
                <w:lang w:eastAsia="lt-LT"/>
              </w:rPr>
              <w:t>1</w:t>
            </w:r>
            <w:r w:rsidR="00376949" w:rsidRPr="000F6633">
              <w:rPr>
                <w:rFonts w:eastAsia="Calibri"/>
                <w:sz w:val="24"/>
                <w:szCs w:val="24"/>
                <w:u w:val="single"/>
                <w:lang w:eastAsia="lt-LT"/>
              </w:rPr>
              <w:t>1</w:t>
            </w:r>
            <w:r w:rsidRPr="000F6633">
              <w:rPr>
                <w:rFonts w:eastAsia="Calibri"/>
                <w:sz w:val="24"/>
                <w:szCs w:val="24"/>
                <w:u w:val="single"/>
                <w:lang w:eastAsia="lt-LT"/>
              </w:rPr>
              <w:t>.</w:t>
            </w:r>
            <w:r w:rsidRPr="000F6633">
              <w:rPr>
                <w:rFonts w:eastAsia="Calibri"/>
                <w:sz w:val="24"/>
                <w:szCs w:val="24"/>
                <w:lang w:eastAsia="lt-LT"/>
              </w:rPr>
              <w:t>)</w:t>
            </w:r>
          </w:p>
          <w:p w14:paraId="05ACD125" w14:textId="77777777" w:rsidR="00A07C1A" w:rsidRPr="000F6633" w:rsidRDefault="00A07C1A" w:rsidP="00A07C1A">
            <w:pPr>
              <w:shd w:val="clear" w:color="auto" w:fill="FFFFFF"/>
              <w:jc w:val="both"/>
              <w:rPr>
                <w:rFonts w:eastAsia="Calibri"/>
                <w:i/>
              </w:rPr>
            </w:pPr>
            <w:r w:rsidRPr="000F6633">
              <w:rPr>
                <w:rFonts w:eastAsia="Calibri"/>
                <w:sz w:val="24"/>
                <w:szCs w:val="24"/>
                <w:lang w:eastAsia="lt-LT"/>
              </w:rPr>
              <w:t xml:space="preserve">                                                                             </w:t>
            </w:r>
            <w:r w:rsidRPr="000F6633">
              <w:rPr>
                <w:rFonts w:eastAsia="Calibri"/>
                <w:i/>
              </w:rPr>
              <w:t>(pirkimo dokumentų punktas)</w:t>
            </w:r>
          </w:p>
          <w:p w14:paraId="51E03EE0" w14:textId="77777777" w:rsidR="00A07C1A" w:rsidRPr="000F6633" w:rsidRDefault="00A07C1A" w:rsidP="00A07C1A">
            <w:pPr>
              <w:shd w:val="clear" w:color="auto" w:fill="FFFFFF"/>
              <w:ind w:firstLine="3657"/>
              <w:rPr>
                <w:rFonts w:eastAsia="Calibri"/>
                <w:sz w:val="24"/>
                <w:szCs w:val="24"/>
              </w:rPr>
            </w:pPr>
          </w:p>
        </w:tc>
      </w:tr>
      <w:tr w:rsidR="00A07C1A" w:rsidRPr="00A07C1A" w14:paraId="31D88EFC" w14:textId="77777777" w:rsidTr="0038747C">
        <w:tc>
          <w:tcPr>
            <w:tcW w:w="352" w:type="dxa"/>
            <w:tcBorders>
              <w:left w:val="nil"/>
              <w:bottom w:val="nil"/>
              <w:right w:val="nil"/>
            </w:tcBorders>
          </w:tcPr>
          <w:p w14:paraId="762F2DB8" w14:textId="77777777" w:rsidR="00A07C1A" w:rsidRPr="00A07C1A" w:rsidRDefault="00A07C1A" w:rsidP="00A07C1A">
            <w:pPr>
              <w:rPr>
                <w:rFonts w:eastAsia="Calibri"/>
                <w:sz w:val="24"/>
                <w:szCs w:val="24"/>
                <w:lang w:eastAsia="lt-LT"/>
              </w:rPr>
            </w:pPr>
          </w:p>
        </w:tc>
        <w:tc>
          <w:tcPr>
            <w:tcW w:w="0" w:type="auto"/>
            <w:vMerge/>
            <w:tcBorders>
              <w:top w:val="nil"/>
              <w:left w:val="nil"/>
              <w:bottom w:val="nil"/>
              <w:right w:val="nil"/>
            </w:tcBorders>
            <w:vAlign w:val="center"/>
            <w:hideMark/>
          </w:tcPr>
          <w:p w14:paraId="0AF9F27E" w14:textId="77777777" w:rsidR="00A07C1A" w:rsidRPr="000F6633" w:rsidRDefault="00A07C1A" w:rsidP="00A07C1A">
            <w:pPr>
              <w:rPr>
                <w:rFonts w:eastAsia="Calibri"/>
                <w:sz w:val="24"/>
                <w:szCs w:val="24"/>
                <w:lang w:eastAsia="lt-LT"/>
              </w:rPr>
            </w:pPr>
          </w:p>
        </w:tc>
      </w:tr>
      <w:tr w:rsidR="00A07C1A" w:rsidRPr="00A07C1A" w14:paraId="092B826F" w14:textId="77777777" w:rsidTr="0038747C">
        <w:trPr>
          <w:trHeight w:val="708"/>
        </w:trPr>
        <w:tc>
          <w:tcPr>
            <w:tcW w:w="352" w:type="dxa"/>
            <w:tcBorders>
              <w:top w:val="nil"/>
              <w:left w:val="nil"/>
              <w:bottom w:val="nil"/>
              <w:right w:val="nil"/>
            </w:tcBorders>
          </w:tcPr>
          <w:p w14:paraId="5BF230C3" w14:textId="77777777" w:rsidR="00A07C1A" w:rsidRPr="00A07C1A" w:rsidRDefault="00A07C1A" w:rsidP="00A07C1A">
            <w:pPr>
              <w:rPr>
                <w:rFonts w:eastAsia="Calibri"/>
                <w:sz w:val="24"/>
                <w:szCs w:val="24"/>
                <w:lang w:eastAsia="lt-LT"/>
              </w:rPr>
            </w:pPr>
          </w:p>
        </w:tc>
        <w:tc>
          <w:tcPr>
            <w:tcW w:w="0" w:type="auto"/>
            <w:vMerge/>
            <w:tcBorders>
              <w:top w:val="nil"/>
              <w:left w:val="nil"/>
              <w:bottom w:val="nil"/>
              <w:right w:val="nil"/>
            </w:tcBorders>
            <w:vAlign w:val="center"/>
            <w:hideMark/>
          </w:tcPr>
          <w:p w14:paraId="75459329" w14:textId="77777777" w:rsidR="00A07C1A" w:rsidRPr="000F6633" w:rsidRDefault="00A07C1A" w:rsidP="00A07C1A">
            <w:pPr>
              <w:rPr>
                <w:rFonts w:eastAsia="Calibri"/>
                <w:sz w:val="24"/>
                <w:szCs w:val="24"/>
                <w:lang w:eastAsia="lt-LT"/>
              </w:rPr>
            </w:pPr>
          </w:p>
        </w:tc>
      </w:tr>
      <w:tr w:rsidR="00A07C1A" w:rsidRPr="00A07C1A" w14:paraId="612DE9B6" w14:textId="77777777" w:rsidTr="0038747C">
        <w:tc>
          <w:tcPr>
            <w:tcW w:w="352" w:type="dxa"/>
            <w:tcBorders>
              <w:top w:val="single" w:sz="4" w:space="0" w:color="auto"/>
              <w:left w:val="single" w:sz="4" w:space="0" w:color="auto"/>
              <w:bottom w:val="single" w:sz="4" w:space="0" w:color="auto"/>
              <w:right w:val="nil"/>
            </w:tcBorders>
            <w:hideMark/>
          </w:tcPr>
          <w:p w14:paraId="65379D96" w14:textId="77777777" w:rsidR="00A07C1A" w:rsidRPr="00A07C1A" w:rsidRDefault="00A07C1A" w:rsidP="00A07C1A">
            <w:pPr>
              <w:rPr>
                <w:rFonts w:eastAsia="Calibri"/>
                <w:sz w:val="24"/>
                <w:szCs w:val="24"/>
                <w:lang w:eastAsia="lt-LT"/>
              </w:rPr>
            </w:pPr>
            <w:r w:rsidRPr="00A07C1A">
              <w:rPr>
                <w:rFonts w:eastAsia="Calibri"/>
                <w:sz w:val="24"/>
                <w:szCs w:val="24"/>
                <w:lang w:eastAsia="lt-LT"/>
              </w:rPr>
              <w:t>×</w:t>
            </w:r>
          </w:p>
        </w:tc>
        <w:tc>
          <w:tcPr>
            <w:tcW w:w="9281" w:type="dxa"/>
            <w:vMerge w:val="restart"/>
            <w:tcBorders>
              <w:top w:val="nil"/>
              <w:left w:val="nil"/>
              <w:bottom w:val="nil"/>
              <w:right w:val="nil"/>
            </w:tcBorders>
            <w:hideMark/>
          </w:tcPr>
          <w:p w14:paraId="21A5655A" w14:textId="03B68FCD" w:rsidR="00A07C1A" w:rsidRPr="000F6633" w:rsidRDefault="00A07C1A" w:rsidP="00A07C1A">
            <w:pPr>
              <w:jc w:val="both"/>
              <w:rPr>
                <w:rFonts w:eastAsia="Calibri"/>
                <w:sz w:val="24"/>
                <w:szCs w:val="24"/>
              </w:rPr>
            </w:pPr>
            <w:r w:rsidRPr="000F6633">
              <w:rPr>
                <w:rFonts w:eastAsia="Calibri"/>
                <w:sz w:val="24"/>
                <w:szCs w:val="24"/>
                <w:lang w:eastAsia="lt-LT"/>
              </w:rPr>
              <w:t>tiekėjas neturi interesų, galinčių kelti grėsmę nacionaliniam saugumui – vadovaujantis VPĮ 47 straipsnio 9 dalimi, jis pats,</w:t>
            </w:r>
            <w:r w:rsidRPr="000F6633">
              <w:rPr>
                <w:rFonts w:eastAsia="Calibr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F6633">
              <w:rPr>
                <w:rFonts w:eastAsia="Calibri"/>
                <w:sz w:val="24"/>
                <w:szCs w:val="24"/>
                <w:lang w:eastAsia="lt-LT"/>
              </w:rPr>
              <w:t>(</w:t>
            </w:r>
            <w:r w:rsidRPr="000F6633">
              <w:rPr>
                <w:rFonts w:eastAsia="Calibri"/>
                <w:sz w:val="24"/>
                <w:szCs w:val="24"/>
                <w:u w:val="single"/>
                <w:lang w:eastAsia="lt-LT"/>
              </w:rPr>
              <w:t>2.1</w:t>
            </w:r>
            <w:r w:rsidR="00376949" w:rsidRPr="000F6633">
              <w:rPr>
                <w:rFonts w:eastAsia="Calibri"/>
                <w:sz w:val="24"/>
                <w:szCs w:val="24"/>
                <w:u w:val="single"/>
                <w:lang w:eastAsia="lt-LT"/>
              </w:rPr>
              <w:t>2</w:t>
            </w:r>
            <w:r w:rsidRPr="000F6633">
              <w:rPr>
                <w:rFonts w:eastAsia="Calibri"/>
                <w:sz w:val="24"/>
                <w:szCs w:val="24"/>
                <w:u w:val="single"/>
                <w:lang w:eastAsia="lt-LT"/>
              </w:rPr>
              <w:t>.</w:t>
            </w:r>
            <w:r w:rsidRPr="000F6633">
              <w:rPr>
                <w:rFonts w:eastAsia="Calibri"/>
                <w:sz w:val="24"/>
                <w:szCs w:val="24"/>
                <w:lang w:eastAsia="lt-LT"/>
              </w:rPr>
              <w:t>)</w:t>
            </w:r>
            <w:r w:rsidRPr="000F6633">
              <w:rPr>
                <w:rFonts w:eastAsia="Calibri"/>
                <w:i/>
                <w:iCs/>
                <w:sz w:val="24"/>
                <w:szCs w:val="24"/>
              </w:rPr>
              <w:t xml:space="preserve">   </w:t>
            </w:r>
          </w:p>
        </w:tc>
      </w:tr>
      <w:tr w:rsidR="00A07C1A" w:rsidRPr="00A07C1A" w14:paraId="333CB893" w14:textId="77777777" w:rsidTr="0038747C">
        <w:tc>
          <w:tcPr>
            <w:tcW w:w="352" w:type="dxa"/>
            <w:tcBorders>
              <w:top w:val="single" w:sz="4" w:space="0" w:color="auto"/>
              <w:left w:val="nil"/>
              <w:bottom w:val="nil"/>
              <w:right w:val="nil"/>
            </w:tcBorders>
          </w:tcPr>
          <w:p w14:paraId="396BD7EA" w14:textId="77777777" w:rsidR="00A07C1A" w:rsidRPr="00A07C1A" w:rsidRDefault="00A07C1A" w:rsidP="00A07C1A">
            <w:pPr>
              <w:rPr>
                <w:rFonts w:eastAsia="Calibri"/>
                <w:sz w:val="24"/>
                <w:szCs w:val="24"/>
                <w:lang w:eastAsia="lt-LT"/>
              </w:rPr>
            </w:pPr>
          </w:p>
        </w:tc>
        <w:tc>
          <w:tcPr>
            <w:tcW w:w="0" w:type="auto"/>
            <w:vMerge/>
            <w:tcBorders>
              <w:top w:val="nil"/>
              <w:left w:val="nil"/>
              <w:bottom w:val="nil"/>
              <w:right w:val="nil"/>
            </w:tcBorders>
            <w:vAlign w:val="center"/>
            <w:hideMark/>
          </w:tcPr>
          <w:p w14:paraId="7946FBF4" w14:textId="77777777" w:rsidR="00A07C1A" w:rsidRPr="00A07C1A" w:rsidRDefault="00A07C1A" w:rsidP="00A07C1A">
            <w:pPr>
              <w:rPr>
                <w:rFonts w:eastAsia="Calibri"/>
                <w:sz w:val="24"/>
                <w:szCs w:val="24"/>
                <w:lang w:eastAsia="lt-LT"/>
              </w:rPr>
            </w:pPr>
          </w:p>
        </w:tc>
      </w:tr>
      <w:tr w:rsidR="00A07C1A" w:rsidRPr="00A07C1A" w14:paraId="27E82AEF" w14:textId="77777777" w:rsidTr="0038747C">
        <w:tc>
          <w:tcPr>
            <w:tcW w:w="352" w:type="dxa"/>
            <w:tcBorders>
              <w:top w:val="nil"/>
              <w:left w:val="nil"/>
              <w:bottom w:val="nil"/>
              <w:right w:val="nil"/>
            </w:tcBorders>
          </w:tcPr>
          <w:p w14:paraId="3B81BFD6" w14:textId="77777777" w:rsidR="00A07C1A" w:rsidRPr="00A07C1A" w:rsidRDefault="00A07C1A" w:rsidP="00A07C1A">
            <w:pPr>
              <w:rPr>
                <w:rFonts w:eastAsia="Calibri"/>
                <w:sz w:val="24"/>
                <w:szCs w:val="24"/>
                <w:lang w:eastAsia="lt-LT"/>
              </w:rPr>
            </w:pPr>
          </w:p>
        </w:tc>
        <w:tc>
          <w:tcPr>
            <w:tcW w:w="0" w:type="auto"/>
            <w:vMerge/>
            <w:tcBorders>
              <w:top w:val="nil"/>
              <w:left w:val="nil"/>
              <w:bottom w:val="nil"/>
              <w:right w:val="nil"/>
            </w:tcBorders>
            <w:vAlign w:val="center"/>
            <w:hideMark/>
          </w:tcPr>
          <w:p w14:paraId="7BA945D0" w14:textId="77777777" w:rsidR="00A07C1A" w:rsidRPr="00A07C1A" w:rsidRDefault="00A07C1A" w:rsidP="00A07C1A">
            <w:pPr>
              <w:rPr>
                <w:rFonts w:eastAsia="Calibri"/>
                <w:sz w:val="24"/>
                <w:szCs w:val="24"/>
                <w:lang w:eastAsia="lt-LT"/>
              </w:rPr>
            </w:pPr>
          </w:p>
        </w:tc>
      </w:tr>
    </w:tbl>
    <w:p w14:paraId="10C3DBBC" w14:textId="37BC0214" w:rsidR="00A07C1A" w:rsidRPr="00A07C1A" w:rsidRDefault="00A07C1A" w:rsidP="00A07C1A">
      <w:pPr>
        <w:shd w:val="clear" w:color="auto" w:fill="FFFFFF"/>
        <w:rPr>
          <w:rFonts w:eastAsia="Calibri"/>
          <w:iCs/>
        </w:rPr>
      </w:pPr>
      <w:r w:rsidRPr="00A07C1A">
        <w:rPr>
          <w:rFonts w:eastAsia="Calibri"/>
          <w:i/>
        </w:rPr>
        <w:t xml:space="preserve">              </w:t>
      </w:r>
      <w:r w:rsidR="00E64759">
        <w:rPr>
          <w:rFonts w:eastAsia="Calibri"/>
          <w:i/>
        </w:rPr>
        <w:t xml:space="preserve">                         </w:t>
      </w:r>
      <w:r w:rsidR="003B6AE4">
        <w:rPr>
          <w:rFonts w:eastAsia="Calibri"/>
          <w:i/>
        </w:rPr>
        <w:t xml:space="preserve"> </w:t>
      </w:r>
      <w:r w:rsidR="00E64759">
        <w:rPr>
          <w:rFonts w:eastAsia="Calibri"/>
          <w:i/>
        </w:rPr>
        <w:t xml:space="preserve"> </w:t>
      </w:r>
      <w:r w:rsidRPr="00A07C1A">
        <w:rPr>
          <w:rFonts w:eastAsia="Calibri"/>
          <w:i/>
        </w:rPr>
        <w:t xml:space="preserve"> (pirkimo dokumentų punktas)</w:t>
      </w:r>
    </w:p>
    <w:p w14:paraId="7859B676" w14:textId="77777777" w:rsidR="00242F74" w:rsidRDefault="00242F74" w:rsidP="00A07C1A">
      <w:pPr>
        <w:shd w:val="clear" w:color="auto" w:fill="FFFFFF"/>
        <w:rPr>
          <w:rFonts w:eastAsia="Calibri"/>
          <w:sz w:val="24"/>
          <w:szCs w:val="24"/>
        </w:rPr>
      </w:pPr>
    </w:p>
    <w:p w14:paraId="44D164A8" w14:textId="450F55C1" w:rsidR="00A07C1A" w:rsidRPr="00A07C1A" w:rsidRDefault="00A07C1A" w:rsidP="00A07C1A">
      <w:pPr>
        <w:shd w:val="clear" w:color="auto" w:fill="FFFFFF"/>
        <w:rPr>
          <w:rFonts w:eastAsia="Calibri"/>
          <w:i/>
        </w:rPr>
      </w:pPr>
      <w:r w:rsidRPr="00A07C1A">
        <w:rPr>
          <w:rFonts w:eastAsia="Calibri"/>
          <w:sz w:val="24"/>
          <w:szCs w:val="24"/>
        </w:rPr>
        <w:t>Patvirtinu, kad šie duomenys yra teisingi ir aktualūs pasiūlymo pateikimo dieną.</w:t>
      </w:r>
    </w:p>
    <w:p w14:paraId="300F6510" w14:textId="77777777" w:rsidR="00A07C1A" w:rsidRPr="00A07C1A" w:rsidRDefault="00A07C1A" w:rsidP="00A07C1A">
      <w:pPr>
        <w:jc w:val="both"/>
        <w:rPr>
          <w:rFonts w:eastAsia="Calibri"/>
          <w:sz w:val="24"/>
          <w:szCs w:val="24"/>
        </w:rPr>
      </w:pPr>
    </w:p>
    <w:p w14:paraId="59A4DD18" w14:textId="77777777" w:rsidR="00A07C1A" w:rsidRPr="00A07C1A" w:rsidRDefault="00A07C1A" w:rsidP="00A07C1A">
      <w:pPr>
        <w:jc w:val="both"/>
        <w:rPr>
          <w:rFonts w:eastAsia="Calibri"/>
          <w:sz w:val="24"/>
          <w:szCs w:val="24"/>
        </w:rPr>
      </w:pPr>
      <w:r w:rsidRPr="00A07C1A">
        <w:rPr>
          <w:rFonts w:eastAsia="Calibr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4C2CA19" w14:textId="77777777" w:rsidR="00A07C1A" w:rsidRPr="00A07C1A" w:rsidRDefault="00A07C1A" w:rsidP="00A07C1A">
      <w:pPr>
        <w:jc w:val="both"/>
        <w:rPr>
          <w:rFonts w:eastAsia="Calibri"/>
          <w:sz w:val="24"/>
          <w:szCs w:val="24"/>
        </w:rPr>
      </w:pPr>
    </w:p>
    <w:p w14:paraId="5FCFD588" w14:textId="77777777" w:rsidR="00A07C1A" w:rsidRDefault="00A07C1A" w:rsidP="00A07C1A">
      <w:pPr>
        <w:jc w:val="both"/>
        <w:rPr>
          <w:rFonts w:eastAsia="Calibri"/>
          <w:sz w:val="24"/>
          <w:szCs w:val="24"/>
        </w:rPr>
      </w:pPr>
      <w:r w:rsidRPr="00A07C1A">
        <w:rPr>
          <w:rFonts w:eastAsia="Calibri"/>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37665E6" w14:textId="77777777" w:rsidR="00242F74" w:rsidRPr="00A07C1A" w:rsidRDefault="00242F74" w:rsidP="00A07C1A">
      <w:pPr>
        <w:jc w:val="both"/>
        <w:rPr>
          <w:rFonts w:eastAsia="Calibri"/>
          <w:sz w:val="24"/>
          <w:szCs w:val="24"/>
        </w:rPr>
      </w:pPr>
    </w:p>
    <w:tbl>
      <w:tblPr>
        <w:tblStyle w:val="Tablewithouthead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07C1A" w:rsidRPr="00A07C1A" w14:paraId="7472261B" w14:textId="77777777" w:rsidTr="0038747C">
        <w:tc>
          <w:tcPr>
            <w:tcW w:w="2263" w:type="dxa"/>
            <w:tcBorders>
              <w:bottom w:val="single" w:sz="4" w:space="0" w:color="auto"/>
            </w:tcBorders>
            <w:vAlign w:val="center"/>
          </w:tcPr>
          <w:p w14:paraId="433FA1F1" w14:textId="77777777" w:rsidR="00A07C1A" w:rsidRPr="00A07C1A" w:rsidRDefault="00A07C1A" w:rsidP="00242F74">
            <w:pPr>
              <w:ind w:firstLine="0"/>
              <w:jc w:val="center"/>
              <w:rPr>
                <w:rFonts w:eastAsia="Calibri"/>
                <w:color w:val="000000"/>
                <w:sz w:val="24"/>
                <w:szCs w:val="24"/>
              </w:rPr>
            </w:pPr>
          </w:p>
        </w:tc>
        <w:tc>
          <w:tcPr>
            <w:tcW w:w="1134" w:type="dxa"/>
            <w:vAlign w:val="center"/>
          </w:tcPr>
          <w:p w14:paraId="7B3464BA" w14:textId="77777777" w:rsidR="00A07C1A" w:rsidRPr="00A07C1A" w:rsidRDefault="00A07C1A" w:rsidP="00242F74">
            <w:pPr>
              <w:jc w:val="center"/>
              <w:rPr>
                <w:rFonts w:eastAsia="Calibri"/>
                <w:color w:val="000000"/>
                <w:sz w:val="24"/>
                <w:szCs w:val="24"/>
              </w:rPr>
            </w:pPr>
          </w:p>
        </w:tc>
        <w:tc>
          <w:tcPr>
            <w:tcW w:w="2410" w:type="dxa"/>
            <w:tcBorders>
              <w:bottom w:val="single" w:sz="4" w:space="0" w:color="auto"/>
            </w:tcBorders>
            <w:vAlign w:val="center"/>
          </w:tcPr>
          <w:p w14:paraId="24092D08" w14:textId="77777777" w:rsidR="00A07C1A" w:rsidRPr="00A07C1A" w:rsidRDefault="00A07C1A" w:rsidP="00242F74">
            <w:pPr>
              <w:ind w:firstLine="0"/>
              <w:jc w:val="center"/>
              <w:rPr>
                <w:rFonts w:eastAsia="Calibri"/>
                <w:color w:val="000000"/>
                <w:sz w:val="24"/>
                <w:szCs w:val="24"/>
              </w:rPr>
            </w:pPr>
          </w:p>
        </w:tc>
        <w:tc>
          <w:tcPr>
            <w:tcW w:w="1276" w:type="dxa"/>
            <w:vAlign w:val="center"/>
          </w:tcPr>
          <w:p w14:paraId="0F115052" w14:textId="77777777" w:rsidR="00A07C1A" w:rsidRPr="00A07C1A" w:rsidRDefault="00A07C1A" w:rsidP="00242F74">
            <w:pPr>
              <w:jc w:val="center"/>
              <w:rPr>
                <w:rFonts w:eastAsia="Calibri"/>
                <w:color w:val="000000"/>
                <w:sz w:val="24"/>
                <w:szCs w:val="24"/>
              </w:rPr>
            </w:pPr>
          </w:p>
        </w:tc>
        <w:tc>
          <w:tcPr>
            <w:tcW w:w="2263" w:type="dxa"/>
            <w:tcBorders>
              <w:bottom w:val="single" w:sz="4" w:space="0" w:color="auto"/>
            </w:tcBorders>
            <w:vAlign w:val="center"/>
          </w:tcPr>
          <w:p w14:paraId="2643070C" w14:textId="77777777" w:rsidR="00A07C1A" w:rsidRPr="00A07C1A" w:rsidRDefault="00A07C1A" w:rsidP="00242F74">
            <w:pPr>
              <w:ind w:firstLine="0"/>
              <w:jc w:val="center"/>
              <w:rPr>
                <w:rFonts w:eastAsia="Calibri"/>
                <w:color w:val="000000"/>
                <w:sz w:val="24"/>
                <w:szCs w:val="24"/>
              </w:rPr>
            </w:pPr>
          </w:p>
        </w:tc>
      </w:tr>
      <w:tr w:rsidR="00A07C1A" w:rsidRPr="00A07C1A" w14:paraId="6BB4DE1A" w14:textId="77777777" w:rsidTr="0038747C">
        <w:tc>
          <w:tcPr>
            <w:tcW w:w="2263" w:type="dxa"/>
            <w:tcBorders>
              <w:top w:val="single" w:sz="4" w:space="0" w:color="auto"/>
            </w:tcBorders>
            <w:vAlign w:val="center"/>
          </w:tcPr>
          <w:p w14:paraId="5A2CD657" w14:textId="77777777" w:rsidR="00A07C1A" w:rsidRPr="00A07C1A" w:rsidRDefault="00A07C1A" w:rsidP="00242F74">
            <w:pPr>
              <w:ind w:firstLine="0"/>
              <w:jc w:val="center"/>
              <w:rPr>
                <w:rFonts w:eastAsia="Calibri"/>
                <w:i/>
                <w:iCs/>
                <w:color w:val="000000"/>
              </w:rPr>
            </w:pPr>
            <w:r w:rsidRPr="00A07C1A">
              <w:rPr>
                <w:rFonts w:eastAsia="Calibri"/>
                <w:i/>
                <w:iCs/>
                <w:color w:val="000000"/>
              </w:rPr>
              <w:t>(Pareigos)</w:t>
            </w:r>
          </w:p>
        </w:tc>
        <w:tc>
          <w:tcPr>
            <w:tcW w:w="1134" w:type="dxa"/>
            <w:vAlign w:val="center"/>
          </w:tcPr>
          <w:p w14:paraId="05279D41" w14:textId="77777777" w:rsidR="00A07C1A" w:rsidRPr="00A07C1A" w:rsidRDefault="00A07C1A" w:rsidP="00242F74">
            <w:pPr>
              <w:jc w:val="center"/>
              <w:rPr>
                <w:rFonts w:eastAsia="Calibri"/>
                <w:i/>
                <w:iCs/>
                <w:color w:val="000000"/>
              </w:rPr>
            </w:pPr>
          </w:p>
        </w:tc>
        <w:tc>
          <w:tcPr>
            <w:tcW w:w="2410" w:type="dxa"/>
            <w:tcBorders>
              <w:top w:val="single" w:sz="4" w:space="0" w:color="auto"/>
            </w:tcBorders>
            <w:vAlign w:val="center"/>
          </w:tcPr>
          <w:p w14:paraId="5BC86B54" w14:textId="77777777" w:rsidR="00A07C1A" w:rsidRPr="00A07C1A" w:rsidRDefault="00A07C1A" w:rsidP="00242F74">
            <w:pPr>
              <w:ind w:firstLine="0"/>
              <w:jc w:val="center"/>
              <w:rPr>
                <w:rFonts w:eastAsia="Calibri"/>
                <w:i/>
                <w:iCs/>
                <w:color w:val="000000"/>
              </w:rPr>
            </w:pPr>
            <w:r w:rsidRPr="00A07C1A">
              <w:rPr>
                <w:rFonts w:eastAsia="Calibri"/>
                <w:i/>
                <w:iCs/>
                <w:color w:val="000000"/>
              </w:rPr>
              <w:t>(Parašas)</w:t>
            </w:r>
          </w:p>
        </w:tc>
        <w:tc>
          <w:tcPr>
            <w:tcW w:w="1276" w:type="dxa"/>
            <w:vAlign w:val="center"/>
          </w:tcPr>
          <w:p w14:paraId="32CA4F81" w14:textId="77777777" w:rsidR="00A07C1A" w:rsidRPr="00A07C1A" w:rsidRDefault="00A07C1A" w:rsidP="00242F74">
            <w:pPr>
              <w:jc w:val="center"/>
              <w:rPr>
                <w:rFonts w:eastAsia="Calibri"/>
                <w:i/>
                <w:iCs/>
                <w:color w:val="000000"/>
              </w:rPr>
            </w:pPr>
          </w:p>
        </w:tc>
        <w:tc>
          <w:tcPr>
            <w:tcW w:w="2263" w:type="dxa"/>
            <w:tcBorders>
              <w:top w:val="single" w:sz="4" w:space="0" w:color="auto"/>
            </w:tcBorders>
            <w:vAlign w:val="center"/>
          </w:tcPr>
          <w:p w14:paraId="1658E77A" w14:textId="77777777" w:rsidR="00A07C1A" w:rsidRPr="00A07C1A" w:rsidRDefault="00A07C1A" w:rsidP="00242F74">
            <w:pPr>
              <w:ind w:firstLine="0"/>
              <w:jc w:val="center"/>
              <w:rPr>
                <w:rFonts w:eastAsia="Calibri"/>
                <w:i/>
                <w:iCs/>
                <w:color w:val="000000"/>
              </w:rPr>
            </w:pPr>
            <w:r w:rsidRPr="00A07C1A">
              <w:rPr>
                <w:rFonts w:eastAsia="Calibri"/>
                <w:i/>
                <w:iCs/>
                <w:color w:val="000000"/>
              </w:rPr>
              <w:t>(V</w:t>
            </w:r>
            <w:r w:rsidRPr="00A07C1A">
              <w:rPr>
                <w:rFonts w:eastAsia="Calibri"/>
                <w:i/>
                <w:iCs/>
              </w:rPr>
              <w:t>ardas ir pavardė)</w:t>
            </w:r>
          </w:p>
        </w:tc>
      </w:tr>
    </w:tbl>
    <w:p w14:paraId="14B980C9" w14:textId="1D19D946" w:rsidR="00A07C1A" w:rsidRPr="00A07C1A" w:rsidRDefault="00A07C1A" w:rsidP="00936719">
      <w:pPr>
        <w:spacing w:after="160" w:line="278" w:lineRule="auto"/>
        <w:rPr>
          <w:rFonts w:ascii="Aptos" w:eastAsia="Aptos" w:hAnsi="Aptos"/>
          <w:kern w:val="2"/>
          <w:sz w:val="24"/>
          <w:szCs w:val="24"/>
          <w14:ligatures w14:val="standardContextual"/>
        </w:rPr>
      </w:pPr>
    </w:p>
    <w:sectPr w:rsidR="00A07C1A" w:rsidRPr="00A07C1A" w:rsidSect="00A325EE">
      <w:headerReference w:type="default" r:id="rId18"/>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643A" w14:textId="77777777" w:rsidR="00E63E52" w:rsidRDefault="00E63E52" w:rsidP="00684C8D">
      <w:r>
        <w:separator/>
      </w:r>
    </w:p>
  </w:endnote>
  <w:endnote w:type="continuationSeparator" w:id="0">
    <w:p w14:paraId="0A95B85D" w14:textId="77777777" w:rsidR="00E63E52" w:rsidRDefault="00E63E52"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tima">
    <w:altName w:val="Times New Roman"/>
    <w:charset w:val="BA"/>
    <w:family w:val="swiss"/>
    <w:pitch w:val="variable"/>
    <w:sig w:usb0="00000007" w:usb1="00000000" w:usb2="00000000" w:usb3="00000000" w:csb0="00000093"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00"/>
    <w:family w:val="swiss"/>
    <w:pitch w:val="variable"/>
    <w:sig w:usb0="A00002AF" w:usb1="5000204A"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altName w:val="Calibri"/>
    <w:panose1 w:val="00000000000000000000"/>
    <w:charset w:val="00"/>
    <w:family w:val="roman"/>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205EF5" w:rsidRPr="009D685C" w14:paraId="65B21296" w14:textId="77777777" w:rsidTr="0090031A">
      <w:trPr>
        <w:trHeight w:val="423"/>
      </w:trPr>
      <w:tc>
        <w:tcPr>
          <w:tcW w:w="9889" w:type="dxa"/>
        </w:tcPr>
        <w:p w14:paraId="27D65CC7" w14:textId="0E00EA22" w:rsidR="00205EF5" w:rsidRPr="00205EF5" w:rsidRDefault="00205EF5" w:rsidP="00205EF5">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ipersaitas"/>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r>
  </w:tbl>
  <w:p w14:paraId="1E4E1CC7" w14:textId="7D5A5878" w:rsidR="00684C8D" w:rsidRPr="009D685C" w:rsidRDefault="00684C8D" w:rsidP="00205EF5">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8864" w14:textId="77777777" w:rsidR="00E63E52" w:rsidRDefault="00E63E52" w:rsidP="00684C8D">
      <w:r>
        <w:separator/>
      </w:r>
    </w:p>
  </w:footnote>
  <w:footnote w:type="continuationSeparator" w:id="0">
    <w:p w14:paraId="6302F4B0" w14:textId="77777777" w:rsidR="00E63E52" w:rsidRDefault="00E63E52" w:rsidP="0068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4EE895AF" w14:textId="77777777" w:rsidR="00684C8D" w:rsidRDefault="00684C8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572B3CE" w14:textId="77777777" w:rsidR="00684C8D" w:rsidRDefault="00684C8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Antrats"/>
      <w:tabs>
        <w:tab w:val="clear" w:pos="4153"/>
        <w:tab w:val="center" w:pos="1985"/>
      </w:tabs>
    </w:pPr>
  </w:p>
  <w:p w14:paraId="22DF5C27" w14:textId="77777777" w:rsidR="00684C8D" w:rsidRDefault="00684C8D" w:rsidP="00DC2A7E">
    <w:pPr>
      <w:pStyle w:val="Antrats"/>
      <w:tabs>
        <w:tab w:val="clear" w:pos="4153"/>
        <w:tab w:val="center" w:pos="1985"/>
      </w:tabs>
    </w:pPr>
  </w:p>
  <w:p w14:paraId="6DDEF625" w14:textId="77777777" w:rsidR="00684C8D" w:rsidRDefault="00684C8D" w:rsidP="00DC2A7E">
    <w:pPr>
      <w:pStyle w:val="Antrats"/>
      <w:tabs>
        <w:tab w:val="clear" w:pos="4153"/>
        <w:tab w:val="center" w:pos="1985"/>
      </w:tabs>
    </w:pPr>
  </w:p>
  <w:p w14:paraId="1D95C934" w14:textId="77777777" w:rsidR="00684C8D" w:rsidRDefault="00684C8D" w:rsidP="006D083E">
    <w:pPr>
      <w:pStyle w:val="Antrats"/>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Antrats"/>
      <w:tabs>
        <w:tab w:val="clear" w:pos="4153"/>
        <w:tab w:val="center" w:pos="1985"/>
      </w:tabs>
    </w:pPr>
  </w:p>
  <w:p w14:paraId="440F7582" w14:textId="77777777" w:rsidR="00684C8D" w:rsidRPr="00DC2A7E" w:rsidRDefault="00684C8D" w:rsidP="00DC2A7E">
    <w:pPr>
      <w:pStyle w:val="Antrats"/>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24F999"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B145BB"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B7AD07"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D4A01E"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Antrat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Antrat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Pagrindinistekstas"/>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Pagrindinistekstas"/>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5E3" w14:textId="77777777" w:rsidR="00E1060F" w:rsidRDefault="00E106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Sraassuenkleliais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5"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7"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0"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7A0093E"/>
    <w:multiLevelType w:val="singleLevel"/>
    <w:tmpl w:val="47A0093E"/>
    <w:lvl w:ilvl="0">
      <w:start w:val="1"/>
      <w:numFmt w:val="bullet"/>
      <w:pStyle w:val="Sraassuenkleliais2"/>
      <w:lvlText w:val=""/>
      <w:lvlJc w:val="left"/>
      <w:pPr>
        <w:tabs>
          <w:tab w:val="left" w:pos="417"/>
        </w:tabs>
        <w:ind w:left="340" w:hanging="283"/>
      </w:pPr>
      <w:rPr>
        <w:rFonts w:ascii="Symbol" w:hAnsi="Symbol" w:hint="default"/>
      </w:rPr>
    </w:lvl>
  </w:abstractNum>
  <w:abstractNum w:abstractNumId="4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46"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53F071D6"/>
    <w:multiLevelType w:val="multilevel"/>
    <w:tmpl w:val="4670BB72"/>
    <w:lvl w:ilvl="0">
      <w:start w:val="1"/>
      <w:numFmt w:val="upperRoman"/>
      <w:lvlText w:val="%1."/>
      <w:lvlJc w:val="left"/>
      <w:pPr>
        <w:ind w:left="1260" w:hanging="720"/>
      </w:pPr>
      <w:rPr>
        <w:rFonts w:hint="default"/>
      </w:rPr>
    </w:lvl>
    <w:lvl w:ilvl="1">
      <w:start w:val="1"/>
      <w:numFmt w:val="decimal"/>
      <w:isLgl/>
      <w:lvlText w:val="%1.%2."/>
      <w:lvlJc w:val="left"/>
      <w:pPr>
        <w:ind w:left="450" w:hanging="360"/>
      </w:pPr>
      <w:rPr>
        <w:rFonts w:hint="default"/>
        <w:b w:val="0"/>
        <w:bCs/>
      </w:rPr>
    </w:lvl>
    <w:lvl w:ilvl="2">
      <w:start w:val="1"/>
      <w:numFmt w:val="decimal"/>
      <w:isLgl/>
      <w:lvlText w:val="%1.%2.%3."/>
      <w:lvlJc w:val="left"/>
      <w:pPr>
        <w:ind w:left="1710" w:hanging="720"/>
      </w:pPr>
      <w:rPr>
        <w:rFonts w:hint="default"/>
        <w:b/>
        <w:bCs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8"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2"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15:restartNumberingAfterBreak="0">
    <w:nsid w:val="5B1B5F6F"/>
    <w:multiLevelType w:val="multilevel"/>
    <w:tmpl w:val="591024FE"/>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55"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6"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63A21098"/>
    <w:multiLevelType w:val="multilevel"/>
    <w:tmpl w:val="C234C872"/>
    <w:numStyleLink w:val="ALMultilevelnumberedlist"/>
  </w:abstractNum>
  <w:abstractNum w:abstractNumId="5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60"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1"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3"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4"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5" w15:restartNumberingAfterBreak="0">
    <w:nsid w:val="711B7099"/>
    <w:multiLevelType w:val="multilevel"/>
    <w:tmpl w:val="180AA78A"/>
    <w:numStyleLink w:val="ALMultilevelbulletlist"/>
  </w:abstractNum>
  <w:abstractNum w:abstractNumId="66"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67"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9"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1"/>
  </w:num>
  <w:num w:numId="2" w16cid:durableId="1121458649">
    <w:abstractNumId w:val="69"/>
  </w:num>
  <w:num w:numId="3" w16cid:durableId="1309869057">
    <w:abstractNumId w:val="33"/>
  </w:num>
  <w:num w:numId="4" w16cid:durableId="1013453115">
    <w:abstractNumId w:val="21"/>
  </w:num>
  <w:num w:numId="5" w16cid:durableId="1196499788">
    <w:abstractNumId w:val="10"/>
  </w:num>
  <w:num w:numId="6" w16cid:durableId="1609316966">
    <w:abstractNumId w:val="45"/>
  </w:num>
  <w:num w:numId="7" w16cid:durableId="237793626">
    <w:abstractNumId w:val="9"/>
  </w:num>
  <w:num w:numId="8" w16cid:durableId="1303000344">
    <w:abstractNumId w:val="27"/>
  </w:num>
  <w:num w:numId="9" w16cid:durableId="403261142">
    <w:abstractNumId w:val="0"/>
  </w:num>
  <w:num w:numId="10" w16cid:durableId="938026732">
    <w:abstractNumId w:val="30"/>
  </w:num>
  <w:num w:numId="11" w16cid:durableId="1637297001">
    <w:abstractNumId w:val="35"/>
  </w:num>
  <w:num w:numId="12" w16cid:durableId="276833412">
    <w:abstractNumId w:val="28"/>
  </w:num>
  <w:num w:numId="13" w16cid:durableId="583997416">
    <w:abstractNumId w:val="18"/>
  </w:num>
  <w:num w:numId="14" w16cid:durableId="1359627384">
    <w:abstractNumId w:val="7"/>
  </w:num>
  <w:num w:numId="15" w16cid:durableId="1923023628">
    <w:abstractNumId w:val="59"/>
  </w:num>
  <w:num w:numId="16" w16cid:durableId="617876964">
    <w:abstractNumId w:val="6"/>
  </w:num>
  <w:num w:numId="17" w16cid:durableId="648557107">
    <w:abstractNumId w:val="49"/>
  </w:num>
  <w:num w:numId="18" w16cid:durableId="50161029">
    <w:abstractNumId w:val="61"/>
  </w:num>
  <w:num w:numId="19" w16cid:durableId="1721515123">
    <w:abstractNumId w:val="29"/>
  </w:num>
  <w:num w:numId="20" w16cid:durableId="1499728243">
    <w:abstractNumId w:val="13"/>
  </w:num>
  <w:num w:numId="21" w16cid:durableId="532768043">
    <w:abstractNumId w:val="41"/>
  </w:num>
  <w:num w:numId="22" w16cid:durableId="1692754799">
    <w:abstractNumId w:val="36"/>
  </w:num>
  <w:num w:numId="23" w16cid:durableId="1722054033">
    <w:abstractNumId w:val="40"/>
  </w:num>
  <w:num w:numId="24" w16cid:durableId="397291008">
    <w:abstractNumId w:val="4"/>
  </w:num>
  <w:num w:numId="25" w16cid:durableId="1752390453">
    <w:abstractNumId w:val="37"/>
  </w:num>
  <w:num w:numId="26" w16cid:durableId="978924436">
    <w:abstractNumId w:val="26"/>
  </w:num>
  <w:num w:numId="27" w16cid:durableId="50542470">
    <w:abstractNumId w:val="17"/>
  </w:num>
  <w:num w:numId="28" w16cid:durableId="1370766815">
    <w:abstractNumId w:val="34"/>
  </w:num>
  <w:num w:numId="29" w16cid:durableId="1178038080">
    <w:abstractNumId w:val="16"/>
  </w:num>
  <w:num w:numId="30" w16cid:durableId="1105081082">
    <w:abstractNumId w:val="42"/>
  </w:num>
  <w:num w:numId="31" w16cid:durableId="1721200569">
    <w:abstractNumId w:val="38"/>
  </w:num>
  <w:num w:numId="32" w16cid:durableId="1335378640">
    <w:abstractNumId w:val="11"/>
  </w:num>
  <w:num w:numId="33" w16cid:durableId="1927764835">
    <w:abstractNumId w:val="50"/>
  </w:num>
  <w:num w:numId="34" w16cid:durableId="473764664">
    <w:abstractNumId w:val="3"/>
  </w:num>
  <w:num w:numId="35" w16cid:durableId="1876648659">
    <w:abstractNumId w:val="43"/>
  </w:num>
  <w:num w:numId="36" w16cid:durableId="8340675">
    <w:abstractNumId w:val="32"/>
  </w:num>
  <w:num w:numId="37" w16cid:durableId="849225626">
    <w:abstractNumId w:val="53"/>
  </w:num>
  <w:num w:numId="38" w16cid:durableId="57094171">
    <w:abstractNumId w:val="56"/>
  </w:num>
  <w:num w:numId="39" w16cid:durableId="1206526286">
    <w:abstractNumId w:val="52"/>
  </w:num>
  <w:num w:numId="40" w16cid:durableId="1399745807">
    <w:abstractNumId w:val="60"/>
  </w:num>
  <w:num w:numId="41" w16cid:durableId="744258063">
    <w:abstractNumId w:val="64"/>
  </w:num>
  <w:num w:numId="42" w16cid:durableId="1389694599">
    <w:abstractNumId w:val="44"/>
  </w:num>
  <w:num w:numId="43" w16cid:durableId="1975986436">
    <w:abstractNumId w:val="2"/>
  </w:num>
  <w:num w:numId="44" w16cid:durableId="656807558">
    <w:abstractNumId w:val="1"/>
  </w:num>
  <w:num w:numId="45" w16cid:durableId="1463114346">
    <w:abstractNumId w:val="14"/>
  </w:num>
  <w:num w:numId="46" w16cid:durableId="1566984698">
    <w:abstractNumId w:val="8"/>
  </w:num>
  <w:num w:numId="47" w16cid:durableId="1032921560">
    <w:abstractNumId w:val="63"/>
  </w:num>
  <w:num w:numId="48" w16cid:durableId="48968215">
    <w:abstractNumId w:val="15"/>
  </w:num>
  <w:num w:numId="49" w16cid:durableId="1804106962">
    <w:abstractNumId w:val="70"/>
  </w:num>
  <w:num w:numId="50" w16cid:durableId="1182279237">
    <w:abstractNumId w:val="20"/>
  </w:num>
  <w:num w:numId="51" w16cid:durableId="1754738930">
    <w:abstractNumId w:val="5"/>
  </w:num>
  <w:num w:numId="52" w16cid:durableId="1919367480">
    <w:abstractNumId w:val="24"/>
  </w:num>
  <w:num w:numId="53" w16cid:durableId="1789734029">
    <w:abstractNumId w:val="65"/>
  </w:num>
  <w:num w:numId="54" w16cid:durableId="1184053336">
    <w:abstractNumId w:val="57"/>
  </w:num>
  <w:num w:numId="55" w16cid:durableId="876626031">
    <w:abstractNumId w:val="19"/>
  </w:num>
  <w:num w:numId="56" w16cid:durableId="343289612">
    <w:abstractNumId w:val="23"/>
  </w:num>
  <w:num w:numId="57" w16cid:durableId="221597175">
    <w:abstractNumId w:val="55"/>
  </w:num>
  <w:num w:numId="58" w16cid:durableId="485322637">
    <w:abstractNumId w:val="22"/>
  </w:num>
  <w:num w:numId="59" w16cid:durableId="151608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5046553">
    <w:abstractNumId w:val="25"/>
  </w:num>
  <w:num w:numId="61" w16cid:durableId="11423811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820474">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5845987">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577974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9097208">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338327">
    <w:abstractNumId w:val="3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78430943">
    <w:abstractNumId w:val="6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9600700">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943103">
    <w:abstractNumId w:val="46"/>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94366712">
    <w:abstractNumId w:val="62"/>
  </w:num>
  <w:num w:numId="71" w16cid:durableId="1199659389">
    <w:abstractNumId w:val="47"/>
  </w:num>
  <w:num w:numId="72" w16cid:durableId="272902719">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25DC"/>
    <w:rsid w:val="00002B9A"/>
    <w:rsid w:val="0000381F"/>
    <w:rsid w:val="000049D9"/>
    <w:rsid w:val="00005894"/>
    <w:rsid w:val="00006256"/>
    <w:rsid w:val="00006FD3"/>
    <w:rsid w:val="0001105C"/>
    <w:rsid w:val="00011663"/>
    <w:rsid w:val="00011A0A"/>
    <w:rsid w:val="00013258"/>
    <w:rsid w:val="000155F9"/>
    <w:rsid w:val="00015719"/>
    <w:rsid w:val="00016625"/>
    <w:rsid w:val="00017DC3"/>
    <w:rsid w:val="00017E7F"/>
    <w:rsid w:val="00020AF8"/>
    <w:rsid w:val="00020F65"/>
    <w:rsid w:val="000211CD"/>
    <w:rsid w:val="00021CB4"/>
    <w:rsid w:val="000231E9"/>
    <w:rsid w:val="00024327"/>
    <w:rsid w:val="000244C3"/>
    <w:rsid w:val="000260F1"/>
    <w:rsid w:val="000265D3"/>
    <w:rsid w:val="00026EB1"/>
    <w:rsid w:val="00026FB5"/>
    <w:rsid w:val="00027172"/>
    <w:rsid w:val="00027631"/>
    <w:rsid w:val="00030754"/>
    <w:rsid w:val="0003112C"/>
    <w:rsid w:val="000339AF"/>
    <w:rsid w:val="00034461"/>
    <w:rsid w:val="00034E0E"/>
    <w:rsid w:val="000351D3"/>
    <w:rsid w:val="00035754"/>
    <w:rsid w:val="000363E3"/>
    <w:rsid w:val="00036727"/>
    <w:rsid w:val="00037AB6"/>
    <w:rsid w:val="00037B03"/>
    <w:rsid w:val="0004187A"/>
    <w:rsid w:val="00041B30"/>
    <w:rsid w:val="0004218A"/>
    <w:rsid w:val="000442BD"/>
    <w:rsid w:val="000448AA"/>
    <w:rsid w:val="000500B3"/>
    <w:rsid w:val="00051157"/>
    <w:rsid w:val="000525FB"/>
    <w:rsid w:val="0005384B"/>
    <w:rsid w:val="00054357"/>
    <w:rsid w:val="000552FF"/>
    <w:rsid w:val="00057338"/>
    <w:rsid w:val="0006060A"/>
    <w:rsid w:val="00060B61"/>
    <w:rsid w:val="00060C72"/>
    <w:rsid w:val="00061BB8"/>
    <w:rsid w:val="000637A0"/>
    <w:rsid w:val="00064C5E"/>
    <w:rsid w:val="00064DE9"/>
    <w:rsid w:val="000652D2"/>
    <w:rsid w:val="0006658A"/>
    <w:rsid w:val="0006683E"/>
    <w:rsid w:val="00066E80"/>
    <w:rsid w:val="00067980"/>
    <w:rsid w:val="00070C3E"/>
    <w:rsid w:val="0007154E"/>
    <w:rsid w:val="00072D61"/>
    <w:rsid w:val="00074012"/>
    <w:rsid w:val="0007559F"/>
    <w:rsid w:val="00076A91"/>
    <w:rsid w:val="000800DC"/>
    <w:rsid w:val="000818A2"/>
    <w:rsid w:val="00084D8D"/>
    <w:rsid w:val="00084F40"/>
    <w:rsid w:val="000855A3"/>
    <w:rsid w:val="00085EB3"/>
    <w:rsid w:val="000863F6"/>
    <w:rsid w:val="00086577"/>
    <w:rsid w:val="00087C77"/>
    <w:rsid w:val="00091AEB"/>
    <w:rsid w:val="0009232E"/>
    <w:rsid w:val="00092B18"/>
    <w:rsid w:val="00092C63"/>
    <w:rsid w:val="00093460"/>
    <w:rsid w:val="00095989"/>
    <w:rsid w:val="000960A2"/>
    <w:rsid w:val="00096A1A"/>
    <w:rsid w:val="00096CA4"/>
    <w:rsid w:val="00096FC7"/>
    <w:rsid w:val="00097317"/>
    <w:rsid w:val="00097696"/>
    <w:rsid w:val="000A0286"/>
    <w:rsid w:val="000A0B8A"/>
    <w:rsid w:val="000A1F50"/>
    <w:rsid w:val="000A37D6"/>
    <w:rsid w:val="000A3901"/>
    <w:rsid w:val="000A39B6"/>
    <w:rsid w:val="000A430A"/>
    <w:rsid w:val="000A4D58"/>
    <w:rsid w:val="000A50EC"/>
    <w:rsid w:val="000A67FE"/>
    <w:rsid w:val="000A68E6"/>
    <w:rsid w:val="000B07AE"/>
    <w:rsid w:val="000B1E96"/>
    <w:rsid w:val="000B239C"/>
    <w:rsid w:val="000B2A2B"/>
    <w:rsid w:val="000B339E"/>
    <w:rsid w:val="000B3945"/>
    <w:rsid w:val="000B4AF9"/>
    <w:rsid w:val="000B6B3D"/>
    <w:rsid w:val="000B7BEE"/>
    <w:rsid w:val="000C008F"/>
    <w:rsid w:val="000C1B4D"/>
    <w:rsid w:val="000C2112"/>
    <w:rsid w:val="000C23EA"/>
    <w:rsid w:val="000C25CC"/>
    <w:rsid w:val="000C3D5E"/>
    <w:rsid w:val="000C43BA"/>
    <w:rsid w:val="000C591E"/>
    <w:rsid w:val="000D098D"/>
    <w:rsid w:val="000D196F"/>
    <w:rsid w:val="000D251A"/>
    <w:rsid w:val="000D26A3"/>
    <w:rsid w:val="000D3722"/>
    <w:rsid w:val="000D5151"/>
    <w:rsid w:val="000D6A84"/>
    <w:rsid w:val="000D6F98"/>
    <w:rsid w:val="000D7010"/>
    <w:rsid w:val="000E0297"/>
    <w:rsid w:val="000E0BE8"/>
    <w:rsid w:val="000E266D"/>
    <w:rsid w:val="000E2973"/>
    <w:rsid w:val="000E3118"/>
    <w:rsid w:val="000E4497"/>
    <w:rsid w:val="000E6FB8"/>
    <w:rsid w:val="000F0734"/>
    <w:rsid w:val="000F18D9"/>
    <w:rsid w:val="000F239C"/>
    <w:rsid w:val="000F255D"/>
    <w:rsid w:val="000F2CDC"/>
    <w:rsid w:val="000F3083"/>
    <w:rsid w:val="000F44C1"/>
    <w:rsid w:val="000F476C"/>
    <w:rsid w:val="000F4E44"/>
    <w:rsid w:val="000F6633"/>
    <w:rsid w:val="000F71A9"/>
    <w:rsid w:val="000F72DF"/>
    <w:rsid w:val="000F76EF"/>
    <w:rsid w:val="000F7C76"/>
    <w:rsid w:val="000F7E89"/>
    <w:rsid w:val="00104345"/>
    <w:rsid w:val="00104A80"/>
    <w:rsid w:val="00104CE3"/>
    <w:rsid w:val="001052B3"/>
    <w:rsid w:val="00106938"/>
    <w:rsid w:val="00106F3F"/>
    <w:rsid w:val="001105C9"/>
    <w:rsid w:val="001108BE"/>
    <w:rsid w:val="00111A98"/>
    <w:rsid w:val="00111C15"/>
    <w:rsid w:val="00112474"/>
    <w:rsid w:val="00113A3B"/>
    <w:rsid w:val="0011571B"/>
    <w:rsid w:val="00115D2C"/>
    <w:rsid w:val="0011789D"/>
    <w:rsid w:val="00120863"/>
    <w:rsid w:val="00120E04"/>
    <w:rsid w:val="00121578"/>
    <w:rsid w:val="00122968"/>
    <w:rsid w:val="0012350B"/>
    <w:rsid w:val="001235E0"/>
    <w:rsid w:val="001236BF"/>
    <w:rsid w:val="00123AEC"/>
    <w:rsid w:val="0012586A"/>
    <w:rsid w:val="001266E0"/>
    <w:rsid w:val="00126F6C"/>
    <w:rsid w:val="00127372"/>
    <w:rsid w:val="00127C6A"/>
    <w:rsid w:val="00130F75"/>
    <w:rsid w:val="001315AD"/>
    <w:rsid w:val="00131F41"/>
    <w:rsid w:val="00132030"/>
    <w:rsid w:val="0013453E"/>
    <w:rsid w:val="0013714D"/>
    <w:rsid w:val="00140504"/>
    <w:rsid w:val="00142DE6"/>
    <w:rsid w:val="00143379"/>
    <w:rsid w:val="001438B1"/>
    <w:rsid w:val="00143A36"/>
    <w:rsid w:val="00143B69"/>
    <w:rsid w:val="00144444"/>
    <w:rsid w:val="00144795"/>
    <w:rsid w:val="00144E3D"/>
    <w:rsid w:val="001458D2"/>
    <w:rsid w:val="00146778"/>
    <w:rsid w:val="001467A4"/>
    <w:rsid w:val="00147CCA"/>
    <w:rsid w:val="00152420"/>
    <w:rsid w:val="00153FC5"/>
    <w:rsid w:val="0015472D"/>
    <w:rsid w:val="00154CEB"/>
    <w:rsid w:val="00156179"/>
    <w:rsid w:val="0016023A"/>
    <w:rsid w:val="001606C3"/>
    <w:rsid w:val="001611F7"/>
    <w:rsid w:val="00161DE1"/>
    <w:rsid w:val="0016224C"/>
    <w:rsid w:val="00163212"/>
    <w:rsid w:val="0016547F"/>
    <w:rsid w:val="0016566A"/>
    <w:rsid w:val="0016603A"/>
    <w:rsid w:val="00166A0E"/>
    <w:rsid w:val="00170026"/>
    <w:rsid w:val="00170677"/>
    <w:rsid w:val="00170A86"/>
    <w:rsid w:val="00171136"/>
    <w:rsid w:val="00171AC0"/>
    <w:rsid w:val="001729C4"/>
    <w:rsid w:val="00173654"/>
    <w:rsid w:val="00173E92"/>
    <w:rsid w:val="00175CA0"/>
    <w:rsid w:val="00175CE2"/>
    <w:rsid w:val="001771A7"/>
    <w:rsid w:val="0018078D"/>
    <w:rsid w:val="001825FF"/>
    <w:rsid w:val="00183231"/>
    <w:rsid w:val="0018356E"/>
    <w:rsid w:val="00183783"/>
    <w:rsid w:val="00184034"/>
    <w:rsid w:val="0018545E"/>
    <w:rsid w:val="0018568B"/>
    <w:rsid w:val="001858E5"/>
    <w:rsid w:val="00186AE2"/>
    <w:rsid w:val="00186B85"/>
    <w:rsid w:val="00190AD4"/>
    <w:rsid w:val="00191956"/>
    <w:rsid w:val="00196948"/>
    <w:rsid w:val="001A068A"/>
    <w:rsid w:val="001A1267"/>
    <w:rsid w:val="001A1662"/>
    <w:rsid w:val="001A2785"/>
    <w:rsid w:val="001A3E8D"/>
    <w:rsid w:val="001A41EC"/>
    <w:rsid w:val="001A453C"/>
    <w:rsid w:val="001A5B7C"/>
    <w:rsid w:val="001A66B6"/>
    <w:rsid w:val="001A7496"/>
    <w:rsid w:val="001A7D79"/>
    <w:rsid w:val="001B12D7"/>
    <w:rsid w:val="001B1CA4"/>
    <w:rsid w:val="001B24C0"/>
    <w:rsid w:val="001B4155"/>
    <w:rsid w:val="001B4506"/>
    <w:rsid w:val="001B558B"/>
    <w:rsid w:val="001B5CA7"/>
    <w:rsid w:val="001B6CBF"/>
    <w:rsid w:val="001B6D4E"/>
    <w:rsid w:val="001B6F1B"/>
    <w:rsid w:val="001C0DC5"/>
    <w:rsid w:val="001C179F"/>
    <w:rsid w:val="001C2F1E"/>
    <w:rsid w:val="001C302E"/>
    <w:rsid w:val="001C30E3"/>
    <w:rsid w:val="001C3664"/>
    <w:rsid w:val="001C403E"/>
    <w:rsid w:val="001C41C4"/>
    <w:rsid w:val="001C55D6"/>
    <w:rsid w:val="001C58C6"/>
    <w:rsid w:val="001C59AE"/>
    <w:rsid w:val="001C6340"/>
    <w:rsid w:val="001C7C72"/>
    <w:rsid w:val="001D064A"/>
    <w:rsid w:val="001D0869"/>
    <w:rsid w:val="001D0B51"/>
    <w:rsid w:val="001D29E1"/>
    <w:rsid w:val="001D2ACF"/>
    <w:rsid w:val="001D33AF"/>
    <w:rsid w:val="001D3B9F"/>
    <w:rsid w:val="001D685E"/>
    <w:rsid w:val="001D6D6E"/>
    <w:rsid w:val="001E0834"/>
    <w:rsid w:val="001E0FBB"/>
    <w:rsid w:val="001E13B4"/>
    <w:rsid w:val="001E1A98"/>
    <w:rsid w:val="001E1F9B"/>
    <w:rsid w:val="001E42FA"/>
    <w:rsid w:val="001E4F9F"/>
    <w:rsid w:val="001E5BD6"/>
    <w:rsid w:val="001E5E06"/>
    <w:rsid w:val="001E6996"/>
    <w:rsid w:val="001F0C73"/>
    <w:rsid w:val="001F2F7D"/>
    <w:rsid w:val="001F355F"/>
    <w:rsid w:val="001F5430"/>
    <w:rsid w:val="001F5BC3"/>
    <w:rsid w:val="001F6E5F"/>
    <w:rsid w:val="001F75C1"/>
    <w:rsid w:val="002013FE"/>
    <w:rsid w:val="00201612"/>
    <w:rsid w:val="00201805"/>
    <w:rsid w:val="00201838"/>
    <w:rsid w:val="0020247D"/>
    <w:rsid w:val="0020297C"/>
    <w:rsid w:val="00202AAD"/>
    <w:rsid w:val="0020313E"/>
    <w:rsid w:val="00203360"/>
    <w:rsid w:val="002048A5"/>
    <w:rsid w:val="00204A7E"/>
    <w:rsid w:val="0020512E"/>
    <w:rsid w:val="00205EF5"/>
    <w:rsid w:val="0020618B"/>
    <w:rsid w:val="002062E0"/>
    <w:rsid w:val="0021116E"/>
    <w:rsid w:val="0021176C"/>
    <w:rsid w:val="00211AFA"/>
    <w:rsid w:val="0021353C"/>
    <w:rsid w:val="00214034"/>
    <w:rsid w:val="002140C5"/>
    <w:rsid w:val="00214C64"/>
    <w:rsid w:val="00217573"/>
    <w:rsid w:val="00220218"/>
    <w:rsid w:val="002216D5"/>
    <w:rsid w:val="0022201F"/>
    <w:rsid w:val="0022227D"/>
    <w:rsid w:val="00222A01"/>
    <w:rsid w:val="00224389"/>
    <w:rsid w:val="00224AAC"/>
    <w:rsid w:val="00224C0E"/>
    <w:rsid w:val="0022584F"/>
    <w:rsid w:val="00225E4F"/>
    <w:rsid w:val="002261B1"/>
    <w:rsid w:val="00226C88"/>
    <w:rsid w:val="0022708D"/>
    <w:rsid w:val="00227396"/>
    <w:rsid w:val="002311D7"/>
    <w:rsid w:val="002321A0"/>
    <w:rsid w:val="002322B3"/>
    <w:rsid w:val="002324E9"/>
    <w:rsid w:val="00232556"/>
    <w:rsid w:val="00234D07"/>
    <w:rsid w:val="00236A31"/>
    <w:rsid w:val="00236B5B"/>
    <w:rsid w:val="00236ECF"/>
    <w:rsid w:val="002379FE"/>
    <w:rsid w:val="002405EC"/>
    <w:rsid w:val="00240DEA"/>
    <w:rsid w:val="00241068"/>
    <w:rsid w:val="002414DE"/>
    <w:rsid w:val="00241F94"/>
    <w:rsid w:val="002428FA"/>
    <w:rsid w:val="00242F74"/>
    <w:rsid w:val="0024374D"/>
    <w:rsid w:val="00243956"/>
    <w:rsid w:val="002447A5"/>
    <w:rsid w:val="00244FE6"/>
    <w:rsid w:val="00245143"/>
    <w:rsid w:val="00246539"/>
    <w:rsid w:val="00250527"/>
    <w:rsid w:val="002518EF"/>
    <w:rsid w:val="002527ED"/>
    <w:rsid w:val="00252AF5"/>
    <w:rsid w:val="00252CCA"/>
    <w:rsid w:val="00252FE6"/>
    <w:rsid w:val="002532EA"/>
    <w:rsid w:val="00253603"/>
    <w:rsid w:val="002542FB"/>
    <w:rsid w:val="00255754"/>
    <w:rsid w:val="002566B3"/>
    <w:rsid w:val="00261987"/>
    <w:rsid w:val="00262C04"/>
    <w:rsid w:val="00267950"/>
    <w:rsid w:val="0027031F"/>
    <w:rsid w:val="00270535"/>
    <w:rsid w:val="00271222"/>
    <w:rsid w:val="00272358"/>
    <w:rsid w:val="00272EF6"/>
    <w:rsid w:val="00273659"/>
    <w:rsid w:val="0027395B"/>
    <w:rsid w:val="00274ACB"/>
    <w:rsid w:val="002751E1"/>
    <w:rsid w:val="00275F69"/>
    <w:rsid w:val="00277A3D"/>
    <w:rsid w:val="00277AF6"/>
    <w:rsid w:val="00280F73"/>
    <w:rsid w:val="00280FE5"/>
    <w:rsid w:val="002811DE"/>
    <w:rsid w:val="00281615"/>
    <w:rsid w:val="00283A5E"/>
    <w:rsid w:val="00284458"/>
    <w:rsid w:val="00284E6E"/>
    <w:rsid w:val="00285BED"/>
    <w:rsid w:val="00287C2A"/>
    <w:rsid w:val="00290D32"/>
    <w:rsid w:val="00291074"/>
    <w:rsid w:val="0029204C"/>
    <w:rsid w:val="002920C6"/>
    <w:rsid w:val="0029315B"/>
    <w:rsid w:val="002934F0"/>
    <w:rsid w:val="00293940"/>
    <w:rsid w:val="00294223"/>
    <w:rsid w:val="002944D3"/>
    <w:rsid w:val="0029489C"/>
    <w:rsid w:val="00294DEB"/>
    <w:rsid w:val="002951D7"/>
    <w:rsid w:val="00295EEB"/>
    <w:rsid w:val="002969FC"/>
    <w:rsid w:val="00297501"/>
    <w:rsid w:val="00297B57"/>
    <w:rsid w:val="002A2ABD"/>
    <w:rsid w:val="002A3DC4"/>
    <w:rsid w:val="002A6429"/>
    <w:rsid w:val="002A6F8B"/>
    <w:rsid w:val="002B1FBC"/>
    <w:rsid w:val="002B26AC"/>
    <w:rsid w:val="002B2785"/>
    <w:rsid w:val="002B30A2"/>
    <w:rsid w:val="002B49A3"/>
    <w:rsid w:val="002B4A49"/>
    <w:rsid w:val="002B5620"/>
    <w:rsid w:val="002B5EA3"/>
    <w:rsid w:val="002B70C9"/>
    <w:rsid w:val="002B7751"/>
    <w:rsid w:val="002B7BF0"/>
    <w:rsid w:val="002B7D25"/>
    <w:rsid w:val="002C0562"/>
    <w:rsid w:val="002C1223"/>
    <w:rsid w:val="002C2AF5"/>
    <w:rsid w:val="002C41DD"/>
    <w:rsid w:val="002C4C23"/>
    <w:rsid w:val="002C5877"/>
    <w:rsid w:val="002C7A11"/>
    <w:rsid w:val="002C7FE3"/>
    <w:rsid w:val="002D0D56"/>
    <w:rsid w:val="002D1F3F"/>
    <w:rsid w:val="002D2818"/>
    <w:rsid w:val="002D2F84"/>
    <w:rsid w:val="002D3C0B"/>
    <w:rsid w:val="002D3DC0"/>
    <w:rsid w:val="002D52C8"/>
    <w:rsid w:val="002D5DDB"/>
    <w:rsid w:val="002D7026"/>
    <w:rsid w:val="002D7814"/>
    <w:rsid w:val="002E017D"/>
    <w:rsid w:val="002E04FF"/>
    <w:rsid w:val="002E0995"/>
    <w:rsid w:val="002E1740"/>
    <w:rsid w:val="002E1D0D"/>
    <w:rsid w:val="002E3F7A"/>
    <w:rsid w:val="002E4DF9"/>
    <w:rsid w:val="002E5781"/>
    <w:rsid w:val="002E6314"/>
    <w:rsid w:val="002E6FA6"/>
    <w:rsid w:val="002F0BA2"/>
    <w:rsid w:val="002F3B70"/>
    <w:rsid w:val="002F600F"/>
    <w:rsid w:val="002F6A0B"/>
    <w:rsid w:val="002F6ED6"/>
    <w:rsid w:val="00300011"/>
    <w:rsid w:val="00303460"/>
    <w:rsid w:val="003049CD"/>
    <w:rsid w:val="003056AC"/>
    <w:rsid w:val="003056EF"/>
    <w:rsid w:val="00305942"/>
    <w:rsid w:val="00306D4F"/>
    <w:rsid w:val="00307736"/>
    <w:rsid w:val="00307830"/>
    <w:rsid w:val="00307BB1"/>
    <w:rsid w:val="00310EDD"/>
    <w:rsid w:val="00312594"/>
    <w:rsid w:val="003137B6"/>
    <w:rsid w:val="0031404D"/>
    <w:rsid w:val="00315324"/>
    <w:rsid w:val="003154D9"/>
    <w:rsid w:val="00317F67"/>
    <w:rsid w:val="00320A02"/>
    <w:rsid w:val="00320F38"/>
    <w:rsid w:val="003214C8"/>
    <w:rsid w:val="00322D11"/>
    <w:rsid w:val="003243C2"/>
    <w:rsid w:val="0032446A"/>
    <w:rsid w:val="003247BA"/>
    <w:rsid w:val="00325557"/>
    <w:rsid w:val="00325A8F"/>
    <w:rsid w:val="00325DD9"/>
    <w:rsid w:val="00326E68"/>
    <w:rsid w:val="00326FBD"/>
    <w:rsid w:val="003273CB"/>
    <w:rsid w:val="00327847"/>
    <w:rsid w:val="003346FA"/>
    <w:rsid w:val="0033482F"/>
    <w:rsid w:val="003365CA"/>
    <w:rsid w:val="0033678D"/>
    <w:rsid w:val="00336B24"/>
    <w:rsid w:val="00337394"/>
    <w:rsid w:val="00345A3A"/>
    <w:rsid w:val="00345FAA"/>
    <w:rsid w:val="0034608C"/>
    <w:rsid w:val="003462C7"/>
    <w:rsid w:val="0034654B"/>
    <w:rsid w:val="003466B5"/>
    <w:rsid w:val="00347056"/>
    <w:rsid w:val="00351105"/>
    <w:rsid w:val="0035120A"/>
    <w:rsid w:val="0035288A"/>
    <w:rsid w:val="00353886"/>
    <w:rsid w:val="00354E31"/>
    <w:rsid w:val="00355673"/>
    <w:rsid w:val="00355FDF"/>
    <w:rsid w:val="00360506"/>
    <w:rsid w:val="003633A4"/>
    <w:rsid w:val="0036436E"/>
    <w:rsid w:val="00364835"/>
    <w:rsid w:val="0036594B"/>
    <w:rsid w:val="00365ED5"/>
    <w:rsid w:val="00366732"/>
    <w:rsid w:val="003673D5"/>
    <w:rsid w:val="00367668"/>
    <w:rsid w:val="00367895"/>
    <w:rsid w:val="003679D2"/>
    <w:rsid w:val="00367ECF"/>
    <w:rsid w:val="0037017B"/>
    <w:rsid w:val="00370A19"/>
    <w:rsid w:val="00371FCA"/>
    <w:rsid w:val="00372B01"/>
    <w:rsid w:val="00372DE6"/>
    <w:rsid w:val="00373FE8"/>
    <w:rsid w:val="00375203"/>
    <w:rsid w:val="00376949"/>
    <w:rsid w:val="00377C04"/>
    <w:rsid w:val="00380709"/>
    <w:rsid w:val="003814A2"/>
    <w:rsid w:val="0038159B"/>
    <w:rsid w:val="0038186C"/>
    <w:rsid w:val="00382043"/>
    <w:rsid w:val="00383CC2"/>
    <w:rsid w:val="003854D4"/>
    <w:rsid w:val="0039380F"/>
    <w:rsid w:val="00393EAE"/>
    <w:rsid w:val="003941CF"/>
    <w:rsid w:val="00394A2A"/>
    <w:rsid w:val="003A0B21"/>
    <w:rsid w:val="003A0E26"/>
    <w:rsid w:val="003A13E9"/>
    <w:rsid w:val="003A2089"/>
    <w:rsid w:val="003A2968"/>
    <w:rsid w:val="003A5366"/>
    <w:rsid w:val="003A585E"/>
    <w:rsid w:val="003A676A"/>
    <w:rsid w:val="003B143F"/>
    <w:rsid w:val="003B1583"/>
    <w:rsid w:val="003B167D"/>
    <w:rsid w:val="003B170E"/>
    <w:rsid w:val="003B1AA7"/>
    <w:rsid w:val="003B3EB4"/>
    <w:rsid w:val="003B4B24"/>
    <w:rsid w:val="003B4F7C"/>
    <w:rsid w:val="003B6AE4"/>
    <w:rsid w:val="003B6D8F"/>
    <w:rsid w:val="003C135C"/>
    <w:rsid w:val="003C3593"/>
    <w:rsid w:val="003C36F9"/>
    <w:rsid w:val="003C5BF6"/>
    <w:rsid w:val="003C665D"/>
    <w:rsid w:val="003D1A6F"/>
    <w:rsid w:val="003D37F4"/>
    <w:rsid w:val="003D495D"/>
    <w:rsid w:val="003D5489"/>
    <w:rsid w:val="003D5633"/>
    <w:rsid w:val="003D56CB"/>
    <w:rsid w:val="003D67ED"/>
    <w:rsid w:val="003D6F6A"/>
    <w:rsid w:val="003D75C7"/>
    <w:rsid w:val="003E0773"/>
    <w:rsid w:val="003E0888"/>
    <w:rsid w:val="003E0893"/>
    <w:rsid w:val="003E18E0"/>
    <w:rsid w:val="003E3053"/>
    <w:rsid w:val="003E3612"/>
    <w:rsid w:val="003E3A43"/>
    <w:rsid w:val="003E4A45"/>
    <w:rsid w:val="003E572A"/>
    <w:rsid w:val="003E7F6D"/>
    <w:rsid w:val="003F0180"/>
    <w:rsid w:val="003F1941"/>
    <w:rsid w:val="003F3055"/>
    <w:rsid w:val="003F3CC1"/>
    <w:rsid w:val="003F4461"/>
    <w:rsid w:val="003F47FE"/>
    <w:rsid w:val="003F536D"/>
    <w:rsid w:val="003F55AA"/>
    <w:rsid w:val="003F6A06"/>
    <w:rsid w:val="003F6C09"/>
    <w:rsid w:val="003F723A"/>
    <w:rsid w:val="003F72D7"/>
    <w:rsid w:val="004007CD"/>
    <w:rsid w:val="00400F2C"/>
    <w:rsid w:val="00401919"/>
    <w:rsid w:val="00402B88"/>
    <w:rsid w:val="0040337E"/>
    <w:rsid w:val="00403AF1"/>
    <w:rsid w:val="0040470C"/>
    <w:rsid w:val="004048F9"/>
    <w:rsid w:val="00404D78"/>
    <w:rsid w:val="00405135"/>
    <w:rsid w:val="00405D55"/>
    <w:rsid w:val="00406142"/>
    <w:rsid w:val="0040739F"/>
    <w:rsid w:val="00410108"/>
    <w:rsid w:val="00410F74"/>
    <w:rsid w:val="004125AF"/>
    <w:rsid w:val="004126C2"/>
    <w:rsid w:val="00413FC7"/>
    <w:rsid w:val="004140AE"/>
    <w:rsid w:val="00414577"/>
    <w:rsid w:val="00415A0C"/>
    <w:rsid w:val="00415F15"/>
    <w:rsid w:val="0041664F"/>
    <w:rsid w:val="00417B69"/>
    <w:rsid w:val="00421389"/>
    <w:rsid w:val="00421AD9"/>
    <w:rsid w:val="00422E2B"/>
    <w:rsid w:val="00422EE3"/>
    <w:rsid w:val="004237C0"/>
    <w:rsid w:val="0042384E"/>
    <w:rsid w:val="004254E0"/>
    <w:rsid w:val="00425C66"/>
    <w:rsid w:val="00426150"/>
    <w:rsid w:val="004269E1"/>
    <w:rsid w:val="004279BB"/>
    <w:rsid w:val="00430027"/>
    <w:rsid w:val="004301F7"/>
    <w:rsid w:val="00430410"/>
    <w:rsid w:val="004309BC"/>
    <w:rsid w:val="00431288"/>
    <w:rsid w:val="004319A7"/>
    <w:rsid w:val="004320AF"/>
    <w:rsid w:val="00432436"/>
    <w:rsid w:val="00432C44"/>
    <w:rsid w:val="004349CB"/>
    <w:rsid w:val="00434C67"/>
    <w:rsid w:val="00436015"/>
    <w:rsid w:val="00437480"/>
    <w:rsid w:val="0043769A"/>
    <w:rsid w:val="004407BA"/>
    <w:rsid w:val="004409ED"/>
    <w:rsid w:val="004417C0"/>
    <w:rsid w:val="00441B53"/>
    <w:rsid w:val="00441C62"/>
    <w:rsid w:val="004433C0"/>
    <w:rsid w:val="004434AE"/>
    <w:rsid w:val="00443EC8"/>
    <w:rsid w:val="00446685"/>
    <w:rsid w:val="00446A9B"/>
    <w:rsid w:val="004474BF"/>
    <w:rsid w:val="00450344"/>
    <w:rsid w:val="00451D09"/>
    <w:rsid w:val="00451F34"/>
    <w:rsid w:val="00454171"/>
    <w:rsid w:val="00454A09"/>
    <w:rsid w:val="00456C1E"/>
    <w:rsid w:val="00456CE4"/>
    <w:rsid w:val="004577BF"/>
    <w:rsid w:val="00457AC9"/>
    <w:rsid w:val="00460032"/>
    <w:rsid w:val="0046377D"/>
    <w:rsid w:val="004637D4"/>
    <w:rsid w:val="00463CB4"/>
    <w:rsid w:val="00464FE1"/>
    <w:rsid w:val="0046663B"/>
    <w:rsid w:val="00467314"/>
    <w:rsid w:val="004701CD"/>
    <w:rsid w:val="004707F3"/>
    <w:rsid w:val="0047209D"/>
    <w:rsid w:val="0047229C"/>
    <w:rsid w:val="00472D30"/>
    <w:rsid w:val="004731BF"/>
    <w:rsid w:val="00473FA6"/>
    <w:rsid w:val="004743C7"/>
    <w:rsid w:val="00475FC9"/>
    <w:rsid w:val="00476643"/>
    <w:rsid w:val="004800BC"/>
    <w:rsid w:val="0048206F"/>
    <w:rsid w:val="004833E6"/>
    <w:rsid w:val="00484481"/>
    <w:rsid w:val="00484AF8"/>
    <w:rsid w:val="00484BBD"/>
    <w:rsid w:val="00486857"/>
    <w:rsid w:val="00487970"/>
    <w:rsid w:val="004904F9"/>
    <w:rsid w:val="00491D58"/>
    <w:rsid w:val="004930DD"/>
    <w:rsid w:val="00494628"/>
    <w:rsid w:val="004954BE"/>
    <w:rsid w:val="0049569A"/>
    <w:rsid w:val="004956CF"/>
    <w:rsid w:val="00495B19"/>
    <w:rsid w:val="004A2CE9"/>
    <w:rsid w:val="004A6D84"/>
    <w:rsid w:val="004A72D2"/>
    <w:rsid w:val="004A73DF"/>
    <w:rsid w:val="004B00B6"/>
    <w:rsid w:val="004B2A1C"/>
    <w:rsid w:val="004B3D33"/>
    <w:rsid w:val="004B4AF7"/>
    <w:rsid w:val="004B516B"/>
    <w:rsid w:val="004B666A"/>
    <w:rsid w:val="004B693D"/>
    <w:rsid w:val="004B7705"/>
    <w:rsid w:val="004C0C8E"/>
    <w:rsid w:val="004C12F6"/>
    <w:rsid w:val="004C298B"/>
    <w:rsid w:val="004C417C"/>
    <w:rsid w:val="004C4572"/>
    <w:rsid w:val="004C487F"/>
    <w:rsid w:val="004C55C4"/>
    <w:rsid w:val="004C5C4D"/>
    <w:rsid w:val="004C5D17"/>
    <w:rsid w:val="004D13F2"/>
    <w:rsid w:val="004D2253"/>
    <w:rsid w:val="004D2B24"/>
    <w:rsid w:val="004D6814"/>
    <w:rsid w:val="004E20E8"/>
    <w:rsid w:val="004E2143"/>
    <w:rsid w:val="004E2E74"/>
    <w:rsid w:val="004E2FA0"/>
    <w:rsid w:val="004E3DA1"/>
    <w:rsid w:val="004E4BA6"/>
    <w:rsid w:val="004E4DEB"/>
    <w:rsid w:val="004E59B2"/>
    <w:rsid w:val="004E5AB1"/>
    <w:rsid w:val="004E5D7A"/>
    <w:rsid w:val="004E74FB"/>
    <w:rsid w:val="004F058D"/>
    <w:rsid w:val="004F358E"/>
    <w:rsid w:val="004F40A4"/>
    <w:rsid w:val="004F5F81"/>
    <w:rsid w:val="004F71E0"/>
    <w:rsid w:val="00500E30"/>
    <w:rsid w:val="0050405E"/>
    <w:rsid w:val="005048AC"/>
    <w:rsid w:val="00505347"/>
    <w:rsid w:val="00505FD6"/>
    <w:rsid w:val="00506F68"/>
    <w:rsid w:val="0050787E"/>
    <w:rsid w:val="00511261"/>
    <w:rsid w:val="00512679"/>
    <w:rsid w:val="005127D2"/>
    <w:rsid w:val="00512945"/>
    <w:rsid w:val="00513287"/>
    <w:rsid w:val="00515028"/>
    <w:rsid w:val="00517E0D"/>
    <w:rsid w:val="00521F03"/>
    <w:rsid w:val="00522179"/>
    <w:rsid w:val="00522E4F"/>
    <w:rsid w:val="00525523"/>
    <w:rsid w:val="00526F7D"/>
    <w:rsid w:val="005304A7"/>
    <w:rsid w:val="0053079C"/>
    <w:rsid w:val="0053192A"/>
    <w:rsid w:val="005320C1"/>
    <w:rsid w:val="00533A0D"/>
    <w:rsid w:val="0053493C"/>
    <w:rsid w:val="00534F28"/>
    <w:rsid w:val="005354A7"/>
    <w:rsid w:val="00536119"/>
    <w:rsid w:val="005419D4"/>
    <w:rsid w:val="00541B0F"/>
    <w:rsid w:val="005426C7"/>
    <w:rsid w:val="00542D00"/>
    <w:rsid w:val="00542EB6"/>
    <w:rsid w:val="00543D69"/>
    <w:rsid w:val="005445E5"/>
    <w:rsid w:val="0054533E"/>
    <w:rsid w:val="0054603B"/>
    <w:rsid w:val="00546467"/>
    <w:rsid w:val="00546745"/>
    <w:rsid w:val="00547953"/>
    <w:rsid w:val="005505D3"/>
    <w:rsid w:val="00551772"/>
    <w:rsid w:val="00551C63"/>
    <w:rsid w:val="005559D3"/>
    <w:rsid w:val="00556478"/>
    <w:rsid w:val="00556AD7"/>
    <w:rsid w:val="0055772A"/>
    <w:rsid w:val="00557E62"/>
    <w:rsid w:val="005612CF"/>
    <w:rsid w:val="005613D8"/>
    <w:rsid w:val="00562B4A"/>
    <w:rsid w:val="005644C9"/>
    <w:rsid w:val="0056623D"/>
    <w:rsid w:val="0056745A"/>
    <w:rsid w:val="00567F1D"/>
    <w:rsid w:val="0057036E"/>
    <w:rsid w:val="005731D8"/>
    <w:rsid w:val="00574562"/>
    <w:rsid w:val="0057481D"/>
    <w:rsid w:val="00574B26"/>
    <w:rsid w:val="0057516F"/>
    <w:rsid w:val="00575B2D"/>
    <w:rsid w:val="005761E1"/>
    <w:rsid w:val="00580429"/>
    <w:rsid w:val="00580889"/>
    <w:rsid w:val="00580977"/>
    <w:rsid w:val="00580A19"/>
    <w:rsid w:val="0058385F"/>
    <w:rsid w:val="00584720"/>
    <w:rsid w:val="00584F37"/>
    <w:rsid w:val="00585082"/>
    <w:rsid w:val="005851EF"/>
    <w:rsid w:val="00585583"/>
    <w:rsid w:val="00585C7B"/>
    <w:rsid w:val="00585F50"/>
    <w:rsid w:val="00586CA0"/>
    <w:rsid w:val="00587024"/>
    <w:rsid w:val="005913B6"/>
    <w:rsid w:val="00591823"/>
    <w:rsid w:val="00592656"/>
    <w:rsid w:val="00592AF8"/>
    <w:rsid w:val="005943BF"/>
    <w:rsid w:val="00594F96"/>
    <w:rsid w:val="00595487"/>
    <w:rsid w:val="00595DFE"/>
    <w:rsid w:val="00595F3F"/>
    <w:rsid w:val="00597ED0"/>
    <w:rsid w:val="005A1922"/>
    <w:rsid w:val="005A4EBD"/>
    <w:rsid w:val="005A6000"/>
    <w:rsid w:val="005A6DDD"/>
    <w:rsid w:val="005B04BE"/>
    <w:rsid w:val="005B0A2B"/>
    <w:rsid w:val="005B0BBA"/>
    <w:rsid w:val="005B0D5C"/>
    <w:rsid w:val="005B0F56"/>
    <w:rsid w:val="005B2357"/>
    <w:rsid w:val="005B4086"/>
    <w:rsid w:val="005B4F15"/>
    <w:rsid w:val="005B544C"/>
    <w:rsid w:val="005B54EA"/>
    <w:rsid w:val="005B775A"/>
    <w:rsid w:val="005B78EE"/>
    <w:rsid w:val="005B7D04"/>
    <w:rsid w:val="005C227A"/>
    <w:rsid w:val="005C29BC"/>
    <w:rsid w:val="005C34B7"/>
    <w:rsid w:val="005C35B2"/>
    <w:rsid w:val="005C3902"/>
    <w:rsid w:val="005C3F14"/>
    <w:rsid w:val="005C44B3"/>
    <w:rsid w:val="005C4F6B"/>
    <w:rsid w:val="005C5067"/>
    <w:rsid w:val="005C5461"/>
    <w:rsid w:val="005C5932"/>
    <w:rsid w:val="005C657C"/>
    <w:rsid w:val="005C7788"/>
    <w:rsid w:val="005C77EE"/>
    <w:rsid w:val="005C7F4B"/>
    <w:rsid w:val="005C7F8D"/>
    <w:rsid w:val="005D1411"/>
    <w:rsid w:val="005D2BDE"/>
    <w:rsid w:val="005D2BE9"/>
    <w:rsid w:val="005D3EBB"/>
    <w:rsid w:val="005D4D8B"/>
    <w:rsid w:val="005D564D"/>
    <w:rsid w:val="005D5F5F"/>
    <w:rsid w:val="005D78AE"/>
    <w:rsid w:val="005D7CA9"/>
    <w:rsid w:val="005E06C6"/>
    <w:rsid w:val="005E0C42"/>
    <w:rsid w:val="005E1048"/>
    <w:rsid w:val="005E2803"/>
    <w:rsid w:val="005E315D"/>
    <w:rsid w:val="005E5D40"/>
    <w:rsid w:val="005E6CA1"/>
    <w:rsid w:val="005E6E76"/>
    <w:rsid w:val="005E7D38"/>
    <w:rsid w:val="005F2661"/>
    <w:rsid w:val="005F4003"/>
    <w:rsid w:val="005F779C"/>
    <w:rsid w:val="006011B6"/>
    <w:rsid w:val="00602B37"/>
    <w:rsid w:val="00602F9B"/>
    <w:rsid w:val="00603A74"/>
    <w:rsid w:val="0060485B"/>
    <w:rsid w:val="00604AD7"/>
    <w:rsid w:val="00604CAF"/>
    <w:rsid w:val="006058BD"/>
    <w:rsid w:val="00605D57"/>
    <w:rsid w:val="00605DD8"/>
    <w:rsid w:val="00605E72"/>
    <w:rsid w:val="00606834"/>
    <w:rsid w:val="00606ABD"/>
    <w:rsid w:val="006120B2"/>
    <w:rsid w:val="00612996"/>
    <w:rsid w:val="00613C8D"/>
    <w:rsid w:val="00614057"/>
    <w:rsid w:val="00614DFB"/>
    <w:rsid w:val="00615B38"/>
    <w:rsid w:val="00616C4F"/>
    <w:rsid w:val="00617998"/>
    <w:rsid w:val="00620363"/>
    <w:rsid w:val="0062145B"/>
    <w:rsid w:val="00621996"/>
    <w:rsid w:val="00622C12"/>
    <w:rsid w:val="006235A9"/>
    <w:rsid w:val="0062421A"/>
    <w:rsid w:val="00624C93"/>
    <w:rsid w:val="00624F46"/>
    <w:rsid w:val="00626157"/>
    <w:rsid w:val="00626C47"/>
    <w:rsid w:val="006272C6"/>
    <w:rsid w:val="006311FB"/>
    <w:rsid w:val="00632E4F"/>
    <w:rsid w:val="00632EBC"/>
    <w:rsid w:val="00633D90"/>
    <w:rsid w:val="0063438D"/>
    <w:rsid w:val="006354A2"/>
    <w:rsid w:val="0063679D"/>
    <w:rsid w:val="0063695A"/>
    <w:rsid w:val="00637DEB"/>
    <w:rsid w:val="0064171B"/>
    <w:rsid w:val="00641D74"/>
    <w:rsid w:val="0064306D"/>
    <w:rsid w:val="00645739"/>
    <w:rsid w:val="00645B21"/>
    <w:rsid w:val="00646956"/>
    <w:rsid w:val="00646AEB"/>
    <w:rsid w:val="00646CA6"/>
    <w:rsid w:val="0065007F"/>
    <w:rsid w:val="006504FB"/>
    <w:rsid w:val="006516AA"/>
    <w:rsid w:val="006517C1"/>
    <w:rsid w:val="00651A63"/>
    <w:rsid w:val="00652017"/>
    <w:rsid w:val="006537BD"/>
    <w:rsid w:val="00655861"/>
    <w:rsid w:val="00655C80"/>
    <w:rsid w:val="00656116"/>
    <w:rsid w:val="00656C75"/>
    <w:rsid w:val="00657730"/>
    <w:rsid w:val="00661B40"/>
    <w:rsid w:val="00662E8E"/>
    <w:rsid w:val="00663ADC"/>
    <w:rsid w:val="00663F9F"/>
    <w:rsid w:val="00664A34"/>
    <w:rsid w:val="00664DB2"/>
    <w:rsid w:val="00665165"/>
    <w:rsid w:val="00665EA8"/>
    <w:rsid w:val="00665F90"/>
    <w:rsid w:val="0066667B"/>
    <w:rsid w:val="0066714A"/>
    <w:rsid w:val="00667554"/>
    <w:rsid w:val="006705AF"/>
    <w:rsid w:val="00670782"/>
    <w:rsid w:val="00671ECE"/>
    <w:rsid w:val="00672C07"/>
    <w:rsid w:val="00672C3E"/>
    <w:rsid w:val="00675152"/>
    <w:rsid w:val="006804B2"/>
    <w:rsid w:val="00680741"/>
    <w:rsid w:val="0068099E"/>
    <w:rsid w:val="00681288"/>
    <w:rsid w:val="006842E5"/>
    <w:rsid w:val="00684766"/>
    <w:rsid w:val="00684C8D"/>
    <w:rsid w:val="00685218"/>
    <w:rsid w:val="00686A46"/>
    <w:rsid w:val="00686BBD"/>
    <w:rsid w:val="006873B0"/>
    <w:rsid w:val="006908AD"/>
    <w:rsid w:val="00691DAA"/>
    <w:rsid w:val="00691F39"/>
    <w:rsid w:val="00692F5A"/>
    <w:rsid w:val="00693BC6"/>
    <w:rsid w:val="00694CAD"/>
    <w:rsid w:val="00696230"/>
    <w:rsid w:val="00696620"/>
    <w:rsid w:val="00697908"/>
    <w:rsid w:val="00697DEB"/>
    <w:rsid w:val="00697FA3"/>
    <w:rsid w:val="006A100F"/>
    <w:rsid w:val="006A18AD"/>
    <w:rsid w:val="006A1AAD"/>
    <w:rsid w:val="006A1E64"/>
    <w:rsid w:val="006A31CF"/>
    <w:rsid w:val="006A3B6C"/>
    <w:rsid w:val="006A40C6"/>
    <w:rsid w:val="006A4FAA"/>
    <w:rsid w:val="006A5EEE"/>
    <w:rsid w:val="006A72F8"/>
    <w:rsid w:val="006B190B"/>
    <w:rsid w:val="006B1CBF"/>
    <w:rsid w:val="006B3187"/>
    <w:rsid w:val="006B369D"/>
    <w:rsid w:val="006B4220"/>
    <w:rsid w:val="006B51D8"/>
    <w:rsid w:val="006B529B"/>
    <w:rsid w:val="006B53A6"/>
    <w:rsid w:val="006B5A8A"/>
    <w:rsid w:val="006B6F19"/>
    <w:rsid w:val="006B72BF"/>
    <w:rsid w:val="006B79C0"/>
    <w:rsid w:val="006C0EFB"/>
    <w:rsid w:val="006C21B0"/>
    <w:rsid w:val="006C2315"/>
    <w:rsid w:val="006C297A"/>
    <w:rsid w:val="006C2EC8"/>
    <w:rsid w:val="006C4010"/>
    <w:rsid w:val="006C4718"/>
    <w:rsid w:val="006C4EBF"/>
    <w:rsid w:val="006C59B1"/>
    <w:rsid w:val="006C5A83"/>
    <w:rsid w:val="006C635B"/>
    <w:rsid w:val="006D1779"/>
    <w:rsid w:val="006D23DF"/>
    <w:rsid w:val="006D2E01"/>
    <w:rsid w:val="006D3F09"/>
    <w:rsid w:val="006D407B"/>
    <w:rsid w:val="006D4BDA"/>
    <w:rsid w:val="006D4D4B"/>
    <w:rsid w:val="006D4E53"/>
    <w:rsid w:val="006D5D38"/>
    <w:rsid w:val="006D6AE1"/>
    <w:rsid w:val="006D7DA7"/>
    <w:rsid w:val="006E098A"/>
    <w:rsid w:val="006E4CCB"/>
    <w:rsid w:val="006E6E64"/>
    <w:rsid w:val="006F0F9F"/>
    <w:rsid w:val="006F1429"/>
    <w:rsid w:val="006F1EF8"/>
    <w:rsid w:val="006F3666"/>
    <w:rsid w:val="006F369C"/>
    <w:rsid w:val="006F37E5"/>
    <w:rsid w:val="006F3DE6"/>
    <w:rsid w:val="006F4070"/>
    <w:rsid w:val="006F4938"/>
    <w:rsid w:val="006F616B"/>
    <w:rsid w:val="006F678B"/>
    <w:rsid w:val="006F7052"/>
    <w:rsid w:val="006F729B"/>
    <w:rsid w:val="00700984"/>
    <w:rsid w:val="00700A56"/>
    <w:rsid w:val="00703145"/>
    <w:rsid w:val="00707CD1"/>
    <w:rsid w:val="00711239"/>
    <w:rsid w:val="007116A9"/>
    <w:rsid w:val="00712BEC"/>
    <w:rsid w:val="0071734B"/>
    <w:rsid w:val="007173D0"/>
    <w:rsid w:val="00717B23"/>
    <w:rsid w:val="007204E7"/>
    <w:rsid w:val="007215BC"/>
    <w:rsid w:val="00721794"/>
    <w:rsid w:val="00723770"/>
    <w:rsid w:val="00723968"/>
    <w:rsid w:val="007251C4"/>
    <w:rsid w:val="00726033"/>
    <w:rsid w:val="00730A8A"/>
    <w:rsid w:val="00734942"/>
    <w:rsid w:val="00735384"/>
    <w:rsid w:val="007375D4"/>
    <w:rsid w:val="00742194"/>
    <w:rsid w:val="007422FB"/>
    <w:rsid w:val="007439BC"/>
    <w:rsid w:val="00743C4D"/>
    <w:rsid w:val="00744FE3"/>
    <w:rsid w:val="00745264"/>
    <w:rsid w:val="0074562D"/>
    <w:rsid w:val="007461F8"/>
    <w:rsid w:val="00746B70"/>
    <w:rsid w:val="00747135"/>
    <w:rsid w:val="0075049F"/>
    <w:rsid w:val="00752228"/>
    <w:rsid w:val="0075374A"/>
    <w:rsid w:val="0075517E"/>
    <w:rsid w:val="00756A1D"/>
    <w:rsid w:val="007603AF"/>
    <w:rsid w:val="00760E8B"/>
    <w:rsid w:val="0076157A"/>
    <w:rsid w:val="00761758"/>
    <w:rsid w:val="00761913"/>
    <w:rsid w:val="00763E9D"/>
    <w:rsid w:val="00763F54"/>
    <w:rsid w:val="007654CC"/>
    <w:rsid w:val="007664AF"/>
    <w:rsid w:val="007665E9"/>
    <w:rsid w:val="00766BE0"/>
    <w:rsid w:val="007671D1"/>
    <w:rsid w:val="00770141"/>
    <w:rsid w:val="007703CB"/>
    <w:rsid w:val="007707CB"/>
    <w:rsid w:val="00773A88"/>
    <w:rsid w:val="007752AC"/>
    <w:rsid w:val="0077622D"/>
    <w:rsid w:val="007801F3"/>
    <w:rsid w:val="007809F9"/>
    <w:rsid w:val="00782909"/>
    <w:rsid w:val="00782E1B"/>
    <w:rsid w:val="0078471C"/>
    <w:rsid w:val="00784895"/>
    <w:rsid w:val="00785785"/>
    <w:rsid w:val="007873E6"/>
    <w:rsid w:val="007877AB"/>
    <w:rsid w:val="00787A7D"/>
    <w:rsid w:val="00787C26"/>
    <w:rsid w:val="0079077E"/>
    <w:rsid w:val="0079203F"/>
    <w:rsid w:val="00792F0D"/>
    <w:rsid w:val="007933E1"/>
    <w:rsid w:val="0079414A"/>
    <w:rsid w:val="00794C19"/>
    <w:rsid w:val="00795C18"/>
    <w:rsid w:val="00795F89"/>
    <w:rsid w:val="0079601D"/>
    <w:rsid w:val="007966C0"/>
    <w:rsid w:val="00797BE4"/>
    <w:rsid w:val="007A0A3E"/>
    <w:rsid w:val="007A10D1"/>
    <w:rsid w:val="007A23E5"/>
    <w:rsid w:val="007A2A4B"/>
    <w:rsid w:val="007A2C42"/>
    <w:rsid w:val="007A3014"/>
    <w:rsid w:val="007A3188"/>
    <w:rsid w:val="007A3DC6"/>
    <w:rsid w:val="007A5469"/>
    <w:rsid w:val="007A569D"/>
    <w:rsid w:val="007A5B0B"/>
    <w:rsid w:val="007A5C1A"/>
    <w:rsid w:val="007A6843"/>
    <w:rsid w:val="007A6A59"/>
    <w:rsid w:val="007A78EA"/>
    <w:rsid w:val="007B1C4D"/>
    <w:rsid w:val="007B2198"/>
    <w:rsid w:val="007B248B"/>
    <w:rsid w:val="007B53AB"/>
    <w:rsid w:val="007B5CE5"/>
    <w:rsid w:val="007B5E9F"/>
    <w:rsid w:val="007C0691"/>
    <w:rsid w:val="007C13F3"/>
    <w:rsid w:val="007C140E"/>
    <w:rsid w:val="007C23CA"/>
    <w:rsid w:val="007C2526"/>
    <w:rsid w:val="007C348F"/>
    <w:rsid w:val="007C3DE1"/>
    <w:rsid w:val="007C3E55"/>
    <w:rsid w:val="007C52D2"/>
    <w:rsid w:val="007C547A"/>
    <w:rsid w:val="007C66E5"/>
    <w:rsid w:val="007C6AE4"/>
    <w:rsid w:val="007C7777"/>
    <w:rsid w:val="007D097B"/>
    <w:rsid w:val="007D126D"/>
    <w:rsid w:val="007D218C"/>
    <w:rsid w:val="007D4772"/>
    <w:rsid w:val="007D4BC9"/>
    <w:rsid w:val="007D63C9"/>
    <w:rsid w:val="007D642E"/>
    <w:rsid w:val="007D661D"/>
    <w:rsid w:val="007D6668"/>
    <w:rsid w:val="007D697F"/>
    <w:rsid w:val="007D7680"/>
    <w:rsid w:val="007D78F9"/>
    <w:rsid w:val="007D792C"/>
    <w:rsid w:val="007E0487"/>
    <w:rsid w:val="007E0B46"/>
    <w:rsid w:val="007E0EA0"/>
    <w:rsid w:val="007E1BA3"/>
    <w:rsid w:val="007E318B"/>
    <w:rsid w:val="007E4791"/>
    <w:rsid w:val="007E591D"/>
    <w:rsid w:val="007E76C7"/>
    <w:rsid w:val="007E7D99"/>
    <w:rsid w:val="007F069C"/>
    <w:rsid w:val="007F0CBD"/>
    <w:rsid w:val="007F2958"/>
    <w:rsid w:val="007F2C5E"/>
    <w:rsid w:val="007F308C"/>
    <w:rsid w:val="007F32AC"/>
    <w:rsid w:val="007F338E"/>
    <w:rsid w:val="007F377E"/>
    <w:rsid w:val="007F41A8"/>
    <w:rsid w:val="007F5FC8"/>
    <w:rsid w:val="007F7454"/>
    <w:rsid w:val="007F754E"/>
    <w:rsid w:val="007F7D2E"/>
    <w:rsid w:val="008002CA"/>
    <w:rsid w:val="008006DB"/>
    <w:rsid w:val="008009E4"/>
    <w:rsid w:val="00802834"/>
    <w:rsid w:val="008034E7"/>
    <w:rsid w:val="00803A1D"/>
    <w:rsid w:val="00804300"/>
    <w:rsid w:val="00806342"/>
    <w:rsid w:val="00806435"/>
    <w:rsid w:val="00806A73"/>
    <w:rsid w:val="008074DC"/>
    <w:rsid w:val="00811252"/>
    <w:rsid w:val="0081194C"/>
    <w:rsid w:val="0081409E"/>
    <w:rsid w:val="008161EE"/>
    <w:rsid w:val="00816590"/>
    <w:rsid w:val="00816D15"/>
    <w:rsid w:val="00817F30"/>
    <w:rsid w:val="0082045E"/>
    <w:rsid w:val="0082060C"/>
    <w:rsid w:val="008230D6"/>
    <w:rsid w:val="00823737"/>
    <w:rsid w:val="0082412C"/>
    <w:rsid w:val="00824E8B"/>
    <w:rsid w:val="00825C97"/>
    <w:rsid w:val="0082658C"/>
    <w:rsid w:val="008265A9"/>
    <w:rsid w:val="00826C6E"/>
    <w:rsid w:val="00830896"/>
    <w:rsid w:val="0083198D"/>
    <w:rsid w:val="008319A3"/>
    <w:rsid w:val="00831A22"/>
    <w:rsid w:val="00831E7E"/>
    <w:rsid w:val="0083324E"/>
    <w:rsid w:val="00833E13"/>
    <w:rsid w:val="00833E91"/>
    <w:rsid w:val="00835A78"/>
    <w:rsid w:val="008378A8"/>
    <w:rsid w:val="00837C0B"/>
    <w:rsid w:val="00840716"/>
    <w:rsid w:val="00841585"/>
    <w:rsid w:val="008422E9"/>
    <w:rsid w:val="008427B8"/>
    <w:rsid w:val="00842BF9"/>
    <w:rsid w:val="00842FF0"/>
    <w:rsid w:val="00843AC5"/>
    <w:rsid w:val="00844A8E"/>
    <w:rsid w:val="00844F3D"/>
    <w:rsid w:val="00845731"/>
    <w:rsid w:val="00846015"/>
    <w:rsid w:val="008460DA"/>
    <w:rsid w:val="008516A2"/>
    <w:rsid w:val="00853765"/>
    <w:rsid w:val="0085394E"/>
    <w:rsid w:val="008540BA"/>
    <w:rsid w:val="00854C29"/>
    <w:rsid w:val="008555A8"/>
    <w:rsid w:val="008562B2"/>
    <w:rsid w:val="008564E8"/>
    <w:rsid w:val="00856BA3"/>
    <w:rsid w:val="0086358D"/>
    <w:rsid w:val="008635E7"/>
    <w:rsid w:val="008644F5"/>
    <w:rsid w:val="00864C66"/>
    <w:rsid w:val="00865F8D"/>
    <w:rsid w:val="008663EB"/>
    <w:rsid w:val="0086647F"/>
    <w:rsid w:val="00871C19"/>
    <w:rsid w:val="00874AB1"/>
    <w:rsid w:val="00876A2E"/>
    <w:rsid w:val="00876A8C"/>
    <w:rsid w:val="00876DD2"/>
    <w:rsid w:val="00877EDB"/>
    <w:rsid w:val="00880BC9"/>
    <w:rsid w:val="00880EC4"/>
    <w:rsid w:val="00881D53"/>
    <w:rsid w:val="00884D9D"/>
    <w:rsid w:val="00884FD7"/>
    <w:rsid w:val="00885646"/>
    <w:rsid w:val="008869A0"/>
    <w:rsid w:val="00887AA1"/>
    <w:rsid w:val="008905B6"/>
    <w:rsid w:val="00890BB8"/>
    <w:rsid w:val="008911DB"/>
    <w:rsid w:val="008914FA"/>
    <w:rsid w:val="00892245"/>
    <w:rsid w:val="0089245C"/>
    <w:rsid w:val="00893AB1"/>
    <w:rsid w:val="00894448"/>
    <w:rsid w:val="008958EF"/>
    <w:rsid w:val="00896E51"/>
    <w:rsid w:val="00897E9C"/>
    <w:rsid w:val="008A044A"/>
    <w:rsid w:val="008A17B5"/>
    <w:rsid w:val="008A1CB9"/>
    <w:rsid w:val="008A3CF6"/>
    <w:rsid w:val="008A5BF8"/>
    <w:rsid w:val="008A6289"/>
    <w:rsid w:val="008A6DDF"/>
    <w:rsid w:val="008A6E8E"/>
    <w:rsid w:val="008A709A"/>
    <w:rsid w:val="008B0C1E"/>
    <w:rsid w:val="008B0DA6"/>
    <w:rsid w:val="008B15AF"/>
    <w:rsid w:val="008B1637"/>
    <w:rsid w:val="008B179C"/>
    <w:rsid w:val="008B2D82"/>
    <w:rsid w:val="008B641E"/>
    <w:rsid w:val="008B775D"/>
    <w:rsid w:val="008B7E71"/>
    <w:rsid w:val="008C1621"/>
    <w:rsid w:val="008C1E92"/>
    <w:rsid w:val="008C3744"/>
    <w:rsid w:val="008C415C"/>
    <w:rsid w:val="008C4495"/>
    <w:rsid w:val="008C46E3"/>
    <w:rsid w:val="008C5C57"/>
    <w:rsid w:val="008C5C61"/>
    <w:rsid w:val="008C61F1"/>
    <w:rsid w:val="008C63A2"/>
    <w:rsid w:val="008C6543"/>
    <w:rsid w:val="008D0E6F"/>
    <w:rsid w:val="008D18FF"/>
    <w:rsid w:val="008D1BF7"/>
    <w:rsid w:val="008D23F6"/>
    <w:rsid w:val="008D369B"/>
    <w:rsid w:val="008D422F"/>
    <w:rsid w:val="008D442B"/>
    <w:rsid w:val="008D4777"/>
    <w:rsid w:val="008D4915"/>
    <w:rsid w:val="008D4B40"/>
    <w:rsid w:val="008D4F65"/>
    <w:rsid w:val="008D5A24"/>
    <w:rsid w:val="008D5BC9"/>
    <w:rsid w:val="008D65BF"/>
    <w:rsid w:val="008D71E4"/>
    <w:rsid w:val="008E0138"/>
    <w:rsid w:val="008E0C27"/>
    <w:rsid w:val="008E1638"/>
    <w:rsid w:val="008E1F5E"/>
    <w:rsid w:val="008E27F8"/>
    <w:rsid w:val="008E2A7A"/>
    <w:rsid w:val="008E39EC"/>
    <w:rsid w:val="008E5196"/>
    <w:rsid w:val="008E57C5"/>
    <w:rsid w:val="008E6526"/>
    <w:rsid w:val="008E77A9"/>
    <w:rsid w:val="008F0415"/>
    <w:rsid w:val="008F07D0"/>
    <w:rsid w:val="008F29C5"/>
    <w:rsid w:val="008F2D22"/>
    <w:rsid w:val="008F3A54"/>
    <w:rsid w:val="008F422E"/>
    <w:rsid w:val="008F4F2C"/>
    <w:rsid w:val="008F6B38"/>
    <w:rsid w:val="008F7ED7"/>
    <w:rsid w:val="0090031A"/>
    <w:rsid w:val="009019D3"/>
    <w:rsid w:val="009045E6"/>
    <w:rsid w:val="00906A15"/>
    <w:rsid w:val="00906A5B"/>
    <w:rsid w:val="009072AF"/>
    <w:rsid w:val="00910C81"/>
    <w:rsid w:val="00911256"/>
    <w:rsid w:val="00911360"/>
    <w:rsid w:val="0091168D"/>
    <w:rsid w:val="0091186E"/>
    <w:rsid w:val="009135EB"/>
    <w:rsid w:val="009139E8"/>
    <w:rsid w:val="00914731"/>
    <w:rsid w:val="00915821"/>
    <w:rsid w:val="00915B9B"/>
    <w:rsid w:val="00920BAF"/>
    <w:rsid w:val="00920D7A"/>
    <w:rsid w:val="00921AEA"/>
    <w:rsid w:val="0092402F"/>
    <w:rsid w:val="0092576B"/>
    <w:rsid w:val="009304F5"/>
    <w:rsid w:val="0093076F"/>
    <w:rsid w:val="00930B85"/>
    <w:rsid w:val="00932BDA"/>
    <w:rsid w:val="00934BF6"/>
    <w:rsid w:val="00934EDE"/>
    <w:rsid w:val="009357FB"/>
    <w:rsid w:val="00935F13"/>
    <w:rsid w:val="00936719"/>
    <w:rsid w:val="00937696"/>
    <w:rsid w:val="00937AA7"/>
    <w:rsid w:val="00942A43"/>
    <w:rsid w:val="009438FA"/>
    <w:rsid w:val="00943E95"/>
    <w:rsid w:val="00944959"/>
    <w:rsid w:val="00944A6B"/>
    <w:rsid w:val="009462B6"/>
    <w:rsid w:val="00946A71"/>
    <w:rsid w:val="009476FF"/>
    <w:rsid w:val="00947EE4"/>
    <w:rsid w:val="00951DAB"/>
    <w:rsid w:val="00953FBE"/>
    <w:rsid w:val="009557D5"/>
    <w:rsid w:val="0095616B"/>
    <w:rsid w:val="00961C69"/>
    <w:rsid w:val="009621DC"/>
    <w:rsid w:val="0096559E"/>
    <w:rsid w:val="00972306"/>
    <w:rsid w:val="00974B1F"/>
    <w:rsid w:val="0097597E"/>
    <w:rsid w:val="00981C86"/>
    <w:rsid w:val="00983F18"/>
    <w:rsid w:val="0098430C"/>
    <w:rsid w:val="00984454"/>
    <w:rsid w:val="009860FD"/>
    <w:rsid w:val="0098698D"/>
    <w:rsid w:val="00986BE3"/>
    <w:rsid w:val="00986D9F"/>
    <w:rsid w:val="00987FB6"/>
    <w:rsid w:val="00990312"/>
    <w:rsid w:val="009916AC"/>
    <w:rsid w:val="009939FB"/>
    <w:rsid w:val="00994104"/>
    <w:rsid w:val="00996486"/>
    <w:rsid w:val="00996AF1"/>
    <w:rsid w:val="00997613"/>
    <w:rsid w:val="009A02F3"/>
    <w:rsid w:val="009A065A"/>
    <w:rsid w:val="009A0698"/>
    <w:rsid w:val="009A0864"/>
    <w:rsid w:val="009A3438"/>
    <w:rsid w:val="009A642F"/>
    <w:rsid w:val="009A680D"/>
    <w:rsid w:val="009A6B20"/>
    <w:rsid w:val="009A7881"/>
    <w:rsid w:val="009A7A4D"/>
    <w:rsid w:val="009B4747"/>
    <w:rsid w:val="009B5EC7"/>
    <w:rsid w:val="009B797F"/>
    <w:rsid w:val="009C0BBC"/>
    <w:rsid w:val="009C20FC"/>
    <w:rsid w:val="009C3AFD"/>
    <w:rsid w:val="009C49F6"/>
    <w:rsid w:val="009C6515"/>
    <w:rsid w:val="009C744B"/>
    <w:rsid w:val="009C7490"/>
    <w:rsid w:val="009D07A5"/>
    <w:rsid w:val="009D0FD4"/>
    <w:rsid w:val="009D1ED4"/>
    <w:rsid w:val="009D417C"/>
    <w:rsid w:val="009D420B"/>
    <w:rsid w:val="009D5580"/>
    <w:rsid w:val="009D55EC"/>
    <w:rsid w:val="009D5A6F"/>
    <w:rsid w:val="009D6AFE"/>
    <w:rsid w:val="009D6CDC"/>
    <w:rsid w:val="009D7644"/>
    <w:rsid w:val="009D7D10"/>
    <w:rsid w:val="009D7E0B"/>
    <w:rsid w:val="009E0679"/>
    <w:rsid w:val="009E1AB7"/>
    <w:rsid w:val="009E1E79"/>
    <w:rsid w:val="009E2A40"/>
    <w:rsid w:val="009E2AC9"/>
    <w:rsid w:val="009E3C87"/>
    <w:rsid w:val="009E58C6"/>
    <w:rsid w:val="009E5B13"/>
    <w:rsid w:val="009E5C4E"/>
    <w:rsid w:val="009E5DFC"/>
    <w:rsid w:val="009E722B"/>
    <w:rsid w:val="009E7767"/>
    <w:rsid w:val="009F5187"/>
    <w:rsid w:val="009F5461"/>
    <w:rsid w:val="009F5DCA"/>
    <w:rsid w:val="009F6517"/>
    <w:rsid w:val="009F6A6D"/>
    <w:rsid w:val="009F6B40"/>
    <w:rsid w:val="00A02292"/>
    <w:rsid w:val="00A022C4"/>
    <w:rsid w:val="00A02B71"/>
    <w:rsid w:val="00A03D92"/>
    <w:rsid w:val="00A043AC"/>
    <w:rsid w:val="00A045B9"/>
    <w:rsid w:val="00A0513B"/>
    <w:rsid w:val="00A0561D"/>
    <w:rsid w:val="00A07467"/>
    <w:rsid w:val="00A07C1A"/>
    <w:rsid w:val="00A07D90"/>
    <w:rsid w:val="00A07DD0"/>
    <w:rsid w:val="00A103CF"/>
    <w:rsid w:val="00A104DF"/>
    <w:rsid w:val="00A118E6"/>
    <w:rsid w:val="00A13368"/>
    <w:rsid w:val="00A13D92"/>
    <w:rsid w:val="00A15DC2"/>
    <w:rsid w:val="00A16794"/>
    <w:rsid w:val="00A17104"/>
    <w:rsid w:val="00A17B70"/>
    <w:rsid w:val="00A17E7B"/>
    <w:rsid w:val="00A2070C"/>
    <w:rsid w:val="00A20D07"/>
    <w:rsid w:val="00A20D24"/>
    <w:rsid w:val="00A21B06"/>
    <w:rsid w:val="00A2221D"/>
    <w:rsid w:val="00A236DA"/>
    <w:rsid w:val="00A23A95"/>
    <w:rsid w:val="00A2576C"/>
    <w:rsid w:val="00A26FCE"/>
    <w:rsid w:val="00A27AD3"/>
    <w:rsid w:val="00A30743"/>
    <w:rsid w:val="00A31DA5"/>
    <w:rsid w:val="00A324EB"/>
    <w:rsid w:val="00A325EE"/>
    <w:rsid w:val="00A326F0"/>
    <w:rsid w:val="00A33DBF"/>
    <w:rsid w:val="00A34CB1"/>
    <w:rsid w:val="00A3518B"/>
    <w:rsid w:val="00A3587E"/>
    <w:rsid w:val="00A35984"/>
    <w:rsid w:val="00A404D8"/>
    <w:rsid w:val="00A42295"/>
    <w:rsid w:val="00A42F88"/>
    <w:rsid w:val="00A44824"/>
    <w:rsid w:val="00A44891"/>
    <w:rsid w:val="00A45357"/>
    <w:rsid w:val="00A455B7"/>
    <w:rsid w:val="00A45715"/>
    <w:rsid w:val="00A46690"/>
    <w:rsid w:val="00A4672C"/>
    <w:rsid w:val="00A46BF9"/>
    <w:rsid w:val="00A47279"/>
    <w:rsid w:val="00A47FB0"/>
    <w:rsid w:val="00A51595"/>
    <w:rsid w:val="00A52194"/>
    <w:rsid w:val="00A52F49"/>
    <w:rsid w:val="00A542AD"/>
    <w:rsid w:val="00A5514F"/>
    <w:rsid w:val="00A555D9"/>
    <w:rsid w:val="00A55F43"/>
    <w:rsid w:val="00A56534"/>
    <w:rsid w:val="00A569CF"/>
    <w:rsid w:val="00A61B90"/>
    <w:rsid w:val="00A61D0D"/>
    <w:rsid w:val="00A6265A"/>
    <w:rsid w:val="00A63E4C"/>
    <w:rsid w:val="00A641A8"/>
    <w:rsid w:val="00A6468E"/>
    <w:rsid w:val="00A64CC1"/>
    <w:rsid w:val="00A6772B"/>
    <w:rsid w:val="00A70502"/>
    <w:rsid w:val="00A70B00"/>
    <w:rsid w:val="00A714A3"/>
    <w:rsid w:val="00A71A59"/>
    <w:rsid w:val="00A73BEA"/>
    <w:rsid w:val="00A73CDA"/>
    <w:rsid w:val="00A7441D"/>
    <w:rsid w:val="00A7459B"/>
    <w:rsid w:val="00A74953"/>
    <w:rsid w:val="00A75F16"/>
    <w:rsid w:val="00A764C3"/>
    <w:rsid w:val="00A77269"/>
    <w:rsid w:val="00A77F29"/>
    <w:rsid w:val="00A81250"/>
    <w:rsid w:val="00A81AFC"/>
    <w:rsid w:val="00A81D00"/>
    <w:rsid w:val="00A82723"/>
    <w:rsid w:val="00A83254"/>
    <w:rsid w:val="00A8365D"/>
    <w:rsid w:val="00A84321"/>
    <w:rsid w:val="00A845F8"/>
    <w:rsid w:val="00A86994"/>
    <w:rsid w:val="00A86E08"/>
    <w:rsid w:val="00A87DA1"/>
    <w:rsid w:val="00A9238C"/>
    <w:rsid w:val="00A92F4F"/>
    <w:rsid w:val="00A9430C"/>
    <w:rsid w:val="00A94ED3"/>
    <w:rsid w:val="00A95DDF"/>
    <w:rsid w:val="00AA0BE7"/>
    <w:rsid w:val="00AA1635"/>
    <w:rsid w:val="00AA1FE9"/>
    <w:rsid w:val="00AA20BD"/>
    <w:rsid w:val="00AA21E9"/>
    <w:rsid w:val="00AA3208"/>
    <w:rsid w:val="00AA39FE"/>
    <w:rsid w:val="00AA470A"/>
    <w:rsid w:val="00AA4884"/>
    <w:rsid w:val="00AA4A48"/>
    <w:rsid w:val="00AA55C3"/>
    <w:rsid w:val="00AA5E0B"/>
    <w:rsid w:val="00AA5F3C"/>
    <w:rsid w:val="00AA609E"/>
    <w:rsid w:val="00AA60DA"/>
    <w:rsid w:val="00AA6451"/>
    <w:rsid w:val="00AA7C4A"/>
    <w:rsid w:val="00AB0A5C"/>
    <w:rsid w:val="00AB1191"/>
    <w:rsid w:val="00AB12EC"/>
    <w:rsid w:val="00AB1448"/>
    <w:rsid w:val="00AB1834"/>
    <w:rsid w:val="00AB194B"/>
    <w:rsid w:val="00AB2684"/>
    <w:rsid w:val="00AB28D5"/>
    <w:rsid w:val="00AB2C2B"/>
    <w:rsid w:val="00AB3A19"/>
    <w:rsid w:val="00AB441F"/>
    <w:rsid w:val="00AB5163"/>
    <w:rsid w:val="00AC1ABB"/>
    <w:rsid w:val="00AC242F"/>
    <w:rsid w:val="00AC5196"/>
    <w:rsid w:val="00AC5D6B"/>
    <w:rsid w:val="00AC5D97"/>
    <w:rsid w:val="00AC6817"/>
    <w:rsid w:val="00AC6CA2"/>
    <w:rsid w:val="00AC71D9"/>
    <w:rsid w:val="00AD031A"/>
    <w:rsid w:val="00AD1D12"/>
    <w:rsid w:val="00AD20ED"/>
    <w:rsid w:val="00AD2528"/>
    <w:rsid w:val="00AD28E2"/>
    <w:rsid w:val="00AD2AC0"/>
    <w:rsid w:val="00AD2FBF"/>
    <w:rsid w:val="00AD3582"/>
    <w:rsid w:val="00AD3B9A"/>
    <w:rsid w:val="00AD4A14"/>
    <w:rsid w:val="00AD651D"/>
    <w:rsid w:val="00AD6A98"/>
    <w:rsid w:val="00AD6C6E"/>
    <w:rsid w:val="00AE0D46"/>
    <w:rsid w:val="00AE1861"/>
    <w:rsid w:val="00AE1C24"/>
    <w:rsid w:val="00AE1E4A"/>
    <w:rsid w:val="00AE23FF"/>
    <w:rsid w:val="00AE2FAA"/>
    <w:rsid w:val="00AE4176"/>
    <w:rsid w:val="00AE5180"/>
    <w:rsid w:val="00AE5A6D"/>
    <w:rsid w:val="00AE5EC1"/>
    <w:rsid w:val="00AE7409"/>
    <w:rsid w:val="00AE74DA"/>
    <w:rsid w:val="00AF4533"/>
    <w:rsid w:val="00AF4F9A"/>
    <w:rsid w:val="00AF5237"/>
    <w:rsid w:val="00AF53D5"/>
    <w:rsid w:val="00AF5B60"/>
    <w:rsid w:val="00AF67A3"/>
    <w:rsid w:val="00AF6A93"/>
    <w:rsid w:val="00AF78BD"/>
    <w:rsid w:val="00B00212"/>
    <w:rsid w:val="00B004FC"/>
    <w:rsid w:val="00B00CB0"/>
    <w:rsid w:val="00B0435B"/>
    <w:rsid w:val="00B052E2"/>
    <w:rsid w:val="00B05BFD"/>
    <w:rsid w:val="00B07533"/>
    <w:rsid w:val="00B07C32"/>
    <w:rsid w:val="00B07E71"/>
    <w:rsid w:val="00B10720"/>
    <w:rsid w:val="00B1156A"/>
    <w:rsid w:val="00B1172C"/>
    <w:rsid w:val="00B13F75"/>
    <w:rsid w:val="00B13FEA"/>
    <w:rsid w:val="00B16DA2"/>
    <w:rsid w:val="00B17127"/>
    <w:rsid w:val="00B176B6"/>
    <w:rsid w:val="00B177F9"/>
    <w:rsid w:val="00B17AB4"/>
    <w:rsid w:val="00B203E9"/>
    <w:rsid w:val="00B213E3"/>
    <w:rsid w:val="00B22FA0"/>
    <w:rsid w:val="00B23A19"/>
    <w:rsid w:val="00B2454E"/>
    <w:rsid w:val="00B25084"/>
    <w:rsid w:val="00B25BC4"/>
    <w:rsid w:val="00B3238F"/>
    <w:rsid w:val="00B33296"/>
    <w:rsid w:val="00B336D2"/>
    <w:rsid w:val="00B346D0"/>
    <w:rsid w:val="00B3531B"/>
    <w:rsid w:val="00B35F81"/>
    <w:rsid w:val="00B37862"/>
    <w:rsid w:val="00B409F5"/>
    <w:rsid w:val="00B4127D"/>
    <w:rsid w:val="00B416D5"/>
    <w:rsid w:val="00B417AD"/>
    <w:rsid w:val="00B41CFA"/>
    <w:rsid w:val="00B44DB9"/>
    <w:rsid w:val="00B46DBE"/>
    <w:rsid w:val="00B472EA"/>
    <w:rsid w:val="00B47C51"/>
    <w:rsid w:val="00B47CA8"/>
    <w:rsid w:val="00B47D5D"/>
    <w:rsid w:val="00B503A6"/>
    <w:rsid w:val="00B51100"/>
    <w:rsid w:val="00B51E3E"/>
    <w:rsid w:val="00B545A1"/>
    <w:rsid w:val="00B548FC"/>
    <w:rsid w:val="00B55A9C"/>
    <w:rsid w:val="00B5619B"/>
    <w:rsid w:val="00B56602"/>
    <w:rsid w:val="00B5688D"/>
    <w:rsid w:val="00B57408"/>
    <w:rsid w:val="00B609B3"/>
    <w:rsid w:val="00B611FB"/>
    <w:rsid w:val="00B61ABA"/>
    <w:rsid w:val="00B632D2"/>
    <w:rsid w:val="00B672F7"/>
    <w:rsid w:val="00B70028"/>
    <w:rsid w:val="00B70196"/>
    <w:rsid w:val="00B707F4"/>
    <w:rsid w:val="00B711E5"/>
    <w:rsid w:val="00B71B3B"/>
    <w:rsid w:val="00B72EFF"/>
    <w:rsid w:val="00B72F09"/>
    <w:rsid w:val="00B73007"/>
    <w:rsid w:val="00B74487"/>
    <w:rsid w:val="00B75260"/>
    <w:rsid w:val="00B76E79"/>
    <w:rsid w:val="00B77203"/>
    <w:rsid w:val="00B77C30"/>
    <w:rsid w:val="00B81F79"/>
    <w:rsid w:val="00B83B42"/>
    <w:rsid w:val="00B84E29"/>
    <w:rsid w:val="00B86091"/>
    <w:rsid w:val="00B914AD"/>
    <w:rsid w:val="00B93B95"/>
    <w:rsid w:val="00B94D68"/>
    <w:rsid w:val="00B952D9"/>
    <w:rsid w:val="00B9571A"/>
    <w:rsid w:val="00B96BFB"/>
    <w:rsid w:val="00B9783D"/>
    <w:rsid w:val="00B97F55"/>
    <w:rsid w:val="00BA0036"/>
    <w:rsid w:val="00BA0C8C"/>
    <w:rsid w:val="00BA1089"/>
    <w:rsid w:val="00BA3418"/>
    <w:rsid w:val="00BA3501"/>
    <w:rsid w:val="00BA49F5"/>
    <w:rsid w:val="00BA4E29"/>
    <w:rsid w:val="00BA5486"/>
    <w:rsid w:val="00BA768E"/>
    <w:rsid w:val="00BA7B19"/>
    <w:rsid w:val="00BB013E"/>
    <w:rsid w:val="00BB0594"/>
    <w:rsid w:val="00BB0829"/>
    <w:rsid w:val="00BB562F"/>
    <w:rsid w:val="00BB5A53"/>
    <w:rsid w:val="00BB66F6"/>
    <w:rsid w:val="00BB709E"/>
    <w:rsid w:val="00BB75AE"/>
    <w:rsid w:val="00BC0AFE"/>
    <w:rsid w:val="00BC1B09"/>
    <w:rsid w:val="00BC2227"/>
    <w:rsid w:val="00BC359A"/>
    <w:rsid w:val="00BC5326"/>
    <w:rsid w:val="00BC5D58"/>
    <w:rsid w:val="00BC7B0B"/>
    <w:rsid w:val="00BD0894"/>
    <w:rsid w:val="00BD18E9"/>
    <w:rsid w:val="00BD20AE"/>
    <w:rsid w:val="00BD2893"/>
    <w:rsid w:val="00BD3B89"/>
    <w:rsid w:val="00BD725A"/>
    <w:rsid w:val="00BE0FD0"/>
    <w:rsid w:val="00BE1C72"/>
    <w:rsid w:val="00BE27F5"/>
    <w:rsid w:val="00BE2ABF"/>
    <w:rsid w:val="00BE2D55"/>
    <w:rsid w:val="00BE5208"/>
    <w:rsid w:val="00BE60E5"/>
    <w:rsid w:val="00BE7F48"/>
    <w:rsid w:val="00BF0B6D"/>
    <w:rsid w:val="00BF0E9F"/>
    <w:rsid w:val="00BF2B02"/>
    <w:rsid w:val="00BF3C76"/>
    <w:rsid w:val="00BF40EC"/>
    <w:rsid w:val="00BF4362"/>
    <w:rsid w:val="00BF44A8"/>
    <w:rsid w:val="00BF505A"/>
    <w:rsid w:val="00BF5C35"/>
    <w:rsid w:val="00BF7DAD"/>
    <w:rsid w:val="00C001A7"/>
    <w:rsid w:val="00C02B43"/>
    <w:rsid w:val="00C0351D"/>
    <w:rsid w:val="00C03B33"/>
    <w:rsid w:val="00C04B51"/>
    <w:rsid w:val="00C103B5"/>
    <w:rsid w:val="00C11C3F"/>
    <w:rsid w:val="00C132A6"/>
    <w:rsid w:val="00C135E9"/>
    <w:rsid w:val="00C15DAC"/>
    <w:rsid w:val="00C1705A"/>
    <w:rsid w:val="00C20252"/>
    <w:rsid w:val="00C203D5"/>
    <w:rsid w:val="00C22071"/>
    <w:rsid w:val="00C22149"/>
    <w:rsid w:val="00C237A0"/>
    <w:rsid w:val="00C23830"/>
    <w:rsid w:val="00C23A89"/>
    <w:rsid w:val="00C23D15"/>
    <w:rsid w:val="00C23FEA"/>
    <w:rsid w:val="00C23FF4"/>
    <w:rsid w:val="00C26C70"/>
    <w:rsid w:val="00C2746A"/>
    <w:rsid w:val="00C30831"/>
    <w:rsid w:val="00C3285B"/>
    <w:rsid w:val="00C354AB"/>
    <w:rsid w:val="00C361B5"/>
    <w:rsid w:val="00C3646B"/>
    <w:rsid w:val="00C36872"/>
    <w:rsid w:val="00C401CE"/>
    <w:rsid w:val="00C41655"/>
    <w:rsid w:val="00C426A1"/>
    <w:rsid w:val="00C4270E"/>
    <w:rsid w:val="00C4310C"/>
    <w:rsid w:val="00C43178"/>
    <w:rsid w:val="00C454B6"/>
    <w:rsid w:val="00C454D6"/>
    <w:rsid w:val="00C456B3"/>
    <w:rsid w:val="00C466F7"/>
    <w:rsid w:val="00C46D15"/>
    <w:rsid w:val="00C46FFA"/>
    <w:rsid w:val="00C47446"/>
    <w:rsid w:val="00C5015F"/>
    <w:rsid w:val="00C5021F"/>
    <w:rsid w:val="00C5063C"/>
    <w:rsid w:val="00C508E7"/>
    <w:rsid w:val="00C50F57"/>
    <w:rsid w:val="00C51F33"/>
    <w:rsid w:val="00C52705"/>
    <w:rsid w:val="00C52B9F"/>
    <w:rsid w:val="00C54051"/>
    <w:rsid w:val="00C57F8A"/>
    <w:rsid w:val="00C60D46"/>
    <w:rsid w:val="00C620E4"/>
    <w:rsid w:val="00C626EB"/>
    <w:rsid w:val="00C63991"/>
    <w:rsid w:val="00C63D18"/>
    <w:rsid w:val="00C63DC8"/>
    <w:rsid w:val="00C65262"/>
    <w:rsid w:val="00C66BC5"/>
    <w:rsid w:val="00C67291"/>
    <w:rsid w:val="00C6746E"/>
    <w:rsid w:val="00C6778D"/>
    <w:rsid w:val="00C71527"/>
    <w:rsid w:val="00C71EFA"/>
    <w:rsid w:val="00C72183"/>
    <w:rsid w:val="00C73012"/>
    <w:rsid w:val="00C7423B"/>
    <w:rsid w:val="00C7477E"/>
    <w:rsid w:val="00C75234"/>
    <w:rsid w:val="00C75DE1"/>
    <w:rsid w:val="00C769CC"/>
    <w:rsid w:val="00C81238"/>
    <w:rsid w:val="00C8394D"/>
    <w:rsid w:val="00C83ACF"/>
    <w:rsid w:val="00C83C26"/>
    <w:rsid w:val="00C852C6"/>
    <w:rsid w:val="00C85334"/>
    <w:rsid w:val="00C86224"/>
    <w:rsid w:val="00C867EA"/>
    <w:rsid w:val="00C87EF5"/>
    <w:rsid w:val="00C9010B"/>
    <w:rsid w:val="00C908AA"/>
    <w:rsid w:val="00C92504"/>
    <w:rsid w:val="00C93548"/>
    <w:rsid w:val="00C93B92"/>
    <w:rsid w:val="00C9453B"/>
    <w:rsid w:val="00C94861"/>
    <w:rsid w:val="00C9519F"/>
    <w:rsid w:val="00C9578A"/>
    <w:rsid w:val="00C969BF"/>
    <w:rsid w:val="00C9763F"/>
    <w:rsid w:val="00C97671"/>
    <w:rsid w:val="00CA05D1"/>
    <w:rsid w:val="00CA1A28"/>
    <w:rsid w:val="00CA1CAC"/>
    <w:rsid w:val="00CA286B"/>
    <w:rsid w:val="00CA34F6"/>
    <w:rsid w:val="00CA503E"/>
    <w:rsid w:val="00CA56BD"/>
    <w:rsid w:val="00CA7311"/>
    <w:rsid w:val="00CB1894"/>
    <w:rsid w:val="00CB1ACD"/>
    <w:rsid w:val="00CB20B3"/>
    <w:rsid w:val="00CB71ED"/>
    <w:rsid w:val="00CB7546"/>
    <w:rsid w:val="00CB7927"/>
    <w:rsid w:val="00CC1EAA"/>
    <w:rsid w:val="00CC31A2"/>
    <w:rsid w:val="00CC3265"/>
    <w:rsid w:val="00CC3E9E"/>
    <w:rsid w:val="00CC44CD"/>
    <w:rsid w:val="00CC466C"/>
    <w:rsid w:val="00CC5CB2"/>
    <w:rsid w:val="00CC69A8"/>
    <w:rsid w:val="00CC7139"/>
    <w:rsid w:val="00CD0BBC"/>
    <w:rsid w:val="00CD1390"/>
    <w:rsid w:val="00CD1464"/>
    <w:rsid w:val="00CD3B76"/>
    <w:rsid w:val="00CD3CCE"/>
    <w:rsid w:val="00CD5C7C"/>
    <w:rsid w:val="00CD5C7F"/>
    <w:rsid w:val="00CD70A6"/>
    <w:rsid w:val="00CE21A9"/>
    <w:rsid w:val="00CE2ABA"/>
    <w:rsid w:val="00CE35E9"/>
    <w:rsid w:val="00CE3757"/>
    <w:rsid w:val="00CE507B"/>
    <w:rsid w:val="00CE56F9"/>
    <w:rsid w:val="00CF0CFA"/>
    <w:rsid w:val="00CF1457"/>
    <w:rsid w:val="00CF1498"/>
    <w:rsid w:val="00CF1D2E"/>
    <w:rsid w:val="00CF1DFE"/>
    <w:rsid w:val="00CF20AB"/>
    <w:rsid w:val="00CF2682"/>
    <w:rsid w:val="00CF59F9"/>
    <w:rsid w:val="00CF5A05"/>
    <w:rsid w:val="00CF66FB"/>
    <w:rsid w:val="00D013F1"/>
    <w:rsid w:val="00D039B3"/>
    <w:rsid w:val="00D03DF7"/>
    <w:rsid w:val="00D060EB"/>
    <w:rsid w:val="00D065B3"/>
    <w:rsid w:val="00D11285"/>
    <w:rsid w:val="00D122D5"/>
    <w:rsid w:val="00D13B70"/>
    <w:rsid w:val="00D14521"/>
    <w:rsid w:val="00D15C65"/>
    <w:rsid w:val="00D15E37"/>
    <w:rsid w:val="00D2011D"/>
    <w:rsid w:val="00D22D6A"/>
    <w:rsid w:val="00D24129"/>
    <w:rsid w:val="00D2477A"/>
    <w:rsid w:val="00D2485A"/>
    <w:rsid w:val="00D262F3"/>
    <w:rsid w:val="00D264E2"/>
    <w:rsid w:val="00D26641"/>
    <w:rsid w:val="00D26767"/>
    <w:rsid w:val="00D27BAE"/>
    <w:rsid w:val="00D27D59"/>
    <w:rsid w:val="00D27F02"/>
    <w:rsid w:val="00D27FAD"/>
    <w:rsid w:val="00D30B8D"/>
    <w:rsid w:val="00D3164D"/>
    <w:rsid w:val="00D32258"/>
    <w:rsid w:val="00D32264"/>
    <w:rsid w:val="00D32C12"/>
    <w:rsid w:val="00D3328B"/>
    <w:rsid w:val="00D35124"/>
    <w:rsid w:val="00D35A6E"/>
    <w:rsid w:val="00D35E17"/>
    <w:rsid w:val="00D36167"/>
    <w:rsid w:val="00D4064F"/>
    <w:rsid w:val="00D426CF"/>
    <w:rsid w:val="00D43352"/>
    <w:rsid w:val="00D44168"/>
    <w:rsid w:val="00D45A37"/>
    <w:rsid w:val="00D463B6"/>
    <w:rsid w:val="00D463FF"/>
    <w:rsid w:val="00D501F7"/>
    <w:rsid w:val="00D503EF"/>
    <w:rsid w:val="00D5091A"/>
    <w:rsid w:val="00D51BAA"/>
    <w:rsid w:val="00D51CBC"/>
    <w:rsid w:val="00D51CF9"/>
    <w:rsid w:val="00D533EB"/>
    <w:rsid w:val="00D53EFA"/>
    <w:rsid w:val="00D54381"/>
    <w:rsid w:val="00D54DA5"/>
    <w:rsid w:val="00D55823"/>
    <w:rsid w:val="00D5616E"/>
    <w:rsid w:val="00D57933"/>
    <w:rsid w:val="00D628A7"/>
    <w:rsid w:val="00D629C7"/>
    <w:rsid w:val="00D62BE2"/>
    <w:rsid w:val="00D650CB"/>
    <w:rsid w:val="00D66303"/>
    <w:rsid w:val="00D67AE9"/>
    <w:rsid w:val="00D67C62"/>
    <w:rsid w:val="00D70263"/>
    <w:rsid w:val="00D7043C"/>
    <w:rsid w:val="00D70BCB"/>
    <w:rsid w:val="00D7204A"/>
    <w:rsid w:val="00D7310C"/>
    <w:rsid w:val="00D75F5D"/>
    <w:rsid w:val="00D800D4"/>
    <w:rsid w:val="00D8102B"/>
    <w:rsid w:val="00D82D6D"/>
    <w:rsid w:val="00D83220"/>
    <w:rsid w:val="00D8324D"/>
    <w:rsid w:val="00D84890"/>
    <w:rsid w:val="00D85CFB"/>
    <w:rsid w:val="00D85E8A"/>
    <w:rsid w:val="00D86669"/>
    <w:rsid w:val="00D86E34"/>
    <w:rsid w:val="00D87053"/>
    <w:rsid w:val="00D8709C"/>
    <w:rsid w:val="00D873BE"/>
    <w:rsid w:val="00D9022F"/>
    <w:rsid w:val="00D934C5"/>
    <w:rsid w:val="00D943BD"/>
    <w:rsid w:val="00D94C25"/>
    <w:rsid w:val="00D94DDC"/>
    <w:rsid w:val="00D94E9F"/>
    <w:rsid w:val="00D95715"/>
    <w:rsid w:val="00D96266"/>
    <w:rsid w:val="00D96765"/>
    <w:rsid w:val="00D96C2D"/>
    <w:rsid w:val="00D97513"/>
    <w:rsid w:val="00D97E45"/>
    <w:rsid w:val="00DA1144"/>
    <w:rsid w:val="00DA188B"/>
    <w:rsid w:val="00DA2BCE"/>
    <w:rsid w:val="00DA369E"/>
    <w:rsid w:val="00DA4256"/>
    <w:rsid w:val="00DA57D9"/>
    <w:rsid w:val="00DA5B13"/>
    <w:rsid w:val="00DA6CCE"/>
    <w:rsid w:val="00DA7126"/>
    <w:rsid w:val="00DA79DB"/>
    <w:rsid w:val="00DA7A5F"/>
    <w:rsid w:val="00DB0512"/>
    <w:rsid w:val="00DB0539"/>
    <w:rsid w:val="00DB10D1"/>
    <w:rsid w:val="00DB1664"/>
    <w:rsid w:val="00DB1BE8"/>
    <w:rsid w:val="00DB2986"/>
    <w:rsid w:val="00DB3184"/>
    <w:rsid w:val="00DB319E"/>
    <w:rsid w:val="00DB47F9"/>
    <w:rsid w:val="00DB66A9"/>
    <w:rsid w:val="00DC118C"/>
    <w:rsid w:val="00DC1551"/>
    <w:rsid w:val="00DC1B59"/>
    <w:rsid w:val="00DC28BD"/>
    <w:rsid w:val="00DC3C24"/>
    <w:rsid w:val="00DC40B0"/>
    <w:rsid w:val="00DC4499"/>
    <w:rsid w:val="00DC5BED"/>
    <w:rsid w:val="00DC71A7"/>
    <w:rsid w:val="00DC7458"/>
    <w:rsid w:val="00DC7730"/>
    <w:rsid w:val="00DC7D23"/>
    <w:rsid w:val="00DD0387"/>
    <w:rsid w:val="00DD26A7"/>
    <w:rsid w:val="00DD3545"/>
    <w:rsid w:val="00DD5E37"/>
    <w:rsid w:val="00DE2F7E"/>
    <w:rsid w:val="00DE4984"/>
    <w:rsid w:val="00DE4BB3"/>
    <w:rsid w:val="00DE56C1"/>
    <w:rsid w:val="00DE69FA"/>
    <w:rsid w:val="00DE7843"/>
    <w:rsid w:val="00DF1353"/>
    <w:rsid w:val="00DF1456"/>
    <w:rsid w:val="00DF1F12"/>
    <w:rsid w:val="00DF2F83"/>
    <w:rsid w:val="00DF6893"/>
    <w:rsid w:val="00E03E35"/>
    <w:rsid w:val="00E05F68"/>
    <w:rsid w:val="00E0699B"/>
    <w:rsid w:val="00E072FB"/>
    <w:rsid w:val="00E1060F"/>
    <w:rsid w:val="00E10EFC"/>
    <w:rsid w:val="00E10FD1"/>
    <w:rsid w:val="00E1135B"/>
    <w:rsid w:val="00E11511"/>
    <w:rsid w:val="00E11C17"/>
    <w:rsid w:val="00E11F5B"/>
    <w:rsid w:val="00E12CE7"/>
    <w:rsid w:val="00E130EE"/>
    <w:rsid w:val="00E13E18"/>
    <w:rsid w:val="00E16D64"/>
    <w:rsid w:val="00E173F6"/>
    <w:rsid w:val="00E175B3"/>
    <w:rsid w:val="00E176C3"/>
    <w:rsid w:val="00E20A45"/>
    <w:rsid w:val="00E20D02"/>
    <w:rsid w:val="00E20E22"/>
    <w:rsid w:val="00E2212B"/>
    <w:rsid w:val="00E22468"/>
    <w:rsid w:val="00E246E9"/>
    <w:rsid w:val="00E261A3"/>
    <w:rsid w:val="00E30515"/>
    <w:rsid w:val="00E30683"/>
    <w:rsid w:val="00E30F5D"/>
    <w:rsid w:val="00E31818"/>
    <w:rsid w:val="00E31CFE"/>
    <w:rsid w:val="00E32282"/>
    <w:rsid w:val="00E3325B"/>
    <w:rsid w:val="00E346BA"/>
    <w:rsid w:val="00E355D1"/>
    <w:rsid w:val="00E36ECD"/>
    <w:rsid w:val="00E40551"/>
    <w:rsid w:val="00E417D8"/>
    <w:rsid w:val="00E41815"/>
    <w:rsid w:val="00E42B40"/>
    <w:rsid w:val="00E43D03"/>
    <w:rsid w:val="00E4403C"/>
    <w:rsid w:val="00E44582"/>
    <w:rsid w:val="00E45F11"/>
    <w:rsid w:val="00E461AA"/>
    <w:rsid w:val="00E462E5"/>
    <w:rsid w:val="00E46F46"/>
    <w:rsid w:val="00E46FDD"/>
    <w:rsid w:val="00E47A7D"/>
    <w:rsid w:val="00E50019"/>
    <w:rsid w:val="00E51A1E"/>
    <w:rsid w:val="00E52A5D"/>
    <w:rsid w:val="00E53E40"/>
    <w:rsid w:val="00E53E91"/>
    <w:rsid w:val="00E54021"/>
    <w:rsid w:val="00E55F30"/>
    <w:rsid w:val="00E56206"/>
    <w:rsid w:val="00E56C42"/>
    <w:rsid w:val="00E5725F"/>
    <w:rsid w:val="00E574F1"/>
    <w:rsid w:val="00E57591"/>
    <w:rsid w:val="00E609B7"/>
    <w:rsid w:val="00E60FA7"/>
    <w:rsid w:val="00E6139E"/>
    <w:rsid w:val="00E618FA"/>
    <w:rsid w:val="00E6215C"/>
    <w:rsid w:val="00E63E52"/>
    <w:rsid w:val="00E63F2A"/>
    <w:rsid w:val="00E63F35"/>
    <w:rsid w:val="00E64759"/>
    <w:rsid w:val="00E65F3A"/>
    <w:rsid w:val="00E66649"/>
    <w:rsid w:val="00E7037D"/>
    <w:rsid w:val="00E70C8D"/>
    <w:rsid w:val="00E721DC"/>
    <w:rsid w:val="00E72C83"/>
    <w:rsid w:val="00E72F88"/>
    <w:rsid w:val="00E734DA"/>
    <w:rsid w:val="00E73785"/>
    <w:rsid w:val="00E73B1D"/>
    <w:rsid w:val="00E73BC4"/>
    <w:rsid w:val="00E744E3"/>
    <w:rsid w:val="00E76305"/>
    <w:rsid w:val="00E77878"/>
    <w:rsid w:val="00E77B0B"/>
    <w:rsid w:val="00E77C27"/>
    <w:rsid w:val="00E80382"/>
    <w:rsid w:val="00E80F2E"/>
    <w:rsid w:val="00E80F96"/>
    <w:rsid w:val="00E81CD1"/>
    <w:rsid w:val="00E81D0F"/>
    <w:rsid w:val="00E83672"/>
    <w:rsid w:val="00E8427C"/>
    <w:rsid w:val="00E846EB"/>
    <w:rsid w:val="00E84D56"/>
    <w:rsid w:val="00E851A5"/>
    <w:rsid w:val="00E851EB"/>
    <w:rsid w:val="00E85C0F"/>
    <w:rsid w:val="00E877E7"/>
    <w:rsid w:val="00E87A37"/>
    <w:rsid w:val="00E906B1"/>
    <w:rsid w:val="00E90965"/>
    <w:rsid w:val="00E90C1F"/>
    <w:rsid w:val="00E91237"/>
    <w:rsid w:val="00E939DE"/>
    <w:rsid w:val="00E94370"/>
    <w:rsid w:val="00E95C42"/>
    <w:rsid w:val="00EA1589"/>
    <w:rsid w:val="00EA26A6"/>
    <w:rsid w:val="00EA354F"/>
    <w:rsid w:val="00EA40F0"/>
    <w:rsid w:val="00EA424B"/>
    <w:rsid w:val="00EA4916"/>
    <w:rsid w:val="00EA563D"/>
    <w:rsid w:val="00EA6F34"/>
    <w:rsid w:val="00EB2974"/>
    <w:rsid w:val="00EB4C7A"/>
    <w:rsid w:val="00EB6028"/>
    <w:rsid w:val="00EB6CCA"/>
    <w:rsid w:val="00EC0111"/>
    <w:rsid w:val="00EC02AD"/>
    <w:rsid w:val="00EC0ECF"/>
    <w:rsid w:val="00EC3E12"/>
    <w:rsid w:val="00EC3E86"/>
    <w:rsid w:val="00EC5B3B"/>
    <w:rsid w:val="00EC635F"/>
    <w:rsid w:val="00EC6ECA"/>
    <w:rsid w:val="00ED1B99"/>
    <w:rsid w:val="00ED1E06"/>
    <w:rsid w:val="00ED1EAA"/>
    <w:rsid w:val="00ED3DB8"/>
    <w:rsid w:val="00ED452B"/>
    <w:rsid w:val="00ED5351"/>
    <w:rsid w:val="00ED5C40"/>
    <w:rsid w:val="00ED7F33"/>
    <w:rsid w:val="00EE1ADA"/>
    <w:rsid w:val="00EE247E"/>
    <w:rsid w:val="00EE25E9"/>
    <w:rsid w:val="00EE2A8B"/>
    <w:rsid w:val="00EE2C66"/>
    <w:rsid w:val="00EE2CF0"/>
    <w:rsid w:val="00EE32D9"/>
    <w:rsid w:val="00EE365A"/>
    <w:rsid w:val="00EE3B1C"/>
    <w:rsid w:val="00EE40E0"/>
    <w:rsid w:val="00EE56AD"/>
    <w:rsid w:val="00EE58D1"/>
    <w:rsid w:val="00EE5AA3"/>
    <w:rsid w:val="00EE642E"/>
    <w:rsid w:val="00EE770F"/>
    <w:rsid w:val="00EE7A00"/>
    <w:rsid w:val="00EF1000"/>
    <w:rsid w:val="00EF2131"/>
    <w:rsid w:val="00EF23AC"/>
    <w:rsid w:val="00EF291E"/>
    <w:rsid w:val="00EF359E"/>
    <w:rsid w:val="00EF44DE"/>
    <w:rsid w:val="00EF482F"/>
    <w:rsid w:val="00EF5621"/>
    <w:rsid w:val="00EF6E7D"/>
    <w:rsid w:val="00F008A9"/>
    <w:rsid w:val="00F02911"/>
    <w:rsid w:val="00F02B82"/>
    <w:rsid w:val="00F0329A"/>
    <w:rsid w:val="00F0337A"/>
    <w:rsid w:val="00F03673"/>
    <w:rsid w:val="00F04067"/>
    <w:rsid w:val="00F04A5F"/>
    <w:rsid w:val="00F04ABF"/>
    <w:rsid w:val="00F0671C"/>
    <w:rsid w:val="00F1014D"/>
    <w:rsid w:val="00F122E8"/>
    <w:rsid w:val="00F126B6"/>
    <w:rsid w:val="00F126D8"/>
    <w:rsid w:val="00F12ED2"/>
    <w:rsid w:val="00F135CB"/>
    <w:rsid w:val="00F1367C"/>
    <w:rsid w:val="00F139FC"/>
    <w:rsid w:val="00F15C4C"/>
    <w:rsid w:val="00F202BF"/>
    <w:rsid w:val="00F21339"/>
    <w:rsid w:val="00F21784"/>
    <w:rsid w:val="00F21E8F"/>
    <w:rsid w:val="00F22055"/>
    <w:rsid w:val="00F22552"/>
    <w:rsid w:val="00F225CB"/>
    <w:rsid w:val="00F236F8"/>
    <w:rsid w:val="00F23D26"/>
    <w:rsid w:val="00F23F81"/>
    <w:rsid w:val="00F24A02"/>
    <w:rsid w:val="00F24FA1"/>
    <w:rsid w:val="00F253BC"/>
    <w:rsid w:val="00F2734A"/>
    <w:rsid w:val="00F27920"/>
    <w:rsid w:val="00F27EC1"/>
    <w:rsid w:val="00F31AC4"/>
    <w:rsid w:val="00F32015"/>
    <w:rsid w:val="00F32131"/>
    <w:rsid w:val="00F32755"/>
    <w:rsid w:val="00F327AA"/>
    <w:rsid w:val="00F328F1"/>
    <w:rsid w:val="00F32DF5"/>
    <w:rsid w:val="00F338F2"/>
    <w:rsid w:val="00F339D4"/>
    <w:rsid w:val="00F34F4C"/>
    <w:rsid w:val="00F36C8D"/>
    <w:rsid w:val="00F36FAA"/>
    <w:rsid w:val="00F376F4"/>
    <w:rsid w:val="00F40121"/>
    <w:rsid w:val="00F414C6"/>
    <w:rsid w:val="00F41BD6"/>
    <w:rsid w:val="00F4254A"/>
    <w:rsid w:val="00F42DA8"/>
    <w:rsid w:val="00F431B4"/>
    <w:rsid w:val="00F44CAD"/>
    <w:rsid w:val="00F44FEB"/>
    <w:rsid w:val="00F454EA"/>
    <w:rsid w:val="00F470FF"/>
    <w:rsid w:val="00F50529"/>
    <w:rsid w:val="00F516B7"/>
    <w:rsid w:val="00F51824"/>
    <w:rsid w:val="00F51A2C"/>
    <w:rsid w:val="00F52359"/>
    <w:rsid w:val="00F52C17"/>
    <w:rsid w:val="00F54AF9"/>
    <w:rsid w:val="00F55644"/>
    <w:rsid w:val="00F559C8"/>
    <w:rsid w:val="00F56A24"/>
    <w:rsid w:val="00F573FE"/>
    <w:rsid w:val="00F5744F"/>
    <w:rsid w:val="00F603E6"/>
    <w:rsid w:val="00F60651"/>
    <w:rsid w:val="00F62033"/>
    <w:rsid w:val="00F6569A"/>
    <w:rsid w:val="00F65929"/>
    <w:rsid w:val="00F65D6D"/>
    <w:rsid w:val="00F668DD"/>
    <w:rsid w:val="00F669AE"/>
    <w:rsid w:val="00F66A00"/>
    <w:rsid w:val="00F670DD"/>
    <w:rsid w:val="00F67472"/>
    <w:rsid w:val="00F70B8B"/>
    <w:rsid w:val="00F70D96"/>
    <w:rsid w:val="00F712DA"/>
    <w:rsid w:val="00F71488"/>
    <w:rsid w:val="00F71CCB"/>
    <w:rsid w:val="00F732AF"/>
    <w:rsid w:val="00F743FD"/>
    <w:rsid w:val="00F7473E"/>
    <w:rsid w:val="00F74B80"/>
    <w:rsid w:val="00F7503C"/>
    <w:rsid w:val="00F75970"/>
    <w:rsid w:val="00F76201"/>
    <w:rsid w:val="00F76A20"/>
    <w:rsid w:val="00F77754"/>
    <w:rsid w:val="00F77FCF"/>
    <w:rsid w:val="00F81010"/>
    <w:rsid w:val="00F81555"/>
    <w:rsid w:val="00F81567"/>
    <w:rsid w:val="00F828EC"/>
    <w:rsid w:val="00F8395A"/>
    <w:rsid w:val="00F85E11"/>
    <w:rsid w:val="00F86A88"/>
    <w:rsid w:val="00F87E1C"/>
    <w:rsid w:val="00F90AE2"/>
    <w:rsid w:val="00F916D4"/>
    <w:rsid w:val="00F92A9F"/>
    <w:rsid w:val="00F93315"/>
    <w:rsid w:val="00F94479"/>
    <w:rsid w:val="00F96113"/>
    <w:rsid w:val="00F97222"/>
    <w:rsid w:val="00F977FD"/>
    <w:rsid w:val="00FA2451"/>
    <w:rsid w:val="00FA2672"/>
    <w:rsid w:val="00FA2D17"/>
    <w:rsid w:val="00FA3F38"/>
    <w:rsid w:val="00FA409F"/>
    <w:rsid w:val="00FA44C6"/>
    <w:rsid w:val="00FA454C"/>
    <w:rsid w:val="00FA545F"/>
    <w:rsid w:val="00FA5535"/>
    <w:rsid w:val="00FA6600"/>
    <w:rsid w:val="00FA66CE"/>
    <w:rsid w:val="00FB0D56"/>
    <w:rsid w:val="00FB3A6B"/>
    <w:rsid w:val="00FB4F5D"/>
    <w:rsid w:val="00FB525E"/>
    <w:rsid w:val="00FB5297"/>
    <w:rsid w:val="00FB5727"/>
    <w:rsid w:val="00FB5E70"/>
    <w:rsid w:val="00FC0C89"/>
    <w:rsid w:val="00FC2247"/>
    <w:rsid w:val="00FC2BA7"/>
    <w:rsid w:val="00FC3959"/>
    <w:rsid w:val="00FC3CA5"/>
    <w:rsid w:val="00FC3FE9"/>
    <w:rsid w:val="00FC52C3"/>
    <w:rsid w:val="00FC5407"/>
    <w:rsid w:val="00FC57BE"/>
    <w:rsid w:val="00FC6297"/>
    <w:rsid w:val="00FD19FE"/>
    <w:rsid w:val="00FD29D2"/>
    <w:rsid w:val="00FD2AEC"/>
    <w:rsid w:val="00FD4003"/>
    <w:rsid w:val="00FD4145"/>
    <w:rsid w:val="00FD715A"/>
    <w:rsid w:val="00FE1DA3"/>
    <w:rsid w:val="00FE38E0"/>
    <w:rsid w:val="00FE6E93"/>
    <w:rsid w:val="00FE70C2"/>
    <w:rsid w:val="00FF2185"/>
    <w:rsid w:val="00FF2E2E"/>
    <w:rsid w:val="00FF4400"/>
    <w:rsid w:val="00FF4E06"/>
    <w:rsid w:val="00FF5383"/>
    <w:rsid w:val="00FF5C6A"/>
    <w:rsid w:val="00FF6704"/>
    <w:rsid w:val="00FF69C3"/>
    <w:rsid w:val="00FF6DDA"/>
    <w:rsid w:val="00FF6E4F"/>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Headline 1,Hoofdstuk,Section Heading,A MAJOR/BOLD,Heading 1 CFMU,Para 1,l1,Head 1 (Chapter heading),Head 1,Head 11,Head 12,Head 111,Head 13,Head 112,Head 14,Head 113,Head 15,Head 114,Head 16,Head 115,Head 17,Head 116,Head 18,Head 117,H1,H11,H"/>
    <w:basedOn w:val="prastasis"/>
    <w:next w:val="prastasis"/>
    <w:link w:val="Antrat1Diagrama"/>
    <w:qFormat/>
    <w:rsid w:val="00684C8D"/>
    <w:pPr>
      <w:keepNext/>
      <w:outlineLvl w:val="0"/>
    </w:pPr>
    <w:rPr>
      <w:b/>
      <w:caps/>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iPriority w:val="9"/>
    <w:qFormat/>
    <w:rsid w:val="00684C8D"/>
    <w:pPr>
      <w:keepNext/>
      <w:ind w:firstLine="350"/>
      <w:outlineLvl w:val="1"/>
    </w:pPr>
    <w:rPr>
      <w:b/>
      <w:caps/>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eadline 3"/>
    <w:basedOn w:val="prastasis"/>
    <w:next w:val="prastasis"/>
    <w:link w:val="Antrat3Diagrama"/>
    <w:uiPriority w:val="9"/>
    <w:qFormat/>
    <w:rsid w:val="00684C8D"/>
    <w:pPr>
      <w:keepNext/>
      <w:ind w:left="224"/>
      <w:outlineLvl w:val="2"/>
    </w:pPr>
    <w:rPr>
      <w:b/>
    </w:rPr>
  </w:style>
  <w:style w:type="paragraph" w:styleId="Antrat4">
    <w:name w:val="heading 4"/>
    <w:aliases w:val="Heading 4 Char Char Char Char,Sub-Clause Sub-paragraph,I4,4,l4,heading4,I41,41,l41,heading41,h4,4heading,H4,4 dash,d,Ref Heading 1,rh1,Unterunterabschnitt,Heading4,H4-Heading 4,a.,TF-Overskrift 4,H41,H42,hd4,Propos,DNV-H4,h4 sub sub heading"/>
    <w:basedOn w:val="prastasis"/>
    <w:next w:val="prastasis"/>
    <w:link w:val="Antrat4Diagrama"/>
    <w:qFormat/>
    <w:rsid w:val="00684C8D"/>
    <w:pPr>
      <w:keepNext/>
      <w:outlineLvl w:val="3"/>
    </w:pPr>
    <w:rPr>
      <w:color w:val="FFFFFF"/>
      <w:sz w:val="2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684C8D"/>
    <w:pPr>
      <w:keepNext/>
      <w:spacing w:before="40"/>
      <w:outlineLvl w:val="4"/>
    </w:pPr>
    <w:rPr>
      <w:b/>
      <w:sz w:val="24"/>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rsid w:val="00684C8D"/>
    <w:pPr>
      <w:keepNext/>
      <w:spacing w:before="120"/>
      <w:ind w:firstLine="1418"/>
      <w:outlineLvl w:val="5"/>
    </w:pPr>
    <w:rPr>
      <w:b/>
      <w:sz w:val="24"/>
    </w:rPr>
  </w:style>
  <w:style w:type="paragraph" w:styleId="Antrat7">
    <w:name w:val="heading 7"/>
    <w:aliases w:val="PIM 7,Heading 7 CFMU,h7,DNV-H7"/>
    <w:basedOn w:val="prastasis"/>
    <w:next w:val="prastasis"/>
    <w:link w:val="Antrat7Diagrama"/>
    <w:qFormat/>
    <w:rsid w:val="00684C8D"/>
    <w:pPr>
      <w:keepNext/>
      <w:outlineLvl w:val="6"/>
    </w:pPr>
    <w:rPr>
      <w:sz w:val="24"/>
    </w:rPr>
  </w:style>
  <w:style w:type="paragraph" w:styleId="Antrat8">
    <w:name w:val="heading 8"/>
    <w:basedOn w:val="prastasis"/>
    <w:next w:val="prastasis"/>
    <w:link w:val="Antrat8Diagrama"/>
    <w:qFormat/>
    <w:rsid w:val="00684C8D"/>
    <w:pPr>
      <w:keepNext/>
      <w:tabs>
        <w:tab w:val="num" w:pos="2160"/>
      </w:tabs>
      <w:ind w:left="2160" w:hanging="1440"/>
      <w:outlineLvl w:val="7"/>
    </w:pPr>
    <w:rPr>
      <w:b/>
      <w:sz w:val="18"/>
      <w:lang w:eastAsia="lt-LT"/>
    </w:rPr>
  </w:style>
  <w:style w:type="paragraph" w:styleId="Antrat9">
    <w:name w:val="heading 9"/>
    <w:aliases w:val="PIM 9"/>
    <w:basedOn w:val="prastasis"/>
    <w:next w:val="prastasis"/>
    <w:link w:val="Antrat9Diagrama"/>
    <w:qFormat/>
    <w:rsid w:val="00684C8D"/>
    <w:pPr>
      <w:keepNext/>
      <w:outlineLvl w:val="8"/>
    </w:pPr>
    <w:rPr>
      <w:vanish/>
      <w:color w:val="C0C0C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line 1 Diagrama,Hoofdstuk Diagrama,Section Heading Diagrama,A MAJOR/BOLD Diagrama,Heading 1 CFMU Diagrama,Para 1 Diagrama,l1 Diagrama,Head 1 (Chapter heading) Diagrama,Head 1 Diagrama,Head 11 Diagrama,Head 12 Diagrama,H1 Diagrama"/>
    <w:basedOn w:val="Numatytasispastraiposriftas"/>
    <w:link w:val="Antrat1"/>
    <w:qFormat/>
    <w:rsid w:val="00684C8D"/>
    <w:rPr>
      <w:rFonts w:ascii="Times New Roman" w:eastAsia="Times New Roman" w:hAnsi="Times New Roman" w:cs="Times New Roman"/>
      <w:b/>
      <w:caps/>
      <w:kern w:val="0"/>
      <w:sz w:val="20"/>
      <w:szCs w:val="20"/>
      <w14:ligatures w14:val="none"/>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uiPriority w:val="9"/>
    <w:qFormat/>
    <w:rsid w:val="00684C8D"/>
    <w:rPr>
      <w:rFonts w:ascii="Times New Roman" w:eastAsia="Times New Roman" w:hAnsi="Times New Roman" w:cs="Times New Roman"/>
      <w:b/>
      <w:caps/>
      <w:kern w:val="0"/>
      <w:sz w:val="20"/>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qFormat/>
    <w:rsid w:val="00684C8D"/>
    <w:rPr>
      <w:rFonts w:ascii="Times New Roman" w:eastAsia="Times New Roman" w:hAnsi="Times New Roman" w:cs="Times New Roman"/>
      <w:b/>
      <w:kern w:val="0"/>
      <w:sz w:val="20"/>
      <w:szCs w:val="20"/>
      <w14:ligatures w14:val="none"/>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qFormat/>
    <w:rsid w:val="00684C8D"/>
    <w:rPr>
      <w:rFonts w:ascii="Times New Roman" w:eastAsia="Times New Roman" w:hAnsi="Times New Roman" w:cs="Times New Roman"/>
      <w:color w:val="FFFFFF"/>
      <w:kern w:val="0"/>
      <w:sz w:val="24"/>
      <w:szCs w:val="20"/>
      <w14:ligatures w14:val="none"/>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qFormat/>
    <w:rsid w:val="00684C8D"/>
    <w:rPr>
      <w:rFonts w:ascii="Times New Roman" w:eastAsia="Times New Roman" w:hAnsi="Times New Roman" w:cs="Times New Roman"/>
      <w:b/>
      <w:kern w:val="0"/>
      <w:sz w:val="24"/>
      <w:szCs w:val="20"/>
      <w14:ligatures w14:val="none"/>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qFormat/>
    <w:rsid w:val="00684C8D"/>
    <w:rPr>
      <w:rFonts w:ascii="Times New Roman" w:eastAsia="Times New Roman" w:hAnsi="Times New Roman" w:cs="Times New Roman"/>
      <w:b/>
      <w:kern w:val="0"/>
      <w:sz w:val="24"/>
      <w:szCs w:val="20"/>
      <w14:ligatures w14:val="none"/>
    </w:rPr>
  </w:style>
  <w:style w:type="character" w:customStyle="1" w:styleId="Antrat7Diagrama">
    <w:name w:val="Antraštė 7 Diagrama"/>
    <w:aliases w:val="PIM 7 Diagrama,Heading 7 CFMU Diagrama,h7 Diagrama,DNV-H7 Diagrama"/>
    <w:basedOn w:val="Numatytasispastraiposriftas"/>
    <w:link w:val="Antrat7"/>
    <w:qFormat/>
    <w:rsid w:val="00684C8D"/>
    <w:rPr>
      <w:rFonts w:ascii="Times New Roman" w:eastAsia="Times New Roman" w:hAnsi="Times New Roman" w:cs="Times New Roman"/>
      <w:kern w:val="0"/>
      <w:sz w:val="24"/>
      <w:szCs w:val="20"/>
      <w14:ligatures w14:val="none"/>
    </w:rPr>
  </w:style>
  <w:style w:type="character" w:customStyle="1" w:styleId="Antrat8Diagrama">
    <w:name w:val="Antraštė 8 Diagrama"/>
    <w:basedOn w:val="Numatytasispastraiposriftas"/>
    <w:link w:val="Antrat8"/>
    <w:qFormat/>
    <w:rsid w:val="00684C8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aliases w:val="PIM 9 Diagrama"/>
    <w:basedOn w:val="Numatytasispastraiposriftas"/>
    <w:link w:val="Antrat9"/>
    <w:qFormat/>
    <w:rsid w:val="00684C8D"/>
    <w:rPr>
      <w:rFonts w:ascii="Times New Roman" w:eastAsia="Times New Roman" w:hAnsi="Times New Roman" w:cs="Times New Roman"/>
      <w:vanish/>
      <w:color w:val="C0C0C0"/>
      <w:kern w:val="0"/>
      <w:sz w:val="20"/>
      <w:szCs w:val="20"/>
      <w14:ligatures w14:val="none"/>
    </w:rPr>
  </w:style>
  <w:style w:type="paragraph" w:styleId="Antrats">
    <w:name w:val="header"/>
    <w:aliases w:val="En-tête-1,En-tête-2,hd,Header 2,Char,Viršutinis kolontitulas Diagrama,Char Diagrama Diagrama Diagrama Diagrama Diagrama Diagrama Diagrama Diagrama Diagrama Diagrama Diagrama Diagrama Diagrama,Diagrama Diagrama Diagrama, Char Diagrama"/>
    <w:basedOn w:val="prastasis"/>
    <w:link w:val="AntratsDiagrama"/>
    <w:qFormat/>
    <w:rsid w:val="00684C8D"/>
    <w:pPr>
      <w:tabs>
        <w:tab w:val="center" w:pos="4153"/>
        <w:tab w:val="right" w:pos="8306"/>
      </w:tabs>
    </w:pPr>
  </w:style>
  <w:style w:type="character" w:customStyle="1" w:styleId="AntratsDiagrama">
    <w:name w:val="Antraštės Diagrama"/>
    <w:aliases w:val="En-tête-1 Diagrama,En-tête-2 Diagrama,hd Diagrama,Header 2 Diagrama,Char Diagrama,Viršutinis kolontitulas Diagrama Diagrama1,Diagrama Diagrama Diagrama Diagrama, Char Diagrama Diagrama"/>
    <w:basedOn w:val="Numatytasispastraiposriftas"/>
    <w:link w:val="Antrats"/>
    <w:uiPriority w:val="99"/>
    <w:qFormat/>
    <w:rsid w:val="00684C8D"/>
    <w:rPr>
      <w:rFonts w:ascii="Times New Roman" w:eastAsia="Times New Roman" w:hAnsi="Times New Roman" w:cs="Times New Roman"/>
      <w:kern w:val="0"/>
      <w:sz w:val="20"/>
      <w:szCs w:val="20"/>
      <w14:ligatures w14:val="none"/>
    </w:rPr>
  </w:style>
  <w:style w:type="paragraph" w:styleId="Porat">
    <w:name w:val="footer"/>
    <w:aliases w:val="ERP Footer,ft"/>
    <w:basedOn w:val="prastasis"/>
    <w:link w:val="PoratDiagrama"/>
    <w:qFormat/>
    <w:rsid w:val="00684C8D"/>
    <w:pPr>
      <w:tabs>
        <w:tab w:val="center" w:pos="4153"/>
        <w:tab w:val="right" w:pos="8306"/>
      </w:tabs>
    </w:pPr>
  </w:style>
  <w:style w:type="character" w:customStyle="1" w:styleId="PoratDiagrama">
    <w:name w:val="Poraštė Diagrama"/>
    <w:aliases w:val="ERP Footer Diagrama,ft Diagrama"/>
    <w:basedOn w:val="Numatytasispastraiposriftas"/>
    <w:link w:val="Porat"/>
    <w:qFormat/>
    <w:rsid w:val="00684C8D"/>
    <w:rPr>
      <w:rFonts w:ascii="Times New Roman" w:eastAsia="Times New Roman" w:hAnsi="Times New Roman" w:cs="Times New Roman"/>
      <w:kern w:val="0"/>
      <w:sz w:val="20"/>
      <w:szCs w:val="20"/>
      <w14:ligatures w14:val="none"/>
    </w:rPr>
  </w:style>
  <w:style w:type="paragraph" w:styleId="Pagrindinistekstas">
    <w:name w:val="Body Text"/>
    <w:aliases w:val="body indent, ändrad,Body single,EHPT,Body Text2,ändrad,Body Text11,Standard paragraph,body text,contents,bt,Corps de texte,body tesx,heading_txt,bodytxy2...,bodytxy2... Diagrama Diagrama Diagrama Diagrama,Char Char Char Char,1 Char"/>
    <w:basedOn w:val="prastasis"/>
    <w:link w:val="PagrindinistekstasDiagrama"/>
    <w:qFormat/>
    <w:rsid w:val="00684C8D"/>
    <w:rPr>
      <w:sz w:val="24"/>
    </w:rPr>
  </w:style>
  <w:style w:type="character" w:customStyle="1" w:styleId="PagrindinistekstasDiagrama">
    <w:name w:val="Pagrindinis tekstas Diagrama"/>
    <w:aliases w:val="body indent Diagrama, ändrad Diagrama,Body single Diagrama,EHPT Diagrama,Body Text2 Diagrama,ändrad Diagrama,Body Text11 Diagrama,Standard paragraph Diagrama,body text Diagrama,contents Diagrama,bt Diagrama,1 Char Diagrama"/>
    <w:basedOn w:val="Numatytasispastraiposriftas"/>
    <w:link w:val="Pagrindinistekstas"/>
    <w:qFormat/>
    <w:rsid w:val="00684C8D"/>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684C8D"/>
  </w:style>
  <w:style w:type="paragraph" w:styleId="Debesliotekstas">
    <w:name w:val="Balloon Text"/>
    <w:basedOn w:val="prastasis"/>
    <w:link w:val="DebesliotekstasDiagrama"/>
    <w:qFormat/>
    <w:rsid w:val="00684C8D"/>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684C8D"/>
    <w:rPr>
      <w:rFonts w:ascii="Tahoma" w:eastAsia="Times New Roman" w:hAnsi="Tahoma" w:cs="Tahoma"/>
      <w:kern w:val="0"/>
      <w:sz w:val="16"/>
      <w:szCs w:val="16"/>
      <w14:ligatures w14:val="none"/>
    </w:rPr>
  </w:style>
  <w:style w:type="character" w:styleId="Hipersaitas">
    <w:name w:val="Hyperlink"/>
    <w:aliases w:val="Alna"/>
    <w:uiPriority w:val="99"/>
    <w:qFormat/>
    <w:rsid w:val="00684C8D"/>
    <w:rPr>
      <w:color w:val="0000FF"/>
      <w:u w:val="single"/>
    </w:rPr>
  </w:style>
  <w:style w:type="table" w:styleId="Lentelstinklelis">
    <w:name w:val="Table Grid"/>
    <w:basedOn w:val="prastojilentel"/>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ERP-List Paragraph,List Paragraph11,List Paragraph3,List Paragraph Red,Lentele,Bullet 1,List Paragraph2,Table of contents numbered,Paragraph,List Paragraph21,Primus H 3,Γράφημα,Bullet2,bl1,Bullet21,Bullet22,Bullet23"/>
    <w:basedOn w:val="prastasis"/>
    <w:link w:val="SraopastraipaDiagrama"/>
    <w:qFormat/>
    <w:rsid w:val="00684C8D"/>
    <w:pPr>
      <w:ind w:left="720"/>
      <w:contextualSpacing/>
    </w:pPr>
    <w:rPr>
      <w:sz w:val="24"/>
      <w:lang w:val="en-US" w:eastAsia="lt-LT"/>
    </w:rPr>
  </w:style>
  <w:style w:type="paragraph" w:styleId="Pagrindiniotekstotrauka2">
    <w:name w:val="Body Text Indent 2"/>
    <w:basedOn w:val="prastasis"/>
    <w:link w:val="Pagrindiniotekstotrauka2Diagrama"/>
    <w:qFormat/>
    <w:rsid w:val="00684C8D"/>
    <w:pPr>
      <w:ind w:firstLine="720"/>
      <w:jc w:val="both"/>
    </w:pPr>
    <w:rPr>
      <w:sz w:val="24"/>
    </w:rPr>
  </w:style>
  <w:style w:type="character" w:customStyle="1" w:styleId="Pagrindiniotekstotrauka2Diagrama">
    <w:name w:val="Pagrindinio teksto įtrauka 2 Diagrama"/>
    <w:basedOn w:val="Numatytasispastraiposriftas"/>
    <w:link w:val="Pagrindiniotekstotrauka2"/>
    <w:qFormat/>
    <w:rsid w:val="00684C8D"/>
    <w:rPr>
      <w:rFonts w:ascii="Times New Roman" w:eastAsia="Times New Roman" w:hAnsi="Times New Roman" w:cs="Times New Roman"/>
      <w:kern w:val="0"/>
      <w:sz w:val="24"/>
      <w:szCs w:val="20"/>
      <w14:ligatures w14:val="none"/>
    </w:rPr>
  </w:style>
  <w:style w:type="paragraph" w:styleId="Pagrindiniotekstotrauka3">
    <w:name w:val="Body Text Indent 3"/>
    <w:basedOn w:val="prastasis"/>
    <w:link w:val="Pagrindiniotekstotrauka3Diagrama"/>
    <w:rsid w:val="00684C8D"/>
    <w:pPr>
      <w:ind w:firstLine="720"/>
      <w:jc w:val="both"/>
    </w:pPr>
    <w:rPr>
      <w:sz w:val="22"/>
    </w:rPr>
  </w:style>
  <w:style w:type="character" w:customStyle="1" w:styleId="Pagrindiniotekstotrauka3Diagrama">
    <w:name w:val="Pagrindinio teksto įtrauka 3 Diagrama"/>
    <w:basedOn w:val="Numatytasispastraiposriftas"/>
    <w:link w:val="Pagrindiniotekstotrauka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prastasis"/>
    <w:uiPriority w:val="1"/>
    <w:qFormat/>
    <w:rsid w:val="00684C8D"/>
    <w:pPr>
      <w:widowControl w:val="0"/>
    </w:pPr>
    <w:rPr>
      <w:rFonts w:ascii="Calibri" w:eastAsia="Calibri" w:hAnsi="Calibri"/>
      <w:sz w:val="22"/>
      <w:szCs w:val="22"/>
      <w:lang w:val="en-US"/>
    </w:rPr>
  </w:style>
  <w:style w:type="paragraph" w:customStyle="1" w:styleId="Point1">
    <w:name w:val="Point 1"/>
    <w:basedOn w:val="prastasis"/>
    <w:uiPriority w:val="99"/>
    <w:rsid w:val="00684C8D"/>
    <w:pPr>
      <w:spacing w:before="120" w:after="120"/>
      <w:ind w:left="1418" w:hanging="567"/>
      <w:jc w:val="both"/>
    </w:pPr>
    <w:rPr>
      <w:sz w:val="24"/>
      <w:lang w:val="en-GB" w:eastAsia="zh-CN"/>
    </w:rPr>
  </w:style>
  <w:style w:type="character" w:styleId="Komentaronuoroda">
    <w:name w:val="annotation reference"/>
    <w:uiPriority w:val="99"/>
    <w:unhideWhenUsed/>
    <w:qFormat/>
    <w:rsid w:val="00684C8D"/>
    <w:rPr>
      <w:sz w:val="16"/>
      <w:szCs w:val="16"/>
    </w:rPr>
  </w:style>
  <w:style w:type="paragraph" w:styleId="Komentarotekstas">
    <w:name w:val="annotation text"/>
    <w:aliases w:val="Diagrama, Diagrama, Diagrama Diagrama Diagrama, Diagrama Diagrama,Diagrama Diagrama Char Char,Diagrama Diagrama Char, Diagrama Diagrama Char Char, Char3, Char1"/>
    <w:basedOn w:val="prastasis"/>
    <w:link w:val="KomentarotekstasDiagrama"/>
    <w:uiPriority w:val="99"/>
    <w:unhideWhenUsed/>
    <w:qFormat/>
    <w:rsid w:val="00684C8D"/>
  </w:style>
  <w:style w:type="character" w:customStyle="1" w:styleId="KomentarotekstasDiagrama">
    <w:name w:val="Komentaro tekstas Diagrama"/>
    <w:aliases w:val="Diagrama Diagrama, Diagrama Diagrama1, Diagrama Diagrama Diagrama Diagrama1, Diagrama Diagrama Diagrama2,Diagrama Diagrama Char Char Diagrama,Diagrama Diagrama Char Diagrama, Diagrama Diagrama Char Char Diagrama"/>
    <w:basedOn w:val="Numatytasispastraiposriftas"/>
    <w:link w:val="Komentarotekstas"/>
    <w:uiPriority w:val="99"/>
    <w:qFormat/>
    <w:rsid w:val="00684C8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nhideWhenUsed/>
    <w:qFormat/>
    <w:rsid w:val="00684C8D"/>
    <w:rPr>
      <w:b/>
      <w:bCs/>
    </w:rPr>
  </w:style>
  <w:style w:type="character" w:customStyle="1" w:styleId="KomentarotemaDiagrama">
    <w:name w:val="Komentaro tema Diagrama"/>
    <w:basedOn w:val="KomentarotekstasDiagrama"/>
    <w:link w:val="Komentarotema"/>
    <w:qFormat/>
    <w:rsid w:val="00684C8D"/>
    <w:rPr>
      <w:rFonts w:ascii="Times New Roman" w:eastAsia="Times New Roman" w:hAnsi="Times New Roman" w:cs="Times New Roman"/>
      <w:b/>
      <w:bCs/>
      <w:kern w:val="0"/>
      <w:sz w:val="20"/>
      <w:szCs w:val="20"/>
      <w14:ligatures w14:val="none"/>
    </w:rPr>
  </w:style>
  <w:style w:type="paragraph" w:styleId="HTMLiankstoformatuotas">
    <w:name w:val="HTML Preformatted"/>
    <w:basedOn w:val="prastasis"/>
    <w:link w:val="HTMLiankstoformatuotasDiagrama"/>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Sraonra"/>
    <w:uiPriority w:val="99"/>
    <w:semiHidden/>
    <w:unhideWhenUsed/>
    <w:rsid w:val="00684C8D"/>
  </w:style>
  <w:style w:type="character" w:customStyle="1" w:styleId="SraopastraipaDiagrama">
    <w:name w:val="Sąrašo pastraipa Diagrama"/>
    <w:aliases w:val="Bullet EY Diagrama,Numbering Diagrama,ERP-List Paragraph Diagrama,List Paragraph11 Diagrama,List Paragraph3 Diagrama,List Paragraph Red Diagrama,Lentele Diagrama,Bullet 1 Diagrama,List Paragraph2 Diagrama,Paragraph Diagrama"/>
    <w:link w:val="Sraopastraipa"/>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prastasis"/>
    <w:qFormat/>
    <w:rsid w:val="00684C8D"/>
    <w:pPr>
      <w:suppressAutoHyphens/>
      <w:spacing w:before="280" w:after="142" w:line="288" w:lineRule="auto"/>
      <w:textAlignment w:val="baseline"/>
    </w:pPr>
    <w:rPr>
      <w:kern w:val="2"/>
      <w:sz w:val="24"/>
      <w:szCs w:val="24"/>
      <w:lang w:eastAsia="zh-CN" w:bidi="hi-IN"/>
    </w:rPr>
  </w:style>
  <w:style w:type="character" w:customStyle="1" w:styleId="PavadinimasDiagrama">
    <w:name w:val="Pavadinimas Diagrama"/>
    <w:link w:val="Pavadinimas"/>
    <w:qFormat/>
    <w:rsid w:val="00684C8D"/>
    <w:rPr>
      <w:rFonts w:ascii="Arial" w:hAnsi="Arial"/>
      <w:b/>
      <w:sz w:val="24"/>
    </w:rPr>
  </w:style>
  <w:style w:type="paragraph" w:styleId="Pavadinimas">
    <w:name w:val="Title"/>
    <w:basedOn w:val="prastasis"/>
    <w:link w:val="PavadinimasDiagrama"/>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Numatytasispastraiposriftas"/>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prastasis"/>
    <w:link w:val="BodytextDiagrama"/>
    <w:qFormat/>
    <w:rsid w:val="00684C8D"/>
    <w:pPr>
      <w:widowControl w:val="0"/>
      <w:suppressAutoHyphens/>
      <w:jc w:val="both"/>
    </w:pPr>
    <w:rPr>
      <w:sz w:val="24"/>
      <w:lang w:eastAsia="zh-CN"/>
    </w:rPr>
  </w:style>
  <w:style w:type="paragraph" w:styleId="Betarp">
    <w:name w:val="No Spacing"/>
    <w:link w:val="BetarpDiagrama"/>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Pagrindinistekstas2">
    <w:name w:val="Body Text 2"/>
    <w:basedOn w:val="prastasis"/>
    <w:link w:val="Pagrindinistekstas2Diagrama"/>
    <w:unhideWhenUsed/>
    <w:qFormat/>
    <w:rsid w:val="00684C8D"/>
    <w:pPr>
      <w:spacing w:after="120" w:line="480" w:lineRule="auto"/>
    </w:pPr>
  </w:style>
  <w:style w:type="character" w:customStyle="1" w:styleId="Pagrindinistekstas2Diagrama">
    <w:name w:val="Pagrindinis tekstas 2 Diagrama"/>
    <w:basedOn w:val="Numatytasispastraiposriftas"/>
    <w:link w:val="Pagrindinistekstas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prastasis"/>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prastasis"/>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prastasis"/>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urinys1">
    <w:name w:val="toc 1"/>
    <w:basedOn w:val="prastasis"/>
    <w:next w:val="prastasis"/>
    <w:autoRedefine/>
    <w:uiPriority w:val="39"/>
    <w:rsid w:val="00684C8D"/>
    <w:rPr>
      <w:sz w:val="24"/>
    </w:rPr>
  </w:style>
  <w:style w:type="paragraph" w:customStyle="1" w:styleId="normaltableau">
    <w:name w:val="normal_tableau"/>
    <w:basedOn w:val="prastasis"/>
    <w:rsid w:val="00684C8D"/>
    <w:pPr>
      <w:spacing w:before="120" w:after="120"/>
      <w:jc w:val="both"/>
    </w:pPr>
    <w:rPr>
      <w:rFonts w:ascii="Optima" w:hAnsi="Optima"/>
      <w:sz w:val="22"/>
      <w:lang w:val="en-GB"/>
    </w:rPr>
  </w:style>
  <w:style w:type="paragraph" w:customStyle="1" w:styleId="TEKSTAS">
    <w:name w:val="TEKSTAS"/>
    <w:basedOn w:val="prastasis"/>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prastasis"/>
    <w:rsid w:val="00684C8D"/>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qFormat/>
    <w:rsid w:val="00684C8D"/>
    <w:pPr>
      <w:spacing w:after="120"/>
      <w:ind w:left="283"/>
    </w:pPr>
    <w:rPr>
      <w:sz w:val="24"/>
    </w:rPr>
  </w:style>
  <w:style w:type="character" w:customStyle="1" w:styleId="PagrindiniotekstotraukaDiagrama">
    <w:name w:val="Pagrindinio teksto įtrauka Diagrama"/>
    <w:basedOn w:val="Numatytasispastraiposriftas"/>
    <w:link w:val="Pagrindiniotekstotrauka"/>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prastasis"/>
    <w:rsid w:val="00684C8D"/>
    <w:pPr>
      <w:spacing w:line="360" w:lineRule="auto"/>
      <w:jc w:val="both"/>
    </w:pPr>
    <w:rPr>
      <w:rFonts w:ascii="Arial Narrow" w:hAnsi="Arial Narrow"/>
      <w:sz w:val="24"/>
    </w:rPr>
  </w:style>
  <w:style w:type="paragraph" w:styleId="prastasiniatinklio">
    <w:name w:val="Normal (Web)"/>
    <w:basedOn w:val="prastasis"/>
    <w:rsid w:val="00684C8D"/>
    <w:rPr>
      <w:sz w:val="24"/>
      <w:szCs w:val="24"/>
    </w:rPr>
  </w:style>
  <w:style w:type="paragraph" w:customStyle="1" w:styleId="CharChar">
    <w:name w:val="Char Char"/>
    <w:basedOn w:val="prastasis"/>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prastasis"/>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erirtashipersaitas">
    <w:name w:val="FollowedHyperlink"/>
    <w:uiPriority w:val="99"/>
    <w:rsid w:val="00684C8D"/>
    <w:rPr>
      <w:rFonts w:cs="Times New Roman"/>
      <w:color w:val="800080"/>
      <w:u w:val="single"/>
    </w:rPr>
  </w:style>
  <w:style w:type="character" w:styleId="Emfaz">
    <w:name w:val="Emphasis"/>
    <w:qFormat/>
    <w:rsid w:val="00684C8D"/>
    <w:rPr>
      <w:rFonts w:cs="Times New Roman"/>
      <w:b/>
      <w:bCs/>
    </w:rPr>
  </w:style>
  <w:style w:type="paragraph" w:styleId="Pagrindinistekstas3">
    <w:name w:val="Body Text 3"/>
    <w:basedOn w:val="prastasis"/>
    <w:link w:val="Pagrindinistekstas3Diagrama"/>
    <w:unhideWhenUsed/>
    <w:rsid w:val="00684C8D"/>
    <w:pPr>
      <w:spacing w:after="120"/>
    </w:pPr>
    <w:rPr>
      <w:sz w:val="16"/>
      <w:szCs w:val="16"/>
    </w:rPr>
  </w:style>
  <w:style w:type="character" w:customStyle="1" w:styleId="Pagrindinistekstas3Diagrama">
    <w:name w:val="Pagrindinis tekstas 3 Diagrama"/>
    <w:basedOn w:val="Numatytasispastraiposriftas"/>
    <w:link w:val="Pagrindinistekstas3"/>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prastasis"/>
    <w:next w:val="prastasis"/>
    <w:uiPriority w:val="99"/>
    <w:rsid w:val="00684C8D"/>
    <w:pPr>
      <w:spacing w:before="240" w:after="240"/>
    </w:pPr>
    <w:rPr>
      <w:b/>
      <w:smallCaps/>
      <w:sz w:val="24"/>
      <w:lang w:val="en-GB"/>
    </w:rPr>
  </w:style>
  <w:style w:type="paragraph" w:customStyle="1" w:styleId="Sraopastraipa1">
    <w:name w:val="Sąrašo pastraipa1"/>
    <w:basedOn w:val="prastasis"/>
    <w:qFormat/>
    <w:rsid w:val="00684C8D"/>
    <w:pPr>
      <w:suppressAutoHyphens/>
      <w:spacing w:line="100" w:lineRule="atLeast"/>
    </w:pPr>
    <w:rPr>
      <w:kern w:val="1"/>
      <w:sz w:val="24"/>
      <w:lang w:eastAsia="ar-SA"/>
    </w:rPr>
  </w:style>
  <w:style w:type="paragraph" w:styleId="Antrat">
    <w:name w:val="caption"/>
    <w:aliases w:val="Paveiksliukai,AL caption"/>
    <w:basedOn w:val="prastasis"/>
    <w:next w:val="prastasis"/>
    <w:link w:val="AntratDiagrama"/>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
    <w:link w:val="Antrat"/>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prastasis"/>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prastasis"/>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prastasis"/>
    <w:rsid w:val="00684C8D"/>
    <w:pPr>
      <w:spacing w:after="160" w:line="240" w:lineRule="exact"/>
    </w:pPr>
    <w:rPr>
      <w:rFonts w:ascii="Tahoma" w:hAnsi="Tahoma"/>
      <w:lang w:val="en-US"/>
    </w:rPr>
  </w:style>
  <w:style w:type="character" w:styleId="Grietas">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prastasis"/>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prastasis"/>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prastasis"/>
    <w:rsid w:val="00684C8D"/>
    <w:pPr>
      <w:jc w:val="center"/>
    </w:pPr>
    <w:rPr>
      <w:sz w:val="24"/>
      <w:lang w:val="en-GB"/>
    </w:rPr>
  </w:style>
  <w:style w:type="paragraph" w:customStyle="1" w:styleId="Pavadinimas1">
    <w:name w:val="Pavadinimas1"/>
    <w:basedOn w:val="prastasis"/>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
    <w:name w:val="bodytext"/>
    <w:basedOn w:val="prastasis"/>
    <w:rsid w:val="00684C8D"/>
    <w:pPr>
      <w:autoSpaceDE w:val="0"/>
      <w:autoSpaceDN w:val="0"/>
      <w:ind w:firstLine="312"/>
      <w:jc w:val="both"/>
    </w:pPr>
    <w:rPr>
      <w:rFonts w:ascii="TIMESLT" w:hAnsi="TIMESLT"/>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684C8D"/>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prastasis"/>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prastasis"/>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prastasis"/>
    <w:rsid w:val="00684C8D"/>
    <w:pPr>
      <w:spacing w:after="360" w:line="240" w:lineRule="exact"/>
    </w:pPr>
    <w:rPr>
      <w:rFonts w:ascii="Futura Hv" w:hAnsi="Futura Hv"/>
      <w:sz w:val="24"/>
      <w:lang w:val="en-US"/>
    </w:rPr>
  </w:style>
  <w:style w:type="paragraph" w:customStyle="1" w:styleId="HeaderA">
    <w:name w:val="Header A"/>
    <w:basedOn w:val="prastasis"/>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prastasis"/>
    <w:next w:val="prastasis"/>
    <w:uiPriority w:val="99"/>
    <w:rsid w:val="00684C8D"/>
    <w:pPr>
      <w:jc w:val="both"/>
      <w:outlineLvl w:val="0"/>
    </w:pPr>
    <w:rPr>
      <w:rFonts w:ascii="Verdana" w:hAnsi="Verdana"/>
      <w:b/>
      <w:sz w:val="24"/>
      <w:lang w:eastAsia="ru-RU"/>
    </w:rPr>
  </w:style>
  <w:style w:type="paragraph" w:customStyle="1" w:styleId="Statja">
    <w:name w:val="Statja"/>
    <w:basedOn w:val="prastasis"/>
    <w:uiPriority w:val="99"/>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Sraas">
    <w:name w:val="List"/>
    <w:basedOn w:val="prastasis"/>
    <w:uiPriority w:val="99"/>
    <w:rsid w:val="00684C8D"/>
    <w:pPr>
      <w:ind w:left="283" w:hanging="283"/>
    </w:pPr>
    <w:rPr>
      <w:sz w:val="24"/>
    </w:rPr>
  </w:style>
  <w:style w:type="paragraph" w:styleId="Sraas3">
    <w:name w:val="List 3"/>
    <w:basedOn w:val="prastasis"/>
    <w:uiPriority w:val="99"/>
    <w:rsid w:val="00684C8D"/>
    <w:pPr>
      <w:ind w:left="849" w:hanging="283"/>
    </w:pPr>
    <w:rPr>
      <w:sz w:val="24"/>
    </w:rPr>
  </w:style>
  <w:style w:type="paragraph" w:customStyle="1" w:styleId="Mystyle">
    <w:name w:val="Mystyle"/>
    <w:basedOn w:val="prastasis"/>
    <w:rsid w:val="00684C8D"/>
    <w:pPr>
      <w:spacing w:after="120"/>
      <w:jc w:val="both"/>
    </w:pPr>
    <w:rPr>
      <w:sz w:val="24"/>
    </w:rPr>
  </w:style>
  <w:style w:type="paragraph" w:customStyle="1" w:styleId="StyleBoldJustifiedFirstline127cm">
    <w:name w:val="Style Bold Justified First line:  127 cm"/>
    <w:basedOn w:val="prastasis"/>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prastasis"/>
    <w:next w:val="Sraotsinys3"/>
    <w:rsid w:val="00684C8D"/>
    <w:pPr>
      <w:ind w:left="420"/>
    </w:pPr>
    <w:rPr>
      <w:b/>
      <w:bCs/>
      <w:sz w:val="24"/>
    </w:rPr>
  </w:style>
  <w:style w:type="paragraph" w:styleId="Sraotsinys3">
    <w:name w:val="List Continue 3"/>
    <w:basedOn w:val="prastasis"/>
    <w:rsid w:val="00684C8D"/>
    <w:pPr>
      <w:spacing w:after="120"/>
      <w:ind w:left="849"/>
    </w:pPr>
    <w:rPr>
      <w:sz w:val="24"/>
    </w:rPr>
  </w:style>
  <w:style w:type="paragraph" w:customStyle="1" w:styleId="TableNormal1">
    <w:name w:val="Table Normal1"/>
    <w:basedOn w:val="prastasis"/>
    <w:rsid w:val="00684C8D"/>
    <w:pPr>
      <w:tabs>
        <w:tab w:val="left" w:pos="1134"/>
        <w:tab w:val="left" w:pos="1701"/>
        <w:tab w:val="left" w:pos="2268"/>
      </w:tabs>
      <w:spacing w:before="120" w:after="120"/>
    </w:pPr>
    <w:rPr>
      <w:sz w:val="24"/>
      <w:lang w:val="en-GB"/>
    </w:rPr>
  </w:style>
  <w:style w:type="paragraph" w:customStyle="1" w:styleId="hieatt">
    <w:name w:val="hie_att"/>
    <w:basedOn w:val="prastasis"/>
    <w:autoRedefine/>
    <w:rsid w:val="00684C8D"/>
    <w:pPr>
      <w:numPr>
        <w:ilvl w:val="12"/>
      </w:numPr>
      <w:tabs>
        <w:tab w:val="left" w:pos="567"/>
        <w:tab w:val="right" w:pos="5760"/>
        <w:tab w:val="left" w:pos="6300"/>
        <w:tab w:val="left" w:pos="7200"/>
      </w:tabs>
      <w:spacing w:before="60" w:after="60"/>
    </w:pPr>
    <w:rPr>
      <w:sz w:val="22"/>
      <w:lang w:val="en-GB"/>
    </w:rPr>
  </w:style>
  <w:style w:type="paragraph" w:styleId="Sraassunumeriais2">
    <w:name w:val="List Number 2"/>
    <w:basedOn w:val="prastasis"/>
    <w:qFormat/>
    <w:rsid w:val="00684C8D"/>
    <w:pPr>
      <w:tabs>
        <w:tab w:val="num" w:pos="643"/>
      </w:tabs>
      <w:ind w:left="643" w:hanging="360"/>
    </w:pPr>
    <w:rPr>
      <w:sz w:val="24"/>
    </w:rPr>
  </w:style>
  <w:style w:type="paragraph" w:customStyle="1" w:styleId="TableMedium">
    <w:name w:val="Table_Medium"/>
    <w:basedOn w:val="prastasis"/>
    <w:qFormat/>
    <w:rsid w:val="00684C8D"/>
    <w:pPr>
      <w:spacing w:before="40" w:after="40"/>
    </w:pPr>
    <w:rPr>
      <w:rFonts w:ascii="Futura Bk" w:hAnsi="Futura Bk"/>
      <w:sz w:val="18"/>
      <w:lang w:val="en-GB"/>
    </w:rPr>
  </w:style>
  <w:style w:type="paragraph" w:customStyle="1" w:styleId="ERPTekstasCharCharChar">
    <w:name w:val="ERP Tekstas Char Char Char"/>
    <w:basedOn w:val="prastasis"/>
    <w:rsid w:val="00684C8D"/>
    <w:rPr>
      <w:rFonts w:ascii="Verdana" w:hAnsi="Verdana"/>
      <w:lang w:val="en-GB" w:eastAsia="ru-RU"/>
    </w:rPr>
  </w:style>
  <w:style w:type="paragraph" w:customStyle="1" w:styleId="TableSmallCenter">
    <w:name w:val="Table_Small_Center"/>
    <w:basedOn w:val="prastasis"/>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prastasis"/>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prastasis"/>
    <w:uiPriority w:val="99"/>
    <w:rsid w:val="00684C8D"/>
    <w:pPr>
      <w:spacing w:after="160" w:line="240" w:lineRule="exact"/>
    </w:pPr>
    <w:rPr>
      <w:rFonts w:ascii="Tahoma" w:hAnsi="Tahoma"/>
      <w:lang w:val="en-US"/>
    </w:rPr>
  </w:style>
  <w:style w:type="paragraph" w:styleId="Sraassunumeriais">
    <w:name w:val="List Number"/>
    <w:basedOn w:val="prastasis"/>
    <w:uiPriority w:val="99"/>
    <w:qFormat/>
    <w:rsid w:val="00684C8D"/>
    <w:pPr>
      <w:tabs>
        <w:tab w:val="num" w:pos="720"/>
      </w:tabs>
      <w:spacing w:after="40"/>
      <w:ind w:left="397" w:hanging="397"/>
      <w:jc w:val="both"/>
    </w:pPr>
    <w:rPr>
      <w:sz w:val="24"/>
      <w:szCs w:val="24"/>
    </w:rPr>
  </w:style>
  <w:style w:type="paragraph" w:styleId="Sraassunumeriais3">
    <w:name w:val="List Number 3"/>
    <w:basedOn w:val="prastasis"/>
    <w:rsid w:val="00684C8D"/>
    <w:pPr>
      <w:tabs>
        <w:tab w:val="num" w:pos="720"/>
      </w:tabs>
      <w:ind w:left="720" w:hanging="720"/>
      <w:jc w:val="both"/>
    </w:pPr>
    <w:rPr>
      <w:sz w:val="24"/>
      <w:szCs w:val="24"/>
    </w:rPr>
  </w:style>
  <w:style w:type="paragraph" w:styleId="Sraassunumeriais4">
    <w:name w:val="List Number 4"/>
    <w:basedOn w:val="prastasis"/>
    <w:uiPriority w:val="99"/>
    <w:rsid w:val="00684C8D"/>
    <w:pPr>
      <w:tabs>
        <w:tab w:val="num" w:pos="720"/>
      </w:tabs>
      <w:ind w:left="720" w:hanging="720"/>
    </w:pPr>
    <w:rPr>
      <w:sz w:val="24"/>
      <w:szCs w:val="24"/>
    </w:rPr>
  </w:style>
  <w:style w:type="paragraph" w:styleId="Sraassunumeriais5">
    <w:name w:val="List Number 5"/>
    <w:basedOn w:val="prastasis"/>
    <w:uiPriority w:val="99"/>
    <w:rsid w:val="00684C8D"/>
    <w:pPr>
      <w:tabs>
        <w:tab w:val="num" w:pos="1080"/>
      </w:tabs>
      <w:ind w:left="1080" w:hanging="1080"/>
    </w:pPr>
    <w:rPr>
      <w:sz w:val="24"/>
      <w:szCs w:val="24"/>
    </w:rPr>
  </w:style>
  <w:style w:type="paragraph" w:customStyle="1" w:styleId="li">
    <w:name w:val="li"/>
    <w:basedOn w:val="prastasis"/>
    <w:uiPriority w:val="99"/>
    <w:rsid w:val="00684C8D"/>
    <w:pPr>
      <w:tabs>
        <w:tab w:val="num" w:pos="1080"/>
      </w:tabs>
      <w:ind w:left="1080" w:hanging="1080"/>
    </w:pPr>
    <w:rPr>
      <w:sz w:val="24"/>
      <w:szCs w:val="24"/>
    </w:rPr>
  </w:style>
  <w:style w:type="paragraph" w:customStyle="1" w:styleId="TableSmHeading">
    <w:name w:val="Table_Sm_Heading"/>
    <w:basedOn w:val="prastasis"/>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Pagrindinistekstas"/>
    <w:rsid w:val="00684C8D"/>
    <w:pPr>
      <w:spacing w:after="120"/>
      <w:ind w:firstLine="360"/>
    </w:pPr>
    <w:rPr>
      <w:lang w:val="en-GB" w:eastAsia="lt-LT"/>
    </w:rPr>
  </w:style>
  <w:style w:type="paragraph" w:customStyle="1" w:styleId="ListBullet1">
    <w:name w:val="List Bullet 1"/>
    <w:basedOn w:val="Sraassuenkleliais"/>
    <w:rsid w:val="00684C8D"/>
    <w:pPr>
      <w:tabs>
        <w:tab w:val="left" w:pos="737"/>
      </w:tabs>
      <w:spacing w:before="60" w:after="60"/>
      <w:contextualSpacing w:val="0"/>
      <w:jc w:val="both"/>
    </w:pPr>
    <w:rPr>
      <w:rFonts w:ascii="Arial" w:hAnsi="Arial"/>
      <w:sz w:val="22"/>
      <w:szCs w:val="24"/>
      <w:lang w:val="lt-LT"/>
    </w:rPr>
  </w:style>
  <w:style w:type="paragraph" w:styleId="Sraassuenkleliais">
    <w:name w:val="List Bullet"/>
    <w:basedOn w:val="prastasis"/>
    <w:rsid w:val="00684C8D"/>
    <w:pPr>
      <w:tabs>
        <w:tab w:val="num" w:pos="360"/>
      </w:tabs>
      <w:contextualSpacing/>
    </w:pPr>
    <w:rPr>
      <w:lang w:val="en-GB"/>
    </w:rPr>
  </w:style>
  <w:style w:type="paragraph" w:styleId="Dokumentostruktra">
    <w:name w:val="Document Map"/>
    <w:basedOn w:val="prastasis"/>
    <w:link w:val="DokumentostruktraDiagrama"/>
    <w:uiPriority w:val="99"/>
    <w:rsid w:val="00684C8D"/>
    <w:pPr>
      <w:shd w:val="clear" w:color="auto" w:fill="000080"/>
    </w:pPr>
    <w:rPr>
      <w:sz w:val="2"/>
    </w:rPr>
  </w:style>
  <w:style w:type="character" w:customStyle="1" w:styleId="DokumentostruktraDiagrama">
    <w:name w:val="Dokumento struktūra Diagrama"/>
    <w:basedOn w:val="Numatytasispastraiposriftas"/>
    <w:link w:val="Dokumentostruktra"/>
    <w:uiPriority w:val="99"/>
    <w:rsid w:val="00684C8D"/>
    <w:rPr>
      <w:rFonts w:ascii="Times New Roman" w:eastAsia="Times New Roman" w:hAnsi="Times New Roman" w:cs="Times New Roman"/>
      <w:kern w:val="0"/>
      <w:sz w:val="2"/>
      <w:szCs w:val="20"/>
      <w:shd w:val="clear" w:color="auto" w:fill="000080"/>
      <w14:ligatures w14:val="none"/>
    </w:rPr>
  </w:style>
  <w:style w:type="character" w:styleId="Puslapioinaosnuoroda">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prastasis"/>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prastasis"/>
    <w:uiPriority w:val="99"/>
    <w:qFormat/>
    <w:rsid w:val="00684C8D"/>
    <w:pPr>
      <w:numPr>
        <w:numId w:val="10"/>
      </w:numPr>
    </w:pPr>
    <w:rPr>
      <w:sz w:val="24"/>
    </w:rPr>
  </w:style>
  <w:style w:type="paragraph" w:styleId="Pataisymai">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prastasis"/>
    <w:next w:val="prastasis"/>
    <w:uiPriority w:val="99"/>
    <w:rsid w:val="00684C8D"/>
    <w:pPr>
      <w:spacing w:after="240"/>
      <w:ind w:left="5103"/>
    </w:pPr>
    <w:rPr>
      <w:lang w:val="en-GB"/>
    </w:rPr>
  </w:style>
  <w:style w:type="paragraph" w:styleId="Data">
    <w:name w:val="Date"/>
    <w:basedOn w:val="prastasis"/>
    <w:next w:val="References"/>
    <w:link w:val="DataDiagrama"/>
    <w:uiPriority w:val="99"/>
    <w:rsid w:val="00684C8D"/>
    <w:pPr>
      <w:ind w:left="5103" w:right="-567"/>
    </w:pPr>
    <w:rPr>
      <w:sz w:val="24"/>
    </w:rPr>
  </w:style>
  <w:style w:type="character" w:customStyle="1" w:styleId="DataDiagrama">
    <w:name w:val="Data Diagrama"/>
    <w:basedOn w:val="Numatytasispastraiposriftas"/>
    <w:link w:val="Data"/>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uiPriority w:val="99"/>
    <w:rsid w:val="00684C8D"/>
    <w:rPr>
      <w:color w:val="0000FF"/>
      <w:spacing w:val="0"/>
      <w:u w:val="double"/>
    </w:rPr>
  </w:style>
  <w:style w:type="character" w:customStyle="1" w:styleId="hps">
    <w:name w:val="hps"/>
    <w:qFormat/>
    <w:rsid w:val="00684C8D"/>
  </w:style>
  <w:style w:type="paragraph" w:customStyle="1" w:styleId="SimpleText">
    <w:name w:val="SimpleText"/>
    <w:basedOn w:val="prastasis"/>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prastasis"/>
    <w:uiPriority w:val="99"/>
    <w:rsid w:val="00684C8D"/>
    <w:rPr>
      <w:rFonts w:ascii="Calibri" w:hAnsi="Calibri"/>
      <w:b/>
      <w:color w:val="FFFFFF"/>
      <w:szCs w:val="22"/>
      <w:lang w:val="en-US" w:eastAsia="lt-LT"/>
    </w:rPr>
  </w:style>
  <w:style w:type="paragraph" w:customStyle="1" w:styleId="BulletLevel1">
    <w:name w:val="Bullet Level 1"/>
    <w:basedOn w:val="prastasis"/>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prastasis"/>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prastasis"/>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prastasis"/>
    <w:uiPriority w:val="99"/>
    <w:qFormat/>
    <w:rsid w:val="00684C8D"/>
    <w:pPr>
      <w:spacing w:after="120"/>
      <w:ind w:left="360"/>
      <w:jc w:val="both"/>
    </w:pPr>
    <w:rPr>
      <w:rFonts w:ascii="Cambria" w:hAnsi="Cambria"/>
      <w:noProof/>
      <w:sz w:val="24"/>
      <w:szCs w:val="24"/>
      <w:lang w:val="en-GB" w:eastAsia="en-GB"/>
    </w:rPr>
  </w:style>
  <w:style w:type="paragraph" w:styleId="Paprastasistekstas">
    <w:name w:val="Plain Text"/>
    <w:basedOn w:val="prastasis"/>
    <w:link w:val="PaprastasistekstasDiagrama"/>
    <w:rsid w:val="00684C8D"/>
    <w:rPr>
      <w:rFonts w:ascii="Calibri" w:hAnsi="Calibri"/>
      <w:sz w:val="21"/>
      <w:szCs w:val="21"/>
    </w:rPr>
  </w:style>
  <w:style w:type="character" w:customStyle="1" w:styleId="PaprastasistekstasDiagrama">
    <w:name w:val="Paprastasis tekstas Diagrama"/>
    <w:basedOn w:val="Numatytasispastraiposriftas"/>
    <w:link w:val="Paprastasistekstas"/>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prastasis"/>
    <w:uiPriority w:val="99"/>
    <w:rsid w:val="00684C8D"/>
    <w:pPr>
      <w:spacing w:after="160" w:line="240" w:lineRule="exact"/>
    </w:pPr>
    <w:rPr>
      <w:rFonts w:ascii="Tahoma" w:hAnsi="Tahoma"/>
      <w:lang w:val="en-US"/>
    </w:rPr>
  </w:style>
  <w:style w:type="paragraph" w:customStyle="1" w:styleId="BULLBulleted">
    <w:name w:val="BULL Bulleted"/>
    <w:basedOn w:val="prastasis"/>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prastasis"/>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prastasis"/>
    <w:rsid w:val="00684C8D"/>
    <w:pPr>
      <w:spacing w:before="100" w:beforeAutospacing="1" w:after="100" w:afterAutospacing="1"/>
      <w:textAlignment w:val="center"/>
    </w:pPr>
    <w:rPr>
      <w:rFonts w:eastAsia="Arial Unicode MS" w:cs="Arial Unicode MS"/>
      <w:sz w:val="18"/>
      <w:szCs w:val="18"/>
      <w:lang w:val="en-US"/>
    </w:rPr>
  </w:style>
  <w:style w:type="character" w:styleId="Neapdorotaspaminjimas">
    <w:name w:val="Unresolved Mention"/>
    <w:uiPriority w:val="99"/>
    <w:unhideWhenUsed/>
    <w:rsid w:val="00684C8D"/>
    <w:rPr>
      <w:color w:val="808080"/>
      <w:shd w:val="clear" w:color="auto" w:fill="E6E6E6"/>
    </w:rPr>
  </w:style>
  <w:style w:type="character" w:customStyle="1" w:styleId="BodytextChar">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prastasis"/>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prastasis"/>
    <w:rsid w:val="00684C8D"/>
    <w:pPr>
      <w:widowControl w:val="0"/>
      <w:autoSpaceDE w:val="0"/>
      <w:autoSpaceDN w:val="0"/>
      <w:adjustRightInd w:val="0"/>
      <w:ind w:left="360" w:firstLine="1"/>
    </w:pPr>
    <w:rPr>
      <w:sz w:val="18"/>
      <w:szCs w:val="18"/>
      <w:lang w:val="en-US"/>
    </w:rPr>
  </w:style>
  <w:style w:type="paragraph" w:styleId="Vokoatgalinisadresas">
    <w:name w:val="envelope return"/>
    <w:basedOn w:val="prastasis"/>
    <w:rsid w:val="00684C8D"/>
    <w:rPr>
      <w:rFonts w:ascii="TIMESLT" w:hAnsi="TIMESLT"/>
      <w:lang w:val="en-US"/>
    </w:rPr>
  </w:style>
  <w:style w:type="paragraph" w:customStyle="1" w:styleId="Debesliotekstas1">
    <w:name w:val="Debesėlio tekstas1"/>
    <w:basedOn w:val="prastasis"/>
    <w:semiHidden/>
    <w:rsid w:val="00684C8D"/>
    <w:rPr>
      <w:rFonts w:ascii="Tahoma" w:hAnsi="Tahoma" w:cs="Tahoma"/>
      <w:sz w:val="16"/>
      <w:szCs w:val="16"/>
      <w:lang w:val="en-GB"/>
    </w:rPr>
  </w:style>
  <w:style w:type="paragraph" w:customStyle="1" w:styleId="western">
    <w:name w:val="western"/>
    <w:basedOn w:val="prastasis"/>
    <w:rsid w:val="00684C8D"/>
    <w:pPr>
      <w:spacing w:before="100" w:beforeAutospacing="1"/>
      <w:jc w:val="both"/>
    </w:pPr>
    <w:rPr>
      <w:color w:val="000000"/>
      <w:sz w:val="24"/>
      <w:szCs w:val="24"/>
      <w:lang w:eastAsia="lt-LT"/>
    </w:rPr>
  </w:style>
  <w:style w:type="character" w:customStyle="1" w:styleId="towords">
    <w:name w:val="to_words"/>
    <w:basedOn w:val="Numatytasispastraiposriftas"/>
    <w:rsid w:val="00684C8D"/>
  </w:style>
  <w:style w:type="numbering" w:customStyle="1" w:styleId="Sraonra1">
    <w:name w:val="Sąrašo nėra1"/>
    <w:next w:val="Sraonra"/>
    <w:uiPriority w:val="99"/>
    <w:semiHidden/>
    <w:unhideWhenUsed/>
    <w:rsid w:val="00684C8D"/>
  </w:style>
  <w:style w:type="numbering" w:customStyle="1" w:styleId="NoList11">
    <w:name w:val="No List11"/>
    <w:next w:val="Sraonra"/>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prastasis"/>
    <w:rsid w:val="00684C8D"/>
    <w:pPr>
      <w:suppressAutoHyphens/>
      <w:jc w:val="both"/>
    </w:pPr>
    <w:rPr>
      <w:sz w:val="24"/>
      <w:lang w:eastAsia="lt-LT"/>
    </w:rPr>
  </w:style>
  <w:style w:type="numbering" w:customStyle="1" w:styleId="Sraonra2">
    <w:name w:val="Sąrašo nėra2"/>
    <w:next w:val="Sraonra"/>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prastasis"/>
    <w:rsid w:val="00684C8D"/>
    <w:pPr>
      <w:jc w:val="both"/>
    </w:pPr>
    <w:rPr>
      <w:rFonts w:ascii="TIMESLT" w:hAnsi="TIMESLT"/>
      <w:lang w:val="en-GB"/>
    </w:rPr>
  </w:style>
  <w:style w:type="paragraph" w:styleId="Dokumentoinaostekstas">
    <w:name w:val="endnote text"/>
    <w:basedOn w:val="prastasis"/>
    <w:link w:val="DokumentoinaostekstasDiagrama"/>
    <w:uiPriority w:val="99"/>
    <w:unhideWhenUsed/>
    <w:rsid w:val="00684C8D"/>
    <w:rPr>
      <w:rFonts w:ascii="Calibri" w:eastAsia="Calibri" w:hAnsi="Calibri"/>
      <w:lang w:val="en-US"/>
    </w:rPr>
  </w:style>
  <w:style w:type="character" w:customStyle="1" w:styleId="DokumentoinaostekstasDiagrama">
    <w:name w:val="Dokumento išnašos tekstas Diagrama"/>
    <w:basedOn w:val="Numatytasispastraiposriftas"/>
    <w:link w:val="Dokumentoinaostekstas"/>
    <w:uiPriority w:val="99"/>
    <w:rsid w:val="00684C8D"/>
    <w:rPr>
      <w:rFonts w:ascii="Calibri" w:eastAsia="Calibri" w:hAnsi="Calibri" w:cs="Times New Roman"/>
      <w:kern w:val="0"/>
      <w:sz w:val="20"/>
      <w:szCs w:val="20"/>
      <w:lang w:val="en-US"/>
      <w14:ligatures w14:val="none"/>
    </w:rPr>
  </w:style>
  <w:style w:type="character" w:styleId="Dokumentoinaosnumeris">
    <w:name w:val="endnote reference"/>
    <w:uiPriority w:val="99"/>
    <w:unhideWhenUsed/>
    <w:rsid w:val="00684C8D"/>
    <w:rPr>
      <w:vertAlign w:val="superscript"/>
    </w:rPr>
  </w:style>
  <w:style w:type="character" w:styleId="Vietosrezervavimoenklotekstas">
    <w:name w:val="Placeholder Text"/>
    <w:rsid w:val="00684C8D"/>
    <w:rPr>
      <w:color w:val="808080"/>
    </w:rPr>
  </w:style>
  <w:style w:type="paragraph" w:customStyle="1" w:styleId="TableSmallBuletted">
    <w:name w:val="Table_Small_Buletted"/>
    <w:basedOn w:val="prastasis"/>
    <w:uiPriority w:val="99"/>
    <w:rsid w:val="00684C8D"/>
    <w:pPr>
      <w:numPr>
        <w:numId w:val="31"/>
      </w:numPr>
      <w:spacing w:before="40" w:after="40"/>
    </w:pPr>
    <w:rPr>
      <w:rFonts w:ascii="Arial" w:hAnsi="Arial" w:cs="Arial"/>
      <w:sz w:val="16"/>
      <w:szCs w:val="22"/>
    </w:rPr>
  </w:style>
  <w:style w:type="paragraph" w:customStyle="1" w:styleId="Level2">
    <w:name w:val="Level 2"/>
    <w:basedOn w:val="prastasis"/>
    <w:rsid w:val="00684C8D"/>
    <w:pPr>
      <w:spacing w:after="120"/>
      <w:ind w:left="720" w:hanging="360"/>
    </w:pPr>
    <w:rPr>
      <w:rFonts w:ascii="Arial" w:hAnsi="Arial"/>
      <w:color w:val="000000"/>
      <w:sz w:val="18"/>
      <w:lang w:val="en-US"/>
    </w:rPr>
  </w:style>
  <w:style w:type="paragraph" w:customStyle="1" w:styleId="Level3">
    <w:name w:val="Level 3"/>
    <w:basedOn w:val="prastasis"/>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Knygospavadinimas">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prastasis"/>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prastasis"/>
    <w:rsid w:val="00684C8D"/>
    <w:pPr>
      <w:spacing w:after="60"/>
      <w:jc w:val="both"/>
    </w:pPr>
    <w:rPr>
      <w:sz w:val="24"/>
      <w:lang w:eastAsia="lt-LT"/>
    </w:rPr>
  </w:style>
  <w:style w:type="paragraph" w:customStyle="1" w:styleId="Paprastasistekstas1">
    <w:name w:val="Paprastasis tekstas1"/>
    <w:basedOn w:val="prastasis"/>
    <w:next w:val="prastasis"/>
    <w:rsid w:val="00684C8D"/>
    <w:pPr>
      <w:autoSpaceDE w:val="0"/>
      <w:autoSpaceDN w:val="0"/>
      <w:adjustRightInd w:val="0"/>
    </w:pPr>
    <w:rPr>
      <w:rFonts w:ascii="TimesNewRoman" w:hAnsi="TimesNewRoman"/>
      <w:szCs w:val="24"/>
      <w:lang w:val="en-US"/>
    </w:rPr>
  </w:style>
  <w:style w:type="paragraph" w:customStyle="1" w:styleId="NormalLent">
    <w:name w:val="Normal Lent"/>
    <w:basedOn w:val="prastasis"/>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Antrat"/>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prastasis"/>
    <w:qFormat/>
    <w:rsid w:val="00684C8D"/>
    <w:pPr>
      <w:spacing w:before="120"/>
      <w:jc w:val="center"/>
    </w:pPr>
    <w:rPr>
      <w:b/>
      <w:bCs/>
      <w:sz w:val="24"/>
    </w:rPr>
  </w:style>
  <w:style w:type="paragraph" w:customStyle="1" w:styleId="prastasis1">
    <w:name w:val="Įprastasis1"/>
    <w:basedOn w:val="prastasis"/>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Tekstoblokas">
    <w:name w:val="Block Text"/>
    <w:basedOn w:val="prastasis"/>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prastasis"/>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prastasis"/>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prastasis"/>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prastojilentel"/>
    <w:next w:val="Lentelstinklelis"/>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Sraonra"/>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Sraassuenkleliais2">
    <w:name w:val="List Bullet 2"/>
    <w:basedOn w:val="prastasis"/>
    <w:rsid w:val="00684C8D"/>
    <w:pPr>
      <w:keepNext/>
      <w:keepLines/>
      <w:numPr>
        <w:numId w:val="42"/>
      </w:numPr>
      <w:tabs>
        <w:tab w:val="left" w:pos="1418"/>
      </w:tabs>
      <w:spacing w:after="60"/>
    </w:pPr>
    <w:rPr>
      <w:sz w:val="22"/>
      <w:lang w:val="en-GB"/>
    </w:rPr>
  </w:style>
  <w:style w:type="table" w:customStyle="1" w:styleId="TableGrid1">
    <w:name w:val="Table Grid1"/>
    <w:basedOn w:val="prastojilentel"/>
    <w:next w:val="Lentelstinklelis"/>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Sraonra"/>
    <w:uiPriority w:val="99"/>
    <w:semiHidden/>
    <w:unhideWhenUsed/>
    <w:rsid w:val="00684C8D"/>
  </w:style>
  <w:style w:type="table" w:customStyle="1" w:styleId="ALTable1">
    <w:name w:val="AL Table1"/>
    <w:basedOn w:val="prastojilentel"/>
    <w:next w:val="Lentelstinklelis"/>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urinys2">
    <w:name w:val="toc 2"/>
    <w:basedOn w:val="prastasis"/>
    <w:next w:val="prastasis"/>
    <w:autoRedefine/>
    <w:uiPriority w:val="39"/>
    <w:rsid w:val="00684C8D"/>
    <w:pPr>
      <w:ind w:left="240"/>
    </w:pPr>
    <w:rPr>
      <w:sz w:val="24"/>
    </w:rPr>
  </w:style>
  <w:style w:type="paragraph" w:customStyle="1" w:styleId="ALHeadingbase">
    <w:name w:val="AL Heading base"/>
    <w:basedOn w:val="Pagrindinistekstas"/>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Sraonra"/>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Sraas2">
    <w:name w:val="List 2"/>
    <w:basedOn w:val="prastasis"/>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Sraas5">
    <w:name w:val="List 5"/>
    <w:basedOn w:val="prastasis"/>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Sraas4">
    <w:name w:val="List 4"/>
    <w:basedOn w:val="prastasis"/>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Sraassuenkleliais3">
    <w:name w:val="List Bullet 3"/>
    <w:basedOn w:val="prastasis"/>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Sraassuenkleliais4">
    <w:name w:val="List Bullet 4"/>
    <w:basedOn w:val="prastasis"/>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Eilutsnumeris">
    <w:name w:val="line number"/>
    <w:uiPriority w:val="99"/>
    <w:unhideWhenUsed/>
    <w:rsid w:val="00684C8D"/>
  </w:style>
  <w:style w:type="paragraph" w:styleId="Indeksas8">
    <w:name w:val="index 8"/>
    <w:basedOn w:val="prastasis"/>
    <w:next w:val="prastasis"/>
    <w:autoRedefine/>
    <w:uiPriority w:val="99"/>
    <w:unhideWhenUsed/>
    <w:rsid w:val="00684C8D"/>
    <w:pPr>
      <w:ind w:left="1760" w:hanging="220"/>
    </w:pPr>
    <w:rPr>
      <w:rFonts w:ascii="Calibri" w:eastAsia="SimSun" w:hAnsi="Calibri"/>
      <w:sz w:val="22"/>
      <w:szCs w:val="22"/>
      <w:lang w:eastAsia="zh-CN"/>
    </w:rPr>
  </w:style>
  <w:style w:type="character" w:styleId="Nerykuspabraukima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Sraonra"/>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Sraonra"/>
    <w:uiPriority w:val="99"/>
    <w:rsid w:val="00684C8D"/>
    <w:pPr>
      <w:numPr>
        <w:numId w:val="47"/>
      </w:numPr>
    </w:pPr>
  </w:style>
  <w:style w:type="table" w:styleId="viesussraas1parykinimas">
    <w:name w:val="Light List Accent 1"/>
    <w:basedOn w:val="prastojilente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
    <w:name w:val="Light List"/>
    <w:basedOn w:val="prastojilente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viesusspalvinimas4parykinimas">
    <w:name w:val="Light Shading Accent 4"/>
    <w:basedOn w:val="prastojilente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vidutinisspalvinimas1parykinimas">
    <w:name w:val="Medium Shading 2 Accent 1"/>
    <w:basedOn w:val="prastojilente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prastasis"/>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urinioantrat">
    <w:name w:val="TOC Heading"/>
    <w:basedOn w:val="Antrat1"/>
    <w:next w:val="prastasis"/>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urinys3">
    <w:name w:val="toc 3"/>
    <w:basedOn w:val="prastasis"/>
    <w:next w:val="prastasis"/>
    <w:autoRedefine/>
    <w:uiPriority w:val="39"/>
    <w:unhideWhenUsed/>
    <w:rsid w:val="00684C8D"/>
    <w:pPr>
      <w:spacing w:after="100" w:line="276" w:lineRule="auto"/>
      <w:ind w:left="440"/>
    </w:pPr>
    <w:rPr>
      <w:rFonts w:ascii="Calibri" w:eastAsia="SimSun" w:hAnsi="Calibri"/>
      <w:sz w:val="22"/>
      <w:szCs w:val="22"/>
      <w:lang w:eastAsia="zh-CN"/>
    </w:rPr>
  </w:style>
  <w:style w:type="character" w:styleId="Rykuspabraukimas">
    <w:name w:val="Intense Emphasis"/>
    <w:uiPriority w:val="17"/>
    <w:qFormat/>
    <w:rsid w:val="00684C8D"/>
    <w:rPr>
      <w:b/>
      <w:i/>
      <w:iCs/>
      <w:color w:val="auto"/>
    </w:rPr>
  </w:style>
  <w:style w:type="paragraph" w:styleId="Iliustracijsraas">
    <w:name w:val="table of figures"/>
    <w:basedOn w:val="prastasis"/>
    <w:next w:val="prastasis"/>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Porat"/>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Antrats"/>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urinioantrat"/>
    <w:uiPriority w:val="99"/>
    <w:qFormat/>
    <w:rsid w:val="00684C8D"/>
    <w:pPr>
      <w:spacing w:after="120"/>
    </w:pPr>
    <w:rPr>
      <w:rFonts w:ascii="Calibri" w:hAnsi="Calibri"/>
      <w:b w:val="0"/>
      <w:sz w:val="36"/>
      <w:szCs w:val="36"/>
      <w:lang w:val="lt-LT"/>
    </w:rPr>
  </w:style>
  <w:style w:type="table" w:customStyle="1" w:styleId="ALTablebase">
    <w:name w:val="AL Table base"/>
    <w:basedOn w:val="prastojilente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Antrat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Sraonra"/>
    <w:uiPriority w:val="99"/>
    <w:rsid w:val="00684C8D"/>
    <w:pPr>
      <w:numPr>
        <w:numId w:val="50"/>
      </w:numPr>
    </w:pPr>
  </w:style>
  <w:style w:type="numbering" w:customStyle="1" w:styleId="ALNoteList">
    <w:name w:val="AL Note List"/>
    <w:basedOn w:val="Sraonra"/>
    <w:uiPriority w:val="99"/>
    <w:rsid w:val="00684C8D"/>
    <w:pPr>
      <w:numPr>
        <w:numId w:val="52"/>
      </w:numPr>
    </w:pPr>
  </w:style>
  <w:style w:type="table" w:customStyle="1" w:styleId="TableGridLight1">
    <w:name w:val="Table Grid Light1"/>
    <w:basedOn w:val="prastojilente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Lentelstinklelis"/>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rsid w:val="00684C8D"/>
    <w:pPr>
      <w:spacing w:before="20" w:after="20"/>
    </w:pPr>
    <w:rPr>
      <w:rFonts w:ascii="Arial" w:hAnsi="Arial"/>
      <w:sz w:val="18"/>
      <w:lang w:val="de-DE" w:eastAsia="pl-PL"/>
    </w:rPr>
  </w:style>
  <w:style w:type="paragraph" w:customStyle="1" w:styleId="TekstOpisu">
    <w:name w:val="TekstOpisu"/>
    <w:basedOn w:val="prastasis"/>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rsid w:val="00684C8D"/>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Sraonra"/>
    <w:uiPriority w:val="99"/>
    <w:semiHidden/>
    <w:unhideWhenUsed/>
    <w:rsid w:val="00684C8D"/>
  </w:style>
  <w:style w:type="table" w:customStyle="1" w:styleId="ALTable2">
    <w:name w:val="AL Table2"/>
    <w:basedOn w:val="prastojilentel"/>
    <w:next w:val="Lentelstinklelis"/>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Sraonra"/>
    <w:uiPriority w:val="99"/>
    <w:rsid w:val="00684C8D"/>
    <w:pPr>
      <w:numPr>
        <w:numId w:val="19"/>
      </w:numPr>
    </w:pPr>
  </w:style>
  <w:style w:type="numbering" w:customStyle="1" w:styleId="ALMultilevelbulletlist1">
    <w:name w:val="AL Multi level bullet list1"/>
    <w:basedOn w:val="Sraonra"/>
    <w:uiPriority w:val="99"/>
    <w:rsid w:val="00684C8D"/>
    <w:pPr>
      <w:numPr>
        <w:numId w:val="38"/>
      </w:numPr>
    </w:pPr>
  </w:style>
  <w:style w:type="numbering" w:customStyle="1" w:styleId="ALMultilevelnumberedlist1">
    <w:name w:val="AL Multi level numbered list1"/>
    <w:basedOn w:val="Sraonra"/>
    <w:uiPriority w:val="99"/>
    <w:rsid w:val="00684C8D"/>
  </w:style>
  <w:style w:type="table" w:customStyle="1" w:styleId="LightList-Accent11">
    <w:name w:val="Light List - Accent 11"/>
    <w:basedOn w:val="prastojilentel"/>
    <w:next w:val="viesussraas1parykinimas"/>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prastojilentel"/>
    <w:next w:val="viesussraas"/>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next w:val="viesusspalvinimas4parykinimas"/>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next w:val="2vidutinisspalvinimas1parykinimas"/>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prastojilente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Sraonra"/>
    <w:uiPriority w:val="99"/>
    <w:rsid w:val="00684C8D"/>
    <w:pPr>
      <w:numPr>
        <w:numId w:val="39"/>
      </w:numPr>
    </w:pPr>
  </w:style>
  <w:style w:type="numbering" w:customStyle="1" w:styleId="ALNoteList1">
    <w:name w:val="AL Note List1"/>
    <w:basedOn w:val="Sraonra"/>
    <w:uiPriority w:val="99"/>
    <w:rsid w:val="00684C8D"/>
    <w:pPr>
      <w:numPr>
        <w:numId w:val="40"/>
      </w:numPr>
    </w:pPr>
  </w:style>
  <w:style w:type="table" w:customStyle="1" w:styleId="ALTablesimple1">
    <w:name w:val="AL Table simple1"/>
    <w:basedOn w:val="Lentelstinklelis"/>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rsid w:val="00684C8D"/>
    <w:pPr>
      <w:spacing w:before="40" w:after="40"/>
      <w:jc w:val="both"/>
    </w:pPr>
    <w:rPr>
      <w:rFonts w:eastAsia="Calibri"/>
    </w:rPr>
  </w:style>
  <w:style w:type="paragraph" w:customStyle="1" w:styleId="Numberedlist22">
    <w:name w:val="Numbered list 2.2"/>
    <w:basedOn w:val="Antrat2"/>
    <w:next w:val="prastasis"/>
    <w:rsid w:val="00684C8D"/>
    <w:pPr>
      <w:numPr>
        <w:ilvl w:val="1"/>
        <w:numId w:val="55"/>
      </w:numPr>
      <w:spacing w:before="240" w:after="60"/>
    </w:pPr>
    <w:rPr>
      <w:rFonts w:eastAsia="Calibri"/>
      <w:caps w:val="0"/>
      <w:sz w:val="28"/>
      <w:szCs w:val="24"/>
    </w:rPr>
  </w:style>
  <w:style w:type="paragraph" w:customStyle="1" w:styleId="Numberedlist24">
    <w:name w:val="Numbered list 2.4"/>
    <w:basedOn w:val="Antrat4"/>
    <w:next w:val="prastasis"/>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Antrat1"/>
    <w:next w:val="prastasis"/>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Antrat3"/>
    <w:next w:val="prastasis"/>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prastojilente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prastojilentel"/>
    <w:next w:val="Lentelstinklelis"/>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prastojilentel"/>
    <w:next w:val="Lentelstinklelis"/>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link w:val="Betarp"/>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prastojilentel"/>
    <w:next w:val="Lentelstinklelis"/>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prastasis"/>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ksas1">
    <w:name w:val="index 1"/>
    <w:basedOn w:val="prastasis"/>
    <w:next w:val="prastasis"/>
    <w:autoRedefine/>
    <w:rsid w:val="003A0E26"/>
    <w:pPr>
      <w:ind w:left="240" w:hanging="240"/>
    </w:pPr>
    <w:rPr>
      <w:rFonts w:eastAsia="Calibri"/>
      <w:sz w:val="24"/>
      <w:szCs w:val="22"/>
    </w:rPr>
  </w:style>
  <w:style w:type="paragraph" w:styleId="Indeksoantrat">
    <w:name w:val="index heading"/>
    <w:basedOn w:val="prastasis"/>
    <w:next w:val="Indeksas1"/>
    <w:rsid w:val="003A0E26"/>
    <w:pPr>
      <w:jc w:val="both"/>
    </w:pPr>
    <w:rPr>
      <w:rFonts w:ascii="Arial" w:hAnsi="Arial" w:cs="Arial"/>
      <w:b/>
      <w:bCs/>
      <w:sz w:val="24"/>
      <w:lang w:val="en-US"/>
    </w:rPr>
  </w:style>
  <w:style w:type="paragraph" w:customStyle="1" w:styleId="xl67">
    <w:name w:val="xl67"/>
    <w:basedOn w:val="prastasis"/>
    <w:rsid w:val="003A0E26"/>
    <w:pPr>
      <w:spacing w:before="100" w:beforeAutospacing="1" w:after="100" w:afterAutospacing="1"/>
    </w:pPr>
    <w:rPr>
      <w:sz w:val="24"/>
      <w:szCs w:val="24"/>
      <w:lang w:eastAsia="lt-LT"/>
    </w:rPr>
  </w:style>
  <w:style w:type="paragraph" w:customStyle="1" w:styleId="xl68">
    <w:name w:val="xl6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prastasis"/>
    <w:rsid w:val="003A0E26"/>
    <w:pPr>
      <w:spacing w:before="100" w:beforeAutospacing="1" w:after="100" w:afterAutospacing="1"/>
      <w:textAlignment w:val="center"/>
    </w:pPr>
    <w:rPr>
      <w:sz w:val="24"/>
      <w:szCs w:val="24"/>
      <w:lang w:eastAsia="lt-LT"/>
    </w:rPr>
  </w:style>
  <w:style w:type="paragraph" w:customStyle="1" w:styleId="xl89">
    <w:name w:val="xl89"/>
    <w:basedOn w:val="prastasis"/>
    <w:rsid w:val="003A0E26"/>
    <w:pPr>
      <w:spacing w:before="100" w:beforeAutospacing="1" w:after="100" w:afterAutospacing="1"/>
    </w:pPr>
    <w:rPr>
      <w:sz w:val="24"/>
      <w:szCs w:val="24"/>
      <w:lang w:eastAsia="lt-LT"/>
    </w:rPr>
  </w:style>
  <w:style w:type="paragraph" w:customStyle="1" w:styleId="xl90">
    <w:name w:val="xl9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prastasis"/>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prastasis"/>
    <w:rsid w:val="003A0E26"/>
    <w:pPr>
      <w:spacing w:before="100" w:beforeAutospacing="1" w:after="100" w:afterAutospacing="1"/>
    </w:pPr>
    <w:rPr>
      <w:sz w:val="18"/>
      <w:szCs w:val="18"/>
      <w:lang w:eastAsia="lt-LT"/>
    </w:rPr>
  </w:style>
  <w:style w:type="paragraph" w:customStyle="1" w:styleId="Normal10">
    <w:name w:val="Normal 1"/>
    <w:basedOn w:val="Paprastasistekstas"/>
    <w:autoRedefine/>
    <w:rsid w:val="003A0E26"/>
    <w:pPr>
      <w:tabs>
        <w:tab w:val="num" w:pos="720"/>
        <w:tab w:val="num" w:pos="1320"/>
      </w:tabs>
      <w:jc w:val="both"/>
    </w:pPr>
    <w:rPr>
      <w:rFonts w:ascii="Times New Roman" w:hAnsi="Times New Roman"/>
      <w:sz w:val="19"/>
      <w:szCs w:val="20"/>
      <w:lang w:val="en-US"/>
    </w:rPr>
  </w:style>
  <w:style w:type="paragraph" w:styleId="Paantrat">
    <w:name w:val="Subtitle"/>
    <w:basedOn w:val="prastasis"/>
    <w:link w:val="PaantratDiagrama"/>
    <w:qFormat/>
    <w:rsid w:val="003A0E26"/>
    <w:pPr>
      <w:jc w:val="center"/>
    </w:pPr>
    <w:rPr>
      <w:b/>
      <w:sz w:val="24"/>
    </w:rPr>
  </w:style>
  <w:style w:type="character" w:customStyle="1" w:styleId="PaantratDiagrama">
    <w:name w:val="Paantraštė Diagrama"/>
    <w:basedOn w:val="Numatytasispastraiposriftas"/>
    <w:link w:val="Paantrat"/>
    <w:rsid w:val="003A0E26"/>
    <w:rPr>
      <w:rFonts w:ascii="Times New Roman" w:eastAsia="Times New Roman" w:hAnsi="Times New Roman" w:cs="Times New Roman"/>
      <w:b/>
      <w:kern w:val="0"/>
      <w:sz w:val="24"/>
      <w:szCs w:val="20"/>
      <w14:ligatures w14:val="none"/>
    </w:rPr>
  </w:style>
  <w:style w:type="paragraph" w:customStyle="1" w:styleId="xl35">
    <w:name w:val="xl35"/>
    <w:basedOn w:val="prastasis"/>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prastasis"/>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Antrat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prastasis"/>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prastasis"/>
    <w:rsid w:val="003A0E26"/>
    <w:pPr>
      <w:spacing w:before="100" w:beforeAutospacing="1" w:after="100" w:afterAutospacing="1"/>
    </w:pPr>
    <w:rPr>
      <w:sz w:val="24"/>
      <w:szCs w:val="24"/>
      <w:lang w:eastAsia="lt-LT"/>
    </w:rPr>
  </w:style>
  <w:style w:type="paragraph" w:customStyle="1" w:styleId="Style10">
    <w:name w:val="Style10"/>
    <w:basedOn w:val="prastasis"/>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prastasis"/>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prastasis"/>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prastasis"/>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
    <w:name w:val="listparagraph"/>
    <w:basedOn w:val="prastasis"/>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0">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prastasis"/>
    <w:next w:val="prastasis"/>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prastasis"/>
    <w:rsid w:val="00AD2AC0"/>
    <w:pPr>
      <w:spacing w:after="160" w:line="240" w:lineRule="exact"/>
    </w:pPr>
    <w:rPr>
      <w:rFonts w:ascii="Tahoma" w:hAnsi="Tahoma"/>
      <w:lang w:val="en-US"/>
    </w:rPr>
  </w:style>
  <w:style w:type="paragraph" w:customStyle="1" w:styleId="prastojilentel1">
    <w:name w:val="Įprastoji lentelė1"/>
    <w:basedOn w:val="prastasis"/>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prastasis"/>
    <w:rsid w:val="00AD2AC0"/>
    <w:pPr>
      <w:spacing w:after="160" w:line="240" w:lineRule="exact"/>
    </w:pPr>
    <w:rPr>
      <w:rFonts w:ascii="Tahoma" w:hAnsi="Tahoma"/>
      <w:lang w:val="en-US"/>
    </w:rPr>
  </w:style>
  <w:style w:type="numbering" w:customStyle="1" w:styleId="NoList4">
    <w:name w:val="No List4"/>
    <w:next w:val="Sraonra"/>
    <w:uiPriority w:val="99"/>
    <w:semiHidden/>
    <w:unhideWhenUsed/>
    <w:rsid w:val="00F668DD"/>
  </w:style>
  <w:style w:type="numbering" w:customStyle="1" w:styleId="NoList13">
    <w:name w:val="No List13"/>
    <w:next w:val="Sraonra"/>
    <w:uiPriority w:val="99"/>
    <w:semiHidden/>
    <w:unhideWhenUsed/>
    <w:rsid w:val="00F668DD"/>
  </w:style>
  <w:style w:type="table" w:customStyle="1" w:styleId="TableGrid11">
    <w:name w:val="Table Grid11"/>
    <w:basedOn w:val="prastojilentel"/>
    <w:next w:val="Lentelstinklelis"/>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F668DD"/>
  </w:style>
  <w:style w:type="numbering" w:customStyle="1" w:styleId="NoList31">
    <w:name w:val="No List31"/>
    <w:next w:val="Sraonra"/>
    <w:uiPriority w:val="99"/>
    <w:semiHidden/>
    <w:unhideWhenUsed/>
    <w:rsid w:val="00F668DD"/>
  </w:style>
  <w:style w:type="numbering" w:customStyle="1" w:styleId="ALAnnexList13">
    <w:name w:val="AL Annex List13"/>
    <w:basedOn w:val="Sraonra"/>
    <w:uiPriority w:val="99"/>
    <w:rsid w:val="00C203D5"/>
  </w:style>
  <w:style w:type="numbering" w:customStyle="1" w:styleId="NoList5">
    <w:name w:val="No List5"/>
    <w:next w:val="Sraonra"/>
    <w:uiPriority w:val="99"/>
    <w:semiHidden/>
    <w:unhideWhenUsed/>
    <w:rsid w:val="00C60D46"/>
  </w:style>
  <w:style w:type="paragraph" w:customStyle="1" w:styleId="paragraph">
    <w:name w:val="paragraph"/>
    <w:basedOn w:val="prastasis"/>
    <w:rsid w:val="00C60D46"/>
    <w:pPr>
      <w:spacing w:before="100" w:beforeAutospacing="1" w:after="100" w:afterAutospacing="1"/>
    </w:pPr>
    <w:rPr>
      <w:sz w:val="24"/>
      <w:szCs w:val="24"/>
      <w:lang w:val="en-US"/>
    </w:rPr>
  </w:style>
  <w:style w:type="character" w:customStyle="1" w:styleId="normaltextrun">
    <w:name w:val="normaltextrun"/>
    <w:basedOn w:val="Numatytasispastraiposriftas"/>
    <w:rsid w:val="00C60D46"/>
  </w:style>
  <w:style w:type="character" w:customStyle="1" w:styleId="eop">
    <w:name w:val="eop"/>
    <w:basedOn w:val="Numatytasispastraiposriftas"/>
    <w:rsid w:val="00C60D46"/>
  </w:style>
  <w:style w:type="character" w:customStyle="1" w:styleId="FontStyle23">
    <w:name w:val="Font Style23"/>
    <w:rsid w:val="0082045E"/>
    <w:rPr>
      <w:rFonts w:ascii="Times New Roman" w:hAnsi="Times New Roman" w:cs="Times New Roman" w:hint="default"/>
      <w:sz w:val="24"/>
      <w:szCs w:val="24"/>
    </w:rPr>
  </w:style>
  <w:style w:type="table" w:customStyle="1" w:styleId="Tablewithoutheader1">
    <w:name w:val="Table without header1"/>
    <w:basedOn w:val="prastojilentel"/>
    <w:next w:val="Lentelstinklelis"/>
    <w:uiPriority w:val="59"/>
    <w:qFormat/>
    <w:rsid w:val="00A07C1A"/>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355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45688854">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62521625">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muitine@lrmuitine.l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45</Pages>
  <Words>97485</Words>
  <Characters>55568</Characters>
  <Application>Microsoft Office Word</Application>
  <DocSecurity>0</DocSecurity>
  <Lines>463</Lines>
  <Paragraphs>305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392</cp:revision>
  <dcterms:created xsi:type="dcterms:W3CDTF">2025-05-27T06:30:00Z</dcterms:created>
  <dcterms:modified xsi:type="dcterms:W3CDTF">2026-05-28T13:02:00Z</dcterms:modified>
</cp:coreProperties>
</file>