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DCE83" w14:textId="153C94E6" w:rsidR="007227D1" w:rsidRPr="00645DFE" w:rsidRDefault="000932BA" w:rsidP="00235ED2">
      <w:pPr>
        <w:pStyle w:val="Antrat1"/>
        <w:jc w:val="center"/>
      </w:pPr>
      <w:r w:rsidRPr="00645DFE">
        <w:t xml:space="preserve">LIETUVOS </w:t>
      </w:r>
      <w:r w:rsidR="00387897">
        <w:t>ĮTRAUKTIES ŠVIETIME CENTRAS</w:t>
      </w:r>
    </w:p>
    <w:p w14:paraId="1D7DCE84" w14:textId="77777777" w:rsidR="00645DFE" w:rsidRPr="00645DFE" w:rsidRDefault="00645DFE" w:rsidP="000932BA">
      <w:pPr>
        <w:spacing w:after="0" w:line="240" w:lineRule="auto"/>
        <w:jc w:val="center"/>
        <w:rPr>
          <w:rFonts w:ascii="Times New Roman" w:hAnsi="Times New Roman" w:cs="Times New Roman"/>
          <w:b/>
          <w:sz w:val="24"/>
          <w:szCs w:val="24"/>
        </w:rPr>
      </w:pPr>
    </w:p>
    <w:p w14:paraId="1D7DCE85" w14:textId="77777777" w:rsidR="00645DFE" w:rsidRPr="00645DFE" w:rsidRDefault="000932BA" w:rsidP="00645DFE">
      <w:pPr>
        <w:spacing w:after="0" w:line="240" w:lineRule="auto"/>
        <w:jc w:val="center"/>
        <w:rPr>
          <w:rFonts w:ascii="Times New Roman" w:hAnsi="Times New Roman" w:cs="Times New Roman"/>
          <w:b/>
          <w:sz w:val="24"/>
          <w:szCs w:val="24"/>
        </w:rPr>
      </w:pPr>
      <w:r w:rsidRPr="00645DFE">
        <w:rPr>
          <w:rFonts w:ascii="Times New Roman" w:hAnsi="Times New Roman" w:cs="Times New Roman"/>
          <w:b/>
          <w:sz w:val="24"/>
          <w:szCs w:val="24"/>
        </w:rPr>
        <w:t>KVIETIMAS DALYVAUTI VIEŠOJO PIRKIMO</w:t>
      </w:r>
    </w:p>
    <w:p w14:paraId="5480622D" w14:textId="1BA7BFE0" w:rsidR="00AB32BF" w:rsidRDefault="000932BA" w:rsidP="00713528">
      <w:pPr>
        <w:autoSpaceDE w:val="0"/>
        <w:autoSpaceDN w:val="0"/>
        <w:adjustRightInd w:val="0"/>
        <w:spacing w:after="0" w:line="240" w:lineRule="auto"/>
        <w:jc w:val="center"/>
        <w:rPr>
          <w:rFonts w:ascii="Times New Roman" w:hAnsi="Times New Roman" w:cs="Times New Roman"/>
          <w:b/>
          <w:sz w:val="24"/>
          <w:szCs w:val="24"/>
        </w:rPr>
      </w:pPr>
      <w:r w:rsidRPr="00645DFE">
        <w:rPr>
          <w:rFonts w:ascii="Times New Roman" w:hAnsi="Times New Roman" w:cs="Times New Roman"/>
          <w:b/>
          <w:sz w:val="24"/>
          <w:szCs w:val="24"/>
        </w:rPr>
        <w:t>„</w:t>
      </w:r>
      <w:r w:rsidR="00666448" w:rsidRPr="00666448">
        <w:rPr>
          <w:rFonts w:ascii="Times New Roman" w:hAnsi="Times New Roman" w:cs="Times New Roman"/>
          <w:b/>
          <w:caps/>
          <w:sz w:val="24"/>
          <w:szCs w:val="24"/>
        </w:rPr>
        <w:t>AUTIZMO SPEKTRO SUTRIK</w:t>
      </w:r>
      <w:r w:rsidR="00C27869">
        <w:rPr>
          <w:rFonts w:ascii="Times New Roman" w:hAnsi="Times New Roman" w:cs="Times New Roman"/>
          <w:b/>
          <w:caps/>
          <w:sz w:val="24"/>
          <w:szCs w:val="24"/>
        </w:rPr>
        <w:t>IM</w:t>
      </w:r>
      <w:r w:rsidR="00666448" w:rsidRPr="00666448">
        <w:rPr>
          <w:rFonts w:ascii="Times New Roman" w:hAnsi="Times New Roman" w:cs="Times New Roman"/>
          <w:b/>
          <w:caps/>
          <w:sz w:val="24"/>
          <w:szCs w:val="24"/>
        </w:rPr>
        <w:t>O ATRANKOS KLAUSIMYNO PARENGIMO, STANDARTIZAVIMO IR VALIDACIJOS 2–11 METŲ VAIKAMS PASLAUG</w:t>
      </w:r>
      <w:r w:rsidR="005B09F2">
        <w:rPr>
          <w:rFonts w:ascii="Times New Roman" w:hAnsi="Times New Roman" w:cs="Times New Roman"/>
          <w:b/>
          <w:caps/>
          <w:sz w:val="24"/>
          <w:szCs w:val="24"/>
        </w:rPr>
        <w:t>OS</w:t>
      </w:r>
      <w:r w:rsidRPr="00645DFE">
        <w:rPr>
          <w:rFonts w:ascii="Times New Roman" w:hAnsi="Times New Roman" w:cs="Times New Roman"/>
          <w:b/>
          <w:sz w:val="24"/>
          <w:szCs w:val="24"/>
        </w:rPr>
        <w:t xml:space="preserve">“ </w:t>
      </w:r>
    </w:p>
    <w:p w14:paraId="1D7DCE86" w14:textId="2E35796F" w:rsidR="00891CFD" w:rsidRPr="00713528" w:rsidRDefault="000932BA" w:rsidP="00713528">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645DFE">
        <w:rPr>
          <w:rFonts w:ascii="Times New Roman" w:hAnsi="Times New Roman" w:cs="Times New Roman"/>
          <w:b/>
          <w:sz w:val="24"/>
          <w:szCs w:val="24"/>
        </w:rPr>
        <w:t>RINKOS KONSULTACIJOJE</w:t>
      </w:r>
    </w:p>
    <w:p w14:paraId="1D7DCE87" w14:textId="77777777" w:rsidR="000932BA" w:rsidRPr="00645DFE" w:rsidRDefault="000932BA" w:rsidP="000932BA">
      <w:pPr>
        <w:spacing w:after="0" w:line="240" w:lineRule="auto"/>
        <w:jc w:val="center"/>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2093"/>
        <w:gridCol w:w="7654"/>
      </w:tblGrid>
      <w:tr w:rsidR="004A2FC0" w:rsidRPr="00645DFE" w14:paraId="1D7DCE8A" w14:textId="77777777" w:rsidTr="005947EF">
        <w:tc>
          <w:tcPr>
            <w:tcW w:w="2093" w:type="dxa"/>
          </w:tcPr>
          <w:p w14:paraId="1D7DCE88" w14:textId="77777777" w:rsidR="004A2FC0" w:rsidRPr="00645DFE" w:rsidRDefault="004A2FC0" w:rsidP="00146893">
            <w:pPr>
              <w:spacing w:after="0" w:line="240" w:lineRule="auto"/>
              <w:rPr>
                <w:rFonts w:ascii="Times New Roman" w:hAnsi="Times New Roman" w:cs="Times New Roman"/>
                <w:sz w:val="24"/>
                <w:szCs w:val="24"/>
              </w:rPr>
            </w:pPr>
            <w:r w:rsidRPr="00645DFE">
              <w:rPr>
                <w:rFonts w:ascii="Times New Roman" w:hAnsi="Times New Roman" w:cs="Times New Roman"/>
                <w:sz w:val="24"/>
                <w:szCs w:val="24"/>
              </w:rPr>
              <w:t>Perkančioji organizacija</w:t>
            </w:r>
          </w:p>
        </w:tc>
        <w:tc>
          <w:tcPr>
            <w:tcW w:w="7654" w:type="dxa"/>
          </w:tcPr>
          <w:p w14:paraId="1D7DCE89" w14:textId="22A32146" w:rsidR="004A2FC0" w:rsidRPr="00645DFE" w:rsidRDefault="0070718F" w:rsidP="00146893">
            <w:pPr>
              <w:spacing w:after="0" w:line="240" w:lineRule="auto"/>
              <w:rPr>
                <w:rFonts w:ascii="Times New Roman" w:hAnsi="Times New Roman" w:cs="Times New Roman"/>
                <w:sz w:val="24"/>
                <w:szCs w:val="24"/>
              </w:rPr>
            </w:pPr>
            <w:r w:rsidRPr="0070718F">
              <w:rPr>
                <w:rFonts w:ascii="Times New Roman" w:hAnsi="Times New Roman" w:cs="Times New Roman"/>
                <w:sz w:val="24"/>
                <w:szCs w:val="24"/>
              </w:rPr>
              <w:t>Lietuvos įtraukties švietime centras</w:t>
            </w:r>
          </w:p>
        </w:tc>
      </w:tr>
      <w:tr w:rsidR="00DE3C9D" w:rsidRPr="00645DFE" w14:paraId="1D7DCE90" w14:textId="77777777" w:rsidTr="00185B20">
        <w:trPr>
          <w:trHeight w:val="1390"/>
        </w:trPr>
        <w:tc>
          <w:tcPr>
            <w:tcW w:w="2093" w:type="dxa"/>
          </w:tcPr>
          <w:p w14:paraId="1D7DCE8B" w14:textId="77777777" w:rsidR="00DE3C9D" w:rsidRPr="00645DFE" w:rsidRDefault="00DE3C9D" w:rsidP="00146893">
            <w:pPr>
              <w:spacing w:after="0" w:line="240" w:lineRule="auto"/>
              <w:rPr>
                <w:rFonts w:ascii="Times New Roman" w:hAnsi="Times New Roman" w:cs="Times New Roman"/>
                <w:sz w:val="24"/>
                <w:szCs w:val="24"/>
              </w:rPr>
            </w:pPr>
            <w:r w:rsidRPr="00645DFE">
              <w:rPr>
                <w:rFonts w:ascii="Times New Roman" w:hAnsi="Times New Roman" w:cs="Times New Roman"/>
                <w:sz w:val="24"/>
                <w:szCs w:val="24"/>
              </w:rPr>
              <w:t>Kontaktinis asmuo</w:t>
            </w:r>
          </w:p>
        </w:tc>
        <w:tc>
          <w:tcPr>
            <w:tcW w:w="7654" w:type="dxa"/>
          </w:tcPr>
          <w:p w14:paraId="1D7DCE8C" w14:textId="30AA6BFF" w:rsidR="00DE3C9D" w:rsidRPr="00645DFE" w:rsidRDefault="00DE3C9D" w:rsidP="001468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Viešųjų pirkimų specialistė</w:t>
            </w:r>
          </w:p>
          <w:p w14:paraId="1D7DCE8D" w14:textId="5B56B23E" w:rsidR="00DE3C9D" w:rsidRPr="00645DFE" w:rsidRDefault="00DE3C9D" w:rsidP="00146893">
            <w:pPr>
              <w:spacing w:after="0" w:line="240" w:lineRule="auto"/>
              <w:jc w:val="both"/>
              <w:rPr>
                <w:rFonts w:ascii="Times New Roman" w:hAnsi="Times New Roman" w:cs="Times New Roman"/>
                <w:sz w:val="24"/>
                <w:szCs w:val="24"/>
              </w:rPr>
            </w:pPr>
            <w:r w:rsidRPr="0070718F">
              <w:rPr>
                <w:rFonts w:ascii="Times New Roman" w:hAnsi="Times New Roman" w:cs="Times New Roman"/>
                <w:sz w:val="24"/>
                <w:szCs w:val="24"/>
              </w:rPr>
              <w:t>Ieva Aidietė</w:t>
            </w:r>
          </w:p>
          <w:p w14:paraId="1D7DCE8E" w14:textId="3FB70748" w:rsidR="00DE3C9D" w:rsidRPr="00645DFE" w:rsidRDefault="00DE3C9D" w:rsidP="00146893">
            <w:pPr>
              <w:spacing w:after="0" w:line="240" w:lineRule="auto"/>
              <w:jc w:val="both"/>
              <w:rPr>
                <w:rFonts w:ascii="Times New Roman" w:hAnsi="Times New Roman" w:cs="Times New Roman"/>
                <w:sz w:val="24"/>
                <w:szCs w:val="24"/>
              </w:rPr>
            </w:pPr>
            <w:r w:rsidRPr="00645DFE">
              <w:rPr>
                <w:rFonts w:ascii="Times New Roman" w:hAnsi="Times New Roman" w:cs="Times New Roman"/>
                <w:sz w:val="24"/>
                <w:szCs w:val="24"/>
              </w:rPr>
              <w:t xml:space="preserve">Tel. </w:t>
            </w:r>
            <w:r w:rsidR="007D04B0" w:rsidRPr="007D04B0">
              <w:rPr>
                <w:rFonts w:ascii="Times New Roman" w:hAnsi="Times New Roman" w:cs="Times New Roman"/>
                <w:sz w:val="24"/>
                <w:szCs w:val="24"/>
              </w:rPr>
              <w:t>+370 605 91 855 </w:t>
            </w:r>
          </w:p>
          <w:p w14:paraId="1D7DCE8F" w14:textId="1D21B6E0" w:rsidR="00DE3C9D" w:rsidRPr="00645DFE" w:rsidRDefault="00DE3C9D" w:rsidP="00146893">
            <w:pPr>
              <w:spacing w:after="0" w:line="240" w:lineRule="auto"/>
              <w:jc w:val="both"/>
              <w:rPr>
                <w:rFonts w:ascii="Times New Roman" w:hAnsi="Times New Roman" w:cs="Times New Roman"/>
                <w:b/>
                <w:sz w:val="24"/>
                <w:szCs w:val="24"/>
                <w:lang w:val="en-US"/>
              </w:rPr>
            </w:pPr>
            <w:r w:rsidRPr="00645DFE">
              <w:rPr>
                <w:rFonts w:ascii="Times New Roman" w:hAnsi="Times New Roman" w:cs="Times New Roman"/>
                <w:sz w:val="24"/>
                <w:szCs w:val="24"/>
              </w:rPr>
              <w:t>El.</w:t>
            </w:r>
            <w:r>
              <w:rPr>
                <w:rFonts w:ascii="Times New Roman" w:hAnsi="Times New Roman" w:cs="Times New Roman"/>
                <w:sz w:val="24"/>
                <w:szCs w:val="24"/>
              </w:rPr>
              <w:t xml:space="preserve"> </w:t>
            </w:r>
            <w:r w:rsidRPr="00645DFE">
              <w:rPr>
                <w:rFonts w:ascii="Times New Roman" w:hAnsi="Times New Roman" w:cs="Times New Roman"/>
                <w:sz w:val="24"/>
                <w:szCs w:val="24"/>
              </w:rPr>
              <w:t xml:space="preserve">p. </w:t>
            </w:r>
            <w:r>
              <w:rPr>
                <w:rFonts w:ascii="Times New Roman" w:hAnsi="Times New Roman" w:cs="Times New Roman"/>
                <w:sz w:val="24"/>
                <w:szCs w:val="24"/>
              </w:rPr>
              <w:t>ieva</w:t>
            </w:r>
            <w:r w:rsidRPr="00713528">
              <w:rPr>
                <w:rFonts w:ascii="Times New Roman" w:hAnsi="Times New Roman" w:cs="Times New Roman"/>
                <w:sz w:val="24"/>
                <w:szCs w:val="24"/>
              </w:rPr>
              <w:t>.</w:t>
            </w:r>
            <w:r>
              <w:rPr>
                <w:rFonts w:ascii="Times New Roman" w:hAnsi="Times New Roman" w:cs="Times New Roman"/>
                <w:sz w:val="24"/>
                <w:szCs w:val="24"/>
              </w:rPr>
              <w:t>aidiete</w:t>
            </w:r>
            <w:r w:rsidRPr="00713528">
              <w:rPr>
                <w:rFonts w:ascii="Times New Roman" w:hAnsi="Times New Roman" w:cs="Times New Roman"/>
                <w:sz w:val="24"/>
                <w:szCs w:val="24"/>
              </w:rPr>
              <w:t>@</w:t>
            </w:r>
            <w:r>
              <w:rPr>
                <w:rFonts w:ascii="Times New Roman" w:hAnsi="Times New Roman" w:cs="Times New Roman"/>
                <w:sz w:val="24"/>
                <w:szCs w:val="24"/>
              </w:rPr>
              <w:t>lisc</w:t>
            </w:r>
            <w:r w:rsidRPr="00713528">
              <w:rPr>
                <w:rFonts w:ascii="Times New Roman" w:hAnsi="Times New Roman" w:cs="Times New Roman"/>
                <w:sz w:val="24"/>
                <w:szCs w:val="24"/>
              </w:rPr>
              <w:t>.lt</w:t>
            </w:r>
          </w:p>
        </w:tc>
      </w:tr>
      <w:tr w:rsidR="004A2FC0" w:rsidRPr="00645DFE" w14:paraId="1D7DCE9A" w14:textId="77777777" w:rsidTr="005947EF">
        <w:tc>
          <w:tcPr>
            <w:tcW w:w="2093" w:type="dxa"/>
          </w:tcPr>
          <w:p w14:paraId="1D7DCE98" w14:textId="77777777" w:rsidR="004A2FC0" w:rsidRPr="00645DFE" w:rsidRDefault="004A2FC0" w:rsidP="00146893">
            <w:pPr>
              <w:spacing w:after="0" w:line="240" w:lineRule="auto"/>
              <w:rPr>
                <w:rFonts w:ascii="Times New Roman" w:hAnsi="Times New Roman" w:cs="Times New Roman"/>
                <w:sz w:val="24"/>
                <w:szCs w:val="24"/>
              </w:rPr>
            </w:pPr>
            <w:r w:rsidRPr="00645DFE">
              <w:rPr>
                <w:rFonts w:ascii="Times New Roman" w:hAnsi="Times New Roman" w:cs="Times New Roman"/>
                <w:sz w:val="24"/>
                <w:szCs w:val="24"/>
              </w:rPr>
              <w:t>Pirkimo objektas</w:t>
            </w:r>
          </w:p>
        </w:tc>
        <w:tc>
          <w:tcPr>
            <w:tcW w:w="7654" w:type="dxa"/>
          </w:tcPr>
          <w:p w14:paraId="02A94C95" w14:textId="77777777" w:rsidR="00376F34" w:rsidRDefault="00136FB1" w:rsidP="007F6E6E">
            <w:pPr>
              <w:spacing w:after="0" w:line="240" w:lineRule="auto"/>
              <w:jc w:val="both"/>
              <w:rPr>
                <w:rFonts w:ascii="Times New Roman" w:hAnsi="Times New Roman" w:cs="Times New Roman"/>
                <w:bCs/>
                <w:sz w:val="24"/>
                <w:szCs w:val="24"/>
              </w:rPr>
            </w:pPr>
            <w:r w:rsidRPr="00136FB1">
              <w:rPr>
                <w:rFonts w:ascii="Times New Roman" w:hAnsi="Times New Roman" w:cs="Times New Roman"/>
                <w:bCs/>
                <w:sz w:val="24"/>
                <w:szCs w:val="24"/>
              </w:rPr>
              <w:t>Lietuvos įtraukties švietime centras (toliau – Perkančioji organizacija), įgyvendindama iš Europos Sąjungos fondų ir bendrojo finansavimo lėšų finansuojamą projektą „Įtraukties švietime stiprinimas (PASTIPRA)“, vykdomą pagal 2021–2030 m. plėtros programos valdytojos Lietuvos Respublikos švietimo, mokslo ir sporto ministerijos švietimo plėtros programos pažangos priemonę Nr. 12-003-03-02-01 „Įgyvendinti įtraukųjį švietimą“ (toliau – Projektas), ketina įsigyti Autizmo spektro sutrikimo atrankos klausimyno (toliau - AAK) parengimo, standartizavimo ir validacijos 2–11 metų vaikams paslaugas. Autizmo spektro sutrikimas (ASS) yra kompleksinis raidos sutrikimas, darantis poveikį kelioms vaiko funkcionavimo sritims – socialinei sąveikai, komunikacijai ir elgesiui. Požymiai dažniausiai tampa pastebimi ankstyvoje vaikystėje, nuo 2 metų amžiaus, kai pradeda ryškėti skirtumai kasdienėje sąveikoje. Vertinant ASS ugdymo kontekste, efektyviausia taikyti daugiapakopį požiūrį, įtraukiant tėvų ir pedagogų pateiktą informaciją apie vaiko funkcionavimą natūralioje aplinkoje. Ankstyvam atpažinimui būtini atrankiniai klausimynai, leidžiantys identifikuoti galimus autizmo spektro požymius ir pagrįsti sprendimą dėl išsamesnio vertinimo.</w:t>
            </w:r>
          </w:p>
          <w:p w14:paraId="1D7DCE99" w14:textId="47407BD8" w:rsidR="001223E5" w:rsidRPr="00376F34" w:rsidRDefault="001223E5" w:rsidP="007F6E6E">
            <w:pPr>
              <w:spacing w:after="0" w:line="240" w:lineRule="auto"/>
              <w:jc w:val="both"/>
              <w:rPr>
                <w:rFonts w:ascii="Times New Roman" w:hAnsi="Times New Roman" w:cs="Times New Roman"/>
                <w:sz w:val="24"/>
                <w:szCs w:val="24"/>
              </w:rPr>
            </w:pPr>
            <w:r w:rsidRPr="001223E5">
              <w:rPr>
                <w:rFonts w:ascii="Times New Roman" w:hAnsi="Times New Roman" w:cs="Times New Roman"/>
                <w:sz w:val="24"/>
                <w:szCs w:val="24"/>
              </w:rPr>
              <w:t>Autizmo atrankos klausimynas – tai popieriaus ir pieštuko formato standartizuotas įvertinimo instrumentas, sudarytas iš klausimų (teiginių), leidžiančių identifikuoti galimus autizmo spektro požymius vaikams nuo 2 iki 11 metų (iki 4 klasės). AAK turi sudaryti tėvų ir pedagogų versijos, kurių kiekvienos pildymas netruktų ilgiau nei 15-20 min. AAK kūrimo ir standartizavimo metu turi būti atliktas tiriamasis darbas, tipiškų ir netipiškų raidos psichologijos mokslo, psichometrikos sričių ir jų sąveikos žinių, specializuotų standartizacinio, validumo tyrimo planavimas ir vykdymas taikomojo pobūdžio problemoms spręsti. Sukūrus klausimyną turi  būti patikrintas klausimyno abiejų versijų patikimumas ir validumas, nustatytas specifiškumas ir jautrumas (sensityvumas), suskaičiuotos amžiaus normos (atskirties taškai) ir, jeigu bus pagrįsta tyrimo duomenimis, tėvų ir pedagogų versijų rezultatų derinimo algoritmas (t.y., klausimyno psichometrinės charakteristikos). Parengtą klausimyną naudos psichologai, dirbantys ikimokyklinio ugdymo įstaigose, bendrojo ugdymo mokyklose, pedagoginėse psichologinėse / švietimo pagalbos tarnybose, Lietuvos įtraukties švietime centre.</w:t>
            </w:r>
          </w:p>
        </w:tc>
      </w:tr>
      <w:tr w:rsidR="000932BA" w:rsidRPr="00645DFE" w14:paraId="1D7DCE9F" w14:textId="77777777" w:rsidTr="005947EF">
        <w:tc>
          <w:tcPr>
            <w:tcW w:w="2093" w:type="dxa"/>
          </w:tcPr>
          <w:p w14:paraId="1D7DCE9B" w14:textId="77777777" w:rsidR="000932BA" w:rsidRPr="00645DFE" w:rsidRDefault="000932BA" w:rsidP="00645DFE">
            <w:pPr>
              <w:spacing w:after="0" w:line="240" w:lineRule="auto"/>
              <w:rPr>
                <w:rFonts w:ascii="Times New Roman" w:hAnsi="Times New Roman" w:cs="Times New Roman"/>
                <w:sz w:val="24"/>
                <w:szCs w:val="24"/>
              </w:rPr>
            </w:pPr>
            <w:r w:rsidRPr="00645DFE">
              <w:rPr>
                <w:rFonts w:ascii="Times New Roman" w:hAnsi="Times New Roman" w:cs="Times New Roman"/>
                <w:sz w:val="24"/>
                <w:szCs w:val="24"/>
              </w:rPr>
              <w:t xml:space="preserve">Rinkos </w:t>
            </w:r>
            <w:r w:rsidRPr="00645DFE">
              <w:rPr>
                <w:rFonts w:ascii="Times New Roman" w:hAnsi="Times New Roman" w:cs="Times New Roman"/>
                <w:sz w:val="24"/>
                <w:szCs w:val="24"/>
              </w:rPr>
              <w:lastRenderedPageBreak/>
              <w:t>konsultacijos tikslas</w:t>
            </w:r>
          </w:p>
        </w:tc>
        <w:tc>
          <w:tcPr>
            <w:tcW w:w="7654" w:type="dxa"/>
          </w:tcPr>
          <w:p w14:paraId="1D7DCE9C" w14:textId="77777777" w:rsidR="000932BA" w:rsidRPr="00645DFE" w:rsidRDefault="00F80F6B" w:rsidP="00645DFE">
            <w:pPr>
              <w:spacing w:after="0" w:line="240" w:lineRule="auto"/>
              <w:jc w:val="both"/>
              <w:rPr>
                <w:rFonts w:ascii="Times New Roman" w:hAnsi="Times New Roman" w:cs="Times New Roman"/>
                <w:b/>
                <w:sz w:val="24"/>
                <w:szCs w:val="24"/>
              </w:rPr>
            </w:pPr>
            <w:r w:rsidRPr="00645DFE">
              <w:rPr>
                <w:rFonts w:ascii="Times New Roman" w:hAnsi="Times New Roman" w:cs="Times New Roman"/>
                <w:b/>
                <w:sz w:val="24"/>
                <w:szCs w:val="24"/>
              </w:rPr>
              <w:lastRenderedPageBreak/>
              <w:t>Rinkos</w:t>
            </w:r>
            <w:r w:rsidR="000932BA" w:rsidRPr="00645DFE">
              <w:rPr>
                <w:rFonts w:ascii="Times New Roman" w:hAnsi="Times New Roman" w:cs="Times New Roman"/>
                <w:b/>
                <w:sz w:val="24"/>
                <w:szCs w:val="24"/>
              </w:rPr>
              <w:t xml:space="preserve"> konsultacij</w:t>
            </w:r>
            <w:r w:rsidRPr="00645DFE">
              <w:rPr>
                <w:rFonts w:ascii="Times New Roman" w:hAnsi="Times New Roman" w:cs="Times New Roman"/>
                <w:b/>
                <w:sz w:val="24"/>
                <w:szCs w:val="24"/>
              </w:rPr>
              <w:t>os</w:t>
            </w:r>
            <w:r w:rsidR="000932BA" w:rsidRPr="00645DFE">
              <w:rPr>
                <w:rFonts w:ascii="Times New Roman" w:hAnsi="Times New Roman" w:cs="Times New Roman"/>
                <w:b/>
                <w:sz w:val="24"/>
                <w:szCs w:val="24"/>
              </w:rPr>
              <w:t xml:space="preserve"> metu</w:t>
            </w:r>
            <w:r w:rsidR="00645DFE" w:rsidRPr="00645DFE">
              <w:rPr>
                <w:rFonts w:ascii="Times New Roman" w:hAnsi="Times New Roman" w:cs="Times New Roman"/>
                <w:b/>
                <w:sz w:val="24"/>
                <w:szCs w:val="24"/>
              </w:rPr>
              <w:t>,</w:t>
            </w:r>
            <w:r w:rsidR="000932BA" w:rsidRPr="00645DFE">
              <w:rPr>
                <w:rFonts w:ascii="Times New Roman" w:hAnsi="Times New Roman" w:cs="Times New Roman"/>
                <w:b/>
                <w:sz w:val="24"/>
                <w:szCs w:val="24"/>
              </w:rPr>
              <w:t xml:space="preserve"> siekiama:</w:t>
            </w:r>
          </w:p>
          <w:p w14:paraId="1D7DCE9D" w14:textId="77777777" w:rsidR="000932BA" w:rsidRPr="00645DFE" w:rsidRDefault="00645DFE" w:rsidP="00645DFE">
            <w:pPr>
              <w:pStyle w:val="Sraopastraipa"/>
              <w:numPr>
                <w:ilvl w:val="0"/>
                <w:numId w:val="5"/>
              </w:numPr>
              <w:spacing w:after="0" w:line="240" w:lineRule="auto"/>
              <w:jc w:val="both"/>
              <w:rPr>
                <w:rFonts w:ascii="Times New Roman" w:hAnsi="Times New Roman" w:cs="Times New Roman"/>
                <w:sz w:val="24"/>
                <w:szCs w:val="24"/>
              </w:rPr>
            </w:pPr>
            <w:r w:rsidRPr="00645DFE">
              <w:rPr>
                <w:rFonts w:ascii="Times New Roman" w:hAnsi="Times New Roman" w:cs="Times New Roman"/>
                <w:sz w:val="24"/>
                <w:szCs w:val="24"/>
              </w:rPr>
              <w:lastRenderedPageBreak/>
              <w:t>p</w:t>
            </w:r>
            <w:r w:rsidR="000932BA" w:rsidRPr="00645DFE">
              <w:rPr>
                <w:rFonts w:ascii="Times New Roman" w:hAnsi="Times New Roman" w:cs="Times New Roman"/>
                <w:sz w:val="24"/>
                <w:szCs w:val="24"/>
              </w:rPr>
              <w:t>ristatyti planuojamą</w:t>
            </w:r>
            <w:r w:rsidRPr="00645DFE">
              <w:rPr>
                <w:rFonts w:ascii="Times New Roman" w:hAnsi="Times New Roman" w:cs="Times New Roman"/>
                <w:sz w:val="24"/>
                <w:szCs w:val="24"/>
              </w:rPr>
              <w:t xml:space="preserve"> p</w:t>
            </w:r>
            <w:r w:rsidR="000932BA" w:rsidRPr="00645DFE">
              <w:rPr>
                <w:rFonts w:ascii="Times New Roman" w:hAnsi="Times New Roman" w:cs="Times New Roman"/>
                <w:sz w:val="24"/>
                <w:szCs w:val="24"/>
              </w:rPr>
              <w:t>irkimą rinkos dalyviams;</w:t>
            </w:r>
          </w:p>
          <w:p w14:paraId="1D7DCE9E" w14:textId="2C6F656F" w:rsidR="000932BA" w:rsidRPr="00645DFE" w:rsidRDefault="000932BA" w:rsidP="00713528">
            <w:pPr>
              <w:pStyle w:val="Sraopastraipa"/>
              <w:numPr>
                <w:ilvl w:val="0"/>
                <w:numId w:val="5"/>
              </w:numPr>
              <w:spacing w:after="0" w:line="240" w:lineRule="auto"/>
              <w:jc w:val="both"/>
              <w:rPr>
                <w:rFonts w:ascii="Times New Roman" w:hAnsi="Times New Roman" w:cs="Times New Roman"/>
                <w:sz w:val="24"/>
                <w:szCs w:val="24"/>
              </w:rPr>
            </w:pPr>
            <w:r w:rsidRPr="00645DFE">
              <w:rPr>
                <w:rFonts w:ascii="Times New Roman" w:hAnsi="Times New Roman" w:cs="Times New Roman"/>
                <w:sz w:val="24"/>
                <w:szCs w:val="24"/>
              </w:rPr>
              <w:t>gauti rinkos dalyvių konsultacijas bei pasiūlymus dėl</w:t>
            </w:r>
            <w:r w:rsidR="003F671E">
              <w:rPr>
                <w:rFonts w:ascii="Times New Roman" w:hAnsi="Times New Roman" w:cs="Times New Roman"/>
                <w:sz w:val="24"/>
                <w:szCs w:val="24"/>
              </w:rPr>
              <w:t xml:space="preserve"> </w:t>
            </w:r>
            <w:r w:rsidR="00713528">
              <w:rPr>
                <w:rFonts w:ascii="Times New Roman" w:hAnsi="Times New Roman" w:cs="Times New Roman"/>
                <w:sz w:val="24"/>
                <w:szCs w:val="24"/>
              </w:rPr>
              <w:t>technin</w:t>
            </w:r>
            <w:r w:rsidR="00D6115A">
              <w:rPr>
                <w:rFonts w:ascii="Times New Roman" w:hAnsi="Times New Roman" w:cs="Times New Roman"/>
                <w:sz w:val="24"/>
                <w:szCs w:val="24"/>
              </w:rPr>
              <w:t>ės</w:t>
            </w:r>
            <w:r w:rsidR="00713528">
              <w:rPr>
                <w:rFonts w:ascii="Times New Roman" w:hAnsi="Times New Roman" w:cs="Times New Roman"/>
                <w:sz w:val="24"/>
                <w:szCs w:val="24"/>
              </w:rPr>
              <w:t xml:space="preserve"> specifikacij</w:t>
            </w:r>
            <w:r w:rsidR="00D6115A">
              <w:rPr>
                <w:rFonts w:ascii="Times New Roman" w:hAnsi="Times New Roman" w:cs="Times New Roman"/>
                <w:sz w:val="24"/>
                <w:szCs w:val="24"/>
              </w:rPr>
              <w:t>os</w:t>
            </w:r>
            <w:r w:rsidR="00713528">
              <w:rPr>
                <w:rFonts w:ascii="Times New Roman" w:hAnsi="Times New Roman" w:cs="Times New Roman"/>
                <w:sz w:val="24"/>
                <w:szCs w:val="24"/>
              </w:rPr>
              <w:t xml:space="preserve"> ir </w:t>
            </w:r>
            <w:r w:rsidR="00680160">
              <w:rPr>
                <w:rFonts w:ascii="Times New Roman" w:hAnsi="Times New Roman" w:cs="Times New Roman"/>
                <w:sz w:val="24"/>
                <w:szCs w:val="24"/>
              </w:rPr>
              <w:t>kvalifikacinių reikalavimų</w:t>
            </w:r>
            <w:r w:rsidR="00645DFE" w:rsidRPr="00645DFE">
              <w:rPr>
                <w:rFonts w:ascii="Times New Roman" w:hAnsi="Times New Roman" w:cs="Times New Roman"/>
                <w:sz w:val="24"/>
                <w:szCs w:val="24"/>
              </w:rPr>
              <w:t>.</w:t>
            </w:r>
            <w:r w:rsidR="001223E5">
              <w:rPr>
                <w:rFonts w:ascii="Times New Roman" w:hAnsi="Times New Roman" w:cs="Times New Roman"/>
                <w:sz w:val="24"/>
                <w:szCs w:val="24"/>
              </w:rPr>
              <w:t xml:space="preserve"> </w:t>
            </w:r>
          </w:p>
        </w:tc>
      </w:tr>
      <w:tr w:rsidR="00B2479D" w:rsidRPr="00645DFE" w14:paraId="1D7DCEA4" w14:textId="77777777" w:rsidTr="005947EF">
        <w:tc>
          <w:tcPr>
            <w:tcW w:w="2093" w:type="dxa"/>
            <w:vMerge w:val="restart"/>
          </w:tcPr>
          <w:p w14:paraId="1D7DCEA0" w14:textId="77777777" w:rsidR="00B2479D" w:rsidRPr="00645DFE" w:rsidRDefault="00B2479D" w:rsidP="00146893">
            <w:pPr>
              <w:spacing w:after="0" w:line="240" w:lineRule="auto"/>
              <w:rPr>
                <w:rFonts w:ascii="Times New Roman" w:hAnsi="Times New Roman" w:cs="Times New Roman"/>
                <w:sz w:val="24"/>
                <w:szCs w:val="24"/>
              </w:rPr>
            </w:pPr>
            <w:r w:rsidRPr="00645DFE">
              <w:rPr>
                <w:rFonts w:ascii="Times New Roman" w:hAnsi="Times New Roman" w:cs="Times New Roman"/>
                <w:sz w:val="24"/>
                <w:szCs w:val="24"/>
              </w:rPr>
              <w:lastRenderedPageBreak/>
              <w:t>Perkančiosios organizacijos klausimai tiekėjams</w:t>
            </w:r>
          </w:p>
        </w:tc>
        <w:tc>
          <w:tcPr>
            <w:tcW w:w="7654" w:type="dxa"/>
          </w:tcPr>
          <w:p w14:paraId="1D7DCEA1" w14:textId="7C5157B6" w:rsidR="00B2479D" w:rsidRPr="00645DFE" w:rsidRDefault="00B2479D" w:rsidP="00146893">
            <w:pPr>
              <w:pStyle w:val="Sraopastraipa"/>
              <w:spacing w:after="0" w:line="240" w:lineRule="auto"/>
              <w:ind w:left="34"/>
              <w:jc w:val="both"/>
              <w:rPr>
                <w:rFonts w:ascii="Times New Roman" w:hAnsi="Times New Roman" w:cs="Times New Roman"/>
                <w:b/>
                <w:sz w:val="24"/>
                <w:szCs w:val="24"/>
              </w:rPr>
            </w:pPr>
            <w:r w:rsidRPr="00645DFE">
              <w:rPr>
                <w:rFonts w:ascii="Times New Roman" w:hAnsi="Times New Roman" w:cs="Times New Roman"/>
                <w:b/>
                <w:sz w:val="24"/>
                <w:szCs w:val="24"/>
              </w:rPr>
              <w:t>1. Dėl technin</w:t>
            </w:r>
            <w:r w:rsidR="00D6115A">
              <w:rPr>
                <w:rFonts w:ascii="Times New Roman" w:hAnsi="Times New Roman" w:cs="Times New Roman"/>
                <w:b/>
                <w:sz w:val="24"/>
                <w:szCs w:val="24"/>
              </w:rPr>
              <w:t>ės</w:t>
            </w:r>
            <w:r w:rsidRPr="00645DFE">
              <w:rPr>
                <w:rFonts w:ascii="Times New Roman" w:hAnsi="Times New Roman" w:cs="Times New Roman"/>
                <w:b/>
                <w:sz w:val="24"/>
                <w:szCs w:val="24"/>
              </w:rPr>
              <w:t xml:space="preserve"> specifikacij</w:t>
            </w:r>
            <w:r w:rsidR="00D6115A">
              <w:rPr>
                <w:rFonts w:ascii="Times New Roman" w:hAnsi="Times New Roman" w:cs="Times New Roman"/>
                <w:b/>
                <w:sz w:val="24"/>
                <w:szCs w:val="24"/>
              </w:rPr>
              <w:t>os</w:t>
            </w:r>
            <w:r w:rsidRPr="00645DFE">
              <w:rPr>
                <w:rFonts w:ascii="Times New Roman" w:hAnsi="Times New Roman" w:cs="Times New Roman"/>
                <w:b/>
                <w:sz w:val="24"/>
                <w:szCs w:val="24"/>
              </w:rPr>
              <w:t>:</w:t>
            </w:r>
          </w:p>
          <w:p w14:paraId="1D7DCEA2" w14:textId="676B5E57" w:rsidR="00B2479D" w:rsidRPr="00645DFE" w:rsidRDefault="00B2479D" w:rsidP="00146893">
            <w:pPr>
              <w:spacing w:after="0" w:line="240" w:lineRule="auto"/>
              <w:jc w:val="both"/>
              <w:rPr>
                <w:rFonts w:ascii="Times New Roman" w:hAnsi="Times New Roman" w:cs="Times New Roman"/>
                <w:sz w:val="24"/>
                <w:szCs w:val="24"/>
                <w:lang w:eastAsia="lt-LT"/>
              </w:rPr>
            </w:pPr>
            <w:r w:rsidRPr="00645DFE">
              <w:rPr>
                <w:rFonts w:ascii="Times New Roman" w:hAnsi="Times New Roman" w:cs="Times New Roman"/>
                <w:sz w:val="24"/>
                <w:szCs w:val="24"/>
                <w:lang w:eastAsia="lt-LT"/>
              </w:rPr>
              <w:t>1.1. Ar techninė</w:t>
            </w:r>
            <w:r w:rsidR="00D6115A">
              <w:rPr>
                <w:rFonts w:ascii="Times New Roman" w:hAnsi="Times New Roman" w:cs="Times New Roman"/>
                <w:sz w:val="24"/>
                <w:szCs w:val="24"/>
                <w:lang w:eastAsia="lt-LT"/>
              </w:rPr>
              <w:t>j</w:t>
            </w:r>
            <w:r w:rsidR="00A90ECA">
              <w:rPr>
                <w:rFonts w:ascii="Times New Roman" w:hAnsi="Times New Roman" w:cs="Times New Roman"/>
                <w:sz w:val="24"/>
                <w:szCs w:val="24"/>
                <w:lang w:eastAsia="lt-LT"/>
              </w:rPr>
              <w:t>e</w:t>
            </w:r>
            <w:r w:rsidRPr="00645DFE">
              <w:rPr>
                <w:rFonts w:ascii="Times New Roman" w:hAnsi="Times New Roman" w:cs="Times New Roman"/>
                <w:sz w:val="24"/>
                <w:szCs w:val="24"/>
                <w:lang w:eastAsia="lt-LT"/>
              </w:rPr>
              <w:t xml:space="preserve"> specifikacij</w:t>
            </w:r>
            <w:r w:rsidR="001D1197">
              <w:rPr>
                <w:rFonts w:ascii="Times New Roman" w:hAnsi="Times New Roman" w:cs="Times New Roman"/>
                <w:sz w:val="24"/>
                <w:szCs w:val="24"/>
                <w:lang w:eastAsia="lt-LT"/>
              </w:rPr>
              <w:t>oj</w:t>
            </w:r>
            <w:r w:rsidR="00A90ECA">
              <w:rPr>
                <w:rFonts w:ascii="Times New Roman" w:hAnsi="Times New Roman" w:cs="Times New Roman"/>
                <w:sz w:val="24"/>
                <w:szCs w:val="24"/>
                <w:lang w:eastAsia="lt-LT"/>
              </w:rPr>
              <w:t>e</w:t>
            </w:r>
            <w:r w:rsidRPr="00645DFE">
              <w:rPr>
                <w:rFonts w:ascii="Times New Roman" w:hAnsi="Times New Roman" w:cs="Times New Roman"/>
                <w:sz w:val="24"/>
                <w:szCs w:val="24"/>
                <w:lang w:eastAsia="lt-LT"/>
              </w:rPr>
              <w:t xml:space="preserve"> nurodyti reikalavimai ir sąlygos </w:t>
            </w:r>
            <w:r w:rsidR="00E74CEE" w:rsidRPr="00645DFE">
              <w:rPr>
                <w:rFonts w:ascii="Times New Roman" w:hAnsi="Times New Roman" w:cs="Times New Roman"/>
                <w:sz w:val="24"/>
                <w:szCs w:val="24"/>
                <w:lang w:eastAsia="lt-LT"/>
              </w:rPr>
              <w:t xml:space="preserve">Jums </w:t>
            </w:r>
            <w:r w:rsidRPr="00645DFE">
              <w:rPr>
                <w:rFonts w:ascii="Times New Roman" w:hAnsi="Times New Roman" w:cs="Times New Roman"/>
                <w:sz w:val="24"/>
                <w:szCs w:val="24"/>
                <w:lang w:eastAsia="lt-LT"/>
              </w:rPr>
              <w:t xml:space="preserve">yra priimtinos ir aiškios, ar teiktumėte pasiūlymą dėl šio pirkimo objekto? </w:t>
            </w:r>
          </w:p>
          <w:p w14:paraId="1D7DCEA3" w14:textId="1D575970" w:rsidR="00B2479D" w:rsidRPr="00645DFE" w:rsidRDefault="00B2479D" w:rsidP="00E74CEE">
            <w:pPr>
              <w:spacing w:after="0" w:line="240" w:lineRule="auto"/>
              <w:jc w:val="both"/>
              <w:rPr>
                <w:rFonts w:ascii="Times New Roman" w:hAnsi="Times New Roman" w:cs="Times New Roman"/>
                <w:sz w:val="24"/>
                <w:szCs w:val="24"/>
              </w:rPr>
            </w:pPr>
            <w:r w:rsidRPr="00645DFE">
              <w:rPr>
                <w:rFonts w:ascii="Times New Roman" w:hAnsi="Times New Roman" w:cs="Times New Roman"/>
                <w:sz w:val="24"/>
                <w:szCs w:val="24"/>
                <w:lang w:eastAsia="lt-LT"/>
              </w:rPr>
              <w:t>1.</w:t>
            </w:r>
            <w:r w:rsidR="009A543E" w:rsidRPr="00645DFE">
              <w:rPr>
                <w:rFonts w:ascii="Times New Roman" w:hAnsi="Times New Roman" w:cs="Times New Roman"/>
                <w:sz w:val="24"/>
                <w:szCs w:val="24"/>
                <w:lang w:eastAsia="lt-LT"/>
              </w:rPr>
              <w:t>2</w:t>
            </w:r>
            <w:r w:rsidRPr="00645DFE">
              <w:rPr>
                <w:rFonts w:ascii="Times New Roman" w:hAnsi="Times New Roman" w:cs="Times New Roman"/>
                <w:sz w:val="24"/>
                <w:szCs w:val="24"/>
                <w:lang w:eastAsia="lt-LT"/>
              </w:rPr>
              <w:t>. Ar turite kitų pastabų dėl techninė</w:t>
            </w:r>
            <w:r w:rsidR="00A90ECA">
              <w:rPr>
                <w:rFonts w:ascii="Times New Roman" w:hAnsi="Times New Roman" w:cs="Times New Roman"/>
                <w:sz w:val="24"/>
                <w:szCs w:val="24"/>
                <w:lang w:eastAsia="lt-LT"/>
              </w:rPr>
              <w:t>se</w:t>
            </w:r>
            <w:r w:rsidRPr="00645DFE">
              <w:rPr>
                <w:rFonts w:ascii="Times New Roman" w:hAnsi="Times New Roman" w:cs="Times New Roman"/>
                <w:sz w:val="24"/>
                <w:szCs w:val="24"/>
                <w:lang w:eastAsia="lt-LT"/>
              </w:rPr>
              <w:t xml:space="preserve"> specifikacijo</w:t>
            </w:r>
            <w:r w:rsidR="00D92D16">
              <w:rPr>
                <w:rFonts w:ascii="Times New Roman" w:hAnsi="Times New Roman" w:cs="Times New Roman"/>
                <w:sz w:val="24"/>
                <w:szCs w:val="24"/>
                <w:lang w:eastAsia="lt-LT"/>
              </w:rPr>
              <w:t>s</w:t>
            </w:r>
            <w:r w:rsidRPr="00645DFE">
              <w:rPr>
                <w:rFonts w:ascii="Times New Roman" w:hAnsi="Times New Roman" w:cs="Times New Roman"/>
                <w:sz w:val="24"/>
                <w:szCs w:val="24"/>
                <w:lang w:eastAsia="lt-LT"/>
              </w:rPr>
              <w:t>e nurodytų reikalavimų</w:t>
            </w:r>
            <w:r w:rsidR="00E74CEE" w:rsidRPr="00645DFE">
              <w:rPr>
                <w:rFonts w:ascii="Times New Roman" w:hAnsi="Times New Roman" w:cs="Times New Roman"/>
                <w:sz w:val="24"/>
                <w:szCs w:val="24"/>
                <w:lang w:eastAsia="lt-LT"/>
              </w:rPr>
              <w:t>?</w:t>
            </w:r>
            <w:r w:rsidRPr="00645DFE">
              <w:rPr>
                <w:rFonts w:ascii="Times New Roman" w:hAnsi="Times New Roman" w:cs="Times New Roman"/>
                <w:sz w:val="24"/>
                <w:szCs w:val="24"/>
                <w:lang w:eastAsia="lt-LT"/>
              </w:rPr>
              <w:t xml:space="preserve"> Jeigu taip, prašome nurodyti punktus ir</w:t>
            </w:r>
            <w:r w:rsidR="00713528">
              <w:rPr>
                <w:rFonts w:ascii="Times New Roman" w:hAnsi="Times New Roman" w:cs="Times New Roman"/>
                <w:sz w:val="24"/>
                <w:szCs w:val="24"/>
                <w:lang w:eastAsia="lt-LT"/>
              </w:rPr>
              <w:t>/ar</w:t>
            </w:r>
            <w:r w:rsidRPr="00645DFE">
              <w:rPr>
                <w:rFonts w:ascii="Times New Roman" w:hAnsi="Times New Roman" w:cs="Times New Roman"/>
                <w:sz w:val="24"/>
                <w:szCs w:val="24"/>
                <w:lang w:eastAsia="lt-LT"/>
              </w:rPr>
              <w:t xml:space="preserve"> pastabas.</w:t>
            </w:r>
          </w:p>
        </w:tc>
      </w:tr>
      <w:tr w:rsidR="00713528" w:rsidRPr="00645DFE" w14:paraId="1D7DCEA9" w14:textId="77777777" w:rsidTr="005947EF">
        <w:trPr>
          <w:trHeight w:val="1556"/>
        </w:trPr>
        <w:tc>
          <w:tcPr>
            <w:tcW w:w="2093" w:type="dxa"/>
            <w:vMerge/>
          </w:tcPr>
          <w:p w14:paraId="1D7DCEA5" w14:textId="77777777" w:rsidR="00713528" w:rsidRPr="00645DFE" w:rsidRDefault="00713528" w:rsidP="00146893">
            <w:pPr>
              <w:spacing w:after="0" w:line="240" w:lineRule="auto"/>
              <w:rPr>
                <w:rFonts w:ascii="Times New Roman" w:hAnsi="Times New Roman" w:cs="Times New Roman"/>
                <w:sz w:val="24"/>
                <w:szCs w:val="24"/>
              </w:rPr>
            </w:pPr>
          </w:p>
        </w:tc>
        <w:tc>
          <w:tcPr>
            <w:tcW w:w="7654" w:type="dxa"/>
          </w:tcPr>
          <w:p w14:paraId="1D7DCEA6" w14:textId="4D5BB7CA" w:rsidR="00713528" w:rsidRPr="00645DFE" w:rsidRDefault="00713528" w:rsidP="00146893">
            <w:pPr>
              <w:spacing w:after="0" w:line="240" w:lineRule="auto"/>
              <w:jc w:val="both"/>
              <w:rPr>
                <w:rFonts w:ascii="Times New Roman" w:hAnsi="Times New Roman" w:cs="Times New Roman"/>
                <w:b/>
                <w:sz w:val="24"/>
                <w:szCs w:val="24"/>
              </w:rPr>
            </w:pPr>
            <w:r w:rsidRPr="00645DFE">
              <w:rPr>
                <w:rFonts w:ascii="Times New Roman" w:hAnsi="Times New Roman" w:cs="Times New Roman"/>
                <w:b/>
                <w:sz w:val="24"/>
                <w:szCs w:val="24"/>
              </w:rPr>
              <w:t xml:space="preserve">2. Dėl </w:t>
            </w:r>
            <w:r w:rsidR="004E56AD">
              <w:rPr>
                <w:rFonts w:ascii="Times New Roman" w:hAnsi="Times New Roman" w:cs="Times New Roman"/>
                <w:b/>
                <w:sz w:val="24"/>
                <w:szCs w:val="24"/>
              </w:rPr>
              <w:t>kvalifikacinių reikalavimų</w:t>
            </w:r>
            <w:r w:rsidRPr="00645DFE">
              <w:rPr>
                <w:rFonts w:ascii="Times New Roman" w:hAnsi="Times New Roman" w:cs="Times New Roman"/>
                <w:b/>
                <w:sz w:val="24"/>
                <w:szCs w:val="24"/>
              </w:rPr>
              <w:t>:</w:t>
            </w:r>
          </w:p>
          <w:p w14:paraId="1D7DCEA7" w14:textId="6B2D2700" w:rsidR="00713528" w:rsidRPr="00645DFE" w:rsidRDefault="00713528" w:rsidP="00146893">
            <w:pPr>
              <w:spacing w:after="0" w:line="240" w:lineRule="auto"/>
              <w:jc w:val="both"/>
              <w:rPr>
                <w:rFonts w:ascii="Times New Roman" w:hAnsi="Times New Roman" w:cs="Times New Roman"/>
                <w:sz w:val="24"/>
                <w:szCs w:val="24"/>
              </w:rPr>
            </w:pPr>
            <w:r w:rsidRPr="00645DFE">
              <w:rPr>
                <w:rFonts w:ascii="Times New Roman" w:hAnsi="Times New Roman" w:cs="Times New Roman"/>
                <w:sz w:val="24"/>
                <w:szCs w:val="24"/>
              </w:rPr>
              <w:t xml:space="preserve">2.1. Ar, Jūsų nuomone, </w:t>
            </w:r>
            <w:r>
              <w:rPr>
                <w:rFonts w:ascii="Times New Roman" w:hAnsi="Times New Roman" w:cs="Times New Roman"/>
                <w:sz w:val="24"/>
                <w:szCs w:val="24"/>
              </w:rPr>
              <w:t>nurodyti</w:t>
            </w:r>
            <w:r w:rsidR="004E56AD">
              <w:rPr>
                <w:rFonts w:ascii="Times New Roman" w:hAnsi="Times New Roman" w:cs="Times New Roman"/>
                <w:sz w:val="24"/>
                <w:szCs w:val="24"/>
              </w:rPr>
              <w:t xml:space="preserve"> kvalifikaciniai reikalavimai</w:t>
            </w:r>
            <w:r>
              <w:rPr>
                <w:rFonts w:ascii="Times New Roman" w:hAnsi="Times New Roman" w:cs="Times New Roman"/>
                <w:sz w:val="24"/>
                <w:szCs w:val="24"/>
              </w:rPr>
              <w:t xml:space="preserve"> </w:t>
            </w:r>
            <w:r w:rsidRPr="00645DFE">
              <w:rPr>
                <w:rFonts w:ascii="Times New Roman" w:hAnsi="Times New Roman" w:cs="Times New Roman"/>
                <w:sz w:val="24"/>
                <w:szCs w:val="24"/>
              </w:rPr>
              <w:t>yra priimtini ir aiškūs?</w:t>
            </w:r>
          </w:p>
          <w:p w14:paraId="1D7DCEA8" w14:textId="7108DE59" w:rsidR="00713528" w:rsidRPr="00645DFE" w:rsidRDefault="00713528" w:rsidP="00713528">
            <w:pPr>
              <w:pStyle w:val="Sraopastraipa"/>
              <w:spacing w:after="0" w:line="240" w:lineRule="auto"/>
              <w:ind w:left="34"/>
              <w:jc w:val="both"/>
              <w:rPr>
                <w:rFonts w:ascii="Times New Roman" w:hAnsi="Times New Roman" w:cs="Times New Roman"/>
                <w:b/>
                <w:sz w:val="24"/>
                <w:szCs w:val="24"/>
              </w:rPr>
            </w:pPr>
            <w:r w:rsidRPr="00645DFE">
              <w:rPr>
                <w:rFonts w:ascii="Times New Roman" w:hAnsi="Times New Roman" w:cs="Times New Roman"/>
                <w:sz w:val="24"/>
                <w:szCs w:val="24"/>
              </w:rPr>
              <w:t>2.3. Ar turite kitų past</w:t>
            </w:r>
            <w:r w:rsidR="0049345E">
              <w:rPr>
                <w:rFonts w:ascii="Times New Roman" w:hAnsi="Times New Roman" w:cs="Times New Roman"/>
                <w:sz w:val="24"/>
                <w:szCs w:val="24"/>
              </w:rPr>
              <w:t>ebėjimų</w:t>
            </w:r>
            <w:r w:rsidRPr="00645DFE">
              <w:rPr>
                <w:rFonts w:ascii="Times New Roman" w:hAnsi="Times New Roman" w:cs="Times New Roman"/>
                <w:sz w:val="24"/>
                <w:szCs w:val="24"/>
              </w:rPr>
              <w:t xml:space="preserve"> dėl </w:t>
            </w:r>
            <w:r w:rsidR="00193E73">
              <w:rPr>
                <w:rFonts w:ascii="Times New Roman" w:hAnsi="Times New Roman" w:cs="Times New Roman"/>
                <w:sz w:val="24"/>
                <w:szCs w:val="24"/>
              </w:rPr>
              <w:t>kvalifikacijos reikalavimų</w:t>
            </w:r>
            <w:r w:rsidRPr="00645DFE">
              <w:rPr>
                <w:rFonts w:ascii="Times New Roman" w:hAnsi="Times New Roman" w:cs="Times New Roman"/>
                <w:sz w:val="24"/>
                <w:szCs w:val="24"/>
              </w:rPr>
              <w:t>? Jeigu taip, prašome nurodyti pastabas.</w:t>
            </w:r>
          </w:p>
        </w:tc>
      </w:tr>
      <w:tr w:rsidR="00626EFF" w:rsidRPr="00645DFE" w14:paraId="1D7DCEAE" w14:textId="77777777" w:rsidTr="005947EF">
        <w:trPr>
          <w:trHeight w:val="1556"/>
        </w:trPr>
        <w:tc>
          <w:tcPr>
            <w:tcW w:w="2093" w:type="dxa"/>
            <w:vMerge/>
          </w:tcPr>
          <w:p w14:paraId="1D7DCEAA" w14:textId="77777777" w:rsidR="00626EFF" w:rsidRPr="00645DFE" w:rsidRDefault="00626EFF" w:rsidP="00146893">
            <w:pPr>
              <w:spacing w:after="0" w:line="240" w:lineRule="auto"/>
              <w:rPr>
                <w:rFonts w:ascii="Times New Roman" w:hAnsi="Times New Roman" w:cs="Times New Roman"/>
                <w:sz w:val="24"/>
                <w:szCs w:val="24"/>
              </w:rPr>
            </w:pPr>
          </w:p>
        </w:tc>
        <w:tc>
          <w:tcPr>
            <w:tcW w:w="7654" w:type="dxa"/>
          </w:tcPr>
          <w:p w14:paraId="1D7DCEAB" w14:textId="77777777" w:rsidR="00626EFF" w:rsidRDefault="00626EFF" w:rsidP="001468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 Dėl planuojamų įsigyti paslaugų kainos:</w:t>
            </w:r>
          </w:p>
          <w:p w14:paraId="1D7DCEAD" w14:textId="5690D3C7" w:rsidR="00626EFF" w:rsidRPr="00626EFF" w:rsidRDefault="00626EFF" w:rsidP="00626EFF">
            <w:pPr>
              <w:spacing w:after="0" w:line="240" w:lineRule="auto"/>
              <w:jc w:val="both"/>
              <w:rPr>
                <w:rFonts w:ascii="Times New Roman" w:hAnsi="Times New Roman" w:cs="Times New Roman"/>
                <w:sz w:val="24"/>
                <w:szCs w:val="24"/>
              </w:rPr>
            </w:pPr>
            <w:r w:rsidRPr="00626EFF">
              <w:rPr>
                <w:rFonts w:ascii="Times New Roman" w:hAnsi="Times New Roman" w:cs="Times New Roman"/>
                <w:sz w:val="24"/>
                <w:szCs w:val="24"/>
              </w:rPr>
              <w:t xml:space="preserve">3.1. </w:t>
            </w:r>
            <w:r w:rsidR="000D6610">
              <w:rPr>
                <w:rFonts w:ascii="Times New Roman" w:hAnsi="Times New Roman" w:cs="Times New Roman"/>
                <w:sz w:val="24"/>
                <w:szCs w:val="24"/>
              </w:rPr>
              <w:t>Ar</w:t>
            </w:r>
            <w:r>
              <w:rPr>
                <w:rFonts w:ascii="Times New Roman" w:hAnsi="Times New Roman" w:cs="Times New Roman"/>
                <w:sz w:val="24"/>
                <w:szCs w:val="24"/>
              </w:rPr>
              <w:t xml:space="preserve">, Jūsų nuomone, </w:t>
            </w:r>
            <w:r w:rsidR="000D6610">
              <w:rPr>
                <w:rFonts w:ascii="Times New Roman" w:hAnsi="Times New Roman" w:cs="Times New Roman"/>
                <w:sz w:val="24"/>
                <w:szCs w:val="24"/>
              </w:rPr>
              <w:t>numatytas</w:t>
            </w:r>
            <w:r>
              <w:rPr>
                <w:rFonts w:ascii="Times New Roman" w:hAnsi="Times New Roman" w:cs="Times New Roman"/>
                <w:sz w:val="24"/>
                <w:szCs w:val="24"/>
              </w:rPr>
              <w:t xml:space="preserve"> biudžet</w:t>
            </w:r>
            <w:r w:rsidR="000D6610">
              <w:rPr>
                <w:rFonts w:ascii="Times New Roman" w:hAnsi="Times New Roman" w:cs="Times New Roman"/>
                <w:sz w:val="24"/>
                <w:szCs w:val="24"/>
              </w:rPr>
              <w:t>as</w:t>
            </w:r>
            <w:r>
              <w:rPr>
                <w:rFonts w:ascii="Times New Roman" w:hAnsi="Times New Roman" w:cs="Times New Roman"/>
                <w:sz w:val="24"/>
                <w:szCs w:val="24"/>
              </w:rPr>
              <w:t xml:space="preserve"> </w:t>
            </w:r>
            <w:r w:rsidR="00DA6964">
              <w:rPr>
                <w:rFonts w:ascii="Times New Roman" w:hAnsi="Times New Roman" w:cs="Times New Roman"/>
                <w:sz w:val="24"/>
                <w:szCs w:val="24"/>
              </w:rPr>
              <w:t xml:space="preserve">siekiamoms įsigyti paslaugoms </w:t>
            </w:r>
            <w:r w:rsidR="000D6610">
              <w:rPr>
                <w:rFonts w:ascii="Times New Roman" w:hAnsi="Times New Roman" w:cs="Times New Roman"/>
                <w:sz w:val="24"/>
                <w:szCs w:val="24"/>
              </w:rPr>
              <w:t>yra tinkamas</w:t>
            </w:r>
            <w:r>
              <w:rPr>
                <w:rFonts w:ascii="Times New Roman" w:hAnsi="Times New Roman" w:cs="Times New Roman"/>
                <w:sz w:val="24"/>
                <w:szCs w:val="24"/>
              </w:rPr>
              <w:t>?</w:t>
            </w:r>
          </w:p>
        </w:tc>
      </w:tr>
      <w:tr w:rsidR="00B2479D" w:rsidRPr="00645DFE" w14:paraId="1D7DCEB2" w14:textId="77777777" w:rsidTr="005947EF">
        <w:tc>
          <w:tcPr>
            <w:tcW w:w="2093" w:type="dxa"/>
            <w:vMerge/>
          </w:tcPr>
          <w:p w14:paraId="1D7DCEAF" w14:textId="77777777" w:rsidR="00B2479D" w:rsidRPr="00645DFE" w:rsidRDefault="00B2479D" w:rsidP="00146893">
            <w:pPr>
              <w:spacing w:after="0" w:line="240" w:lineRule="auto"/>
              <w:rPr>
                <w:rFonts w:ascii="Times New Roman" w:hAnsi="Times New Roman" w:cs="Times New Roman"/>
                <w:sz w:val="24"/>
                <w:szCs w:val="24"/>
              </w:rPr>
            </w:pPr>
          </w:p>
        </w:tc>
        <w:tc>
          <w:tcPr>
            <w:tcW w:w="7654" w:type="dxa"/>
          </w:tcPr>
          <w:p w14:paraId="1D7DCEB0" w14:textId="77777777" w:rsidR="00B2479D" w:rsidRPr="00645DFE" w:rsidRDefault="00626EFF" w:rsidP="00146893">
            <w:pPr>
              <w:pStyle w:val="Sraopastraipa"/>
              <w:spacing w:after="0" w:line="240" w:lineRule="auto"/>
              <w:ind w:left="34"/>
              <w:jc w:val="both"/>
              <w:rPr>
                <w:rFonts w:ascii="Times New Roman" w:hAnsi="Times New Roman" w:cs="Times New Roman"/>
                <w:b/>
                <w:sz w:val="24"/>
                <w:szCs w:val="24"/>
              </w:rPr>
            </w:pPr>
            <w:r>
              <w:rPr>
                <w:rFonts w:ascii="Times New Roman" w:hAnsi="Times New Roman" w:cs="Times New Roman"/>
                <w:b/>
                <w:sz w:val="24"/>
                <w:szCs w:val="24"/>
              </w:rPr>
              <w:t>4</w:t>
            </w:r>
            <w:r w:rsidR="00B2479D" w:rsidRPr="00645DFE">
              <w:rPr>
                <w:rFonts w:ascii="Times New Roman" w:hAnsi="Times New Roman" w:cs="Times New Roman"/>
                <w:b/>
                <w:sz w:val="24"/>
                <w:szCs w:val="24"/>
              </w:rPr>
              <w:t>. Kitos pastabos ir pasiūlymai:</w:t>
            </w:r>
          </w:p>
          <w:p w14:paraId="1D7DCEB1" w14:textId="1F027410" w:rsidR="00B2479D" w:rsidRPr="00645DFE" w:rsidRDefault="00B2479D" w:rsidP="000D6610">
            <w:pPr>
              <w:spacing w:after="0" w:line="240" w:lineRule="auto"/>
              <w:jc w:val="both"/>
              <w:rPr>
                <w:rFonts w:ascii="Times New Roman" w:hAnsi="Times New Roman" w:cs="Times New Roman"/>
                <w:sz w:val="24"/>
                <w:szCs w:val="24"/>
              </w:rPr>
            </w:pPr>
            <w:r w:rsidRPr="00645DFE">
              <w:rPr>
                <w:rFonts w:ascii="Times New Roman" w:hAnsi="Times New Roman" w:cs="Times New Roman"/>
                <w:sz w:val="24"/>
                <w:szCs w:val="24"/>
              </w:rPr>
              <w:t xml:space="preserve">Jei turite kitų pastabų ir pasiūlymų dėl </w:t>
            </w:r>
            <w:r w:rsidRPr="000D6610">
              <w:rPr>
                <w:rFonts w:ascii="Times New Roman" w:hAnsi="Times New Roman" w:cs="Times New Roman"/>
                <w:b/>
                <w:bCs/>
                <w:sz w:val="24"/>
                <w:szCs w:val="24"/>
              </w:rPr>
              <w:t xml:space="preserve">numatomo </w:t>
            </w:r>
            <w:r w:rsidR="001223E5" w:rsidRPr="000D6610">
              <w:rPr>
                <w:rFonts w:ascii="Times New Roman" w:hAnsi="Times New Roman" w:cs="Times New Roman"/>
                <w:b/>
                <w:bCs/>
                <w:sz w:val="24"/>
                <w:szCs w:val="24"/>
              </w:rPr>
              <w:t xml:space="preserve">autizmo </w:t>
            </w:r>
            <w:r w:rsidR="000D6610" w:rsidRPr="000D6610">
              <w:rPr>
                <w:rFonts w:ascii="Times New Roman" w:hAnsi="Times New Roman" w:cs="Times New Roman"/>
                <w:b/>
                <w:bCs/>
                <w:sz w:val="24"/>
                <w:szCs w:val="24"/>
              </w:rPr>
              <w:t>spektro sutrikimo atrankos klausimyno parengimo, standartizavimo ir validacijos 2-11 metų vaikams</w:t>
            </w:r>
            <w:r w:rsidR="00713528" w:rsidRPr="000D6610">
              <w:rPr>
                <w:rFonts w:ascii="Times New Roman" w:hAnsi="Times New Roman" w:cs="Times New Roman"/>
                <w:b/>
                <w:bCs/>
                <w:sz w:val="24"/>
                <w:szCs w:val="24"/>
              </w:rPr>
              <w:t xml:space="preserve"> paslaugų</w:t>
            </w:r>
            <w:r w:rsidR="008479F4">
              <w:rPr>
                <w:rFonts w:ascii="Times New Roman" w:hAnsi="Times New Roman" w:cs="Times New Roman"/>
                <w:sz w:val="24"/>
                <w:szCs w:val="24"/>
              </w:rPr>
              <w:t xml:space="preserve"> pirkimo</w:t>
            </w:r>
            <w:r w:rsidR="00E432CE">
              <w:rPr>
                <w:rFonts w:ascii="Times New Roman" w:hAnsi="Times New Roman" w:cs="Times New Roman"/>
                <w:sz w:val="24"/>
                <w:szCs w:val="24"/>
              </w:rPr>
              <w:t>,</w:t>
            </w:r>
            <w:r w:rsidRPr="00645DFE">
              <w:rPr>
                <w:rFonts w:ascii="Times New Roman" w:hAnsi="Times New Roman" w:cs="Times New Roman"/>
                <w:sz w:val="24"/>
                <w:szCs w:val="24"/>
              </w:rPr>
              <w:t xml:space="preserve"> </w:t>
            </w:r>
            <w:r w:rsidR="00AE6038" w:rsidRPr="00645DFE">
              <w:rPr>
                <w:rFonts w:ascii="Times New Roman" w:hAnsi="Times New Roman" w:cs="Times New Roman"/>
                <w:sz w:val="24"/>
                <w:szCs w:val="24"/>
              </w:rPr>
              <w:t xml:space="preserve">prašome </w:t>
            </w:r>
            <w:r w:rsidRPr="00645DFE">
              <w:rPr>
                <w:rFonts w:ascii="Times New Roman" w:hAnsi="Times New Roman" w:cs="Times New Roman"/>
                <w:sz w:val="24"/>
                <w:szCs w:val="24"/>
              </w:rPr>
              <w:t>pateik</w:t>
            </w:r>
            <w:r w:rsidR="00AE6038" w:rsidRPr="00645DFE">
              <w:rPr>
                <w:rFonts w:ascii="Times New Roman" w:hAnsi="Times New Roman" w:cs="Times New Roman"/>
                <w:sz w:val="24"/>
                <w:szCs w:val="24"/>
              </w:rPr>
              <w:t>ti</w:t>
            </w:r>
            <w:r w:rsidRPr="00645DFE">
              <w:rPr>
                <w:rFonts w:ascii="Times New Roman" w:hAnsi="Times New Roman" w:cs="Times New Roman"/>
                <w:sz w:val="24"/>
                <w:szCs w:val="24"/>
              </w:rPr>
              <w:t>.</w:t>
            </w:r>
          </w:p>
        </w:tc>
      </w:tr>
      <w:tr w:rsidR="004A2FC0" w:rsidRPr="00645DFE" w14:paraId="1D7DCEB7" w14:textId="77777777" w:rsidTr="002D190F">
        <w:trPr>
          <w:trHeight w:val="102"/>
        </w:trPr>
        <w:tc>
          <w:tcPr>
            <w:tcW w:w="2093" w:type="dxa"/>
          </w:tcPr>
          <w:p w14:paraId="1D7DCEB3" w14:textId="77777777" w:rsidR="004A2FC0" w:rsidRPr="00645DFE" w:rsidRDefault="004A2FC0" w:rsidP="00146893">
            <w:pPr>
              <w:spacing w:after="0" w:line="240" w:lineRule="auto"/>
              <w:rPr>
                <w:rFonts w:ascii="Times New Roman" w:hAnsi="Times New Roman" w:cs="Times New Roman"/>
                <w:sz w:val="24"/>
                <w:szCs w:val="24"/>
              </w:rPr>
            </w:pPr>
            <w:r w:rsidRPr="00645DFE">
              <w:rPr>
                <w:rFonts w:ascii="Times New Roman" w:hAnsi="Times New Roman" w:cs="Times New Roman"/>
                <w:sz w:val="24"/>
                <w:szCs w:val="24"/>
              </w:rPr>
              <w:t>Priedai</w:t>
            </w:r>
          </w:p>
        </w:tc>
        <w:tc>
          <w:tcPr>
            <w:tcW w:w="7654" w:type="dxa"/>
          </w:tcPr>
          <w:p w14:paraId="1D7DCEB4" w14:textId="7D65A87C" w:rsidR="004A2FC0" w:rsidRDefault="000D6610" w:rsidP="002E3E3A">
            <w:pPr>
              <w:pStyle w:val="Sraopastraipa"/>
              <w:numPr>
                <w:ilvl w:val="0"/>
                <w:numId w:val="4"/>
              </w:numPr>
              <w:spacing w:after="0" w:line="240" w:lineRule="auto"/>
              <w:jc w:val="both"/>
              <w:rPr>
                <w:rFonts w:ascii="Times New Roman" w:hAnsi="Times New Roman" w:cs="Times New Roman"/>
                <w:sz w:val="24"/>
                <w:szCs w:val="24"/>
              </w:rPr>
            </w:pPr>
            <w:r w:rsidRPr="000D6610">
              <w:rPr>
                <w:rFonts w:ascii="Times New Roman" w:hAnsi="Times New Roman" w:cs="Times New Roman"/>
                <w:b/>
                <w:bCs/>
                <w:sz w:val="24"/>
                <w:szCs w:val="24"/>
              </w:rPr>
              <w:t>Autizmo spektro sutrikimo atrankos klausimyno parengimo, standartizavimo ir validacijos 2-11 metų vaikams paslaugų</w:t>
            </w:r>
            <w:r w:rsidRPr="00645DFE">
              <w:rPr>
                <w:rFonts w:ascii="Times New Roman" w:hAnsi="Times New Roman" w:cs="Times New Roman"/>
                <w:sz w:val="24"/>
                <w:szCs w:val="24"/>
              </w:rPr>
              <w:t xml:space="preserve"> </w:t>
            </w:r>
            <w:r w:rsidR="004A2FC0" w:rsidRPr="00645DFE">
              <w:rPr>
                <w:rFonts w:ascii="Times New Roman" w:hAnsi="Times New Roman" w:cs="Times New Roman"/>
                <w:sz w:val="24"/>
                <w:szCs w:val="24"/>
              </w:rPr>
              <w:t>techninė specifikacija (projektas);</w:t>
            </w:r>
          </w:p>
          <w:p w14:paraId="1D7DCEB5" w14:textId="4AE16497" w:rsidR="00626EFF" w:rsidRPr="00D658AE" w:rsidRDefault="002D190F" w:rsidP="00D658AE">
            <w:pPr>
              <w:pStyle w:val="Sraopastraipa"/>
              <w:numPr>
                <w:ilvl w:val="0"/>
                <w:numId w:val="4"/>
              </w:numPr>
              <w:spacing w:after="0" w:line="240" w:lineRule="auto"/>
              <w:jc w:val="both"/>
              <w:rPr>
                <w:rFonts w:ascii="Times New Roman" w:hAnsi="Times New Roman" w:cs="Times New Roman"/>
                <w:sz w:val="24"/>
                <w:szCs w:val="24"/>
              </w:rPr>
            </w:pPr>
            <w:r w:rsidRPr="00D658AE">
              <w:rPr>
                <w:rFonts w:ascii="Times New Roman" w:hAnsi="Times New Roman" w:cs="Times New Roman"/>
                <w:sz w:val="24"/>
                <w:szCs w:val="24"/>
              </w:rPr>
              <w:t>Kvalifik</w:t>
            </w:r>
            <w:r w:rsidR="00545011" w:rsidRPr="00D658AE">
              <w:rPr>
                <w:rFonts w:ascii="Times New Roman" w:hAnsi="Times New Roman" w:cs="Times New Roman"/>
                <w:sz w:val="24"/>
                <w:szCs w:val="24"/>
              </w:rPr>
              <w:t>aciniai reikalavimai</w:t>
            </w:r>
            <w:r w:rsidR="00626EFF" w:rsidRPr="00D658AE">
              <w:rPr>
                <w:rFonts w:ascii="Times New Roman" w:hAnsi="Times New Roman" w:cs="Times New Roman"/>
                <w:sz w:val="24"/>
                <w:szCs w:val="24"/>
              </w:rPr>
              <w:t xml:space="preserve"> dėl </w:t>
            </w:r>
            <w:r w:rsidR="000D6610" w:rsidRPr="000D6610">
              <w:rPr>
                <w:rFonts w:ascii="Times New Roman" w:hAnsi="Times New Roman" w:cs="Times New Roman"/>
                <w:b/>
                <w:bCs/>
                <w:sz w:val="24"/>
                <w:szCs w:val="24"/>
              </w:rPr>
              <w:t>Autizmo spektro sutrikimo atrankos klausimyno parengimo, standartizavimo ir validacijos 2-11 metų vaikams paslaugų</w:t>
            </w:r>
            <w:r w:rsidR="00626EFF" w:rsidRPr="00D658AE">
              <w:rPr>
                <w:rFonts w:ascii="Times New Roman" w:hAnsi="Times New Roman" w:cs="Times New Roman"/>
                <w:sz w:val="24"/>
                <w:szCs w:val="24"/>
              </w:rPr>
              <w:t xml:space="preserve"> (projektas).</w:t>
            </w:r>
          </w:p>
          <w:p w14:paraId="1D7DCEB6" w14:textId="77777777" w:rsidR="00146893" w:rsidRPr="005947EF" w:rsidRDefault="00645DFE" w:rsidP="005947EF">
            <w:pPr>
              <w:spacing w:after="0" w:line="240" w:lineRule="auto"/>
              <w:ind w:left="-326"/>
              <w:jc w:val="both"/>
              <w:rPr>
                <w:rFonts w:ascii="Times New Roman" w:hAnsi="Times New Roman" w:cs="Times New Roman"/>
                <w:sz w:val="24"/>
                <w:szCs w:val="24"/>
              </w:rPr>
            </w:pPr>
            <w:r w:rsidRPr="005947EF">
              <w:rPr>
                <w:rFonts w:ascii="Times New Roman" w:hAnsi="Times New Roman" w:cs="Times New Roman"/>
                <w:sz w:val="24"/>
                <w:szCs w:val="24"/>
              </w:rPr>
              <w:t xml:space="preserve"> </w:t>
            </w:r>
          </w:p>
        </w:tc>
      </w:tr>
    </w:tbl>
    <w:p w14:paraId="1D7DCEB8" w14:textId="77777777" w:rsidR="005439CF" w:rsidRDefault="005439CF" w:rsidP="00645DFE">
      <w:pPr>
        <w:jc w:val="center"/>
        <w:rPr>
          <w:i/>
          <w:sz w:val="24"/>
          <w:szCs w:val="24"/>
        </w:rPr>
      </w:pPr>
    </w:p>
    <w:p w14:paraId="1D7DCEB9" w14:textId="77777777" w:rsidR="007D14AA" w:rsidRPr="00645DFE" w:rsidRDefault="00645DFE" w:rsidP="005947EF">
      <w:pPr>
        <w:jc w:val="center"/>
        <w:rPr>
          <w:i/>
          <w:sz w:val="24"/>
          <w:szCs w:val="24"/>
        </w:rPr>
      </w:pPr>
      <w:r w:rsidRPr="00645DFE">
        <w:rPr>
          <w:i/>
          <w:sz w:val="24"/>
          <w:szCs w:val="24"/>
        </w:rPr>
        <w:t>_________________</w:t>
      </w:r>
    </w:p>
    <w:sectPr w:rsidR="007D14AA" w:rsidRPr="00645DFE" w:rsidSect="00AF4C9F">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30CD"/>
    <w:multiLevelType w:val="hybridMultilevel"/>
    <w:tmpl w:val="085E3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0219A8"/>
    <w:multiLevelType w:val="hybridMultilevel"/>
    <w:tmpl w:val="F7C4A8F0"/>
    <w:lvl w:ilvl="0" w:tplc="1AA0CB26">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7E951E4"/>
    <w:multiLevelType w:val="hybridMultilevel"/>
    <w:tmpl w:val="419A262A"/>
    <w:lvl w:ilvl="0" w:tplc="9ECECB92">
      <w:start w:val="4"/>
      <w:numFmt w:val="bullet"/>
      <w:lvlText w:val="-"/>
      <w:lvlJc w:val="left"/>
      <w:pPr>
        <w:ind w:left="394" w:hanging="360"/>
      </w:pPr>
      <w:rPr>
        <w:rFonts w:ascii="Times New Roman" w:eastAsiaTheme="minorHAns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3" w15:restartNumberingAfterBreak="0">
    <w:nsid w:val="5A6A5C33"/>
    <w:multiLevelType w:val="hybridMultilevel"/>
    <w:tmpl w:val="A670B05A"/>
    <w:lvl w:ilvl="0" w:tplc="C29C508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7C255916"/>
    <w:multiLevelType w:val="hybridMultilevel"/>
    <w:tmpl w:val="9A60C4DE"/>
    <w:lvl w:ilvl="0" w:tplc="DA1E667A">
      <w:start w:val="1"/>
      <w:numFmt w:val="decimal"/>
      <w:lvlText w:val="%1."/>
      <w:lvlJc w:val="left"/>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num w:numId="1" w16cid:durableId="1041907462">
    <w:abstractNumId w:val="0"/>
  </w:num>
  <w:num w:numId="2" w16cid:durableId="1074358400">
    <w:abstractNumId w:val="1"/>
  </w:num>
  <w:num w:numId="3" w16cid:durableId="974674826">
    <w:abstractNumId w:val="3"/>
  </w:num>
  <w:num w:numId="4" w16cid:durableId="458382232">
    <w:abstractNumId w:val="4"/>
  </w:num>
  <w:num w:numId="5" w16cid:durableId="1799715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6B2C"/>
    <w:rsid w:val="00011B2F"/>
    <w:rsid w:val="0002448F"/>
    <w:rsid w:val="0003489E"/>
    <w:rsid w:val="0004099D"/>
    <w:rsid w:val="00072982"/>
    <w:rsid w:val="00076C4D"/>
    <w:rsid w:val="000932BA"/>
    <w:rsid w:val="000D2E73"/>
    <w:rsid w:val="000D6610"/>
    <w:rsid w:val="00102F9E"/>
    <w:rsid w:val="00115465"/>
    <w:rsid w:val="001223E5"/>
    <w:rsid w:val="0013212F"/>
    <w:rsid w:val="00136FB1"/>
    <w:rsid w:val="00143AE5"/>
    <w:rsid w:val="00146893"/>
    <w:rsid w:val="001509E9"/>
    <w:rsid w:val="00193E73"/>
    <w:rsid w:val="001941FC"/>
    <w:rsid w:val="001A1FDC"/>
    <w:rsid w:val="001C4138"/>
    <w:rsid w:val="001D1197"/>
    <w:rsid w:val="00235ED2"/>
    <w:rsid w:val="002D190F"/>
    <w:rsid w:val="002E3E3A"/>
    <w:rsid w:val="0031768E"/>
    <w:rsid w:val="00376F34"/>
    <w:rsid w:val="00380128"/>
    <w:rsid w:val="00386CCD"/>
    <w:rsid w:val="00387897"/>
    <w:rsid w:val="003F671E"/>
    <w:rsid w:val="004150E0"/>
    <w:rsid w:val="00415FD6"/>
    <w:rsid w:val="00464C50"/>
    <w:rsid w:val="00485E67"/>
    <w:rsid w:val="0049345E"/>
    <w:rsid w:val="004A2F62"/>
    <w:rsid w:val="004A2FC0"/>
    <w:rsid w:val="004B3950"/>
    <w:rsid w:val="004B7B29"/>
    <w:rsid w:val="004E56AD"/>
    <w:rsid w:val="004F6B98"/>
    <w:rsid w:val="00530F98"/>
    <w:rsid w:val="005439CF"/>
    <w:rsid w:val="00544458"/>
    <w:rsid w:val="00545011"/>
    <w:rsid w:val="0055689B"/>
    <w:rsid w:val="005947EF"/>
    <w:rsid w:val="005B09F2"/>
    <w:rsid w:val="005B5845"/>
    <w:rsid w:val="0060620D"/>
    <w:rsid w:val="00625EEF"/>
    <w:rsid w:val="00626EFF"/>
    <w:rsid w:val="00645DFE"/>
    <w:rsid w:val="00646BFE"/>
    <w:rsid w:val="00666448"/>
    <w:rsid w:val="00680160"/>
    <w:rsid w:val="00684473"/>
    <w:rsid w:val="006A317C"/>
    <w:rsid w:val="006B5DEC"/>
    <w:rsid w:val="006C6DC4"/>
    <w:rsid w:val="0070718F"/>
    <w:rsid w:val="00713528"/>
    <w:rsid w:val="007227D1"/>
    <w:rsid w:val="00781598"/>
    <w:rsid w:val="007B3BFF"/>
    <w:rsid w:val="007D04B0"/>
    <w:rsid w:val="007D14AA"/>
    <w:rsid w:val="007F5156"/>
    <w:rsid w:val="007F6E6E"/>
    <w:rsid w:val="008037E1"/>
    <w:rsid w:val="00810C35"/>
    <w:rsid w:val="00813EAD"/>
    <w:rsid w:val="008479F4"/>
    <w:rsid w:val="00856060"/>
    <w:rsid w:val="008764D9"/>
    <w:rsid w:val="00891CFD"/>
    <w:rsid w:val="008E6DE4"/>
    <w:rsid w:val="00927220"/>
    <w:rsid w:val="009419E9"/>
    <w:rsid w:val="00954DA7"/>
    <w:rsid w:val="009860EF"/>
    <w:rsid w:val="00990753"/>
    <w:rsid w:val="009A543E"/>
    <w:rsid w:val="009C3A24"/>
    <w:rsid w:val="00A0697F"/>
    <w:rsid w:val="00A22B40"/>
    <w:rsid w:val="00A23DD1"/>
    <w:rsid w:val="00A90916"/>
    <w:rsid w:val="00A90ECA"/>
    <w:rsid w:val="00AB32BF"/>
    <w:rsid w:val="00AC30BE"/>
    <w:rsid w:val="00AD4671"/>
    <w:rsid w:val="00AE6038"/>
    <w:rsid w:val="00AF4C9F"/>
    <w:rsid w:val="00AF7F81"/>
    <w:rsid w:val="00B07B82"/>
    <w:rsid w:val="00B2479D"/>
    <w:rsid w:val="00BF1ADB"/>
    <w:rsid w:val="00BF311A"/>
    <w:rsid w:val="00C27869"/>
    <w:rsid w:val="00C36551"/>
    <w:rsid w:val="00C43BC0"/>
    <w:rsid w:val="00C67697"/>
    <w:rsid w:val="00C70FE2"/>
    <w:rsid w:val="00CA3B3B"/>
    <w:rsid w:val="00CA7B4E"/>
    <w:rsid w:val="00D07243"/>
    <w:rsid w:val="00D1067B"/>
    <w:rsid w:val="00D33F90"/>
    <w:rsid w:val="00D6115A"/>
    <w:rsid w:val="00D658AE"/>
    <w:rsid w:val="00D86683"/>
    <w:rsid w:val="00D92D16"/>
    <w:rsid w:val="00D93423"/>
    <w:rsid w:val="00DA6964"/>
    <w:rsid w:val="00DB6E03"/>
    <w:rsid w:val="00DC7D51"/>
    <w:rsid w:val="00DE3C9D"/>
    <w:rsid w:val="00DE6B2C"/>
    <w:rsid w:val="00E432CE"/>
    <w:rsid w:val="00E562F3"/>
    <w:rsid w:val="00E60E5D"/>
    <w:rsid w:val="00E74CEE"/>
    <w:rsid w:val="00E928FB"/>
    <w:rsid w:val="00EF445E"/>
    <w:rsid w:val="00F145AC"/>
    <w:rsid w:val="00F3420E"/>
    <w:rsid w:val="00F46029"/>
    <w:rsid w:val="00F63F13"/>
    <w:rsid w:val="00F65A12"/>
    <w:rsid w:val="00F80F6B"/>
    <w:rsid w:val="00FC6E84"/>
    <w:rsid w:val="00FF19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DCE83"/>
  <w15:docId w15:val="{958E51B7-0AF1-4F8C-8770-176FDD8F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6029"/>
    <w:pPr>
      <w:spacing w:after="160" w:line="259" w:lineRule="auto"/>
    </w:pPr>
  </w:style>
  <w:style w:type="paragraph" w:styleId="Antrat1">
    <w:name w:val="heading 1"/>
    <w:basedOn w:val="prastasis"/>
    <w:next w:val="prastasis"/>
    <w:link w:val="Antrat1Diagrama"/>
    <w:uiPriority w:val="9"/>
    <w:qFormat/>
    <w:rsid w:val="00143AE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qFormat/>
    <w:rsid w:val="007227D1"/>
    <w:pPr>
      <w:ind w:left="720"/>
      <w:contextualSpacing/>
    </w:pPr>
  </w:style>
  <w:style w:type="table" w:styleId="Lentelstinklelis">
    <w:name w:val="Table Grid"/>
    <w:basedOn w:val="prastojilentel"/>
    <w:uiPriority w:val="59"/>
    <w:rsid w:val="007D1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A543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A543E"/>
    <w:rPr>
      <w:rFonts w:ascii="Tahoma" w:hAnsi="Tahoma" w:cs="Tahoma"/>
      <w:sz w:val="16"/>
      <w:szCs w:val="16"/>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0932BA"/>
  </w:style>
  <w:style w:type="character" w:styleId="Hipersaitas">
    <w:name w:val="Hyperlink"/>
    <w:basedOn w:val="Numatytasispastraiposriftas"/>
    <w:uiPriority w:val="99"/>
    <w:unhideWhenUsed/>
    <w:rsid w:val="000932BA"/>
    <w:rPr>
      <w:color w:val="0000FF" w:themeColor="hyperlink"/>
      <w:u w:val="single"/>
    </w:rPr>
  </w:style>
  <w:style w:type="character" w:customStyle="1" w:styleId="Antrat1Diagrama">
    <w:name w:val="Antraštė 1 Diagrama"/>
    <w:basedOn w:val="Numatytasispastraiposriftas"/>
    <w:link w:val="Antrat1"/>
    <w:uiPriority w:val="9"/>
    <w:rsid w:val="00143AE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2</Pages>
  <Words>2758</Words>
  <Characters>1573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Kasperavičienė</dc:creator>
  <cp:lastModifiedBy>Ieva Aidietė</cp:lastModifiedBy>
  <cp:revision>89</cp:revision>
  <cp:lastPrinted>2022-04-25T08:36:00Z</cp:lastPrinted>
  <dcterms:created xsi:type="dcterms:W3CDTF">2022-11-16T14:20:00Z</dcterms:created>
  <dcterms:modified xsi:type="dcterms:W3CDTF">2026-05-28T13:57:00Z</dcterms:modified>
</cp:coreProperties>
</file>