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4314" w14:textId="77777777" w:rsidR="005F61E8" w:rsidRPr="00077917" w:rsidRDefault="005F61E8" w:rsidP="005F61E8">
      <w:pPr>
        <w:tabs>
          <w:tab w:val="left" w:pos="709"/>
          <w:tab w:val="left" w:pos="851"/>
          <w:tab w:val="left" w:pos="993"/>
        </w:tabs>
        <w:jc w:val="center"/>
      </w:pPr>
      <w:r w:rsidRPr="00077917">
        <w:tab/>
        <w:t xml:space="preserve"> </w:t>
      </w:r>
    </w:p>
    <w:p w14:paraId="1AA732A8" w14:textId="77777777" w:rsidR="00656BE5" w:rsidRPr="00077917" w:rsidRDefault="00656BE5" w:rsidP="00656BE5">
      <w:pPr>
        <w:tabs>
          <w:tab w:val="left" w:pos="709"/>
          <w:tab w:val="left" w:pos="851"/>
          <w:tab w:val="left" w:pos="993"/>
        </w:tabs>
        <w:jc w:val="center"/>
      </w:pPr>
      <w:r w:rsidRPr="00077917">
        <w:tab/>
        <w:t xml:space="preserve"> </w:t>
      </w:r>
    </w:p>
    <w:p w14:paraId="1B4F0916" w14:textId="77777777" w:rsidR="00656BE5" w:rsidRPr="00077917" w:rsidRDefault="00656BE5" w:rsidP="00656BE5">
      <w:pPr>
        <w:tabs>
          <w:tab w:val="left" w:pos="709"/>
          <w:tab w:val="left" w:pos="851"/>
          <w:tab w:val="left" w:pos="993"/>
        </w:tabs>
        <w:jc w:val="center"/>
        <w:rPr>
          <w:b/>
        </w:rPr>
      </w:pPr>
      <w:r w:rsidRPr="00077917">
        <w:rPr>
          <w:b/>
        </w:rPr>
        <w:t>TECHNINĖ SPECIFIKACIJA</w:t>
      </w:r>
    </w:p>
    <w:p w14:paraId="421C515B" w14:textId="1DAFCDFF" w:rsidR="000414C2" w:rsidRPr="00077917" w:rsidRDefault="00A53D65" w:rsidP="00656BE5">
      <w:pPr>
        <w:tabs>
          <w:tab w:val="left" w:pos="709"/>
          <w:tab w:val="left" w:pos="851"/>
          <w:tab w:val="left" w:pos="993"/>
        </w:tabs>
        <w:jc w:val="center"/>
        <w:rPr>
          <w:b/>
        </w:rPr>
      </w:pPr>
      <w:r>
        <w:rPr>
          <w:b/>
        </w:rPr>
        <w:t>SANITARINIŲ KONTEINERIŲ</w:t>
      </w:r>
      <w:r w:rsidR="005C2796">
        <w:rPr>
          <w:b/>
        </w:rPr>
        <w:t xml:space="preserve"> NUOMA</w:t>
      </w:r>
    </w:p>
    <w:p w14:paraId="216A0C4A" w14:textId="77777777" w:rsidR="00C86033" w:rsidRPr="00077917" w:rsidRDefault="00C86033" w:rsidP="00656BE5">
      <w:pPr>
        <w:tabs>
          <w:tab w:val="left" w:pos="709"/>
          <w:tab w:val="left" w:pos="851"/>
          <w:tab w:val="left" w:pos="993"/>
        </w:tabs>
        <w:jc w:val="cente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1960"/>
        <w:gridCol w:w="7681"/>
      </w:tblGrid>
      <w:tr w:rsidR="00580A2E" w:rsidRPr="00077917" w14:paraId="10FD5649" w14:textId="77777777" w:rsidTr="00F5575E">
        <w:trPr>
          <w:trHeight w:val="550"/>
        </w:trPr>
        <w:tc>
          <w:tcPr>
            <w:tcW w:w="566" w:type="dxa"/>
            <w:vAlign w:val="center"/>
          </w:tcPr>
          <w:p w14:paraId="15AADC17" w14:textId="1C812999" w:rsidR="00580A2E" w:rsidRPr="007B5349" w:rsidRDefault="005B51CE" w:rsidP="005C2796">
            <w:pPr>
              <w:tabs>
                <w:tab w:val="left" w:pos="709"/>
                <w:tab w:val="left" w:pos="851"/>
                <w:tab w:val="left" w:pos="993"/>
              </w:tabs>
              <w:jc w:val="center"/>
              <w:rPr>
                <w:sz w:val="20"/>
                <w:szCs w:val="20"/>
              </w:rPr>
            </w:pPr>
            <w:r>
              <w:rPr>
                <w:sz w:val="20"/>
                <w:szCs w:val="20"/>
              </w:rPr>
              <w:t>1</w:t>
            </w:r>
            <w:r w:rsidR="00580A2E" w:rsidRPr="007B5349">
              <w:rPr>
                <w:sz w:val="20"/>
                <w:szCs w:val="20"/>
              </w:rPr>
              <w:t>.</w:t>
            </w:r>
          </w:p>
        </w:tc>
        <w:tc>
          <w:tcPr>
            <w:tcW w:w="1960" w:type="dxa"/>
            <w:tcBorders>
              <w:top w:val="single" w:sz="4" w:space="0" w:color="auto"/>
              <w:left w:val="single" w:sz="4" w:space="0" w:color="auto"/>
              <w:bottom w:val="single" w:sz="4" w:space="0" w:color="auto"/>
              <w:right w:val="single" w:sz="4" w:space="0" w:color="auto"/>
            </w:tcBorders>
            <w:vAlign w:val="center"/>
          </w:tcPr>
          <w:p w14:paraId="56CA0ADD" w14:textId="3D2215DE" w:rsidR="00580A2E" w:rsidRPr="007B5349" w:rsidRDefault="00580A2E" w:rsidP="005C2796">
            <w:pPr>
              <w:tabs>
                <w:tab w:val="left" w:pos="709"/>
                <w:tab w:val="left" w:pos="851"/>
                <w:tab w:val="left" w:pos="993"/>
              </w:tabs>
              <w:jc w:val="center"/>
              <w:rPr>
                <w:sz w:val="20"/>
                <w:szCs w:val="20"/>
              </w:rPr>
            </w:pPr>
            <w:r w:rsidRPr="007B5349">
              <w:rPr>
                <w:sz w:val="20"/>
                <w:szCs w:val="20"/>
              </w:rPr>
              <w:t>Sanitarinis konteineris</w:t>
            </w:r>
            <w:r w:rsidR="00F5575E">
              <w:rPr>
                <w:sz w:val="20"/>
                <w:szCs w:val="20"/>
              </w:rPr>
              <w:t xml:space="preserve"> (skalbykla/džiovykla)</w:t>
            </w:r>
            <w:r w:rsidRPr="007B5349">
              <w:rPr>
                <w:sz w:val="20"/>
                <w:szCs w:val="20"/>
              </w:rPr>
              <w:t xml:space="preserve"> Nr. 1</w:t>
            </w:r>
          </w:p>
        </w:tc>
        <w:tc>
          <w:tcPr>
            <w:tcW w:w="7681" w:type="dxa"/>
            <w:tcBorders>
              <w:top w:val="single" w:sz="4" w:space="0" w:color="auto"/>
              <w:left w:val="single" w:sz="4" w:space="0" w:color="auto"/>
              <w:bottom w:val="single" w:sz="4" w:space="0" w:color="auto"/>
              <w:right w:val="single" w:sz="4" w:space="0" w:color="auto"/>
            </w:tcBorders>
          </w:tcPr>
          <w:p w14:paraId="135ADADD" w14:textId="7EA51844" w:rsidR="005766C9" w:rsidRPr="005766C9" w:rsidRDefault="005766C9" w:rsidP="005766C9">
            <w:pPr>
              <w:tabs>
                <w:tab w:val="left" w:pos="192"/>
                <w:tab w:val="left" w:pos="260"/>
              </w:tabs>
              <w:rPr>
                <w:rFonts w:eastAsia="MS Gothic"/>
                <w:sz w:val="20"/>
                <w:szCs w:val="20"/>
              </w:rPr>
            </w:pPr>
            <w:r w:rsidRPr="005766C9">
              <w:rPr>
                <w:rFonts w:eastAsia="MS Gothic"/>
                <w:sz w:val="20"/>
                <w:szCs w:val="20"/>
              </w:rPr>
              <w:t xml:space="preserve">Pirkimo objektas – </w:t>
            </w:r>
            <w:r w:rsidRPr="005766C9">
              <w:rPr>
                <w:rFonts w:eastAsia="Times New Roman"/>
                <w:sz w:val="20"/>
                <w:szCs w:val="20"/>
              </w:rPr>
              <w:t xml:space="preserve">Sanitarinių konteinerių </w:t>
            </w:r>
            <w:r w:rsidRPr="007B5349">
              <w:rPr>
                <w:rFonts w:eastAsia="Times New Roman"/>
                <w:sz w:val="20"/>
                <w:szCs w:val="20"/>
              </w:rPr>
              <w:t>(toliau – konteineriai) su pilnu aptarnavimu (vandens tiekimas ir</w:t>
            </w:r>
            <w:r w:rsidRPr="005766C9">
              <w:rPr>
                <w:rFonts w:eastAsia="Times New Roman"/>
                <w:sz w:val="20"/>
                <w:szCs w:val="20"/>
              </w:rPr>
              <w:t xml:space="preserve"> nuotekų šalinimas) nuoma</w:t>
            </w:r>
            <w:r w:rsidRPr="005766C9">
              <w:rPr>
                <w:rFonts w:eastAsia="MS Gothic"/>
                <w:sz w:val="20"/>
                <w:szCs w:val="20"/>
              </w:rPr>
              <w:t>.</w:t>
            </w:r>
          </w:p>
          <w:p w14:paraId="1F8B0B08" w14:textId="77777777" w:rsidR="005766C9" w:rsidRPr="005766C9" w:rsidRDefault="005766C9" w:rsidP="005766C9">
            <w:pPr>
              <w:tabs>
                <w:tab w:val="left" w:pos="260"/>
              </w:tabs>
              <w:rPr>
                <w:rFonts w:eastAsia="MS Gothic"/>
                <w:sz w:val="20"/>
                <w:szCs w:val="20"/>
              </w:rPr>
            </w:pPr>
            <w:r w:rsidRPr="005766C9">
              <w:rPr>
                <w:rFonts w:eastAsia="MS Gothic"/>
                <w:sz w:val="20"/>
                <w:szCs w:val="20"/>
              </w:rPr>
              <w:t>Reikalavimai:</w:t>
            </w:r>
          </w:p>
          <w:p w14:paraId="21EC9760" w14:textId="47653B15" w:rsidR="005766C9" w:rsidRPr="005766C9" w:rsidRDefault="005766C9" w:rsidP="005766C9">
            <w:pPr>
              <w:tabs>
                <w:tab w:val="left" w:pos="260"/>
              </w:tabs>
              <w:rPr>
                <w:rFonts w:eastAsia="MS Gothic"/>
                <w:sz w:val="20"/>
                <w:szCs w:val="20"/>
              </w:rPr>
            </w:pPr>
            <w:r w:rsidRPr="005766C9">
              <w:rPr>
                <w:rFonts w:eastAsia="MS Gothic"/>
                <w:b/>
                <w:sz w:val="20"/>
                <w:szCs w:val="20"/>
              </w:rPr>
              <w:t>Specialieji reikalavimai</w:t>
            </w:r>
            <w:r w:rsidRPr="005766C9">
              <w:rPr>
                <w:rFonts w:eastAsia="MS Gothic"/>
                <w:sz w:val="20"/>
                <w:szCs w:val="20"/>
              </w:rPr>
              <w:t>:</w:t>
            </w:r>
          </w:p>
          <w:p w14:paraId="1A8CC33F" w14:textId="156A6C39" w:rsidR="00AA3444" w:rsidRPr="007B5349" w:rsidRDefault="005766C9" w:rsidP="00AA3444">
            <w:pPr>
              <w:pStyle w:val="ListParagraph"/>
              <w:numPr>
                <w:ilvl w:val="0"/>
                <w:numId w:val="39"/>
              </w:numPr>
              <w:tabs>
                <w:tab w:val="left" w:pos="29"/>
                <w:tab w:val="left" w:pos="313"/>
              </w:tabs>
              <w:ind w:left="0" w:firstLine="0"/>
              <w:rPr>
                <w:rFonts w:eastAsia="MS Gothic"/>
                <w:sz w:val="20"/>
                <w:szCs w:val="20"/>
              </w:rPr>
            </w:pPr>
            <w:r w:rsidRPr="007B5349">
              <w:rPr>
                <w:rFonts w:eastAsia="MS Gothic"/>
                <w:sz w:val="20"/>
                <w:szCs w:val="20"/>
              </w:rPr>
              <w:t>Konteineris (-</w:t>
            </w:r>
            <w:proofErr w:type="spellStart"/>
            <w:r w:rsidRPr="007B5349">
              <w:rPr>
                <w:rFonts w:eastAsia="MS Gothic"/>
                <w:sz w:val="20"/>
                <w:szCs w:val="20"/>
              </w:rPr>
              <w:t>iai</w:t>
            </w:r>
            <w:proofErr w:type="spellEnd"/>
            <w:r w:rsidRPr="007B5349">
              <w:rPr>
                <w:rFonts w:eastAsia="MS Gothic"/>
                <w:sz w:val="20"/>
                <w:szCs w:val="20"/>
              </w:rPr>
              <w:t>) su ne mažiau kaip 6 skalbimo mašinomis bei ne mažiau kaip 6 džiovinimo mašinomis</w:t>
            </w:r>
            <w:r w:rsidRPr="007B5349">
              <w:rPr>
                <w:rFonts w:eastAsia="MS Gothic"/>
                <w:color w:val="FF0000"/>
                <w:sz w:val="20"/>
                <w:szCs w:val="20"/>
              </w:rPr>
              <w:t xml:space="preserve"> </w:t>
            </w:r>
            <w:r w:rsidRPr="007B5349">
              <w:rPr>
                <w:rFonts w:eastAsia="Times New Roman"/>
                <w:sz w:val="20"/>
                <w:szCs w:val="20"/>
              </w:rPr>
              <w:t>su pilnu aptarnavimu (vandens tiekimas ir nuotekų šalinimas)</w:t>
            </w:r>
            <w:r w:rsidRPr="007B5349">
              <w:rPr>
                <w:rFonts w:eastAsia="MS Gothic"/>
                <w:sz w:val="20"/>
                <w:szCs w:val="20"/>
              </w:rPr>
              <w:t>. Konteinerių ir papildomos įrangos kiekį nustato nuomotojas.</w:t>
            </w:r>
          </w:p>
          <w:p w14:paraId="57878DF9" w14:textId="2EC68D11" w:rsidR="00AA3444" w:rsidRPr="007B5349" w:rsidRDefault="00AA3444" w:rsidP="00AA3444">
            <w:pPr>
              <w:pStyle w:val="ListParagraph"/>
              <w:numPr>
                <w:ilvl w:val="0"/>
                <w:numId w:val="39"/>
              </w:numPr>
              <w:tabs>
                <w:tab w:val="left" w:pos="29"/>
                <w:tab w:val="left" w:pos="313"/>
              </w:tabs>
              <w:ind w:left="29" w:hanging="29"/>
              <w:rPr>
                <w:rFonts w:eastAsia="MS Gothic"/>
                <w:sz w:val="20"/>
                <w:szCs w:val="20"/>
              </w:rPr>
            </w:pPr>
            <w:r w:rsidRPr="007B5349">
              <w:rPr>
                <w:rFonts w:eastAsia="MS Gothic"/>
                <w:sz w:val="20"/>
                <w:szCs w:val="20"/>
              </w:rPr>
              <w:t>Sanitarinio konteinerio išoriniai matmenys turi būti ne mažesnis kaip aukštis 2,5 m, plotis 2,3 m, ilgis 6,0 m.</w:t>
            </w:r>
          </w:p>
          <w:p w14:paraId="6FB67D88" w14:textId="376FC74F" w:rsidR="00AA3444" w:rsidRPr="007B5349" w:rsidRDefault="005766C9" w:rsidP="00AA3444">
            <w:pPr>
              <w:pStyle w:val="ListParagraph"/>
              <w:numPr>
                <w:ilvl w:val="0"/>
                <w:numId w:val="39"/>
              </w:numPr>
              <w:tabs>
                <w:tab w:val="left" w:pos="29"/>
                <w:tab w:val="left" w:pos="313"/>
              </w:tabs>
              <w:ind w:left="0" w:firstLine="0"/>
              <w:rPr>
                <w:rFonts w:eastAsia="MS Gothic"/>
                <w:sz w:val="20"/>
                <w:szCs w:val="20"/>
              </w:rPr>
            </w:pPr>
            <w:r w:rsidRPr="007B5349">
              <w:rPr>
                <w:rFonts w:eastAsia="MS Gothic"/>
                <w:sz w:val="20"/>
                <w:szCs w:val="20"/>
              </w:rPr>
              <w:t xml:space="preserve">Nuomojami konteineriai turi būti visiškai paruošti naudoti (skalbimo mašinos ir džiovyklos tvarkingos, išvalytos ir paruoštos naudoti, stelažai tvarkingi, išvalyti). </w:t>
            </w:r>
          </w:p>
          <w:p w14:paraId="563DEE0D" w14:textId="67DA78F8" w:rsidR="00AA3444" w:rsidRPr="007B5349" w:rsidRDefault="00AA3444" w:rsidP="00AA3444">
            <w:pPr>
              <w:pStyle w:val="ListParagraph"/>
              <w:numPr>
                <w:ilvl w:val="0"/>
                <w:numId w:val="39"/>
              </w:numPr>
              <w:tabs>
                <w:tab w:val="left" w:pos="29"/>
                <w:tab w:val="left" w:pos="313"/>
              </w:tabs>
              <w:ind w:left="0" w:firstLine="0"/>
              <w:rPr>
                <w:rFonts w:eastAsia="MS Gothic"/>
                <w:sz w:val="20"/>
                <w:szCs w:val="20"/>
              </w:rPr>
            </w:pPr>
            <w:r w:rsidRPr="007B5349">
              <w:rPr>
                <w:rFonts w:eastAsia="MS Gothic"/>
                <w:sz w:val="20"/>
                <w:szCs w:val="20"/>
              </w:rPr>
              <w:t>Konteineris privalo funkcionuoti esant oro temperatūrai nuo –30° C iki +40º C;</w:t>
            </w:r>
          </w:p>
          <w:p w14:paraId="189216C9" w14:textId="77777777" w:rsidR="00AA3444" w:rsidRPr="007B5349" w:rsidRDefault="005766C9" w:rsidP="00C2114E">
            <w:pPr>
              <w:pStyle w:val="ListParagraph"/>
              <w:numPr>
                <w:ilvl w:val="0"/>
                <w:numId w:val="39"/>
              </w:numPr>
              <w:tabs>
                <w:tab w:val="left" w:pos="29"/>
                <w:tab w:val="left" w:pos="260"/>
                <w:tab w:val="left" w:pos="313"/>
              </w:tabs>
              <w:ind w:left="0" w:firstLine="0"/>
              <w:rPr>
                <w:rFonts w:eastAsia="MS Gothic"/>
                <w:sz w:val="20"/>
                <w:szCs w:val="20"/>
              </w:rPr>
            </w:pPr>
            <w:r w:rsidRPr="007B5349">
              <w:rPr>
                <w:rFonts w:eastAsia="MS Gothic"/>
                <w:sz w:val="20"/>
                <w:szCs w:val="20"/>
              </w:rPr>
              <w:t>Prie išorinių konteinerio durų turi būti laipteliai (jei konteineris ant platformos vandeniui/nuotekoms).</w:t>
            </w:r>
          </w:p>
          <w:p w14:paraId="11B8E6AC" w14:textId="570D1DA3" w:rsidR="00AA3444" w:rsidRPr="007B5349" w:rsidRDefault="005766C9" w:rsidP="005766C9">
            <w:pPr>
              <w:pStyle w:val="ListParagraph"/>
              <w:numPr>
                <w:ilvl w:val="0"/>
                <w:numId w:val="39"/>
              </w:numPr>
              <w:tabs>
                <w:tab w:val="left" w:pos="29"/>
                <w:tab w:val="left" w:pos="260"/>
                <w:tab w:val="left" w:pos="313"/>
              </w:tabs>
              <w:ind w:left="0" w:firstLine="0"/>
              <w:rPr>
                <w:rFonts w:eastAsia="MS Gothic"/>
                <w:sz w:val="20"/>
                <w:szCs w:val="20"/>
              </w:rPr>
            </w:pPr>
            <w:r w:rsidRPr="005766C9">
              <w:rPr>
                <w:rFonts w:eastAsia="MS Gothic"/>
                <w:sz w:val="20"/>
                <w:szCs w:val="20"/>
              </w:rPr>
              <w:t>Prie konteinerių turi būti vandens rezervuarai vandens tiekimui ir nuotekoms.</w:t>
            </w:r>
          </w:p>
          <w:p w14:paraId="2D36DFCA" w14:textId="089B36CA" w:rsidR="00AA3444" w:rsidRPr="007B5349" w:rsidRDefault="00AA3444" w:rsidP="00AA3444">
            <w:pPr>
              <w:pStyle w:val="ListParagraph"/>
              <w:numPr>
                <w:ilvl w:val="0"/>
                <w:numId w:val="39"/>
              </w:numPr>
              <w:tabs>
                <w:tab w:val="left" w:pos="29"/>
                <w:tab w:val="left" w:pos="260"/>
                <w:tab w:val="left" w:pos="313"/>
              </w:tabs>
              <w:ind w:left="29" w:hanging="29"/>
              <w:rPr>
                <w:rFonts w:eastAsia="MS Gothic"/>
                <w:sz w:val="20"/>
                <w:szCs w:val="20"/>
              </w:rPr>
            </w:pPr>
            <w:r w:rsidRPr="007B5349">
              <w:rPr>
                <w:rFonts w:eastAsia="MS Gothic"/>
                <w:sz w:val="20"/>
                <w:szCs w:val="20"/>
              </w:rPr>
              <w:t>Konteineryje turi būti įrengtos vienos durys su užraktu ir atsidaro į išorę. Durys konteineryje turi būti iš galo, ne mažiau vienas langas iš kito galo.</w:t>
            </w:r>
          </w:p>
          <w:p w14:paraId="45919164" w14:textId="4BAF1AF1" w:rsidR="007B5349" w:rsidRPr="007B5349" w:rsidRDefault="007B5349" w:rsidP="007B5349">
            <w:pPr>
              <w:pStyle w:val="ListParagraph"/>
              <w:numPr>
                <w:ilvl w:val="0"/>
                <w:numId w:val="39"/>
              </w:numPr>
              <w:tabs>
                <w:tab w:val="left" w:pos="29"/>
                <w:tab w:val="left" w:pos="260"/>
                <w:tab w:val="left" w:pos="313"/>
              </w:tabs>
              <w:ind w:left="0" w:firstLine="0"/>
              <w:rPr>
                <w:rFonts w:eastAsia="MS Gothic"/>
                <w:sz w:val="20"/>
                <w:szCs w:val="20"/>
              </w:rPr>
            </w:pPr>
            <w:r w:rsidRPr="007B5349">
              <w:rPr>
                <w:rFonts w:eastAsia="MS Gothic"/>
                <w:sz w:val="20"/>
                <w:szCs w:val="20"/>
              </w:rPr>
              <w:t>Konteineryje turi būti įrengta elektros saugos reikalavimus atitinkanti elektros ir įžeminimo instaliacija, kuri užtikrintų saugų patalpų vidaus apšvietimą, šildymą bei kitų elektros prietaisų ir įrenginių eksploatavimą.</w:t>
            </w:r>
          </w:p>
          <w:p w14:paraId="62419041" w14:textId="77777777" w:rsidR="00AA3444" w:rsidRPr="007B5349" w:rsidRDefault="005766C9" w:rsidP="005766C9">
            <w:pPr>
              <w:pStyle w:val="ListParagraph"/>
              <w:numPr>
                <w:ilvl w:val="0"/>
                <w:numId w:val="39"/>
              </w:numPr>
              <w:tabs>
                <w:tab w:val="left" w:pos="29"/>
                <w:tab w:val="left" w:pos="260"/>
                <w:tab w:val="left" w:pos="313"/>
              </w:tabs>
              <w:ind w:left="0" w:firstLine="0"/>
              <w:rPr>
                <w:rFonts w:eastAsia="MS Gothic"/>
                <w:sz w:val="20"/>
                <w:szCs w:val="20"/>
              </w:rPr>
            </w:pPr>
            <w:r w:rsidRPr="007B5349">
              <w:rPr>
                <w:rFonts w:eastAsia="MS Gothic"/>
                <w:sz w:val="20"/>
                <w:szCs w:val="20"/>
              </w:rPr>
              <w:t xml:space="preserve">Vieno konteinerio standartinė vidaus įranga: </w:t>
            </w:r>
          </w:p>
          <w:p w14:paraId="769E944C" w14:textId="43EF9604" w:rsidR="00AA3444" w:rsidRPr="007B5349" w:rsidRDefault="005766C9" w:rsidP="005B529D">
            <w:pPr>
              <w:pStyle w:val="ListParagraph"/>
              <w:numPr>
                <w:ilvl w:val="1"/>
                <w:numId w:val="39"/>
              </w:numPr>
              <w:tabs>
                <w:tab w:val="left" w:pos="29"/>
                <w:tab w:val="left" w:pos="260"/>
                <w:tab w:val="left" w:pos="313"/>
                <w:tab w:val="left" w:pos="454"/>
              </w:tabs>
              <w:ind w:left="29" w:hanging="29"/>
              <w:rPr>
                <w:rFonts w:eastAsia="MS Gothic"/>
                <w:sz w:val="20"/>
                <w:szCs w:val="20"/>
              </w:rPr>
            </w:pPr>
            <w:r w:rsidRPr="007B5349">
              <w:rPr>
                <w:rFonts w:eastAsia="MS Gothic"/>
                <w:sz w:val="20"/>
                <w:szCs w:val="20"/>
              </w:rPr>
              <w:t>Šildymo–vėdinimo sistema turi užtikrinti nuo +18° C iki 25° C  (±2º C) oro temperatūros režimą konteinerio viduje</w:t>
            </w:r>
            <w:r w:rsidR="00AA3444" w:rsidRPr="007B5349">
              <w:rPr>
                <w:rFonts w:eastAsia="MS Gothic"/>
                <w:sz w:val="20"/>
                <w:szCs w:val="20"/>
              </w:rPr>
              <w:t xml:space="preserve"> (šilumos siurblys oras-oras su nuotoliniu reguliavimu)</w:t>
            </w:r>
            <w:r w:rsidRPr="007B5349">
              <w:rPr>
                <w:rFonts w:eastAsia="MS Gothic"/>
                <w:sz w:val="20"/>
                <w:szCs w:val="20"/>
              </w:rPr>
              <w:t>.</w:t>
            </w:r>
          </w:p>
          <w:p w14:paraId="31868EA7" w14:textId="77777777" w:rsidR="00AA3444" w:rsidRPr="007B5349" w:rsidRDefault="005766C9" w:rsidP="00AA3444">
            <w:pPr>
              <w:pStyle w:val="ListParagraph"/>
              <w:numPr>
                <w:ilvl w:val="1"/>
                <w:numId w:val="39"/>
              </w:numPr>
              <w:tabs>
                <w:tab w:val="left" w:pos="29"/>
                <w:tab w:val="left" w:pos="260"/>
                <w:tab w:val="left" w:pos="313"/>
                <w:tab w:val="left" w:pos="454"/>
              </w:tabs>
              <w:ind w:left="29" w:hanging="29"/>
              <w:rPr>
                <w:rFonts w:eastAsia="MS Gothic"/>
                <w:sz w:val="20"/>
                <w:szCs w:val="20"/>
              </w:rPr>
            </w:pPr>
            <w:r w:rsidRPr="005766C9">
              <w:rPr>
                <w:rFonts w:eastAsia="MS Gothic"/>
                <w:sz w:val="20"/>
                <w:szCs w:val="20"/>
              </w:rPr>
              <w:t xml:space="preserve">Konteineryje esančių šviestuvų kiekis turi užtikrinti ne mažesnį kaip 150 lx apšvietimą su jungikliais konteinerio viduje. </w:t>
            </w:r>
          </w:p>
          <w:p w14:paraId="7D8739C9" w14:textId="77777777" w:rsidR="00AA3444" w:rsidRPr="007B5349" w:rsidRDefault="005766C9" w:rsidP="005766C9">
            <w:pPr>
              <w:pStyle w:val="ListParagraph"/>
              <w:numPr>
                <w:ilvl w:val="1"/>
                <w:numId w:val="39"/>
              </w:numPr>
              <w:tabs>
                <w:tab w:val="left" w:pos="29"/>
                <w:tab w:val="left" w:pos="260"/>
                <w:tab w:val="left" w:pos="313"/>
                <w:tab w:val="left" w:pos="454"/>
              </w:tabs>
              <w:ind w:left="29" w:hanging="29"/>
              <w:rPr>
                <w:rFonts w:eastAsia="MS Gothic"/>
                <w:sz w:val="20"/>
                <w:szCs w:val="20"/>
              </w:rPr>
            </w:pPr>
            <w:r w:rsidRPr="007B5349">
              <w:rPr>
                <w:rFonts w:eastAsia="MS Gothic"/>
                <w:sz w:val="20"/>
                <w:szCs w:val="20"/>
              </w:rPr>
              <w:t>Konteineryje turi būti sumontuotas stacionarus lengvasis sandėlio stelažas. Stelaž</w:t>
            </w:r>
            <w:r w:rsidR="00AA3444" w:rsidRPr="007B5349">
              <w:rPr>
                <w:rFonts w:eastAsia="MS Gothic"/>
                <w:sz w:val="20"/>
                <w:szCs w:val="20"/>
              </w:rPr>
              <w:t>as turi būti ne trumpesnis nei 2</w:t>
            </w:r>
            <w:r w:rsidRPr="007B5349">
              <w:rPr>
                <w:rFonts w:eastAsia="MS Gothic"/>
                <w:sz w:val="20"/>
                <w:szCs w:val="20"/>
              </w:rPr>
              <w:t xml:space="preserve"> m. ilgio, ne aukštesnis nei 2 m. aukščio, su keturiomis lentynomis per visą stelažo ilgį, apkrova vienai lentynai ne mažiau kaip 170 kg., stelažas turi būti sumontuotas</w:t>
            </w:r>
            <w:r w:rsidR="00AA3444" w:rsidRPr="007B5349">
              <w:rPr>
                <w:rFonts w:eastAsia="MS Gothic"/>
                <w:sz w:val="20"/>
                <w:szCs w:val="20"/>
              </w:rPr>
              <w:t xml:space="preserve"> N</w:t>
            </w:r>
            <w:r w:rsidRPr="007B5349">
              <w:rPr>
                <w:rFonts w:eastAsia="MS Gothic"/>
                <w:sz w:val="20"/>
                <w:szCs w:val="20"/>
              </w:rPr>
              <w:t>uomotojo pajėgumais.</w:t>
            </w:r>
          </w:p>
          <w:p w14:paraId="5AE7D3C6" w14:textId="77777777" w:rsidR="00AA3444" w:rsidRPr="007B5349" w:rsidRDefault="005766C9" w:rsidP="005766C9">
            <w:pPr>
              <w:pStyle w:val="ListParagraph"/>
              <w:numPr>
                <w:ilvl w:val="1"/>
                <w:numId w:val="39"/>
              </w:numPr>
              <w:tabs>
                <w:tab w:val="left" w:pos="29"/>
                <w:tab w:val="left" w:pos="260"/>
                <w:tab w:val="left" w:pos="313"/>
                <w:tab w:val="left" w:pos="454"/>
              </w:tabs>
              <w:ind w:left="29" w:hanging="29"/>
              <w:rPr>
                <w:rFonts w:eastAsia="MS Gothic"/>
                <w:sz w:val="20"/>
                <w:szCs w:val="20"/>
              </w:rPr>
            </w:pPr>
            <w:r w:rsidRPr="007B5349">
              <w:rPr>
                <w:rFonts w:eastAsia="MS Gothic"/>
                <w:sz w:val="20"/>
                <w:szCs w:val="20"/>
              </w:rPr>
              <w:t>Skalbimo mašinos ir džiovyklos turi atitikti:</w:t>
            </w:r>
          </w:p>
          <w:p w14:paraId="0F6DFB25" w14:textId="77777777" w:rsidR="00AA3444" w:rsidRPr="007B5349" w:rsidRDefault="005766C9" w:rsidP="00B34F6F">
            <w:pPr>
              <w:pStyle w:val="ListParagraph"/>
              <w:numPr>
                <w:ilvl w:val="2"/>
                <w:numId w:val="39"/>
              </w:numPr>
              <w:tabs>
                <w:tab w:val="left" w:pos="29"/>
                <w:tab w:val="left" w:pos="260"/>
                <w:tab w:val="left" w:pos="313"/>
                <w:tab w:val="left" w:pos="454"/>
                <w:tab w:val="left" w:pos="596"/>
              </w:tabs>
              <w:ind w:left="29" w:hanging="29"/>
              <w:rPr>
                <w:rFonts w:eastAsia="MS Gothic"/>
                <w:sz w:val="20"/>
                <w:szCs w:val="20"/>
              </w:rPr>
            </w:pPr>
            <w:r w:rsidRPr="007B5349">
              <w:rPr>
                <w:rFonts w:eastAsia="MS Gothic"/>
                <w:sz w:val="20"/>
                <w:szCs w:val="20"/>
              </w:rPr>
              <w:t>Skalbimo mašinos ir džiovyklos turi būti skirtos pramoniniam naudojimui;</w:t>
            </w:r>
          </w:p>
          <w:p w14:paraId="012B0C23" w14:textId="77777777" w:rsidR="00AA3444" w:rsidRPr="007B5349" w:rsidRDefault="005766C9" w:rsidP="005766C9">
            <w:pPr>
              <w:pStyle w:val="ListParagraph"/>
              <w:numPr>
                <w:ilvl w:val="2"/>
                <w:numId w:val="39"/>
              </w:numPr>
              <w:tabs>
                <w:tab w:val="left" w:pos="29"/>
                <w:tab w:val="left" w:pos="260"/>
                <w:tab w:val="left" w:pos="313"/>
                <w:tab w:val="left" w:pos="454"/>
                <w:tab w:val="left" w:pos="596"/>
              </w:tabs>
              <w:ind w:left="29" w:hanging="29"/>
              <w:rPr>
                <w:rFonts w:eastAsia="MS Gothic"/>
                <w:sz w:val="20"/>
                <w:szCs w:val="20"/>
              </w:rPr>
            </w:pPr>
            <w:r w:rsidRPr="005766C9">
              <w:rPr>
                <w:rFonts w:eastAsia="MS Gothic"/>
                <w:sz w:val="20"/>
                <w:szCs w:val="20"/>
              </w:rPr>
              <w:t xml:space="preserve">Skalbimo mašinos valdymas </w:t>
            </w:r>
            <w:proofErr w:type="spellStart"/>
            <w:r w:rsidRPr="005766C9">
              <w:rPr>
                <w:rFonts w:eastAsia="MS Gothic"/>
                <w:sz w:val="20"/>
                <w:szCs w:val="20"/>
              </w:rPr>
              <w:t>mikropressorinis</w:t>
            </w:r>
            <w:proofErr w:type="spellEnd"/>
            <w:r w:rsidRPr="005766C9">
              <w:rPr>
                <w:rFonts w:eastAsia="MS Gothic"/>
                <w:sz w:val="20"/>
                <w:szCs w:val="20"/>
              </w:rPr>
              <w:t xml:space="preserve"> su ne mažiau 6 gamintojo užprogramuotomis programomis (medvilnei 90</w:t>
            </w:r>
            <m:oMath>
              <m:r>
                <w:rPr>
                  <w:rFonts w:ascii="Cambria Math" w:eastAsia="MS Gothic" w:hAnsi="Cambria Math"/>
                  <w:sz w:val="20"/>
                  <w:szCs w:val="20"/>
                </w:rPr>
                <m:t>°</m:t>
              </m:r>
            </m:oMath>
            <w:r w:rsidRPr="005766C9">
              <w:rPr>
                <w:rFonts w:eastAsia="MS Gothic"/>
                <w:sz w:val="20"/>
                <w:szCs w:val="20"/>
              </w:rPr>
              <w:t>, 60</w:t>
            </w:r>
            <m:oMath>
              <m:r>
                <w:rPr>
                  <w:rFonts w:ascii="Cambria Math" w:eastAsia="MS Gothic" w:hAnsi="Cambria Math"/>
                  <w:sz w:val="20"/>
                  <w:szCs w:val="20"/>
                </w:rPr>
                <m:t>°</m:t>
              </m:r>
            </m:oMath>
            <w:r w:rsidRPr="005766C9">
              <w:rPr>
                <w:rFonts w:eastAsia="MS Gothic"/>
                <w:sz w:val="20"/>
                <w:szCs w:val="20"/>
              </w:rPr>
              <w:t>, 40</w:t>
            </w:r>
            <m:oMath>
              <m:r>
                <w:rPr>
                  <w:rFonts w:ascii="Cambria Math" w:eastAsia="MS Gothic" w:hAnsi="Cambria Math"/>
                  <w:sz w:val="20"/>
                  <w:szCs w:val="20"/>
                </w:rPr>
                <m:t>°</m:t>
              </m:r>
            </m:oMath>
            <w:r w:rsidRPr="005766C9">
              <w:rPr>
                <w:rFonts w:eastAsia="MS Gothic"/>
                <w:sz w:val="20"/>
                <w:szCs w:val="20"/>
              </w:rPr>
              <w:t xml:space="preserve">, spalvotiems skalbiniams 60 </w:t>
            </w:r>
            <m:oMath>
              <m:r>
                <w:rPr>
                  <w:rFonts w:ascii="Cambria Math" w:eastAsia="MS Gothic" w:hAnsi="Cambria Math"/>
                  <w:sz w:val="20"/>
                  <w:szCs w:val="20"/>
                </w:rPr>
                <m:t>°</m:t>
              </m:r>
            </m:oMath>
            <w:r w:rsidRPr="005766C9">
              <w:rPr>
                <w:rFonts w:eastAsia="MS Gothic"/>
                <w:sz w:val="20"/>
                <w:szCs w:val="20"/>
              </w:rPr>
              <w:t>, vilnai ir sintetiniams skalbiniams 30</w:t>
            </w:r>
            <m:oMath>
              <m:r>
                <w:rPr>
                  <w:rFonts w:ascii="Cambria Math" w:eastAsia="MS Gothic" w:hAnsi="Cambria Math"/>
                  <w:sz w:val="20"/>
                  <w:szCs w:val="20"/>
                </w:rPr>
                <m:t>°</m:t>
              </m:r>
            </m:oMath>
            <w:r w:rsidRPr="005766C9">
              <w:rPr>
                <w:rFonts w:eastAsia="MS Gothic"/>
                <w:sz w:val="20"/>
                <w:szCs w:val="20"/>
              </w:rPr>
              <w:t>) su putų kontrolės sistema;</w:t>
            </w:r>
          </w:p>
          <w:p w14:paraId="4A9E1FC6" w14:textId="608248AD" w:rsidR="005766C9" w:rsidRPr="007B5349" w:rsidRDefault="005766C9" w:rsidP="005766C9">
            <w:pPr>
              <w:pStyle w:val="ListParagraph"/>
              <w:numPr>
                <w:ilvl w:val="2"/>
                <w:numId w:val="39"/>
              </w:numPr>
              <w:tabs>
                <w:tab w:val="left" w:pos="29"/>
                <w:tab w:val="left" w:pos="260"/>
                <w:tab w:val="left" w:pos="313"/>
                <w:tab w:val="left" w:pos="454"/>
                <w:tab w:val="left" w:pos="596"/>
              </w:tabs>
              <w:ind w:left="29" w:hanging="29"/>
              <w:rPr>
                <w:rFonts w:eastAsia="MS Gothic"/>
                <w:sz w:val="20"/>
                <w:szCs w:val="20"/>
              </w:rPr>
            </w:pPr>
            <w:r w:rsidRPr="007B5349">
              <w:rPr>
                <w:rFonts w:eastAsia="MS Gothic"/>
                <w:sz w:val="20"/>
                <w:szCs w:val="20"/>
              </w:rPr>
              <w:t>Skalbimo mašinos turi talpinti ne mažiau kaip 10 kg sausų skalbinių.</w:t>
            </w:r>
          </w:p>
          <w:p w14:paraId="2B7EAC9A" w14:textId="77777777" w:rsidR="00580A2E" w:rsidRPr="007B5349" w:rsidRDefault="00580A2E" w:rsidP="00580A2E">
            <w:pPr>
              <w:tabs>
                <w:tab w:val="left" w:pos="436"/>
                <w:tab w:val="left" w:pos="578"/>
              </w:tabs>
              <w:rPr>
                <w:rFonts w:eastAsia="MS Gothic"/>
                <w:b/>
                <w:sz w:val="20"/>
                <w:szCs w:val="20"/>
              </w:rPr>
            </w:pPr>
            <w:r w:rsidRPr="007B5349">
              <w:rPr>
                <w:rFonts w:eastAsia="MS Gothic"/>
                <w:b/>
                <w:sz w:val="20"/>
                <w:szCs w:val="20"/>
              </w:rPr>
              <w:t>Kiti reikalavimai:</w:t>
            </w:r>
          </w:p>
          <w:p w14:paraId="0E190BCA" w14:textId="77777777" w:rsidR="007B5349" w:rsidRPr="007B5349" w:rsidRDefault="007B5349" w:rsidP="007B5349">
            <w:pPr>
              <w:pStyle w:val="ListParagraph"/>
              <w:numPr>
                <w:ilvl w:val="0"/>
                <w:numId w:val="41"/>
              </w:numPr>
              <w:tabs>
                <w:tab w:val="left" w:pos="360"/>
                <w:tab w:val="left" w:pos="436"/>
              </w:tabs>
              <w:ind w:left="29" w:firstLine="0"/>
              <w:rPr>
                <w:rFonts w:eastAsia="MS Gothic"/>
                <w:sz w:val="20"/>
                <w:szCs w:val="20"/>
              </w:rPr>
            </w:pPr>
            <w:r w:rsidRPr="007B5349">
              <w:rPr>
                <w:rFonts w:eastAsia="MS Gothic"/>
                <w:sz w:val="20"/>
                <w:szCs w:val="20"/>
              </w:rPr>
              <w:t>Nuomotojas savo transportu ir lėšomis turi atgabenti, pastatyti ir parengti eksploatacijai konteinerį Nuomininko nurodytam laikotarpiui ir nurodytoje vietovėje.</w:t>
            </w:r>
          </w:p>
          <w:p w14:paraId="64FE5FF7" w14:textId="77777777" w:rsidR="007B5349" w:rsidRPr="007B5349" w:rsidRDefault="007B5349" w:rsidP="007B5349">
            <w:pPr>
              <w:pStyle w:val="ListParagraph"/>
              <w:numPr>
                <w:ilvl w:val="0"/>
                <w:numId w:val="41"/>
              </w:numPr>
              <w:tabs>
                <w:tab w:val="left" w:pos="360"/>
                <w:tab w:val="left" w:pos="436"/>
              </w:tabs>
              <w:ind w:left="29" w:firstLine="0"/>
              <w:rPr>
                <w:rFonts w:eastAsia="MS Gothic"/>
                <w:sz w:val="20"/>
                <w:szCs w:val="20"/>
              </w:rPr>
            </w:pPr>
            <w:r w:rsidRPr="007B5349">
              <w:rPr>
                <w:rFonts w:eastAsia="MS Gothic"/>
                <w:sz w:val="20"/>
                <w:szCs w:val="20"/>
              </w:rPr>
              <w:t>Visas pajungimo į elektros tinklą priemones skiria Nuomotojas (el. laidai, paskirstymo dėžės);</w:t>
            </w:r>
          </w:p>
          <w:p w14:paraId="4ED28CC6" w14:textId="77777777" w:rsidR="007B5349" w:rsidRPr="007B5349" w:rsidRDefault="007B5349" w:rsidP="00715060">
            <w:pPr>
              <w:pStyle w:val="ListParagraph"/>
              <w:numPr>
                <w:ilvl w:val="0"/>
                <w:numId w:val="41"/>
              </w:numPr>
              <w:tabs>
                <w:tab w:val="left" w:pos="360"/>
                <w:tab w:val="left" w:pos="436"/>
              </w:tabs>
              <w:ind w:left="29" w:firstLine="0"/>
              <w:rPr>
                <w:rFonts w:eastAsia="MS Gothic"/>
                <w:sz w:val="20"/>
                <w:szCs w:val="20"/>
              </w:rPr>
            </w:pPr>
            <w:r w:rsidRPr="007B5349">
              <w:rPr>
                <w:rFonts w:eastAsia="MS Gothic"/>
                <w:sz w:val="20"/>
                <w:szCs w:val="20"/>
              </w:rPr>
              <w:t xml:space="preserve">Visą nuomos laikotarpį Nuomotojas atsakingas už konteinerių funkcionavimą ir techninės priežiūros vykdymą; </w:t>
            </w:r>
          </w:p>
          <w:p w14:paraId="4F35B899" w14:textId="77777777" w:rsidR="007B5349" w:rsidRPr="007B5349" w:rsidRDefault="007B5349" w:rsidP="007B5349">
            <w:pPr>
              <w:pStyle w:val="ListParagraph"/>
              <w:numPr>
                <w:ilvl w:val="0"/>
                <w:numId w:val="41"/>
              </w:numPr>
              <w:tabs>
                <w:tab w:val="left" w:pos="360"/>
                <w:tab w:val="left" w:pos="436"/>
              </w:tabs>
              <w:ind w:left="29" w:firstLine="0"/>
              <w:rPr>
                <w:rFonts w:eastAsia="MS Gothic"/>
                <w:sz w:val="20"/>
                <w:szCs w:val="20"/>
              </w:rPr>
            </w:pPr>
            <w:r w:rsidRPr="007B5349">
              <w:rPr>
                <w:rFonts w:eastAsia="MS Gothic"/>
                <w:sz w:val="20"/>
                <w:szCs w:val="20"/>
              </w:rPr>
              <w:t>Nuomos laikotarpiui pasibaigus, Nuomotojas savo lėšomis išmontuoja naudotą įrangą ir savo transportu išgabena konteinerius;</w:t>
            </w:r>
          </w:p>
          <w:p w14:paraId="190D1E8A" w14:textId="77777777" w:rsidR="007B5349" w:rsidRPr="007B5349" w:rsidRDefault="007B5349" w:rsidP="007B5349">
            <w:pPr>
              <w:pStyle w:val="ListParagraph"/>
              <w:numPr>
                <w:ilvl w:val="0"/>
                <w:numId w:val="41"/>
              </w:numPr>
              <w:tabs>
                <w:tab w:val="left" w:pos="360"/>
                <w:tab w:val="left" w:pos="436"/>
              </w:tabs>
              <w:ind w:left="29" w:firstLine="0"/>
              <w:rPr>
                <w:rFonts w:eastAsia="MS Gothic"/>
                <w:sz w:val="20"/>
                <w:szCs w:val="20"/>
              </w:rPr>
            </w:pPr>
            <w:r w:rsidRPr="007B5349">
              <w:rPr>
                <w:rFonts w:eastAsia="MS Gothic"/>
                <w:sz w:val="20"/>
                <w:szCs w:val="20"/>
              </w:rPr>
              <w:t>Nuomotojas, esant išnuomoto objekto ar jo dalies gedimo (dėl kurio objekto naudojimas pagal paskirtį tampa negalimas) atveju, privalo pašalinti gedimus ne vėliau kaip per 12 valandų nuo pranešimo gavimo.</w:t>
            </w:r>
          </w:p>
          <w:p w14:paraId="2EE70A0A" w14:textId="77777777" w:rsidR="007B5349" w:rsidRPr="007B5349" w:rsidRDefault="007B5349" w:rsidP="007B5349">
            <w:pPr>
              <w:pStyle w:val="ListParagraph"/>
              <w:numPr>
                <w:ilvl w:val="0"/>
                <w:numId w:val="41"/>
              </w:numPr>
              <w:tabs>
                <w:tab w:val="left" w:pos="360"/>
                <w:tab w:val="left" w:pos="436"/>
              </w:tabs>
              <w:ind w:left="29" w:firstLine="0"/>
              <w:rPr>
                <w:rFonts w:eastAsia="MS Gothic"/>
                <w:sz w:val="20"/>
                <w:szCs w:val="20"/>
              </w:rPr>
            </w:pPr>
            <w:r w:rsidRPr="007B5349">
              <w:rPr>
                <w:rFonts w:eastAsia="MS Gothic"/>
                <w:sz w:val="20"/>
                <w:szCs w:val="20"/>
              </w:rPr>
              <w:t>Konteinerių remontą ir priežiūrą Nuomotojas atlieka savo lėšomis.</w:t>
            </w:r>
          </w:p>
          <w:p w14:paraId="67E79595" w14:textId="77777777" w:rsidR="007B5349" w:rsidRPr="007B5349" w:rsidRDefault="007B5349" w:rsidP="007B5349">
            <w:pPr>
              <w:pStyle w:val="ListParagraph"/>
              <w:numPr>
                <w:ilvl w:val="0"/>
                <w:numId w:val="41"/>
              </w:numPr>
              <w:tabs>
                <w:tab w:val="left" w:pos="360"/>
                <w:tab w:val="left" w:pos="436"/>
              </w:tabs>
              <w:ind w:left="29" w:firstLine="0"/>
              <w:rPr>
                <w:rFonts w:eastAsia="MS Gothic"/>
                <w:sz w:val="20"/>
                <w:szCs w:val="20"/>
              </w:rPr>
            </w:pPr>
            <w:r w:rsidRPr="007B5349">
              <w:rPr>
                <w:rFonts w:eastAsia="MS Gothic"/>
                <w:sz w:val="20"/>
                <w:szCs w:val="20"/>
              </w:rPr>
              <w:t>Konteinerio techninė priežiūra sutarties vykdymo laikotarpiu gali būti atliekama kiekvieną dieną (įskaitant savaitgalius ir šventines dienas) nuo 6.00 val. Iki 22.00 val. Nuomininkui su nuomotoju suderinus, laikas gali būti keičiamas.</w:t>
            </w:r>
          </w:p>
          <w:p w14:paraId="4D37196A" w14:textId="7078DDF3" w:rsidR="00580A2E" w:rsidRPr="007B5349" w:rsidRDefault="00580A2E" w:rsidP="007B5349">
            <w:pPr>
              <w:tabs>
                <w:tab w:val="left" w:pos="360"/>
                <w:tab w:val="left" w:pos="436"/>
              </w:tabs>
              <w:ind w:left="29"/>
              <w:rPr>
                <w:rFonts w:eastAsia="MS Gothic"/>
                <w:sz w:val="20"/>
                <w:szCs w:val="20"/>
              </w:rPr>
            </w:pPr>
            <w:r w:rsidRPr="007B5349">
              <w:rPr>
                <w:rFonts w:eastAsia="MS Gothic"/>
                <w:b/>
                <w:sz w:val="20"/>
                <w:szCs w:val="20"/>
              </w:rPr>
              <w:t>Papildomi reikalavimai:</w:t>
            </w:r>
          </w:p>
          <w:p w14:paraId="55D6C5A8" w14:textId="182B4373" w:rsidR="00580A2E" w:rsidRPr="007B5349" w:rsidRDefault="007B5349" w:rsidP="00580A2E">
            <w:pPr>
              <w:tabs>
                <w:tab w:val="left" w:pos="436"/>
                <w:tab w:val="left" w:pos="578"/>
              </w:tabs>
              <w:rPr>
                <w:rFonts w:eastAsia="MS Gothic"/>
                <w:sz w:val="20"/>
                <w:szCs w:val="20"/>
              </w:rPr>
            </w:pPr>
            <w:r w:rsidRPr="007B5349">
              <w:rPr>
                <w:rFonts w:eastAsia="MS Gothic"/>
                <w:sz w:val="20"/>
                <w:szCs w:val="20"/>
              </w:rPr>
              <w:t>1</w:t>
            </w:r>
            <w:r w:rsidR="00580A2E" w:rsidRPr="007B5349">
              <w:rPr>
                <w:rFonts w:eastAsia="MS Gothic"/>
                <w:sz w:val="20"/>
                <w:szCs w:val="20"/>
              </w:rPr>
              <w:t>. Papildomai prie konteinerio jo pastatymo vietoje turi būti įrengta ne mažiau kaip 6 m² kieto pagrindo takų;</w:t>
            </w:r>
          </w:p>
          <w:p w14:paraId="200F9615" w14:textId="4E2523A5" w:rsidR="00580A2E" w:rsidRPr="007B5349" w:rsidRDefault="007B5349" w:rsidP="00580A2E">
            <w:pPr>
              <w:tabs>
                <w:tab w:val="left" w:pos="260"/>
              </w:tabs>
              <w:rPr>
                <w:rFonts w:eastAsia="MS Gothic"/>
                <w:color w:val="FF0000"/>
                <w:sz w:val="20"/>
                <w:szCs w:val="20"/>
              </w:rPr>
            </w:pPr>
            <w:r w:rsidRPr="007B5349">
              <w:rPr>
                <w:rFonts w:eastAsia="MS Gothic"/>
                <w:sz w:val="20"/>
                <w:szCs w:val="20"/>
              </w:rPr>
              <w:t>2</w:t>
            </w:r>
            <w:r w:rsidR="00580A2E" w:rsidRPr="007B5349">
              <w:rPr>
                <w:rFonts w:eastAsia="MS Gothic"/>
                <w:sz w:val="20"/>
                <w:szCs w:val="20"/>
              </w:rPr>
              <w:t>. Papildomai konteinerio išorėje turi būti įrengtas LED tipo apšvietimo prožektorius į</w:t>
            </w:r>
            <w:r w:rsidR="00A53D65">
              <w:rPr>
                <w:rFonts w:eastAsia="MS Gothic"/>
                <w:sz w:val="20"/>
                <w:szCs w:val="20"/>
              </w:rPr>
              <w:t>jungiamas iš konteinerio išorės.</w:t>
            </w:r>
          </w:p>
        </w:tc>
      </w:tr>
      <w:tr w:rsidR="00F5575E" w:rsidRPr="00077917" w14:paraId="1CB6CD89" w14:textId="77777777" w:rsidTr="00F5575E">
        <w:trPr>
          <w:trHeight w:val="1824"/>
        </w:trPr>
        <w:tc>
          <w:tcPr>
            <w:tcW w:w="566" w:type="dxa"/>
            <w:vAlign w:val="center"/>
          </w:tcPr>
          <w:p w14:paraId="3D56720D" w14:textId="19298A5C" w:rsidR="00F5575E" w:rsidRPr="00391D61" w:rsidRDefault="005B51CE" w:rsidP="00F5575E">
            <w:pPr>
              <w:tabs>
                <w:tab w:val="left" w:pos="709"/>
                <w:tab w:val="left" w:pos="851"/>
                <w:tab w:val="left" w:pos="993"/>
              </w:tabs>
              <w:jc w:val="center"/>
              <w:rPr>
                <w:sz w:val="20"/>
                <w:szCs w:val="20"/>
              </w:rPr>
            </w:pPr>
            <w:r>
              <w:rPr>
                <w:sz w:val="20"/>
                <w:szCs w:val="20"/>
              </w:rPr>
              <w:lastRenderedPageBreak/>
              <w:t>2</w:t>
            </w:r>
            <w:r w:rsidR="00F5575E" w:rsidRPr="00391D61">
              <w:rPr>
                <w:sz w:val="20"/>
                <w:szCs w:val="20"/>
              </w:rPr>
              <w:t>.</w:t>
            </w:r>
          </w:p>
        </w:tc>
        <w:tc>
          <w:tcPr>
            <w:tcW w:w="1960" w:type="dxa"/>
            <w:tcBorders>
              <w:top w:val="single" w:sz="4" w:space="0" w:color="auto"/>
              <w:left w:val="single" w:sz="4" w:space="0" w:color="auto"/>
              <w:bottom w:val="single" w:sz="4" w:space="0" w:color="auto"/>
              <w:right w:val="single" w:sz="4" w:space="0" w:color="auto"/>
            </w:tcBorders>
            <w:vAlign w:val="center"/>
          </w:tcPr>
          <w:p w14:paraId="38623836" w14:textId="1E96D680" w:rsidR="00F5575E" w:rsidRPr="00391D61" w:rsidRDefault="00F5575E" w:rsidP="00F5575E">
            <w:pPr>
              <w:tabs>
                <w:tab w:val="left" w:pos="709"/>
                <w:tab w:val="left" w:pos="851"/>
                <w:tab w:val="left" w:pos="993"/>
              </w:tabs>
              <w:jc w:val="center"/>
              <w:rPr>
                <w:sz w:val="20"/>
                <w:szCs w:val="20"/>
              </w:rPr>
            </w:pPr>
            <w:r w:rsidRPr="00391D61">
              <w:rPr>
                <w:sz w:val="20"/>
                <w:szCs w:val="20"/>
              </w:rPr>
              <w:t>Sanitarinis konteineris (kombinuotas WC/dušai) Nr. 2</w:t>
            </w:r>
          </w:p>
        </w:tc>
        <w:tc>
          <w:tcPr>
            <w:tcW w:w="7681" w:type="dxa"/>
            <w:tcBorders>
              <w:top w:val="single" w:sz="4" w:space="0" w:color="auto"/>
              <w:left w:val="single" w:sz="4" w:space="0" w:color="auto"/>
              <w:bottom w:val="single" w:sz="4" w:space="0" w:color="auto"/>
              <w:right w:val="single" w:sz="4" w:space="0" w:color="auto"/>
            </w:tcBorders>
          </w:tcPr>
          <w:p w14:paraId="06854939" w14:textId="77777777" w:rsidR="00F5575E" w:rsidRPr="00391D61" w:rsidRDefault="00F5575E" w:rsidP="00F5575E">
            <w:pPr>
              <w:tabs>
                <w:tab w:val="left" w:pos="192"/>
                <w:tab w:val="left" w:pos="260"/>
              </w:tabs>
              <w:rPr>
                <w:rFonts w:eastAsia="MS Gothic"/>
                <w:sz w:val="20"/>
                <w:szCs w:val="20"/>
              </w:rPr>
            </w:pPr>
            <w:r w:rsidRPr="00391D61">
              <w:rPr>
                <w:rFonts w:eastAsia="MS Gothic"/>
                <w:sz w:val="20"/>
                <w:szCs w:val="20"/>
              </w:rPr>
              <w:t xml:space="preserve">Pirkimo objektas – </w:t>
            </w:r>
            <w:r w:rsidRPr="00391D61">
              <w:rPr>
                <w:rFonts w:eastAsia="Times New Roman"/>
                <w:sz w:val="20"/>
                <w:szCs w:val="20"/>
              </w:rPr>
              <w:t>Sanitarinių konteinerių (toliau – konteineriai) su pilnu aptarnavimu (vandens tiekimas ir nuotekų šalinimas) nuoma</w:t>
            </w:r>
            <w:r w:rsidRPr="00391D61">
              <w:rPr>
                <w:rFonts w:eastAsia="MS Gothic"/>
                <w:sz w:val="20"/>
                <w:szCs w:val="20"/>
              </w:rPr>
              <w:t>.</w:t>
            </w:r>
          </w:p>
          <w:p w14:paraId="4256BA31" w14:textId="77777777" w:rsidR="00F5575E" w:rsidRPr="00391D61" w:rsidRDefault="00F5575E" w:rsidP="00F5575E">
            <w:pPr>
              <w:tabs>
                <w:tab w:val="left" w:pos="260"/>
              </w:tabs>
              <w:rPr>
                <w:rFonts w:eastAsia="MS Gothic"/>
                <w:sz w:val="20"/>
                <w:szCs w:val="20"/>
              </w:rPr>
            </w:pPr>
            <w:r w:rsidRPr="00391D61">
              <w:rPr>
                <w:rFonts w:eastAsia="MS Gothic"/>
                <w:sz w:val="20"/>
                <w:szCs w:val="20"/>
              </w:rPr>
              <w:t>Reikalavimai:</w:t>
            </w:r>
          </w:p>
          <w:p w14:paraId="1431C345" w14:textId="77777777" w:rsidR="00F5575E" w:rsidRPr="00391D61" w:rsidRDefault="00F5575E" w:rsidP="00F5575E">
            <w:pPr>
              <w:tabs>
                <w:tab w:val="left" w:pos="260"/>
              </w:tabs>
              <w:rPr>
                <w:rFonts w:eastAsia="MS Gothic"/>
                <w:sz w:val="20"/>
                <w:szCs w:val="20"/>
              </w:rPr>
            </w:pPr>
            <w:r w:rsidRPr="00391D61">
              <w:rPr>
                <w:rFonts w:eastAsia="MS Gothic"/>
                <w:b/>
                <w:sz w:val="20"/>
                <w:szCs w:val="20"/>
              </w:rPr>
              <w:t>Specialieji reikalavimai</w:t>
            </w:r>
            <w:r w:rsidRPr="00391D61">
              <w:rPr>
                <w:rFonts w:eastAsia="MS Gothic"/>
                <w:sz w:val="20"/>
                <w:szCs w:val="20"/>
              </w:rPr>
              <w:t>:</w:t>
            </w:r>
          </w:p>
          <w:p w14:paraId="541CDCE5" w14:textId="1B94B618" w:rsidR="00F5575E" w:rsidRPr="00391D61" w:rsidRDefault="00F5575E" w:rsidP="00F5575E">
            <w:pPr>
              <w:pStyle w:val="ListParagraph"/>
              <w:numPr>
                <w:ilvl w:val="0"/>
                <w:numId w:val="43"/>
              </w:numPr>
              <w:tabs>
                <w:tab w:val="left" w:pos="29"/>
                <w:tab w:val="left" w:pos="313"/>
              </w:tabs>
              <w:ind w:left="0" w:firstLine="0"/>
              <w:rPr>
                <w:rFonts w:eastAsia="MS Gothic"/>
                <w:sz w:val="20"/>
                <w:szCs w:val="20"/>
              </w:rPr>
            </w:pPr>
            <w:r w:rsidRPr="00391D61">
              <w:rPr>
                <w:rFonts w:eastAsia="MS Gothic"/>
                <w:sz w:val="20"/>
                <w:szCs w:val="20"/>
              </w:rPr>
              <w:t>Konteineris (-</w:t>
            </w:r>
            <w:proofErr w:type="spellStart"/>
            <w:r w:rsidRPr="00391D61">
              <w:rPr>
                <w:rFonts w:eastAsia="MS Gothic"/>
                <w:sz w:val="20"/>
                <w:szCs w:val="20"/>
              </w:rPr>
              <w:t>iai</w:t>
            </w:r>
            <w:proofErr w:type="spellEnd"/>
            <w:r w:rsidRPr="00391D61">
              <w:rPr>
                <w:rFonts w:eastAsia="MS Gothic"/>
                <w:sz w:val="20"/>
                <w:szCs w:val="20"/>
              </w:rPr>
              <w:t xml:space="preserve">) su ne mažiau kaip 2 dušo kabinomis bei ne mažiau kaip 2 tualetais (toliau – konteineriai) </w:t>
            </w:r>
            <w:r w:rsidRPr="00391D61">
              <w:rPr>
                <w:rFonts w:eastAsia="Times New Roman"/>
                <w:sz w:val="20"/>
                <w:szCs w:val="20"/>
              </w:rPr>
              <w:t>su pilnu aptarnavimu (vandens tiekimas ir nuotekų šalinimas)</w:t>
            </w:r>
            <w:r w:rsidRPr="00391D61">
              <w:rPr>
                <w:rFonts w:eastAsia="MS Gothic"/>
                <w:sz w:val="20"/>
                <w:szCs w:val="20"/>
              </w:rPr>
              <w:t>. Konteinerių ir papildomos įrangos kiekį nustato nuomotojas.</w:t>
            </w:r>
          </w:p>
          <w:p w14:paraId="331A774F" w14:textId="57EED851" w:rsidR="00F5575E" w:rsidRPr="00391D61" w:rsidRDefault="00F5575E" w:rsidP="00F5575E">
            <w:pPr>
              <w:pStyle w:val="ListParagraph"/>
              <w:numPr>
                <w:ilvl w:val="0"/>
                <w:numId w:val="43"/>
              </w:numPr>
              <w:tabs>
                <w:tab w:val="left" w:pos="29"/>
                <w:tab w:val="left" w:pos="313"/>
              </w:tabs>
              <w:ind w:left="0" w:firstLine="0"/>
              <w:rPr>
                <w:rFonts w:eastAsia="MS Gothic"/>
                <w:sz w:val="20"/>
                <w:szCs w:val="20"/>
              </w:rPr>
            </w:pPr>
            <w:r w:rsidRPr="00391D61">
              <w:rPr>
                <w:rFonts w:eastAsia="MS Gothic"/>
                <w:sz w:val="20"/>
                <w:szCs w:val="20"/>
              </w:rPr>
              <w:t>Sanitarinis kombinuotas dušų ir tualetų konteineris skirtas, žmonių sanitarinėms higienos reikmėms įvairiais metų laikais. Konteinerio konstrukcija privalo būti pagaminta iš dalinai nedegių arba visai nedegių medžiagų, vadovaujantis gyvenamųjų namų statybos reglamentu, sanitarinių higienos normų reikalavimais (HN 56:2004) ir 2003 m. balandžio 24 d. Lietuvos Respublikos Vyriausybės nutarimu Nr. 501 ,,Dėl buities, sanitarinių ir higienos patalpų įrengimo reikalavimų“;</w:t>
            </w:r>
          </w:p>
          <w:p w14:paraId="00ED7857" w14:textId="15AB0A84" w:rsidR="00F5575E" w:rsidRPr="00391D61" w:rsidRDefault="00F5575E" w:rsidP="00F5575E">
            <w:pPr>
              <w:pStyle w:val="ListParagraph"/>
              <w:numPr>
                <w:ilvl w:val="0"/>
                <w:numId w:val="43"/>
              </w:numPr>
              <w:tabs>
                <w:tab w:val="left" w:pos="29"/>
                <w:tab w:val="left" w:pos="313"/>
              </w:tabs>
              <w:ind w:left="0" w:firstLine="0"/>
              <w:rPr>
                <w:rFonts w:eastAsia="MS Gothic"/>
                <w:sz w:val="20"/>
                <w:szCs w:val="20"/>
              </w:rPr>
            </w:pPr>
            <w:r w:rsidRPr="00391D61">
              <w:rPr>
                <w:rFonts w:eastAsia="MS Gothic"/>
                <w:sz w:val="20"/>
                <w:szCs w:val="20"/>
              </w:rPr>
              <w:t>konteineryje įrengiamas vandens elektrinis šildytuvas, kuris naudojant vandenį užtikrintų šilto vandens (ne mažesnę kaip 55 ºC temperatūros) padavimą į dušus ir praustuves;</w:t>
            </w:r>
          </w:p>
          <w:p w14:paraId="72532B2F" w14:textId="135094D5" w:rsidR="00F5575E" w:rsidRPr="00391D61" w:rsidRDefault="00F5575E" w:rsidP="00F5575E">
            <w:pPr>
              <w:pStyle w:val="ListParagraph"/>
              <w:numPr>
                <w:ilvl w:val="0"/>
                <w:numId w:val="43"/>
              </w:numPr>
              <w:tabs>
                <w:tab w:val="left" w:pos="29"/>
                <w:tab w:val="left" w:pos="313"/>
              </w:tabs>
              <w:ind w:left="29" w:hanging="29"/>
              <w:rPr>
                <w:rFonts w:eastAsia="MS Gothic"/>
                <w:sz w:val="20"/>
                <w:szCs w:val="20"/>
              </w:rPr>
            </w:pPr>
            <w:r w:rsidRPr="00391D61">
              <w:rPr>
                <w:rFonts w:eastAsia="MS Gothic"/>
                <w:sz w:val="20"/>
                <w:szCs w:val="20"/>
              </w:rPr>
              <w:t>Sanitarinio konteinerio išoriniai matmenys turi būti ne mažesnis kaip aukštis 2,5 m, plotis 2,3 m, ilgis 6,0 m.</w:t>
            </w:r>
          </w:p>
          <w:p w14:paraId="7BAC9CC9" w14:textId="015BBA9B" w:rsidR="00F5575E" w:rsidRPr="00391D61" w:rsidRDefault="00F5575E" w:rsidP="00F5575E">
            <w:pPr>
              <w:pStyle w:val="ListParagraph"/>
              <w:numPr>
                <w:ilvl w:val="0"/>
                <w:numId w:val="43"/>
              </w:numPr>
              <w:tabs>
                <w:tab w:val="left" w:pos="29"/>
                <w:tab w:val="left" w:pos="313"/>
              </w:tabs>
              <w:ind w:left="0" w:firstLine="0"/>
              <w:rPr>
                <w:rFonts w:eastAsia="MS Gothic"/>
                <w:sz w:val="20"/>
                <w:szCs w:val="20"/>
              </w:rPr>
            </w:pPr>
            <w:r w:rsidRPr="00391D61">
              <w:rPr>
                <w:rFonts w:eastAsia="MS Gothic"/>
                <w:sz w:val="20"/>
                <w:szCs w:val="20"/>
              </w:rPr>
              <w:t xml:space="preserve">Nuomojami konteineriai turi būti visiškai paruošti naudoti. </w:t>
            </w:r>
          </w:p>
          <w:p w14:paraId="2807CED2" w14:textId="77777777" w:rsidR="00F5575E" w:rsidRPr="00391D61" w:rsidRDefault="00F5575E" w:rsidP="00F5575E">
            <w:pPr>
              <w:pStyle w:val="ListParagraph"/>
              <w:numPr>
                <w:ilvl w:val="0"/>
                <w:numId w:val="43"/>
              </w:numPr>
              <w:tabs>
                <w:tab w:val="left" w:pos="29"/>
                <w:tab w:val="left" w:pos="313"/>
              </w:tabs>
              <w:ind w:left="0" w:firstLine="0"/>
              <w:rPr>
                <w:rFonts w:eastAsia="MS Gothic"/>
                <w:sz w:val="20"/>
                <w:szCs w:val="20"/>
              </w:rPr>
            </w:pPr>
            <w:r w:rsidRPr="00391D61">
              <w:rPr>
                <w:rFonts w:eastAsia="MS Gothic"/>
                <w:sz w:val="20"/>
                <w:szCs w:val="20"/>
              </w:rPr>
              <w:t>Konteineris privalo funkcionuoti esant oro temperatūrai nuo –30° C iki +40º C;</w:t>
            </w:r>
          </w:p>
          <w:p w14:paraId="4E96153F" w14:textId="77777777" w:rsidR="00F5575E" w:rsidRPr="00391D61" w:rsidRDefault="00F5575E" w:rsidP="00F5575E">
            <w:pPr>
              <w:pStyle w:val="ListParagraph"/>
              <w:numPr>
                <w:ilvl w:val="0"/>
                <w:numId w:val="43"/>
              </w:numPr>
              <w:tabs>
                <w:tab w:val="left" w:pos="29"/>
                <w:tab w:val="left" w:pos="260"/>
                <w:tab w:val="left" w:pos="313"/>
              </w:tabs>
              <w:ind w:left="0" w:firstLine="0"/>
              <w:rPr>
                <w:rFonts w:eastAsia="MS Gothic"/>
                <w:sz w:val="20"/>
                <w:szCs w:val="20"/>
              </w:rPr>
            </w:pPr>
            <w:r w:rsidRPr="00391D61">
              <w:rPr>
                <w:rFonts w:eastAsia="MS Gothic"/>
                <w:sz w:val="20"/>
                <w:szCs w:val="20"/>
              </w:rPr>
              <w:t>Prie išorinių konteinerio durų turi būti laipteliai (jei konteineris ant platformos vandeniui/nuotekoms).</w:t>
            </w:r>
          </w:p>
          <w:p w14:paraId="6EB9EC3F" w14:textId="77777777" w:rsidR="00F5575E" w:rsidRPr="00391D61" w:rsidRDefault="00F5575E" w:rsidP="00F5575E">
            <w:pPr>
              <w:pStyle w:val="ListParagraph"/>
              <w:numPr>
                <w:ilvl w:val="0"/>
                <w:numId w:val="43"/>
              </w:numPr>
              <w:tabs>
                <w:tab w:val="left" w:pos="29"/>
                <w:tab w:val="left" w:pos="260"/>
                <w:tab w:val="left" w:pos="313"/>
              </w:tabs>
              <w:ind w:left="0" w:firstLine="0"/>
              <w:rPr>
                <w:rFonts w:eastAsia="MS Gothic"/>
                <w:sz w:val="20"/>
                <w:szCs w:val="20"/>
              </w:rPr>
            </w:pPr>
            <w:r w:rsidRPr="00391D61">
              <w:rPr>
                <w:rFonts w:eastAsia="MS Gothic"/>
                <w:sz w:val="20"/>
                <w:szCs w:val="20"/>
              </w:rPr>
              <w:t>Prie konteinerių turi būti vandens rezervuarai vandens tiekimui ir nuotekoms.</w:t>
            </w:r>
          </w:p>
          <w:p w14:paraId="6DA92F56" w14:textId="77777777" w:rsidR="00F5575E" w:rsidRPr="00391D61" w:rsidRDefault="00F5575E" w:rsidP="00F5575E">
            <w:pPr>
              <w:pStyle w:val="ListParagraph"/>
              <w:numPr>
                <w:ilvl w:val="0"/>
                <w:numId w:val="43"/>
              </w:numPr>
              <w:tabs>
                <w:tab w:val="left" w:pos="29"/>
                <w:tab w:val="left" w:pos="260"/>
                <w:tab w:val="left" w:pos="313"/>
              </w:tabs>
              <w:ind w:left="29" w:hanging="29"/>
              <w:rPr>
                <w:rFonts w:eastAsia="MS Gothic"/>
                <w:sz w:val="20"/>
                <w:szCs w:val="20"/>
              </w:rPr>
            </w:pPr>
            <w:r w:rsidRPr="00391D61">
              <w:rPr>
                <w:rFonts w:eastAsia="MS Gothic"/>
                <w:sz w:val="20"/>
                <w:szCs w:val="20"/>
              </w:rPr>
              <w:t>Konteineryje turi būti įrengtos vienos durys su užraktu ir atsidaro į išorę. Durys konteineryje turi būti iš galo, ne mažiau vienas langas iš kito galo.</w:t>
            </w:r>
          </w:p>
          <w:p w14:paraId="0E89D93A" w14:textId="77777777" w:rsidR="00F5575E" w:rsidRPr="00391D61" w:rsidRDefault="00F5575E" w:rsidP="00F5575E">
            <w:pPr>
              <w:pStyle w:val="ListParagraph"/>
              <w:numPr>
                <w:ilvl w:val="0"/>
                <w:numId w:val="43"/>
              </w:numPr>
              <w:tabs>
                <w:tab w:val="left" w:pos="29"/>
                <w:tab w:val="left" w:pos="260"/>
                <w:tab w:val="left" w:pos="313"/>
              </w:tabs>
              <w:ind w:left="0" w:firstLine="0"/>
              <w:rPr>
                <w:rFonts w:eastAsia="MS Gothic"/>
                <w:sz w:val="20"/>
                <w:szCs w:val="20"/>
              </w:rPr>
            </w:pPr>
            <w:r w:rsidRPr="00391D61">
              <w:rPr>
                <w:rFonts w:eastAsia="MS Gothic"/>
                <w:sz w:val="20"/>
                <w:szCs w:val="20"/>
              </w:rPr>
              <w:t>Konteineryje turi būti įrengta elektros saugos reikalavimus atitinkanti elektros ir įžeminimo instaliacija, kuri užtikrintų saugų patalpų vidaus apšvietimą, šildymą bei kitų elektros prietaisų ir įrenginių eksploatavimą.</w:t>
            </w:r>
          </w:p>
          <w:p w14:paraId="595F3799" w14:textId="77777777" w:rsidR="00F5575E" w:rsidRPr="00391D61" w:rsidRDefault="00F5575E" w:rsidP="00F5575E">
            <w:pPr>
              <w:pStyle w:val="ListParagraph"/>
              <w:numPr>
                <w:ilvl w:val="0"/>
                <w:numId w:val="43"/>
              </w:numPr>
              <w:tabs>
                <w:tab w:val="left" w:pos="29"/>
                <w:tab w:val="left" w:pos="260"/>
                <w:tab w:val="left" w:pos="313"/>
              </w:tabs>
              <w:ind w:left="0" w:firstLine="0"/>
              <w:rPr>
                <w:rFonts w:eastAsia="MS Gothic"/>
                <w:sz w:val="20"/>
                <w:szCs w:val="20"/>
              </w:rPr>
            </w:pPr>
            <w:r w:rsidRPr="00391D61">
              <w:rPr>
                <w:rFonts w:eastAsia="MS Gothic"/>
                <w:sz w:val="20"/>
                <w:szCs w:val="20"/>
              </w:rPr>
              <w:t xml:space="preserve">Vieno konteinerio standartinė vidaus įranga: </w:t>
            </w:r>
          </w:p>
          <w:p w14:paraId="34E4C4E5" w14:textId="47B42F25" w:rsidR="00F5575E" w:rsidRPr="00391D61" w:rsidRDefault="00F5575E" w:rsidP="00F5575E">
            <w:pPr>
              <w:pStyle w:val="ListParagraph"/>
              <w:numPr>
                <w:ilvl w:val="1"/>
                <w:numId w:val="43"/>
              </w:numPr>
              <w:tabs>
                <w:tab w:val="left" w:pos="29"/>
                <w:tab w:val="left" w:pos="260"/>
                <w:tab w:val="left" w:pos="313"/>
                <w:tab w:val="left" w:pos="454"/>
              </w:tabs>
              <w:ind w:left="29" w:hanging="29"/>
              <w:rPr>
                <w:rFonts w:eastAsia="MS Gothic"/>
                <w:sz w:val="20"/>
                <w:szCs w:val="20"/>
              </w:rPr>
            </w:pPr>
            <w:r w:rsidRPr="00391D61">
              <w:rPr>
                <w:rFonts w:eastAsia="MS Gothic"/>
                <w:sz w:val="20"/>
                <w:szCs w:val="20"/>
              </w:rPr>
              <w:t xml:space="preserve">Šildymo–vėdinimo sistema turi užtikrinti nuo +18° C iki 25° C  (±2º C) oro temperatūros režimą konteinerio viduje (šilumos siurblys oras-oras su nuotoliniu </w:t>
            </w:r>
            <w:proofErr w:type="spellStart"/>
            <w:r w:rsidRPr="00391D61">
              <w:rPr>
                <w:rFonts w:eastAsia="MS Gothic"/>
                <w:sz w:val="20"/>
                <w:szCs w:val="20"/>
              </w:rPr>
              <w:t>reguliavimuarba</w:t>
            </w:r>
            <w:proofErr w:type="spellEnd"/>
            <w:r w:rsidRPr="00391D61">
              <w:rPr>
                <w:rFonts w:eastAsia="MS Gothic"/>
                <w:sz w:val="20"/>
                <w:szCs w:val="20"/>
              </w:rPr>
              <w:t xml:space="preserve"> analogas).</w:t>
            </w:r>
          </w:p>
          <w:p w14:paraId="21F0525E" w14:textId="77777777" w:rsidR="00F5575E" w:rsidRPr="00391D61" w:rsidRDefault="00F5575E" w:rsidP="00F5575E">
            <w:pPr>
              <w:pStyle w:val="ListParagraph"/>
              <w:numPr>
                <w:ilvl w:val="1"/>
                <w:numId w:val="43"/>
              </w:numPr>
              <w:tabs>
                <w:tab w:val="left" w:pos="29"/>
                <w:tab w:val="left" w:pos="260"/>
                <w:tab w:val="left" w:pos="313"/>
                <w:tab w:val="left" w:pos="454"/>
              </w:tabs>
              <w:ind w:left="29" w:hanging="29"/>
              <w:rPr>
                <w:rFonts w:eastAsia="MS Gothic"/>
                <w:sz w:val="20"/>
                <w:szCs w:val="20"/>
              </w:rPr>
            </w:pPr>
            <w:r w:rsidRPr="00391D61">
              <w:rPr>
                <w:rFonts w:eastAsia="MS Gothic"/>
                <w:sz w:val="20"/>
                <w:szCs w:val="20"/>
              </w:rPr>
              <w:t>Konteineryje esančių šviestuvų kiekis turi užtikrinti ne mažesnį kaip 150 lx apšvietimą su jungikliais konteinerio viduje.</w:t>
            </w:r>
          </w:p>
          <w:p w14:paraId="476256A3" w14:textId="3602CAEF" w:rsidR="00F5575E" w:rsidRPr="00391D61" w:rsidRDefault="00F5575E" w:rsidP="00F5575E">
            <w:pPr>
              <w:pStyle w:val="ListParagraph"/>
              <w:numPr>
                <w:ilvl w:val="1"/>
                <w:numId w:val="43"/>
              </w:numPr>
              <w:tabs>
                <w:tab w:val="left" w:pos="29"/>
                <w:tab w:val="left" w:pos="260"/>
                <w:tab w:val="left" w:pos="313"/>
                <w:tab w:val="left" w:pos="454"/>
              </w:tabs>
              <w:ind w:left="29" w:hanging="29"/>
              <w:rPr>
                <w:rFonts w:eastAsia="MS Gothic"/>
                <w:sz w:val="20"/>
                <w:szCs w:val="20"/>
              </w:rPr>
            </w:pPr>
            <w:r w:rsidRPr="00391D61">
              <w:rPr>
                <w:rFonts w:eastAsia="MS Gothic"/>
                <w:sz w:val="20"/>
                <w:szCs w:val="20"/>
              </w:rPr>
              <w:t>Kiekviename tualete turi būti šepetys klozetui valyti, laikiklis tualetiniam popieriui bei šiukšlių dėžės;</w:t>
            </w:r>
          </w:p>
          <w:p w14:paraId="242FF5D0" w14:textId="105526E4" w:rsidR="00F5575E" w:rsidRPr="00391D61" w:rsidRDefault="00F5575E" w:rsidP="00F5575E">
            <w:pPr>
              <w:pStyle w:val="ListParagraph"/>
              <w:numPr>
                <w:ilvl w:val="1"/>
                <w:numId w:val="43"/>
              </w:numPr>
              <w:tabs>
                <w:tab w:val="left" w:pos="29"/>
                <w:tab w:val="left" w:pos="260"/>
                <w:tab w:val="left" w:pos="313"/>
                <w:tab w:val="left" w:pos="454"/>
              </w:tabs>
              <w:ind w:left="29" w:hanging="29"/>
              <w:rPr>
                <w:rFonts w:eastAsia="MS Gothic"/>
                <w:sz w:val="20"/>
                <w:szCs w:val="20"/>
              </w:rPr>
            </w:pPr>
            <w:r w:rsidRPr="00391D61">
              <w:rPr>
                <w:rFonts w:eastAsia="MS Gothic"/>
                <w:sz w:val="20"/>
                <w:szCs w:val="20"/>
              </w:rPr>
              <w:t>Turi būti bent du praustuvai su maišytuvais. Virš kiekvieno praustuvo pritvirtinti veidrodžiai, skysto muilo davikliai, laikikliai vienkartinio naudojimo popieriniams rankšluosčiams;</w:t>
            </w:r>
          </w:p>
          <w:p w14:paraId="2DC1A70F" w14:textId="2AC6F14A" w:rsidR="00F5575E" w:rsidRPr="00391D61" w:rsidRDefault="00F5575E" w:rsidP="00F5575E">
            <w:pPr>
              <w:pStyle w:val="ListParagraph"/>
              <w:numPr>
                <w:ilvl w:val="1"/>
                <w:numId w:val="43"/>
              </w:numPr>
              <w:tabs>
                <w:tab w:val="left" w:pos="29"/>
                <w:tab w:val="left" w:pos="260"/>
                <w:tab w:val="left" w:pos="313"/>
                <w:tab w:val="left" w:pos="454"/>
              </w:tabs>
              <w:ind w:left="29" w:hanging="29"/>
              <w:rPr>
                <w:rFonts w:eastAsia="MS Gothic"/>
                <w:sz w:val="20"/>
                <w:szCs w:val="20"/>
              </w:rPr>
            </w:pPr>
            <w:r w:rsidRPr="00391D61">
              <w:rPr>
                <w:rFonts w:eastAsia="MS Gothic"/>
                <w:sz w:val="20"/>
                <w:szCs w:val="20"/>
              </w:rPr>
              <w:t>Turi būti bent dvi dušo kabinos su visa įranga;</w:t>
            </w:r>
          </w:p>
          <w:p w14:paraId="2D23745B" w14:textId="68AC22EF" w:rsidR="00F5575E" w:rsidRPr="00391D61" w:rsidRDefault="00F5575E" w:rsidP="00F5575E">
            <w:pPr>
              <w:pStyle w:val="ListParagraph"/>
              <w:numPr>
                <w:ilvl w:val="1"/>
                <w:numId w:val="43"/>
              </w:numPr>
              <w:tabs>
                <w:tab w:val="left" w:pos="29"/>
                <w:tab w:val="left" w:pos="260"/>
                <w:tab w:val="left" w:pos="313"/>
                <w:tab w:val="left" w:pos="454"/>
              </w:tabs>
              <w:ind w:left="29" w:hanging="29"/>
              <w:rPr>
                <w:rFonts w:eastAsia="MS Gothic"/>
                <w:sz w:val="20"/>
                <w:szCs w:val="20"/>
              </w:rPr>
            </w:pPr>
            <w:r w:rsidRPr="00391D61">
              <w:rPr>
                <w:rFonts w:eastAsia="MS Gothic"/>
                <w:sz w:val="20"/>
                <w:szCs w:val="20"/>
              </w:rPr>
              <w:t>Turi būti įrengtos kabyklos rūbams;</w:t>
            </w:r>
          </w:p>
          <w:p w14:paraId="77B8BEB9" w14:textId="77777777" w:rsidR="00F5575E" w:rsidRPr="00391D61" w:rsidRDefault="00F5575E" w:rsidP="00F5575E">
            <w:pPr>
              <w:tabs>
                <w:tab w:val="left" w:pos="436"/>
                <w:tab w:val="left" w:pos="578"/>
              </w:tabs>
              <w:rPr>
                <w:rFonts w:eastAsia="MS Gothic"/>
                <w:b/>
                <w:sz w:val="20"/>
                <w:szCs w:val="20"/>
              </w:rPr>
            </w:pPr>
            <w:r w:rsidRPr="00391D61">
              <w:rPr>
                <w:rFonts w:eastAsia="MS Gothic"/>
                <w:b/>
                <w:sz w:val="20"/>
                <w:szCs w:val="20"/>
              </w:rPr>
              <w:t>Kiti reikalavimai:</w:t>
            </w:r>
          </w:p>
          <w:p w14:paraId="0579C9AE" w14:textId="77777777" w:rsidR="00F5575E" w:rsidRPr="00391D61" w:rsidRDefault="00F5575E" w:rsidP="00F5575E">
            <w:pPr>
              <w:pStyle w:val="ListParagraph"/>
              <w:numPr>
                <w:ilvl w:val="0"/>
                <w:numId w:val="42"/>
              </w:numPr>
              <w:tabs>
                <w:tab w:val="left" w:pos="360"/>
                <w:tab w:val="left" w:pos="436"/>
              </w:tabs>
              <w:ind w:left="0" w:firstLine="66"/>
              <w:rPr>
                <w:rFonts w:eastAsia="MS Gothic"/>
                <w:sz w:val="20"/>
                <w:szCs w:val="20"/>
              </w:rPr>
            </w:pPr>
            <w:r w:rsidRPr="00391D61">
              <w:rPr>
                <w:rFonts w:eastAsia="MS Gothic"/>
                <w:sz w:val="20"/>
                <w:szCs w:val="20"/>
              </w:rPr>
              <w:t>Nuomotojas savo transportu ir lėšomis turi atgabenti, pastatyti ir parengti eksploatacijai konteinerį Nuomininko nurodytam laikotarpiui ir nurodytoje vietovėje.</w:t>
            </w:r>
          </w:p>
          <w:p w14:paraId="2C3ABF1A" w14:textId="77777777" w:rsidR="00F5575E" w:rsidRPr="00391D61" w:rsidRDefault="00F5575E" w:rsidP="00F5575E">
            <w:pPr>
              <w:pStyle w:val="ListParagraph"/>
              <w:numPr>
                <w:ilvl w:val="0"/>
                <w:numId w:val="42"/>
              </w:numPr>
              <w:tabs>
                <w:tab w:val="left" w:pos="360"/>
                <w:tab w:val="left" w:pos="436"/>
              </w:tabs>
              <w:ind w:left="29" w:firstLine="0"/>
              <w:rPr>
                <w:rFonts w:eastAsia="MS Gothic"/>
                <w:sz w:val="20"/>
                <w:szCs w:val="20"/>
              </w:rPr>
            </w:pPr>
            <w:r w:rsidRPr="00391D61">
              <w:rPr>
                <w:rFonts w:eastAsia="MS Gothic"/>
                <w:sz w:val="20"/>
                <w:szCs w:val="20"/>
              </w:rPr>
              <w:t>Visas pajungimo į elektros tinklą priemones skiria Nuomotojas (el. laidai, paskirstymo dėžės);</w:t>
            </w:r>
          </w:p>
          <w:p w14:paraId="64C20656" w14:textId="77777777" w:rsidR="00F5575E" w:rsidRPr="00391D61" w:rsidRDefault="00F5575E" w:rsidP="00F5575E">
            <w:pPr>
              <w:pStyle w:val="ListParagraph"/>
              <w:numPr>
                <w:ilvl w:val="0"/>
                <w:numId w:val="42"/>
              </w:numPr>
              <w:tabs>
                <w:tab w:val="left" w:pos="360"/>
                <w:tab w:val="left" w:pos="436"/>
              </w:tabs>
              <w:ind w:left="29" w:firstLine="0"/>
              <w:rPr>
                <w:rFonts w:eastAsia="MS Gothic"/>
                <w:sz w:val="20"/>
                <w:szCs w:val="20"/>
              </w:rPr>
            </w:pPr>
            <w:r w:rsidRPr="00391D61">
              <w:rPr>
                <w:rFonts w:eastAsia="MS Gothic"/>
                <w:sz w:val="20"/>
                <w:szCs w:val="20"/>
              </w:rPr>
              <w:t xml:space="preserve">Visą nuomos laikotarpį Nuomotojas atsakingas už konteinerių funkcionavimą ir techninės priežiūros vykdymą; </w:t>
            </w:r>
          </w:p>
          <w:p w14:paraId="0279EC6F" w14:textId="77777777" w:rsidR="00F5575E" w:rsidRPr="00391D61" w:rsidRDefault="00F5575E" w:rsidP="00F5575E">
            <w:pPr>
              <w:pStyle w:val="ListParagraph"/>
              <w:numPr>
                <w:ilvl w:val="0"/>
                <w:numId w:val="42"/>
              </w:numPr>
              <w:tabs>
                <w:tab w:val="left" w:pos="360"/>
                <w:tab w:val="left" w:pos="436"/>
              </w:tabs>
              <w:ind w:left="29" w:firstLine="0"/>
              <w:rPr>
                <w:rFonts w:eastAsia="MS Gothic"/>
                <w:sz w:val="20"/>
                <w:szCs w:val="20"/>
              </w:rPr>
            </w:pPr>
            <w:r w:rsidRPr="00391D61">
              <w:rPr>
                <w:rFonts w:eastAsia="MS Gothic"/>
                <w:sz w:val="20"/>
                <w:szCs w:val="20"/>
              </w:rPr>
              <w:t>Nuomos laikotarpiui pasibaigus, Nuomotojas savo lėšomis išmontuoja naudotą įrangą ir savo transportu išgabena konteinerius;</w:t>
            </w:r>
          </w:p>
          <w:p w14:paraId="1A7013FA" w14:textId="77777777" w:rsidR="00F5575E" w:rsidRPr="00391D61" w:rsidRDefault="00F5575E" w:rsidP="00F5575E">
            <w:pPr>
              <w:pStyle w:val="ListParagraph"/>
              <w:numPr>
                <w:ilvl w:val="0"/>
                <w:numId w:val="42"/>
              </w:numPr>
              <w:tabs>
                <w:tab w:val="left" w:pos="360"/>
                <w:tab w:val="left" w:pos="436"/>
              </w:tabs>
              <w:ind w:left="29" w:firstLine="0"/>
              <w:rPr>
                <w:rFonts w:eastAsia="MS Gothic"/>
                <w:sz w:val="20"/>
                <w:szCs w:val="20"/>
              </w:rPr>
            </w:pPr>
            <w:r w:rsidRPr="00391D61">
              <w:rPr>
                <w:rFonts w:eastAsia="MS Gothic"/>
                <w:sz w:val="20"/>
                <w:szCs w:val="20"/>
              </w:rPr>
              <w:t>Nuomotojas, esant išnuomoto objekto ar jo dalies gedimo (dėl kurio objekto naudojimas pagal paskirtį tampa negalimas) atveju, privalo pašalinti gedimus ne vėliau kaip per 12 valandų nuo pranešimo gavimo.</w:t>
            </w:r>
          </w:p>
          <w:p w14:paraId="58BB1365" w14:textId="77777777" w:rsidR="00F5575E" w:rsidRPr="00391D61" w:rsidRDefault="00F5575E" w:rsidP="00F5575E">
            <w:pPr>
              <w:pStyle w:val="ListParagraph"/>
              <w:numPr>
                <w:ilvl w:val="0"/>
                <w:numId w:val="42"/>
              </w:numPr>
              <w:tabs>
                <w:tab w:val="left" w:pos="360"/>
                <w:tab w:val="left" w:pos="436"/>
              </w:tabs>
              <w:ind w:left="29" w:firstLine="0"/>
              <w:rPr>
                <w:rFonts w:eastAsia="MS Gothic"/>
                <w:sz w:val="20"/>
                <w:szCs w:val="20"/>
              </w:rPr>
            </w:pPr>
            <w:r w:rsidRPr="00391D61">
              <w:rPr>
                <w:rFonts w:eastAsia="MS Gothic"/>
                <w:sz w:val="20"/>
                <w:szCs w:val="20"/>
              </w:rPr>
              <w:t>Konteinerių remontą ir priežiūrą Nuomotojas atlieka savo lėšomis.</w:t>
            </w:r>
          </w:p>
          <w:p w14:paraId="1BE3F5AA" w14:textId="77777777" w:rsidR="00F5575E" w:rsidRPr="00391D61" w:rsidRDefault="00F5575E" w:rsidP="00F5575E">
            <w:pPr>
              <w:pStyle w:val="ListParagraph"/>
              <w:numPr>
                <w:ilvl w:val="0"/>
                <w:numId w:val="42"/>
              </w:numPr>
              <w:tabs>
                <w:tab w:val="left" w:pos="360"/>
                <w:tab w:val="left" w:pos="436"/>
              </w:tabs>
              <w:ind w:left="29" w:firstLine="0"/>
              <w:rPr>
                <w:rFonts w:eastAsia="MS Gothic"/>
                <w:sz w:val="20"/>
                <w:szCs w:val="20"/>
              </w:rPr>
            </w:pPr>
            <w:r w:rsidRPr="00391D61">
              <w:rPr>
                <w:rFonts w:eastAsia="MS Gothic"/>
                <w:sz w:val="20"/>
                <w:szCs w:val="20"/>
              </w:rPr>
              <w:t>Konteinerio techninė priežiūra sutarties vykdymo laikotarpiu gali būti atliekama kiekvieną dieną (įskaitant savaitgalius ir šventines dienas) nuo 6.00 val. Iki 22.00 val. Nuomininkui su nuomotoju suderinus, laikas gali būti keičiamas.</w:t>
            </w:r>
          </w:p>
          <w:p w14:paraId="13544AC9" w14:textId="77777777" w:rsidR="00F5575E" w:rsidRPr="00391D61" w:rsidRDefault="00F5575E" w:rsidP="00F5575E">
            <w:pPr>
              <w:tabs>
                <w:tab w:val="left" w:pos="360"/>
                <w:tab w:val="left" w:pos="436"/>
              </w:tabs>
              <w:ind w:left="29"/>
              <w:rPr>
                <w:rFonts w:eastAsia="MS Gothic"/>
                <w:sz w:val="20"/>
                <w:szCs w:val="20"/>
              </w:rPr>
            </w:pPr>
            <w:r w:rsidRPr="00391D61">
              <w:rPr>
                <w:rFonts w:eastAsia="MS Gothic"/>
                <w:b/>
                <w:sz w:val="20"/>
                <w:szCs w:val="20"/>
              </w:rPr>
              <w:t>Papildomi reikalavimai:</w:t>
            </w:r>
          </w:p>
          <w:p w14:paraId="23C5B433" w14:textId="77777777" w:rsidR="00F5575E" w:rsidRPr="00391D61" w:rsidRDefault="00F5575E" w:rsidP="00F5575E">
            <w:pPr>
              <w:tabs>
                <w:tab w:val="left" w:pos="436"/>
                <w:tab w:val="left" w:pos="578"/>
              </w:tabs>
              <w:rPr>
                <w:rFonts w:eastAsia="MS Gothic"/>
                <w:sz w:val="20"/>
                <w:szCs w:val="20"/>
              </w:rPr>
            </w:pPr>
            <w:r w:rsidRPr="00391D61">
              <w:rPr>
                <w:rFonts w:eastAsia="MS Gothic"/>
                <w:sz w:val="20"/>
                <w:szCs w:val="20"/>
              </w:rPr>
              <w:t>1. Papildomai prie konteinerio jo pastatymo vietoje turi būti įrengta ne mažiau kaip 6 m² kieto pagrindo takų;</w:t>
            </w:r>
          </w:p>
          <w:p w14:paraId="2B134124" w14:textId="072B784D" w:rsidR="00F5575E" w:rsidRPr="00391D61" w:rsidRDefault="00F5575E" w:rsidP="00F5575E">
            <w:pPr>
              <w:tabs>
                <w:tab w:val="left" w:pos="192"/>
                <w:tab w:val="left" w:pos="260"/>
              </w:tabs>
              <w:rPr>
                <w:rFonts w:eastAsia="MS Gothic"/>
                <w:sz w:val="20"/>
                <w:szCs w:val="20"/>
              </w:rPr>
            </w:pPr>
            <w:r w:rsidRPr="00391D61">
              <w:rPr>
                <w:rFonts w:eastAsia="MS Gothic"/>
                <w:sz w:val="20"/>
                <w:szCs w:val="20"/>
              </w:rPr>
              <w:t>2. Papildomai konteinerio išorėje turi būti įrengtas LED tipo apšvietimo prožektorius į</w:t>
            </w:r>
            <w:r w:rsidR="00A53D65">
              <w:rPr>
                <w:rFonts w:eastAsia="MS Gothic"/>
                <w:sz w:val="20"/>
                <w:szCs w:val="20"/>
              </w:rPr>
              <w:t>jungiamas iš konteinerio išorės.</w:t>
            </w:r>
          </w:p>
        </w:tc>
      </w:tr>
    </w:tbl>
    <w:p w14:paraId="4FA2E66D" w14:textId="77777777" w:rsidR="00627AAC" w:rsidRDefault="00627AAC" w:rsidP="00627AAC">
      <w:pPr>
        <w:ind w:left="-567"/>
      </w:pPr>
    </w:p>
    <w:p w14:paraId="5DC84836" w14:textId="4C02ACE6" w:rsidR="004C7F31" w:rsidRPr="00077917" w:rsidRDefault="004C7F31" w:rsidP="00F5575E">
      <w:pPr>
        <w:ind w:left="-567"/>
      </w:pPr>
    </w:p>
    <w:sectPr w:rsidR="004C7F31" w:rsidRPr="00077917" w:rsidSect="00931465">
      <w:pgSz w:w="11906" w:h="16838" w:code="9"/>
      <w:pgMar w:top="568"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DD0"/>
    <w:multiLevelType w:val="hybridMultilevel"/>
    <w:tmpl w:val="9EF236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E2E42"/>
    <w:multiLevelType w:val="hybridMultilevel"/>
    <w:tmpl w:val="AE1AD0DA"/>
    <w:lvl w:ilvl="0" w:tplc="A75E70AA">
      <w:start w:val="3"/>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B75C2"/>
    <w:multiLevelType w:val="hybridMultilevel"/>
    <w:tmpl w:val="10B42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D6798"/>
    <w:multiLevelType w:val="hybridMultilevel"/>
    <w:tmpl w:val="3BD4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B0C1E"/>
    <w:multiLevelType w:val="multilevel"/>
    <w:tmpl w:val="4CA47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B52794"/>
    <w:multiLevelType w:val="hybridMultilevel"/>
    <w:tmpl w:val="4A841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066A9E"/>
    <w:multiLevelType w:val="hybridMultilevel"/>
    <w:tmpl w:val="55227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96726D"/>
    <w:multiLevelType w:val="hybridMultilevel"/>
    <w:tmpl w:val="55227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2E7D9D"/>
    <w:multiLevelType w:val="hybridMultilevel"/>
    <w:tmpl w:val="12F6D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7601BF"/>
    <w:multiLevelType w:val="multilevel"/>
    <w:tmpl w:val="EF6A63F2"/>
    <w:lvl w:ilvl="0">
      <w:start w:val="2"/>
      <w:numFmt w:val="decimal"/>
      <w:lvlText w:val="%1"/>
      <w:lvlJc w:val="left"/>
      <w:pPr>
        <w:ind w:left="2443" w:hanging="290"/>
      </w:pPr>
      <w:rPr>
        <w:rFonts w:hint="default"/>
        <w:lang w:val="lt-LT" w:eastAsia="en-US" w:bidi="ar-SA"/>
      </w:rPr>
    </w:lvl>
    <w:lvl w:ilvl="1">
      <w:start w:val="4"/>
      <w:numFmt w:val="decimal"/>
      <w:lvlText w:val="%1.%2."/>
      <w:lvlJc w:val="left"/>
      <w:pPr>
        <w:ind w:left="2443" w:hanging="290"/>
      </w:pPr>
      <w:rPr>
        <w:rFonts w:hint="default"/>
        <w:w w:val="96"/>
        <w:lang w:val="lt-LT" w:eastAsia="en-US" w:bidi="ar-SA"/>
      </w:rPr>
    </w:lvl>
    <w:lvl w:ilvl="2">
      <w:start w:val="1"/>
      <w:numFmt w:val="decimal"/>
      <w:lvlText w:val="%1.%2.%3."/>
      <w:lvlJc w:val="left"/>
      <w:pPr>
        <w:ind w:left="2646" w:hanging="478"/>
      </w:pPr>
      <w:rPr>
        <w:rFonts w:hint="default"/>
        <w:w w:val="105"/>
        <w:lang w:val="lt-LT" w:eastAsia="en-US" w:bidi="ar-SA"/>
      </w:rPr>
    </w:lvl>
    <w:lvl w:ilvl="3">
      <w:start w:val="1"/>
      <w:numFmt w:val="decimal"/>
      <w:lvlText w:val="%1.%2.%3.%4."/>
      <w:lvlJc w:val="left"/>
      <w:pPr>
        <w:ind w:left="2171" w:hanging="745"/>
      </w:pPr>
      <w:rPr>
        <w:rFonts w:hint="default"/>
        <w:w w:val="104"/>
        <w:lang w:val="lt-LT" w:eastAsia="en-US" w:bidi="ar-SA"/>
      </w:rPr>
    </w:lvl>
    <w:lvl w:ilvl="4">
      <w:numFmt w:val="bullet"/>
      <w:lvlText w:val="•"/>
      <w:lvlJc w:val="left"/>
      <w:pPr>
        <w:ind w:left="2640" w:hanging="745"/>
      </w:pPr>
      <w:rPr>
        <w:rFonts w:hint="default"/>
        <w:lang w:val="lt-LT" w:eastAsia="en-US" w:bidi="ar-SA"/>
      </w:rPr>
    </w:lvl>
    <w:lvl w:ilvl="5">
      <w:numFmt w:val="bullet"/>
      <w:lvlText w:val="•"/>
      <w:lvlJc w:val="left"/>
      <w:pPr>
        <w:ind w:left="2820" w:hanging="745"/>
      </w:pPr>
      <w:rPr>
        <w:rFonts w:hint="default"/>
        <w:lang w:val="lt-LT" w:eastAsia="en-US" w:bidi="ar-SA"/>
      </w:rPr>
    </w:lvl>
    <w:lvl w:ilvl="6">
      <w:numFmt w:val="bullet"/>
      <w:lvlText w:val="•"/>
      <w:lvlJc w:val="left"/>
      <w:pPr>
        <w:ind w:left="4337" w:hanging="745"/>
      </w:pPr>
      <w:rPr>
        <w:rFonts w:hint="default"/>
        <w:lang w:val="lt-LT" w:eastAsia="en-US" w:bidi="ar-SA"/>
      </w:rPr>
    </w:lvl>
    <w:lvl w:ilvl="7">
      <w:numFmt w:val="bullet"/>
      <w:lvlText w:val="•"/>
      <w:lvlJc w:val="left"/>
      <w:pPr>
        <w:ind w:left="5855" w:hanging="745"/>
      </w:pPr>
      <w:rPr>
        <w:rFonts w:hint="default"/>
        <w:lang w:val="lt-LT" w:eastAsia="en-US" w:bidi="ar-SA"/>
      </w:rPr>
    </w:lvl>
    <w:lvl w:ilvl="8">
      <w:numFmt w:val="bullet"/>
      <w:lvlText w:val="•"/>
      <w:lvlJc w:val="left"/>
      <w:pPr>
        <w:ind w:left="7373" w:hanging="745"/>
      </w:pPr>
      <w:rPr>
        <w:rFonts w:hint="default"/>
        <w:lang w:val="lt-LT" w:eastAsia="en-US" w:bidi="ar-SA"/>
      </w:rPr>
    </w:lvl>
  </w:abstractNum>
  <w:abstractNum w:abstractNumId="10" w15:restartNumberingAfterBreak="0">
    <w:nsid w:val="1D8F358C"/>
    <w:multiLevelType w:val="hybridMultilevel"/>
    <w:tmpl w:val="F80A4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B974FD"/>
    <w:multiLevelType w:val="hybridMultilevel"/>
    <w:tmpl w:val="B7D64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2C254E"/>
    <w:multiLevelType w:val="multilevel"/>
    <w:tmpl w:val="4CA47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FD0211"/>
    <w:multiLevelType w:val="hybridMultilevel"/>
    <w:tmpl w:val="C74E73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8A2821"/>
    <w:multiLevelType w:val="hybridMultilevel"/>
    <w:tmpl w:val="AFE80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9F0C91"/>
    <w:multiLevelType w:val="hybridMultilevel"/>
    <w:tmpl w:val="52A86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C236EB7"/>
    <w:multiLevelType w:val="hybridMultilevel"/>
    <w:tmpl w:val="12F6D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4B2A27"/>
    <w:multiLevelType w:val="hybridMultilevel"/>
    <w:tmpl w:val="3A1CC684"/>
    <w:lvl w:ilvl="0" w:tplc="4EA8E1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1030D5"/>
    <w:multiLevelType w:val="hybridMultilevel"/>
    <w:tmpl w:val="12F6D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EC2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C63BBD"/>
    <w:multiLevelType w:val="hybridMultilevel"/>
    <w:tmpl w:val="12F6D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9D5003"/>
    <w:multiLevelType w:val="multilevel"/>
    <w:tmpl w:val="4CA47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965EB8"/>
    <w:multiLevelType w:val="hybridMultilevel"/>
    <w:tmpl w:val="52A86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AB1DD6"/>
    <w:multiLevelType w:val="hybridMultilevel"/>
    <w:tmpl w:val="B84496DC"/>
    <w:lvl w:ilvl="0" w:tplc="9146CCF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04470C"/>
    <w:multiLevelType w:val="multilevel"/>
    <w:tmpl w:val="62D4BD62"/>
    <w:lvl w:ilvl="0">
      <w:start w:val="27"/>
      <w:numFmt w:val="decimal"/>
      <w:lvlText w:val="%1."/>
      <w:lvlJc w:val="left"/>
      <w:pPr>
        <w:ind w:left="765" w:hanging="405"/>
      </w:pPr>
      <w:rPr>
        <w:rFonts w:eastAsiaTheme="minorEastAsia" w:hint="default"/>
        <w:w w:val="105"/>
      </w:rPr>
    </w:lvl>
    <w:lvl w:ilvl="1">
      <w:start w:val="1"/>
      <w:numFmt w:val="decimal"/>
      <w:suff w:val="space"/>
      <w:lvlText w:val="%1.%2."/>
      <w:lvlJc w:val="left"/>
      <w:pPr>
        <w:ind w:left="1485" w:hanging="405"/>
      </w:pPr>
      <w:rPr>
        <w:rFonts w:eastAsiaTheme="minorEastAsia" w:hint="default"/>
        <w:w w:val="105"/>
      </w:rPr>
    </w:lvl>
    <w:lvl w:ilvl="2">
      <w:start w:val="1"/>
      <w:numFmt w:val="decimal"/>
      <w:lvlText w:val="%1.%2.%3."/>
      <w:lvlJc w:val="left"/>
      <w:pPr>
        <w:ind w:left="2520" w:hanging="720"/>
      </w:pPr>
      <w:rPr>
        <w:rFonts w:eastAsiaTheme="minorEastAsia" w:hint="default"/>
        <w:w w:val="105"/>
      </w:rPr>
    </w:lvl>
    <w:lvl w:ilvl="3">
      <w:start w:val="1"/>
      <w:numFmt w:val="decimal"/>
      <w:lvlText w:val="%1.%2.%3.%4."/>
      <w:lvlJc w:val="left"/>
      <w:pPr>
        <w:ind w:left="3240" w:hanging="720"/>
      </w:pPr>
      <w:rPr>
        <w:rFonts w:eastAsiaTheme="minorEastAsia" w:hint="default"/>
        <w:w w:val="105"/>
      </w:rPr>
    </w:lvl>
    <w:lvl w:ilvl="4">
      <w:start w:val="1"/>
      <w:numFmt w:val="decimal"/>
      <w:lvlText w:val="%1.%2.%3.%4.%5."/>
      <w:lvlJc w:val="left"/>
      <w:pPr>
        <w:ind w:left="4320" w:hanging="1080"/>
      </w:pPr>
      <w:rPr>
        <w:rFonts w:eastAsiaTheme="minorEastAsia" w:hint="default"/>
        <w:w w:val="105"/>
      </w:rPr>
    </w:lvl>
    <w:lvl w:ilvl="5">
      <w:start w:val="1"/>
      <w:numFmt w:val="decimal"/>
      <w:lvlText w:val="%1.%2.%3.%4.%5.%6."/>
      <w:lvlJc w:val="left"/>
      <w:pPr>
        <w:ind w:left="5040" w:hanging="1080"/>
      </w:pPr>
      <w:rPr>
        <w:rFonts w:eastAsiaTheme="minorEastAsia" w:hint="default"/>
        <w:w w:val="105"/>
      </w:rPr>
    </w:lvl>
    <w:lvl w:ilvl="6">
      <w:start w:val="1"/>
      <w:numFmt w:val="decimal"/>
      <w:lvlText w:val="%1.%2.%3.%4.%5.%6.%7."/>
      <w:lvlJc w:val="left"/>
      <w:pPr>
        <w:ind w:left="5760" w:hanging="1080"/>
      </w:pPr>
      <w:rPr>
        <w:rFonts w:eastAsiaTheme="minorEastAsia" w:hint="default"/>
        <w:w w:val="105"/>
      </w:rPr>
    </w:lvl>
    <w:lvl w:ilvl="7">
      <w:start w:val="1"/>
      <w:numFmt w:val="decimal"/>
      <w:lvlText w:val="%1.%2.%3.%4.%5.%6.%7.%8."/>
      <w:lvlJc w:val="left"/>
      <w:pPr>
        <w:ind w:left="6840" w:hanging="1440"/>
      </w:pPr>
      <w:rPr>
        <w:rFonts w:eastAsiaTheme="minorEastAsia" w:hint="default"/>
        <w:w w:val="105"/>
      </w:rPr>
    </w:lvl>
    <w:lvl w:ilvl="8">
      <w:start w:val="1"/>
      <w:numFmt w:val="decimal"/>
      <w:lvlText w:val="%1.%2.%3.%4.%5.%6.%7.%8.%9."/>
      <w:lvlJc w:val="left"/>
      <w:pPr>
        <w:ind w:left="7560" w:hanging="1440"/>
      </w:pPr>
      <w:rPr>
        <w:rFonts w:eastAsiaTheme="minorEastAsia" w:hint="default"/>
        <w:w w:val="105"/>
      </w:rPr>
    </w:lvl>
  </w:abstractNum>
  <w:abstractNum w:abstractNumId="26" w15:restartNumberingAfterBreak="0">
    <w:nsid w:val="4C186D51"/>
    <w:multiLevelType w:val="multilevel"/>
    <w:tmpl w:val="856AAC48"/>
    <w:lvl w:ilvl="0">
      <w:start w:val="27"/>
      <w:numFmt w:val="decimal"/>
      <w:lvlText w:val="%1."/>
      <w:lvlJc w:val="left"/>
      <w:pPr>
        <w:ind w:left="405" w:hanging="405"/>
      </w:pPr>
      <w:rPr>
        <w:rFonts w:eastAsiaTheme="minorEastAsia" w:hint="default"/>
        <w:w w:val="105"/>
      </w:rPr>
    </w:lvl>
    <w:lvl w:ilvl="1">
      <w:start w:val="2"/>
      <w:numFmt w:val="decimal"/>
      <w:suff w:val="space"/>
      <w:lvlText w:val="%1.%2."/>
      <w:lvlJc w:val="left"/>
      <w:pPr>
        <w:ind w:left="1125" w:hanging="405"/>
      </w:pPr>
      <w:rPr>
        <w:rFonts w:eastAsiaTheme="minorEastAsia" w:hint="default"/>
        <w:w w:val="105"/>
      </w:rPr>
    </w:lvl>
    <w:lvl w:ilvl="2">
      <w:start w:val="1"/>
      <w:numFmt w:val="decimal"/>
      <w:lvlText w:val="%1.%2.%3."/>
      <w:lvlJc w:val="left"/>
      <w:pPr>
        <w:ind w:left="2160" w:hanging="720"/>
      </w:pPr>
      <w:rPr>
        <w:rFonts w:eastAsiaTheme="minorEastAsia" w:hint="default"/>
        <w:w w:val="105"/>
      </w:rPr>
    </w:lvl>
    <w:lvl w:ilvl="3">
      <w:start w:val="1"/>
      <w:numFmt w:val="decimal"/>
      <w:lvlText w:val="%1.%2.%3.%4."/>
      <w:lvlJc w:val="left"/>
      <w:pPr>
        <w:ind w:left="2880" w:hanging="720"/>
      </w:pPr>
      <w:rPr>
        <w:rFonts w:eastAsiaTheme="minorEastAsia" w:hint="default"/>
        <w:w w:val="105"/>
      </w:rPr>
    </w:lvl>
    <w:lvl w:ilvl="4">
      <w:start w:val="1"/>
      <w:numFmt w:val="decimal"/>
      <w:lvlText w:val="%1.%2.%3.%4.%5."/>
      <w:lvlJc w:val="left"/>
      <w:pPr>
        <w:ind w:left="3960" w:hanging="1080"/>
      </w:pPr>
      <w:rPr>
        <w:rFonts w:eastAsiaTheme="minorEastAsia" w:hint="default"/>
        <w:w w:val="105"/>
      </w:rPr>
    </w:lvl>
    <w:lvl w:ilvl="5">
      <w:start w:val="1"/>
      <w:numFmt w:val="decimal"/>
      <w:lvlText w:val="%1.%2.%3.%4.%5.%6."/>
      <w:lvlJc w:val="left"/>
      <w:pPr>
        <w:ind w:left="4680" w:hanging="1080"/>
      </w:pPr>
      <w:rPr>
        <w:rFonts w:eastAsiaTheme="minorEastAsia" w:hint="default"/>
        <w:w w:val="105"/>
      </w:rPr>
    </w:lvl>
    <w:lvl w:ilvl="6">
      <w:start w:val="1"/>
      <w:numFmt w:val="decimal"/>
      <w:lvlText w:val="%1.%2.%3.%4.%5.%6.%7."/>
      <w:lvlJc w:val="left"/>
      <w:pPr>
        <w:ind w:left="5400" w:hanging="1080"/>
      </w:pPr>
      <w:rPr>
        <w:rFonts w:eastAsiaTheme="minorEastAsia" w:hint="default"/>
        <w:w w:val="105"/>
      </w:rPr>
    </w:lvl>
    <w:lvl w:ilvl="7">
      <w:start w:val="1"/>
      <w:numFmt w:val="decimal"/>
      <w:lvlText w:val="%1.%2.%3.%4.%5.%6.%7.%8."/>
      <w:lvlJc w:val="left"/>
      <w:pPr>
        <w:ind w:left="6480" w:hanging="1440"/>
      </w:pPr>
      <w:rPr>
        <w:rFonts w:eastAsiaTheme="minorEastAsia" w:hint="default"/>
        <w:w w:val="105"/>
      </w:rPr>
    </w:lvl>
    <w:lvl w:ilvl="8">
      <w:start w:val="1"/>
      <w:numFmt w:val="decimal"/>
      <w:lvlText w:val="%1.%2.%3.%4.%5.%6.%7.%8.%9."/>
      <w:lvlJc w:val="left"/>
      <w:pPr>
        <w:ind w:left="7200" w:hanging="1440"/>
      </w:pPr>
      <w:rPr>
        <w:rFonts w:eastAsiaTheme="minorEastAsia" w:hint="default"/>
        <w:w w:val="105"/>
      </w:rPr>
    </w:lvl>
  </w:abstractNum>
  <w:abstractNum w:abstractNumId="27" w15:restartNumberingAfterBreak="0">
    <w:nsid w:val="4D6F56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E87575"/>
    <w:multiLevelType w:val="hybridMultilevel"/>
    <w:tmpl w:val="6CD6C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F09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E3AC8"/>
    <w:multiLevelType w:val="hybridMultilevel"/>
    <w:tmpl w:val="9F808F32"/>
    <w:lvl w:ilvl="0" w:tplc="F9DACDB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48589E"/>
    <w:multiLevelType w:val="hybridMultilevel"/>
    <w:tmpl w:val="B6AA3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970A5B"/>
    <w:multiLevelType w:val="hybridMultilevel"/>
    <w:tmpl w:val="52A869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AE575F"/>
    <w:multiLevelType w:val="hybridMultilevel"/>
    <w:tmpl w:val="3BD4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C6A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14223B"/>
    <w:multiLevelType w:val="hybridMultilevel"/>
    <w:tmpl w:val="02106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12229D"/>
    <w:multiLevelType w:val="hybridMultilevel"/>
    <w:tmpl w:val="3BD4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1442C"/>
    <w:multiLevelType w:val="hybridMultilevel"/>
    <w:tmpl w:val="7318E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201ED5"/>
    <w:multiLevelType w:val="hybridMultilevel"/>
    <w:tmpl w:val="27B2407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1" w15:restartNumberingAfterBreak="0">
    <w:nsid w:val="75AF7C43"/>
    <w:multiLevelType w:val="hybridMultilevel"/>
    <w:tmpl w:val="EE3885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9D4636"/>
    <w:multiLevelType w:val="multilevel"/>
    <w:tmpl w:val="4CA47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3A2C71"/>
    <w:multiLevelType w:val="multilevel"/>
    <w:tmpl w:val="4CA47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E97DE8"/>
    <w:multiLevelType w:val="hybridMultilevel"/>
    <w:tmpl w:val="B7D64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3A65EF"/>
    <w:multiLevelType w:val="hybridMultilevel"/>
    <w:tmpl w:val="3BD4A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25A71"/>
    <w:multiLevelType w:val="hybridMultilevel"/>
    <w:tmpl w:val="02282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708450">
    <w:abstractNumId w:val="2"/>
  </w:num>
  <w:num w:numId="2" w16cid:durableId="936333106">
    <w:abstractNumId w:val="5"/>
  </w:num>
  <w:num w:numId="3" w16cid:durableId="1827503774">
    <w:abstractNumId w:val="7"/>
  </w:num>
  <w:num w:numId="4" w16cid:durableId="1463886748">
    <w:abstractNumId w:val="10"/>
  </w:num>
  <w:num w:numId="5" w16cid:durableId="519314659">
    <w:abstractNumId w:val="18"/>
  </w:num>
  <w:num w:numId="6" w16cid:durableId="1789472992">
    <w:abstractNumId w:val="6"/>
  </w:num>
  <w:num w:numId="7" w16cid:durableId="947196159">
    <w:abstractNumId w:val="41"/>
  </w:num>
  <w:num w:numId="8" w16cid:durableId="1537500034">
    <w:abstractNumId w:val="13"/>
  </w:num>
  <w:num w:numId="9" w16cid:durableId="1841120080">
    <w:abstractNumId w:val="0"/>
  </w:num>
  <w:num w:numId="10" w16cid:durableId="2024354729">
    <w:abstractNumId w:val="35"/>
  </w:num>
  <w:num w:numId="11" w16cid:durableId="368067430">
    <w:abstractNumId w:val="29"/>
  </w:num>
  <w:num w:numId="12" w16cid:durableId="1657102369">
    <w:abstractNumId w:val="20"/>
  </w:num>
  <w:num w:numId="13" w16cid:durableId="1551183968">
    <w:abstractNumId w:val="32"/>
  </w:num>
  <w:num w:numId="14" w16cid:durableId="1953777723">
    <w:abstractNumId w:val="11"/>
  </w:num>
  <w:num w:numId="15" w16cid:durableId="941837810">
    <w:abstractNumId w:val="44"/>
  </w:num>
  <w:num w:numId="16" w16cid:durableId="1466703017">
    <w:abstractNumId w:val="16"/>
  </w:num>
  <w:num w:numId="17" w16cid:durableId="650644231">
    <w:abstractNumId w:val="24"/>
  </w:num>
  <w:num w:numId="18" w16cid:durableId="1291590224">
    <w:abstractNumId w:val="1"/>
  </w:num>
  <w:num w:numId="19" w16cid:durableId="287855114">
    <w:abstractNumId w:val="37"/>
  </w:num>
  <w:num w:numId="20" w16cid:durableId="801995752">
    <w:abstractNumId w:val="14"/>
  </w:num>
  <w:num w:numId="21" w16cid:durableId="422844037">
    <w:abstractNumId w:val="28"/>
  </w:num>
  <w:num w:numId="22" w16cid:durableId="2140220953">
    <w:abstractNumId w:val="21"/>
  </w:num>
  <w:num w:numId="23" w16cid:durableId="1598752646">
    <w:abstractNumId w:val="46"/>
  </w:num>
  <w:num w:numId="24" w16cid:durableId="572087476">
    <w:abstractNumId w:val="9"/>
  </w:num>
  <w:num w:numId="25" w16cid:durableId="668563458">
    <w:abstractNumId w:val="40"/>
  </w:num>
  <w:num w:numId="26" w16cid:durableId="758911566">
    <w:abstractNumId w:val="30"/>
  </w:num>
  <w:num w:numId="27" w16cid:durableId="924530310">
    <w:abstractNumId w:val="17"/>
  </w:num>
  <w:num w:numId="28" w16cid:durableId="654651432">
    <w:abstractNumId w:val="26"/>
  </w:num>
  <w:num w:numId="29" w16cid:durableId="1861746735">
    <w:abstractNumId w:val="19"/>
  </w:num>
  <w:num w:numId="30" w16cid:durableId="1283725882">
    <w:abstractNumId w:val="39"/>
  </w:num>
  <w:num w:numId="31" w16cid:durableId="7371773">
    <w:abstractNumId w:val="15"/>
  </w:num>
  <w:num w:numId="32" w16cid:durableId="567305768">
    <w:abstractNumId w:val="8"/>
  </w:num>
  <w:num w:numId="33" w16cid:durableId="1662196497">
    <w:abstractNumId w:val="33"/>
  </w:num>
  <w:num w:numId="34" w16cid:durableId="1534267880">
    <w:abstractNumId w:val="23"/>
  </w:num>
  <w:num w:numId="35" w16cid:durableId="1628177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3709228">
    <w:abstractNumId w:val="31"/>
  </w:num>
  <w:num w:numId="37" w16cid:durableId="794640852">
    <w:abstractNumId w:val="27"/>
  </w:num>
  <w:num w:numId="38" w16cid:durableId="1208685890">
    <w:abstractNumId w:val="25"/>
  </w:num>
  <w:num w:numId="39" w16cid:durableId="331681991">
    <w:abstractNumId w:val="42"/>
  </w:num>
  <w:num w:numId="40" w16cid:durableId="1219709647">
    <w:abstractNumId w:val="36"/>
  </w:num>
  <w:num w:numId="41" w16cid:durableId="379745329">
    <w:abstractNumId w:val="38"/>
  </w:num>
  <w:num w:numId="42" w16cid:durableId="397896433">
    <w:abstractNumId w:val="45"/>
  </w:num>
  <w:num w:numId="43" w16cid:durableId="1738698818">
    <w:abstractNumId w:val="12"/>
  </w:num>
  <w:num w:numId="44" w16cid:durableId="2027712550">
    <w:abstractNumId w:val="22"/>
  </w:num>
  <w:num w:numId="45" w16cid:durableId="381515827">
    <w:abstractNumId w:val="4"/>
  </w:num>
  <w:num w:numId="46" w16cid:durableId="481586008">
    <w:abstractNumId w:val="43"/>
  </w:num>
  <w:num w:numId="47" w16cid:durableId="449249683">
    <w:abstractNumId w:val="3"/>
  </w:num>
  <w:num w:numId="48" w16cid:durableId="18468237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1"/>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EC1"/>
    <w:rsid w:val="0000029B"/>
    <w:rsid w:val="00005883"/>
    <w:rsid w:val="00014636"/>
    <w:rsid w:val="000203E1"/>
    <w:rsid w:val="000414C2"/>
    <w:rsid w:val="00055678"/>
    <w:rsid w:val="000559B7"/>
    <w:rsid w:val="00065DA8"/>
    <w:rsid w:val="0006619F"/>
    <w:rsid w:val="00066A78"/>
    <w:rsid w:val="00077917"/>
    <w:rsid w:val="000942AA"/>
    <w:rsid w:val="000959D5"/>
    <w:rsid w:val="00097B69"/>
    <w:rsid w:val="000A7A31"/>
    <w:rsid w:val="000D2881"/>
    <w:rsid w:val="000E13CA"/>
    <w:rsid w:val="000E28D6"/>
    <w:rsid w:val="000F11CA"/>
    <w:rsid w:val="000F3959"/>
    <w:rsid w:val="001371E3"/>
    <w:rsid w:val="0015059B"/>
    <w:rsid w:val="00152C11"/>
    <w:rsid w:val="00170BA9"/>
    <w:rsid w:val="001804FE"/>
    <w:rsid w:val="00197DD6"/>
    <w:rsid w:val="001C1466"/>
    <w:rsid w:val="001D022E"/>
    <w:rsid w:val="001D093F"/>
    <w:rsid w:val="001E55F6"/>
    <w:rsid w:val="002045C1"/>
    <w:rsid w:val="00215ED9"/>
    <w:rsid w:val="00220CDC"/>
    <w:rsid w:val="00227BC4"/>
    <w:rsid w:val="00236743"/>
    <w:rsid w:val="00281633"/>
    <w:rsid w:val="00281916"/>
    <w:rsid w:val="0029175A"/>
    <w:rsid w:val="002B7E79"/>
    <w:rsid w:val="002C7991"/>
    <w:rsid w:val="002E47FF"/>
    <w:rsid w:val="002F2C2C"/>
    <w:rsid w:val="00301E4D"/>
    <w:rsid w:val="00304B1A"/>
    <w:rsid w:val="003051F5"/>
    <w:rsid w:val="00320C78"/>
    <w:rsid w:val="00327564"/>
    <w:rsid w:val="00363DF0"/>
    <w:rsid w:val="0037316C"/>
    <w:rsid w:val="00391D61"/>
    <w:rsid w:val="003A136F"/>
    <w:rsid w:val="003A57CF"/>
    <w:rsid w:val="003B195F"/>
    <w:rsid w:val="003D0694"/>
    <w:rsid w:val="004048C3"/>
    <w:rsid w:val="00414CA6"/>
    <w:rsid w:val="00430E85"/>
    <w:rsid w:val="00432A4B"/>
    <w:rsid w:val="00443C7B"/>
    <w:rsid w:val="00445371"/>
    <w:rsid w:val="00453BE6"/>
    <w:rsid w:val="0046236B"/>
    <w:rsid w:val="00464231"/>
    <w:rsid w:val="00466D38"/>
    <w:rsid w:val="004749C6"/>
    <w:rsid w:val="004A1544"/>
    <w:rsid w:val="004B3B0D"/>
    <w:rsid w:val="004C2167"/>
    <w:rsid w:val="004C7F31"/>
    <w:rsid w:val="004E09AB"/>
    <w:rsid w:val="004F301B"/>
    <w:rsid w:val="004F6FFF"/>
    <w:rsid w:val="00503CC6"/>
    <w:rsid w:val="00505474"/>
    <w:rsid w:val="005312D4"/>
    <w:rsid w:val="00560C30"/>
    <w:rsid w:val="005766C9"/>
    <w:rsid w:val="00580A2E"/>
    <w:rsid w:val="00580EC1"/>
    <w:rsid w:val="00587653"/>
    <w:rsid w:val="00592018"/>
    <w:rsid w:val="005B1154"/>
    <w:rsid w:val="005B51CE"/>
    <w:rsid w:val="005B5553"/>
    <w:rsid w:val="005C2796"/>
    <w:rsid w:val="005D2169"/>
    <w:rsid w:val="005F4EA5"/>
    <w:rsid w:val="005F61E8"/>
    <w:rsid w:val="00601C36"/>
    <w:rsid w:val="00617E60"/>
    <w:rsid w:val="00627AAC"/>
    <w:rsid w:val="0064286F"/>
    <w:rsid w:val="006455ED"/>
    <w:rsid w:val="00656BE5"/>
    <w:rsid w:val="00663AFD"/>
    <w:rsid w:val="0068180B"/>
    <w:rsid w:val="00691DE0"/>
    <w:rsid w:val="006A15C3"/>
    <w:rsid w:val="006C39E1"/>
    <w:rsid w:val="006C47F6"/>
    <w:rsid w:val="006D710B"/>
    <w:rsid w:val="006F0EF2"/>
    <w:rsid w:val="00701EFE"/>
    <w:rsid w:val="00727B68"/>
    <w:rsid w:val="0073506C"/>
    <w:rsid w:val="00753878"/>
    <w:rsid w:val="00764D8A"/>
    <w:rsid w:val="00774D87"/>
    <w:rsid w:val="00784804"/>
    <w:rsid w:val="007906FE"/>
    <w:rsid w:val="00790ACC"/>
    <w:rsid w:val="00791884"/>
    <w:rsid w:val="007B5349"/>
    <w:rsid w:val="007C4FA4"/>
    <w:rsid w:val="007C77BF"/>
    <w:rsid w:val="007E2CAA"/>
    <w:rsid w:val="007E311B"/>
    <w:rsid w:val="00810079"/>
    <w:rsid w:val="0081562F"/>
    <w:rsid w:val="008161EE"/>
    <w:rsid w:val="00820C9F"/>
    <w:rsid w:val="008226C6"/>
    <w:rsid w:val="008329A9"/>
    <w:rsid w:val="00857A52"/>
    <w:rsid w:val="00866993"/>
    <w:rsid w:val="0089283E"/>
    <w:rsid w:val="00892DE4"/>
    <w:rsid w:val="008932ED"/>
    <w:rsid w:val="008A742E"/>
    <w:rsid w:val="008C2028"/>
    <w:rsid w:val="008E07A2"/>
    <w:rsid w:val="008F1B74"/>
    <w:rsid w:val="008F384A"/>
    <w:rsid w:val="008F5F01"/>
    <w:rsid w:val="008F679B"/>
    <w:rsid w:val="0090195A"/>
    <w:rsid w:val="00902A60"/>
    <w:rsid w:val="00931465"/>
    <w:rsid w:val="00933443"/>
    <w:rsid w:val="00936EC1"/>
    <w:rsid w:val="00942842"/>
    <w:rsid w:val="0095692A"/>
    <w:rsid w:val="0096199A"/>
    <w:rsid w:val="00970733"/>
    <w:rsid w:val="00970C10"/>
    <w:rsid w:val="0097179D"/>
    <w:rsid w:val="00971F4F"/>
    <w:rsid w:val="009956A0"/>
    <w:rsid w:val="009A3238"/>
    <w:rsid w:val="009B5542"/>
    <w:rsid w:val="009E025E"/>
    <w:rsid w:val="009E32B0"/>
    <w:rsid w:val="00A40267"/>
    <w:rsid w:val="00A41434"/>
    <w:rsid w:val="00A51F42"/>
    <w:rsid w:val="00A53D65"/>
    <w:rsid w:val="00A61EFE"/>
    <w:rsid w:val="00A62171"/>
    <w:rsid w:val="00A63975"/>
    <w:rsid w:val="00A76E9F"/>
    <w:rsid w:val="00AA3444"/>
    <w:rsid w:val="00AA552F"/>
    <w:rsid w:val="00AA7BF1"/>
    <w:rsid w:val="00AE1870"/>
    <w:rsid w:val="00B1178D"/>
    <w:rsid w:val="00B249FA"/>
    <w:rsid w:val="00B31F5A"/>
    <w:rsid w:val="00B477F5"/>
    <w:rsid w:val="00B50F07"/>
    <w:rsid w:val="00B71021"/>
    <w:rsid w:val="00B76C26"/>
    <w:rsid w:val="00BB08F0"/>
    <w:rsid w:val="00BB6538"/>
    <w:rsid w:val="00BB7E27"/>
    <w:rsid w:val="00BD0C33"/>
    <w:rsid w:val="00BE1DE0"/>
    <w:rsid w:val="00BE2DAF"/>
    <w:rsid w:val="00BE39A6"/>
    <w:rsid w:val="00BF1338"/>
    <w:rsid w:val="00BF66BF"/>
    <w:rsid w:val="00C01D0C"/>
    <w:rsid w:val="00C14505"/>
    <w:rsid w:val="00C26467"/>
    <w:rsid w:val="00C5242D"/>
    <w:rsid w:val="00C76564"/>
    <w:rsid w:val="00C82765"/>
    <w:rsid w:val="00C86033"/>
    <w:rsid w:val="00C95CC6"/>
    <w:rsid w:val="00CA08B5"/>
    <w:rsid w:val="00CA46EA"/>
    <w:rsid w:val="00CB653E"/>
    <w:rsid w:val="00CC6366"/>
    <w:rsid w:val="00CD732D"/>
    <w:rsid w:val="00CE4910"/>
    <w:rsid w:val="00CF6129"/>
    <w:rsid w:val="00D011EE"/>
    <w:rsid w:val="00D109AE"/>
    <w:rsid w:val="00D20EC1"/>
    <w:rsid w:val="00D23F4A"/>
    <w:rsid w:val="00D4745B"/>
    <w:rsid w:val="00D50E0E"/>
    <w:rsid w:val="00D52E45"/>
    <w:rsid w:val="00D65602"/>
    <w:rsid w:val="00D70202"/>
    <w:rsid w:val="00D71B28"/>
    <w:rsid w:val="00D71CF4"/>
    <w:rsid w:val="00D805BC"/>
    <w:rsid w:val="00D85319"/>
    <w:rsid w:val="00D8652F"/>
    <w:rsid w:val="00D97884"/>
    <w:rsid w:val="00DA0123"/>
    <w:rsid w:val="00DB49ED"/>
    <w:rsid w:val="00DC7459"/>
    <w:rsid w:val="00DE1769"/>
    <w:rsid w:val="00DF123E"/>
    <w:rsid w:val="00DF433C"/>
    <w:rsid w:val="00DF44B3"/>
    <w:rsid w:val="00DF7F00"/>
    <w:rsid w:val="00E029D5"/>
    <w:rsid w:val="00E110E8"/>
    <w:rsid w:val="00E153FA"/>
    <w:rsid w:val="00E23766"/>
    <w:rsid w:val="00E30B72"/>
    <w:rsid w:val="00E32F9F"/>
    <w:rsid w:val="00E378E5"/>
    <w:rsid w:val="00E70CE5"/>
    <w:rsid w:val="00E8415B"/>
    <w:rsid w:val="00E87541"/>
    <w:rsid w:val="00EA5BE3"/>
    <w:rsid w:val="00EC3390"/>
    <w:rsid w:val="00EC33FE"/>
    <w:rsid w:val="00EC539A"/>
    <w:rsid w:val="00ED13AF"/>
    <w:rsid w:val="00EE46D8"/>
    <w:rsid w:val="00EF75AB"/>
    <w:rsid w:val="00F113AC"/>
    <w:rsid w:val="00F14D96"/>
    <w:rsid w:val="00F1518C"/>
    <w:rsid w:val="00F21997"/>
    <w:rsid w:val="00F3464B"/>
    <w:rsid w:val="00F3750A"/>
    <w:rsid w:val="00F410E6"/>
    <w:rsid w:val="00F42AB7"/>
    <w:rsid w:val="00F442A8"/>
    <w:rsid w:val="00F44638"/>
    <w:rsid w:val="00F51707"/>
    <w:rsid w:val="00F525B4"/>
    <w:rsid w:val="00F5575E"/>
    <w:rsid w:val="00F62569"/>
    <w:rsid w:val="00F641CB"/>
    <w:rsid w:val="00F66059"/>
    <w:rsid w:val="00FA2F55"/>
    <w:rsid w:val="00FA3585"/>
    <w:rsid w:val="00FA37D4"/>
    <w:rsid w:val="00FB1CB9"/>
    <w:rsid w:val="00FC0230"/>
    <w:rsid w:val="00FC4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EAD8"/>
  <w15:chartTrackingRefBased/>
  <w15:docId w15:val="{33570C2B-6922-4AB8-A0D3-7454C91E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7B"/>
    <w:pPr>
      <w:spacing w:after="0" w:line="240" w:lineRule="auto"/>
    </w:pPr>
    <w:rPr>
      <w:rFonts w:ascii="Times New Roman" w:eastAsiaTheme="minorEastAsia"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6BE5"/>
    <w:pPr>
      <w:jc w:val="center"/>
    </w:pPr>
    <w:rPr>
      <w:rFonts w:eastAsia="Times New Roman"/>
      <w:b/>
      <w:caps/>
      <w:lang w:eastAsia="en-US"/>
    </w:rPr>
  </w:style>
  <w:style w:type="character" w:customStyle="1" w:styleId="TitleChar">
    <w:name w:val="Title Char"/>
    <w:basedOn w:val="DefaultParagraphFont"/>
    <w:link w:val="Title"/>
    <w:rsid w:val="00656BE5"/>
    <w:rPr>
      <w:rFonts w:ascii="Times New Roman" w:eastAsia="Times New Roman" w:hAnsi="Times New Roman" w:cs="Times New Roman"/>
      <w:b/>
      <w:caps/>
      <w:sz w:val="24"/>
      <w:szCs w:val="24"/>
    </w:rPr>
  </w:style>
  <w:style w:type="paragraph" w:styleId="ListParagraph">
    <w:name w:val="List Paragraph"/>
    <w:basedOn w:val="Normal"/>
    <w:uiPriority w:val="34"/>
    <w:qFormat/>
    <w:rsid w:val="00C01D0C"/>
    <w:pPr>
      <w:ind w:left="720"/>
      <w:contextualSpacing/>
    </w:pPr>
  </w:style>
  <w:style w:type="paragraph" w:styleId="BalloonText">
    <w:name w:val="Balloon Text"/>
    <w:basedOn w:val="Normal"/>
    <w:link w:val="BalloonTextChar"/>
    <w:uiPriority w:val="99"/>
    <w:semiHidden/>
    <w:unhideWhenUsed/>
    <w:rsid w:val="00281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16"/>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D23F4A"/>
    <w:rPr>
      <w:sz w:val="16"/>
      <w:szCs w:val="16"/>
    </w:rPr>
  </w:style>
  <w:style w:type="paragraph" w:styleId="CommentText">
    <w:name w:val="annotation text"/>
    <w:basedOn w:val="Normal"/>
    <w:link w:val="CommentTextChar"/>
    <w:uiPriority w:val="99"/>
    <w:semiHidden/>
    <w:unhideWhenUsed/>
    <w:rsid w:val="00D23F4A"/>
    <w:rPr>
      <w:sz w:val="20"/>
      <w:szCs w:val="20"/>
    </w:rPr>
  </w:style>
  <w:style w:type="character" w:customStyle="1" w:styleId="CommentTextChar">
    <w:name w:val="Comment Text Char"/>
    <w:basedOn w:val="DefaultParagraphFont"/>
    <w:link w:val="CommentText"/>
    <w:uiPriority w:val="99"/>
    <w:semiHidden/>
    <w:rsid w:val="00D23F4A"/>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23F4A"/>
    <w:rPr>
      <w:b/>
      <w:bCs/>
    </w:rPr>
  </w:style>
  <w:style w:type="character" w:customStyle="1" w:styleId="CommentSubjectChar">
    <w:name w:val="Comment Subject Char"/>
    <w:basedOn w:val="CommentTextChar"/>
    <w:link w:val="CommentSubject"/>
    <w:uiPriority w:val="99"/>
    <w:semiHidden/>
    <w:rsid w:val="00D23F4A"/>
    <w:rPr>
      <w:rFonts w:ascii="Times New Roman" w:eastAsiaTheme="minorEastAsia"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5035">
      <w:bodyDiv w:val="1"/>
      <w:marLeft w:val="0"/>
      <w:marRight w:val="0"/>
      <w:marTop w:val="0"/>
      <w:marBottom w:val="0"/>
      <w:divBdr>
        <w:top w:val="none" w:sz="0" w:space="0" w:color="auto"/>
        <w:left w:val="none" w:sz="0" w:space="0" w:color="auto"/>
        <w:bottom w:val="none" w:sz="0" w:space="0" w:color="auto"/>
        <w:right w:val="none" w:sz="0" w:space="0" w:color="auto"/>
      </w:divBdr>
    </w:div>
    <w:div w:id="201096576">
      <w:bodyDiv w:val="1"/>
      <w:marLeft w:val="0"/>
      <w:marRight w:val="0"/>
      <w:marTop w:val="0"/>
      <w:marBottom w:val="0"/>
      <w:divBdr>
        <w:top w:val="none" w:sz="0" w:space="0" w:color="auto"/>
        <w:left w:val="none" w:sz="0" w:space="0" w:color="auto"/>
        <w:bottom w:val="none" w:sz="0" w:space="0" w:color="auto"/>
        <w:right w:val="none" w:sz="0" w:space="0" w:color="auto"/>
      </w:divBdr>
    </w:div>
    <w:div w:id="280653640">
      <w:bodyDiv w:val="1"/>
      <w:marLeft w:val="0"/>
      <w:marRight w:val="0"/>
      <w:marTop w:val="0"/>
      <w:marBottom w:val="0"/>
      <w:divBdr>
        <w:top w:val="none" w:sz="0" w:space="0" w:color="auto"/>
        <w:left w:val="none" w:sz="0" w:space="0" w:color="auto"/>
        <w:bottom w:val="none" w:sz="0" w:space="0" w:color="auto"/>
        <w:right w:val="none" w:sz="0" w:space="0" w:color="auto"/>
      </w:divBdr>
    </w:div>
    <w:div w:id="607125867">
      <w:bodyDiv w:val="1"/>
      <w:marLeft w:val="0"/>
      <w:marRight w:val="0"/>
      <w:marTop w:val="0"/>
      <w:marBottom w:val="0"/>
      <w:divBdr>
        <w:top w:val="none" w:sz="0" w:space="0" w:color="auto"/>
        <w:left w:val="none" w:sz="0" w:space="0" w:color="auto"/>
        <w:bottom w:val="none" w:sz="0" w:space="0" w:color="auto"/>
        <w:right w:val="none" w:sz="0" w:space="0" w:color="auto"/>
      </w:divBdr>
    </w:div>
    <w:div w:id="943265314">
      <w:bodyDiv w:val="1"/>
      <w:marLeft w:val="0"/>
      <w:marRight w:val="0"/>
      <w:marTop w:val="0"/>
      <w:marBottom w:val="0"/>
      <w:divBdr>
        <w:top w:val="none" w:sz="0" w:space="0" w:color="auto"/>
        <w:left w:val="none" w:sz="0" w:space="0" w:color="auto"/>
        <w:bottom w:val="none" w:sz="0" w:space="0" w:color="auto"/>
        <w:right w:val="none" w:sz="0" w:space="0" w:color="auto"/>
      </w:divBdr>
    </w:div>
    <w:div w:id="1008480722">
      <w:bodyDiv w:val="1"/>
      <w:marLeft w:val="0"/>
      <w:marRight w:val="0"/>
      <w:marTop w:val="0"/>
      <w:marBottom w:val="0"/>
      <w:divBdr>
        <w:top w:val="none" w:sz="0" w:space="0" w:color="auto"/>
        <w:left w:val="none" w:sz="0" w:space="0" w:color="auto"/>
        <w:bottom w:val="none" w:sz="0" w:space="0" w:color="auto"/>
        <w:right w:val="none" w:sz="0" w:space="0" w:color="auto"/>
      </w:divBdr>
    </w:div>
    <w:div w:id="1454714572">
      <w:bodyDiv w:val="1"/>
      <w:marLeft w:val="0"/>
      <w:marRight w:val="0"/>
      <w:marTop w:val="0"/>
      <w:marBottom w:val="0"/>
      <w:divBdr>
        <w:top w:val="none" w:sz="0" w:space="0" w:color="auto"/>
        <w:left w:val="none" w:sz="0" w:space="0" w:color="auto"/>
        <w:bottom w:val="none" w:sz="0" w:space="0" w:color="auto"/>
        <w:right w:val="none" w:sz="0" w:space="0" w:color="auto"/>
      </w:divBdr>
    </w:div>
    <w:div w:id="1776945503">
      <w:bodyDiv w:val="1"/>
      <w:marLeft w:val="0"/>
      <w:marRight w:val="0"/>
      <w:marTop w:val="0"/>
      <w:marBottom w:val="0"/>
      <w:divBdr>
        <w:top w:val="none" w:sz="0" w:space="0" w:color="auto"/>
        <w:left w:val="none" w:sz="0" w:space="0" w:color="auto"/>
        <w:bottom w:val="none" w:sz="0" w:space="0" w:color="auto"/>
        <w:right w:val="none" w:sz="0" w:space="0" w:color="auto"/>
      </w:divBdr>
    </w:div>
    <w:div w:id="181568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fdbfdafc-c855-401b-94f2-7cedf7ce2265">NZ7EMDVCHQE5-218687901-1597</_dlc_DocId>
    <_dlc_DocIdUrl xmlns="fdbfdafc-c855-401b-94f2-7cedf7ce2265">
      <Url>https://srv-gmpbz007/sites/mpbz/_layouts/15/DocIdRedir.aspx?ID=NZ7EMDVCHQE5-218687901-1597</Url>
      <Description>NZ7EMDVCHQE5-218687901-1597</Description>
    </_dlc_DocIdUrl>
    <u5l3 xmlns="85fe2aec-50e2-493d-a0a4-9b52f79ed1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7121F1992E9624CAB3D0D22B8BFFA59" ma:contentTypeVersion="2" ma:contentTypeDescription="Create a new document." ma:contentTypeScope="" ma:versionID="05f68e8cddf064dbb0e41b218ee3686f">
  <xsd:schema xmlns:xsd="http://www.w3.org/2001/XMLSchema" xmlns:xs="http://www.w3.org/2001/XMLSchema" xmlns:p="http://schemas.microsoft.com/office/2006/metadata/properties" xmlns:ns2="fdbfdafc-c855-401b-94f2-7cedf7ce2265" xmlns:ns3="85fe2aec-50e2-493d-a0a4-9b52f79ed1e8" targetNamespace="http://schemas.microsoft.com/office/2006/metadata/properties" ma:root="true" ma:fieldsID="98defe4da7f06378fd7637d220727ad5" ns2:_="" ns3:_="">
    <xsd:import namespace="fdbfdafc-c855-401b-94f2-7cedf7ce2265"/>
    <xsd:import namespace="85fe2aec-50e2-493d-a0a4-9b52f79ed1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u5l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fdafc-c855-401b-94f2-7cedf7ce22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e2aec-50e2-493d-a0a4-9b52f79ed1e8" elementFormDefault="qualified">
    <xsd:import namespace="http://schemas.microsoft.com/office/2006/documentManagement/types"/>
    <xsd:import namespace="http://schemas.microsoft.com/office/infopath/2007/PartnerControls"/>
    <xsd:element name="u5l3" ma:index="12" nillable="true" ma:displayName="Number" ma:internalName="u5l3">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A7228-11D8-4D81-88EF-A4E120AE0507}">
  <ds:schemaRefs>
    <ds:schemaRef ds:uri="http://schemas.openxmlformats.org/officeDocument/2006/bibliography"/>
  </ds:schemaRefs>
</ds:datastoreItem>
</file>

<file path=customXml/itemProps2.xml><?xml version="1.0" encoding="utf-8"?>
<ds:datastoreItem xmlns:ds="http://schemas.openxmlformats.org/officeDocument/2006/customXml" ds:itemID="{A8977C55-7FA9-4948-8E60-B3010BDD802C}">
  <ds:schemaRefs>
    <ds:schemaRef ds:uri="http://schemas.microsoft.com/office/2006/documentManagement/types"/>
    <ds:schemaRef ds:uri="http://purl.org/dc/elements/1.1/"/>
    <ds:schemaRef ds:uri="http://schemas.microsoft.com/office/2006/metadata/properties"/>
    <ds:schemaRef ds:uri="http://purl.org/dc/terms/"/>
    <ds:schemaRef ds:uri="85fe2aec-50e2-493d-a0a4-9b52f79ed1e8"/>
    <ds:schemaRef ds:uri="http://purl.org/dc/dcmitype/"/>
    <ds:schemaRef ds:uri="http://schemas.microsoft.com/office/infopath/2007/PartnerControls"/>
    <ds:schemaRef ds:uri="http://schemas.openxmlformats.org/package/2006/metadata/core-properties"/>
    <ds:schemaRef ds:uri="fdbfdafc-c855-401b-94f2-7cedf7ce2265"/>
    <ds:schemaRef ds:uri="http://www.w3.org/XML/1998/namespace"/>
  </ds:schemaRefs>
</ds:datastoreItem>
</file>

<file path=customXml/itemProps3.xml><?xml version="1.0" encoding="utf-8"?>
<ds:datastoreItem xmlns:ds="http://schemas.openxmlformats.org/officeDocument/2006/customXml" ds:itemID="{8D5A3DDB-D374-4865-9BD1-FD3FB576721F}">
  <ds:schemaRefs>
    <ds:schemaRef ds:uri="http://schemas.microsoft.com/sharepoint/v3/contenttype/forms"/>
  </ds:schemaRefs>
</ds:datastoreItem>
</file>

<file path=customXml/itemProps4.xml><?xml version="1.0" encoding="utf-8"?>
<ds:datastoreItem xmlns:ds="http://schemas.openxmlformats.org/officeDocument/2006/customXml" ds:itemID="{4761C561-A513-4D72-9E0D-AF1378FC29BC}">
  <ds:schemaRefs>
    <ds:schemaRef ds:uri="http://schemas.microsoft.com/sharepoint/events"/>
  </ds:schemaRefs>
</ds:datastoreItem>
</file>

<file path=customXml/itemProps5.xml><?xml version="1.0" encoding="utf-8"?>
<ds:datastoreItem xmlns:ds="http://schemas.openxmlformats.org/officeDocument/2006/customXml" ds:itemID="{201B01D3-A11D-42FD-BE38-38CA42E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fdafc-c855-401b-94f2-7cedf7ce2265"/>
    <ds:schemaRef ds:uri="85fe2aec-50e2-493d-a0a4-9b52f79ed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2</Pages>
  <Words>4880</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Banelis</dc:creator>
  <cp:lastModifiedBy>Sergejus Lebedevas</cp:lastModifiedBy>
  <cp:revision>3</cp:revision>
  <cp:lastPrinted>2023-01-06T11:02:00Z</cp:lastPrinted>
  <dcterms:created xsi:type="dcterms:W3CDTF">2026-01-26T05:02:00Z</dcterms:created>
  <dcterms:modified xsi:type="dcterms:W3CDTF">2026-03-19T07:57:00Z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0d12d1ca-3ea4-4138-a336-98c55050ae0a</vt:lpwstr>
  </property>
  <property fmtid="{D5CDD505-2E9C-101B-9397-08002B2CF9AE}" pid="3" name="ContentTypeId">
    <vt:lpwstr>0x01010057121F1992E9624CAB3D0D22B8BFFA59</vt:lpwstr>
  </property>
</Properties>
</file>