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352C13C0" w14:textId="33654DB3" w:rsidR="00597653" w:rsidRPr="00C41D95" w:rsidRDefault="00597653" w:rsidP="00193DC0">
          <w:pPr>
            <w:spacing w:after="120"/>
            <w:ind w:left="567" w:firstLine="0"/>
            <w:contextualSpacing/>
            <w:jc w:val="center"/>
            <w:rPr>
              <w:rFonts w:ascii="Times New Roman" w:hAnsi="Times New Roman" w:cs="Times New Roman"/>
              <w:sz w:val="22"/>
              <w:szCs w:val="22"/>
            </w:rPr>
          </w:pPr>
          <w:r w:rsidRPr="00C41D95">
            <w:rPr>
              <w:rFonts w:ascii="Times New Roman" w:eastAsia="Calibri" w:hAnsi="Times New Roman" w:cs="Times New Roman"/>
              <w:noProof/>
              <w:sz w:val="22"/>
              <w:szCs w:val="22"/>
            </w:rPr>
            <w:drawing>
              <wp:inline distT="0" distB="0" distL="0" distR="0" wp14:anchorId="5656B104" wp14:editId="7BFD1E4A">
                <wp:extent cx="711200" cy="737870"/>
                <wp:effectExtent l="0" t="0" r="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1200" cy="737870"/>
                        </a:xfrm>
                        <a:prstGeom prst="rect">
                          <a:avLst/>
                        </a:prstGeom>
                        <a:noFill/>
                      </pic:spPr>
                    </pic:pic>
                  </a:graphicData>
                </a:graphic>
              </wp:inline>
            </w:drawing>
          </w:r>
        </w:p>
        <w:p w14:paraId="5AFBF549" w14:textId="0697A782" w:rsidR="00597653" w:rsidRPr="00C41D95" w:rsidRDefault="001D38C3" w:rsidP="00597653">
          <w:pPr>
            <w:tabs>
              <w:tab w:val="left" w:pos="4040"/>
              <w:tab w:val="center" w:pos="5269"/>
            </w:tabs>
            <w:spacing w:after="120" w:line="240" w:lineRule="auto"/>
            <w:ind w:left="567" w:firstLine="0"/>
            <w:contextualSpacing/>
            <w:jc w:val="left"/>
            <w:rPr>
              <w:rFonts w:ascii="Times New Roman" w:hAnsi="Times New Roman" w:cs="Times New Roman"/>
              <w:sz w:val="22"/>
              <w:szCs w:val="22"/>
            </w:rPr>
          </w:pPr>
          <w:r w:rsidRPr="00C41D95">
            <w:rPr>
              <w:rFonts w:ascii="Times New Roman" w:hAnsi="Times New Roman" w:cs="Times New Roman"/>
              <w:sz w:val="22"/>
              <w:szCs w:val="22"/>
            </w:rPr>
            <w:t xml:space="preserve">          </w:t>
          </w:r>
        </w:p>
        <w:p w14:paraId="14344E8E" w14:textId="0E5EE7B3" w:rsidR="00597653" w:rsidRPr="00C41D95" w:rsidRDefault="00597653" w:rsidP="00597653">
          <w:pPr>
            <w:spacing w:line="240" w:lineRule="auto"/>
            <w:ind w:firstLine="0"/>
            <w:contextualSpacing/>
            <w:jc w:val="center"/>
            <w:rPr>
              <w:rFonts w:ascii="Times New Roman" w:eastAsia="Times New Roman" w:hAnsi="Times New Roman" w:cs="Times New Roman"/>
              <w:b/>
              <w:bCs/>
              <w:color w:val="000000"/>
              <w:sz w:val="22"/>
              <w:szCs w:val="22"/>
              <w:lang w:eastAsia="zh-CN"/>
            </w:rPr>
          </w:pPr>
          <w:r w:rsidRPr="00C41D95">
            <w:rPr>
              <w:rFonts w:ascii="Times New Roman" w:eastAsia="Times New Roman" w:hAnsi="Times New Roman" w:cs="Times New Roman"/>
              <w:b/>
              <w:bCs/>
              <w:color w:val="000000"/>
              <w:sz w:val="22"/>
              <w:szCs w:val="22"/>
              <w:lang w:eastAsia="zh-CN"/>
            </w:rPr>
            <w:t>POLICIJOS DEPARTAMENTAS</w:t>
          </w:r>
        </w:p>
        <w:p w14:paraId="35B64B38" w14:textId="55C43D3A" w:rsidR="00597653" w:rsidRPr="00C41D95" w:rsidRDefault="00597653" w:rsidP="00597653">
          <w:pPr>
            <w:tabs>
              <w:tab w:val="center" w:pos="4513"/>
              <w:tab w:val="right" w:pos="9026"/>
            </w:tabs>
            <w:spacing w:line="240" w:lineRule="auto"/>
            <w:ind w:firstLine="0"/>
            <w:jc w:val="center"/>
            <w:rPr>
              <w:rFonts w:ascii="Times New Roman" w:eastAsia="Times New Roman" w:hAnsi="Times New Roman" w:cs="Times New Roman"/>
              <w:b/>
              <w:bCs/>
              <w:color w:val="000000"/>
              <w:sz w:val="22"/>
              <w:szCs w:val="22"/>
              <w:lang w:eastAsia="zh-CN"/>
            </w:rPr>
          </w:pPr>
          <w:r w:rsidRPr="00C41D95">
            <w:rPr>
              <w:rFonts w:ascii="Times New Roman" w:eastAsia="Times New Roman" w:hAnsi="Times New Roman" w:cs="Times New Roman"/>
              <w:b/>
              <w:bCs/>
              <w:color w:val="000000"/>
              <w:sz w:val="22"/>
              <w:szCs w:val="22"/>
              <w:lang w:eastAsia="zh-CN"/>
            </w:rPr>
            <w:t>PRIE LIETUVOS RESPUBLIKOS VIDAUS REIKALŲ MINISTERIJOS</w:t>
          </w:r>
        </w:p>
        <w:p w14:paraId="391FCD74" w14:textId="77777777" w:rsidR="00193DC0" w:rsidRPr="00C41D95" w:rsidRDefault="00193DC0" w:rsidP="00193DC0">
          <w:pPr>
            <w:pBdr>
              <w:bottom w:val="single" w:sz="6" w:space="1" w:color="000000"/>
            </w:pBdr>
            <w:suppressAutoHyphens/>
            <w:spacing w:line="240" w:lineRule="auto"/>
            <w:ind w:firstLine="0"/>
            <w:jc w:val="center"/>
            <w:rPr>
              <w:rFonts w:ascii="Times New Roman" w:eastAsia="Times New Roman" w:hAnsi="Times New Roman" w:cs="Times New Roman"/>
              <w:sz w:val="22"/>
              <w:szCs w:val="22"/>
              <w:lang w:eastAsia="zh-CN"/>
            </w:rPr>
          </w:pPr>
        </w:p>
        <w:p w14:paraId="60B8B3A6" w14:textId="30493238" w:rsidR="00193DC0" w:rsidRPr="00C41D95" w:rsidRDefault="00193DC0" w:rsidP="00193DC0">
          <w:pPr>
            <w:pBdr>
              <w:bottom w:val="single" w:sz="6" w:space="1" w:color="000000"/>
            </w:pBdr>
            <w:suppressAutoHyphens/>
            <w:spacing w:line="240" w:lineRule="auto"/>
            <w:ind w:firstLine="0"/>
            <w:jc w:val="center"/>
            <w:rPr>
              <w:rFonts w:ascii="Times New Roman" w:eastAsia="MS Mincho" w:hAnsi="Times New Roman" w:cs="Times New Roman"/>
              <w:sz w:val="18"/>
              <w:szCs w:val="18"/>
              <w:lang w:eastAsia="zh-CN"/>
            </w:rPr>
          </w:pPr>
          <w:r w:rsidRPr="00C41D95">
            <w:rPr>
              <w:rFonts w:ascii="Times New Roman" w:eastAsia="Times New Roman" w:hAnsi="Times New Roman" w:cs="Times New Roman"/>
              <w:sz w:val="18"/>
              <w:szCs w:val="18"/>
              <w:lang w:eastAsia="zh-CN"/>
            </w:rPr>
            <w:t>Biudžetinė įstaiga, Saltoniškių g. 19, LT-08106 Vilnius, Tel. (+370 5) 271 9731</w:t>
          </w:r>
          <w:r w:rsidR="00A61717">
            <w:rPr>
              <w:rFonts w:ascii="Times New Roman" w:eastAsia="Times New Roman" w:hAnsi="Times New Roman" w:cs="Times New Roman"/>
              <w:sz w:val="18"/>
              <w:szCs w:val="18"/>
              <w:lang w:eastAsia="zh-CN"/>
            </w:rPr>
            <w:t>, e</w:t>
          </w:r>
          <w:r w:rsidRPr="00C41D95">
            <w:rPr>
              <w:rFonts w:ascii="Times New Roman" w:eastAsia="Times New Roman" w:hAnsi="Times New Roman" w:cs="Times New Roman"/>
              <w:sz w:val="18"/>
              <w:szCs w:val="18"/>
              <w:lang w:eastAsia="zh-CN"/>
            </w:rPr>
            <w:t>l. p. info@policija.lt</w:t>
          </w:r>
        </w:p>
        <w:p w14:paraId="28D0C2DE" w14:textId="77777777" w:rsidR="00193DC0" w:rsidRPr="00C41D95" w:rsidRDefault="00193DC0" w:rsidP="00193DC0">
          <w:pPr>
            <w:pBdr>
              <w:bottom w:val="single" w:sz="6" w:space="1" w:color="000000"/>
            </w:pBdr>
            <w:suppressAutoHyphens/>
            <w:spacing w:line="240" w:lineRule="auto"/>
            <w:ind w:firstLine="0"/>
            <w:jc w:val="center"/>
            <w:rPr>
              <w:rFonts w:ascii="Times New Roman" w:eastAsia="MS Mincho" w:hAnsi="Times New Roman" w:cs="Times New Roman"/>
              <w:sz w:val="18"/>
              <w:szCs w:val="18"/>
              <w:lang w:eastAsia="zh-CN"/>
            </w:rPr>
          </w:pPr>
          <w:r w:rsidRPr="00C41D95">
            <w:rPr>
              <w:rFonts w:ascii="Times New Roman" w:eastAsia="Times New Roman" w:hAnsi="Times New Roman" w:cs="Times New Roman"/>
              <w:sz w:val="18"/>
              <w:szCs w:val="18"/>
              <w:lang w:eastAsia="zh-CN"/>
            </w:rPr>
            <w:t>Duomenys apie įmonę saugomi LR Juridinių asmenų registre. Juridinio asmens kodas 188785847</w:t>
          </w:r>
        </w:p>
        <w:p w14:paraId="6BD09723" w14:textId="77777777" w:rsidR="00193DC0" w:rsidRPr="00C41D95" w:rsidRDefault="00193DC0" w:rsidP="00193DC0">
          <w:pPr>
            <w:spacing w:after="120" w:line="20" w:lineRule="atLeast"/>
            <w:ind w:firstLine="0"/>
            <w:contextualSpacing/>
            <w:jc w:val="center"/>
            <w:rPr>
              <w:rFonts w:ascii="Times New Roman" w:hAnsi="Times New Roman" w:cs="Times New Roman"/>
              <w:color w:val="00B050"/>
              <w:sz w:val="22"/>
              <w:szCs w:val="22"/>
            </w:rPr>
          </w:pPr>
        </w:p>
        <w:p w14:paraId="646DBFF9" w14:textId="77777777" w:rsidR="00193DC0" w:rsidRPr="00C41D95" w:rsidRDefault="00193DC0" w:rsidP="00597653">
          <w:pPr>
            <w:tabs>
              <w:tab w:val="center" w:pos="4513"/>
              <w:tab w:val="right" w:pos="9026"/>
            </w:tabs>
            <w:spacing w:line="240" w:lineRule="auto"/>
            <w:ind w:firstLine="0"/>
            <w:jc w:val="center"/>
            <w:rPr>
              <w:rFonts w:ascii="Times New Roman" w:eastAsia="Times New Roman" w:hAnsi="Times New Roman" w:cs="Times New Roman"/>
              <w:b/>
              <w:bCs/>
              <w:color w:val="000000"/>
              <w:sz w:val="22"/>
              <w:szCs w:val="22"/>
              <w:lang w:eastAsia="zh-CN"/>
            </w:rPr>
          </w:pPr>
        </w:p>
        <w:p w14:paraId="2D706E93" w14:textId="77777777" w:rsidR="00597653" w:rsidRPr="00C41D95" w:rsidRDefault="00597653" w:rsidP="00597653">
          <w:pPr>
            <w:spacing w:after="120"/>
            <w:ind w:left="567" w:firstLine="0"/>
            <w:contextualSpacing/>
            <w:jc w:val="center"/>
            <w:rPr>
              <w:rFonts w:ascii="Times New Roman" w:eastAsia="Calibri" w:hAnsi="Times New Roman" w:cs="Times New Roman"/>
              <w:color w:val="00B050"/>
              <w:sz w:val="22"/>
              <w:szCs w:val="22"/>
            </w:rPr>
          </w:pPr>
        </w:p>
        <w:p w14:paraId="4D4EBEF7" w14:textId="77777777" w:rsidR="00597653" w:rsidRPr="00C41D95" w:rsidRDefault="00597653" w:rsidP="00597653">
          <w:pPr>
            <w:spacing w:after="120"/>
            <w:ind w:left="567" w:firstLine="0"/>
            <w:contextualSpacing/>
            <w:jc w:val="center"/>
            <w:rPr>
              <w:rFonts w:ascii="Times New Roman" w:eastAsia="Calibri" w:hAnsi="Times New Roman" w:cs="Times New Roman"/>
              <w:color w:val="00B050"/>
              <w:sz w:val="22"/>
              <w:szCs w:val="22"/>
            </w:rPr>
          </w:pPr>
        </w:p>
        <w:p w14:paraId="6100E118" w14:textId="77777777" w:rsidR="00597653" w:rsidRPr="00C41D95" w:rsidRDefault="00597653" w:rsidP="00597653">
          <w:pPr>
            <w:spacing w:after="120"/>
            <w:ind w:left="567" w:firstLine="0"/>
            <w:contextualSpacing/>
            <w:jc w:val="center"/>
            <w:rPr>
              <w:rFonts w:ascii="Times New Roman" w:eastAsia="Calibri" w:hAnsi="Times New Roman" w:cs="Times New Roman"/>
              <w:sz w:val="22"/>
              <w:szCs w:val="22"/>
            </w:rPr>
          </w:pPr>
        </w:p>
        <w:p w14:paraId="79C84DFA" w14:textId="60ED2711" w:rsidR="00597653" w:rsidRPr="00C41D95" w:rsidRDefault="00597653" w:rsidP="00597653">
          <w:pPr>
            <w:spacing w:after="120"/>
            <w:ind w:left="567" w:firstLine="0"/>
            <w:contextualSpacing/>
            <w:jc w:val="center"/>
            <w:rPr>
              <w:rFonts w:ascii="Times New Roman" w:eastAsia="Calibri" w:hAnsi="Times New Roman" w:cs="Times New Roman"/>
              <w:sz w:val="22"/>
              <w:szCs w:val="22"/>
            </w:rPr>
          </w:pPr>
        </w:p>
        <w:p w14:paraId="05009331" w14:textId="77777777" w:rsidR="00597653" w:rsidRPr="00C41D95" w:rsidRDefault="00597653" w:rsidP="00597653">
          <w:pPr>
            <w:spacing w:after="120"/>
            <w:ind w:left="567" w:firstLine="0"/>
            <w:contextualSpacing/>
            <w:jc w:val="center"/>
            <w:rPr>
              <w:rFonts w:ascii="Times New Roman" w:eastAsia="Calibri" w:hAnsi="Times New Roman" w:cs="Times New Roman"/>
              <w:sz w:val="22"/>
              <w:szCs w:val="22"/>
            </w:rPr>
          </w:pPr>
        </w:p>
        <w:p w14:paraId="14645E1E" w14:textId="77777777" w:rsidR="00597653" w:rsidRPr="00C41D95" w:rsidRDefault="00597653" w:rsidP="00597653">
          <w:pPr>
            <w:spacing w:after="120"/>
            <w:ind w:left="567" w:firstLine="0"/>
            <w:contextualSpacing/>
            <w:jc w:val="center"/>
            <w:rPr>
              <w:rFonts w:ascii="Times New Roman" w:eastAsia="Calibri" w:hAnsi="Times New Roman" w:cs="Times New Roman"/>
              <w:sz w:val="22"/>
              <w:szCs w:val="22"/>
            </w:rPr>
          </w:pPr>
        </w:p>
        <w:p w14:paraId="697B66C2" w14:textId="6698FCEE" w:rsidR="00597653" w:rsidRPr="00C41D95" w:rsidRDefault="00597653" w:rsidP="00597653">
          <w:pPr>
            <w:spacing w:after="120" w:line="240" w:lineRule="auto"/>
            <w:ind w:left="567" w:firstLine="0"/>
            <w:contextualSpacing/>
            <w:jc w:val="center"/>
            <w:rPr>
              <w:rFonts w:ascii="Times New Roman" w:eastAsia="Calibri" w:hAnsi="Times New Roman" w:cs="Times New Roman"/>
              <w:b/>
              <w:bCs/>
              <w:sz w:val="22"/>
              <w:szCs w:val="22"/>
            </w:rPr>
          </w:pPr>
          <w:r w:rsidRPr="00C41D95">
            <w:rPr>
              <w:rFonts w:ascii="Times New Roman" w:eastAsia="Calibri" w:hAnsi="Times New Roman" w:cs="Times New Roman"/>
              <w:b/>
              <w:bCs/>
              <w:sz w:val="22"/>
              <w:szCs w:val="22"/>
            </w:rPr>
            <w:t>MAŽOS VERTĖS VIEŠOJO PIRKIMO</w:t>
          </w:r>
        </w:p>
        <w:p w14:paraId="3E2213B7" w14:textId="7E9BC4BB" w:rsidR="00597653" w:rsidRPr="00C41D95" w:rsidRDefault="00597653" w:rsidP="00597653">
          <w:pPr>
            <w:spacing w:after="120" w:line="240" w:lineRule="auto"/>
            <w:ind w:left="567" w:firstLine="0"/>
            <w:contextualSpacing/>
            <w:jc w:val="center"/>
            <w:rPr>
              <w:rFonts w:ascii="Times New Roman" w:eastAsia="Calibri" w:hAnsi="Times New Roman" w:cs="Times New Roman"/>
              <w:b/>
              <w:bCs/>
              <w:sz w:val="22"/>
              <w:szCs w:val="22"/>
            </w:rPr>
          </w:pPr>
          <w:r w:rsidRPr="00C41D95">
            <w:rPr>
              <w:rFonts w:ascii="Times New Roman" w:eastAsia="Calibri" w:hAnsi="Times New Roman" w:cs="Times New Roman"/>
              <w:b/>
              <w:sz w:val="22"/>
              <w:szCs w:val="22"/>
            </w:rPr>
            <w:t>„</w:t>
          </w:r>
          <w:r w:rsidR="00363012" w:rsidRPr="00C41D95">
            <w:rPr>
              <w:rFonts w:ascii="Times New Roman" w:eastAsia="Times New Roman" w:hAnsi="Times New Roman" w:cs="Times New Roman"/>
              <w:b/>
              <w:bCs/>
              <w:sz w:val="22"/>
              <w:szCs w:val="22"/>
            </w:rPr>
            <w:t>VAIZDO IR GARSO ĮRAŠŲ TRANSKRIBAVIMO IR VERTIMO RAŠTU PASLAUGŲ</w:t>
          </w:r>
          <w:r w:rsidRPr="00C41D95">
            <w:rPr>
              <w:rFonts w:ascii="Times New Roman" w:eastAsia="Calibri" w:hAnsi="Times New Roman" w:cs="Times New Roman"/>
              <w:b/>
              <w:sz w:val="22"/>
              <w:szCs w:val="22"/>
            </w:rPr>
            <w:t>“</w:t>
          </w:r>
        </w:p>
        <w:p w14:paraId="3C5B3B42" w14:textId="77777777" w:rsidR="00597653" w:rsidRPr="00C41D95" w:rsidRDefault="00597653" w:rsidP="00597653">
          <w:pPr>
            <w:spacing w:after="120" w:line="240" w:lineRule="auto"/>
            <w:ind w:left="567" w:firstLine="0"/>
            <w:contextualSpacing/>
            <w:jc w:val="center"/>
            <w:rPr>
              <w:rFonts w:ascii="Times New Roman" w:eastAsia="Calibri" w:hAnsi="Times New Roman" w:cs="Times New Roman"/>
              <w:b/>
              <w:bCs/>
              <w:sz w:val="22"/>
              <w:szCs w:val="22"/>
            </w:rPr>
          </w:pPr>
          <w:r w:rsidRPr="00C41D95">
            <w:rPr>
              <w:rFonts w:ascii="Times New Roman" w:eastAsia="Calibri" w:hAnsi="Times New Roman" w:cs="Times New Roman"/>
              <w:b/>
              <w:bCs/>
              <w:sz w:val="22"/>
              <w:szCs w:val="22"/>
            </w:rPr>
            <w:t>SKELBIAMOS APKLAUSOS SPECIALIOSIOS SĄLYGOS</w:t>
          </w:r>
        </w:p>
        <w:p w14:paraId="517C01D9" w14:textId="70AA8387" w:rsidR="001C24BC" w:rsidRPr="00C41D95" w:rsidRDefault="00597653" w:rsidP="00597653">
          <w:pPr>
            <w:tabs>
              <w:tab w:val="left" w:pos="4040"/>
              <w:tab w:val="center" w:pos="5269"/>
            </w:tabs>
            <w:spacing w:after="120" w:line="240" w:lineRule="auto"/>
            <w:ind w:left="567" w:firstLine="0"/>
            <w:contextualSpacing/>
            <w:jc w:val="center"/>
            <w:rPr>
              <w:rFonts w:ascii="Times New Roman" w:hAnsi="Times New Roman" w:cs="Times New Roman"/>
              <w:sz w:val="22"/>
              <w:szCs w:val="22"/>
            </w:rPr>
          </w:pPr>
          <w:r w:rsidRPr="00C41D95">
            <w:rPr>
              <w:rFonts w:ascii="Times New Roman" w:eastAsia="Calibri" w:hAnsi="Times New Roman" w:cs="Times New Roman"/>
              <w:b/>
              <w:bCs/>
              <w:sz w:val="22"/>
              <w:szCs w:val="22"/>
            </w:rPr>
            <w:t xml:space="preserve">                Versija Nr. 1</w:t>
          </w:r>
          <w:r w:rsidRPr="00C41D95">
            <w:rPr>
              <w:rFonts w:ascii="Times New Roman" w:hAnsi="Times New Roman" w:cs="Times New Roman"/>
              <w:sz w:val="22"/>
              <w:szCs w:val="22"/>
            </w:rPr>
            <w:tab/>
          </w:r>
          <w:r w:rsidR="005F13F0" w:rsidRPr="00C41D95">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b/>
              <w:bCs/>
              <w:noProof/>
            </w:rPr>
          </w:sdtEndPr>
          <w:sdtContent>
            <w:p w14:paraId="52073D81" w14:textId="4AD04246" w:rsidR="00173FBA" w:rsidRPr="00C41D95" w:rsidRDefault="00173FBA" w:rsidP="00581B14">
              <w:pPr>
                <w:pStyle w:val="TOCHeading"/>
                <w:tabs>
                  <w:tab w:val="left" w:pos="6555"/>
                </w:tabs>
                <w:rPr>
                  <w:rFonts w:ascii="Times New Roman" w:hAnsi="Times New Roman" w:cs="Times New Roman"/>
                  <w:sz w:val="22"/>
                  <w:szCs w:val="22"/>
                </w:rPr>
              </w:pPr>
              <w:r w:rsidRPr="00C41D95">
                <w:rPr>
                  <w:rFonts w:ascii="Times New Roman" w:hAnsi="Times New Roman" w:cs="Times New Roman"/>
                  <w:sz w:val="22"/>
                  <w:szCs w:val="22"/>
                </w:rPr>
                <w:t>T</w:t>
              </w:r>
              <w:r w:rsidR="00F42EC8" w:rsidRPr="00C41D95">
                <w:rPr>
                  <w:rFonts w:ascii="Times New Roman" w:hAnsi="Times New Roman" w:cs="Times New Roman"/>
                  <w:sz w:val="22"/>
                  <w:szCs w:val="22"/>
                </w:rPr>
                <w:t>URINYS</w:t>
              </w:r>
              <w:r w:rsidR="00581B14" w:rsidRPr="00C41D95">
                <w:rPr>
                  <w:rFonts w:ascii="Times New Roman" w:hAnsi="Times New Roman" w:cs="Times New Roman"/>
                  <w:sz w:val="22"/>
                  <w:szCs w:val="22"/>
                </w:rPr>
                <w:tab/>
              </w:r>
            </w:p>
            <w:p w14:paraId="1B30FE9E" w14:textId="6DF4B64F" w:rsidR="00C0001D" w:rsidRPr="00C41D95" w:rsidRDefault="00173FBA">
              <w:pPr>
                <w:pStyle w:val="TOC1"/>
                <w:rPr>
                  <w:rFonts w:ascii="Times New Roman" w:hAnsi="Times New Roman" w:cs="Times New Roman"/>
                  <w:noProof/>
                  <w:sz w:val="22"/>
                  <w:szCs w:val="22"/>
                </w:rPr>
              </w:pPr>
              <w:r w:rsidRPr="00C41D95">
                <w:rPr>
                  <w:rFonts w:ascii="Times New Roman" w:hAnsi="Times New Roman" w:cs="Times New Roman"/>
                  <w:sz w:val="22"/>
                  <w:szCs w:val="22"/>
                </w:rPr>
                <w:fldChar w:fldCharType="begin"/>
              </w:r>
              <w:r w:rsidRPr="00C41D95">
                <w:rPr>
                  <w:rFonts w:ascii="Times New Roman" w:hAnsi="Times New Roman" w:cs="Times New Roman"/>
                  <w:sz w:val="22"/>
                  <w:szCs w:val="22"/>
                </w:rPr>
                <w:instrText xml:space="preserve"> TOC \o "1-3" \h \z \u </w:instrText>
              </w:r>
              <w:r w:rsidRPr="00C41D95">
                <w:rPr>
                  <w:rFonts w:ascii="Times New Roman" w:hAnsi="Times New Roman" w:cs="Times New Roman"/>
                  <w:sz w:val="22"/>
                  <w:szCs w:val="22"/>
                </w:rPr>
                <w:fldChar w:fldCharType="separate"/>
              </w:r>
              <w:hyperlink w:anchor="_Toc223427445" w:history="1">
                <w:r w:rsidR="00C0001D" w:rsidRPr="00C41D95">
                  <w:rPr>
                    <w:rStyle w:val="Hyperlink"/>
                    <w:rFonts w:ascii="Times New Roman" w:hAnsi="Times New Roman" w:cs="Times New Roman"/>
                    <w:b/>
                    <w:noProof/>
                    <w:sz w:val="22"/>
                    <w:szCs w:val="22"/>
                  </w:rPr>
                  <w:t>1.</w:t>
                </w:r>
                <w:r w:rsidR="00C0001D" w:rsidRPr="00C41D95">
                  <w:rPr>
                    <w:rFonts w:ascii="Times New Roman" w:hAnsi="Times New Roman" w:cs="Times New Roman"/>
                    <w:noProof/>
                    <w:sz w:val="22"/>
                    <w:szCs w:val="22"/>
                  </w:rPr>
                  <w:tab/>
                </w:r>
                <w:r w:rsidR="00C0001D" w:rsidRPr="00C41D95">
                  <w:rPr>
                    <w:rStyle w:val="Hyperlink"/>
                    <w:rFonts w:ascii="Times New Roman" w:hAnsi="Times New Roman" w:cs="Times New Roman"/>
                    <w:b/>
                    <w:noProof/>
                    <w:sz w:val="22"/>
                    <w:szCs w:val="22"/>
                  </w:rPr>
                  <w:t>Bendra informacija</w:t>
                </w:r>
                <w:r w:rsidR="00C0001D" w:rsidRPr="00C41D95">
                  <w:rPr>
                    <w:rFonts w:ascii="Times New Roman" w:hAnsi="Times New Roman" w:cs="Times New Roman"/>
                    <w:noProof/>
                    <w:webHidden/>
                    <w:sz w:val="22"/>
                    <w:szCs w:val="22"/>
                  </w:rPr>
                  <w:tab/>
                </w:r>
                <w:r w:rsidR="00C0001D" w:rsidRPr="00C41D95">
                  <w:rPr>
                    <w:rFonts w:ascii="Times New Roman" w:hAnsi="Times New Roman" w:cs="Times New Roman"/>
                    <w:noProof/>
                    <w:webHidden/>
                    <w:sz w:val="22"/>
                    <w:szCs w:val="22"/>
                  </w:rPr>
                  <w:fldChar w:fldCharType="begin"/>
                </w:r>
                <w:r w:rsidR="00C0001D" w:rsidRPr="00C41D95">
                  <w:rPr>
                    <w:rFonts w:ascii="Times New Roman" w:hAnsi="Times New Roman" w:cs="Times New Roman"/>
                    <w:noProof/>
                    <w:webHidden/>
                    <w:sz w:val="22"/>
                    <w:szCs w:val="22"/>
                  </w:rPr>
                  <w:instrText xml:space="preserve"> PAGEREF _Toc223427445 \h </w:instrText>
                </w:r>
                <w:r w:rsidR="00C0001D" w:rsidRPr="00C41D95">
                  <w:rPr>
                    <w:rFonts w:ascii="Times New Roman" w:hAnsi="Times New Roman" w:cs="Times New Roman"/>
                    <w:noProof/>
                    <w:webHidden/>
                    <w:sz w:val="22"/>
                    <w:szCs w:val="22"/>
                  </w:rPr>
                </w:r>
                <w:r w:rsidR="00C0001D" w:rsidRPr="00C41D95">
                  <w:rPr>
                    <w:rFonts w:ascii="Times New Roman" w:hAnsi="Times New Roman" w:cs="Times New Roman"/>
                    <w:noProof/>
                    <w:webHidden/>
                    <w:sz w:val="22"/>
                    <w:szCs w:val="22"/>
                  </w:rPr>
                  <w:fldChar w:fldCharType="separate"/>
                </w:r>
                <w:r w:rsidR="00C0001D" w:rsidRPr="00C41D95">
                  <w:rPr>
                    <w:rFonts w:ascii="Times New Roman" w:hAnsi="Times New Roman" w:cs="Times New Roman"/>
                    <w:noProof/>
                    <w:webHidden/>
                    <w:sz w:val="22"/>
                    <w:szCs w:val="22"/>
                  </w:rPr>
                  <w:t>2</w:t>
                </w:r>
                <w:r w:rsidR="00C0001D" w:rsidRPr="00C41D95">
                  <w:rPr>
                    <w:rFonts w:ascii="Times New Roman" w:hAnsi="Times New Roman" w:cs="Times New Roman"/>
                    <w:noProof/>
                    <w:webHidden/>
                    <w:sz w:val="22"/>
                    <w:szCs w:val="22"/>
                  </w:rPr>
                  <w:fldChar w:fldCharType="end"/>
                </w:r>
              </w:hyperlink>
            </w:p>
            <w:p w14:paraId="41A4B230" w14:textId="0CD124E1" w:rsidR="00C0001D" w:rsidRPr="00C41D95" w:rsidRDefault="00554F0D">
              <w:pPr>
                <w:pStyle w:val="TOC1"/>
                <w:rPr>
                  <w:rFonts w:ascii="Times New Roman" w:hAnsi="Times New Roman" w:cs="Times New Roman"/>
                  <w:noProof/>
                  <w:sz w:val="22"/>
                  <w:szCs w:val="22"/>
                </w:rPr>
              </w:pPr>
              <w:hyperlink w:anchor="_Toc223427446" w:history="1">
                <w:r w:rsidR="00C0001D" w:rsidRPr="00C41D95">
                  <w:rPr>
                    <w:rStyle w:val="Hyperlink"/>
                    <w:rFonts w:ascii="Times New Roman" w:eastAsia="Calibri" w:hAnsi="Times New Roman" w:cs="Times New Roman"/>
                    <w:b/>
                    <w:noProof/>
                    <w:sz w:val="22"/>
                    <w:szCs w:val="22"/>
                  </w:rPr>
                  <w:t>2.</w:t>
                </w:r>
                <w:r w:rsidR="00C0001D" w:rsidRPr="00C41D95">
                  <w:rPr>
                    <w:rFonts w:ascii="Times New Roman" w:hAnsi="Times New Roman" w:cs="Times New Roman"/>
                    <w:noProof/>
                    <w:sz w:val="22"/>
                    <w:szCs w:val="22"/>
                  </w:rPr>
                  <w:tab/>
                </w:r>
                <w:r w:rsidR="00C0001D" w:rsidRPr="00C41D95">
                  <w:rPr>
                    <w:rStyle w:val="Hyperlink"/>
                    <w:rFonts w:ascii="Times New Roman" w:hAnsi="Times New Roman" w:cs="Times New Roman"/>
                    <w:b/>
                    <w:noProof/>
                    <w:sz w:val="22"/>
                    <w:szCs w:val="22"/>
                  </w:rPr>
                  <w:t>Pirkimo objektas</w:t>
                </w:r>
                <w:r w:rsidR="00C0001D" w:rsidRPr="00C41D95">
                  <w:rPr>
                    <w:rFonts w:ascii="Times New Roman" w:hAnsi="Times New Roman" w:cs="Times New Roman"/>
                    <w:noProof/>
                    <w:webHidden/>
                    <w:sz w:val="22"/>
                    <w:szCs w:val="22"/>
                  </w:rPr>
                  <w:tab/>
                </w:r>
                <w:r w:rsidR="00C0001D" w:rsidRPr="00C41D95">
                  <w:rPr>
                    <w:rFonts w:ascii="Times New Roman" w:hAnsi="Times New Roman" w:cs="Times New Roman"/>
                    <w:noProof/>
                    <w:webHidden/>
                    <w:sz w:val="22"/>
                    <w:szCs w:val="22"/>
                  </w:rPr>
                  <w:fldChar w:fldCharType="begin"/>
                </w:r>
                <w:r w:rsidR="00C0001D" w:rsidRPr="00C41D95">
                  <w:rPr>
                    <w:rFonts w:ascii="Times New Roman" w:hAnsi="Times New Roman" w:cs="Times New Roman"/>
                    <w:noProof/>
                    <w:webHidden/>
                    <w:sz w:val="22"/>
                    <w:szCs w:val="22"/>
                  </w:rPr>
                  <w:instrText xml:space="preserve"> PAGEREF _Toc223427446 \h </w:instrText>
                </w:r>
                <w:r w:rsidR="00C0001D" w:rsidRPr="00C41D95">
                  <w:rPr>
                    <w:rFonts w:ascii="Times New Roman" w:hAnsi="Times New Roman" w:cs="Times New Roman"/>
                    <w:noProof/>
                    <w:webHidden/>
                    <w:sz w:val="22"/>
                    <w:szCs w:val="22"/>
                  </w:rPr>
                </w:r>
                <w:r w:rsidR="00C0001D" w:rsidRPr="00C41D95">
                  <w:rPr>
                    <w:rFonts w:ascii="Times New Roman" w:hAnsi="Times New Roman" w:cs="Times New Roman"/>
                    <w:noProof/>
                    <w:webHidden/>
                    <w:sz w:val="22"/>
                    <w:szCs w:val="22"/>
                  </w:rPr>
                  <w:fldChar w:fldCharType="separate"/>
                </w:r>
                <w:r w:rsidR="00C0001D" w:rsidRPr="00C41D95">
                  <w:rPr>
                    <w:rFonts w:ascii="Times New Roman" w:hAnsi="Times New Roman" w:cs="Times New Roman"/>
                    <w:noProof/>
                    <w:webHidden/>
                    <w:sz w:val="22"/>
                    <w:szCs w:val="22"/>
                  </w:rPr>
                  <w:t>2</w:t>
                </w:r>
                <w:r w:rsidR="00C0001D" w:rsidRPr="00C41D95">
                  <w:rPr>
                    <w:rFonts w:ascii="Times New Roman" w:hAnsi="Times New Roman" w:cs="Times New Roman"/>
                    <w:noProof/>
                    <w:webHidden/>
                    <w:sz w:val="22"/>
                    <w:szCs w:val="22"/>
                  </w:rPr>
                  <w:fldChar w:fldCharType="end"/>
                </w:r>
              </w:hyperlink>
            </w:p>
            <w:p w14:paraId="6654BD84" w14:textId="1C9A9028" w:rsidR="00C0001D" w:rsidRPr="00C41D95" w:rsidRDefault="00554F0D">
              <w:pPr>
                <w:pStyle w:val="TOC1"/>
                <w:rPr>
                  <w:rFonts w:ascii="Times New Roman" w:hAnsi="Times New Roman" w:cs="Times New Roman"/>
                  <w:noProof/>
                  <w:sz w:val="22"/>
                  <w:szCs w:val="22"/>
                </w:rPr>
              </w:pPr>
              <w:hyperlink w:anchor="_Toc223427447" w:history="1">
                <w:r w:rsidR="00C0001D" w:rsidRPr="00C41D95">
                  <w:rPr>
                    <w:rStyle w:val="Hyperlink"/>
                    <w:rFonts w:ascii="Times New Roman" w:eastAsia="Calibri" w:hAnsi="Times New Roman" w:cs="Times New Roman"/>
                    <w:b/>
                    <w:noProof/>
                    <w:sz w:val="22"/>
                    <w:szCs w:val="22"/>
                  </w:rPr>
                  <w:t>3.</w:t>
                </w:r>
                <w:r w:rsidR="00C0001D" w:rsidRPr="00C41D95">
                  <w:rPr>
                    <w:rFonts w:ascii="Times New Roman" w:hAnsi="Times New Roman" w:cs="Times New Roman"/>
                    <w:noProof/>
                    <w:sz w:val="22"/>
                    <w:szCs w:val="22"/>
                  </w:rPr>
                  <w:tab/>
                </w:r>
                <w:r w:rsidR="00C0001D" w:rsidRPr="00C41D95">
                  <w:rPr>
                    <w:rStyle w:val="Hyperlink"/>
                    <w:rFonts w:ascii="Times New Roman" w:hAnsi="Times New Roman" w:cs="Times New Roman"/>
                    <w:b/>
                    <w:noProof/>
                    <w:sz w:val="22"/>
                    <w:szCs w:val="22"/>
                  </w:rPr>
                  <w:t>Tiekėjų pašalinimo pagrindai, kvalifikacijos reikalavimai ir reikalaujami kokybės vadybos sistemos ir (arba) aplinkos apsaugos vadybos sistemos standartai</w:t>
                </w:r>
                <w:r w:rsidR="00C0001D" w:rsidRPr="00C41D95">
                  <w:rPr>
                    <w:rFonts w:ascii="Times New Roman" w:hAnsi="Times New Roman" w:cs="Times New Roman"/>
                    <w:noProof/>
                    <w:webHidden/>
                    <w:sz w:val="22"/>
                    <w:szCs w:val="22"/>
                  </w:rPr>
                  <w:tab/>
                </w:r>
                <w:r w:rsidR="00C0001D" w:rsidRPr="00C41D95">
                  <w:rPr>
                    <w:rFonts w:ascii="Times New Roman" w:hAnsi="Times New Roman" w:cs="Times New Roman"/>
                    <w:noProof/>
                    <w:webHidden/>
                    <w:sz w:val="22"/>
                    <w:szCs w:val="22"/>
                  </w:rPr>
                  <w:fldChar w:fldCharType="begin"/>
                </w:r>
                <w:r w:rsidR="00C0001D" w:rsidRPr="00C41D95">
                  <w:rPr>
                    <w:rFonts w:ascii="Times New Roman" w:hAnsi="Times New Roman" w:cs="Times New Roman"/>
                    <w:noProof/>
                    <w:webHidden/>
                    <w:sz w:val="22"/>
                    <w:szCs w:val="22"/>
                  </w:rPr>
                  <w:instrText xml:space="preserve"> PAGEREF _Toc223427447 \h </w:instrText>
                </w:r>
                <w:r w:rsidR="00C0001D" w:rsidRPr="00C41D95">
                  <w:rPr>
                    <w:rFonts w:ascii="Times New Roman" w:hAnsi="Times New Roman" w:cs="Times New Roman"/>
                    <w:noProof/>
                    <w:webHidden/>
                    <w:sz w:val="22"/>
                    <w:szCs w:val="22"/>
                  </w:rPr>
                </w:r>
                <w:r w:rsidR="00C0001D" w:rsidRPr="00C41D95">
                  <w:rPr>
                    <w:rFonts w:ascii="Times New Roman" w:hAnsi="Times New Roman" w:cs="Times New Roman"/>
                    <w:noProof/>
                    <w:webHidden/>
                    <w:sz w:val="22"/>
                    <w:szCs w:val="22"/>
                  </w:rPr>
                  <w:fldChar w:fldCharType="separate"/>
                </w:r>
                <w:r w:rsidR="00C0001D" w:rsidRPr="00C41D95">
                  <w:rPr>
                    <w:rFonts w:ascii="Times New Roman" w:hAnsi="Times New Roman" w:cs="Times New Roman"/>
                    <w:noProof/>
                    <w:webHidden/>
                    <w:sz w:val="22"/>
                    <w:szCs w:val="22"/>
                  </w:rPr>
                  <w:t>2</w:t>
                </w:r>
                <w:r w:rsidR="00C0001D" w:rsidRPr="00C41D95">
                  <w:rPr>
                    <w:rFonts w:ascii="Times New Roman" w:hAnsi="Times New Roman" w:cs="Times New Roman"/>
                    <w:noProof/>
                    <w:webHidden/>
                    <w:sz w:val="22"/>
                    <w:szCs w:val="22"/>
                  </w:rPr>
                  <w:fldChar w:fldCharType="end"/>
                </w:r>
              </w:hyperlink>
            </w:p>
            <w:p w14:paraId="5BF7683D" w14:textId="2F95EA33" w:rsidR="00C0001D" w:rsidRPr="00C41D95" w:rsidRDefault="00554F0D">
              <w:pPr>
                <w:pStyle w:val="TOC1"/>
                <w:rPr>
                  <w:rFonts w:ascii="Times New Roman" w:hAnsi="Times New Roman" w:cs="Times New Roman"/>
                  <w:noProof/>
                  <w:sz w:val="22"/>
                  <w:szCs w:val="22"/>
                </w:rPr>
              </w:pPr>
              <w:hyperlink w:anchor="_Toc223427448" w:history="1">
                <w:r w:rsidR="00C0001D" w:rsidRPr="00C41D95">
                  <w:rPr>
                    <w:rStyle w:val="Hyperlink"/>
                    <w:rFonts w:ascii="Times New Roman" w:eastAsia="Calibri" w:hAnsi="Times New Roman" w:cs="Times New Roman"/>
                    <w:b/>
                    <w:noProof/>
                    <w:sz w:val="22"/>
                    <w:szCs w:val="22"/>
                  </w:rPr>
                  <w:t>4.</w:t>
                </w:r>
                <w:r w:rsidR="00C0001D" w:rsidRPr="00C41D95">
                  <w:rPr>
                    <w:rFonts w:ascii="Times New Roman" w:hAnsi="Times New Roman" w:cs="Times New Roman"/>
                    <w:noProof/>
                    <w:sz w:val="22"/>
                    <w:szCs w:val="22"/>
                  </w:rPr>
                  <w:tab/>
                </w:r>
                <w:r w:rsidR="00C0001D" w:rsidRPr="00C41D95">
                  <w:rPr>
                    <w:rStyle w:val="Hyperlink"/>
                    <w:rFonts w:ascii="Times New Roman" w:hAnsi="Times New Roman" w:cs="Times New Roman"/>
                    <w:b/>
                    <w:noProof/>
                    <w:sz w:val="22"/>
                    <w:szCs w:val="22"/>
                  </w:rPr>
                  <w:t>Reikalavimai, susiję su nacionaliniu saugumu</w:t>
                </w:r>
                <w:r w:rsidR="00C0001D" w:rsidRPr="00C41D95">
                  <w:rPr>
                    <w:rFonts w:ascii="Times New Roman" w:hAnsi="Times New Roman" w:cs="Times New Roman"/>
                    <w:noProof/>
                    <w:webHidden/>
                    <w:sz w:val="22"/>
                    <w:szCs w:val="22"/>
                  </w:rPr>
                  <w:tab/>
                </w:r>
                <w:r w:rsidR="00C0001D" w:rsidRPr="00C41D95">
                  <w:rPr>
                    <w:rFonts w:ascii="Times New Roman" w:hAnsi="Times New Roman" w:cs="Times New Roman"/>
                    <w:noProof/>
                    <w:webHidden/>
                    <w:sz w:val="22"/>
                    <w:szCs w:val="22"/>
                  </w:rPr>
                  <w:fldChar w:fldCharType="begin"/>
                </w:r>
                <w:r w:rsidR="00C0001D" w:rsidRPr="00C41D95">
                  <w:rPr>
                    <w:rFonts w:ascii="Times New Roman" w:hAnsi="Times New Roman" w:cs="Times New Roman"/>
                    <w:noProof/>
                    <w:webHidden/>
                    <w:sz w:val="22"/>
                    <w:szCs w:val="22"/>
                  </w:rPr>
                  <w:instrText xml:space="preserve"> PAGEREF _Toc223427448 \h </w:instrText>
                </w:r>
                <w:r w:rsidR="00C0001D" w:rsidRPr="00C41D95">
                  <w:rPr>
                    <w:rFonts w:ascii="Times New Roman" w:hAnsi="Times New Roman" w:cs="Times New Roman"/>
                    <w:noProof/>
                    <w:webHidden/>
                    <w:sz w:val="22"/>
                    <w:szCs w:val="22"/>
                  </w:rPr>
                </w:r>
                <w:r w:rsidR="00C0001D" w:rsidRPr="00C41D95">
                  <w:rPr>
                    <w:rFonts w:ascii="Times New Roman" w:hAnsi="Times New Roman" w:cs="Times New Roman"/>
                    <w:noProof/>
                    <w:webHidden/>
                    <w:sz w:val="22"/>
                    <w:szCs w:val="22"/>
                  </w:rPr>
                  <w:fldChar w:fldCharType="separate"/>
                </w:r>
                <w:r w:rsidR="00C0001D" w:rsidRPr="00C41D95">
                  <w:rPr>
                    <w:rFonts w:ascii="Times New Roman" w:hAnsi="Times New Roman" w:cs="Times New Roman"/>
                    <w:noProof/>
                    <w:webHidden/>
                    <w:sz w:val="22"/>
                    <w:szCs w:val="22"/>
                  </w:rPr>
                  <w:t>3</w:t>
                </w:r>
                <w:r w:rsidR="00C0001D" w:rsidRPr="00C41D95">
                  <w:rPr>
                    <w:rFonts w:ascii="Times New Roman" w:hAnsi="Times New Roman" w:cs="Times New Roman"/>
                    <w:noProof/>
                    <w:webHidden/>
                    <w:sz w:val="22"/>
                    <w:szCs w:val="22"/>
                  </w:rPr>
                  <w:fldChar w:fldCharType="end"/>
                </w:r>
              </w:hyperlink>
            </w:p>
            <w:p w14:paraId="3D66CC98" w14:textId="7FD5D3C6" w:rsidR="00C0001D" w:rsidRPr="00C41D95" w:rsidRDefault="00554F0D">
              <w:pPr>
                <w:pStyle w:val="TOC1"/>
                <w:rPr>
                  <w:rFonts w:ascii="Times New Roman" w:hAnsi="Times New Roman" w:cs="Times New Roman"/>
                  <w:noProof/>
                  <w:sz w:val="22"/>
                  <w:szCs w:val="22"/>
                </w:rPr>
              </w:pPr>
              <w:hyperlink w:anchor="_Toc223427449" w:history="1">
                <w:r w:rsidR="00C0001D" w:rsidRPr="00C41D95">
                  <w:rPr>
                    <w:rStyle w:val="Hyperlink"/>
                    <w:rFonts w:ascii="Times New Roman" w:eastAsia="Calibri" w:hAnsi="Times New Roman" w:cs="Times New Roman"/>
                    <w:b/>
                    <w:noProof/>
                    <w:sz w:val="22"/>
                    <w:szCs w:val="22"/>
                  </w:rPr>
                  <w:t>5.</w:t>
                </w:r>
                <w:r w:rsidR="00C0001D" w:rsidRPr="00C41D95">
                  <w:rPr>
                    <w:rFonts w:ascii="Times New Roman" w:hAnsi="Times New Roman" w:cs="Times New Roman"/>
                    <w:noProof/>
                    <w:sz w:val="22"/>
                    <w:szCs w:val="22"/>
                  </w:rPr>
                  <w:tab/>
                </w:r>
                <w:r w:rsidR="00C0001D" w:rsidRPr="00C41D95">
                  <w:rPr>
                    <w:rStyle w:val="Hyperlink"/>
                    <w:rFonts w:ascii="Times New Roman" w:hAnsi="Times New Roman" w:cs="Times New Roman"/>
                    <w:b/>
                    <w:noProof/>
                    <w:sz w:val="22"/>
                    <w:szCs w:val="22"/>
                  </w:rPr>
                  <w:t>Specialieji reikalavimai pasiūlymų rengimui ir pateikimui</w:t>
                </w:r>
                <w:r w:rsidR="00C0001D" w:rsidRPr="00C41D95">
                  <w:rPr>
                    <w:rFonts w:ascii="Times New Roman" w:hAnsi="Times New Roman" w:cs="Times New Roman"/>
                    <w:noProof/>
                    <w:webHidden/>
                    <w:sz w:val="22"/>
                    <w:szCs w:val="22"/>
                  </w:rPr>
                  <w:tab/>
                </w:r>
                <w:r w:rsidR="00C0001D" w:rsidRPr="00C41D95">
                  <w:rPr>
                    <w:rFonts w:ascii="Times New Roman" w:hAnsi="Times New Roman" w:cs="Times New Roman"/>
                    <w:noProof/>
                    <w:webHidden/>
                    <w:sz w:val="22"/>
                    <w:szCs w:val="22"/>
                  </w:rPr>
                  <w:fldChar w:fldCharType="begin"/>
                </w:r>
                <w:r w:rsidR="00C0001D" w:rsidRPr="00C41D95">
                  <w:rPr>
                    <w:rFonts w:ascii="Times New Roman" w:hAnsi="Times New Roman" w:cs="Times New Roman"/>
                    <w:noProof/>
                    <w:webHidden/>
                    <w:sz w:val="22"/>
                    <w:szCs w:val="22"/>
                  </w:rPr>
                  <w:instrText xml:space="preserve"> PAGEREF _Toc223427449 \h </w:instrText>
                </w:r>
                <w:r w:rsidR="00C0001D" w:rsidRPr="00C41D95">
                  <w:rPr>
                    <w:rFonts w:ascii="Times New Roman" w:hAnsi="Times New Roman" w:cs="Times New Roman"/>
                    <w:noProof/>
                    <w:webHidden/>
                    <w:sz w:val="22"/>
                    <w:szCs w:val="22"/>
                  </w:rPr>
                </w:r>
                <w:r w:rsidR="00C0001D" w:rsidRPr="00C41D95">
                  <w:rPr>
                    <w:rFonts w:ascii="Times New Roman" w:hAnsi="Times New Roman" w:cs="Times New Roman"/>
                    <w:noProof/>
                    <w:webHidden/>
                    <w:sz w:val="22"/>
                    <w:szCs w:val="22"/>
                  </w:rPr>
                  <w:fldChar w:fldCharType="separate"/>
                </w:r>
                <w:r w:rsidR="00C0001D" w:rsidRPr="00C41D95">
                  <w:rPr>
                    <w:rFonts w:ascii="Times New Roman" w:hAnsi="Times New Roman" w:cs="Times New Roman"/>
                    <w:noProof/>
                    <w:webHidden/>
                    <w:sz w:val="22"/>
                    <w:szCs w:val="22"/>
                  </w:rPr>
                  <w:t>3</w:t>
                </w:r>
                <w:r w:rsidR="00C0001D" w:rsidRPr="00C41D95">
                  <w:rPr>
                    <w:rFonts w:ascii="Times New Roman" w:hAnsi="Times New Roman" w:cs="Times New Roman"/>
                    <w:noProof/>
                    <w:webHidden/>
                    <w:sz w:val="22"/>
                    <w:szCs w:val="22"/>
                  </w:rPr>
                  <w:fldChar w:fldCharType="end"/>
                </w:r>
              </w:hyperlink>
            </w:p>
            <w:p w14:paraId="2BC3B44B" w14:textId="69012862" w:rsidR="00C0001D" w:rsidRPr="00C41D95" w:rsidRDefault="00554F0D">
              <w:pPr>
                <w:pStyle w:val="TOC1"/>
                <w:rPr>
                  <w:rFonts w:ascii="Times New Roman" w:hAnsi="Times New Roman" w:cs="Times New Roman"/>
                  <w:noProof/>
                  <w:sz w:val="22"/>
                  <w:szCs w:val="22"/>
                </w:rPr>
              </w:pPr>
              <w:hyperlink w:anchor="_Toc223427450" w:history="1">
                <w:r w:rsidR="00C0001D" w:rsidRPr="00C41D95">
                  <w:rPr>
                    <w:rStyle w:val="Hyperlink"/>
                    <w:rFonts w:ascii="Times New Roman" w:hAnsi="Times New Roman" w:cs="Times New Roman"/>
                    <w:b/>
                    <w:noProof/>
                    <w:sz w:val="22"/>
                    <w:szCs w:val="22"/>
                  </w:rPr>
                  <w:t xml:space="preserve">6. </w:t>
                </w:r>
                <w:r w:rsidR="00AD56A5" w:rsidRPr="00C41D95">
                  <w:rPr>
                    <w:rStyle w:val="Hyperlink"/>
                    <w:rFonts w:ascii="Times New Roman" w:hAnsi="Times New Roman" w:cs="Times New Roman"/>
                    <w:b/>
                    <w:noProof/>
                    <w:sz w:val="22"/>
                    <w:szCs w:val="22"/>
                  </w:rPr>
                  <w:tab/>
                </w:r>
                <w:r w:rsidR="00C0001D" w:rsidRPr="00C41D95">
                  <w:rPr>
                    <w:rStyle w:val="Hyperlink"/>
                    <w:rFonts w:ascii="Times New Roman" w:hAnsi="Times New Roman" w:cs="Times New Roman"/>
                    <w:b/>
                    <w:noProof/>
                    <w:sz w:val="22"/>
                    <w:szCs w:val="22"/>
                  </w:rPr>
                  <w:t>Pasiūlymo galiojimo užtikrinimas</w:t>
                </w:r>
                <w:r w:rsidR="00C0001D" w:rsidRPr="00C41D95">
                  <w:rPr>
                    <w:rFonts w:ascii="Times New Roman" w:hAnsi="Times New Roman" w:cs="Times New Roman"/>
                    <w:noProof/>
                    <w:webHidden/>
                    <w:sz w:val="22"/>
                    <w:szCs w:val="22"/>
                  </w:rPr>
                  <w:tab/>
                </w:r>
                <w:r w:rsidR="00C0001D" w:rsidRPr="00C41D95">
                  <w:rPr>
                    <w:rFonts w:ascii="Times New Roman" w:hAnsi="Times New Roman" w:cs="Times New Roman"/>
                    <w:noProof/>
                    <w:webHidden/>
                    <w:sz w:val="22"/>
                    <w:szCs w:val="22"/>
                  </w:rPr>
                  <w:fldChar w:fldCharType="begin"/>
                </w:r>
                <w:r w:rsidR="00C0001D" w:rsidRPr="00C41D95">
                  <w:rPr>
                    <w:rFonts w:ascii="Times New Roman" w:hAnsi="Times New Roman" w:cs="Times New Roman"/>
                    <w:noProof/>
                    <w:webHidden/>
                    <w:sz w:val="22"/>
                    <w:szCs w:val="22"/>
                  </w:rPr>
                  <w:instrText xml:space="preserve"> PAGEREF _Toc223427450 \h </w:instrText>
                </w:r>
                <w:r w:rsidR="00C0001D" w:rsidRPr="00C41D95">
                  <w:rPr>
                    <w:rFonts w:ascii="Times New Roman" w:hAnsi="Times New Roman" w:cs="Times New Roman"/>
                    <w:noProof/>
                    <w:webHidden/>
                    <w:sz w:val="22"/>
                    <w:szCs w:val="22"/>
                  </w:rPr>
                </w:r>
                <w:r w:rsidR="00C0001D" w:rsidRPr="00C41D95">
                  <w:rPr>
                    <w:rFonts w:ascii="Times New Roman" w:hAnsi="Times New Roman" w:cs="Times New Roman"/>
                    <w:noProof/>
                    <w:webHidden/>
                    <w:sz w:val="22"/>
                    <w:szCs w:val="22"/>
                  </w:rPr>
                  <w:fldChar w:fldCharType="separate"/>
                </w:r>
                <w:r w:rsidR="00C0001D" w:rsidRPr="00C41D95">
                  <w:rPr>
                    <w:rFonts w:ascii="Times New Roman" w:hAnsi="Times New Roman" w:cs="Times New Roman"/>
                    <w:noProof/>
                    <w:webHidden/>
                    <w:sz w:val="22"/>
                    <w:szCs w:val="22"/>
                  </w:rPr>
                  <w:t>4</w:t>
                </w:r>
                <w:r w:rsidR="00C0001D" w:rsidRPr="00C41D95">
                  <w:rPr>
                    <w:rFonts w:ascii="Times New Roman" w:hAnsi="Times New Roman" w:cs="Times New Roman"/>
                    <w:noProof/>
                    <w:webHidden/>
                    <w:sz w:val="22"/>
                    <w:szCs w:val="22"/>
                  </w:rPr>
                  <w:fldChar w:fldCharType="end"/>
                </w:r>
              </w:hyperlink>
            </w:p>
            <w:p w14:paraId="0DE86941" w14:textId="31D554F2" w:rsidR="00C0001D" w:rsidRPr="00C41D95" w:rsidRDefault="00554F0D">
              <w:pPr>
                <w:pStyle w:val="TOC1"/>
                <w:rPr>
                  <w:rFonts w:ascii="Times New Roman" w:hAnsi="Times New Roman" w:cs="Times New Roman"/>
                  <w:noProof/>
                  <w:sz w:val="22"/>
                  <w:szCs w:val="22"/>
                </w:rPr>
              </w:pPr>
              <w:hyperlink w:anchor="_Toc223427451" w:history="1">
                <w:r w:rsidR="00C0001D" w:rsidRPr="00C41D95">
                  <w:rPr>
                    <w:rStyle w:val="Hyperlink"/>
                    <w:rFonts w:ascii="Times New Roman" w:hAnsi="Times New Roman" w:cs="Times New Roman"/>
                    <w:b/>
                    <w:noProof/>
                    <w:sz w:val="22"/>
                    <w:szCs w:val="22"/>
                  </w:rPr>
                  <w:t>7.</w:t>
                </w:r>
                <w:r w:rsidR="00C0001D" w:rsidRPr="00C41D95">
                  <w:rPr>
                    <w:rFonts w:ascii="Times New Roman" w:hAnsi="Times New Roman" w:cs="Times New Roman"/>
                    <w:noProof/>
                    <w:sz w:val="22"/>
                    <w:szCs w:val="22"/>
                  </w:rPr>
                  <w:tab/>
                </w:r>
                <w:r w:rsidR="00C0001D" w:rsidRPr="00C41D95">
                  <w:rPr>
                    <w:rStyle w:val="Hyperlink"/>
                    <w:rFonts w:ascii="Times New Roman" w:hAnsi="Times New Roman" w:cs="Times New Roman"/>
                    <w:b/>
                    <w:noProof/>
                    <w:sz w:val="22"/>
                    <w:szCs w:val="22"/>
                  </w:rPr>
                  <w:t>Pasiūlymų vertinimas</w:t>
                </w:r>
                <w:r w:rsidR="00C0001D" w:rsidRPr="00C41D95">
                  <w:rPr>
                    <w:rFonts w:ascii="Times New Roman" w:hAnsi="Times New Roman" w:cs="Times New Roman"/>
                    <w:noProof/>
                    <w:webHidden/>
                    <w:sz w:val="22"/>
                    <w:szCs w:val="22"/>
                  </w:rPr>
                  <w:tab/>
                </w:r>
                <w:r w:rsidR="00C0001D" w:rsidRPr="00C41D95">
                  <w:rPr>
                    <w:rFonts w:ascii="Times New Roman" w:hAnsi="Times New Roman" w:cs="Times New Roman"/>
                    <w:noProof/>
                    <w:webHidden/>
                    <w:sz w:val="22"/>
                    <w:szCs w:val="22"/>
                  </w:rPr>
                  <w:fldChar w:fldCharType="begin"/>
                </w:r>
                <w:r w:rsidR="00C0001D" w:rsidRPr="00C41D95">
                  <w:rPr>
                    <w:rFonts w:ascii="Times New Roman" w:hAnsi="Times New Roman" w:cs="Times New Roman"/>
                    <w:noProof/>
                    <w:webHidden/>
                    <w:sz w:val="22"/>
                    <w:szCs w:val="22"/>
                  </w:rPr>
                  <w:instrText xml:space="preserve"> PAGEREF _Toc223427451 \h </w:instrText>
                </w:r>
                <w:r w:rsidR="00C0001D" w:rsidRPr="00C41D95">
                  <w:rPr>
                    <w:rFonts w:ascii="Times New Roman" w:hAnsi="Times New Roman" w:cs="Times New Roman"/>
                    <w:noProof/>
                    <w:webHidden/>
                    <w:sz w:val="22"/>
                    <w:szCs w:val="22"/>
                  </w:rPr>
                </w:r>
                <w:r w:rsidR="00C0001D" w:rsidRPr="00C41D95">
                  <w:rPr>
                    <w:rFonts w:ascii="Times New Roman" w:hAnsi="Times New Roman" w:cs="Times New Roman"/>
                    <w:noProof/>
                    <w:webHidden/>
                    <w:sz w:val="22"/>
                    <w:szCs w:val="22"/>
                  </w:rPr>
                  <w:fldChar w:fldCharType="separate"/>
                </w:r>
                <w:r w:rsidR="00C0001D" w:rsidRPr="00C41D95">
                  <w:rPr>
                    <w:rFonts w:ascii="Times New Roman" w:hAnsi="Times New Roman" w:cs="Times New Roman"/>
                    <w:noProof/>
                    <w:webHidden/>
                    <w:sz w:val="22"/>
                    <w:szCs w:val="22"/>
                  </w:rPr>
                  <w:t>4</w:t>
                </w:r>
                <w:r w:rsidR="00C0001D" w:rsidRPr="00C41D95">
                  <w:rPr>
                    <w:rFonts w:ascii="Times New Roman" w:hAnsi="Times New Roman" w:cs="Times New Roman"/>
                    <w:noProof/>
                    <w:webHidden/>
                    <w:sz w:val="22"/>
                    <w:szCs w:val="22"/>
                  </w:rPr>
                  <w:fldChar w:fldCharType="end"/>
                </w:r>
              </w:hyperlink>
            </w:p>
            <w:p w14:paraId="281AAB72" w14:textId="329D7E09" w:rsidR="00C0001D" w:rsidRPr="00C41D95" w:rsidRDefault="00554F0D">
              <w:pPr>
                <w:pStyle w:val="TOC1"/>
                <w:rPr>
                  <w:rFonts w:ascii="Times New Roman" w:hAnsi="Times New Roman" w:cs="Times New Roman"/>
                  <w:noProof/>
                  <w:sz w:val="22"/>
                  <w:szCs w:val="22"/>
                </w:rPr>
              </w:pPr>
              <w:hyperlink w:anchor="_Toc223427452" w:history="1">
                <w:r w:rsidR="00C0001D" w:rsidRPr="00C41D95">
                  <w:rPr>
                    <w:rStyle w:val="Hyperlink"/>
                    <w:rFonts w:ascii="Times New Roman" w:hAnsi="Times New Roman" w:cs="Times New Roman"/>
                    <w:b/>
                    <w:noProof/>
                    <w:sz w:val="22"/>
                    <w:szCs w:val="22"/>
                  </w:rPr>
                  <w:t xml:space="preserve">8. </w:t>
                </w:r>
                <w:r w:rsidR="00AD56A5" w:rsidRPr="00C41D95">
                  <w:rPr>
                    <w:rStyle w:val="Hyperlink"/>
                    <w:rFonts w:ascii="Times New Roman" w:hAnsi="Times New Roman" w:cs="Times New Roman"/>
                    <w:b/>
                    <w:noProof/>
                    <w:sz w:val="22"/>
                    <w:szCs w:val="22"/>
                  </w:rPr>
                  <w:tab/>
                </w:r>
                <w:r w:rsidR="00C0001D" w:rsidRPr="00C41D95">
                  <w:rPr>
                    <w:rStyle w:val="Hyperlink"/>
                    <w:rFonts w:ascii="Times New Roman" w:hAnsi="Times New Roman" w:cs="Times New Roman"/>
                    <w:b/>
                    <w:noProof/>
                    <w:sz w:val="22"/>
                    <w:szCs w:val="22"/>
                  </w:rPr>
                  <w:t>Sutarties sudarymas</w:t>
                </w:r>
                <w:r w:rsidR="00C0001D" w:rsidRPr="00C41D95">
                  <w:rPr>
                    <w:rFonts w:ascii="Times New Roman" w:hAnsi="Times New Roman" w:cs="Times New Roman"/>
                    <w:noProof/>
                    <w:webHidden/>
                    <w:sz w:val="22"/>
                    <w:szCs w:val="22"/>
                  </w:rPr>
                  <w:tab/>
                </w:r>
                <w:r w:rsidR="00C0001D" w:rsidRPr="00C41D95">
                  <w:rPr>
                    <w:rFonts w:ascii="Times New Roman" w:hAnsi="Times New Roman" w:cs="Times New Roman"/>
                    <w:noProof/>
                    <w:webHidden/>
                    <w:sz w:val="22"/>
                    <w:szCs w:val="22"/>
                  </w:rPr>
                  <w:fldChar w:fldCharType="begin"/>
                </w:r>
                <w:r w:rsidR="00C0001D" w:rsidRPr="00C41D95">
                  <w:rPr>
                    <w:rFonts w:ascii="Times New Roman" w:hAnsi="Times New Roman" w:cs="Times New Roman"/>
                    <w:noProof/>
                    <w:webHidden/>
                    <w:sz w:val="22"/>
                    <w:szCs w:val="22"/>
                  </w:rPr>
                  <w:instrText xml:space="preserve"> PAGEREF _Toc223427452 \h </w:instrText>
                </w:r>
                <w:r w:rsidR="00C0001D" w:rsidRPr="00C41D95">
                  <w:rPr>
                    <w:rFonts w:ascii="Times New Roman" w:hAnsi="Times New Roman" w:cs="Times New Roman"/>
                    <w:noProof/>
                    <w:webHidden/>
                    <w:sz w:val="22"/>
                    <w:szCs w:val="22"/>
                  </w:rPr>
                </w:r>
                <w:r w:rsidR="00C0001D" w:rsidRPr="00C41D95">
                  <w:rPr>
                    <w:rFonts w:ascii="Times New Roman" w:hAnsi="Times New Roman" w:cs="Times New Roman"/>
                    <w:noProof/>
                    <w:webHidden/>
                    <w:sz w:val="22"/>
                    <w:szCs w:val="22"/>
                  </w:rPr>
                  <w:fldChar w:fldCharType="separate"/>
                </w:r>
                <w:r w:rsidR="00C0001D" w:rsidRPr="00C41D95">
                  <w:rPr>
                    <w:rFonts w:ascii="Times New Roman" w:hAnsi="Times New Roman" w:cs="Times New Roman"/>
                    <w:noProof/>
                    <w:webHidden/>
                    <w:sz w:val="22"/>
                    <w:szCs w:val="22"/>
                  </w:rPr>
                  <w:t>5</w:t>
                </w:r>
                <w:r w:rsidR="00C0001D" w:rsidRPr="00C41D95">
                  <w:rPr>
                    <w:rFonts w:ascii="Times New Roman" w:hAnsi="Times New Roman" w:cs="Times New Roman"/>
                    <w:noProof/>
                    <w:webHidden/>
                    <w:sz w:val="22"/>
                    <w:szCs w:val="22"/>
                  </w:rPr>
                  <w:fldChar w:fldCharType="end"/>
                </w:r>
              </w:hyperlink>
            </w:p>
            <w:p w14:paraId="00657052" w14:textId="10F4D235" w:rsidR="005904BD" w:rsidRPr="00C41D95" w:rsidRDefault="00173FBA">
              <w:pPr>
                <w:rPr>
                  <w:rFonts w:ascii="Times New Roman" w:hAnsi="Times New Roman" w:cs="Times New Roman"/>
                  <w:noProof/>
                  <w:sz w:val="22"/>
                  <w:szCs w:val="22"/>
                </w:rPr>
              </w:pPr>
              <w:r w:rsidRPr="00C41D95">
                <w:rPr>
                  <w:rFonts w:ascii="Times New Roman" w:hAnsi="Times New Roman" w:cs="Times New Roman"/>
                  <w:noProof/>
                  <w:sz w:val="22"/>
                  <w:szCs w:val="22"/>
                </w:rPr>
                <w:fldChar w:fldCharType="end"/>
              </w:r>
            </w:p>
            <w:p w14:paraId="1588261B" w14:textId="4FF1B6A4" w:rsidR="005904BD" w:rsidRPr="00C41D95" w:rsidRDefault="005904BD" w:rsidP="005904BD">
              <w:pPr>
                <w:spacing w:line="240" w:lineRule="auto"/>
                <w:ind w:firstLine="0"/>
                <w:contextualSpacing/>
                <w:jc w:val="left"/>
                <w:rPr>
                  <w:rFonts w:ascii="Times New Roman" w:eastAsia="Calibri" w:hAnsi="Times New Roman" w:cs="Times New Roman"/>
                  <w:sz w:val="22"/>
                  <w:szCs w:val="22"/>
                </w:rPr>
              </w:pPr>
              <w:r w:rsidRPr="00C41D95">
                <w:rPr>
                  <w:rFonts w:ascii="Times New Roman" w:eastAsia="Calibri" w:hAnsi="Times New Roman" w:cs="Times New Roman"/>
                  <w:sz w:val="22"/>
                  <w:szCs w:val="22"/>
                </w:rPr>
                <w:t>Pirkimo sąlygų 1 priedas „Techninė specifikaci</w:t>
              </w:r>
              <w:r w:rsidR="00112969" w:rsidRPr="00C41D95">
                <w:rPr>
                  <w:rFonts w:ascii="Times New Roman" w:eastAsia="Calibri" w:hAnsi="Times New Roman" w:cs="Times New Roman"/>
                  <w:sz w:val="22"/>
                  <w:szCs w:val="22"/>
                </w:rPr>
                <w:t>j</w:t>
              </w:r>
              <w:r w:rsidR="00FD38A1" w:rsidRPr="00C41D95">
                <w:rPr>
                  <w:rFonts w:ascii="Times New Roman" w:eastAsia="Calibri" w:hAnsi="Times New Roman" w:cs="Times New Roman"/>
                  <w:sz w:val="22"/>
                  <w:szCs w:val="22"/>
                </w:rPr>
                <w:t>a</w:t>
              </w:r>
              <w:r w:rsidRPr="00C41D95">
                <w:rPr>
                  <w:rFonts w:ascii="Times New Roman" w:eastAsia="Calibri" w:hAnsi="Times New Roman" w:cs="Times New Roman"/>
                  <w:sz w:val="22"/>
                  <w:szCs w:val="22"/>
                </w:rPr>
                <w:t>“</w:t>
              </w:r>
            </w:p>
            <w:p w14:paraId="232A9634" w14:textId="77777777" w:rsidR="005904BD" w:rsidRPr="00C41D95" w:rsidRDefault="005904BD" w:rsidP="005904BD">
              <w:pPr>
                <w:spacing w:line="240" w:lineRule="auto"/>
                <w:ind w:firstLine="0"/>
                <w:jc w:val="left"/>
                <w:rPr>
                  <w:rFonts w:ascii="Times New Roman" w:eastAsia="Calibri" w:hAnsi="Times New Roman" w:cs="Times New Roman"/>
                  <w:sz w:val="22"/>
                  <w:szCs w:val="22"/>
                </w:rPr>
              </w:pPr>
              <w:r w:rsidRPr="00C41D95">
                <w:rPr>
                  <w:rFonts w:ascii="Times New Roman" w:eastAsia="Calibri" w:hAnsi="Times New Roman" w:cs="Times New Roman"/>
                  <w:sz w:val="22"/>
                  <w:szCs w:val="22"/>
                </w:rPr>
                <w:t>Pirkimo sąlygų 2 priedas „Pasiūlymo forma“</w:t>
              </w:r>
            </w:p>
            <w:p w14:paraId="2C074E28" w14:textId="02A27DE6" w:rsidR="005904BD" w:rsidRPr="00C41D95" w:rsidRDefault="00916E36" w:rsidP="005904BD">
              <w:pPr>
                <w:spacing w:line="240" w:lineRule="auto"/>
                <w:ind w:firstLine="0"/>
                <w:jc w:val="left"/>
                <w:rPr>
                  <w:rFonts w:ascii="Times New Roman" w:eastAsia="Calibri" w:hAnsi="Times New Roman" w:cs="Times New Roman"/>
                  <w:sz w:val="22"/>
                  <w:szCs w:val="22"/>
                </w:rPr>
              </w:pPr>
              <w:r w:rsidRPr="00C41D95">
                <w:rPr>
                  <w:rFonts w:ascii="Times New Roman" w:eastAsia="Calibri" w:hAnsi="Times New Roman" w:cs="Times New Roman"/>
                  <w:sz w:val="22"/>
                  <w:szCs w:val="22"/>
                </w:rPr>
                <w:t>Pirkimo sąlygų 3</w:t>
              </w:r>
              <w:r w:rsidR="005904BD" w:rsidRPr="00C41D95">
                <w:rPr>
                  <w:rFonts w:ascii="Times New Roman" w:eastAsia="Calibri" w:hAnsi="Times New Roman" w:cs="Times New Roman"/>
                  <w:sz w:val="22"/>
                  <w:szCs w:val="22"/>
                </w:rPr>
                <w:t xml:space="preserve"> priedas „Sutarties projektas“</w:t>
              </w:r>
            </w:p>
            <w:p w14:paraId="2F4E2348" w14:textId="73EFAF86" w:rsidR="005904BD" w:rsidRPr="00C41D95" w:rsidRDefault="00916E36" w:rsidP="005904BD">
              <w:pPr>
                <w:spacing w:line="240" w:lineRule="auto"/>
                <w:ind w:firstLine="0"/>
                <w:rPr>
                  <w:rFonts w:ascii="Times New Roman" w:eastAsia="Calibri" w:hAnsi="Times New Roman" w:cs="Times New Roman"/>
                  <w:sz w:val="22"/>
                  <w:szCs w:val="22"/>
                </w:rPr>
              </w:pPr>
              <w:r w:rsidRPr="00C41D95">
                <w:rPr>
                  <w:rFonts w:ascii="Times New Roman" w:eastAsia="Calibri" w:hAnsi="Times New Roman" w:cs="Times New Roman"/>
                  <w:sz w:val="22"/>
                  <w:szCs w:val="22"/>
                </w:rPr>
                <w:t>Pirkimo sąlygų 4</w:t>
              </w:r>
              <w:r w:rsidR="005904BD" w:rsidRPr="00C41D95">
                <w:rPr>
                  <w:rFonts w:ascii="Times New Roman" w:eastAsia="Calibri" w:hAnsi="Times New Roman" w:cs="Times New Roman"/>
                  <w:sz w:val="22"/>
                  <w:szCs w:val="22"/>
                </w:rPr>
                <w:t xml:space="preserve"> priedas „Terminai“</w:t>
              </w:r>
            </w:p>
            <w:p w14:paraId="240CE57F" w14:textId="77777777" w:rsidR="00281804" w:rsidRPr="00C41D95" w:rsidRDefault="003A4270" w:rsidP="003A4270">
              <w:pPr>
                <w:spacing w:line="240" w:lineRule="auto"/>
                <w:ind w:firstLine="0"/>
                <w:rPr>
                  <w:rFonts w:ascii="Times New Roman" w:eastAsia="Calibri" w:hAnsi="Times New Roman" w:cs="Times New Roman"/>
                  <w:sz w:val="22"/>
                  <w:szCs w:val="22"/>
                </w:rPr>
              </w:pPr>
              <w:r w:rsidRPr="00C41D95">
                <w:rPr>
                  <w:rFonts w:ascii="Times New Roman" w:eastAsia="Calibri" w:hAnsi="Times New Roman" w:cs="Times New Roman"/>
                  <w:sz w:val="22"/>
                  <w:szCs w:val="22"/>
                </w:rPr>
                <w:t>Pirkimo sąlygų 5 priedas „Pasiūlymų vertinimo kriterijai ir sąlygos“</w:t>
              </w:r>
            </w:p>
            <w:p w14:paraId="3D284DFE" w14:textId="7F4E4481" w:rsidR="00281804" w:rsidRPr="00C41D95" w:rsidRDefault="00281804" w:rsidP="00281804">
              <w:pPr>
                <w:ind w:firstLine="0"/>
                <w:rPr>
                  <w:rFonts w:ascii="Times New Roman" w:hAnsi="Times New Roman" w:cs="Times New Roman"/>
                  <w:sz w:val="22"/>
                  <w:szCs w:val="22"/>
                </w:rPr>
              </w:pPr>
              <w:r w:rsidRPr="00C41D95">
                <w:rPr>
                  <w:rFonts w:ascii="Times New Roman" w:eastAsia="Calibri" w:hAnsi="Times New Roman" w:cs="Times New Roman"/>
                  <w:sz w:val="22"/>
                  <w:szCs w:val="22"/>
                </w:rPr>
                <w:t>Pirkimo sąlygų 6 priedas „Informacija apie tiekėjo suteiktas paslaugas“</w:t>
              </w:r>
            </w:p>
            <w:p w14:paraId="7ACF4EEF" w14:textId="09552F86" w:rsidR="00173FBA" w:rsidRPr="00C41D95" w:rsidRDefault="00554F0D" w:rsidP="003A4270">
              <w:pPr>
                <w:spacing w:line="240" w:lineRule="auto"/>
                <w:ind w:firstLine="0"/>
                <w:rPr>
                  <w:rFonts w:ascii="Times New Roman" w:eastAsia="Calibri" w:hAnsi="Times New Roman" w:cs="Times New Roman"/>
                  <w:sz w:val="22"/>
                  <w:szCs w:val="22"/>
                </w:rPr>
              </w:pPr>
            </w:p>
          </w:sdtContent>
        </w:sdt>
        <w:p w14:paraId="7E8074B3" w14:textId="4C816312" w:rsidR="00173FBA" w:rsidRPr="00C41D95" w:rsidRDefault="00173FBA" w:rsidP="007334EA">
          <w:pPr>
            <w:spacing w:after="120"/>
            <w:ind w:left="567" w:firstLine="0"/>
            <w:contextualSpacing/>
            <w:rPr>
              <w:rFonts w:ascii="Times New Roman" w:hAnsi="Times New Roman" w:cs="Times New Roman"/>
              <w:sz w:val="22"/>
              <w:szCs w:val="22"/>
            </w:rPr>
          </w:pPr>
        </w:p>
        <w:p w14:paraId="1AC291EB" w14:textId="356498D2" w:rsidR="00173FBA" w:rsidRPr="00C41D95" w:rsidRDefault="00173FBA" w:rsidP="007334EA">
          <w:pPr>
            <w:spacing w:after="120"/>
            <w:ind w:left="567" w:firstLine="0"/>
            <w:contextualSpacing/>
            <w:rPr>
              <w:rFonts w:ascii="Times New Roman" w:hAnsi="Times New Roman" w:cs="Times New Roman"/>
              <w:sz w:val="22"/>
              <w:szCs w:val="22"/>
            </w:rPr>
          </w:pPr>
        </w:p>
        <w:p w14:paraId="6F478FD2" w14:textId="27655BD5" w:rsidR="00173FBA" w:rsidRPr="00C41D95" w:rsidRDefault="00173FBA" w:rsidP="00A84437">
          <w:pPr>
            <w:spacing w:after="120"/>
            <w:ind w:left="567" w:firstLine="0"/>
            <w:contextualSpacing/>
            <w:jc w:val="center"/>
            <w:rPr>
              <w:rFonts w:ascii="Times New Roman" w:hAnsi="Times New Roman" w:cs="Times New Roman"/>
              <w:sz w:val="22"/>
              <w:szCs w:val="22"/>
            </w:rPr>
          </w:pPr>
        </w:p>
        <w:p w14:paraId="7680CD9F" w14:textId="465D4565" w:rsidR="00173FBA" w:rsidRPr="00C41D95" w:rsidRDefault="00173FBA" w:rsidP="007334EA">
          <w:pPr>
            <w:spacing w:after="120"/>
            <w:ind w:left="567" w:firstLine="0"/>
            <w:contextualSpacing/>
            <w:rPr>
              <w:rFonts w:ascii="Times New Roman" w:hAnsi="Times New Roman" w:cs="Times New Roman"/>
              <w:sz w:val="22"/>
              <w:szCs w:val="22"/>
            </w:rPr>
          </w:pPr>
        </w:p>
        <w:p w14:paraId="033C1E9E" w14:textId="346F4E98" w:rsidR="00173FBA" w:rsidRPr="00C41D95" w:rsidRDefault="00173FBA" w:rsidP="007334EA">
          <w:pPr>
            <w:spacing w:after="120"/>
            <w:ind w:left="567" w:firstLine="0"/>
            <w:contextualSpacing/>
            <w:rPr>
              <w:rFonts w:ascii="Times New Roman" w:hAnsi="Times New Roman" w:cs="Times New Roman"/>
              <w:sz w:val="22"/>
              <w:szCs w:val="22"/>
            </w:rPr>
          </w:pPr>
        </w:p>
        <w:p w14:paraId="2D26E3BB" w14:textId="47FB447D" w:rsidR="00173FBA" w:rsidRPr="00C41D95" w:rsidRDefault="00173FBA" w:rsidP="007334EA">
          <w:pPr>
            <w:spacing w:after="120"/>
            <w:ind w:left="567" w:firstLine="0"/>
            <w:contextualSpacing/>
            <w:rPr>
              <w:rFonts w:ascii="Times New Roman" w:hAnsi="Times New Roman" w:cs="Times New Roman"/>
              <w:sz w:val="22"/>
              <w:szCs w:val="22"/>
            </w:rPr>
          </w:pPr>
        </w:p>
        <w:p w14:paraId="0D7F5B29" w14:textId="69D8EF03" w:rsidR="00173FBA" w:rsidRPr="00C41D95" w:rsidRDefault="00173FBA" w:rsidP="007334EA">
          <w:pPr>
            <w:spacing w:after="120"/>
            <w:ind w:left="567" w:firstLine="0"/>
            <w:contextualSpacing/>
            <w:rPr>
              <w:rFonts w:ascii="Times New Roman" w:hAnsi="Times New Roman" w:cs="Times New Roman"/>
              <w:sz w:val="22"/>
              <w:szCs w:val="22"/>
            </w:rPr>
          </w:pPr>
        </w:p>
        <w:p w14:paraId="42562BFE" w14:textId="7EE28A4F" w:rsidR="00173FBA" w:rsidRPr="00C41D95" w:rsidRDefault="00173FBA" w:rsidP="007334EA">
          <w:pPr>
            <w:spacing w:after="120"/>
            <w:ind w:left="567" w:firstLine="0"/>
            <w:contextualSpacing/>
            <w:rPr>
              <w:rFonts w:ascii="Times New Roman" w:hAnsi="Times New Roman" w:cs="Times New Roman"/>
              <w:sz w:val="22"/>
              <w:szCs w:val="22"/>
            </w:rPr>
          </w:pPr>
        </w:p>
        <w:p w14:paraId="53E0ED23" w14:textId="76F63C0A" w:rsidR="00173FBA" w:rsidRPr="00C41D95" w:rsidRDefault="00173FBA" w:rsidP="007334EA">
          <w:pPr>
            <w:spacing w:after="120"/>
            <w:ind w:left="567" w:firstLine="0"/>
            <w:contextualSpacing/>
            <w:rPr>
              <w:rFonts w:ascii="Times New Roman" w:hAnsi="Times New Roman" w:cs="Times New Roman"/>
              <w:sz w:val="22"/>
              <w:szCs w:val="22"/>
            </w:rPr>
          </w:pPr>
        </w:p>
        <w:p w14:paraId="5F6A5427" w14:textId="0D2B3436" w:rsidR="00173FBA" w:rsidRPr="00C41D95" w:rsidRDefault="00173FBA" w:rsidP="007334EA">
          <w:pPr>
            <w:spacing w:after="120"/>
            <w:ind w:left="567" w:firstLine="0"/>
            <w:contextualSpacing/>
            <w:rPr>
              <w:rFonts w:ascii="Times New Roman" w:hAnsi="Times New Roman" w:cs="Times New Roman"/>
              <w:sz w:val="22"/>
              <w:szCs w:val="22"/>
            </w:rPr>
          </w:pPr>
        </w:p>
        <w:p w14:paraId="4D7EBF80" w14:textId="12858112" w:rsidR="00173FBA" w:rsidRPr="00C41D95" w:rsidRDefault="00173FBA" w:rsidP="007334EA">
          <w:pPr>
            <w:spacing w:after="120"/>
            <w:ind w:left="567" w:firstLine="0"/>
            <w:contextualSpacing/>
            <w:rPr>
              <w:rFonts w:ascii="Times New Roman" w:hAnsi="Times New Roman" w:cs="Times New Roman"/>
              <w:sz w:val="22"/>
              <w:szCs w:val="22"/>
            </w:rPr>
          </w:pPr>
        </w:p>
        <w:p w14:paraId="26B554C6" w14:textId="1582037A" w:rsidR="00173FBA" w:rsidRPr="00C41D95" w:rsidRDefault="00173FBA" w:rsidP="007334EA">
          <w:pPr>
            <w:spacing w:after="120"/>
            <w:ind w:left="567" w:firstLine="0"/>
            <w:contextualSpacing/>
            <w:rPr>
              <w:rFonts w:ascii="Times New Roman" w:hAnsi="Times New Roman" w:cs="Times New Roman"/>
              <w:sz w:val="22"/>
              <w:szCs w:val="22"/>
            </w:rPr>
          </w:pPr>
        </w:p>
        <w:p w14:paraId="37CC271A" w14:textId="2E04EABC" w:rsidR="00173FBA" w:rsidRPr="00C41D95" w:rsidRDefault="00173FBA" w:rsidP="007334EA">
          <w:pPr>
            <w:spacing w:after="120"/>
            <w:ind w:left="567" w:firstLine="0"/>
            <w:contextualSpacing/>
            <w:rPr>
              <w:rFonts w:ascii="Times New Roman" w:hAnsi="Times New Roman" w:cs="Times New Roman"/>
              <w:sz w:val="22"/>
              <w:szCs w:val="22"/>
            </w:rPr>
          </w:pPr>
        </w:p>
        <w:p w14:paraId="0DAE036B" w14:textId="67C5E088" w:rsidR="00173FBA" w:rsidRPr="00C41D95" w:rsidRDefault="00173FBA" w:rsidP="007334EA">
          <w:pPr>
            <w:spacing w:after="120"/>
            <w:ind w:left="567" w:firstLine="0"/>
            <w:contextualSpacing/>
            <w:rPr>
              <w:rFonts w:ascii="Times New Roman" w:hAnsi="Times New Roman" w:cs="Times New Roman"/>
              <w:sz w:val="22"/>
              <w:szCs w:val="22"/>
            </w:rPr>
          </w:pPr>
        </w:p>
        <w:p w14:paraId="2D43B83E" w14:textId="19FFFF83" w:rsidR="00173FBA" w:rsidRPr="00C41D95" w:rsidRDefault="00173FBA" w:rsidP="007334EA">
          <w:pPr>
            <w:spacing w:after="120"/>
            <w:ind w:left="567" w:firstLine="0"/>
            <w:contextualSpacing/>
            <w:rPr>
              <w:rFonts w:ascii="Times New Roman" w:hAnsi="Times New Roman" w:cs="Times New Roman"/>
              <w:sz w:val="22"/>
              <w:szCs w:val="22"/>
            </w:rPr>
          </w:pPr>
        </w:p>
        <w:p w14:paraId="0CFA0807" w14:textId="6F12BA4C" w:rsidR="00173FBA" w:rsidRPr="00C41D95" w:rsidRDefault="00173FBA" w:rsidP="007334EA">
          <w:pPr>
            <w:spacing w:after="120"/>
            <w:ind w:left="567" w:firstLine="0"/>
            <w:contextualSpacing/>
            <w:rPr>
              <w:rFonts w:ascii="Times New Roman" w:hAnsi="Times New Roman" w:cs="Times New Roman"/>
              <w:sz w:val="22"/>
              <w:szCs w:val="22"/>
            </w:rPr>
          </w:pPr>
        </w:p>
        <w:p w14:paraId="3C81F9EF" w14:textId="615E1745" w:rsidR="00173FBA" w:rsidRPr="00C41D95" w:rsidRDefault="00173FBA" w:rsidP="007334EA">
          <w:pPr>
            <w:spacing w:after="120"/>
            <w:ind w:left="567" w:firstLine="0"/>
            <w:contextualSpacing/>
            <w:rPr>
              <w:rFonts w:ascii="Times New Roman" w:hAnsi="Times New Roman" w:cs="Times New Roman"/>
              <w:sz w:val="22"/>
              <w:szCs w:val="22"/>
            </w:rPr>
          </w:pPr>
        </w:p>
        <w:p w14:paraId="71AF9CE9" w14:textId="79239798" w:rsidR="00173FBA" w:rsidRPr="00C41D95" w:rsidRDefault="00173FBA" w:rsidP="007334EA">
          <w:pPr>
            <w:spacing w:after="120"/>
            <w:ind w:left="567" w:firstLine="0"/>
            <w:contextualSpacing/>
            <w:rPr>
              <w:rFonts w:ascii="Times New Roman" w:hAnsi="Times New Roman" w:cs="Times New Roman"/>
              <w:sz w:val="22"/>
              <w:szCs w:val="22"/>
            </w:rPr>
          </w:pPr>
        </w:p>
        <w:p w14:paraId="657B9349" w14:textId="50CE351B" w:rsidR="00173FBA" w:rsidRPr="00C41D95" w:rsidRDefault="00173FBA" w:rsidP="007334EA">
          <w:pPr>
            <w:spacing w:after="120"/>
            <w:ind w:left="567" w:firstLine="0"/>
            <w:contextualSpacing/>
            <w:rPr>
              <w:rFonts w:ascii="Times New Roman" w:hAnsi="Times New Roman" w:cs="Times New Roman"/>
              <w:sz w:val="22"/>
              <w:szCs w:val="22"/>
            </w:rPr>
          </w:pPr>
        </w:p>
        <w:p w14:paraId="11D821A1" w14:textId="2B8EE8A5" w:rsidR="00173FBA" w:rsidRPr="00C41D95" w:rsidRDefault="00173FBA" w:rsidP="007334EA">
          <w:pPr>
            <w:spacing w:after="120"/>
            <w:ind w:left="567" w:firstLine="0"/>
            <w:contextualSpacing/>
            <w:rPr>
              <w:rFonts w:ascii="Times New Roman" w:hAnsi="Times New Roman" w:cs="Times New Roman"/>
              <w:sz w:val="22"/>
              <w:szCs w:val="22"/>
            </w:rPr>
          </w:pPr>
        </w:p>
        <w:p w14:paraId="247FBC8A" w14:textId="5370AF42" w:rsidR="00173FBA" w:rsidRPr="00C41D95" w:rsidRDefault="00173FBA" w:rsidP="007334EA">
          <w:pPr>
            <w:spacing w:after="120"/>
            <w:ind w:left="567" w:firstLine="0"/>
            <w:contextualSpacing/>
            <w:rPr>
              <w:rFonts w:ascii="Times New Roman" w:hAnsi="Times New Roman" w:cs="Times New Roman"/>
              <w:sz w:val="22"/>
              <w:szCs w:val="22"/>
            </w:rPr>
          </w:pPr>
        </w:p>
        <w:p w14:paraId="25004880" w14:textId="16EA21F5" w:rsidR="00173FBA" w:rsidRPr="00C41D95" w:rsidRDefault="00173FBA" w:rsidP="007334EA">
          <w:pPr>
            <w:spacing w:after="120"/>
            <w:ind w:left="567" w:firstLine="0"/>
            <w:contextualSpacing/>
            <w:rPr>
              <w:rFonts w:ascii="Times New Roman" w:hAnsi="Times New Roman" w:cs="Times New Roman"/>
              <w:sz w:val="22"/>
              <w:szCs w:val="22"/>
            </w:rPr>
          </w:pPr>
        </w:p>
        <w:p w14:paraId="2F25641C" w14:textId="487E512D" w:rsidR="00173FBA" w:rsidRPr="00C41D95" w:rsidRDefault="00173FBA" w:rsidP="007334EA">
          <w:pPr>
            <w:spacing w:after="120"/>
            <w:ind w:left="567" w:firstLine="0"/>
            <w:contextualSpacing/>
            <w:rPr>
              <w:rFonts w:ascii="Times New Roman" w:hAnsi="Times New Roman" w:cs="Times New Roman"/>
              <w:sz w:val="22"/>
              <w:szCs w:val="22"/>
            </w:rPr>
          </w:pPr>
        </w:p>
        <w:p w14:paraId="30FCFE5F" w14:textId="74B73FE0" w:rsidR="00173FBA" w:rsidRPr="00C41D95" w:rsidRDefault="00173FBA" w:rsidP="007334EA">
          <w:pPr>
            <w:spacing w:after="120"/>
            <w:ind w:left="567" w:firstLine="0"/>
            <w:contextualSpacing/>
            <w:rPr>
              <w:rFonts w:ascii="Times New Roman" w:hAnsi="Times New Roman" w:cs="Times New Roman"/>
              <w:sz w:val="22"/>
              <w:szCs w:val="22"/>
            </w:rPr>
          </w:pPr>
        </w:p>
        <w:p w14:paraId="351A6B83" w14:textId="519B533C" w:rsidR="00173FBA" w:rsidRPr="00C41D95" w:rsidRDefault="00173FBA" w:rsidP="007334EA">
          <w:pPr>
            <w:spacing w:after="120"/>
            <w:ind w:left="567" w:firstLine="0"/>
            <w:contextualSpacing/>
            <w:rPr>
              <w:rFonts w:ascii="Times New Roman" w:hAnsi="Times New Roman" w:cs="Times New Roman"/>
              <w:sz w:val="22"/>
              <w:szCs w:val="22"/>
            </w:rPr>
          </w:pPr>
        </w:p>
        <w:p w14:paraId="73CCB438" w14:textId="023E86B8" w:rsidR="005F13F0" w:rsidRPr="00C41D95" w:rsidRDefault="00554F0D" w:rsidP="00B65AA2">
          <w:pPr>
            <w:spacing w:after="120"/>
            <w:ind w:firstLine="0"/>
            <w:contextualSpacing/>
            <w:rPr>
              <w:rFonts w:ascii="Times New Roman" w:hAnsi="Times New Roman" w:cs="Times New Roman"/>
              <w:sz w:val="22"/>
              <w:szCs w:val="22"/>
            </w:rPr>
          </w:pPr>
        </w:p>
      </w:sdtContent>
    </w:sdt>
    <w:p w14:paraId="12085CDF" w14:textId="16073931" w:rsidR="00746BAF" w:rsidRPr="00C41D95" w:rsidRDefault="00C31EC9" w:rsidP="00263E5E">
      <w:pPr>
        <w:pStyle w:val="Heading1"/>
        <w:numPr>
          <w:ilvl w:val="0"/>
          <w:numId w:val="5"/>
        </w:numPr>
        <w:spacing w:before="720" w:after="0" w:line="300" w:lineRule="auto"/>
        <w:ind w:left="357" w:hanging="357"/>
        <w:rPr>
          <w:rFonts w:ascii="Times New Roman" w:hAnsi="Times New Roman" w:cs="Times New Roman"/>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3427445"/>
      <w:bookmarkStart w:id="6" w:name="_Ref39666794"/>
      <w:bookmarkStart w:id="7" w:name="_Ref39666796"/>
      <w:bookmarkStart w:id="8" w:name="_Toc48053171"/>
      <w:bookmarkStart w:id="9" w:name="_Toc147739116"/>
      <w:bookmarkEnd w:id="0"/>
      <w:bookmarkEnd w:id="1"/>
      <w:bookmarkEnd w:id="2"/>
      <w:bookmarkEnd w:id="3"/>
      <w:bookmarkEnd w:id="4"/>
      <w:r w:rsidRPr="00C41D95">
        <w:rPr>
          <w:rFonts w:ascii="Times New Roman" w:hAnsi="Times New Roman" w:cs="Times New Roman"/>
          <w:b/>
          <w:color w:val="auto"/>
          <w:sz w:val="22"/>
          <w:szCs w:val="22"/>
        </w:rPr>
        <w:t>Bendra informacij</w:t>
      </w:r>
      <w:r w:rsidR="00B076FD" w:rsidRPr="00C41D95">
        <w:rPr>
          <w:rFonts w:ascii="Times New Roman" w:hAnsi="Times New Roman" w:cs="Times New Roman"/>
          <w:b/>
          <w:color w:val="auto"/>
          <w:sz w:val="22"/>
          <w:szCs w:val="22"/>
        </w:rPr>
        <w:t>a</w:t>
      </w:r>
      <w:bookmarkEnd w:id="5"/>
      <w:r w:rsidR="6B81CCAC" w:rsidRPr="00C41D95">
        <w:rPr>
          <w:rFonts w:ascii="Times New Roman" w:hAnsi="Times New Roman" w:cs="Times New Roman"/>
          <w:b/>
          <w:color w:val="auto"/>
          <w:sz w:val="22"/>
          <w:szCs w:val="22"/>
        </w:rPr>
        <w:t xml:space="preserve"> </w:t>
      </w:r>
    </w:p>
    <w:p w14:paraId="7B28BF04" w14:textId="63D9986D" w:rsidR="00FE4BC4" w:rsidRPr="00C41D95"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sz w:val="22"/>
          <w:szCs w:val="22"/>
          <w:lang w:eastAsia="en-US"/>
        </w:rPr>
      </w:pPr>
      <w:r w:rsidRPr="00C41D95">
        <w:rPr>
          <w:rFonts w:ascii="Times New Roman" w:eastAsia="Calibri" w:hAnsi="Times New Roman" w:cs="Times New Roman"/>
          <w:sz w:val="22"/>
          <w:szCs w:val="22"/>
          <w:lang w:eastAsia="en-US"/>
        </w:rPr>
        <w:t xml:space="preserve">Perkančioji organizacija </w:t>
      </w:r>
      <w:r w:rsidR="00A61717">
        <w:rPr>
          <w:rFonts w:ascii="Times New Roman" w:eastAsia="Calibri" w:hAnsi="Times New Roman" w:cs="Times New Roman"/>
          <w:sz w:val="22"/>
          <w:szCs w:val="22"/>
          <w:lang w:eastAsia="en-US"/>
        </w:rPr>
        <w:t>–</w:t>
      </w:r>
      <w:r w:rsidRPr="00C41D95">
        <w:rPr>
          <w:rFonts w:ascii="Times New Roman" w:eastAsia="Calibri" w:hAnsi="Times New Roman" w:cs="Times New Roman"/>
          <w:sz w:val="22"/>
          <w:szCs w:val="22"/>
          <w:lang w:eastAsia="en-US"/>
        </w:rPr>
        <w:t xml:space="preserve"> Policijos departamentas prie Lietuvos Respubli</w:t>
      </w:r>
      <w:r w:rsidR="00ED2D05" w:rsidRPr="00C41D95">
        <w:rPr>
          <w:rFonts w:ascii="Times New Roman" w:eastAsia="Calibri" w:hAnsi="Times New Roman" w:cs="Times New Roman"/>
          <w:sz w:val="22"/>
          <w:szCs w:val="22"/>
          <w:lang w:eastAsia="en-US"/>
        </w:rPr>
        <w:t>kos vidaus reikalų ministerijos</w:t>
      </w:r>
      <w:r w:rsidRPr="00C41D95">
        <w:rPr>
          <w:rFonts w:ascii="Times New Roman" w:eastAsia="Calibri" w:hAnsi="Times New Roman" w:cs="Times New Roman"/>
          <w:sz w:val="22"/>
          <w:szCs w:val="22"/>
          <w:lang w:eastAsia="en-US"/>
        </w:rPr>
        <w:t xml:space="preserve"> (toliau – Policijos departamentas), juridinio asmens kodas 188785847, adresas Saltoniškių g. 19, LT-0810</w:t>
      </w:r>
      <w:r w:rsidR="00ED2D05" w:rsidRPr="00C41D95">
        <w:rPr>
          <w:rFonts w:ascii="Times New Roman" w:eastAsia="Calibri" w:hAnsi="Times New Roman" w:cs="Times New Roman"/>
          <w:sz w:val="22"/>
          <w:szCs w:val="22"/>
          <w:lang w:eastAsia="en-US"/>
        </w:rPr>
        <w:t>6</w:t>
      </w:r>
      <w:r w:rsidRPr="00C41D95">
        <w:rPr>
          <w:rFonts w:ascii="Times New Roman" w:eastAsia="Calibri" w:hAnsi="Times New Roman" w:cs="Times New Roman"/>
          <w:sz w:val="22"/>
          <w:szCs w:val="22"/>
          <w:lang w:eastAsia="en-US"/>
        </w:rPr>
        <w:t xml:space="preserve"> Vilnius. </w:t>
      </w:r>
    </w:p>
    <w:p w14:paraId="6534EF8B" w14:textId="77777777" w:rsidR="00FE4BC4" w:rsidRPr="00C41D95"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C41D95">
        <w:rPr>
          <w:rFonts w:ascii="Times New Roman" w:eastAsia="Calibri" w:hAnsi="Times New Roman" w:cs="Times New Roman"/>
          <w:color w:val="000000"/>
          <w:sz w:val="22"/>
          <w:szCs w:val="22"/>
          <w:lang w:eastAsia="en-US"/>
        </w:rPr>
        <w:t xml:space="preserve">Policijos departamentas yra policijos sistemos centrinė perkančioji organizacija. </w:t>
      </w:r>
    </w:p>
    <w:p w14:paraId="3AD68156" w14:textId="77777777" w:rsidR="00FE4BC4" w:rsidRPr="00C41D95"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C41D95">
        <w:rPr>
          <w:rFonts w:ascii="Times New Roman" w:eastAsia="Calibri" w:hAnsi="Times New Roman" w:cs="Times New Roman"/>
          <w:color w:val="000000"/>
          <w:sz w:val="22"/>
          <w:szCs w:val="22"/>
          <w:lang w:eastAsia="en-US"/>
        </w:rPr>
        <w:t xml:space="preserve">Sutartį pasirašys perkančioji organizacija. </w:t>
      </w:r>
    </w:p>
    <w:p w14:paraId="522C91EA" w14:textId="77777777" w:rsidR="00FE4BC4" w:rsidRPr="00C41D95"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C41D95">
        <w:rPr>
          <w:rFonts w:ascii="Times New Roman" w:eastAsia="Calibri" w:hAnsi="Times New Roman" w:cs="Times New Roman"/>
          <w:color w:val="000000"/>
          <w:sz w:val="22"/>
          <w:szCs w:val="22"/>
          <w:lang w:eastAsia="en-US"/>
        </w:rPr>
        <w:t xml:space="preserve">Perkančioji organizacija yra pridėtinės vertės mokesčio (toliau – PVM) mokėtoja. </w:t>
      </w:r>
    </w:p>
    <w:p w14:paraId="12E69766" w14:textId="168BA6AF" w:rsidR="00FE4BC4" w:rsidRPr="00C41D95"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sz w:val="22"/>
          <w:szCs w:val="22"/>
          <w:lang w:eastAsia="en-US"/>
        </w:rPr>
      </w:pPr>
      <w:r w:rsidRPr="00C41D95">
        <w:rPr>
          <w:rFonts w:ascii="Times New Roman" w:eastAsia="Calibri" w:hAnsi="Times New Roman" w:cs="Times New Roman"/>
          <w:sz w:val="22"/>
          <w:szCs w:val="22"/>
          <w:lang w:eastAsia="en-US"/>
        </w:rPr>
        <w:t xml:space="preserve">Pirkimas </w:t>
      </w:r>
      <w:r w:rsidR="00ED2D05" w:rsidRPr="00C41D95">
        <w:rPr>
          <w:rFonts w:ascii="Times New Roman" w:eastAsia="Calibri" w:hAnsi="Times New Roman" w:cs="Times New Roman"/>
          <w:sz w:val="22"/>
          <w:szCs w:val="22"/>
          <w:lang w:eastAsia="en-US"/>
        </w:rPr>
        <w:t>nevykdomas</w:t>
      </w:r>
      <w:r w:rsidRPr="00C41D95">
        <w:rPr>
          <w:rFonts w:ascii="Times New Roman" w:eastAsia="Calibri" w:hAnsi="Times New Roman" w:cs="Times New Roman"/>
          <w:sz w:val="22"/>
          <w:szCs w:val="22"/>
          <w:lang w:eastAsia="en-US"/>
        </w:rPr>
        <w:t xml:space="preserve"> naudojantis Centrinės perkančiosios organizacijos (toliau – CPO) centralizuotų pirkimų katalogu, nes katalogo pasiūloje </w:t>
      </w:r>
      <w:r w:rsidR="00563286" w:rsidRPr="00C41D95">
        <w:rPr>
          <w:rFonts w:ascii="Times New Roman" w:eastAsia="Calibri" w:hAnsi="Times New Roman" w:cs="Times New Roman"/>
          <w:sz w:val="22"/>
          <w:szCs w:val="22"/>
          <w:lang w:eastAsia="en-US"/>
        </w:rPr>
        <w:t xml:space="preserve">nėra siūlomų paslaugų, kurios atitiktų </w:t>
      </w:r>
      <w:r w:rsidR="00013140" w:rsidRPr="00C41D95">
        <w:rPr>
          <w:rFonts w:ascii="Times New Roman" w:eastAsia="Calibri" w:hAnsi="Times New Roman" w:cs="Times New Roman"/>
          <w:sz w:val="22"/>
          <w:szCs w:val="22"/>
          <w:lang w:eastAsia="en-US"/>
        </w:rPr>
        <w:t>perkančiosios organizacijos nustatyt</w:t>
      </w:r>
      <w:r w:rsidR="00563286" w:rsidRPr="00C41D95">
        <w:rPr>
          <w:rFonts w:ascii="Times New Roman" w:eastAsia="Calibri" w:hAnsi="Times New Roman" w:cs="Times New Roman"/>
          <w:sz w:val="22"/>
          <w:szCs w:val="22"/>
          <w:lang w:eastAsia="en-US"/>
        </w:rPr>
        <w:t>us</w:t>
      </w:r>
      <w:r w:rsidR="00013140" w:rsidRPr="00C41D95">
        <w:rPr>
          <w:rFonts w:ascii="Times New Roman" w:eastAsia="Calibri" w:hAnsi="Times New Roman" w:cs="Times New Roman"/>
          <w:sz w:val="22"/>
          <w:szCs w:val="22"/>
          <w:lang w:eastAsia="en-US"/>
        </w:rPr>
        <w:t xml:space="preserve"> reikalavim</w:t>
      </w:r>
      <w:r w:rsidR="00563286" w:rsidRPr="00C41D95">
        <w:rPr>
          <w:rFonts w:ascii="Times New Roman" w:eastAsia="Calibri" w:hAnsi="Times New Roman" w:cs="Times New Roman"/>
          <w:sz w:val="22"/>
          <w:szCs w:val="22"/>
          <w:lang w:eastAsia="en-US"/>
        </w:rPr>
        <w:t>us</w:t>
      </w:r>
      <w:r w:rsidR="00013140" w:rsidRPr="00C41D95">
        <w:rPr>
          <w:rFonts w:ascii="Times New Roman" w:eastAsia="Calibri" w:hAnsi="Times New Roman" w:cs="Times New Roman"/>
          <w:sz w:val="22"/>
          <w:szCs w:val="22"/>
          <w:lang w:eastAsia="en-US"/>
        </w:rPr>
        <w:t xml:space="preserve"> objektui</w:t>
      </w:r>
      <w:r w:rsidRPr="00C41D95">
        <w:rPr>
          <w:rFonts w:ascii="Times New Roman" w:eastAsia="Calibri" w:hAnsi="Times New Roman" w:cs="Times New Roman"/>
          <w:sz w:val="22"/>
          <w:szCs w:val="22"/>
          <w:lang w:eastAsia="en-US"/>
        </w:rPr>
        <w:t xml:space="preserve">. </w:t>
      </w:r>
    </w:p>
    <w:p w14:paraId="334AF248" w14:textId="4670C136" w:rsidR="00FE4BC4" w:rsidRPr="00C41D95"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sz w:val="22"/>
          <w:szCs w:val="22"/>
          <w:lang w:eastAsia="en-US"/>
        </w:rPr>
      </w:pPr>
      <w:r w:rsidRPr="00C41D95">
        <w:rPr>
          <w:rFonts w:ascii="Times New Roman" w:eastAsia="Calibri" w:hAnsi="Times New Roman" w:cs="Times New Roman"/>
          <w:sz w:val="22"/>
          <w:szCs w:val="22"/>
          <w:lang w:eastAsia="en-US"/>
        </w:rPr>
        <w:t xml:space="preserve">Pirkimo Komisija nėra sudaroma. </w:t>
      </w:r>
    </w:p>
    <w:p w14:paraId="6EB1144C" w14:textId="6002AD26" w:rsidR="00046E7F" w:rsidRPr="00C41D95" w:rsidRDefault="00046E7F" w:rsidP="00ED2D05">
      <w:pPr>
        <w:pStyle w:val="ListParagraph"/>
        <w:numPr>
          <w:ilvl w:val="1"/>
          <w:numId w:val="9"/>
        </w:numPr>
        <w:shd w:val="clear" w:color="auto" w:fill="FFFFFF" w:themeFill="background1"/>
        <w:tabs>
          <w:tab w:val="left" w:pos="993"/>
        </w:tabs>
        <w:suppressAutoHyphens/>
        <w:spacing w:line="240" w:lineRule="auto"/>
        <w:ind w:left="0" w:firstLine="680"/>
        <w:rPr>
          <w:rFonts w:ascii="Times New Roman" w:hAnsi="Times New Roman" w:cs="Times New Roman"/>
          <w:sz w:val="22"/>
          <w:szCs w:val="22"/>
        </w:rPr>
      </w:pPr>
      <w:r w:rsidRPr="00C41D95">
        <w:rPr>
          <w:rFonts w:ascii="Times New Roman" w:hAnsi="Times New Roman" w:cs="Times New Roman"/>
          <w:sz w:val="22"/>
          <w:szCs w:val="22"/>
        </w:rPr>
        <w:t xml:space="preserve">Atliekamas žaliasis pirkimas. Aplinkosauginiai kriterijai nustatyti specialiųjų pirkimo sąlygų 3 priede ,,Sutarties projektas‘‘, vadovaujantis Aplinkos apsaugos kriterijų taikymo, vykdant žaliuosius pirkimus, tvarkos aprašo, patvirtinto 2011 m. birželio 28 d. įsakymu </w:t>
      </w:r>
      <w:r w:rsidRPr="00C41D95">
        <w:rPr>
          <w:rFonts w:ascii="Times New Roman" w:hAnsi="Times New Roman" w:cs="Times New Roman"/>
          <w:sz w:val="22"/>
          <w:szCs w:val="22"/>
          <w:lang w:val="en-US"/>
        </w:rPr>
        <w:t>D1-508</w:t>
      </w:r>
      <w:r w:rsidRPr="00C41D95">
        <w:rPr>
          <w:rFonts w:ascii="Times New Roman" w:hAnsi="Times New Roman" w:cs="Times New Roman"/>
          <w:sz w:val="22"/>
          <w:szCs w:val="22"/>
        </w:rPr>
        <w:t xml:space="preserve"> „Dėl Aplinkos apsaugos kriterijų taikymo, vykdant žaliuosius pirkimus, tvarkos aprašo patvirtinimo“ (toliau – Tvarkos aprašas) 4.</w:t>
      </w:r>
      <w:r w:rsidR="00563286" w:rsidRPr="00C41D95">
        <w:rPr>
          <w:rFonts w:ascii="Times New Roman" w:hAnsi="Times New Roman" w:cs="Times New Roman"/>
          <w:sz w:val="22"/>
          <w:szCs w:val="22"/>
        </w:rPr>
        <w:t>4.3</w:t>
      </w:r>
      <w:r w:rsidR="00350DA6" w:rsidRPr="00C41D95">
        <w:rPr>
          <w:rFonts w:ascii="Times New Roman" w:hAnsi="Times New Roman" w:cs="Times New Roman"/>
          <w:sz w:val="22"/>
          <w:szCs w:val="22"/>
        </w:rPr>
        <w:t xml:space="preserve"> </w:t>
      </w:r>
      <w:r w:rsidR="00563286" w:rsidRPr="00C41D95">
        <w:rPr>
          <w:rFonts w:ascii="Times New Roman" w:hAnsi="Times New Roman" w:cs="Times New Roman"/>
          <w:sz w:val="22"/>
          <w:szCs w:val="22"/>
        </w:rPr>
        <w:t>ir 4.4.4 papunkčiais</w:t>
      </w:r>
      <w:r w:rsidRPr="00C41D95">
        <w:rPr>
          <w:rFonts w:ascii="Times New Roman" w:hAnsi="Times New Roman" w:cs="Times New Roman"/>
          <w:sz w:val="22"/>
          <w:szCs w:val="22"/>
        </w:rPr>
        <w:t>.</w:t>
      </w:r>
    </w:p>
    <w:p w14:paraId="5D3D7FE8" w14:textId="77777777" w:rsidR="00FE4BC4" w:rsidRPr="00C41D95"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C41D95">
        <w:rPr>
          <w:rFonts w:ascii="Times New Roman" w:eastAsia="Arial" w:hAnsi="Times New Roman" w:cs="Times New Roman"/>
          <w:color w:val="000000"/>
          <w:sz w:val="22"/>
          <w:szCs w:val="22"/>
          <w:lang w:eastAsia="en-US"/>
        </w:rPr>
        <w:t>Išankstinis skelbimas apie pirkimą nebuvo paskelbtas.</w:t>
      </w:r>
    </w:p>
    <w:p w14:paraId="1B60D9A0" w14:textId="77777777" w:rsidR="00FE4BC4" w:rsidRPr="00C41D95"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C41D95">
        <w:rPr>
          <w:rFonts w:ascii="Times New Roman" w:eastAsia="Calibri" w:hAnsi="Times New Roman" w:cs="Times New Roman"/>
          <w:color w:val="000000"/>
          <w:sz w:val="22"/>
          <w:szCs w:val="22"/>
          <w:lang w:eastAsia="en-US"/>
        </w:rPr>
        <w:t xml:space="preserve">Pirkime perkančioji organizacija nenumato skelbti pranešimo dėl savanoriško </w:t>
      </w:r>
      <w:r w:rsidRPr="00C41D95">
        <w:rPr>
          <w:rFonts w:ascii="Times New Roman" w:eastAsia="Calibri" w:hAnsi="Times New Roman" w:cs="Times New Roman"/>
          <w:i/>
          <w:iCs/>
          <w:color w:val="000000"/>
          <w:sz w:val="22"/>
          <w:szCs w:val="22"/>
          <w:lang w:eastAsia="en-US"/>
        </w:rPr>
        <w:t>ex ante</w:t>
      </w:r>
      <w:r w:rsidRPr="00C41D95">
        <w:rPr>
          <w:rFonts w:ascii="Times New Roman" w:eastAsia="Calibri" w:hAnsi="Times New Roman" w:cs="Times New Roman"/>
          <w:color w:val="000000"/>
          <w:sz w:val="22"/>
          <w:szCs w:val="22"/>
          <w:lang w:eastAsia="en-US"/>
        </w:rPr>
        <w:t xml:space="preserve"> skaidrumo.</w:t>
      </w:r>
    </w:p>
    <w:p w14:paraId="6D8989A4" w14:textId="29A592CD" w:rsidR="00FE4BC4" w:rsidRPr="00C41D95"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C41D95">
        <w:rPr>
          <w:rFonts w:ascii="Times New Roman" w:eastAsia="Calibri" w:hAnsi="Times New Roman" w:cs="Times New Roman"/>
          <w:color w:val="000000"/>
          <w:sz w:val="22"/>
          <w:szCs w:val="22"/>
          <w:lang w:eastAsia="en-US"/>
        </w:rPr>
        <w:t>Pirkime neleidžiama pateikti alternatyvių pasiūlymų.</w:t>
      </w:r>
    </w:p>
    <w:p w14:paraId="4FFD81F0" w14:textId="078424B6" w:rsidR="00F07AE6" w:rsidRPr="00C41D95" w:rsidRDefault="00F07AE6" w:rsidP="00F07AE6">
      <w:pPr>
        <w:numPr>
          <w:ilvl w:val="1"/>
          <w:numId w:val="9"/>
        </w:numPr>
        <w:tabs>
          <w:tab w:val="left" w:pos="710"/>
        </w:tabs>
        <w:spacing w:line="240" w:lineRule="auto"/>
        <w:ind w:left="0" w:firstLine="710"/>
        <w:contextualSpacing/>
        <w:rPr>
          <w:rFonts w:ascii="Times New Roman" w:eastAsia="Calibri" w:hAnsi="Times New Roman" w:cs="Times New Roman"/>
          <w:color w:val="000000"/>
          <w:sz w:val="22"/>
          <w:szCs w:val="22"/>
          <w:lang w:eastAsia="en-US"/>
        </w:rPr>
      </w:pPr>
      <w:r w:rsidRPr="00C41D95">
        <w:rPr>
          <w:rFonts w:ascii="Times New Roman" w:eastAsia="Calibri" w:hAnsi="Times New Roman" w:cs="Times New Roman"/>
          <w:color w:val="000000"/>
          <w:sz w:val="22"/>
          <w:szCs w:val="22"/>
          <w:lang w:eastAsia="en-US"/>
        </w:rPr>
        <w:t>Jeigu perkančioji organizacija patikslina pirkimo dokumentus, naujesni pakeitimai turi pirmenybę prieš senesnius pakeitimus. Tiekėjai turi vadovautis naujausia paskelbta pirkimo dokumentų versija.</w:t>
      </w:r>
    </w:p>
    <w:p w14:paraId="73811861" w14:textId="0FD3826B" w:rsidR="005C2B93" w:rsidRPr="00C41D95" w:rsidRDefault="005C2B93" w:rsidP="00F07AE6">
      <w:pPr>
        <w:numPr>
          <w:ilvl w:val="1"/>
          <w:numId w:val="9"/>
        </w:numPr>
        <w:tabs>
          <w:tab w:val="left" w:pos="710"/>
        </w:tabs>
        <w:spacing w:line="240" w:lineRule="auto"/>
        <w:ind w:left="0" w:firstLine="710"/>
        <w:contextualSpacing/>
        <w:rPr>
          <w:rFonts w:ascii="Times New Roman" w:eastAsia="Calibri" w:hAnsi="Times New Roman" w:cs="Times New Roman"/>
          <w:color w:val="000000"/>
          <w:sz w:val="22"/>
          <w:szCs w:val="22"/>
          <w:lang w:eastAsia="en-US"/>
        </w:rPr>
      </w:pPr>
      <w:r w:rsidRPr="00C41D95">
        <w:rPr>
          <w:rFonts w:ascii="Times New Roman" w:hAnsi="Times New Roman" w:cs="Times New Roman"/>
          <w:sz w:val="22"/>
          <w:szCs w:val="22"/>
        </w:rPr>
        <w:t xml:space="preserve">Perkančioji organizacija bet kuriuo metu iki sutarties sudarymo pasilieka teisę savo iniciatyva nutraukti pradėtas pirkimo procedūras, jeigu atsiras aplinkybių, kurių nebuvo galima numatyti, ir nutrauks pirkimo procedūras, jeigu paaiškėtų, kad buvo pažeisti </w:t>
      </w:r>
      <w:r w:rsidR="00A50FE4" w:rsidRPr="00C41D95">
        <w:rPr>
          <w:rFonts w:ascii="Times New Roman" w:hAnsi="Times New Roman" w:cs="Times New Roman"/>
          <w:sz w:val="22"/>
          <w:szCs w:val="22"/>
        </w:rPr>
        <w:t>Lietuvos Respublikos Viešųjų pirkimų įstatyme</w:t>
      </w:r>
      <w:r w:rsidRPr="00C41D95">
        <w:rPr>
          <w:rFonts w:ascii="Times New Roman" w:hAnsi="Times New Roman" w:cs="Times New Roman"/>
          <w:sz w:val="22"/>
          <w:szCs w:val="22"/>
        </w:rPr>
        <w:t xml:space="preserve"> nustatyti principai ir atitinkamos padėties nebūtų galima ištaisyti.</w:t>
      </w:r>
    </w:p>
    <w:p w14:paraId="50725376" w14:textId="5C6E8AFD" w:rsidR="00FE4BC4" w:rsidRPr="00C41D95" w:rsidRDefault="00FE4BC4" w:rsidP="00263E5E">
      <w:pPr>
        <w:numPr>
          <w:ilvl w:val="1"/>
          <w:numId w:val="9"/>
        </w:numPr>
        <w:tabs>
          <w:tab w:val="left" w:pos="993"/>
        </w:tabs>
        <w:spacing w:line="240" w:lineRule="auto"/>
        <w:ind w:left="0" w:firstLine="737"/>
        <w:contextualSpacing/>
        <w:rPr>
          <w:rFonts w:ascii="Times New Roman" w:eastAsia="Calibri" w:hAnsi="Times New Roman" w:cs="Times New Roman"/>
          <w:color w:val="000000"/>
          <w:sz w:val="22"/>
          <w:szCs w:val="22"/>
          <w:lang w:eastAsia="en-US"/>
        </w:rPr>
      </w:pPr>
      <w:r w:rsidRPr="00C41D95">
        <w:rPr>
          <w:rFonts w:ascii="Times New Roman" w:eastAsia="Calibri" w:hAnsi="Times New Roman" w:cs="Times New Roman"/>
          <w:color w:val="000000"/>
          <w:sz w:val="22"/>
          <w:szCs w:val="22"/>
          <w:lang w:eastAsia="en-US"/>
        </w:rPr>
        <w:t>Pirkimo procedūrų terminai nurodomi Lietuvos Re</w:t>
      </w:r>
      <w:r w:rsidR="00C9728C" w:rsidRPr="00C41D95">
        <w:rPr>
          <w:rFonts w:ascii="Times New Roman" w:eastAsia="Calibri" w:hAnsi="Times New Roman" w:cs="Times New Roman"/>
          <w:color w:val="000000"/>
          <w:sz w:val="22"/>
          <w:szCs w:val="22"/>
          <w:lang w:eastAsia="en-US"/>
        </w:rPr>
        <w:t>spublikos laiku pirkimo sąlygų 4</w:t>
      </w:r>
      <w:r w:rsidRPr="00C41D95">
        <w:rPr>
          <w:rFonts w:ascii="Times New Roman" w:eastAsia="Calibri" w:hAnsi="Times New Roman" w:cs="Times New Roman"/>
          <w:color w:val="000000"/>
          <w:sz w:val="22"/>
          <w:szCs w:val="22"/>
          <w:lang w:eastAsia="en-US"/>
        </w:rPr>
        <w:t xml:space="preserve"> priede „Terminai“.</w:t>
      </w:r>
    </w:p>
    <w:p w14:paraId="481C6227" w14:textId="7006FC0F" w:rsidR="4B7098B6" w:rsidRPr="00C41D95" w:rsidRDefault="007D2B70" w:rsidP="00916E36">
      <w:pPr>
        <w:pStyle w:val="ListParagraph"/>
        <w:spacing w:line="240" w:lineRule="auto"/>
        <w:ind w:left="170" w:firstLine="567"/>
        <w:rPr>
          <w:rFonts w:ascii="Times New Roman" w:eastAsia="Arial" w:hAnsi="Times New Roman" w:cs="Times New Roman"/>
          <w:sz w:val="22"/>
          <w:szCs w:val="22"/>
        </w:rPr>
      </w:pPr>
      <w:r w:rsidRPr="00C41D95">
        <w:rPr>
          <w:rFonts w:ascii="Times New Roman" w:hAnsi="Times New Roman" w:cs="Times New Roman"/>
          <w:color w:val="000000" w:themeColor="text1"/>
          <w:sz w:val="22"/>
          <w:szCs w:val="22"/>
        </w:rPr>
        <w:t>1.1</w:t>
      </w:r>
      <w:r w:rsidR="00916E36" w:rsidRPr="00C41D95">
        <w:rPr>
          <w:rFonts w:ascii="Times New Roman" w:hAnsi="Times New Roman" w:cs="Times New Roman"/>
          <w:color w:val="000000" w:themeColor="text1"/>
          <w:sz w:val="22"/>
          <w:szCs w:val="22"/>
          <w:lang w:val="en-US"/>
        </w:rPr>
        <w:t>3</w:t>
      </w:r>
      <w:r w:rsidR="00FE4BC4" w:rsidRPr="00C41D95">
        <w:rPr>
          <w:rFonts w:ascii="Times New Roman" w:hAnsi="Times New Roman" w:cs="Times New Roman"/>
          <w:color w:val="000000" w:themeColor="text1"/>
          <w:sz w:val="22"/>
          <w:szCs w:val="22"/>
        </w:rPr>
        <w:t xml:space="preserve">. </w:t>
      </w:r>
      <w:r w:rsidR="4B7098B6" w:rsidRPr="00C41D95">
        <w:rPr>
          <w:rFonts w:ascii="Times New Roman" w:eastAsia="Arial" w:hAnsi="Times New Roman" w:cs="Times New Roman"/>
          <w:sz w:val="22"/>
          <w:szCs w:val="22"/>
        </w:rPr>
        <w:t>Bendrosios</w:t>
      </w:r>
      <w:r w:rsidR="00931CA2" w:rsidRPr="00C41D95">
        <w:rPr>
          <w:rFonts w:ascii="Times New Roman" w:eastAsia="Arial" w:hAnsi="Times New Roman" w:cs="Times New Roman"/>
          <w:sz w:val="22"/>
          <w:szCs w:val="22"/>
        </w:rPr>
        <w:t xml:space="preserve"> pirkimo</w:t>
      </w:r>
      <w:r w:rsidR="4B7098B6" w:rsidRPr="00C41D95">
        <w:rPr>
          <w:rFonts w:ascii="Times New Roman" w:eastAsia="Arial" w:hAnsi="Times New Roman" w:cs="Times New Roman"/>
          <w:sz w:val="22"/>
          <w:szCs w:val="22"/>
        </w:rPr>
        <w:t xml:space="preserve"> sąlygos yra neatskiriama ši</w:t>
      </w:r>
      <w:r w:rsidR="00931CA2" w:rsidRPr="00C41D95">
        <w:rPr>
          <w:rFonts w:ascii="Times New Roman" w:eastAsia="Arial" w:hAnsi="Times New Roman" w:cs="Times New Roman"/>
          <w:sz w:val="22"/>
          <w:szCs w:val="22"/>
        </w:rPr>
        <w:t>ų</w:t>
      </w:r>
      <w:r w:rsidR="00112969" w:rsidRPr="00C41D95">
        <w:rPr>
          <w:rFonts w:ascii="Times New Roman" w:eastAsia="Arial" w:hAnsi="Times New Roman" w:cs="Times New Roman"/>
          <w:sz w:val="22"/>
          <w:szCs w:val="22"/>
        </w:rPr>
        <w:t xml:space="preserve"> pirkimo</w:t>
      </w:r>
      <w:r w:rsidR="00916E36" w:rsidRPr="00C41D95">
        <w:rPr>
          <w:rFonts w:ascii="Times New Roman" w:eastAsia="Arial" w:hAnsi="Times New Roman" w:cs="Times New Roman"/>
          <w:sz w:val="22"/>
          <w:szCs w:val="22"/>
        </w:rPr>
        <w:t xml:space="preserve"> </w:t>
      </w:r>
      <w:r w:rsidR="4B7098B6" w:rsidRPr="00C41D95">
        <w:rPr>
          <w:rFonts w:ascii="Times New Roman" w:eastAsia="Arial" w:hAnsi="Times New Roman" w:cs="Times New Roman"/>
          <w:sz w:val="22"/>
          <w:szCs w:val="22"/>
        </w:rPr>
        <w:t>sąlygų dalis.</w:t>
      </w:r>
    </w:p>
    <w:p w14:paraId="3D4A2936" w14:textId="77777777" w:rsidR="00283534" w:rsidRPr="00C41D95" w:rsidRDefault="00283534" w:rsidP="00FE4BC4">
      <w:pPr>
        <w:pStyle w:val="ListParagraph"/>
        <w:spacing w:line="240" w:lineRule="auto"/>
        <w:ind w:left="0" w:firstLine="567"/>
        <w:rPr>
          <w:rFonts w:ascii="Times New Roman" w:hAnsi="Times New Roman" w:cs="Times New Roman"/>
          <w:sz w:val="22"/>
          <w:szCs w:val="22"/>
        </w:rPr>
      </w:pPr>
    </w:p>
    <w:p w14:paraId="4ED932F3" w14:textId="2CE07367" w:rsidR="00FB3C75" w:rsidRPr="00C41D95" w:rsidRDefault="00244994" w:rsidP="00283534">
      <w:pPr>
        <w:pStyle w:val="Heading1"/>
        <w:numPr>
          <w:ilvl w:val="0"/>
          <w:numId w:val="6"/>
        </w:numPr>
        <w:spacing w:before="0" w:after="0" w:line="300" w:lineRule="auto"/>
        <w:rPr>
          <w:rFonts w:ascii="Times New Roman" w:hAnsi="Times New Roman" w:cs="Times New Roman"/>
          <w:b/>
          <w:color w:val="auto"/>
          <w:sz w:val="22"/>
          <w:szCs w:val="22"/>
        </w:rPr>
      </w:pPr>
      <w:bookmarkStart w:id="10" w:name="_Toc223427446"/>
      <w:r w:rsidRPr="00C41D95">
        <w:rPr>
          <w:rFonts w:ascii="Times New Roman" w:hAnsi="Times New Roman" w:cs="Times New Roman"/>
          <w:b/>
          <w:color w:val="auto"/>
          <w:sz w:val="22"/>
          <w:szCs w:val="22"/>
        </w:rPr>
        <w:t>Pirkimo objektas</w:t>
      </w:r>
      <w:bookmarkEnd w:id="10"/>
    </w:p>
    <w:p w14:paraId="45BB02F2" w14:textId="54249135" w:rsidR="00FB3C75" w:rsidRPr="00C41D95" w:rsidRDefault="4A330118" w:rsidP="00263E5E">
      <w:pPr>
        <w:pStyle w:val="NoSpacing"/>
        <w:numPr>
          <w:ilvl w:val="1"/>
          <w:numId w:val="6"/>
        </w:numPr>
        <w:tabs>
          <w:tab w:val="left" w:pos="1134"/>
        </w:tabs>
        <w:spacing w:after="120"/>
        <w:ind w:left="0" w:firstLine="709"/>
        <w:contextualSpacing/>
        <w:rPr>
          <w:rFonts w:ascii="Times New Roman" w:hAnsi="Times New Roman" w:cs="Times New Roman"/>
          <w:sz w:val="22"/>
          <w:szCs w:val="22"/>
        </w:rPr>
      </w:pPr>
      <w:r w:rsidRPr="00C41D95">
        <w:rPr>
          <w:rFonts w:ascii="Times New Roman" w:hAnsi="Times New Roman" w:cs="Times New Roman"/>
          <w:sz w:val="22"/>
          <w:szCs w:val="22"/>
        </w:rPr>
        <w:t xml:space="preserve"> </w:t>
      </w:r>
      <w:r w:rsidR="00651664" w:rsidRPr="00C41D95">
        <w:rPr>
          <w:rFonts w:ascii="Times New Roman" w:hAnsi="Times New Roman" w:cs="Times New Roman"/>
          <w:sz w:val="22"/>
          <w:szCs w:val="22"/>
        </w:rPr>
        <w:t xml:space="preserve">Perkančioji organizacija </w:t>
      </w:r>
      <w:r w:rsidR="00FB3C75" w:rsidRPr="00C41D95">
        <w:rPr>
          <w:rFonts w:ascii="Times New Roman" w:eastAsia="Calibri" w:hAnsi="Times New Roman" w:cs="Times New Roman"/>
          <w:color w:val="000000" w:themeColor="text1"/>
          <w:sz w:val="22"/>
          <w:szCs w:val="22"/>
        </w:rPr>
        <w:t xml:space="preserve">numato </w:t>
      </w:r>
      <w:r w:rsidR="00FB3C75" w:rsidRPr="00C41D95">
        <w:rPr>
          <w:rFonts w:ascii="Times New Roman" w:eastAsia="Calibri" w:hAnsi="Times New Roman" w:cs="Times New Roman"/>
          <w:sz w:val="22"/>
          <w:szCs w:val="22"/>
        </w:rPr>
        <w:t>įsigyti</w:t>
      </w:r>
      <w:r w:rsidR="00563286" w:rsidRPr="00C41D95">
        <w:rPr>
          <w:rFonts w:ascii="Times New Roman" w:eastAsia="Times New Roman" w:hAnsi="Times New Roman" w:cs="Times New Roman"/>
          <w:sz w:val="22"/>
          <w:szCs w:val="22"/>
        </w:rPr>
        <w:t xml:space="preserve"> vaizdo ir garso įrašų transkribavimo ir vertimo raštu paslaugas visoms policijos įstaigoms (išskyrus Lietuvos kriminalinės policijos biurą)</w:t>
      </w:r>
      <w:r w:rsidR="00FB3C75" w:rsidRPr="00C41D95">
        <w:rPr>
          <w:rFonts w:ascii="Times New Roman" w:eastAsia="Calibri" w:hAnsi="Times New Roman" w:cs="Times New Roman"/>
          <w:sz w:val="22"/>
          <w:szCs w:val="22"/>
        </w:rPr>
        <w:t xml:space="preserve"> </w:t>
      </w:r>
      <w:r w:rsidR="00ED2D05" w:rsidRPr="00C41D95">
        <w:rPr>
          <w:rFonts w:ascii="Times New Roman" w:eastAsia="Calibri" w:hAnsi="Times New Roman" w:cs="Times New Roman"/>
          <w:sz w:val="22"/>
          <w:szCs w:val="22"/>
        </w:rPr>
        <w:t xml:space="preserve">(toliau – </w:t>
      </w:r>
      <w:r w:rsidR="00563286" w:rsidRPr="00C41D95">
        <w:rPr>
          <w:rFonts w:ascii="Times New Roman" w:eastAsia="Calibri" w:hAnsi="Times New Roman" w:cs="Times New Roman"/>
          <w:sz w:val="22"/>
          <w:szCs w:val="22"/>
        </w:rPr>
        <w:t>paslaugos</w:t>
      </w:r>
      <w:r w:rsidR="00ED2D05" w:rsidRPr="00C41D95">
        <w:rPr>
          <w:rFonts w:ascii="Times New Roman" w:eastAsia="Calibri" w:hAnsi="Times New Roman" w:cs="Times New Roman"/>
          <w:sz w:val="22"/>
          <w:szCs w:val="22"/>
        </w:rPr>
        <w:t>)</w:t>
      </w:r>
      <w:r w:rsidR="000271F9" w:rsidRPr="00C41D95">
        <w:rPr>
          <w:rFonts w:ascii="Times New Roman" w:eastAsia="Calibri" w:hAnsi="Times New Roman" w:cs="Times New Roman"/>
          <w:sz w:val="22"/>
          <w:szCs w:val="22"/>
        </w:rPr>
        <w:t xml:space="preserve">. </w:t>
      </w:r>
      <w:r w:rsidR="00FB3C75" w:rsidRPr="00C41D95">
        <w:rPr>
          <w:rFonts w:ascii="Times New Roman" w:hAnsi="Times New Roman" w:cs="Times New Roman"/>
          <w:sz w:val="22"/>
          <w:szCs w:val="22"/>
        </w:rPr>
        <w:t xml:space="preserve">Reikalavimai </w:t>
      </w:r>
      <w:r w:rsidR="00966703" w:rsidRPr="00C41D95">
        <w:rPr>
          <w:rFonts w:ascii="Times New Roman" w:hAnsi="Times New Roman" w:cs="Times New Roman"/>
          <w:sz w:val="22"/>
          <w:szCs w:val="22"/>
        </w:rPr>
        <w:t>p</w:t>
      </w:r>
      <w:r w:rsidR="00FB3C75" w:rsidRPr="00C41D95">
        <w:rPr>
          <w:rFonts w:ascii="Times New Roman" w:hAnsi="Times New Roman" w:cs="Times New Roman"/>
          <w:sz w:val="22"/>
          <w:szCs w:val="22"/>
        </w:rPr>
        <w:t>irkimo objektui nustatyti</w:t>
      </w:r>
      <w:r w:rsidR="00AE2AEF" w:rsidRPr="00C41D95">
        <w:rPr>
          <w:rFonts w:ascii="Times New Roman" w:hAnsi="Times New Roman" w:cs="Times New Roman"/>
          <w:sz w:val="22"/>
          <w:szCs w:val="22"/>
        </w:rPr>
        <w:t xml:space="preserve"> </w:t>
      </w:r>
      <w:r w:rsidR="00966703" w:rsidRPr="00C41D95">
        <w:rPr>
          <w:rFonts w:ascii="Times New Roman" w:hAnsi="Times New Roman" w:cs="Times New Roman"/>
          <w:sz w:val="22"/>
          <w:szCs w:val="22"/>
        </w:rPr>
        <w:t>s</w:t>
      </w:r>
      <w:r w:rsidR="00044836" w:rsidRPr="00C41D95">
        <w:rPr>
          <w:rFonts w:ascii="Times New Roman" w:hAnsi="Times New Roman" w:cs="Times New Roman"/>
          <w:sz w:val="22"/>
          <w:szCs w:val="22"/>
        </w:rPr>
        <w:t>pecialiųjų p</w:t>
      </w:r>
      <w:r w:rsidR="00AE2AEF" w:rsidRPr="00C41D95">
        <w:rPr>
          <w:rFonts w:ascii="Times New Roman" w:hAnsi="Times New Roman" w:cs="Times New Roman"/>
          <w:sz w:val="22"/>
          <w:szCs w:val="22"/>
        </w:rPr>
        <w:t xml:space="preserve">irkimo sąlygų </w:t>
      </w:r>
      <w:r w:rsidR="000271F9" w:rsidRPr="00C41D95">
        <w:rPr>
          <w:rFonts w:ascii="Times New Roman" w:hAnsi="Times New Roman" w:cs="Times New Roman"/>
          <w:sz w:val="22"/>
          <w:szCs w:val="22"/>
        </w:rPr>
        <w:t>1</w:t>
      </w:r>
      <w:r w:rsidR="00AE2AEF" w:rsidRPr="00C41D95">
        <w:rPr>
          <w:rFonts w:ascii="Times New Roman" w:hAnsi="Times New Roman" w:cs="Times New Roman"/>
          <w:color w:val="00B050"/>
          <w:sz w:val="22"/>
          <w:szCs w:val="22"/>
        </w:rPr>
        <w:t xml:space="preserve"> </w:t>
      </w:r>
      <w:r w:rsidR="00AE2AEF" w:rsidRPr="00C41D95">
        <w:rPr>
          <w:rFonts w:ascii="Times New Roman" w:hAnsi="Times New Roman" w:cs="Times New Roman"/>
          <w:sz w:val="22"/>
          <w:szCs w:val="22"/>
        </w:rPr>
        <w:t>priede</w:t>
      </w:r>
      <w:r w:rsidR="000271F9" w:rsidRPr="00C41D95">
        <w:rPr>
          <w:rFonts w:ascii="Times New Roman" w:hAnsi="Times New Roman" w:cs="Times New Roman"/>
          <w:sz w:val="22"/>
          <w:szCs w:val="22"/>
        </w:rPr>
        <w:t xml:space="preserve"> ,,Techninė</w:t>
      </w:r>
      <w:r w:rsidR="00ED2D05" w:rsidRPr="00C41D95">
        <w:rPr>
          <w:rFonts w:ascii="Times New Roman" w:hAnsi="Times New Roman" w:cs="Times New Roman"/>
          <w:sz w:val="22"/>
          <w:szCs w:val="22"/>
        </w:rPr>
        <w:t xml:space="preserve"> specifikacija</w:t>
      </w:r>
      <w:r w:rsidR="000271F9" w:rsidRPr="00C41D95">
        <w:rPr>
          <w:rFonts w:ascii="Times New Roman" w:hAnsi="Times New Roman" w:cs="Times New Roman"/>
          <w:sz w:val="22"/>
          <w:szCs w:val="22"/>
        </w:rPr>
        <w:t>‘‘</w:t>
      </w:r>
      <w:r w:rsidR="00AE2AEF" w:rsidRPr="00C41D95">
        <w:rPr>
          <w:rFonts w:ascii="Times New Roman" w:hAnsi="Times New Roman" w:cs="Times New Roman"/>
          <w:sz w:val="22"/>
          <w:szCs w:val="22"/>
        </w:rPr>
        <w:t>.</w:t>
      </w:r>
      <w:r w:rsidR="004D5B9E" w:rsidRPr="00C41D95">
        <w:rPr>
          <w:rFonts w:ascii="Times New Roman" w:hAnsi="Times New Roman" w:cs="Times New Roman"/>
          <w:sz w:val="22"/>
          <w:szCs w:val="22"/>
        </w:rPr>
        <w:t xml:space="preserve"> </w:t>
      </w:r>
      <w:r w:rsidR="00174D3C" w:rsidRPr="00C41D95">
        <w:rPr>
          <w:rFonts w:ascii="Times New Roman" w:eastAsia="Calibri" w:hAnsi="Times New Roman" w:cs="Times New Roman"/>
          <w:sz w:val="22"/>
          <w:szCs w:val="22"/>
        </w:rPr>
        <w:t>Paslaugų</w:t>
      </w:r>
      <w:r w:rsidR="007D2B70" w:rsidRPr="00C41D95">
        <w:rPr>
          <w:rFonts w:ascii="Times New Roman" w:eastAsia="Calibri" w:hAnsi="Times New Roman" w:cs="Times New Roman"/>
          <w:sz w:val="22"/>
          <w:szCs w:val="22"/>
        </w:rPr>
        <w:t xml:space="preserve"> </w:t>
      </w:r>
      <w:r w:rsidR="00882798" w:rsidRPr="00C41D95">
        <w:rPr>
          <w:rFonts w:ascii="Times New Roman" w:eastAsia="Calibri" w:hAnsi="Times New Roman" w:cs="Times New Roman"/>
          <w:sz w:val="22"/>
          <w:szCs w:val="22"/>
        </w:rPr>
        <w:t xml:space="preserve">kodas pagal Bendrąjį viešųjų pirkimų žodyną (toliau - BVPŽ) – </w:t>
      </w:r>
      <w:r w:rsidR="00174D3C" w:rsidRPr="00C41D95">
        <w:rPr>
          <w:rFonts w:ascii="Times New Roman" w:eastAsia="Calibri" w:hAnsi="Times New Roman" w:cs="Times New Roman"/>
          <w:sz w:val="22"/>
          <w:szCs w:val="22"/>
        </w:rPr>
        <w:t>79530000-8 (vertimo raštu paslaugos</w:t>
      </w:r>
      <w:r w:rsidR="00882798" w:rsidRPr="00C41D95">
        <w:rPr>
          <w:rFonts w:ascii="Times New Roman" w:eastAsia="Calibri" w:hAnsi="Times New Roman" w:cs="Times New Roman"/>
          <w:sz w:val="22"/>
          <w:szCs w:val="22"/>
        </w:rPr>
        <w:t>).</w:t>
      </w:r>
    </w:p>
    <w:p w14:paraId="49117D58" w14:textId="68118452" w:rsidR="005D280D" w:rsidRPr="00C41D95" w:rsidRDefault="002C41AA" w:rsidP="00E62E95">
      <w:pPr>
        <w:pStyle w:val="NoSpacing"/>
        <w:contextualSpacing/>
        <w:rPr>
          <w:rFonts w:ascii="Times New Roman" w:hAnsi="Times New Roman" w:cs="Times New Roman"/>
          <w:sz w:val="22"/>
          <w:szCs w:val="22"/>
        </w:rPr>
      </w:pPr>
      <w:r w:rsidRPr="00C41D95">
        <w:rPr>
          <w:rFonts w:ascii="Times New Roman" w:hAnsi="Times New Roman" w:cs="Times New Roman"/>
          <w:sz w:val="22"/>
          <w:szCs w:val="22"/>
        </w:rPr>
        <w:t>2.2.</w:t>
      </w:r>
      <w:r w:rsidR="00ED1C85" w:rsidRPr="00C41D95">
        <w:rPr>
          <w:rFonts w:ascii="Times New Roman" w:hAnsi="Times New Roman" w:cs="Times New Roman"/>
          <w:sz w:val="22"/>
          <w:szCs w:val="22"/>
        </w:rPr>
        <w:t xml:space="preserve"> </w:t>
      </w:r>
      <w:r w:rsidR="001F59CB" w:rsidRPr="00C41D95">
        <w:rPr>
          <w:rFonts w:ascii="Times New Roman" w:eastAsia="Calibri" w:hAnsi="Times New Roman" w:cs="Times New Roman"/>
          <w:sz w:val="22"/>
          <w:szCs w:val="22"/>
        </w:rPr>
        <w:t xml:space="preserve">Pirkimo objektas </w:t>
      </w:r>
      <w:r w:rsidR="007D2B70" w:rsidRPr="00C41D95">
        <w:rPr>
          <w:rFonts w:ascii="Times New Roman" w:eastAsia="Calibri" w:hAnsi="Times New Roman" w:cs="Times New Roman"/>
          <w:sz w:val="22"/>
          <w:szCs w:val="22"/>
        </w:rPr>
        <w:t>į</w:t>
      </w:r>
      <w:r w:rsidR="00DE1E64" w:rsidRPr="00C41D95">
        <w:rPr>
          <w:rFonts w:ascii="Times New Roman" w:eastAsia="Calibri" w:hAnsi="Times New Roman" w:cs="Times New Roman"/>
          <w:sz w:val="22"/>
          <w:szCs w:val="22"/>
        </w:rPr>
        <w:t xml:space="preserve"> </w:t>
      </w:r>
      <w:r w:rsidR="005266B4" w:rsidRPr="00C41D95">
        <w:rPr>
          <w:rFonts w:ascii="Times New Roman" w:eastAsia="Calibri" w:hAnsi="Times New Roman" w:cs="Times New Roman"/>
          <w:sz w:val="22"/>
          <w:szCs w:val="22"/>
        </w:rPr>
        <w:t>dalis neskaidomas</w:t>
      </w:r>
      <w:r w:rsidR="001F59CB" w:rsidRPr="00C41D95">
        <w:rPr>
          <w:rFonts w:ascii="Times New Roman" w:eastAsia="Calibri" w:hAnsi="Times New Roman" w:cs="Times New Roman"/>
          <w:sz w:val="22"/>
          <w:szCs w:val="22"/>
        </w:rPr>
        <w:t>. Pirkimo apimtys, reikalavimai ir techninė specifikacija apibrėžti specialiųjų pirkimo sąlygų 1 prie</w:t>
      </w:r>
      <w:r w:rsidR="0013763D" w:rsidRPr="00C41D95">
        <w:rPr>
          <w:rFonts w:ascii="Times New Roman" w:eastAsia="Calibri" w:hAnsi="Times New Roman" w:cs="Times New Roman"/>
          <w:sz w:val="22"/>
          <w:szCs w:val="22"/>
        </w:rPr>
        <w:t>de „Techninė specifikacij</w:t>
      </w:r>
      <w:r w:rsidR="00ED2D05" w:rsidRPr="00C41D95">
        <w:rPr>
          <w:rFonts w:ascii="Times New Roman" w:eastAsia="Calibri" w:hAnsi="Times New Roman" w:cs="Times New Roman"/>
          <w:sz w:val="22"/>
          <w:szCs w:val="22"/>
        </w:rPr>
        <w:t>a</w:t>
      </w:r>
      <w:r w:rsidR="00C9728C" w:rsidRPr="00C41D95">
        <w:rPr>
          <w:rFonts w:ascii="Times New Roman" w:eastAsia="Calibri" w:hAnsi="Times New Roman" w:cs="Times New Roman"/>
          <w:sz w:val="22"/>
          <w:szCs w:val="22"/>
        </w:rPr>
        <w:t xml:space="preserve">“ ir </w:t>
      </w:r>
      <w:r w:rsidR="00C9728C" w:rsidRPr="00C41D95">
        <w:rPr>
          <w:rFonts w:ascii="Times New Roman" w:eastAsia="Calibri" w:hAnsi="Times New Roman" w:cs="Times New Roman"/>
          <w:sz w:val="22"/>
          <w:szCs w:val="22"/>
          <w:lang w:val="en-US"/>
        </w:rPr>
        <w:t>3</w:t>
      </w:r>
      <w:r w:rsidR="001F59CB" w:rsidRPr="00C41D95">
        <w:rPr>
          <w:rFonts w:ascii="Times New Roman" w:eastAsia="Calibri" w:hAnsi="Times New Roman" w:cs="Times New Roman"/>
          <w:sz w:val="22"/>
          <w:szCs w:val="22"/>
        </w:rPr>
        <w:t xml:space="preserve"> priede „Sutarties projektas“.</w:t>
      </w:r>
    </w:p>
    <w:p w14:paraId="2B9FCCA2" w14:textId="34073C68" w:rsidR="003943EC" w:rsidRPr="00C41D95" w:rsidRDefault="003943EC" w:rsidP="00A636F3">
      <w:pPr>
        <w:pStyle w:val="ListParagraph"/>
        <w:spacing w:line="240" w:lineRule="auto"/>
        <w:ind w:left="0" w:firstLine="709"/>
        <w:rPr>
          <w:rFonts w:ascii="Times New Roman" w:hAnsi="Times New Roman" w:cs="Times New Roman"/>
          <w:sz w:val="22"/>
          <w:szCs w:val="22"/>
        </w:rPr>
      </w:pPr>
      <w:r w:rsidRPr="00C41D95">
        <w:rPr>
          <w:rFonts w:ascii="Times New Roman" w:hAnsi="Times New Roman" w:cs="Times New Roman"/>
          <w:sz w:val="22"/>
          <w:szCs w:val="22"/>
        </w:rPr>
        <w:t>2.</w:t>
      </w:r>
      <w:r w:rsidR="001F568A" w:rsidRPr="00C41D95">
        <w:rPr>
          <w:rFonts w:ascii="Times New Roman" w:hAnsi="Times New Roman" w:cs="Times New Roman"/>
          <w:sz w:val="22"/>
          <w:szCs w:val="22"/>
        </w:rPr>
        <w:t>3</w:t>
      </w:r>
      <w:r w:rsidRPr="00C41D95">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3C86D7D" w:rsidR="00255C04" w:rsidRPr="00C41D95" w:rsidRDefault="003943EC" w:rsidP="00A636F3">
      <w:pPr>
        <w:pStyle w:val="ListParagraph"/>
        <w:spacing w:line="240" w:lineRule="auto"/>
        <w:ind w:left="0" w:firstLine="709"/>
        <w:rPr>
          <w:rFonts w:ascii="Times New Roman" w:hAnsi="Times New Roman" w:cs="Times New Roman"/>
          <w:sz w:val="22"/>
          <w:szCs w:val="22"/>
        </w:rPr>
      </w:pPr>
      <w:r w:rsidRPr="00C41D95">
        <w:rPr>
          <w:rFonts w:ascii="Times New Roman" w:hAnsi="Times New Roman" w:cs="Times New Roman"/>
          <w:sz w:val="22"/>
          <w:szCs w:val="22"/>
        </w:rPr>
        <w:t>2.</w:t>
      </w:r>
      <w:r w:rsidR="001F568A" w:rsidRPr="00C41D95">
        <w:rPr>
          <w:rFonts w:ascii="Times New Roman" w:hAnsi="Times New Roman" w:cs="Times New Roman"/>
          <w:sz w:val="22"/>
          <w:szCs w:val="22"/>
        </w:rPr>
        <w:t>4</w:t>
      </w:r>
      <w:r w:rsidRPr="00C41D95">
        <w:rPr>
          <w:rFonts w:ascii="Times New Roman" w:hAnsi="Times New Roman" w:cs="Times New Roman"/>
          <w:sz w:val="22"/>
          <w:szCs w:val="22"/>
        </w:rPr>
        <w:t>. Jeigu a</w:t>
      </w:r>
      <w:r w:rsidR="00862482" w:rsidRPr="00C41D95">
        <w:rPr>
          <w:rFonts w:ascii="Times New Roman" w:hAnsi="Times New Roman" w:cs="Times New Roman"/>
          <w:sz w:val="22"/>
          <w:szCs w:val="22"/>
        </w:rPr>
        <w:t>pibūdinant pi</w:t>
      </w:r>
      <w:r w:rsidRPr="00C41D95">
        <w:rPr>
          <w:rFonts w:ascii="Times New Roman" w:hAnsi="Times New Roman" w:cs="Times New Roman"/>
          <w:sz w:val="22"/>
          <w:szCs w:val="22"/>
        </w:rPr>
        <w:t xml:space="preserve">rkimo objektą techninėje specifikacijoje nurodytas standartas, </w:t>
      </w:r>
      <w:r w:rsidRPr="00C41D9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41D95">
        <w:rPr>
          <w:rFonts w:ascii="Times New Roman" w:hAnsi="Times New Roman" w:cs="Times New Roman"/>
          <w:sz w:val="22"/>
          <w:szCs w:val="22"/>
        </w:rPr>
        <w:t xml:space="preserve">turi būti laikoma, kad kiekviena tokia nuoroda yra pateikta su žodžiais „arba lygiavertis“. </w:t>
      </w:r>
    </w:p>
    <w:p w14:paraId="6B1D549C" w14:textId="77777777" w:rsidR="00283534" w:rsidRPr="00C41D95" w:rsidRDefault="00283534" w:rsidP="00A636F3">
      <w:pPr>
        <w:pStyle w:val="ListParagraph"/>
        <w:spacing w:line="240" w:lineRule="auto"/>
        <w:ind w:left="0" w:firstLine="709"/>
        <w:rPr>
          <w:rFonts w:ascii="Times New Roman" w:hAnsi="Times New Roman" w:cs="Times New Roman"/>
          <w:sz w:val="22"/>
          <w:szCs w:val="22"/>
        </w:rPr>
      </w:pPr>
    </w:p>
    <w:p w14:paraId="0CEA2D40" w14:textId="7FD38B57" w:rsidR="00FB3C75" w:rsidRPr="00C41D95" w:rsidRDefault="00BF3638" w:rsidP="00283534">
      <w:pPr>
        <w:pStyle w:val="Heading1"/>
        <w:numPr>
          <w:ilvl w:val="0"/>
          <w:numId w:val="6"/>
        </w:numPr>
        <w:spacing w:before="0" w:after="0"/>
        <w:ind w:left="357" w:hanging="357"/>
        <w:rPr>
          <w:rFonts w:ascii="Times New Roman" w:hAnsi="Times New Roman" w:cs="Times New Roman"/>
          <w:b/>
          <w:color w:val="auto"/>
          <w:sz w:val="22"/>
          <w:szCs w:val="22"/>
        </w:rPr>
      </w:pPr>
      <w:bookmarkStart w:id="11" w:name="_Toc223427447"/>
      <w:r w:rsidRPr="00C41D95">
        <w:rPr>
          <w:rFonts w:ascii="Times New Roman" w:hAnsi="Times New Roman" w:cs="Times New Roman"/>
          <w:b/>
          <w:color w:val="auto"/>
          <w:sz w:val="22"/>
          <w:szCs w:val="22"/>
        </w:rPr>
        <w:t>Tiekėjų pašalinimo pagrindai</w:t>
      </w:r>
      <w:r w:rsidR="00E201D8" w:rsidRPr="00C41D95">
        <w:rPr>
          <w:rFonts w:ascii="Times New Roman" w:hAnsi="Times New Roman" w:cs="Times New Roman"/>
          <w:b/>
          <w:color w:val="auto"/>
          <w:sz w:val="22"/>
          <w:szCs w:val="22"/>
        </w:rPr>
        <w:t>, kvalifikacijos reikalavimai ir reikalaujami kokybės vadybos sistemos ir (ar</w:t>
      </w:r>
      <w:r w:rsidR="00817AB9" w:rsidRPr="00C41D95">
        <w:rPr>
          <w:rFonts w:ascii="Times New Roman" w:hAnsi="Times New Roman" w:cs="Times New Roman"/>
          <w:b/>
          <w:color w:val="auto"/>
          <w:sz w:val="22"/>
          <w:szCs w:val="22"/>
        </w:rPr>
        <w:t>ba</w:t>
      </w:r>
      <w:r w:rsidR="00E201D8" w:rsidRPr="00C41D95">
        <w:rPr>
          <w:rFonts w:ascii="Times New Roman" w:hAnsi="Times New Roman" w:cs="Times New Roman"/>
          <w:b/>
          <w:color w:val="auto"/>
          <w:sz w:val="22"/>
          <w:szCs w:val="22"/>
        </w:rPr>
        <w:t xml:space="preserve">) </w:t>
      </w:r>
      <w:r w:rsidR="00817AB9" w:rsidRPr="00C41D95">
        <w:rPr>
          <w:rFonts w:ascii="Times New Roman" w:hAnsi="Times New Roman" w:cs="Times New Roman"/>
          <w:b/>
          <w:color w:val="auto"/>
          <w:sz w:val="22"/>
          <w:szCs w:val="22"/>
        </w:rPr>
        <w:t>aplinkos apsaugos vadybos sistemos standartai</w:t>
      </w:r>
      <w:bookmarkEnd w:id="11"/>
      <w:r w:rsidR="00817AB9" w:rsidRPr="00C41D95">
        <w:rPr>
          <w:rFonts w:ascii="Times New Roman" w:hAnsi="Times New Roman" w:cs="Times New Roman"/>
          <w:b/>
          <w:color w:val="auto"/>
          <w:sz w:val="22"/>
          <w:szCs w:val="22"/>
        </w:rPr>
        <w:t xml:space="preserve"> </w:t>
      </w:r>
    </w:p>
    <w:p w14:paraId="5156A1A5" w14:textId="77777777" w:rsidR="00916E36" w:rsidRPr="00C41D95" w:rsidRDefault="00916E36" w:rsidP="00916E36">
      <w:pPr>
        <w:pStyle w:val="NormalWeb"/>
        <w:numPr>
          <w:ilvl w:val="1"/>
          <w:numId w:val="6"/>
        </w:numPr>
        <w:spacing w:after="0" w:afterAutospacing="0" w:line="240" w:lineRule="auto"/>
        <w:jc w:val="left"/>
        <w:rPr>
          <w:rFonts w:ascii="Times New Roman" w:hAnsi="Times New Roman" w:cs="Times New Roman"/>
          <w:sz w:val="22"/>
          <w:szCs w:val="22"/>
        </w:rPr>
      </w:pPr>
      <w:r w:rsidRPr="00C41D95">
        <w:rPr>
          <w:rFonts w:ascii="Times New Roman" w:hAnsi="Times New Roman" w:cs="Times New Roman"/>
          <w:sz w:val="22"/>
          <w:szCs w:val="22"/>
        </w:rPr>
        <w:t xml:space="preserve">Perkančioji organizacija netaiko tiekėjų pašalinimo pagrindų reikalavimų. </w:t>
      </w:r>
    </w:p>
    <w:p w14:paraId="317A11F7" w14:textId="4BD27AA6" w:rsidR="00464D07" w:rsidRPr="00C41D95" w:rsidRDefault="00112969" w:rsidP="00A41C2B">
      <w:pPr>
        <w:spacing w:line="240" w:lineRule="auto"/>
        <w:rPr>
          <w:rFonts w:ascii="Times New Roman" w:hAnsi="Times New Roman" w:cs="Times New Roman"/>
          <w:sz w:val="22"/>
          <w:szCs w:val="22"/>
        </w:rPr>
      </w:pPr>
      <w:r w:rsidRPr="00C41D95">
        <w:rPr>
          <w:rFonts w:ascii="Times New Roman" w:hAnsi="Times New Roman" w:cs="Times New Roman"/>
          <w:sz w:val="22"/>
          <w:szCs w:val="22"/>
        </w:rPr>
        <w:lastRenderedPageBreak/>
        <w:t>3</w:t>
      </w:r>
      <w:r w:rsidR="00C812D7" w:rsidRPr="00C41D95">
        <w:rPr>
          <w:rFonts w:ascii="Times New Roman" w:hAnsi="Times New Roman" w:cs="Times New Roman"/>
          <w:sz w:val="22"/>
          <w:szCs w:val="22"/>
        </w:rPr>
        <w:t>.2</w:t>
      </w:r>
      <w:r w:rsidR="00A41C2B" w:rsidRPr="00C41D95">
        <w:rPr>
          <w:rFonts w:ascii="Times New Roman" w:hAnsi="Times New Roman" w:cs="Times New Roman"/>
          <w:sz w:val="22"/>
          <w:szCs w:val="22"/>
        </w:rPr>
        <w:t xml:space="preserve">. </w:t>
      </w:r>
      <w:r w:rsidR="00464D07" w:rsidRPr="00C41D95">
        <w:rPr>
          <w:rFonts w:ascii="Times New Roman" w:hAnsi="Times New Roman" w:cs="Times New Roman"/>
          <w:sz w:val="22"/>
          <w:szCs w:val="22"/>
        </w:rPr>
        <w:t>Tiekėjas, teikdamas pasiūlymą</w:t>
      </w:r>
      <w:r w:rsidR="00FD0F2E" w:rsidRPr="00C41D95">
        <w:rPr>
          <w:rFonts w:ascii="Times New Roman" w:hAnsi="Times New Roman" w:cs="Times New Roman"/>
          <w:sz w:val="22"/>
          <w:szCs w:val="22"/>
        </w:rPr>
        <w:t>,</w:t>
      </w:r>
      <w:r w:rsidR="00464D07" w:rsidRPr="00C41D95">
        <w:rPr>
          <w:rFonts w:ascii="Times New Roman" w:hAnsi="Times New Roman" w:cs="Times New Roman"/>
          <w:sz w:val="22"/>
          <w:szCs w:val="22"/>
        </w:rPr>
        <w:t xml:space="preserve"> įsipareigoja, kad sutartį vykdys tik teisę verstis atitinkama veikla turintys asmenys.</w:t>
      </w:r>
    </w:p>
    <w:p w14:paraId="52D80500" w14:textId="16069F6E" w:rsidR="00894FEF" w:rsidRPr="00C41D95" w:rsidRDefault="0008617B" w:rsidP="00635E49">
      <w:pPr>
        <w:spacing w:line="20" w:lineRule="atLeast"/>
        <w:ind w:firstLine="709"/>
        <w:rPr>
          <w:rFonts w:ascii="Times New Roman" w:eastAsia="Arial" w:hAnsi="Times New Roman" w:cs="Times New Roman"/>
          <w:sz w:val="22"/>
          <w:szCs w:val="22"/>
        </w:rPr>
      </w:pPr>
      <w:r w:rsidRPr="00C41D95">
        <w:rPr>
          <w:rFonts w:ascii="Times New Roman" w:hAnsi="Times New Roman" w:cs="Times New Roman"/>
          <w:sz w:val="22"/>
          <w:szCs w:val="22"/>
        </w:rPr>
        <w:t>3</w:t>
      </w:r>
      <w:r w:rsidR="00112969" w:rsidRPr="00C41D95">
        <w:rPr>
          <w:rFonts w:ascii="Times New Roman" w:hAnsi="Times New Roman" w:cs="Times New Roman"/>
          <w:sz w:val="22"/>
          <w:szCs w:val="22"/>
        </w:rPr>
        <w:t>.</w:t>
      </w:r>
      <w:r w:rsidR="00C812D7" w:rsidRPr="00C41D95">
        <w:rPr>
          <w:rFonts w:ascii="Times New Roman" w:hAnsi="Times New Roman" w:cs="Times New Roman"/>
          <w:sz w:val="22"/>
          <w:szCs w:val="22"/>
        </w:rPr>
        <w:t>3</w:t>
      </w:r>
      <w:r w:rsidRPr="00C41D95">
        <w:rPr>
          <w:rFonts w:ascii="Times New Roman" w:hAnsi="Times New Roman" w:cs="Times New Roman"/>
          <w:sz w:val="22"/>
          <w:szCs w:val="22"/>
        </w:rPr>
        <w:t xml:space="preserve">. </w:t>
      </w:r>
      <w:r w:rsidRPr="00C41D95">
        <w:rPr>
          <w:rFonts w:ascii="Times New Roman" w:eastAsia="Arial" w:hAnsi="Times New Roman" w:cs="Times New Roman"/>
          <w:sz w:val="22"/>
          <w:szCs w:val="22"/>
        </w:rPr>
        <w:t xml:space="preserve">Tiekėjas teikdamas pasiūlymą </w:t>
      </w:r>
      <w:r w:rsidR="002C50AE" w:rsidRPr="00C41D95">
        <w:rPr>
          <w:rFonts w:ascii="Times New Roman" w:eastAsia="Arial" w:hAnsi="Times New Roman" w:cs="Times New Roman"/>
          <w:sz w:val="22"/>
          <w:szCs w:val="22"/>
        </w:rPr>
        <w:t xml:space="preserve">neturi </w:t>
      </w:r>
      <w:r w:rsidRPr="00C41D95">
        <w:rPr>
          <w:rFonts w:ascii="Times New Roman" w:eastAsia="Arial" w:hAnsi="Times New Roman" w:cs="Times New Roman"/>
          <w:sz w:val="22"/>
          <w:szCs w:val="22"/>
        </w:rPr>
        <w:t xml:space="preserve">pateikti </w:t>
      </w:r>
      <w:r w:rsidR="002C50AE" w:rsidRPr="00C41D95">
        <w:rPr>
          <w:rFonts w:ascii="Times New Roman" w:eastAsia="Arial" w:hAnsi="Times New Roman" w:cs="Times New Roman"/>
          <w:sz w:val="22"/>
          <w:szCs w:val="22"/>
        </w:rPr>
        <w:t>nei EBVPD</w:t>
      </w:r>
      <w:r w:rsidR="007D2B70" w:rsidRPr="00C41D95">
        <w:rPr>
          <w:rFonts w:ascii="Times New Roman" w:eastAsia="Arial" w:hAnsi="Times New Roman" w:cs="Times New Roman"/>
          <w:sz w:val="22"/>
          <w:szCs w:val="22"/>
        </w:rPr>
        <w:t>,</w:t>
      </w:r>
      <w:r w:rsidR="002C50AE" w:rsidRPr="00C41D95">
        <w:rPr>
          <w:rFonts w:ascii="Times New Roman" w:eastAsia="Arial" w:hAnsi="Times New Roman" w:cs="Times New Roman"/>
          <w:sz w:val="22"/>
          <w:szCs w:val="22"/>
        </w:rPr>
        <w:t xml:space="preserve"> nei </w:t>
      </w:r>
      <w:r w:rsidRPr="00C41D95">
        <w:rPr>
          <w:rFonts w:ascii="Times New Roman" w:eastAsia="Arial" w:hAnsi="Times New Roman" w:cs="Times New Roman"/>
          <w:sz w:val="22"/>
          <w:szCs w:val="22"/>
        </w:rPr>
        <w:t>laisvos formos deklaracij</w:t>
      </w:r>
      <w:r w:rsidR="002C50AE" w:rsidRPr="00C41D95">
        <w:rPr>
          <w:rFonts w:ascii="Times New Roman" w:eastAsia="Arial" w:hAnsi="Times New Roman" w:cs="Times New Roman"/>
          <w:sz w:val="22"/>
          <w:szCs w:val="22"/>
        </w:rPr>
        <w:t>os</w:t>
      </w:r>
      <w:r w:rsidRPr="00C41D95">
        <w:rPr>
          <w:rFonts w:ascii="Times New Roman" w:eastAsia="Arial" w:hAnsi="Times New Roman" w:cs="Times New Roman"/>
          <w:sz w:val="22"/>
          <w:szCs w:val="22"/>
        </w:rPr>
        <w:t xml:space="preserve"> dėl atitikties reikalavimams. </w:t>
      </w:r>
    </w:p>
    <w:p w14:paraId="11475F24" w14:textId="3690EBD9" w:rsidR="00C812D7" w:rsidRPr="00C41D95" w:rsidRDefault="00C812D7" w:rsidP="00174D3C">
      <w:pPr>
        <w:pStyle w:val="ListParagraph"/>
        <w:tabs>
          <w:tab w:val="left" w:pos="851"/>
        </w:tabs>
        <w:spacing w:line="20" w:lineRule="atLeast"/>
        <w:ind w:left="0" w:firstLine="709"/>
        <w:rPr>
          <w:rFonts w:ascii="Times New Roman" w:eastAsiaTheme="minorHAnsi" w:hAnsi="Times New Roman" w:cs="Times New Roman"/>
          <w:sz w:val="22"/>
          <w:szCs w:val="22"/>
        </w:rPr>
      </w:pPr>
      <w:r w:rsidRPr="00C41D95">
        <w:rPr>
          <w:rFonts w:ascii="Times New Roman" w:eastAsia="Arial" w:hAnsi="Times New Roman" w:cs="Times New Roman"/>
          <w:sz w:val="22"/>
          <w:szCs w:val="22"/>
        </w:rPr>
        <w:t xml:space="preserve">3.4. </w:t>
      </w:r>
      <w:r w:rsidRPr="00C41D95">
        <w:rPr>
          <w:rFonts w:ascii="Times New Roman" w:eastAsiaTheme="minorHAnsi" w:hAnsi="Times New Roman" w:cs="Times New Roman"/>
          <w:sz w:val="22"/>
          <w:szCs w:val="22"/>
          <w:lang w:eastAsia="en-US"/>
        </w:rPr>
        <w:t>Tiekėjo kvalifikacija turi atitikti žemiau nustatytus reikalavim</w:t>
      </w:r>
      <w:r w:rsidR="00174D3C" w:rsidRPr="00C41D95">
        <w:rPr>
          <w:rFonts w:ascii="Times New Roman" w:eastAsiaTheme="minorHAnsi" w:hAnsi="Times New Roman" w:cs="Times New Roman"/>
          <w:sz w:val="22"/>
          <w:szCs w:val="22"/>
          <w:lang w:eastAsia="en-US"/>
        </w:rPr>
        <w:t>us:</w:t>
      </w:r>
      <w:r w:rsidRPr="00C41D95">
        <w:rPr>
          <w:rFonts w:ascii="Times New Roman" w:eastAsiaTheme="minorHAnsi" w:hAnsi="Times New Roman" w:cs="Times New Roman"/>
          <w:sz w:val="22"/>
          <w:szCs w:val="22"/>
        </w:rPr>
        <w:t xml:space="preserve"> </w:t>
      </w:r>
    </w:p>
    <w:p w14:paraId="7A19A524" w14:textId="203248CA" w:rsidR="00C812D7" w:rsidRPr="00C41D95" w:rsidRDefault="00174D3C" w:rsidP="00174D3C">
      <w:pPr>
        <w:pStyle w:val="ListParagraph"/>
        <w:numPr>
          <w:ilvl w:val="2"/>
          <w:numId w:val="35"/>
        </w:numPr>
        <w:tabs>
          <w:tab w:val="left" w:pos="851"/>
        </w:tabs>
        <w:spacing w:line="240" w:lineRule="auto"/>
        <w:ind w:left="0" w:firstLine="720"/>
        <w:rPr>
          <w:rFonts w:ascii="Times New Roman" w:eastAsiaTheme="minorHAnsi" w:hAnsi="Times New Roman" w:cs="Times New Roman"/>
          <w:i/>
          <w:iCs/>
          <w:color w:val="7030A0"/>
          <w:sz w:val="22"/>
          <w:szCs w:val="22"/>
          <w:lang w:eastAsia="en-US"/>
        </w:rPr>
      </w:pPr>
      <w:r w:rsidRPr="00C41D95">
        <w:rPr>
          <w:rFonts w:ascii="Times New Roman" w:hAnsi="Times New Roman" w:cs="Times New Roman"/>
          <w:sz w:val="22"/>
          <w:szCs w:val="22"/>
        </w:rPr>
        <w:t>k</w:t>
      </w:r>
      <w:r w:rsidR="00C812D7" w:rsidRPr="00C41D95">
        <w:rPr>
          <w:rFonts w:ascii="Times New Roman" w:hAnsi="Times New Roman" w:cs="Times New Roman"/>
          <w:sz w:val="22"/>
          <w:szCs w:val="22"/>
        </w:rPr>
        <w:t>ai tiekėjas remiasi kitų ūkio subjektų pajėgumais, kad atitiktų nustatytus ekonominio ir finansinio pajėgumo reikalavimus</w:t>
      </w:r>
      <w:r w:rsidR="00C812D7" w:rsidRPr="00C41D95">
        <w:rPr>
          <w:rFonts w:ascii="Times New Roman" w:eastAsia="Calibri" w:hAnsi="Times New Roman" w:cs="Times New Roman"/>
          <w:sz w:val="22"/>
          <w:szCs w:val="22"/>
        </w:rPr>
        <w:t xml:space="preserve">, jie </w:t>
      </w:r>
      <w:r w:rsidR="00C812D7" w:rsidRPr="00C41D95">
        <w:rPr>
          <w:rFonts w:ascii="Times New Roman" w:hAnsi="Times New Roman" w:cs="Times New Roman"/>
          <w:sz w:val="22"/>
          <w:szCs w:val="22"/>
        </w:rPr>
        <w:t>privalo prisiimti solidarią a</w:t>
      </w:r>
      <w:r w:rsidRPr="00C41D95">
        <w:rPr>
          <w:rFonts w:ascii="Times New Roman" w:hAnsi="Times New Roman" w:cs="Times New Roman"/>
          <w:sz w:val="22"/>
          <w:szCs w:val="22"/>
        </w:rPr>
        <w:t>tsakomybę už sutarties įvykdymą;</w:t>
      </w:r>
    </w:p>
    <w:p w14:paraId="44E157B4" w14:textId="491B06E4" w:rsidR="00C812D7" w:rsidRPr="00C41D95" w:rsidRDefault="00174D3C" w:rsidP="00174D3C">
      <w:pPr>
        <w:pStyle w:val="ListParagraph"/>
        <w:numPr>
          <w:ilvl w:val="2"/>
          <w:numId w:val="35"/>
        </w:numPr>
        <w:tabs>
          <w:tab w:val="left" w:pos="851"/>
        </w:tabs>
        <w:spacing w:line="240" w:lineRule="auto"/>
        <w:ind w:left="0" w:firstLine="720"/>
        <w:rPr>
          <w:rFonts w:ascii="Times New Roman" w:eastAsiaTheme="minorHAnsi" w:hAnsi="Times New Roman" w:cs="Times New Roman"/>
          <w:i/>
          <w:iCs/>
          <w:color w:val="7030A0"/>
          <w:sz w:val="22"/>
          <w:szCs w:val="22"/>
          <w:lang w:eastAsia="en-US"/>
        </w:rPr>
      </w:pPr>
      <w:r w:rsidRPr="00C41D95">
        <w:rPr>
          <w:rFonts w:ascii="Times New Roman" w:eastAsiaTheme="minorHAnsi" w:hAnsi="Times New Roman" w:cs="Times New Roman"/>
          <w:bCs/>
          <w:sz w:val="22"/>
          <w:szCs w:val="22"/>
        </w:rPr>
        <w:t>j</w:t>
      </w:r>
      <w:r w:rsidR="00C812D7" w:rsidRPr="00C41D95">
        <w:rPr>
          <w:rFonts w:ascii="Times New Roman" w:eastAsiaTheme="minorHAnsi" w:hAnsi="Times New Roman" w:cs="Times New Roman"/>
          <w:bCs/>
          <w:sz w:val="22"/>
          <w:szCs w:val="22"/>
        </w:rPr>
        <w:t>ei pasiūlymas teikiamas ūkio subjektų grupės jungtinės veiklos sutarties pagrindu, bent vienas ūkio subjektų grupės narys arba visi ūkio subjektų grupės nariai kartu turi atitikti šiame priede nustatytus reikalavimus ir</w:t>
      </w:r>
      <w:r w:rsidRPr="00C41D95">
        <w:rPr>
          <w:rFonts w:ascii="Times New Roman" w:eastAsiaTheme="minorHAnsi" w:hAnsi="Times New Roman" w:cs="Times New Roman"/>
          <w:bCs/>
          <w:sz w:val="22"/>
          <w:szCs w:val="22"/>
        </w:rPr>
        <w:t xml:space="preserve"> pateikti nurodytus dokumentus;</w:t>
      </w:r>
    </w:p>
    <w:p w14:paraId="13EE7786" w14:textId="7AAF1505" w:rsidR="00C812D7" w:rsidRPr="00C41D95" w:rsidRDefault="00C812D7" w:rsidP="00174D3C">
      <w:pPr>
        <w:pStyle w:val="ListParagraph"/>
        <w:numPr>
          <w:ilvl w:val="2"/>
          <w:numId w:val="35"/>
        </w:numPr>
        <w:tabs>
          <w:tab w:val="left" w:pos="851"/>
        </w:tabs>
        <w:spacing w:line="240" w:lineRule="auto"/>
        <w:ind w:left="0" w:firstLine="720"/>
        <w:rPr>
          <w:rFonts w:ascii="Times New Roman" w:eastAsiaTheme="minorHAnsi" w:hAnsi="Times New Roman" w:cs="Times New Roman"/>
          <w:i/>
          <w:iCs/>
          <w:color w:val="7030A0"/>
          <w:sz w:val="22"/>
          <w:szCs w:val="22"/>
          <w:lang w:eastAsia="en-US"/>
        </w:rPr>
      </w:pPr>
      <w:r w:rsidRPr="00C41D95">
        <w:rPr>
          <w:rFonts w:ascii="Times New Roman" w:eastAsiaTheme="minorHAnsi" w:hAnsi="Times New Roman" w:cs="Times New Roman"/>
          <w:bCs/>
          <w:sz w:val="22"/>
          <w:szCs w:val="22"/>
        </w:rPr>
        <w:t>Perkančioji organizacija aktualių dokumentų, patvirtinančių atitikimą šiame priede nustatytiems reikalavimams, reikalaus pateikti tik iš to tiekėjo, kurio pasiūlymas pagal vertinimo rezultatus ga</w:t>
      </w:r>
      <w:r w:rsidR="00174D3C" w:rsidRPr="00C41D95">
        <w:rPr>
          <w:rFonts w:ascii="Times New Roman" w:eastAsiaTheme="minorHAnsi" w:hAnsi="Times New Roman" w:cs="Times New Roman"/>
          <w:bCs/>
          <w:sz w:val="22"/>
          <w:szCs w:val="22"/>
        </w:rPr>
        <w:t>lės būti pripažintas laimėjusiu;</w:t>
      </w:r>
    </w:p>
    <w:p w14:paraId="3E6C0F12" w14:textId="2947F73C" w:rsidR="00C812D7" w:rsidRPr="00C41D95" w:rsidRDefault="00C812D7" w:rsidP="00174D3C">
      <w:pPr>
        <w:pStyle w:val="ListParagraph"/>
        <w:numPr>
          <w:ilvl w:val="2"/>
          <w:numId w:val="35"/>
        </w:numPr>
        <w:tabs>
          <w:tab w:val="left" w:pos="851"/>
        </w:tabs>
        <w:spacing w:line="240" w:lineRule="auto"/>
        <w:ind w:left="0" w:firstLine="720"/>
        <w:rPr>
          <w:rFonts w:ascii="Times New Roman" w:eastAsiaTheme="minorHAnsi" w:hAnsi="Times New Roman" w:cs="Times New Roman"/>
          <w:i/>
          <w:iCs/>
          <w:color w:val="7030A0"/>
          <w:sz w:val="22"/>
          <w:szCs w:val="22"/>
          <w:lang w:eastAsia="en-US"/>
        </w:rPr>
      </w:pPr>
      <w:r w:rsidRPr="00C41D95">
        <w:rPr>
          <w:rFonts w:ascii="Times New Roman" w:eastAsiaTheme="minorHAnsi" w:hAnsi="Times New Roman" w:cs="Times New Roman"/>
          <w:bCs/>
          <w:sz w:val="22"/>
          <w:szCs w:val="22"/>
        </w:rPr>
        <w:t>kvalifikacija turi būti įgyta iki pasiūlymų pateik</w:t>
      </w:r>
      <w:r w:rsidR="00174D3C" w:rsidRPr="00C41D95">
        <w:rPr>
          <w:rFonts w:ascii="Times New Roman" w:eastAsiaTheme="minorHAnsi" w:hAnsi="Times New Roman" w:cs="Times New Roman"/>
          <w:bCs/>
          <w:sz w:val="22"/>
          <w:szCs w:val="22"/>
        </w:rPr>
        <w:t>imo termino pabaigos.</w:t>
      </w:r>
    </w:p>
    <w:p w14:paraId="2526436C" w14:textId="3F73E94E" w:rsidR="00650D0B" w:rsidRPr="00C41D95" w:rsidRDefault="00650D0B" w:rsidP="00650D0B">
      <w:pPr>
        <w:pStyle w:val="ListParagraph"/>
        <w:numPr>
          <w:ilvl w:val="1"/>
          <w:numId w:val="35"/>
        </w:numPr>
        <w:tabs>
          <w:tab w:val="left" w:pos="851"/>
        </w:tabs>
        <w:spacing w:line="240" w:lineRule="auto"/>
        <w:ind w:left="0" w:firstLine="709"/>
        <w:rPr>
          <w:rFonts w:ascii="Times New Roman" w:eastAsiaTheme="minorHAnsi" w:hAnsi="Times New Roman" w:cs="Times New Roman"/>
          <w:i/>
          <w:iCs/>
          <w:color w:val="7030A0"/>
          <w:sz w:val="22"/>
          <w:szCs w:val="22"/>
          <w:lang w:eastAsia="en-US"/>
        </w:rPr>
      </w:pPr>
      <w:r w:rsidRPr="00C41D95">
        <w:rPr>
          <w:rFonts w:ascii="Times New Roman" w:eastAsiaTheme="minorHAnsi" w:hAnsi="Times New Roman" w:cs="Times New Roman"/>
          <w:b/>
          <w:bCs/>
          <w:sz w:val="22"/>
          <w:szCs w:val="22"/>
        </w:rPr>
        <w:t>Tiekėjų kvalifikacijos reikalavimai:</w:t>
      </w:r>
    </w:p>
    <w:p w14:paraId="378B53E5" w14:textId="77777777" w:rsidR="00C812D7" w:rsidRPr="00C41D95" w:rsidRDefault="00C812D7" w:rsidP="00C812D7">
      <w:pPr>
        <w:widowControl w:val="0"/>
        <w:suppressAutoHyphens/>
        <w:spacing w:line="240" w:lineRule="auto"/>
        <w:ind w:firstLine="0"/>
        <w:rPr>
          <w:rFonts w:eastAsiaTheme="minorHAnsi" w:cstheme="minorHAnsi"/>
          <w:b/>
          <w:bCs/>
        </w:rPr>
      </w:pPr>
    </w:p>
    <w:tbl>
      <w:tblPr>
        <w:tblStyle w:val="TableGrid31"/>
        <w:tblW w:w="0" w:type="auto"/>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2" w:type="dxa"/>
          <w:right w:w="72" w:type="dxa"/>
        </w:tblCellMar>
        <w:tblLook w:val="04A0" w:firstRow="1" w:lastRow="0" w:firstColumn="1" w:lastColumn="0" w:noHBand="0" w:noVBand="1"/>
      </w:tblPr>
      <w:tblGrid>
        <w:gridCol w:w="799"/>
        <w:gridCol w:w="3309"/>
        <w:gridCol w:w="3260"/>
        <w:gridCol w:w="2881"/>
      </w:tblGrid>
      <w:tr w:rsidR="00C812D7" w:rsidRPr="00C41D95" w14:paraId="450F023E" w14:textId="77777777" w:rsidTr="00563286">
        <w:trPr>
          <w:cantSplit/>
          <w:tblHeader/>
        </w:trPr>
        <w:tc>
          <w:tcPr>
            <w:tcW w:w="0" w:type="auto"/>
            <w:tcBorders>
              <w:top w:val="single" w:sz="2" w:space="0" w:color="000000"/>
              <w:left w:val="single" w:sz="2" w:space="0" w:color="000000"/>
              <w:bottom w:val="single" w:sz="2" w:space="0" w:color="000000"/>
              <w:right w:val="single" w:sz="2" w:space="0" w:color="000000"/>
            </w:tcBorders>
            <w:shd w:val="clear" w:color="auto" w:fill="DEEAF6" w:themeFill="accent5" w:themeFillTint="33"/>
            <w:hideMark/>
          </w:tcPr>
          <w:p w14:paraId="771E5B9E" w14:textId="77777777" w:rsidR="00C812D7" w:rsidRPr="00C41D95" w:rsidRDefault="00C812D7" w:rsidP="00C812D7">
            <w:pPr>
              <w:spacing w:after="60" w:line="252" w:lineRule="auto"/>
              <w:rPr>
                <w:rFonts w:ascii="Times New Roman" w:hAnsi="Times New Roman" w:cs="Times New Roman"/>
                <w:b/>
                <w:color w:val="000000" w:themeColor="text1"/>
                <w:sz w:val="22"/>
                <w:szCs w:val="22"/>
              </w:rPr>
            </w:pPr>
            <w:r w:rsidRPr="00C41D95">
              <w:rPr>
                <w:rFonts w:ascii="Times New Roman" w:eastAsiaTheme="minorHAnsi" w:hAnsi="Times New Roman" w:cs="Times New Roman"/>
                <w:b/>
                <w:color w:val="000000" w:themeColor="text1"/>
                <w:sz w:val="22"/>
                <w:szCs w:val="22"/>
              </w:rPr>
              <w:t>Eil. Nr.</w:t>
            </w:r>
          </w:p>
        </w:tc>
        <w:tc>
          <w:tcPr>
            <w:tcW w:w="3309"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hideMark/>
          </w:tcPr>
          <w:p w14:paraId="4961B0A4" w14:textId="77777777" w:rsidR="00650D0B" w:rsidRPr="00C41D95" w:rsidRDefault="00650D0B" w:rsidP="00650D0B">
            <w:pPr>
              <w:tabs>
                <w:tab w:val="left" w:pos="851"/>
              </w:tabs>
              <w:jc w:val="both"/>
              <w:rPr>
                <w:rFonts w:ascii="Times New Roman" w:eastAsiaTheme="minorHAnsi" w:hAnsi="Times New Roman" w:cs="Times New Roman"/>
                <w:i/>
                <w:iCs/>
                <w:color w:val="7030A0"/>
                <w:sz w:val="22"/>
                <w:szCs w:val="22"/>
                <w:lang w:eastAsia="en-US"/>
              </w:rPr>
            </w:pPr>
            <w:r w:rsidRPr="00C41D95">
              <w:rPr>
                <w:rFonts w:ascii="Times New Roman" w:eastAsiaTheme="minorHAnsi" w:hAnsi="Times New Roman" w:cs="Times New Roman"/>
                <w:b/>
                <w:bCs/>
                <w:sz w:val="22"/>
                <w:szCs w:val="22"/>
              </w:rPr>
              <w:t>Tiekėjų kvalifikacijos reikalavimai:</w:t>
            </w:r>
          </w:p>
          <w:p w14:paraId="62ADBE06" w14:textId="2CA1B647" w:rsidR="00C812D7" w:rsidRPr="00C41D95" w:rsidRDefault="00C812D7" w:rsidP="00650D0B">
            <w:pPr>
              <w:tabs>
                <w:tab w:val="left" w:pos="851"/>
              </w:tabs>
              <w:rPr>
                <w:rFonts w:ascii="Times New Roman" w:eastAsiaTheme="minorHAnsi" w:hAnsi="Times New Roman" w:cs="Times New Roman"/>
                <w:b/>
                <w:color w:val="000000" w:themeColor="text1"/>
                <w:sz w:val="22"/>
                <w:szCs w:val="22"/>
                <w:lang w:eastAsia="en-US"/>
              </w:rPr>
            </w:pPr>
          </w:p>
        </w:tc>
        <w:tc>
          <w:tcPr>
            <w:tcW w:w="3260"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hideMark/>
          </w:tcPr>
          <w:p w14:paraId="3E5FCF4F" w14:textId="77777777" w:rsidR="00C812D7" w:rsidRPr="00C41D95" w:rsidRDefault="00C812D7" w:rsidP="00C812D7">
            <w:pPr>
              <w:spacing w:after="40"/>
              <w:rPr>
                <w:rFonts w:ascii="Times New Roman" w:eastAsia="Arial Unicode MS" w:hAnsi="Times New Roman" w:cs="Times New Roman"/>
                <w:b/>
                <w:color w:val="000000" w:themeColor="text1"/>
                <w:sz w:val="22"/>
                <w:szCs w:val="22"/>
                <w:lang w:eastAsia="en-US"/>
              </w:rPr>
            </w:pPr>
            <w:r w:rsidRPr="00C41D95">
              <w:rPr>
                <w:rFonts w:ascii="Times New Roman" w:eastAsia="Times New Roman" w:hAnsi="Times New Roman" w:cs="Times New Roman"/>
                <w:b/>
                <w:color w:val="000000" w:themeColor="text1"/>
                <w:sz w:val="22"/>
                <w:szCs w:val="22"/>
                <w:lang w:eastAsia="en-US"/>
              </w:rPr>
              <w:t>Atitiktį reikalavimui įrodantys dokumentai</w:t>
            </w:r>
          </w:p>
        </w:tc>
        <w:tc>
          <w:tcPr>
            <w:tcW w:w="2881"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hideMark/>
          </w:tcPr>
          <w:p w14:paraId="7CA0EF73" w14:textId="77777777" w:rsidR="00C812D7" w:rsidRPr="00C41D95" w:rsidRDefault="00C812D7" w:rsidP="00174D3C">
            <w:pPr>
              <w:spacing w:after="40"/>
              <w:jc w:val="both"/>
              <w:rPr>
                <w:rFonts w:ascii="Times New Roman" w:eastAsia="Arial Unicode MS" w:hAnsi="Times New Roman" w:cs="Times New Roman"/>
                <w:b/>
                <w:color w:val="000000" w:themeColor="text1"/>
                <w:sz w:val="22"/>
                <w:szCs w:val="22"/>
                <w:lang w:eastAsia="en-US"/>
              </w:rPr>
            </w:pPr>
            <w:r w:rsidRPr="00C41D95">
              <w:rPr>
                <w:rFonts w:ascii="Times New Roman" w:eastAsia="Times New Roman" w:hAnsi="Times New Roman" w:cs="Times New Roman"/>
                <w:b/>
                <w:color w:val="000000" w:themeColor="text1"/>
                <w:sz w:val="22"/>
                <w:szCs w:val="22"/>
                <w:lang w:eastAsia="en-US"/>
              </w:rPr>
              <w:t>Ūkio subjektų grupės dalyvavimo pirkime ir/ar rėmimosi kitų ūkio subjektų pajėgumais, subtiekėjų pasitelkimo sąlygos</w:t>
            </w:r>
          </w:p>
        </w:tc>
      </w:tr>
      <w:tr w:rsidR="00C812D7" w:rsidRPr="00C41D95" w14:paraId="39D059F9" w14:textId="77777777" w:rsidTr="00563286">
        <w:trPr>
          <w:trHeight w:val="5939"/>
        </w:trPr>
        <w:tc>
          <w:tcPr>
            <w:tcW w:w="0" w:type="auto"/>
            <w:tcBorders>
              <w:top w:val="single" w:sz="2" w:space="0" w:color="000000"/>
              <w:left w:val="single" w:sz="2" w:space="0" w:color="000000"/>
              <w:right w:val="single" w:sz="2" w:space="0" w:color="000000"/>
            </w:tcBorders>
            <w:hideMark/>
          </w:tcPr>
          <w:p w14:paraId="6BD5DAEA" w14:textId="231ACB66" w:rsidR="00C812D7" w:rsidRPr="00C41D95" w:rsidRDefault="00C812D7" w:rsidP="00C812D7">
            <w:pPr>
              <w:spacing w:after="60" w:line="252" w:lineRule="auto"/>
              <w:ind w:left="32"/>
              <w:rPr>
                <w:rFonts w:ascii="Times New Roman" w:eastAsiaTheme="minorHAnsi" w:hAnsi="Times New Roman" w:cs="Times New Roman"/>
                <w:color w:val="000000" w:themeColor="text1"/>
                <w:sz w:val="22"/>
                <w:szCs w:val="22"/>
              </w:rPr>
            </w:pPr>
            <w:r w:rsidRPr="00C41D95">
              <w:rPr>
                <w:rFonts w:ascii="Times New Roman" w:eastAsiaTheme="minorHAnsi" w:hAnsi="Times New Roman" w:cs="Times New Roman"/>
                <w:color w:val="000000" w:themeColor="text1"/>
                <w:sz w:val="22"/>
                <w:szCs w:val="22"/>
              </w:rPr>
              <w:t>1.</w:t>
            </w:r>
          </w:p>
        </w:tc>
        <w:tc>
          <w:tcPr>
            <w:tcW w:w="3309" w:type="dxa"/>
            <w:tcBorders>
              <w:top w:val="single" w:sz="2" w:space="0" w:color="000000"/>
              <w:left w:val="single" w:sz="2" w:space="0" w:color="000000"/>
              <w:right w:val="single" w:sz="2" w:space="0" w:color="000000"/>
            </w:tcBorders>
          </w:tcPr>
          <w:p w14:paraId="1203D218" w14:textId="29E245B3" w:rsidR="00C812D7" w:rsidRPr="00C41D95" w:rsidRDefault="00C812D7" w:rsidP="00174D3C">
            <w:pPr>
              <w:jc w:val="both"/>
              <w:rPr>
                <w:rFonts w:ascii="Times New Roman" w:eastAsia="Arial Unicode MS" w:hAnsi="Times New Roman" w:cs="Times New Roman"/>
                <w:color w:val="000000" w:themeColor="text1"/>
                <w:sz w:val="22"/>
                <w:szCs w:val="22"/>
                <w:lang w:eastAsia="en-US"/>
              </w:rPr>
            </w:pPr>
            <w:r w:rsidRPr="00C41D95">
              <w:rPr>
                <w:rFonts w:ascii="Times New Roman" w:eastAsia="Arial Unicode MS" w:hAnsi="Times New Roman" w:cs="Times New Roman"/>
                <w:color w:val="000000" w:themeColor="text1"/>
                <w:sz w:val="22"/>
                <w:szCs w:val="22"/>
                <w:lang w:eastAsia="en-US"/>
              </w:rPr>
              <w:t xml:space="preserve">Tiekėjas, per paskutinius 3 metus iki pasiūlymo pateikimo termino pabaigos pagal vieną ar daugiau sutarčių yra suteikęs vaizdo/garso įrašų transkribavimo ir jų vertimo raštu paslaugų, </w:t>
            </w:r>
            <w:proofErr w:type="spellStart"/>
            <w:r w:rsidRPr="00C41D95">
              <w:rPr>
                <w:rFonts w:ascii="Times New Roman" w:eastAsia="Arial Unicode MS" w:hAnsi="Times New Roman" w:cs="Times New Roman"/>
                <w:color w:val="000000" w:themeColor="text1"/>
                <w:sz w:val="22"/>
                <w:szCs w:val="22"/>
                <w:lang w:val="en-US" w:eastAsia="en-US"/>
              </w:rPr>
              <w:t>kurių</w:t>
            </w:r>
            <w:proofErr w:type="spellEnd"/>
            <w:r w:rsidRPr="00C41D95">
              <w:rPr>
                <w:rFonts w:ascii="Times New Roman" w:eastAsia="Arial Unicode MS" w:hAnsi="Times New Roman" w:cs="Times New Roman"/>
                <w:color w:val="000000" w:themeColor="text1"/>
                <w:sz w:val="22"/>
                <w:szCs w:val="22"/>
                <w:lang w:val="en-US" w:eastAsia="en-US"/>
              </w:rPr>
              <w:t xml:space="preserve"> </w:t>
            </w:r>
            <w:proofErr w:type="spellStart"/>
            <w:r w:rsidRPr="00C41D95">
              <w:rPr>
                <w:rFonts w:ascii="Times New Roman" w:eastAsia="Arial Unicode MS" w:hAnsi="Times New Roman" w:cs="Times New Roman"/>
                <w:color w:val="000000" w:themeColor="text1"/>
                <w:sz w:val="22"/>
                <w:szCs w:val="22"/>
                <w:lang w:val="en-US" w:eastAsia="en-US"/>
              </w:rPr>
              <w:t>bendra</w:t>
            </w:r>
            <w:proofErr w:type="spellEnd"/>
            <w:r w:rsidRPr="00C41D95">
              <w:rPr>
                <w:rFonts w:ascii="Times New Roman" w:eastAsia="Arial Unicode MS" w:hAnsi="Times New Roman" w:cs="Times New Roman"/>
                <w:color w:val="000000" w:themeColor="text1"/>
                <w:sz w:val="22"/>
                <w:szCs w:val="22"/>
                <w:lang w:val="en-US" w:eastAsia="en-US"/>
              </w:rPr>
              <w:t xml:space="preserve"> </w:t>
            </w:r>
            <w:proofErr w:type="spellStart"/>
            <w:r w:rsidRPr="00C41D95">
              <w:rPr>
                <w:rFonts w:ascii="Times New Roman" w:eastAsia="Arial Unicode MS" w:hAnsi="Times New Roman" w:cs="Times New Roman"/>
                <w:color w:val="000000" w:themeColor="text1"/>
                <w:sz w:val="22"/>
                <w:szCs w:val="22"/>
                <w:lang w:val="en-US" w:eastAsia="en-US"/>
              </w:rPr>
              <w:t>vertė</w:t>
            </w:r>
            <w:proofErr w:type="spellEnd"/>
            <w:r w:rsidRPr="00C41D95">
              <w:rPr>
                <w:rFonts w:ascii="Times New Roman" w:eastAsia="Arial Unicode MS" w:hAnsi="Times New Roman" w:cs="Times New Roman"/>
                <w:color w:val="000000" w:themeColor="text1"/>
                <w:sz w:val="22"/>
                <w:szCs w:val="22"/>
                <w:lang w:val="en-US" w:eastAsia="en-US"/>
              </w:rPr>
              <w:t xml:space="preserve"> </w:t>
            </w:r>
            <w:r w:rsidRPr="00C41D95">
              <w:rPr>
                <w:rFonts w:ascii="Times New Roman" w:eastAsia="Arial Unicode MS" w:hAnsi="Times New Roman" w:cs="Times New Roman"/>
                <w:bCs/>
                <w:iCs/>
                <w:color w:val="000000" w:themeColor="text1"/>
                <w:sz w:val="22"/>
                <w:szCs w:val="22"/>
                <w:lang w:val="en-US" w:eastAsia="en-US"/>
              </w:rPr>
              <w:t xml:space="preserve">ne </w:t>
            </w:r>
            <w:proofErr w:type="spellStart"/>
            <w:r w:rsidRPr="00C41D95">
              <w:rPr>
                <w:rFonts w:ascii="Times New Roman" w:eastAsia="Arial Unicode MS" w:hAnsi="Times New Roman" w:cs="Times New Roman"/>
                <w:bCs/>
                <w:iCs/>
                <w:color w:val="000000" w:themeColor="text1"/>
                <w:sz w:val="22"/>
                <w:szCs w:val="22"/>
                <w:lang w:val="en-US" w:eastAsia="en-US"/>
              </w:rPr>
              <w:t>mažesnė</w:t>
            </w:r>
            <w:proofErr w:type="spellEnd"/>
            <w:r w:rsidRPr="00C41D95">
              <w:rPr>
                <w:rFonts w:ascii="Times New Roman" w:eastAsia="Arial Unicode MS" w:hAnsi="Times New Roman" w:cs="Times New Roman"/>
                <w:bCs/>
                <w:iCs/>
                <w:color w:val="000000" w:themeColor="text1"/>
                <w:sz w:val="22"/>
                <w:szCs w:val="22"/>
                <w:lang w:val="en-US" w:eastAsia="en-US"/>
              </w:rPr>
              <w:t xml:space="preserve"> </w:t>
            </w:r>
            <w:proofErr w:type="spellStart"/>
            <w:r w:rsidRPr="00C41D95">
              <w:rPr>
                <w:rFonts w:ascii="Times New Roman" w:eastAsia="Arial Unicode MS" w:hAnsi="Times New Roman" w:cs="Times New Roman"/>
                <w:bCs/>
                <w:iCs/>
                <w:color w:val="000000" w:themeColor="text1"/>
                <w:sz w:val="22"/>
                <w:szCs w:val="22"/>
                <w:lang w:val="en-US" w:eastAsia="en-US"/>
              </w:rPr>
              <w:t>kaip</w:t>
            </w:r>
            <w:proofErr w:type="spellEnd"/>
            <w:r w:rsidR="00174D3C" w:rsidRPr="00C41D95">
              <w:rPr>
                <w:rFonts w:ascii="Times New Roman" w:eastAsia="Arial Unicode MS" w:hAnsi="Times New Roman" w:cs="Times New Roman"/>
                <w:bCs/>
                <w:iCs/>
                <w:color w:val="000000" w:themeColor="text1"/>
                <w:sz w:val="22"/>
                <w:szCs w:val="22"/>
                <w:lang w:val="en-US" w:eastAsia="en-US"/>
              </w:rPr>
              <w:t xml:space="preserve"> 1</w:t>
            </w:r>
            <w:r w:rsidRPr="00C41D95">
              <w:rPr>
                <w:rFonts w:ascii="Times New Roman" w:eastAsia="Arial Unicode MS" w:hAnsi="Times New Roman" w:cs="Times New Roman"/>
                <w:color w:val="000000" w:themeColor="text1"/>
                <w:sz w:val="22"/>
                <w:szCs w:val="22"/>
                <w:lang w:eastAsia="en-US"/>
              </w:rPr>
              <w:t>0 000 Eur su PVM.</w:t>
            </w:r>
          </w:p>
          <w:p w14:paraId="7F7D1767" w14:textId="13EF8E65" w:rsidR="00C812D7" w:rsidRPr="00C41D95" w:rsidRDefault="00C812D7" w:rsidP="00C812D7">
            <w:pPr>
              <w:rPr>
                <w:rFonts w:ascii="Times New Roman" w:eastAsia="Arial Unicode MS" w:hAnsi="Times New Roman" w:cs="Times New Roman"/>
                <w:color w:val="000000" w:themeColor="text1"/>
                <w:sz w:val="22"/>
                <w:szCs w:val="22"/>
                <w:lang w:eastAsia="en-US"/>
              </w:rPr>
            </w:pPr>
          </w:p>
        </w:tc>
        <w:tc>
          <w:tcPr>
            <w:tcW w:w="3260" w:type="dxa"/>
            <w:tcBorders>
              <w:top w:val="single" w:sz="2" w:space="0" w:color="000000"/>
              <w:left w:val="single" w:sz="2" w:space="0" w:color="000000"/>
              <w:right w:val="single" w:sz="2" w:space="0" w:color="000000"/>
            </w:tcBorders>
          </w:tcPr>
          <w:p w14:paraId="7CF7C838" w14:textId="240772F0" w:rsidR="00C812D7" w:rsidRPr="00C41D95" w:rsidRDefault="00C812D7" w:rsidP="00174D3C">
            <w:pPr>
              <w:spacing w:after="40"/>
              <w:jc w:val="both"/>
              <w:rPr>
                <w:rFonts w:ascii="Times New Roman" w:eastAsia="Arial Unicode MS" w:hAnsi="Times New Roman" w:cs="Times New Roman"/>
                <w:sz w:val="22"/>
                <w:szCs w:val="22"/>
                <w:lang w:eastAsia="en-US"/>
              </w:rPr>
            </w:pPr>
            <w:r w:rsidRPr="00C41D95">
              <w:rPr>
                <w:rFonts w:ascii="Times New Roman" w:eastAsia="Arial Unicode MS" w:hAnsi="Times New Roman" w:cs="Times New Roman"/>
                <w:sz w:val="22"/>
                <w:szCs w:val="22"/>
                <w:lang w:eastAsia="en-US"/>
              </w:rPr>
              <w:t xml:space="preserve">Informacija apie tiekėjo suteiktas paslaugas </w:t>
            </w:r>
            <w:r w:rsidRPr="00C41D95">
              <w:rPr>
                <w:rFonts w:ascii="Times New Roman" w:eastAsia="Arial Unicode MS" w:hAnsi="Times New Roman" w:cs="Times New Roman"/>
                <w:b/>
                <w:sz w:val="22"/>
                <w:szCs w:val="22"/>
                <w:lang w:eastAsia="en-US"/>
              </w:rPr>
              <w:t xml:space="preserve">(pildoma specialiųjų pirkimo sąlygų </w:t>
            </w:r>
            <w:r w:rsidR="003073FC" w:rsidRPr="00C41D95">
              <w:rPr>
                <w:rFonts w:ascii="Times New Roman" w:eastAsia="Arial Unicode MS" w:hAnsi="Times New Roman" w:cs="Times New Roman"/>
                <w:b/>
                <w:sz w:val="22"/>
                <w:szCs w:val="22"/>
                <w:lang w:eastAsia="en-US"/>
              </w:rPr>
              <w:t>6</w:t>
            </w:r>
            <w:r w:rsidRPr="00C41D95">
              <w:rPr>
                <w:rFonts w:ascii="Times New Roman" w:eastAsia="Arial Unicode MS" w:hAnsi="Times New Roman" w:cs="Times New Roman"/>
                <w:b/>
                <w:sz w:val="22"/>
                <w:szCs w:val="22"/>
                <w:lang w:eastAsia="en-US"/>
              </w:rPr>
              <w:t xml:space="preserve"> priedo lentelė)</w:t>
            </w:r>
            <w:r w:rsidRPr="00C41D95">
              <w:rPr>
                <w:rFonts w:ascii="Times New Roman" w:eastAsia="Arial Unicode MS" w:hAnsi="Times New Roman" w:cs="Times New Roman"/>
                <w:sz w:val="22"/>
                <w:szCs w:val="22"/>
                <w:lang w:eastAsia="en-US"/>
              </w:rPr>
              <w:t>.</w:t>
            </w:r>
          </w:p>
          <w:p w14:paraId="48C90BA6" w14:textId="77777777" w:rsidR="00C812D7" w:rsidRPr="00C41D95" w:rsidRDefault="00C812D7" w:rsidP="00C812D7">
            <w:pPr>
              <w:spacing w:after="40"/>
              <w:rPr>
                <w:rFonts w:ascii="Times New Roman" w:eastAsia="Arial Unicode MS" w:hAnsi="Times New Roman" w:cs="Times New Roman"/>
                <w:color w:val="000000" w:themeColor="text1"/>
                <w:sz w:val="22"/>
                <w:szCs w:val="22"/>
                <w:lang w:eastAsia="en-US"/>
              </w:rPr>
            </w:pPr>
          </w:p>
          <w:p w14:paraId="63D0AA28" w14:textId="77777777" w:rsidR="00C812D7" w:rsidRPr="00C41D95" w:rsidRDefault="00C812D7" w:rsidP="003073FC">
            <w:pPr>
              <w:spacing w:after="40"/>
              <w:jc w:val="both"/>
              <w:rPr>
                <w:rFonts w:ascii="Times New Roman" w:eastAsia="Arial Unicode MS" w:hAnsi="Times New Roman" w:cs="Times New Roman"/>
                <w:i/>
                <w:color w:val="000000" w:themeColor="text1"/>
                <w:sz w:val="22"/>
                <w:szCs w:val="22"/>
                <w:lang w:eastAsia="en-US"/>
              </w:rPr>
            </w:pPr>
            <w:r w:rsidRPr="00C41D95">
              <w:rPr>
                <w:rFonts w:ascii="Times New Roman" w:eastAsia="Arial Unicode MS" w:hAnsi="Times New Roman" w:cs="Times New Roman"/>
                <w:i/>
                <w:color w:val="000000" w:themeColor="text1"/>
                <w:sz w:val="22"/>
                <w:szCs w:val="22"/>
                <w:lang w:eastAsia="en-US"/>
              </w:rPr>
              <w:t>Pastaba.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571CABFA" w14:textId="77777777" w:rsidR="00C812D7" w:rsidRPr="00C41D95" w:rsidRDefault="00C812D7" w:rsidP="00174D3C">
            <w:pPr>
              <w:spacing w:after="40"/>
              <w:jc w:val="both"/>
              <w:rPr>
                <w:rFonts w:ascii="Times New Roman" w:eastAsia="Arial Unicode MS" w:hAnsi="Times New Roman" w:cs="Times New Roman"/>
                <w:color w:val="000000" w:themeColor="text1"/>
                <w:sz w:val="22"/>
                <w:szCs w:val="22"/>
                <w:lang w:eastAsia="en-US"/>
              </w:rPr>
            </w:pPr>
            <w:r w:rsidRPr="00C41D95">
              <w:rPr>
                <w:rFonts w:ascii="Times New Roman" w:eastAsia="Arial Unicode MS" w:hAnsi="Times New Roman" w:cs="Times New Roman"/>
                <w:i/>
                <w:color w:val="000000" w:themeColor="text1"/>
                <w:sz w:val="22"/>
                <w:szCs w:val="22"/>
                <w:lang w:eastAsia="en-US"/>
              </w:rPr>
              <w:t>Perkančioji organizacija, siekdama patikslinti informaciją apie vykdytą sutartį, pasilieka teisę be išankstinio įspėjimo susisiekti su tiekėjo nurodytu užsakovo kontaktiniu asmeniu.</w:t>
            </w:r>
          </w:p>
        </w:tc>
        <w:tc>
          <w:tcPr>
            <w:tcW w:w="2881" w:type="dxa"/>
            <w:tcBorders>
              <w:top w:val="single" w:sz="2" w:space="0" w:color="000000"/>
              <w:left w:val="single" w:sz="2" w:space="0" w:color="000000"/>
              <w:right w:val="single" w:sz="2" w:space="0" w:color="000000"/>
            </w:tcBorders>
            <w:hideMark/>
          </w:tcPr>
          <w:p w14:paraId="01FE81CC" w14:textId="77777777" w:rsidR="00C812D7" w:rsidRPr="00C41D95" w:rsidRDefault="00C812D7" w:rsidP="003073FC">
            <w:pPr>
              <w:spacing w:after="40"/>
              <w:jc w:val="both"/>
              <w:rPr>
                <w:rFonts w:ascii="Times New Roman" w:eastAsia="Arial Unicode MS" w:hAnsi="Times New Roman" w:cs="Times New Roman"/>
                <w:i/>
                <w:iCs/>
                <w:color w:val="000000" w:themeColor="text1"/>
                <w:sz w:val="22"/>
                <w:szCs w:val="22"/>
                <w:lang w:eastAsia="en-US"/>
              </w:rPr>
            </w:pPr>
            <w:r w:rsidRPr="00C41D95">
              <w:rPr>
                <w:rFonts w:ascii="Times New Roman" w:eastAsia="Arial Unicode MS" w:hAnsi="Times New Roman" w:cs="Times New Roman"/>
                <w:i/>
                <w:iCs/>
                <w:color w:val="000000" w:themeColor="text1"/>
                <w:sz w:val="22"/>
                <w:szCs w:val="22"/>
                <w:lang w:eastAsia="en-US"/>
              </w:rPr>
              <w:t>a) reikalavimą turi atitikti visi ūkio subjektų grupės nariai kartu, atsižvelgiant į jų prisiimamus įsipareigojimus pirkimo sutarčiai vykdyti (patirtis sumuojama);</w:t>
            </w:r>
          </w:p>
          <w:p w14:paraId="1BC618C6" w14:textId="77777777" w:rsidR="00C812D7" w:rsidRPr="00C41D95" w:rsidRDefault="00C812D7" w:rsidP="003073FC">
            <w:pPr>
              <w:spacing w:after="40"/>
              <w:jc w:val="both"/>
              <w:rPr>
                <w:rFonts w:ascii="Times New Roman" w:eastAsia="Arial Unicode MS" w:hAnsi="Times New Roman" w:cs="Times New Roman"/>
                <w:i/>
                <w:iCs/>
                <w:color w:val="000000" w:themeColor="text1"/>
                <w:sz w:val="22"/>
                <w:szCs w:val="22"/>
                <w:lang w:eastAsia="en-US"/>
              </w:rPr>
            </w:pPr>
            <w:r w:rsidRPr="00C41D95">
              <w:rPr>
                <w:rFonts w:ascii="Times New Roman" w:eastAsia="Arial Unicode MS" w:hAnsi="Times New Roman" w:cs="Times New Roman"/>
                <w:i/>
                <w:iCs/>
                <w:color w:val="000000" w:themeColor="text1"/>
                <w:sz w:val="22"/>
                <w:szCs w:val="22"/>
                <w:lang w:eastAsia="en-US"/>
              </w:rPr>
              <w:t xml:space="preserve">b) tiekėjas gali remtis kitų ūkio subjektų pajėgumais tik tuo atveju, kai tie ūkio subjektai, kurių pajėgumais buvo pasiremta, vykdys tą pirkimo sutarties dalį, kuriai reikia jų turimų pajėgumų. </w:t>
            </w:r>
          </w:p>
          <w:p w14:paraId="19B1171C" w14:textId="77777777" w:rsidR="00C812D7" w:rsidRPr="00C41D95" w:rsidRDefault="00C812D7" w:rsidP="003073FC">
            <w:pPr>
              <w:spacing w:after="40"/>
              <w:jc w:val="both"/>
              <w:rPr>
                <w:rFonts w:ascii="Times New Roman" w:eastAsia="Arial Unicode MS" w:hAnsi="Times New Roman" w:cs="Times New Roman"/>
                <w:color w:val="000000" w:themeColor="text1"/>
                <w:sz w:val="22"/>
                <w:szCs w:val="22"/>
                <w:lang w:eastAsia="en-US"/>
              </w:rPr>
            </w:pPr>
            <w:r w:rsidRPr="00C41D95">
              <w:rPr>
                <w:rFonts w:ascii="Times New Roman" w:eastAsia="Arial Unicode MS" w:hAnsi="Times New Roman" w:cs="Times New Roman"/>
                <w:i/>
                <w:iCs/>
                <w:color w:val="000000" w:themeColor="text1"/>
                <w:sz w:val="22"/>
                <w:szCs w:val="22"/>
                <w:lang w:eastAsia="en-US"/>
              </w:rPr>
              <w:t>c)</w:t>
            </w:r>
            <w:r w:rsidRPr="00C41D95">
              <w:rPr>
                <w:rFonts w:ascii="Times New Roman" w:eastAsia="Arial Unicode MS" w:hAnsi="Times New Roman" w:cs="Times New Roman"/>
                <w:color w:val="000000" w:themeColor="text1"/>
                <w:sz w:val="22"/>
                <w:szCs w:val="22"/>
                <w:lang w:eastAsia="en-US"/>
              </w:rPr>
              <w:t xml:space="preserve"> </w:t>
            </w:r>
            <w:r w:rsidRPr="00C41D95">
              <w:rPr>
                <w:rFonts w:ascii="Times New Roman" w:eastAsia="Arial Unicode MS" w:hAnsi="Times New Roman" w:cs="Times New Roman"/>
                <w:i/>
                <w:iCs/>
                <w:color w:val="000000" w:themeColor="text1"/>
                <w:sz w:val="22"/>
                <w:szCs w:val="22"/>
                <w:lang w:eastAsia="en-US"/>
              </w:rPr>
              <w:t>Tiekėjui nedraudžiama remtis sutartimi, kurią tiekėjas vykdė ne vienas, bet kartu su kitais ūkio subjektais. Tačiau tokiu atveju vertinami būtent konkretaus ūkio subjekto, dalyvaujančio viešajame pirkime, suteiktos paslaugos,  jų apimtis, vertė, o ne visas vykdytos sutarties objektas.</w:t>
            </w:r>
          </w:p>
        </w:tc>
      </w:tr>
    </w:tbl>
    <w:p w14:paraId="01259F90" w14:textId="77777777" w:rsidR="003073FC" w:rsidRPr="00C41D95" w:rsidRDefault="003073FC" w:rsidP="003073FC">
      <w:pPr>
        <w:pStyle w:val="Heading1"/>
        <w:spacing w:before="0" w:after="0" w:line="360" w:lineRule="auto"/>
        <w:ind w:firstLine="0"/>
        <w:rPr>
          <w:rFonts w:ascii="Times New Roman" w:hAnsi="Times New Roman" w:cs="Times New Roman"/>
          <w:b/>
          <w:color w:val="auto"/>
          <w:sz w:val="22"/>
          <w:szCs w:val="22"/>
        </w:rPr>
      </w:pPr>
      <w:bookmarkStart w:id="12" w:name="_Toc137194950"/>
      <w:bookmarkStart w:id="13" w:name="_Toc223427448"/>
    </w:p>
    <w:p w14:paraId="56E35A43" w14:textId="03AF89A2" w:rsidR="00C0001D" w:rsidRPr="00C41D95" w:rsidRDefault="00C0001D" w:rsidP="00650D0B">
      <w:pPr>
        <w:pStyle w:val="Heading1"/>
        <w:numPr>
          <w:ilvl w:val="0"/>
          <w:numId w:val="38"/>
        </w:numPr>
        <w:spacing w:before="0" w:after="0" w:line="360" w:lineRule="auto"/>
        <w:rPr>
          <w:rFonts w:ascii="Times New Roman" w:hAnsi="Times New Roman" w:cs="Times New Roman"/>
          <w:b/>
          <w:color w:val="auto"/>
          <w:sz w:val="22"/>
          <w:szCs w:val="22"/>
        </w:rPr>
      </w:pPr>
      <w:r w:rsidRPr="00C41D95">
        <w:rPr>
          <w:rFonts w:ascii="Times New Roman" w:hAnsi="Times New Roman" w:cs="Times New Roman"/>
          <w:b/>
          <w:color w:val="auto"/>
          <w:sz w:val="22"/>
          <w:szCs w:val="22"/>
        </w:rPr>
        <w:t>Reikalavimai, susiję su nacionaliniu saugumu</w:t>
      </w:r>
      <w:bookmarkEnd w:id="12"/>
      <w:bookmarkEnd w:id="13"/>
      <w:r w:rsidRPr="00C41D95">
        <w:rPr>
          <w:rFonts w:ascii="Times New Roman" w:hAnsi="Times New Roman" w:cs="Times New Roman"/>
          <w:b/>
          <w:color w:val="auto"/>
          <w:sz w:val="22"/>
          <w:szCs w:val="22"/>
        </w:rPr>
        <w:t xml:space="preserve"> </w:t>
      </w:r>
    </w:p>
    <w:p w14:paraId="6B0AA9CF" w14:textId="77777777" w:rsidR="00C0001D" w:rsidRPr="00C41D95" w:rsidRDefault="00C0001D" w:rsidP="00C0001D">
      <w:pPr>
        <w:pStyle w:val="ListParagraph"/>
        <w:spacing w:line="20" w:lineRule="atLeast"/>
        <w:ind w:left="697" w:firstLine="0"/>
        <w:rPr>
          <w:rFonts w:ascii="Times New Roman" w:hAnsi="Times New Roman" w:cs="Times New Roman"/>
          <w:sz w:val="22"/>
          <w:szCs w:val="22"/>
        </w:rPr>
      </w:pPr>
    </w:p>
    <w:p w14:paraId="0066CC59" w14:textId="46ABC2FB" w:rsidR="00C0001D" w:rsidRPr="00C41D95" w:rsidRDefault="00C0001D" w:rsidP="00A61717">
      <w:pPr>
        <w:pStyle w:val="ListParagraph"/>
        <w:numPr>
          <w:ilvl w:val="1"/>
          <w:numId w:val="37"/>
        </w:numPr>
        <w:tabs>
          <w:tab w:val="left" w:pos="993"/>
        </w:tabs>
        <w:suppressAutoHyphens/>
        <w:spacing w:line="240" w:lineRule="auto"/>
        <w:ind w:left="0" w:firstLine="630"/>
        <w:rPr>
          <w:rFonts w:ascii="Times New Roman" w:hAnsi="Times New Roman" w:cs="Times New Roman"/>
          <w:sz w:val="22"/>
          <w:szCs w:val="22"/>
        </w:rPr>
      </w:pPr>
      <w:r w:rsidRPr="00C41D95">
        <w:rPr>
          <w:rFonts w:ascii="Times New Roman" w:hAnsi="Times New Roman" w:cs="Times New Roman"/>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14:paraId="02BA2FA1" w14:textId="77777777" w:rsidR="00C0001D" w:rsidRPr="00C41D95" w:rsidRDefault="00C0001D" w:rsidP="00174D3C">
      <w:pPr>
        <w:pStyle w:val="ListParagraph"/>
        <w:numPr>
          <w:ilvl w:val="2"/>
          <w:numId w:val="37"/>
        </w:numPr>
        <w:tabs>
          <w:tab w:val="left" w:pos="993"/>
        </w:tabs>
        <w:suppressAutoHyphens/>
        <w:spacing w:line="240" w:lineRule="auto"/>
        <w:ind w:left="0" w:firstLine="567"/>
        <w:rPr>
          <w:rFonts w:ascii="Times New Roman" w:hAnsi="Times New Roman" w:cs="Times New Roman"/>
          <w:sz w:val="22"/>
          <w:szCs w:val="22"/>
        </w:rPr>
      </w:pPr>
      <w:r w:rsidRPr="00C41D95">
        <w:rPr>
          <w:rFonts w:ascii="Times New Roman" w:hAnsi="Times New Roman" w:cs="Times New Roman"/>
          <w:sz w:val="22"/>
          <w:szCs w:val="22"/>
        </w:rPr>
        <w:lastRenderedPageBreak/>
        <w:t xml:space="preserve">tiekėjas, jo subtiekėjas, ūkio subjektai, kurių pajėgumais remiamasi,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w:t>
      </w:r>
    </w:p>
    <w:p w14:paraId="3BC1D6EE" w14:textId="77777777" w:rsidR="00C0001D" w:rsidRPr="00C41D95" w:rsidRDefault="00C0001D" w:rsidP="00174D3C">
      <w:pPr>
        <w:pStyle w:val="ListParagraph"/>
        <w:numPr>
          <w:ilvl w:val="2"/>
          <w:numId w:val="37"/>
        </w:numPr>
        <w:tabs>
          <w:tab w:val="left" w:pos="993"/>
        </w:tabs>
        <w:suppressAutoHyphens/>
        <w:spacing w:line="240" w:lineRule="auto"/>
        <w:ind w:left="0" w:firstLine="567"/>
        <w:rPr>
          <w:rFonts w:ascii="Times New Roman" w:hAnsi="Times New Roman" w:cs="Times New Roman"/>
          <w:sz w:val="22"/>
          <w:szCs w:val="22"/>
        </w:rPr>
      </w:pPr>
      <w:r w:rsidRPr="00C41D95">
        <w:rPr>
          <w:rFonts w:ascii="Times New Roman" w:hAnsi="Times New Roman" w:cs="Times New Roman"/>
          <w:sz w:val="22"/>
          <w:szCs w:val="22"/>
        </w:rPr>
        <w:t xml:space="preserve">perkančioji organizacija turi kompetentingų institucijų informacijos, kad tiekėjas, jo subtiekėjas, ūkio subjektai, kurių pajėgumais remiamasi ar juos kontroliuojantys asmenys yra juridiniai asmenys turi interesų, galinčių kelti grėsmę nacionaliniam saugumui; </w:t>
      </w:r>
    </w:p>
    <w:p w14:paraId="165F4D75" w14:textId="2F57794B" w:rsidR="00C0001D" w:rsidRPr="00C41D95" w:rsidRDefault="00C0001D" w:rsidP="00174D3C">
      <w:pPr>
        <w:pStyle w:val="ListParagraph"/>
        <w:numPr>
          <w:ilvl w:val="2"/>
          <w:numId w:val="37"/>
        </w:numPr>
        <w:tabs>
          <w:tab w:val="left" w:pos="993"/>
        </w:tabs>
        <w:suppressAutoHyphens/>
        <w:spacing w:line="240" w:lineRule="auto"/>
        <w:ind w:left="0" w:firstLine="567"/>
        <w:rPr>
          <w:rFonts w:ascii="Times New Roman" w:hAnsi="Times New Roman" w:cs="Times New Roman"/>
          <w:sz w:val="22"/>
          <w:szCs w:val="22"/>
        </w:rPr>
      </w:pPr>
      <w:r w:rsidRPr="00C41D95">
        <w:rPr>
          <w:rFonts w:ascii="Times New Roman" w:hAnsi="Times New Roman" w:cs="Times New Roman"/>
          <w:sz w:val="22"/>
          <w:szCs w:val="22"/>
        </w:rPr>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w:t>
      </w:r>
      <w:r w:rsidR="005546A4" w:rsidRPr="00C41D95">
        <w:rPr>
          <w:rFonts w:ascii="Times New Roman" w:hAnsi="Times New Roman" w:cs="Times New Roman"/>
          <w:sz w:val="22"/>
          <w:szCs w:val="22"/>
        </w:rPr>
        <w:t xml:space="preserve"> ir (ar) ūkio subjektų veikloje.</w:t>
      </w:r>
    </w:p>
    <w:p w14:paraId="612B2F5C" w14:textId="43B95E09" w:rsidR="00C0001D" w:rsidRPr="00C41D95" w:rsidRDefault="00C0001D" w:rsidP="00C0001D">
      <w:pPr>
        <w:tabs>
          <w:tab w:val="left" w:pos="993"/>
        </w:tabs>
        <w:suppressAutoHyphens/>
        <w:spacing w:line="240" w:lineRule="auto"/>
        <w:ind w:firstLine="567"/>
        <w:rPr>
          <w:rFonts w:ascii="Times New Roman" w:hAnsi="Times New Roman" w:cs="Times New Roman"/>
          <w:sz w:val="22"/>
          <w:szCs w:val="22"/>
        </w:rPr>
      </w:pPr>
      <w:r w:rsidRPr="00C41D95">
        <w:rPr>
          <w:rFonts w:ascii="Times New Roman" w:hAnsi="Times New Roman" w:cs="Times New Roman"/>
          <w:sz w:val="22"/>
          <w:szCs w:val="22"/>
        </w:rPr>
        <w:t>4.</w:t>
      </w:r>
      <w:r w:rsidR="00174D3C" w:rsidRPr="00C41D95">
        <w:rPr>
          <w:rFonts w:ascii="Times New Roman" w:hAnsi="Times New Roman" w:cs="Times New Roman"/>
          <w:sz w:val="22"/>
          <w:szCs w:val="22"/>
        </w:rPr>
        <w:t>2</w:t>
      </w:r>
      <w:r w:rsidRPr="00C41D95">
        <w:rPr>
          <w:rFonts w:ascii="Times New Roman" w:hAnsi="Times New Roman" w:cs="Times New Roman"/>
          <w:sz w:val="22"/>
          <w:szCs w:val="22"/>
        </w:rPr>
        <w:t xml:space="preserve">. Tiekėjas teikdamas pasiūlymą, pasiūlymo formoje patvirtina (specialiųjų pirkimo sąlygų </w:t>
      </w:r>
      <w:r w:rsidR="00FD38A1" w:rsidRPr="00C41D95">
        <w:rPr>
          <w:rFonts w:ascii="Times New Roman" w:hAnsi="Times New Roman" w:cs="Times New Roman"/>
          <w:sz w:val="22"/>
          <w:szCs w:val="22"/>
        </w:rPr>
        <w:t>2</w:t>
      </w:r>
      <w:r w:rsidRPr="00C41D95">
        <w:rPr>
          <w:rFonts w:ascii="Times New Roman" w:hAnsi="Times New Roman" w:cs="Times New Roman"/>
          <w:sz w:val="22"/>
          <w:szCs w:val="22"/>
        </w:rPr>
        <w:t xml:space="preserve"> priedas</w:t>
      </w:r>
      <w:r w:rsidR="00174D3C" w:rsidRPr="00C41D95">
        <w:rPr>
          <w:rFonts w:ascii="Times New Roman" w:hAnsi="Times New Roman" w:cs="Times New Roman"/>
          <w:sz w:val="22"/>
          <w:szCs w:val="22"/>
        </w:rPr>
        <w:t xml:space="preserve"> „Pasiūlymo forma“) atitiktį </w:t>
      </w:r>
      <w:r w:rsidR="005546A4" w:rsidRPr="00C41D95">
        <w:rPr>
          <w:rFonts w:ascii="Times New Roman" w:hAnsi="Times New Roman" w:cs="Times New Roman"/>
          <w:sz w:val="22"/>
          <w:szCs w:val="22"/>
        </w:rPr>
        <w:t>10</w:t>
      </w:r>
      <w:r w:rsidRPr="00C41D95">
        <w:rPr>
          <w:rFonts w:ascii="Times New Roman" w:hAnsi="Times New Roman" w:cs="Times New Roman"/>
          <w:sz w:val="22"/>
          <w:szCs w:val="22"/>
        </w:rPr>
        <w:t xml:space="preserve">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perkančioji organizacija gali paprašyti ir bet kuriuo pirkimo procedūros metu, jeigu tai būtina siekiant užtikrinti tinkamą pirkimo procedūros atlikimą.</w:t>
      </w:r>
    </w:p>
    <w:p w14:paraId="7D9A1F7E" w14:textId="77777777" w:rsidR="00283534" w:rsidRPr="00C41D95" w:rsidRDefault="00283534" w:rsidP="00635E49">
      <w:pPr>
        <w:spacing w:line="20" w:lineRule="atLeast"/>
        <w:ind w:firstLine="709"/>
        <w:rPr>
          <w:rFonts w:ascii="Times New Roman" w:eastAsia="Arial" w:hAnsi="Times New Roman" w:cs="Times New Roman"/>
          <w:sz w:val="22"/>
          <w:szCs w:val="22"/>
        </w:rPr>
      </w:pPr>
    </w:p>
    <w:p w14:paraId="490591E3" w14:textId="4440F86E" w:rsidR="006D3202" w:rsidRPr="00C41D95" w:rsidRDefault="003630A0" w:rsidP="00174D3C">
      <w:pPr>
        <w:pStyle w:val="Heading1"/>
        <w:numPr>
          <w:ilvl w:val="0"/>
          <w:numId w:val="37"/>
        </w:numPr>
        <w:spacing w:before="0" w:after="0" w:line="300" w:lineRule="auto"/>
        <w:rPr>
          <w:rFonts w:ascii="Times New Roman" w:hAnsi="Times New Roman" w:cs="Times New Roman"/>
          <w:b/>
          <w:color w:val="auto"/>
          <w:sz w:val="22"/>
          <w:szCs w:val="22"/>
        </w:rPr>
      </w:pPr>
      <w:bookmarkStart w:id="14" w:name="_Toc223427449"/>
      <w:r w:rsidRPr="00C41D95">
        <w:rPr>
          <w:rFonts w:ascii="Times New Roman" w:hAnsi="Times New Roman" w:cs="Times New Roman"/>
          <w:b/>
          <w:color w:val="auto"/>
          <w:sz w:val="22"/>
          <w:szCs w:val="22"/>
        </w:rPr>
        <w:t>Specialieji reikalavimai pasiūlymų rengimui ir pateikimui</w:t>
      </w:r>
      <w:bookmarkEnd w:id="6"/>
      <w:bookmarkEnd w:id="7"/>
      <w:bookmarkEnd w:id="8"/>
      <w:bookmarkEnd w:id="14"/>
    </w:p>
    <w:p w14:paraId="42752441" w14:textId="0AE37F9D" w:rsidR="008B12C0" w:rsidRPr="00C41D95" w:rsidRDefault="00C0001D" w:rsidP="00E62E95">
      <w:pPr>
        <w:pStyle w:val="ListParagraph"/>
        <w:spacing w:line="240" w:lineRule="auto"/>
        <w:ind w:left="0" w:firstLine="709"/>
        <w:rPr>
          <w:rFonts w:ascii="Times New Roman" w:hAnsi="Times New Roman" w:cs="Times New Roman"/>
          <w:sz w:val="22"/>
          <w:szCs w:val="22"/>
        </w:rPr>
      </w:pPr>
      <w:r w:rsidRPr="00C41D95">
        <w:rPr>
          <w:rFonts w:ascii="Times New Roman" w:hAnsi="Times New Roman" w:cs="Times New Roman"/>
          <w:sz w:val="22"/>
          <w:szCs w:val="22"/>
          <w:lang w:val="en-US"/>
        </w:rPr>
        <w:t>5</w:t>
      </w:r>
      <w:r w:rsidR="00CC654F" w:rsidRPr="00C41D95">
        <w:rPr>
          <w:rFonts w:ascii="Times New Roman" w:hAnsi="Times New Roman" w:cs="Times New Roman"/>
          <w:sz w:val="22"/>
          <w:szCs w:val="22"/>
        </w:rPr>
        <w:t>.</w:t>
      </w:r>
      <w:r w:rsidR="00BD2E81" w:rsidRPr="00C41D95">
        <w:rPr>
          <w:rFonts w:ascii="Times New Roman" w:hAnsi="Times New Roman" w:cs="Times New Roman"/>
          <w:sz w:val="22"/>
          <w:szCs w:val="22"/>
        </w:rPr>
        <w:t>1</w:t>
      </w:r>
      <w:r w:rsidR="00CC654F" w:rsidRPr="00C41D95">
        <w:rPr>
          <w:rFonts w:ascii="Times New Roman" w:hAnsi="Times New Roman" w:cs="Times New Roman"/>
          <w:sz w:val="22"/>
          <w:szCs w:val="22"/>
        </w:rPr>
        <w:t>.</w:t>
      </w:r>
      <w:r w:rsidR="00291C92" w:rsidRPr="00C41D95">
        <w:rPr>
          <w:rFonts w:ascii="Times New Roman" w:hAnsi="Times New Roman" w:cs="Times New Roman"/>
          <w:sz w:val="22"/>
          <w:szCs w:val="22"/>
        </w:rPr>
        <w:t xml:space="preserve"> </w:t>
      </w:r>
      <w:r w:rsidR="00D41416" w:rsidRPr="00C41D95">
        <w:rPr>
          <w:rFonts w:ascii="Times New Roman" w:hAnsi="Times New Roman" w:cs="Times New Roman"/>
          <w:bCs/>
          <w:sz w:val="22"/>
          <w:szCs w:val="22"/>
        </w:rPr>
        <w:t xml:space="preserve">CVP IS pasiūlymo lango </w:t>
      </w:r>
      <w:r w:rsidR="00F16BEB" w:rsidRPr="00C41D95">
        <w:rPr>
          <w:rFonts w:ascii="Times New Roman" w:hAnsi="Times New Roman" w:cs="Times New Roman"/>
          <w:bCs/>
          <w:sz w:val="22"/>
          <w:szCs w:val="22"/>
        </w:rPr>
        <w:t xml:space="preserve">eilutėje </w:t>
      </w:r>
      <w:r w:rsidR="008D277C" w:rsidRPr="00C41D95">
        <w:rPr>
          <w:rFonts w:ascii="Times New Roman" w:hAnsi="Times New Roman" w:cs="Times New Roman"/>
          <w:bCs/>
          <w:sz w:val="22"/>
          <w:szCs w:val="22"/>
        </w:rPr>
        <w:t>„Prisegti dokument</w:t>
      </w:r>
      <w:r w:rsidR="00B7716A" w:rsidRPr="00C41D95">
        <w:rPr>
          <w:rFonts w:ascii="Times New Roman" w:hAnsi="Times New Roman" w:cs="Times New Roman"/>
          <w:bCs/>
          <w:sz w:val="22"/>
          <w:szCs w:val="22"/>
        </w:rPr>
        <w:t>us</w:t>
      </w:r>
      <w:r w:rsidR="008D277C" w:rsidRPr="00C41D95">
        <w:rPr>
          <w:rFonts w:ascii="Times New Roman" w:hAnsi="Times New Roman" w:cs="Times New Roman"/>
          <w:bCs/>
          <w:sz w:val="22"/>
          <w:szCs w:val="22"/>
        </w:rPr>
        <w:t>“ pateikiama</w:t>
      </w:r>
      <w:r w:rsidR="005964CC" w:rsidRPr="00C41D95">
        <w:rPr>
          <w:rFonts w:ascii="Times New Roman" w:hAnsi="Times New Roman" w:cs="Times New Roman"/>
          <w:bCs/>
          <w:sz w:val="22"/>
          <w:szCs w:val="22"/>
        </w:rPr>
        <w:t>s</w:t>
      </w:r>
      <w:r w:rsidR="005964CC" w:rsidRPr="00C41D95">
        <w:rPr>
          <w:rFonts w:ascii="Times New Roman" w:hAnsi="Times New Roman" w:cs="Times New Roman"/>
          <w:sz w:val="22"/>
          <w:szCs w:val="22"/>
        </w:rPr>
        <w:t xml:space="preserve"> </w:t>
      </w:r>
      <w:r w:rsidR="005A5204" w:rsidRPr="00C41D95">
        <w:rPr>
          <w:rFonts w:ascii="Times New Roman" w:hAnsi="Times New Roman" w:cs="Times New Roman"/>
          <w:sz w:val="22"/>
          <w:szCs w:val="22"/>
        </w:rPr>
        <w:t xml:space="preserve">tiekėjo pasirašytas pasiūlymas, parengtas pagal </w:t>
      </w:r>
      <w:r w:rsidR="00820787" w:rsidRPr="00C41D95">
        <w:rPr>
          <w:rFonts w:ascii="Times New Roman" w:hAnsi="Times New Roman" w:cs="Times New Roman"/>
          <w:sz w:val="22"/>
          <w:szCs w:val="22"/>
        </w:rPr>
        <w:t>s</w:t>
      </w:r>
      <w:r w:rsidR="00D85943" w:rsidRPr="00C41D95">
        <w:rPr>
          <w:rFonts w:ascii="Times New Roman" w:hAnsi="Times New Roman" w:cs="Times New Roman"/>
          <w:sz w:val="22"/>
          <w:szCs w:val="22"/>
        </w:rPr>
        <w:t xml:space="preserve">pecialiųjų </w:t>
      </w:r>
      <w:r w:rsidR="005A5204" w:rsidRPr="00C41D95">
        <w:rPr>
          <w:rFonts w:ascii="Times New Roman" w:hAnsi="Times New Roman" w:cs="Times New Roman"/>
          <w:sz w:val="22"/>
          <w:szCs w:val="22"/>
        </w:rPr>
        <w:fldChar w:fldCharType="begin"/>
      </w:r>
      <w:r w:rsidR="005A5204" w:rsidRPr="00C41D95">
        <w:rPr>
          <w:rFonts w:ascii="Times New Roman" w:hAnsi="Times New Roman" w:cs="Times New Roman"/>
          <w:sz w:val="22"/>
          <w:szCs w:val="22"/>
        </w:rPr>
        <w:instrText xml:space="preserve"> REF _Ref38540913 \h  \* MERGEFORMAT </w:instrText>
      </w:r>
      <w:r w:rsidR="005A5204" w:rsidRPr="00C41D95">
        <w:rPr>
          <w:rFonts w:ascii="Times New Roman" w:hAnsi="Times New Roman" w:cs="Times New Roman"/>
          <w:sz w:val="22"/>
          <w:szCs w:val="22"/>
        </w:rPr>
      </w:r>
      <w:r w:rsidR="005A5204" w:rsidRPr="00C41D95">
        <w:rPr>
          <w:rFonts w:ascii="Times New Roman" w:hAnsi="Times New Roman" w:cs="Times New Roman"/>
          <w:sz w:val="22"/>
          <w:szCs w:val="22"/>
        </w:rPr>
        <w:fldChar w:fldCharType="separate"/>
      </w:r>
      <w:r w:rsidR="00D85943" w:rsidRPr="00C41D95">
        <w:rPr>
          <w:rFonts w:ascii="Times New Roman" w:hAnsi="Times New Roman" w:cs="Times New Roman"/>
          <w:sz w:val="22"/>
          <w:szCs w:val="22"/>
        </w:rPr>
        <w:t>p</w:t>
      </w:r>
      <w:r w:rsidR="005A5204" w:rsidRPr="00C41D95">
        <w:rPr>
          <w:rFonts w:ascii="Times New Roman" w:hAnsi="Times New Roman" w:cs="Times New Roman"/>
          <w:sz w:val="22"/>
          <w:szCs w:val="22"/>
        </w:rPr>
        <w:t xml:space="preserve">irkimo sąlygų </w:t>
      </w:r>
      <w:r w:rsidR="00831FE0" w:rsidRPr="00C41D95">
        <w:rPr>
          <w:rFonts w:ascii="Times New Roman" w:hAnsi="Times New Roman" w:cs="Times New Roman"/>
          <w:sz w:val="22"/>
          <w:szCs w:val="22"/>
          <w:shd w:val="clear" w:color="auto" w:fill="FFFFFF"/>
        </w:rPr>
        <w:t>2</w:t>
      </w:r>
      <w:r w:rsidR="00D85943" w:rsidRPr="00C41D95">
        <w:rPr>
          <w:rFonts w:ascii="Times New Roman" w:hAnsi="Times New Roman" w:cs="Times New Roman"/>
          <w:sz w:val="22"/>
          <w:szCs w:val="22"/>
          <w:shd w:val="clear" w:color="auto" w:fill="FFFFFF"/>
        </w:rPr>
        <w:t xml:space="preserve"> </w:t>
      </w:r>
      <w:r w:rsidR="005A5204" w:rsidRPr="00C41D95">
        <w:rPr>
          <w:rFonts w:ascii="Times New Roman" w:hAnsi="Times New Roman" w:cs="Times New Roman"/>
          <w:sz w:val="22"/>
          <w:szCs w:val="22"/>
        </w:rPr>
        <w:fldChar w:fldCharType="end"/>
      </w:r>
      <w:r w:rsidR="008339CC" w:rsidRPr="00C41D95">
        <w:rPr>
          <w:rFonts w:ascii="Times New Roman" w:hAnsi="Times New Roman" w:cs="Times New Roman"/>
          <w:sz w:val="22"/>
          <w:szCs w:val="22"/>
        </w:rPr>
        <w:t xml:space="preserve">priede </w:t>
      </w:r>
      <w:r w:rsidR="00831FE0" w:rsidRPr="00C41D95">
        <w:rPr>
          <w:rFonts w:ascii="Times New Roman" w:eastAsia="Calibri" w:hAnsi="Times New Roman" w:cs="Times New Roman"/>
          <w:sz w:val="22"/>
          <w:szCs w:val="22"/>
        </w:rPr>
        <w:t xml:space="preserve">„Pasiūlymo forma“ </w:t>
      </w:r>
      <w:r w:rsidR="005A5204" w:rsidRPr="00C41D95">
        <w:rPr>
          <w:rFonts w:ascii="Times New Roman" w:hAnsi="Times New Roman" w:cs="Times New Roman"/>
          <w:sz w:val="22"/>
          <w:szCs w:val="22"/>
        </w:rPr>
        <w:t>pateiktą pasiūlymo formą ir pasiūlymo formoje nurodyti ir kiti, tiekėjo nuomone, būtini dokumentai (jų kopijos).</w:t>
      </w:r>
    </w:p>
    <w:p w14:paraId="0A3C79F0" w14:textId="7CC903FB" w:rsidR="001C1D32" w:rsidRPr="00C41D95" w:rsidRDefault="00C0001D" w:rsidP="00E62E95">
      <w:pPr>
        <w:pStyle w:val="ListParagraph"/>
        <w:spacing w:line="240" w:lineRule="auto"/>
        <w:ind w:left="0"/>
        <w:rPr>
          <w:rFonts w:ascii="Times New Roman" w:hAnsi="Times New Roman" w:cs="Times New Roman"/>
          <w:sz w:val="22"/>
          <w:szCs w:val="22"/>
          <w:u w:val="single"/>
        </w:rPr>
      </w:pPr>
      <w:r w:rsidRPr="00C41D95">
        <w:rPr>
          <w:rFonts w:ascii="Times New Roman" w:eastAsia="Calibri" w:hAnsi="Times New Roman" w:cs="Times New Roman"/>
          <w:sz w:val="22"/>
          <w:szCs w:val="22"/>
        </w:rPr>
        <w:t>5</w:t>
      </w:r>
      <w:r w:rsidR="005A52E6" w:rsidRPr="00C41D95">
        <w:rPr>
          <w:rFonts w:ascii="Times New Roman" w:eastAsia="Calibri" w:hAnsi="Times New Roman" w:cs="Times New Roman"/>
          <w:sz w:val="22"/>
          <w:szCs w:val="22"/>
        </w:rPr>
        <w:t xml:space="preserve">.2. </w:t>
      </w:r>
      <w:r w:rsidR="00AD4F1A" w:rsidRPr="00C41D95">
        <w:rPr>
          <w:rFonts w:ascii="Times New Roman" w:eastAsia="Calibri" w:hAnsi="Times New Roman" w:cs="Times New Roman"/>
          <w:sz w:val="22"/>
          <w:szCs w:val="22"/>
        </w:rPr>
        <w:t xml:space="preserve">Pasiūlymas gali būti pasirašytas </w:t>
      </w:r>
      <w:r w:rsidR="00FD5736" w:rsidRPr="00C41D95">
        <w:rPr>
          <w:rFonts w:ascii="Times New Roman" w:eastAsia="Calibri" w:hAnsi="Times New Roman" w:cs="Times New Roman"/>
          <w:sz w:val="22"/>
          <w:szCs w:val="22"/>
        </w:rPr>
        <w:t xml:space="preserve">fiziniu arba </w:t>
      </w:r>
      <w:r w:rsidR="00AD4F1A" w:rsidRPr="00C41D95">
        <w:rPr>
          <w:rFonts w:ascii="Times New Roman" w:eastAsia="Calibri" w:hAnsi="Times New Roman" w:cs="Times New Roman"/>
          <w:sz w:val="22"/>
          <w:szCs w:val="22"/>
        </w:rPr>
        <w:t xml:space="preserve">kvalifikuotu elektroniniu parašu. Jeigu </w:t>
      </w:r>
      <w:r w:rsidR="00FD5736" w:rsidRPr="00C41D95">
        <w:rPr>
          <w:rFonts w:ascii="Times New Roman" w:eastAsia="Calibri" w:hAnsi="Times New Roman" w:cs="Times New Roman"/>
          <w:sz w:val="22"/>
          <w:szCs w:val="22"/>
        </w:rPr>
        <w:t xml:space="preserve">tiekėjas </w:t>
      </w:r>
      <w:r w:rsidR="00AD4F1A" w:rsidRPr="00C41D95">
        <w:rPr>
          <w:rFonts w:ascii="Times New Roman" w:eastAsia="Calibri" w:hAnsi="Times New Roman" w:cs="Times New Roman"/>
          <w:sz w:val="22"/>
          <w:szCs w:val="22"/>
        </w:rPr>
        <w:t>dokumentus tvirtina naudodamas elektroninį, o ne fizinį parašą, elektroninis parašas turi atitikti VPĮ 22</w:t>
      </w:r>
      <w:r w:rsidR="006E2B14" w:rsidRPr="00C41D95">
        <w:rPr>
          <w:rFonts w:ascii="Times New Roman" w:eastAsia="Calibri" w:hAnsi="Times New Roman" w:cs="Times New Roman"/>
          <w:sz w:val="22"/>
          <w:szCs w:val="22"/>
        </w:rPr>
        <w:t xml:space="preserve"> </w:t>
      </w:r>
      <w:r w:rsidR="00AD4F1A" w:rsidRPr="00C41D95">
        <w:rPr>
          <w:rFonts w:ascii="Times New Roman" w:eastAsia="Calibri" w:hAnsi="Times New Roman" w:cs="Times New Roman"/>
          <w:sz w:val="22"/>
          <w:szCs w:val="22"/>
        </w:rPr>
        <w:t xml:space="preserve">straipsnio 11 dalies 2 ir 3 punktuose nustatytus reikalavimus. </w:t>
      </w:r>
      <w:r w:rsidR="7C928381" w:rsidRPr="00C41D95">
        <w:rPr>
          <w:rFonts w:ascii="Times New Roman" w:hAnsi="Times New Roman" w:cs="Times New Roman"/>
          <w:sz w:val="22"/>
          <w:szCs w:val="22"/>
        </w:rPr>
        <w:t>P</w:t>
      </w:r>
      <w:r w:rsidR="007037F7" w:rsidRPr="00C41D95">
        <w:rPr>
          <w:rFonts w:ascii="Times New Roman" w:hAnsi="Times New Roman" w:cs="Times New Roman"/>
          <w:sz w:val="22"/>
          <w:szCs w:val="22"/>
        </w:rPr>
        <w:t>erkančiajai organizacijai</w:t>
      </w:r>
      <w:r w:rsidR="00AD4F1A" w:rsidRPr="00C41D95">
        <w:rPr>
          <w:rFonts w:ascii="Times New Roman" w:hAnsi="Times New Roman" w:cs="Times New Roman"/>
          <w:sz w:val="22"/>
          <w:szCs w:val="22"/>
        </w:rPr>
        <w:t xml:space="preserve"> kilus abejonių dėl dokumentų tikrumo, ji turi teisę reikalauti pateikti dokumentų originalus.</w:t>
      </w:r>
      <w:r w:rsidR="00AD4F1A" w:rsidRPr="00C41D95">
        <w:rPr>
          <w:rFonts w:ascii="Times New Roman" w:eastAsia="Calibri" w:hAnsi="Times New Roman" w:cs="Times New Roman"/>
          <w:sz w:val="22"/>
          <w:szCs w:val="22"/>
        </w:rPr>
        <w:t xml:space="preserve"> Gali būti:</w:t>
      </w:r>
    </w:p>
    <w:p w14:paraId="114C456A" w14:textId="77777777" w:rsidR="00C0001D" w:rsidRPr="00C41D95" w:rsidRDefault="00C0001D" w:rsidP="00C0001D">
      <w:pPr>
        <w:spacing w:line="240" w:lineRule="auto"/>
        <w:ind w:firstLine="709"/>
        <w:rPr>
          <w:rFonts w:ascii="Times New Roman" w:eastAsia="Calibri" w:hAnsi="Times New Roman" w:cs="Times New Roman"/>
          <w:sz w:val="22"/>
          <w:szCs w:val="22"/>
        </w:rPr>
      </w:pPr>
      <w:r w:rsidRPr="00C41D95">
        <w:rPr>
          <w:rFonts w:ascii="Times New Roman" w:eastAsia="Calibri" w:hAnsi="Times New Roman" w:cs="Times New Roman"/>
          <w:sz w:val="22"/>
          <w:szCs w:val="22"/>
        </w:rPr>
        <w:t>5</w:t>
      </w:r>
      <w:r w:rsidR="00713645" w:rsidRPr="00C41D95">
        <w:rPr>
          <w:rFonts w:ascii="Times New Roman" w:eastAsia="Calibri" w:hAnsi="Times New Roman" w:cs="Times New Roman"/>
          <w:sz w:val="22"/>
          <w:szCs w:val="22"/>
        </w:rPr>
        <w:t>.</w:t>
      </w:r>
      <w:r w:rsidR="00C60621" w:rsidRPr="00C41D95">
        <w:rPr>
          <w:rFonts w:ascii="Times New Roman" w:eastAsia="Calibri" w:hAnsi="Times New Roman" w:cs="Times New Roman"/>
          <w:sz w:val="22"/>
          <w:szCs w:val="22"/>
        </w:rPr>
        <w:t>2</w:t>
      </w:r>
      <w:r w:rsidR="00713645" w:rsidRPr="00C41D95">
        <w:rPr>
          <w:rFonts w:ascii="Times New Roman" w:eastAsia="Calibri" w:hAnsi="Times New Roman" w:cs="Times New Roman"/>
          <w:sz w:val="22"/>
          <w:szCs w:val="22"/>
        </w:rPr>
        <w:t xml:space="preserve">.1. </w:t>
      </w:r>
      <w:r w:rsidR="00AD4F1A" w:rsidRPr="00C41D95">
        <w:rPr>
          <w:rFonts w:ascii="Times New Roman" w:eastAsia="Calibri" w:hAnsi="Times New Roman" w:cs="Times New Roman"/>
          <w:sz w:val="22"/>
          <w:szCs w:val="22"/>
        </w:rPr>
        <w:t>pateikiami kvalifikuotu elektroniniu parašu pasirašyti elektroninėmis priemonėmis suformuoti dokumentai;</w:t>
      </w:r>
    </w:p>
    <w:p w14:paraId="5207D451" w14:textId="360FBEF6" w:rsidR="00AD4F1A" w:rsidRPr="00C41D95" w:rsidRDefault="00C0001D" w:rsidP="00C0001D">
      <w:pPr>
        <w:spacing w:line="240" w:lineRule="auto"/>
        <w:ind w:firstLine="709"/>
        <w:rPr>
          <w:rFonts w:ascii="Times New Roman" w:hAnsi="Times New Roman" w:cs="Times New Roman"/>
          <w:sz w:val="22"/>
          <w:szCs w:val="22"/>
        </w:rPr>
      </w:pPr>
      <w:r w:rsidRPr="00C41D95">
        <w:rPr>
          <w:rFonts w:ascii="Times New Roman" w:eastAsia="Calibri" w:hAnsi="Times New Roman" w:cs="Times New Roman"/>
          <w:sz w:val="22"/>
          <w:szCs w:val="22"/>
        </w:rPr>
        <w:t>5</w:t>
      </w:r>
      <w:r w:rsidR="00713645" w:rsidRPr="00C41D95">
        <w:rPr>
          <w:rFonts w:ascii="Times New Roman" w:eastAsia="Calibri" w:hAnsi="Times New Roman" w:cs="Times New Roman"/>
          <w:sz w:val="22"/>
          <w:szCs w:val="22"/>
        </w:rPr>
        <w:t>.</w:t>
      </w:r>
      <w:r w:rsidR="00C60621" w:rsidRPr="00C41D95">
        <w:rPr>
          <w:rFonts w:ascii="Times New Roman" w:eastAsia="Calibri" w:hAnsi="Times New Roman" w:cs="Times New Roman"/>
          <w:sz w:val="22"/>
          <w:szCs w:val="22"/>
        </w:rPr>
        <w:t>2</w:t>
      </w:r>
      <w:r w:rsidR="00713645" w:rsidRPr="00C41D95">
        <w:rPr>
          <w:rFonts w:ascii="Times New Roman" w:eastAsia="Calibri" w:hAnsi="Times New Roman" w:cs="Times New Roman"/>
          <w:sz w:val="22"/>
          <w:szCs w:val="22"/>
        </w:rPr>
        <w:t xml:space="preserve">.2. </w:t>
      </w:r>
      <w:r w:rsidR="00AD4F1A" w:rsidRPr="00C41D9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0D5699" w:rsidR="00EB0E73" w:rsidRPr="00C41D95" w:rsidRDefault="00C0001D" w:rsidP="00E62E95">
      <w:pPr>
        <w:pStyle w:val="ListParagraph"/>
        <w:spacing w:line="240" w:lineRule="auto"/>
        <w:ind w:left="0"/>
        <w:rPr>
          <w:rFonts w:ascii="Times New Roman" w:hAnsi="Times New Roman" w:cs="Times New Roman"/>
          <w:sz w:val="22"/>
          <w:szCs w:val="22"/>
        </w:rPr>
      </w:pPr>
      <w:r w:rsidRPr="00C41D95">
        <w:rPr>
          <w:rFonts w:ascii="Times New Roman" w:eastAsia="Arial" w:hAnsi="Times New Roman" w:cs="Times New Roman"/>
          <w:sz w:val="22"/>
          <w:szCs w:val="22"/>
        </w:rPr>
        <w:t>5</w:t>
      </w:r>
      <w:r w:rsidR="00392458" w:rsidRPr="00C41D95">
        <w:rPr>
          <w:rFonts w:ascii="Times New Roman" w:eastAsia="Arial" w:hAnsi="Times New Roman" w:cs="Times New Roman"/>
          <w:sz w:val="22"/>
          <w:szCs w:val="22"/>
        </w:rPr>
        <w:t xml:space="preserve">.3. </w:t>
      </w:r>
      <w:r w:rsidR="002B1411" w:rsidRPr="00C41D95">
        <w:rPr>
          <w:rFonts w:ascii="Times New Roman" w:eastAsia="Arial" w:hAnsi="Times New Roman" w:cs="Times New Roman"/>
          <w:sz w:val="22"/>
          <w:szCs w:val="22"/>
        </w:rPr>
        <w:t xml:space="preserve">Pasiūlymas turi būti parengtas lietuvių kalba. </w:t>
      </w:r>
      <w:r w:rsidR="002B1411" w:rsidRPr="00C41D95">
        <w:rPr>
          <w:rFonts w:ascii="Times New Roman" w:eastAsia="Calibri" w:hAnsi="Times New Roman" w:cs="Times New Roman"/>
          <w:sz w:val="22"/>
          <w:szCs w:val="22"/>
        </w:rPr>
        <w:t xml:space="preserve">Jei atitinkami dokumentai yra išduoti kita kalba, turi būti pateiktas tinkamai patvirtintas vertimas į lietuvių kalbą (pateikiama skaitmeninė dokumento kopija). </w:t>
      </w:r>
      <w:r w:rsidR="002B1411" w:rsidRPr="00C41D95">
        <w:rPr>
          <w:rFonts w:ascii="Times New Roman" w:eastAsia="Calibri" w:hAnsi="Times New Roman" w:cs="Times New Roman"/>
          <w:color w:val="000000"/>
          <w:sz w:val="22"/>
          <w:szCs w:val="22"/>
        </w:rPr>
        <w:t>Vertimo į lietuvių kalbą patvirtinimas bus laikomas tinkamu, jeigu jis patvirtintas tiekėjo ar jo įgalioto asmens parašu.</w:t>
      </w:r>
      <w:r w:rsidR="002B1411" w:rsidRPr="00C41D95">
        <w:rPr>
          <w:rFonts w:ascii="Times New Roman" w:eastAsia="Calibri" w:hAnsi="Times New Roman" w:cs="Times New Roman"/>
          <w:color w:val="000000"/>
          <w:sz w:val="22"/>
          <w:szCs w:val="22"/>
          <w:shd w:val="clear" w:color="auto" w:fill="FFFFFF"/>
        </w:rPr>
        <w:t xml:space="preserve"> Techninius pasiūlymo aspektus pagrindžiantys dokumentai ir informacija (techninė dokumentacija, nuorodos į prekės gamintojo internetinius puslapius), jei tokie bus reikalaujami, gali būti </w:t>
      </w:r>
      <w:r w:rsidR="00046946" w:rsidRPr="00C41D95">
        <w:rPr>
          <w:rFonts w:ascii="Times New Roman" w:eastAsia="Calibri" w:hAnsi="Times New Roman" w:cs="Times New Roman"/>
          <w:color w:val="000000"/>
          <w:sz w:val="22"/>
          <w:szCs w:val="22"/>
          <w:shd w:val="clear" w:color="auto" w:fill="FFFFFF"/>
        </w:rPr>
        <w:t>pateikti užsienio kalba (pvz. anglų</w:t>
      </w:r>
      <w:r w:rsidR="002B1411" w:rsidRPr="00C41D95">
        <w:rPr>
          <w:rFonts w:ascii="Times New Roman" w:eastAsia="Calibri" w:hAnsi="Times New Roman" w:cs="Times New Roman"/>
          <w:color w:val="000000"/>
          <w:sz w:val="22"/>
          <w:szCs w:val="22"/>
          <w:shd w:val="clear" w:color="auto" w:fill="FFFFFF"/>
        </w:rPr>
        <w:t>), tačiau perkančioji organizacija (išskyrus neaiškumams, dviprasmybėms, ginčams ar pan.) pasilieka teisę pareikalauti vertimo į lietuvių kalbą.</w:t>
      </w:r>
    </w:p>
    <w:p w14:paraId="5669A55B" w14:textId="383EDFDD" w:rsidR="0032046A" w:rsidRPr="00C41D95" w:rsidRDefault="00C0001D" w:rsidP="00E62E95">
      <w:pPr>
        <w:pStyle w:val="ListParagraph"/>
        <w:spacing w:line="240" w:lineRule="auto"/>
        <w:ind w:left="0"/>
        <w:rPr>
          <w:rFonts w:ascii="Times New Roman" w:hAnsi="Times New Roman" w:cs="Times New Roman"/>
          <w:sz w:val="22"/>
          <w:szCs w:val="22"/>
        </w:rPr>
      </w:pPr>
      <w:r w:rsidRPr="00C41D95">
        <w:rPr>
          <w:rFonts w:ascii="Times New Roman" w:hAnsi="Times New Roman" w:cs="Times New Roman"/>
          <w:sz w:val="22"/>
          <w:szCs w:val="22"/>
        </w:rPr>
        <w:t>5</w:t>
      </w:r>
      <w:r w:rsidR="00AB0036" w:rsidRPr="00C41D95">
        <w:rPr>
          <w:rFonts w:ascii="Times New Roman" w:hAnsi="Times New Roman" w:cs="Times New Roman"/>
          <w:sz w:val="22"/>
          <w:szCs w:val="22"/>
        </w:rPr>
        <w:t xml:space="preserve">.4. </w:t>
      </w:r>
      <w:r w:rsidR="0032046A" w:rsidRPr="00C41D95">
        <w:rPr>
          <w:rFonts w:ascii="Times New Roman" w:hAnsi="Times New Roman" w:cs="Times New Roman"/>
          <w:sz w:val="22"/>
          <w:szCs w:val="22"/>
        </w:rPr>
        <w:t>Pasiūlym</w:t>
      </w:r>
      <w:r w:rsidR="00990A2D" w:rsidRPr="00C41D95">
        <w:rPr>
          <w:rFonts w:ascii="Times New Roman" w:hAnsi="Times New Roman" w:cs="Times New Roman"/>
          <w:sz w:val="22"/>
          <w:szCs w:val="22"/>
        </w:rPr>
        <w:t xml:space="preserve">uose nurodytos kainos </w:t>
      </w:r>
      <w:r w:rsidR="003C09C7" w:rsidRPr="00C41D95">
        <w:rPr>
          <w:rFonts w:ascii="Times New Roman" w:hAnsi="Times New Roman" w:cs="Times New Roman"/>
          <w:sz w:val="22"/>
          <w:szCs w:val="22"/>
        </w:rPr>
        <w:t xml:space="preserve">bus vertinamos </w:t>
      </w:r>
      <w:r w:rsidR="0032046A" w:rsidRPr="00C41D95">
        <w:rPr>
          <w:rFonts w:ascii="Times New Roman" w:hAnsi="Times New Roman" w:cs="Times New Roman"/>
          <w:sz w:val="22"/>
          <w:szCs w:val="22"/>
        </w:rPr>
        <w:t>eurais</w:t>
      </w:r>
      <w:r w:rsidR="0032046A" w:rsidRPr="00C41D95">
        <w:rPr>
          <w:rFonts w:ascii="Times New Roman" w:eastAsia="Calibri" w:hAnsi="Times New Roman" w:cs="Times New Roman"/>
          <w:sz w:val="22"/>
          <w:szCs w:val="22"/>
        </w:rPr>
        <w:t>.</w:t>
      </w:r>
      <w:r w:rsidR="0032046A" w:rsidRPr="00C41D95">
        <w:rPr>
          <w:rFonts w:ascii="Times New Roman" w:hAnsi="Times New Roman" w:cs="Times New Roman"/>
          <w:sz w:val="22"/>
          <w:szCs w:val="22"/>
        </w:rPr>
        <w:t xml:space="preserve"> Jeigu </w:t>
      </w:r>
      <w:r w:rsidR="005B57A2" w:rsidRPr="00C41D95">
        <w:rPr>
          <w:rFonts w:ascii="Times New Roman" w:hAnsi="Times New Roman" w:cs="Times New Roman"/>
          <w:sz w:val="22"/>
          <w:szCs w:val="22"/>
        </w:rPr>
        <w:t>p</w:t>
      </w:r>
      <w:r w:rsidR="0032046A" w:rsidRPr="00C41D95">
        <w:rPr>
          <w:rFonts w:ascii="Times New Roman" w:hAnsi="Times New Roman" w:cs="Times New Roman"/>
          <w:sz w:val="22"/>
          <w:szCs w:val="22"/>
        </w:rPr>
        <w:t xml:space="preserve">asiūlymuose kainos nurodytos užsienio valiuta, jos </w:t>
      </w:r>
      <w:r w:rsidR="003C09C7" w:rsidRPr="00C41D95">
        <w:rPr>
          <w:rFonts w:ascii="Times New Roman" w:hAnsi="Times New Roman" w:cs="Times New Roman"/>
          <w:sz w:val="22"/>
          <w:szCs w:val="22"/>
        </w:rPr>
        <w:t>bus</w:t>
      </w:r>
      <w:r w:rsidR="0032046A" w:rsidRPr="00C41D95">
        <w:rPr>
          <w:rFonts w:ascii="Times New Roman" w:hAnsi="Times New Roman" w:cs="Times New Roman"/>
          <w:sz w:val="22"/>
          <w:szCs w:val="22"/>
        </w:rPr>
        <w:t xml:space="preserve"> perskaičiuojamos </w:t>
      </w:r>
      <w:r w:rsidR="003C09C7" w:rsidRPr="00C41D95">
        <w:rPr>
          <w:rFonts w:ascii="Times New Roman" w:hAnsi="Times New Roman" w:cs="Times New Roman"/>
          <w:sz w:val="22"/>
          <w:szCs w:val="22"/>
        </w:rPr>
        <w:t>eurais</w:t>
      </w:r>
      <w:r w:rsidR="0032046A" w:rsidRPr="00C41D9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41D95">
        <w:rPr>
          <w:rFonts w:ascii="Times New Roman" w:hAnsi="Times New Roman" w:cs="Times New Roman"/>
          <w:sz w:val="22"/>
          <w:szCs w:val="22"/>
        </w:rPr>
        <w:t>.</w:t>
      </w:r>
    </w:p>
    <w:p w14:paraId="4CC36FFA" w14:textId="554F9FBB" w:rsidR="006A6A5B" w:rsidRPr="00C41D95" w:rsidRDefault="00C0001D" w:rsidP="006A6A5B">
      <w:pPr>
        <w:pStyle w:val="ListParagraph"/>
        <w:spacing w:after="160" w:line="240" w:lineRule="auto"/>
        <w:ind w:left="0" w:firstLine="710"/>
        <w:rPr>
          <w:rFonts w:ascii="Times New Roman" w:eastAsia="Arial" w:hAnsi="Times New Roman" w:cs="Times New Roman"/>
          <w:color w:val="7030A0"/>
          <w:sz w:val="22"/>
          <w:szCs w:val="22"/>
        </w:rPr>
      </w:pPr>
      <w:r w:rsidRPr="00C41D95">
        <w:rPr>
          <w:rFonts w:ascii="Times New Roman" w:eastAsia="Arial" w:hAnsi="Times New Roman" w:cs="Times New Roman"/>
          <w:sz w:val="22"/>
          <w:szCs w:val="22"/>
        </w:rPr>
        <w:t>5</w:t>
      </w:r>
      <w:r w:rsidR="00AB0036" w:rsidRPr="00C41D95">
        <w:rPr>
          <w:rFonts w:ascii="Times New Roman" w:eastAsia="Arial" w:hAnsi="Times New Roman" w:cs="Times New Roman"/>
          <w:sz w:val="22"/>
          <w:szCs w:val="22"/>
        </w:rPr>
        <w:t>.5.</w:t>
      </w:r>
      <w:r w:rsidR="006A6A5B" w:rsidRPr="00C41D95">
        <w:rPr>
          <w:rFonts w:ascii="Times New Roman" w:eastAsia="Arial" w:hAnsi="Times New Roman" w:cs="Times New Roman"/>
          <w:sz w:val="22"/>
          <w:szCs w:val="22"/>
        </w:rPr>
        <w:t xml:space="preserve"> </w:t>
      </w:r>
      <w:r w:rsidR="001B1FD1" w:rsidRPr="00C41D95">
        <w:rPr>
          <w:rFonts w:ascii="Times New Roman" w:eastAsia="Calibri" w:hAnsi="Times New Roman" w:cs="Times New Roman"/>
          <w:color w:val="000000"/>
          <w:sz w:val="22"/>
          <w:szCs w:val="22"/>
        </w:rPr>
        <w:t>V</w:t>
      </w:r>
      <w:r w:rsidR="001B1FD1" w:rsidRPr="00C41D95">
        <w:rPr>
          <w:rFonts w:ascii="Times New Roman" w:eastAsia="Calibri" w:hAnsi="Times New Roman" w:cs="Times New Roman"/>
          <w:bCs/>
          <w:iCs/>
          <w:sz w:val="22"/>
          <w:szCs w:val="22"/>
        </w:rPr>
        <w:t xml:space="preserve">isos pasiūlyme nurodytos kainos (bendra pasiūlymo kaina ir įkainiai) turi būti nurodomos dviejų skaičių po kablelio tikslumu. </w:t>
      </w:r>
      <w:r w:rsidR="001B1FD1" w:rsidRPr="00C41D95">
        <w:rPr>
          <w:rFonts w:ascii="Times New Roman" w:eastAsia="Calibri" w:hAnsi="Times New Roman" w:cs="Times New Roman"/>
          <w:bCs/>
          <w:iCs/>
          <w:color w:val="000000"/>
          <w:sz w:val="22"/>
          <w:szCs w:val="22"/>
        </w:rPr>
        <w:t>Jei trečias skaičius po kablelio yra nuo 0 iki 4, antrasis skaičius po kablelio paliekamas koks yra, jei trečias skaičius po kablelio yra nuo 5 iki 9, antrąjį skaičių po kablelio padidi</w:t>
      </w:r>
      <w:r w:rsidR="00E51295" w:rsidRPr="00C41D95">
        <w:rPr>
          <w:rFonts w:ascii="Times New Roman" w:eastAsia="Calibri" w:hAnsi="Times New Roman" w:cs="Times New Roman"/>
          <w:bCs/>
          <w:iCs/>
          <w:color w:val="000000"/>
          <w:sz w:val="22"/>
          <w:szCs w:val="22"/>
        </w:rPr>
        <w:t>name vienu vienetu, pvz., 3,141</w:t>
      </w:r>
      <w:r w:rsidR="001B1FD1" w:rsidRPr="00C41D95">
        <w:rPr>
          <w:rFonts w:ascii="Times New Roman" w:eastAsia="Calibri" w:hAnsi="Times New Roman" w:cs="Times New Roman"/>
          <w:bCs/>
          <w:iCs/>
          <w:color w:val="000000"/>
          <w:sz w:val="22"/>
          <w:szCs w:val="22"/>
        </w:rPr>
        <w:t xml:space="preserve"> suapvalinus iki šimtųjų bus 3,14. Suapvalinus 3,115 iki šimtųjų bus 3,12.</w:t>
      </w:r>
    </w:p>
    <w:p w14:paraId="21AC90A7" w14:textId="16158348" w:rsidR="001B1FD1" w:rsidRPr="00C41D95" w:rsidRDefault="00C0001D" w:rsidP="005546A4">
      <w:pPr>
        <w:pStyle w:val="ListParagraph"/>
        <w:spacing w:after="160" w:line="240" w:lineRule="auto"/>
        <w:ind w:left="0" w:firstLine="709"/>
        <w:rPr>
          <w:rFonts w:ascii="Times New Roman" w:hAnsi="Times New Roman" w:cs="Times New Roman"/>
          <w:sz w:val="22"/>
          <w:szCs w:val="22"/>
        </w:rPr>
      </w:pPr>
      <w:r w:rsidRPr="00C41D95">
        <w:rPr>
          <w:rFonts w:ascii="Times New Roman" w:eastAsia="Arial" w:hAnsi="Times New Roman" w:cs="Times New Roman"/>
          <w:sz w:val="22"/>
          <w:szCs w:val="22"/>
        </w:rPr>
        <w:t>5</w:t>
      </w:r>
      <w:r w:rsidR="009C66EF" w:rsidRPr="00C41D95">
        <w:rPr>
          <w:rFonts w:ascii="Times New Roman" w:eastAsia="Arial" w:hAnsi="Times New Roman" w:cs="Times New Roman"/>
          <w:sz w:val="22"/>
          <w:szCs w:val="22"/>
        </w:rPr>
        <w:t xml:space="preserve">.6. Tiekėjų pasiūlymuose nurodytos kainos bus vertinamos </w:t>
      </w:r>
      <w:r w:rsidR="009C66EF" w:rsidRPr="00C41D95">
        <w:rPr>
          <w:rFonts w:ascii="Times New Roman" w:hAnsi="Times New Roman" w:cs="Times New Roman"/>
          <w:sz w:val="22"/>
          <w:szCs w:val="22"/>
        </w:rPr>
        <w:t>ir lyginamos su visais mokesčiais, įskaitant PVM.</w:t>
      </w:r>
    </w:p>
    <w:p w14:paraId="129309B3" w14:textId="35FB83F9" w:rsidR="009C66EF" w:rsidRPr="00C41D95" w:rsidRDefault="00C0001D" w:rsidP="005546A4">
      <w:pPr>
        <w:pStyle w:val="ListParagraph"/>
        <w:spacing w:after="160" w:line="240" w:lineRule="auto"/>
        <w:ind w:left="0" w:firstLine="709"/>
        <w:rPr>
          <w:rFonts w:ascii="Times New Roman" w:hAnsi="Times New Roman" w:cs="Times New Roman"/>
          <w:sz w:val="22"/>
          <w:szCs w:val="22"/>
        </w:rPr>
      </w:pPr>
      <w:r w:rsidRPr="00C41D95">
        <w:rPr>
          <w:rFonts w:ascii="Times New Roman" w:eastAsia="Arial" w:hAnsi="Times New Roman" w:cs="Times New Roman"/>
          <w:sz w:val="22"/>
          <w:szCs w:val="22"/>
        </w:rPr>
        <w:t>5</w:t>
      </w:r>
      <w:r w:rsidR="001B1FD1" w:rsidRPr="00C41D95">
        <w:rPr>
          <w:rFonts w:ascii="Times New Roman" w:eastAsia="Arial" w:hAnsi="Times New Roman" w:cs="Times New Roman"/>
          <w:sz w:val="22"/>
          <w:szCs w:val="22"/>
        </w:rPr>
        <w:t xml:space="preserve">.7. </w:t>
      </w:r>
      <w:r w:rsidR="001B1FD1" w:rsidRPr="00C41D95">
        <w:rPr>
          <w:rFonts w:ascii="Times New Roman" w:eastAsia="Calibri" w:hAnsi="Times New Roman" w:cs="Times New Roman"/>
          <w:color w:val="000000"/>
          <w:sz w:val="22"/>
          <w:szCs w:val="22"/>
        </w:rPr>
        <w:t>Bendra pasiūlymo kaina bus naud</w:t>
      </w:r>
      <w:r w:rsidR="005643A1" w:rsidRPr="00C41D95">
        <w:rPr>
          <w:rFonts w:ascii="Times New Roman" w:eastAsia="Calibri" w:hAnsi="Times New Roman" w:cs="Times New Roman"/>
          <w:color w:val="000000"/>
          <w:sz w:val="22"/>
          <w:szCs w:val="22"/>
        </w:rPr>
        <w:t>ojama tik nugalėtojo nustatymui</w:t>
      </w:r>
      <w:r w:rsidR="00E51295" w:rsidRPr="00C41D95">
        <w:rPr>
          <w:rFonts w:ascii="Times New Roman" w:eastAsia="Calibri" w:hAnsi="Times New Roman" w:cs="Times New Roman"/>
          <w:color w:val="000000"/>
          <w:sz w:val="22"/>
          <w:szCs w:val="22"/>
        </w:rPr>
        <w:t>, o perkama pagal faktinį poreikį ir neviršijant šiam pirkimui nustatyos maksimalios sumos.</w:t>
      </w:r>
    </w:p>
    <w:p w14:paraId="3946E33E" w14:textId="7972BBAC" w:rsidR="00F527B1" w:rsidRPr="00C41D95" w:rsidRDefault="00C0001D" w:rsidP="00283534">
      <w:pPr>
        <w:pStyle w:val="Heading1"/>
        <w:spacing w:before="0" w:after="0" w:line="300" w:lineRule="auto"/>
        <w:ind w:left="357" w:firstLine="0"/>
        <w:rPr>
          <w:rFonts w:ascii="Times New Roman" w:hAnsi="Times New Roman" w:cs="Times New Roman"/>
          <w:b/>
          <w:color w:val="auto"/>
          <w:sz w:val="22"/>
          <w:szCs w:val="22"/>
        </w:rPr>
      </w:pPr>
      <w:bookmarkStart w:id="15" w:name="_Toc223427450"/>
      <w:r w:rsidRPr="00C41D95">
        <w:rPr>
          <w:rFonts w:ascii="Times New Roman" w:hAnsi="Times New Roman" w:cs="Times New Roman"/>
          <w:b/>
          <w:color w:val="auto"/>
          <w:sz w:val="22"/>
          <w:szCs w:val="22"/>
        </w:rPr>
        <w:t>6</w:t>
      </w:r>
      <w:r w:rsidR="003F5D40" w:rsidRPr="00C41D95">
        <w:rPr>
          <w:rFonts w:ascii="Times New Roman" w:hAnsi="Times New Roman" w:cs="Times New Roman"/>
          <w:b/>
          <w:color w:val="auto"/>
          <w:sz w:val="22"/>
          <w:szCs w:val="22"/>
        </w:rPr>
        <w:t xml:space="preserve">. </w:t>
      </w:r>
      <w:r w:rsidRPr="00C41D95">
        <w:rPr>
          <w:rFonts w:ascii="Times New Roman" w:hAnsi="Times New Roman" w:cs="Times New Roman"/>
          <w:b/>
          <w:color w:val="auto"/>
          <w:sz w:val="22"/>
          <w:szCs w:val="22"/>
        </w:rPr>
        <w:tab/>
      </w:r>
      <w:r w:rsidR="00E62E95" w:rsidRPr="00C41D95">
        <w:rPr>
          <w:rFonts w:ascii="Times New Roman" w:hAnsi="Times New Roman" w:cs="Times New Roman"/>
          <w:b/>
          <w:color w:val="auto"/>
          <w:sz w:val="22"/>
          <w:szCs w:val="22"/>
        </w:rPr>
        <w:t>Pasiūlymo galiojimo užtikrinimas</w:t>
      </w:r>
      <w:bookmarkEnd w:id="15"/>
    </w:p>
    <w:p w14:paraId="7FA7C8F6" w14:textId="3B060C82" w:rsidR="000D2FCD" w:rsidRPr="00C41D95" w:rsidRDefault="00C0001D" w:rsidP="00FC24D1">
      <w:pPr>
        <w:pStyle w:val="ListParagraph"/>
        <w:spacing w:line="240" w:lineRule="auto"/>
        <w:ind w:left="0" w:firstLine="567"/>
        <w:rPr>
          <w:rFonts w:ascii="Times New Roman" w:eastAsia="Calibri" w:hAnsi="Times New Roman" w:cs="Times New Roman"/>
          <w:color w:val="000000"/>
          <w:sz w:val="22"/>
          <w:szCs w:val="22"/>
        </w:rPr>
      </w:pPr>
      <w:r w:rsidRPr="00C41D95">
        <w:rPr>
          <w:rFonts w:ascii="Times New Roman" w:hAnsi="Times New Roman" w:cs="Times New Roman"/>
          <w:sz w:val="22"/>
          <w:szCs w:val="22"/>
        </w:rPr>
        <w:t>6</w:t>
      </w:r>
      <w:r w:rsidR="003F5D40" w:rsidRPr="00C41D95">
        <w:rPr>
          <w:rFonts w:ascii="Times New Roman" w:hAnsi="Times New Roman" w:cs="Times New Roman"/>
          <w:sz w:val="22"/>
          <w:szCs w:val="22"/>
        </w:rPr>
        <w:t xml:space="preserve">.1. </w:t>
      </w:r>
      <w:r w:rsidR="00FC24D1" w:rsidRPr="00C41D95">
        <w:rPr>
          <w:rFonts w:ascii="Times New Roman" w:eastAsia="Calibri" w:hAnsi="Times New Roman" w:cs="Times New Roman"/>
          <w:color w:val="000000"/>
          <w:sz w:val="22"/>
          <w:szCs w:val="22"/>
        </w:rPr>
        <w:t xml:space="preserve">Tiekėjo pateikto pasiūlymo galiojimas užtikrinamas </w:t>
      </w:r>
      <w:r w:rsidR="00B52444" w:rsidRPr="00C41D95">
        <w:rPr>
          <w:rFonts w:ascii="Times New Roman" w:eastAsia="Calibri" w:hAnsi="Times New Roman" w:cs="Times New Roman"/>
          <w:color w:val="000000"/>
          <w:sz w:val="22"/>
          <w:szCs w:val="22"/>
          <w:lang w:val="en-US"/>
        </w:rPr>
        <w:t>500,00</w:t>
      </w:r>
      <w:r w:rsidR="00FC24D1" w:rsidRPr="00C41D95">
        <w:rPr>
          <w:rFonts w:ascii="Times New Roman" w:eastAsia="Calibri" w:hAnsi="Times New Roman" w:cs="Times New Roman"/>
          <w:color w:val="000000"/>
          <w:sz w:val="22"/>
          <w:szCs w:val="22"/>
        </w:rPr>
        <w:t xml:space="preserve"> </w:t>
      </w:r>
      <w:r w:rsidR="00FD38A1" w:rsidRPr="00C41D95">
        <w:rPr>
          <w:rFonts w:ascii="Times New Roman" w:eastAsia="Calibri" w:hAnsi="Times New Roman" w:cs="Times New Roman"/>
          <w:color w:val="000000"/>
          <w:sz w:val="22"/>
          <w:szCs w:val="22"/>
        </w:rPr>
        <w:t>(</w:t>
      </w:r>
      <w:r w:rsidR="00B52444" w:rsidRPr="00C41D95">
        <w:rPr>
          <w:rFonts w:ascii="Times New Roman" w:eastAsia="Calibri" w:hAnsi="Times New Roman" w:cs="Times New Roman"/>
          <w:color w:val="000000"/>
          <w:sz w:val="22"/>
          <w:szCs w:val="22"/>
        </w:rPr>
        <w:t>penkių šimtų</w:t>
      </w:r>
      <w:r w:rsidR="00FD38A1" w:rsidRPr="00C41D95">
        <w:rPr>
          <w:rFonts w:ascii="Times New Roman" w:eastAsia="Calibri" w:hAnsi="Times New Roman" w:cs="Times New Roman"/>
          <w:color w:val="000000"/>
          <w:sz w:val="22"/>
          <w:szCs w:val="22"/>
        </w:rPr>
        <w:t xml:space="preserve">) </w:t>
      </w:r>
      <w:r w:rsidR="00FC24D1" w:rsidRPr="00C41D95">
        <w:rPr>
          <w:rFonts w:ascii="Times New Roman" w:eastAsia="Calibri" w:hAnsi="Times New Roman" w:cs="Times New Roman"/>
          <w:color w:val="000000"/>
          <w:sz w:val="22"/>
          <w:szCs w:val="22"/>
        </w:rPr>
        <w:t>Eur dydžio bauda.</w:t>
      </w:r>
    </w:p>
    <w:p w14:paraId="0332B06D" w14:textId="26B94A0D" w:rsidR="00EF47BD" w:rsidRPr="00C41D95" w:rsidRDefault="00C0001D" w:rsidP="005546A4">
      <w:pPr>
        <w:tabs>
          <w:tab w:val="left" w:pos="993"/>
        </w:tabs>
        <w:spacing w:line="240" w:lineRule="auto"/>
        <w:ind w:firstLine="567"/>
        <w:contextualSpacing/>
        <w:rPr>
          <w:rFonts w:ascii="Times New Roman" w:eastAsia="Calibri" w:hAnsi="Times New Roman" w:cs="Times New Roman"/>
          <w:sz w:val="22"/>
          <w:szCs w:val="22"/>
          <w:lang w:eastAsia="en-US"/>
        </w:rPr>
      </w:pPr>
      <w:r w:rsidRPr="00C41D95">
        <w:rPr>
          <w:rFonts w:ascii="Times New Roman" w:eastAsia="Calibri" w:hAnsi="Times New Roman" w:cs="Times New Roman"/>
          <w:sz w:val="22"/>
          <w:szCs w:val="22"/>
          <w:lang w:eastAsia="en-US"/>
        </w:rPr>
        <w:lastRenderedPageBreak/>
        <w:t>6</w:t>
      </w:r>
      <w:r w:rsidR="00EF47BD" w:rsidRPr="00C41D95">
        <w:rPr>
          <w:rFonts w:ascii="Times New Roman" w:eastAsia="Calibri" w:hAnsi="Times New Roman" w:cs="Times New Roman"/>
          <w:sz w:val="22"/>
          <w:szCs w:val="22"/>
          <w:lang w:eastAsia="en-US"/>
        </w:rPr>
        <w:t xml:space="preserve">.2. Pateikdamas pasiūlymą </w:t>
      </w:r>
      <w:r w:rsidR="00FD38A1" w:rsidRPr="00C41D95">
        <w:rPr>
          <w:rFonts w:ascii="Times New Roman" w:eastAsia="Calibri" w:hAnsi="Times New Roman" w:cs="Times New Roman"/>
          <w:sz w:val="22"/>
          <w:szCs w:val="22"/>
          <w:lang w:eastAsia="en-US"/>
        </w:rPr>
        <w:t>pirkime</w:t>
      </w:r>
      <w:r w:rsidR="00EF47BD" w:rsidRPr="00C41D95">
        <w:rPr>
          <w:rFonts w:ascii="Times New Roman" w:eastAsia="Calibri" w:hAnsi="Times New Roman" w:cs="Times New Roman"/>
          <w:sz w:val="22"/>
          <w:szCs w:val="22"/>
          <w:lang w:eastAsia="en-US"/>
        </w:rPr>
        <w:t xml:space="preserve">, tiekėjas įsipareigoja sumokėti per 10 </w:t>
      </w:r>
      <w:r w:rsidRPr="00C41D95">
        <w:rPr>
          <w:rFonts w:ascii="Times New Roman" w:eastAsia="Calibri" w:hAnsi="Times New Roman" w:cs="Times New Roman"/>
          <w:sz w:val="22"/>
          <w:szCs w:val="22"/>
          <w:lang w:eastAsia="en-US"/>
        </w:rPr>
        <w:t>darbo dienų nuo bent vienos iš 6.2.1 - 6</w:t>
      </w:r>
      <w:r w:rsidR="00EF47BD" w:rsidRPr="00C41D95">
        <w:rPr>
          <w:rFonts w:ascii="Times New Roman" w:eastAsia="Calibri" w:hAnsi="Times New Roman" w:cs="Times New Roman"/>
          <w:sz w:val="22"/>
          <w:szCs w:val="22"/>
          <w:lang w:eastAsia="en-US"/>
        </w:rPr>
        <w:t>.2.4 punkte nurodytos aplinkybės atsiradimo dienos Perkančiajai organizac</w:t>
      </w:r>
      <w:r w:rsidR="00FD38A1" w:rsidRPr="00C41D95">
        <w:rPr>
          <w:rFonts w:ascii="Times New Roman" w:eastAsia="Calibri" w:hAnsi="Times New Roman" w:cs="Times New Roman"/>
          <w:sz w:val="22"/>
          <w:szCs w:val="22"/>
          <w:lang w:eastAsia="en-US"/>
        </w:rPr>
        <w:t>ijai 6</w:t>
      </w:r>
      <w:r w:rsidR="00EF47BD" w:rsidRPr="00C41D95">
        <w:rPr>
          <w:rFonts w:ascii="Times New Roman" w:eastAsia="Calibri" w:hAnsi="Times New Roman" w:cs="Times New Roman"/>
          <w:sz w:val="22"/>
          <w:szCs w:val="22"/>
          <w:lang w:eastAsia="en-US"/>
        </w:rPr>
        <w:t xml:space="preserve">.1 punkte nustatyto dydžio baudą, jeigu: </w:t>
      </w:r>
    </w:p>
    <w:p w14:paraId="4AA6F999" w14:textId="4B431AAE" w:rsidR="00EF47BD" w:rsidRPr="00C41D95" w:rsidRDefault="00C0001D" w:rsidP="00EF47BD">
      <w:pPr>
        <w:tabs>
          <w:tab w:val="left" w:pos="993"/>
        </w:tabs>
        <w:spacing w:line="240" w:lineRule="auto"/>
        <w:ind w:firstLine="737"/>
        <w:contextualSpacing/>
        <w:rPr>
          <w:rFonts w:ascii="Times New Roman" w:eastAsia="Calibri" w:hAnsi="Times New Roman" w:cs="Times New Roman"/>
          <w:sz w:val="22"/>
          <w:szCs w:val="22"/>
          <w:lang w:eastAsia="en-US"/>
        </w:rPr>
      </w:pPr>
      <w:r w:rsidRPr="00C41D95">
        <w:rPr>
          <w:rFonts w:ascii="Times New Roman" w:eastAsia="Calibri" w:hAnsi="Times New Roman" w:cs="Times New Roman"/>
          <w:sz w:val="22"/>
          <w:szCs w:val="22"/>
          <w:lang w:eastAsia="en-US"/>
        </w:rPr>
        <w:t>6</w:t>
      </w:r>
      <w:r w:rsidR="00EF47BD" w:rsidRPr="00C41D95">
        <w:rPr>
          <w:rFonts w:ascii="Times New Roman" w:eastAsia="Calibri" w:hAnsi="Times New Roman" w:cs="Times New Roman"/>
          <w:sz w:val="22"/>
          <w:szCs w:val="22"/>
          <w:lang w:eastAsia="en-US"/>
        </w:rPr>
        <w:t>.2.1. pasiūlymo galiojimo laikotarpiu tiekėjas atsisako savo pasiūlymo arba jo dalies (pasiūlyme nurodyto pirkimo objekto, jo kiekio (apimties), siūlomų kainų, tiekimo ar mokėjimo terminų, kitų pasiūlyme nurodytų sąlygų);</w:t>
      </w:r>
    </w:p>
    <w:p w14:paraId="02C23EAD" w14:textId="710E5695" w:rsidR="00EF47BD" w:rsidRPr="00C41D95" w:rsidRDefault="00C0001D" w:rsidP="00EF47BD">
      <w:pPr>
        <w:tabs>
          <w:tab w:val="left" w:pos="993"/>
        </w:tabs>
        <w:spacing w:line="240" w:lineRule="auto"/>
        <w:ind w:firstLine="737"/>
        <w:contextualSpacing/>
        <w:rPr>
          <w:rFonts w:ascii="Times New Roman" w:eastAsia="Calibri" w:hAnsi="Times New Roman" w:cs="Times New Roman"/>
          <w:sz w:val="22"/>
          <w:szCs w:val="22"/>
          <w:lang w:eastAsia="en-US"/>
        </w:rPr>
      </w:pPr>
      <w:r w:rsidRPr="00C41D95">
        <w:rPr>
          <w:rFonts w:ascii="Times New Roman" w:eastAsia="Calibri" w:hAnsi="Times New Roman" w:cs="Times New Roman"/>
          <w:sz w:val="22"/>
          <w:szCs w:val="22"/>
          <w:lang w:eastAsia="en-US"/>
        </w:rPr>
        <w:t>6</w:t>
      </w:r>
      <w:r w:rsidR="00EF47BD" w:rsidRPr="00C41D95">
        <w:rPr>
          <w:rFonts w:ascii="Times New Roman" w:eastAsia="Calibri" w:hAnsi="Times New Roman" w:cs="Times New Roman"/>
          <w:sz w:val="22"/>
          <w:szCs w:val="22"/>
          <w:lang w:eastAsia="en-US"/>
        </w:rPr>
        <w:t xml:space="preserve">.2.2. </w:t>
      </w:r>
      <w:r w:rsidR="00EF47BD" w:rsidRPr="00C41D95">
        <w:rPr>
          <w:rFonts w:ascii="Times New Roman" w:eastAsia="Calibri" w:hAnsi="Times New Roman" w:cs="Times New Roman"/>
          <w:bCs/>
          <w:iCs/>
          <w:sz w:val="22"/>
          <w:szCs w:val="22"/>
          <w:lang w:eastAsia="en-US"/>
        </w:rPr>
        <w:t>tiekėjas, kuris yra paskelbtas konkurso laimėtoju, raštu atsisako sudaryti sutartį;</w:t>
      </w:r>
    </w:p>
    <w:p w14:paraId="70EB2007" w14:textId="14CA4D61" w:rsidR="00EF47BD" w:rsidRPr="00C41D95" w:rsidRDefault="00C0001D" w:rsidP="00EF47BD">
      <w:pPr>
        <w:tabs>
          <w:tab w:val="left" w:pos="993"/>
        </w:tabs>
        <w:spacing w:line="240" w:lineRule="auto"/>
        <w:ind w:firstLine="737"/>
        <w:contextualSpacing/>
        <w:rPr>
          <w:rFonts w:ascii="Times New Roman" w:eastAsia="Calibri" w:hAnsi="Times New Roman" w:cs="Times New Roman"/>
          <w:sz w:val="22"/>
          <w:szCs w:val="22"/>
          <w:lang w:eastAsia="en-US"/>
        </w:rPr>
      </w:pPr>
      <w:r w:rsidRPr="00C41D95">
        <w:rPr>
          <w:rFonts w:ascii="Times New Roman" w:eastAsia="Calibri" w:hAnsi="Times New Roman" w:cs="Times New Roman"/>
          <w:sz w:val="22"/>
          <w:szCs w:val="22"/>
          <w:lang w:eastAsia="en-US"/>
        </w:rPr>
        <w:t>6</w:t>
      </w:r>
      <w:r w:rsidR="00EF47BD" w:rsidRPr="00C41D95">
        <w:rPr>
          <w:rFonts w:ascii="Times New Roman" w:eastAsia="Calibri" w:hAnsi="Times New Roman" w:cs="Times New Roman"/>
          <w:sz w:val="22"/>
          <w:szCs w:val="22"/>
          <w:lang w:eastAsia="en-US"/>
        </w:rPr>
        <w:t xml:space="preserve">.2.3. </w:t>
      </w:r>
      <w:r w:rsidR="00EF47BD" w:rsidRPr="00C41D95">
        <w:rPr>
          <w:rFonts w:ascii="Times New Roman" w:eastAsia="Calibri" w:hAnsi="Times New Roman" w:cs="Times New Roman"/>
          <w:bCs/>
          <w:iCs/>
          <w:sz w:val="22"/>
          <w:szCs w:val="22"/>
          <w:lang w:eastAsia="en-US"/>
        </w:rPr>
        <w:t>tiekėjas, kuris yra paskelbtas konkurso laimėtoju, iki nurodyto laiko nesudaro sutarties;</w:t>
      </w:r>
    </w:p>
    <w:p w14:paraId="07389AB2" w14:textId="69EBC801" w:rsidR="00EF47BD" w:rsidRPr="00C41D95" w:rsidRDefault="00C0001D" w:rsidP="00EF47BD">
      <w:pPr>
        <w:tabs>
          <w:tab w:val="left" w:pos="993"/>
        </w:tabs>
        <w:spacing w:line="240" w:lineRule="auto"/>
        <w:ind w:firstLine="737"/>
        <w:contextualSpacing/>
        <w:rPr>
          <w:rFonts w:ascii="Times New Roman" w:eastAsia="Calibri" w:hAnsi="Times New Roman" w:cs="Times New Roman"/>
          <w:sz w:val="22"/>
          <w:szCs w:val="22"/>
          <w:lang w:eastAsia="en-US"/>
        </w:rPr>
      </w:pPr>
      <w:r w:rsidRPr="00C41D95">
        <w:rPr>
          <w:rFonts w:ascii="Times New Roman" w:eastAsia="Calibri" w:hAnsi="Times New Roman" w:cs="Times New Roman"/>
          <w:sz w:val="22"/>
          <w:szCs w:val="22"/>
          <w:lang w:eastAsia="en-US"/>
        </w:rPr>
        <w:t>6</w:t>
      </w:r>
      <w:r w:rsidR="00EF47BD" w:rsidRPr="00C41D95">
        <w:rPr>
          <w:rFonts w:ascii="Times New Roman" w:eastAsia="Calibri" w:hAnsi="Times New Roman" w:cs="Times New Roman"/>
          <w:sz w:val="22"/>
          <w:szCs w:val="22"/>
          <w:lang w:eastAsia="en-US"/>
        </w:rPr>
        <w:t>.2.4.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B9596C1" w14:textId="77777777" w:rsidR="00F527B1" w:rsidRPr="00C41D95" w:rsidRDefault="00F527B1" w:rsidP="007334EA">
      <w:pPr>
        <w:pStyle w:val="paragrafesrasas2lygis"/>
        <w:ind w:left="1059"/>
        <w:rPr>
          <w:color w:val="002060"/>
        </w:rPr>
      </w:pPr>
    </w:p>
    <w:p w14:paraId="5D02D1AD" w14:textId="2BE71D2D" w:rsidR="00831133" w:rsidRPr="00C41D95" w:rsidRDefault="00B52705" w:rsidP="00C0001D">
      <w:pPr>
        <w:pStyle w:val="Heading1"/>
        <w:numPr>
          <w:ilvl w:val="0"/>
          <w:numId w:val="22"/>
        </w:numPr>
        <w:spacing w:before="0" w:after="0" w:line="300" w:lineRule="auto"/>
        <w:rPr>
          <w:rFonts w:ascii="Times New Roman" w:hAnsi="Times New Roman" w:cs="Times New Roman"/>
          <w:b/>
          <w:sz w:val="22"/>
          <w:szCs w:val="22"/>
        </w:rPr>
      </w:pPr>
      <w:bookmarkStart w:id="16" w:name="_Toc15392775"/>
      <w:bookmarkStart w:id="17" w:name="_Toc223427451"/>
      <w:r w:rsidRPr="00C41D95">
        <w:rPr>
          <w:rFonts w:ascii="Times New Roman" w:hAnsi="Times New Roman" w:cs="Times New Roman"/>
          <w:b/>
          <w:color w:val="auto"/>
          <w:sz w:val="22"/>
          <w:szCs w:val="22"/>
        </w:rPr>
        <w:t>P</w:t>
      </w:r>
      <w:bookmarkEnd w:id="16"/>
      <w:r w:rsidR="00E62E95" w:rsidRPr="00C41D95">
        <w:rPr>
          <w:rFonts w:ascii="Times New Roman" w:hAnsi="Times New Roman" w:cs="Times New Roman"/>
          <w:b/>
          <w:color w:val="auto"/>
          <w:sz w:val="22"/>
          <w:szCs w:val="22"/>
        </w:rPr>
        <w:t xml:space="preserve">asiūlymų </w:t>
      </w:r>
      <w:r w:rsidR="00A84437" w:rsidRPr="00C41D95">
        <w:rPr>
          <w:rFonts w:ascii="Times New Roman" w:hAnsi="Times New Roman" w:cs="Times New Roman"/>
          <w:b/>
          <w:color w:val="auto"/>
          <w:sz w:val="22"/>
          <w:szCs w:val="22"/>
        </w:rPr>
        <w:t>vertinimas</w:t>
      </w:r>
      <w:bookmarkEnd w:id="17"/>
    </w:p>
    <w:p w14:paraId="2ADD5F84" w14:textId="008AF09A" w:rsidR="00BA78E9" w:rsidRPr="00C41D95" w:rsidRDefault="00C0001D" w:rsidP="00BA78E9">
      <w:pPr>
        <w:spacing w:line="240" w:lineRule="auto"/>
        <w:ind w:firstLine="737"/>
        <w:rPr>
          <w:rFonts w:ascii="Times New Roman" w:hAnsi="Times New Roman" w:cs="Times New Roman"/>
          <w:color w:val="000000" w:themeColor="text1"/>
          <w:sz w:val="22"/>
          <w:szCs w:val="22"/>
        </w:rPr>
      </w:pPr>
      <w:r w:rsidRPr="00C41D95">
        <w:rPr>
          <w:rFonts w:ascii="Times New Roman" w:hAnsi="Times New Roman" w:cs="Times New Roman"/>
          <w:color w:val="000000" w:themeColor="text1"/>
          <w:sz w:val="22"/>
          <w:szCs w:val="22"/>
        </w:rPr>
        <w:t>7</w:t>
      </w:r>
      <w:r w:rsidR="00BA78E9" w:rsidRPr="00C41D95">
        <w:rPr>
          <w:rFonts w:ascii="Times New Roman" w:hAnsi="Times New Roman" w:cs="Times New Roman"/>
          <w:color w:val="000000" w:themeColor="text1"/>
          <w:sz w:val="22"/>
          <w:szCs w:val="22"/>
        </w:rPr>
        <w:t>.1. Pasiūlymų vertinimas atliekamas tiekėjams nedalyvaujant.</w:t>
      </w:r>
    </w:p>
    <w:p w14:paraId="58C5F203" w14:textId="2493C60E" w:rsidR="005546A4" w:rsidRPr="00C41D95" w:rsidRDefault="00C0001D" w:rsidP="005546A4">
      <w:pPr>
        <w:spacing w:line="240" w:lineRule="auto"/>
        <w:ind w:firstLine="709"/>
        <w:rPr>
          <w:rFonts w:ascii="Times New Roman" w:hAnsi="Times New Roman" w:cs="Times New Roman"/>
          <w:sz w:val="22"/>
          <w:szCs w:val="22"/>
        </w:rPr>
      </w:pPr>
      <w:r w:rsidRPr="00C41D95">
        <w:rPr>
          <w:rFonts w:ascii="Times New Roman" w:eastAsia="Calibri" w:hAnsi="Times New Roman" w:cs="Times New Roman"/>
          <w:color w:val="000000" w:themeColor="text1"/>
          <w:sz w:val="22"/>
          <w:szCs w:val="22"/>
        </w:rPr>
        <w:t>7</w:t>
      </w:r>
      <w:r w:rsidR="00BA78E9" w:rsidRPr="00C41D95">
        <w:rPr>
          <w:rFonts w:ascii="Times New Roman" w:eastAsia="Calibri" w:hAnsi="Times New Roman" w:cs="Times New Roman"/>
          <w:color w:val="000000" w:themeColor="text1"/>
          <w:sz w:val="22"/>
          <w:szCs w:val="22"/>
        </w:rPr>
        <w:t xml:space="preserve">.2. </w:t>
      </w:r>
      <w:r w:rsidR="00BA78E9" w:rsidRPr="00C41D95">
        <w:rPr>
          <w:rFonts w:ascii="Times New Roman" w:hAnsi="Times New Roman" w:cs="Times New Roman"/>
          <w:color w:val="000000" w:themeColor="text1"/>
          <w:sz w:val="22"/>
          <w:szCs w:val="22"/>
        </w:rPr>
        <w:t>Perkančioji organizacija</w:t>
      </w:r>
      <w:r w:rsidR="00BA78E9" w:rsidRPr="00C41D95">
        <w:rPr>
          <w:rFonts w:ascii="Times New Roman" w:eastAsia="Calibri" w:hAnsi="Times New Roman" w:cs="Times New Roman"/>
          <w:color w:val="000000" w:themeColor="text1"/>
          <w:sz w:val="22"/>
          <w:szCs w:val="22"/>
        </w:rPr>
        <w:t xml:space="preserve"> ekonomiškai naudingiausią pasiūlymą išrenka pagal </w:t>
      </w:r>
      <w:r w:rsidR="005546A4" w:rsidRPr="00C41D95">
        <w:rPr>
          <w:rFonts w:ascii="Times New Roman" w:eastAsia="Calibri" w:hAnsi="Times New Roman" w:cs="Times New Roman"/>
          <w:color w:val="000000" w:themeColor="text1"/>
          <w:sz w:val="22"/>
          <w:szCs w:val="22"/>
        </w:rPr>
        <w:t xml:space="preserve">kainos ir kokybės santykį. </w:t>
      </w:r>
      <w:r w:rsidR="005546A4" w:rsidRPr="00C41D95">
        <w:rPr>
          <w:rFonts w:ascii="Times New Roman" w:eastAsia="Calibri" w:hAnsi="Times New Roman" w:cs="Times New Roman"/>
          <w:sz w:val="22"/>
          <w:szCs w:val="22"/>
        </w:rPr>
        <w:t xml:space="preserve">Duomenys, kuriuos savo pasiūlyme turi pateikti tiekėjas, vertinimo kriterijai ir tvarka, pagal kuria vertinami tiekėjo pateikti duomenys, pateikiama specialiųjų pirkimo sąlygų </w:t>
      </w:r>
      <w:r w:rsidR="005546A4" w:rsidRPr="00C41D95">
        <w:rPr>
          <w:rFonts w:ascii="Times New Roman" w:hAnsi="Times New Roman" w:cs="Times New Roman"/>
          <w:sz w:val="22"/>
          <w:szCs w:val="22"/>
          <w:shd w:val="clear" w:color="auto" w:fill="FFFFFF"/>
        </w:rPr>
        <w:t>5</w:t>
      </w:r>
      <w:r w:rsidR="005546A4" w:rsidRPr="00C41D95">
        <w:rPr>
          <w:rFonts w:ascii="Times New Roman" w:eastAsia="Calibri" w:hAnsi="Times New Roman" w:cs="Times New Roman"/>
          <w:sz w:val="22"/>
          <w:szCs w:val="22"/>
        </w:rPr>
        <w:t xml:space="preserve"> priede „Pasiūlymo vertinimo kriterijai ir sąlygos“. </w:t>
      </w:r>
    </w:p>
    <w:p w14:paraId="425A99E6" w14:textId="4D063328" w:rsidR="00BA78E9" w:rsidRPr="00C41D95" w:rsidRDefault="00C0001D" w:rsidP="00BA78E9">
      <w:pPr>
        <w:spacing w:line="240" w:lineRule="auto"/>
        <w:ind w:firstLine="737"/>
        <w:rPr>
          <w:rFonts w:ascii="Times New Roman" w:hAnsi="Times New Roman" w:cs="Times New Roman"/>
          <w:color w:val="000000" w:themeColor="text1"/>
          <w:sz w:val="22"/>
          <w:szCs w:val="22"/>
          <w:lang w:eastAsia="zh-CN" w:bidi="hi-IN"/>
        </w:rPr>
      </w:pPr>
      <w:r w:rsidRPr="00C41D95">
        <w:rPr>
          <w:rFonts w:ascii="Times New Roman" w:hAnsi="Times New Roman" w:cs="Times New Roman"/>
          <w:color w:val="000000" w:themeColor="text1"/>
          <w:sz w:val="22"/>
          <w:szCs w:val="22"/>
        </w:rPr>
        <w:t>7</w:t>
      </w:r>
      <w:r w:rsidR="00BA78E9" w:rsidRPr="00C41D95">
        <w:rPr>
          <w:rFonts w:ascii="Times New Roman" w:hAnsi="Times New Roman" w:cs="Times New Roman"/>
          <w:color w:val="000000" w:themeColor="text1"/>
          <w:sz w:val="22"/>
          <w:szCs w:val="22"/>
        </w:rPr>
        <w:t xml:space="preserve">.3. </w:t>
      </w:r>
      <w:r w:rsidR="00BA78E9" w:rsidRPr="00C41D95">
        <w:rPr>
          <w:rFonts w:ascii="Times New Roman" w:hAnsi="Times New Roman" w:cs="Times New Roman"/>
          <w:color w:val="000000" w:themeColor="text1"/>
          <w:sz w:val="22"/>
          <w:szCs w:val="22"/>
          <w:lang w:eastAsia="zh-CN" w:bidi="hi-IN"/>
        </w:rPr>
        <w:t>Tais atvejais, kai kelių dalyvių pasiūlymų ekonominis naudingumas yra vienodas, nustatant pasiūlymų eilę, pirmesnis į šią eilę įrašomas dalyvis, kurio pasiūlymas pateiktas anksčiausiai.</w:t>
      </w:r>
    </w:p>
    <w:p w14:paraId="28CED77C" w14:textId="047FADB2" w:rsidR="00BA78E9" w:rsidRPr="00C41D95" w:rsidRDefault="00C0001D" w:rsidP="00BA78E9">
      <w:pPr>
        <w:pStyle w:val="ListParagraph"/>
        <w:spacing w:line="240" w:lineRule="auto"/>
        <w:ind w:left="0" w:firstLine="737"/>
        <w:rPr>
          <w:rStyle w:val="cf01"/>
          <w:rFonts w:ascii="Times New Roman" w:hAnsi="Times New Roman" w:cs="Times New Roman"/>
          <w:sz w:val="22"/>
          <w:szCs w:val="22"/>
        </w:rPr>
      </w:pPr>
      <w:r w:rsidRPr="00C41D95">
        <w:rPr>
          <w:rFonts w:ascii="Times New Roman" w:hAnsi="Times New Roman" w:cs="Times New Roman"/>
          <w:color w:val="000000" w:themeColor="text1"/>
          <w:sz w:val="22"/>
          <w:szCs w:val="22"/>
        </w:rPr>
        <w:t>7</w:t>
      </w:r>
      <w:r w:rsidR="00BA78E9" w:rsidRPr="00C41D95">
        <w:rPr>
          <w:rFonts w:ascii="Times New Roman" w:hAnsi="Times New Roman" w:cs="Times New Roman"/>
          <w:color w:val="000000" w:themeColor="text1"/>
          <w:sz w:val="22"/>
          <w:szCs w:val="22"/>
        </w:rPr>
        <w:t xml:space="preserve">.4. Laimėjusiu pasiūlymu galės būti pripažintas tik 1 (vienas) ekonomiškai naudingiausias pasiūlymas, esantis pasiūlymų eilės pirmojoje vietoje. </w:t>
      </w:r>
    </w:p>
    <w:p w14:paraId="222D7C1A" w14:textId="7E127AB9" w:rsidR="00BA78E9" w:rsidRPr="00C41D95" w:rsidRDefault="00C0001D" w:rsidP="00BA78E9">
      <w:pPr>
        <w:pStyle w:val="ListParagraph"/>
        <w:tabs>
          <w:tab w:val="left" w:pos="1418"/>
        </w:tabs>
        <w:spacing w:line="240" w:lineRule="auto"/>
        <w:ind w:left="0" w:firstLine="737"/>
        <w:rPr>
          <w:rFonts w:ascii="Times New Roman" w:hAnsi="Times New Roman" w:cs="Times New Roman"/>
          <w:color w:val="000000" w:themeColor="text1"/>
          <w:sz w:val="22"/>
          <w:szCs w:val="22"/>
        </w:rPr>
      </w:pPr>
      <w:r w:rsidRPr="00C41D95">
        <w:rPr>
          <w:rStyle w:val="cf01"/>
          <w:rFonts w:ascii="Times New Roman" w:hAnsi="Times New Roman" w:cs="Times New Roman"/>
          <w:sz w:val="22"/>
          <w:szCs w:val="22"/>
        </w:rPr>
        <w:t>7</w:t>
      </w:r>
      <w:r w:rsidR="00BA78E9" w:rsidRPr="00C41D95">
        <w:rPr>
          <w:rStyle w:val="cf01"/>
          <w:rFonts w:ascii="Times New Roman" w:hAnsi="Times New Roman" w:cs="Times New Roman"/>
          <w:sz w:val="22"/>
          <w:szCs w:val="22"/>
        </w:rPr>
        <w:t xml:space="preserve">.5. </w:t>
      </w:r>
      <w:r w:rsidR="00BA78E9" w:rsidRPr="00C41D95">
        <w:rPr>
          <w:rFonts w:ascii="Times New Roman" w:hAnsi="Times New Roman" w:cs="Times New Roman"/>
          <w:color w:val="000000" w:themeColor="text1"/>
          <w:sz w:val="22"/>
          <w:szCs w:val="22"/>
        </w:rPr>
        <w:t>Tiekėjo pateiktas pasiūlymas yra atmetamas ir tiekėjas pašalinamas iš pirkimo procedūros, jeigu yra bent viena iš šių sąlygų:</w:t>
      </w:r>
    </w:p>
    <w:p w14:paraId="45FEB2EF" w14:textId="5094141E" w:rsidR="00BA78E9" w:rsidRPr="00C41D95" w:rsidRDefault="00C0001D" w:rsidP="00BA78E9">
      <w:pPr>
        <w:pStyle w:val="ListParagraph"/>
        <w:tabs>
          <w:tab w:val="left" w:pos="1418"/>
        </w:tabs>
        <w:spacing w:line="240" w:lineRule="auto"/>
        <w:ind w:left="0" w:firstLine="737"/>
        <w:rPr>
          <w:rFonts w:ascii="Times New Roman" w:hAnsi="Times New Roman" w:cs="Times New Roman"/>
          <w:color w:val="000000" w:themeColor="text1"/>
          <w:sz w:val="22"/>
          <w:szCs w:val="22"/>
        </w:rPr>
      </w:pPr>
      <w:r w:rsidRPr="00C41D95">
        <w:rPr>
          <w:rFonts w:ascii="Times New Roman" w:hAnsi="Times New Roman" w:cs="Times New Roman"/>
          <w:color w:val="000000" w:themeColor="text1"/>
          <w:sz w:val="22"/>
          <w:szCs w:val="22"/>
        </w:rPr>
        <w:t>7</w:t>
      </w:r>
      <w:r w:rsidR="00BA78E9" w:rsidRPr="00C41D95">
        <w:rPr>
          <w:rFonts w:ascii="Times New Roman" w:hAnsi="Times New Roman" w:cs="Times New Roman"/>
          <w:color w:val="000000" w:themeColor="text1"/>
          <w:sz w:val="22"/>
          <w:szCs w:val="22"/>
        </w:rPr>
        <w:t>.5.1. tiekėjas perkančiosios organizacijos prašymu nepratęsia pasiūlymo galiojimo;</w:t>
      </w:r>
    </w:p>
    <w:p w14:paraId="57234B39" w14:textId="3BF0683F" w:rsidR="00BA78E9" w:rsidRPr="00C41D95"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41D95">
        <w:rPr>
          <w:rFonts w:ascii="Times New Roman" w:eastAsia="Times New Roman" w:hAnsi="Times New Roman" w:cs="Times New Roman"/>
          <w:color w:val="000000" w:themeColor="text1"/>
          <w:sz w:val="22"/>
          <w:szCs w:val="22"/>
        </w:rPr>
        <w:t>7</w:t>
      </w:r>
      <w:r w:rsidR="00BA78E9" w:rsidRPr="00C41D95">
        <w:rPr>
          <w:rFonts w:ascii="Times New Roman" w:eastAsia="Times New Roman" w:hAnsi="Times New Roman" w:cs="Times New Roman"/>
          <w:color w:val="000000" w:themeColor="text1"/>
          <w:sz w:val="22"/>
          <w:szCs w:val="22"/>
        </w:rPr>
        <w:t>.5.2. tiekėjas i</w:t>
      </w:r>
      <w:r w:rsidR="00BA78E9" w:rsidRPr="00C41D95">
        <w:rPr>
          <w:rFonts w:ascii="Times New Roman" w:hAnsi="Times New Roman" w:cs="Times New Roman"/>
          <w:color w:val="000000" w:themeColor="text1"/>
          <w:sz w:val="22"/>
          <w:szCs w:val="22"/>
        </w:rPr>
        <w:t xml:space="preserve">ki susipažinimo su pasiūlymais </w:t>
      </w:r>
      <w:r w:rsidR="00BA78E9" w:rsidRPr="00C41D95">
        <w:rPr>
          <w:rFonts w:ascii="Times New Roman" w:eastAsia="Times New Roman" w:hAnsi="Times New Roman" w:cs="Times New Roman"/>
          <w:color w:val="000000" w:themeColor="text1"/>
          <w:sz w:val="22"/>
          <w:szCs w:val="22"/>
        </w:rPr>
        <w:t xml:space="preserve">pradžios nepateikė pasiūlymo iššifravimo slaptažodžio; </w:t>
      </w:r>
    </w:p>
    <w:p w14:paraId="00099FBB" w14:textId="676E51E1" w:rsidR="00BA78E9" w:rsidRPr="00C41D95"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41D95">
        <w:rPr>
          <w:rFonts w:ascii="Times New Roman" w:hAnsi="Times New Roman" w:cs="Times New Roman"/>
          <w:color w:val="000000" w:themeColor="text1"/>
          <w:sz w:val="22"/>
          <w:szCs w:val="22"/>
        </w:rPr>
        <w:t>7</w:t>
      </w:r>
      <w:r w:rsidR="00BA78E9" w:rsidRPr="00C41D95">
        <w:rPr>
          <w:rFonts w:ascii="Times New Roman" w:hAnsi="Times New Roman" w:cs="Times New Roman"/>
          <w:color w:val="000000" w:themeColor="text1"/>
          <w:sz w:val="22"/>
          <w:szCs w:val="22"/>
        </w:rPr>
        <w:t>.5.3. tiekėjas pasiūlymą ar jo dalį pateikė ne CVP IS priemonėmis;</w:t>
      </w:r>
    </w:p>
    <w:p w14:paraId="0C416A21" w14:textId="5087EF94" w:rsidR="00BA78E9" w:rsidRPr="00C41D95"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41D95">
        <w:rPr>
          <w:rFonts w:ascii="Times New Roman" w:hAnsi="Times New Roman" w:cs="Times New Roman"/>
          <w:color w:val="000000" w:themeColor="text1"/>
          <w:sz w:val="22"/>
          <w:szCs w:val="22"/>
        </w:rPr>
        <w:t>7</w:t>
      </w:r>
      <w:r w:rsidR="00BA78E9" w:rsidRPr="00C41D95">
        <w:rPr>
          <w:rFonts w:ascii="Times New Roman" w:hAnsi="Times New Roman" w:cs="Times New Roman"/>
          <w:color w:val="000000" w:themeColor="text1"/>
          <w:sz w:val="22"/>
          <w:szCs w:val="22"/>
        </w:rPr>
        <w:t>.5.4. tiekėjas neati</w:t>
      </w:r>
      <w:r w:rsidR="007444B9" w:rsidRPr="00C41D95">
        <w:rPr>
          <w:rFonts w:ascii="Times New Roman" w:hAnsi="Times New Roman" w:cs="Times New Roman"/>
          <w:color w:val="000000" w:themeColor="text1"/>
          <w:sz w:val="22"/>
          <w:szCs w:val="22"/>
        </w:rPr>
        <w:t>tinka Pirkimo sąlygose nustatyto</w:t>
      </w:r>
      <w:r w:rsidR="00BA78E9" w:rsidRPr="00C41D95">
        <w:rPr>
          <w:rFonts w:ascii="Times New Roman" w:hAnsi="Times New Roman" w:cs="Times New Roman"/>
          <w:color w:val="000000" w:themeColor="text1"/>
          <w:sz w:val="22"/>
          <w:szCs w:val="22"/>
        </w:rPr>
        <w:t xml:space="preserve"> kvalifikacijos reikalavimo (jeigu taikoma)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44913960" w14:textId="27E136BD" w:rsidR="00BA78E9" w:rsidRPr="00C41D95"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41D95">
        <w:rPr>
          <w:rFonts w:ascii="Times New Roman" w:hAnsi="Times New Roman" w:cs="Times New Roman"/>
          <w:color w:val="000000" w:themeColor="text1"/>
          <w:sz w:val="22"/>
          <w:szCs w:val="22"/>
        </w:rPr>
        <w:t>7</w:t>
      </w:r>
      <w:r w:rsidR="005C72EA" w:rsidRPr="00C41D95">
        <w:rPr>
          <w:rFonts w:ascii="Times New Roman" w:hAnsi="Times New Roman" w:cs="Times New Roman"/>
          <w:color w:val="000000" w:themeColor="text1"/>
          <w:sz w:val="22"/>
          <w:szCs w:val="22"/>
        </w:rPr>
        <w:t>.5.5. per p</w:t>
      </w:r>
      <w:r w:rsidR="00BA78E9" w:rsidRPr="00C41D95">
        <w:rPr>
          <w:rFonts w:ascii="Times New Roman" w:hAnsi="Times New Roman" w:cs="Times New Roman"/>
          <w:color w:val="000000" w:themeColor="text1"/>
          <w:sz w:val="22"/>
          <w:szCs w:val="22"/>
        </w:rPr>
        <w:t>erkančiosios organizacijos nustatytą terminą nepatikslino, nepapildė, nepaaiškino savo pasiūlymo;</w:t>
      </w:r>
    </w:p>
    <w:p w14:paraId="1252E0A7" w14:textId="146AE537" w:rsidR="00BA78E9" w:rsidRPr="00C41D95"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41D95">
        <w:rPr>
          <w:rFonts w:ascii="Times New Roman" w:hAnsi="Times New Roman" w:cs="Times New Roman"/>
          <w:color w:val="000000" w:themeColor="text1"/>
          <w:sz w:val="22"/>
          <w:szCs w:val="22"/>
        </w:rPr>
        <w:t>7</w:t>
      </w:r>
      <w:r w:rsidR="00BA78E9" w:rsidRPr="00C41D95">
        <w:rPr>
          <w:rFonts w:ascii="Times New Roman" w:hAnsi="Times New Roman" w:cs="Times New Roman"/>
          <w:color w:val="000000" w:themeColor="text1"/>
          <w:sz w:val="22"/>
          <w:szCs w:val="22"/>
        </w:rPr>
        <w:t>.5.6. tiekėjas per perkančiosios organizacijos nustatytą terminą patikslino, papildė, paaiškino pasiūlymą ir tai lėmė esminį jo pasiūlymo pakeitimą;</w:t>
      </w:r>
    </w:p>
    <w:p w14:paraId="10812097" w14:textId="6CA2365C" w:rsidR="00BA78E9" w:rsidRPr="00C41D95" w:rsidRDefault="00C0001D" w:rsidP="00BA78E9">
      <w:pPr>
        <w:pStyle w:val="ListParagraph"/>
        <w:tabs>
          <w:tab w:val="left" w:pos="1418"/>
          <w:tab w:val="left" w:pos="1701"/>
        </w:tabs>
        <w:spacing w:line="240" w:lineRule="auto"/>
        <w:ind w:left="0" w:firstLine="737"/>
        <w:rPr>
          <w:rFonts w:ascii="Times New Roman" w:hAnsi="Times New Roman" w:cs="Times New Roman"/>
          <w:color w:val="FF0000"/>
          <w:sz w:val="22"/>
          <w:szCs w:val="22"/>
        </w:rPr>
      </w:pPr>
      <w:r w:rsidRPr="00C41D95">
        <w:rPr>
          <w:rFonts w:ascii="Times New Roman" w:hAnsi="Times New Roman" w:cs="Times New Roman"/>
          <w:color w:val="000000" w:themeColor="text1"/>
          <w:sz w:val="22"/>
          <w:szCs w:val="22"/>
        </w:rPr>
        <w:t>7</w:t>
      </w:r>
      <w:r w:rsidR="00BA78E9" w:rsidRPr="00C41D95">
        <w:rPr>
          <w:rFonts w:ascii="Times New Roman" w:hAnsi="Times New Roman" w:cs="Times New Roman"/>
          <w:color w:val="000000" w:themeColor="text1"/>
          <w:sz w:val="22"/>
          <w:szCs w:val="22"/>
        </w:rPr>
        <w:t>.5.7. pasiūlymas neatitinka pirkimo dokumentų reikalavimų ir jo trūkumai negali būti ištaisyti vadovaujantis Viešųjų pirkimų tarnybos</w:t>
      </w:r>
      <w:r w:rsidR="00046946" w:rsidRPr="00C41D95">
        <w:rPr>
          <w:rFonts w:ascii="Times New Roman" w:hAnsi="Times New Roman" w:cs="Times New Roman"/>
          <w:color w:val="000000" w:themeColor="text1"/>
          <w:sz w:val="22"/>
          <w:szCs w:val="22"/>
        </w:rPr>
        <w:t xml:space="preserve"> </w:t>
      </w:r>
      <w:r w:rsidR="00E51295" w:rsidRPr="00C41D95">
        <w:rPr>
          <w:rFonts w:ascii="Times New Roman" w:hAnsi="Times New Roman" w:cs="Times New Roman"/>
          <w:color w:val="000000" w:themeColor="text1"/>
          <w:sz w:val="22"/>
          <w:szCs w:val="22"/>
        </w:rPr>
        <w:t xml:space="preserve">ekonomiškai naudingiausio pasiūlymo vertinimo </w:t>
      </w:r>
      <w:r w:rsidR="00046946" w:rsidRPr="00C41D95">
        <w:rPr>
          <w:rFonts w:ascii="Times New Roman" w:hAnsi="Times New Roman" w:cs="Times New Roman"/>
          <w:color w:val="000000" w:themeColor="text1"/>
          <w:sz w:val="22"/>
          <w:szCs w:val="22"/>
        </w:rPr>
        <w:t>gairėmis</w:t>
      </w:r>
      <w:r w:rsidR="00046946" w:rsidRPr="00C41D95">
        <w:rPr>
          <w:rFonts w:ascii="Times New Roman" w:hAnsi="Times New Roman" w:cs="Times New Roman"/>
          <w:sz w:val="22"/>
          <w:szCs w:val="22"/>
        </w:rPr>
        <w:t>;</w:t>
      </w:r>
    </w:p>
    <w:p w14:paraId="61C1F785" w14:textId="1745B6EF" w:rsidR="00BA78E9" w:rsidRPr="00C41D95"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41D95">
        <w:rPr>
          <w:rFonts w:ascii="Times New Roman" w:hAnsi="Times New Roman" w:cs="Times New Roman"/>
          <w:color w:val="000000" w:themeColor="text1"/>
          <w:sz w:val="22"/>
          <w:szCs w:val="22"/>
        </w:rPr>
        <w:t>7</w:t>
      </w:r>
      <w:r w:rsidR="005643A1" w:rsidRPr="00C41D95">
        <w:rPr>
          <w:rFonts w:ascii="Times New Roman" w:hAnsi="Times New Roman" w:cs="Times New Roman"/>
          <w:color w:val="000000" w:themeColor="text1"/>
          <w:sz w:val="22"/>
          <w:szCs w:val="22"/>
        </w:rPr>
        <w:t>.5.8</w:t>
      </w:r>
      <w:r w:rsidR="00BA78E9" w:rsidRPr="00C41D95">
        <w:rPr>
          <w:rFonts w:ascii="Times New Roman" w:hAnsi="Times New Roman" w:cs="Times New Roman"/>
          <w:color w:val="000000" w:themeColor="text1"/>
          <w:sz w:val="22"/>
          <w:szCs w:val="22"/>
        </w:rPr>
        <w:t>. 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94197C2" w14:textId="61A39D29" w:rsidR="00BA78E9" w:rsidRPr="00C41D95"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41D95">
        <w:rPr>
          <w:rFonts w:ascii="Times New Roman" w:hAnsi="Times New Roman" w:cs="Times New Roman"/>
          <w:color w:val="000000" w:themeColor="text1"/>
          <w:sz w:val="22"/>
          <w:szCs w:val="22"/>
        </w:rPr>
        <w:t>7</w:t>
      </w:r>
      <w:r w:rsidR="005643A1" w:rsidRPr="00C41D95">
        <w:rPr>
          <w:rFonts w:ascii="Times New Roman" w:hAnsi="Times New Roman" w:cs="Times New Roman"/>
          <w:color w:val="000000" w:themeColor="text1"/>
          <w:sz w:val="22"/>
          <w:szCs w:val="22"/>
        </w:rPr>
        <w:t>.5.9</w:t>
      </w:r>
      <w:r w:rsidR="00BA78E9" w:rsidRPr="00C41D95">
        <w:rPr>
          <w:rFonts w:ascii="Times New Roman" w:hAnsi="Times New Roman" w:cs="Times New Roman"/>
          <w:color w:val="000000" w:themeColor="text1"/>
          <w:sz w:val="22"/>
          <w:szCs w:val="22"/>
        </w:rPr>
        <w:t>. pasiūlyme nurodyta neįprastai maža kaina ir (ar) sąnaudos ir tiekėjas nepateikia tinkamų pasiūlytos neįprastai mažos kainos ir (ar) sąnaudų pagrįstumo įrodymų;</w:t>
      </w:r>
    </w:p>
    <w:p w14:paraId="7094CF36" w14:textId="684C71BE" w:rsidR="00BA78E9" w:rsidRPr="00C41D95" w:rsidRDefault="00C0001D" w:rsidP="00BA78E9">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41D95">
        <w:rPr>
          <w:rFonts w:ascii="Times New Roman" w:hAnsi="Times New Roman" w:cs="Times New Roman"/>
          <w:color w:val="000000" w:themeColor="text1"/>
          <w:sz w:val="22"/>
          <w:szCs w:val="22"/>
        </w:rPr>
        <w:t>7</w:t>
      </w:r>
      <w:r w:rsidR="005643A1" w:rsidRPr="00C41D95">
        <w:rPr>
          <w:rFonts w:ascii="Times New Roman" w:hAnsi="Times New Roman" w:cs="Times New Roman"/>
          <w:color w:val="000000" w:themeColor="text1"/>
          <w:sz w:val="22"/>
          <w:szCs w:val="22"/>
        </w:rPr>
        <w:t>.5.10</w:t>
      </w:r>
      <w:r w:rsidR="00BA78E9" w:rsidRPr="00C41D95">
        <w:rPr>
          <w:rFonts w:ascii="Times New Roman" w:hAnsi="Times New Roman" w:cs="Times New Roman"/>
          <w:color w:val="000000" w:themeColor="text1"/>
          <w:sz w:val="22"/>
          <w:szCs w:val="22"/>
        </w:rPr>
        <w:t xml:space="preserve">. </w:t>
      </w:r>
      <w:r w:rsidR="005C72EA" w:rsidRPr="00C41D95">
        <w:rPr>
          <w:rFonts w:ascii="Times New Roman" w:hAnsi="Times New Roman" w:cs="Times New Roman"/>
          <w:color w:val="000000" w:themeColor="text1"/>
          <w:sz w:val="22"/>
          <w:szCs w:val="22"/>
        </w:rPr>
        <w:t>p</w:t>
      </w:r>
      <w:r w:rsidR="00BA78E9" w:rsidRPr="00C41D95">
        <w:rPr>
          <w:rFonts w:ascii="Times New Roman" w:eastAsia="Arial" w:hAnsi="Times New Roman" w:cs="Times New Roman"/>
          <w:color w:val="000000" w:themeColor="text1"/>
          <w:sz w:val="22"/>
          <w:szCs w:val="22"/>
        </w:rPr>
        <w:t>erkančioji organizacija gali atmesti pasiūlymus kitais pirkimo sąlygose nurodytais pagrindais.</w:t>
      </w:r>
    </w:p>
    <w:p w14:paraId="17DE3325" w14:textId="4C68084C" w:rsidR="00BA78E9" w:rsidRPr="00C41D95" w:rsidRDefault="00C0001D" w:rsidP="00BA78E9">
      <w:pPr>
        <w:pStyle w:val="ListParagraph"/>
        <w:tabs>
          <w:tab w:val="left" w:pos="1276"/>
        </w:tabs>
        <w:spacing w:line="240" w:lineRule="auto"/>
        <w:ind w:left="0" w:firstLine="737"/>
        <w:rPr>
          <w:rFonts w:ascii="Times New Roman" w:hAnsi="Times New Roman" w:cs="Times New Roman"/>
          <w:color w:val="000000" w:themeColor="text1"/>
          <w:sz w:val="22"/>
          <w:szCs w:val="22"/>
        </w:rPr>
      </w:pPr>
      <w:r w:rsidRPr="00C41D95">
        <w:rPr>
          <w:rFonts w:ascii="Times New Roman" w:hAnsi="Times New Roman" w:cs="Times New Roman"/>
          <w:color w:val="000000" w:themeColor="text1"/>
          <w:sz w:val="22"/>
          <w:szCs w:val="22"/>
        </w:rPr>
        <w:t>7</w:t>
      </w:r>
      <w:r w:rsidR="00BA78E9" w:rsidRPr="00C41D95">
        <w:rPr>
          <w:rFonts w:ascii="Times New Roman" w:hAnsi="Times New Roman" w:cs="Times New Roman"/>
          <w:color w:val="000000" w:themeColor="text1"/>
          <w:sz w:val="22"/>
          <w:szCs w:val="22"/>
        </w:rPr>
        <w:t>.6. Apie pasiūlymo atmetimą ir tokio atmetimo priežastis tiekėjas informuojamas raštu CVP IS priemonėmis.</w:t>
      </w:r>
    </w:p>
    <w:p w14:paraId="58F4BD15" w14:textId="4641661D" w:rsidR="00D83C57" w:rsidRPr="00C41D95" w:rsidRDefault="00C0001D" w:rsidP="00CB7DD0">
      <w:pPr>
        <w:pStyle w:val="Heading1"/>
        <w:tabs>
          <w:tab w:val="left" w:pos="567"/>
        </w:tabs>
        <w:spacing w:line="20" w:lineRule="atLeast"/>
        <w:ind w:firstLine="0"/>
        <w:contextualSpacing/>
        <w:rPr>
          <w:rFonts w:ascii="Times New Roman" w:hAnsi="Times New Roman" w:cs="Times New Roman"/>
          <w:b/>
          <w:sz w:val="22"/>
          <w:szCs w:val="22"/>
        </w:rPr>
      </w:pPr>
      <w:bookmarkStart w:id="18" w:name="_Ref39425999"/>
      <w:bookmarkStart w:id="19" w:name="_Ref39426005"/>
      <w:bookmarkStart w:id="20" w:name="_Toc126333937"/>
      <w:bookmarkStart w:id="21" w:name="_Toc223427452"/>
      <w:r w:rsidRPr="00C41D95">
        <w:rPr>
          <w:rFonts w:ascii="Times New Roman" w:hAnsi="Times New Roman" w:cs="Times New Roman"/>
          <w:b/>
          <w:sz w:val="22"/>
          <w:szCs w:val="22"/>
        </w:rPr>
        <w:t>8</w:t>
      </w:r>
      <w:r w:rsidR="00D83C57" w:rsidRPr="00C41D95">
        <w:rPr>
          <w:rFonts w:ascii="Times New Roman" w:hAnsi="Times New Roman" w:cs="Times New Roman"/>
          <w:b/>
          <w:sz w:val="22"/>
          <w:szCs w:val="22"/>
        </w:rPr>
        <w:t>.</w:t>
      </w:r>
      <w:r w:rsidRPr="00C41D95">
        <w:rPr>
          <w:rFonts w:ascii="Times New Roman" w:hAnsi="Times New Roman" w:cs="Times New Roman"/>
          <w:b/>
          <w:sz w:val="22"/>
          <w:szCs w:val="22"/>
        </w:rPr>
        <w:tab/>
      </w:r>
      <w:r w:rsidR="00D83C57" w:rsidRPr="00C41D95">
        <w:rPr>
          <w:rFonts w:ascii="Times New Roman" w:hAnsi="Times New Roman" w:cs="Times New Roman"/>
          <w:b/>
          <w:sz w:val="22"/>
          <w:szCs w:val="22"/>
        </w:rPr>
        <w:t xml:space="preserve"> Sutarties sudarymas</w:t>
      </w:r>
      <w:bookmarkEnd w:id="18"/>
      <w:bookmarkEnd w:id="19"/>
      <w:bookmarkEnd w:id="20"/>
      <w:bookmarkEnd w:id="21"/>
    </w:p>
    <w:p w14:paraId="10559D25" w14:textId="3DDCA06D" w:rsidR="00F5411E" w:rsidRPr="00C41D95" w:rsidRDefault="00C0001D" w:rsidP="00DE0439">
      <w:pPr>
        <w:pStyle w:val="ListParagraph"/>
        <w:spacing w:line="240" w:lineRule="auto"/>
        <w:ind w:left="0" w:firstLine="567"/>
        <w:rPr>
          <w:rFonts w:ascii="Times New Roman" w:hAnsi="Times New Roman" w:cs="Times New Roman"/>
          <w:sz w:val="22"/>
          <w:szCs w:val="22"/>
        </w:rPr>
      </w:pPr>
      <w:r w:rsidRPr="00C41D95">
        <w:rPr>
          <w:rFonts w:ascii="Times New Roman" w:hAnsi="Times New Roman" w:cs="Times New Roman"/>
          <w:color w:val="000000" w:themeColor="text1"/>
          <w:sz w:val="22"/>
          <w:szCs w:val="22"/>
        </w:rPr>
        <w:t>8</w:t>
      </w:r>
      <w:r w:rsidR="000003B6" w:rsidRPr="00C41D95">
        <w:rPr>
          <w:rFonts w:ascii="Times New Roman" w:hAnsi="Times New Roman" w:cs="Times New Roman"/>
          <w:color w:val="000000" w:themeColor="text1"/>
          <w:sz w:val="22"/>
          <w:szCs w:val="22"/>
        </w:rPr>
        <w:t xml:space="preserve">.1. </w:t>
      </w:r>
      <w:r w:rsidR="005643A1" w:rsidRPr="00C41D95">
        <w:rPr>
          <w:rFonts w:ascii="Times New Roman" w:hAnsi="Times New Roman" w:cs="Times New Roman"/>
          <w:sz w:val="22"/>
          <w:szCs w:val="22"/>
        </w:rPr>
        <w:t>Ši pirkimo procedūra atliekama siekiant sudaryti sutartį su tiekėju, kurio pasiūlymas, vadovaujantis pirkimo sąlygose nustatyta tvarka, bus pripažintas laimėjęs</w:t>
      </w:r>
      <w:r w:rsidR="00046946" w:rsidRPr="00C41D95">
        <w:rPr>
          <w:rFonts w:ascii="Times New Roman" w:hAnsi="Times New Roman" w:cs="Times New Roman"/>
          <w:sz w:val="22"/>
          <w:szCs w:val="22"/>
        </w:rPr>
        <w:t>.</w:t>
      </w:r>
      <w:r w:rsidR="005643A1" w:rsidRPr="00C41D95">
        <w:rPr>
          <w:rFonts w:ascii="Times New Roman" w:hAnsi="Times New Roman" w:cs="Times New Roman"/>
          <w:sz w:val="22"/>
          <w:szCs w:val="22"/>
        </w:rPr>
        <w:t xml:space="preserve"> Sutarties sąlygos pateikiamos specialiųjų pirkimo sąlygų </w:t>
      </w:r>
      <w:r w:rsidR="00C9728C" w:rsidRPr="00C41D95">
        <w:rPr>
          <w:rFonts w:ascii="Times New Roman" w:hAnsi="Times New Roman" w:cs="Times New Roman"/>
          <w:sz w:val="22"/>
          <w:szCs w:val="22"/>
        </w:rPr>
        <w:t>3</w:t>
      </w:r>
      <w:r w:rsidR="005643A1" w:rsidRPr="00C41D95">
        <w:rPr>
          <w:rFonts w:ascii="Times New Roman" w:hAnsi="Times New Roman" w:cs="Times New Roman"/>
          <w:sz w:val="22"/>
          <w:szCs w:val="22"/>
        </w:rPr>
        <w:t xml:space="preserve"> priede „Sutarties projektas“.</w:t>
      </w:r>
    </w:p>
    <w:p w14:paraId="52BA0CEF" w14:textId="3C5C9ACC" w:rsidR="00E250DF" w:rsidRPr="00C41D95" w:rsidRDefault="00EE68F7" w:rsidP="00E85882">
      <w:pPr>
        <w:pStyle w:val="NoSpacing"/>
        <w:spacing w:line="300" w:lineRule="auto"/>
        <w:ind w:firstLine="0"/>
        <w:contextualSpacing/>
        <w:rPr>
          <w:rFonts w:ascii="Times New Roman" w:eastAsiaTheme="minorHAnsi" w:hAnsi="Times New Roman" w:cs="Times New Roman"/>
          <w:sz w:val="22"/>
          <w:szCs w:val="22"/>
        </w:rPr>
      </w:pPr>
      <w:r w:rsidRPr="00C41D95">
        <w:rPr>
          <w:rFonts w:ascii="Times New Roman" w:eastAsiaTheme="minorHAnsi" w:hAnsi="Times New Roman" w:cs="Times New Roman"/>
          <w:sz w:val="22"/>
          <w:szCs w:val="22"/>
        </w:rPr>
        <w:br w:type="page"/>
      </w:r>
    </w:p>
    <w:p w14:paraId="2E34B6AE" w14:textId="77777777" w:rsidR="00972832" w:rsidRPr="00C41D95" w:rsidRDefault="00972832" w:rsidP="00F50DCE">
      <w:pPr>
        <w:pStyle w:val="NoSpacing"/>
        <w:ind w:firstLine="737"/>
        <w:contextualSpacing/>
        <w:jc w:val="right"/>
        <w:rPr>
          <w:rFonts w:ascii="Times New Roman" w:eastAsia="Calibri" w:hAnsi="Times New Roman" w:cs="Times New Roman"/>
          <w:sz w:val="22"/>
          <w:szCs w:val="22"/>
        </w:rPr>
      </w:pPr>
      <w:r w:rsidRPr="00C41D95">
        <w:rPr>
          <w:rFonts w:ascii="Times New Roman" w:eastAsiaTheme="minorHAnsi" w:hAnsi="Times New Roman" w:cs="Times New Roman"/>
          <w:sz w:val="22"/>
          <w:szCs w:val="22"/>
        </w:rPr>
        <w:lastRenderedPageBreak/>
        <w:tab/>
      </w:r>
      <w:r w:rsidRPr="00C41D95">
        <w:rPr>
          <w:rFonts w:ascii="Times New Roman" w:eastAsia="Calibri" w:hAnsi="Times New Roman" w:cs="Times New Roman"/>
          <w:sz w:val="22"/>
          <w:szCs w:val="22"/>
        </w:rPr>
        <w:t xml:space="preserve">Pirkimo sąlygų 1 priedas </w:t>
      </w:r>
    </w:p>
    <w:p w14:paraId="37510AAD" w14:textId="34B8F9BB" w:rsidR="00972832" w:rsidRPr="00C41D95" w:rsidRDefault="00972832" w:rsidP="00F50DCE">
      <w:pPr>
        <w:spacing w:line="240" w:lineRule="auto"/>
        <w:ind w:firstLine="0"/>
        <w:jc w:val="right"/>
        <w:rPr>
          <w:rFonts w:ascii="Times New Roman" w:eastAsia="Arial" w:hAnsi="Times New Roman" w:cs="Times New Roman"/>
          <w:b/>
          <w:smallCaps/>
          <w:sz w:val="22"/>
          <w:szCs w:val="22"/>
        </w:rPr>
      </w:pPr>
      <w:r w:rsidRPr="00C41D95">
        <w:rPr>
          <w:rFonts w:ascii="Times New Roman" w:eastAsia="Calibri" w:hAnsi="Times New Roman" w:cs="Times New Roman"/>
          <w:sz w:val="22"/>
          <w:szCs w:val="22"/>
        </w:rPr>
        <w:t>„Techninė</w:t>
      </w:r>
      <w:r w:rsidR="005F56FD" w:rsidRPr="00C41D95">
        <w:rPr>
          <w:rFonts w:ascii="Times New Roman" w:eastAsia="Calibri" w:hAnsi="Times New Roman" w:cs="Times New Roman"/>
          <w:sz w:val="22"/>
          <w:szCs w:val="22"/>
        </w:rPr>
        <w:t xml:space="preserve"> specifikacij</w:t>
      </w:r>
      <w:r w:rsidR="005C72EA" w:rsidRPr="00C41D95">
        <w:rPr>
          <w:rFonts w:ascii="Times New Roman" w:eastAsia="Calibri" w:hAnsi="Times New Roman" w:cs="Times New Roman"/>
          <w:sz w:val="22"/>
          <w:szCs w:val="22"/>
        </w:rPr>
        <w:t>a</w:t>
      </w:r>
      <w:r w:rsidRPr="00C41D95">
        <w:rPr>
          <w:rFonts w:ascii="Times New Roman" w:eastAsia="Calibri" w:hAnsi="Times New Roman" w:cs="Times New Roman"/>
          <w:sz w:val="22"/>
          <w:szCs w:val="22"/>
        </w:rPr>
        <w:t>“</w:t>
      </w:r>
    </w:p>
    <w:p w14:paraId="5C25F306" w14:textId="77777777" w:rsidR="003028AB" w:rsidRPr="00C41D95" w:rsidRDefault="003028AB" w:rsidP="003028AB">
      <w:pPr>
        <w:spacing w:before="100" w:beforeAutospacing="1" w:line="240" w:lineRule="auto"/>
        <w:ind w:firstLine="851"/>
        <w:jc w:val="center"/>
        <w:rPr>
          <w:rFonts w:ascii="Times New Roman" w:eastAsia="Times New Roman" w:hAnsi="Times New Roman" w:cs="Times New Roman"/>
          <w:sz w:val="22"/>
          <w:szCs w:val="22"/>
        </w:rPr>
      </w:pPr>
      <w:r w:rsidRPr="00C41D95">
        <w:rPr>
          <w:rFonts w:ascii="Times New Roman" w:eastAsia="Times New Roman" w:hAnsi="Times New Roman" w:cs="Times New Roman"/>
          <w:b/>
          <w:bCs/>
          <w:sz w:val="22"/>
          <w:szCs w:val="22"/>
        </w:rPr>
        <w:t>VAIZDO IR GARSO ĮRAŠŲ TRANSKRIBAVIMO IR VERTIMO RAŠTU PASLAUGŲ TECHNINĖ SPECIFIKACIJA</w:t>
      </w:r>
    </w:p>
    <w:p w14:paraId="36E91C00" w14:textId="77777777" w:rsidR="003028AB" w:rsidRPr="00C41D95" w:rsidRDefault="003028AB" w:rsidP="003028AB">
      <w:pPr>
        <w:spacing w:before="100" w:beforeAutospacing="1" w:line="240" w:lineRule="auto"/>
        <w:ind w:firstLine="851"/>
        <w:jc w:val="left"/>
        <w:rPr>
          <w:rFonts w:ascii="Times New Roman" w:eastAsia="Times New Roman" w:hAnsi="Times New Roman" w:cs="Times New Roman"/>
          <w:sz w:val="22"/>
          <w:szCs w:val="22"/>
        </w:rPr>
      </w:pPr>
    </w:p>
    <w:p w14:paraId="27E3F847"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 Pirkimo objektas – vaizdo ir garso įrašų transkribavimo ir vertimo raštu paslaugos visoms policijos įstaigoms (išskyrus Lietuvos kriminalinės policijos biurą). Pirkimo objektas į dalis neskaidomas. Pasiūlymas turi būti pateiktas visam nurodytam paslaugų kiekiui.</w:t>
      </w:r>
    </w:p>
    <w:p w14:paraId="16CCFF7A"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2. Sutarties galiojimo terminas – 36 mėnesiai arba iki tol, kol bus išpirkta maksimali numatyta Sutarties vertė.</w:t>
      </w:r>
    </w:p>
    <w:p w14:paraId="0E7E4E71"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3. Vaizdo ir garso įrašų transkribavimo ir vertimo raštu paslaugų apimtis:</w:t>
      </w:r>
    </w:p>
    <w:p w14:paraId="1E93F2FC"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Vaizdo ir garso įrašų transkribavimo ir vertimo raštu paslaugos iš 1 priede nurodytų užsienio kalbų ir į jas</w:t>
      </w:r>
      <w:bookmarkStart w:id="22" w:name="sdfootnote1anc"/>
      <w:r w:rsidRPr="00C41D95">
        <w:rPr>
          <w:rFonts w:ascii="Times New Roman" w:eastAsia="Times New Roman" w:hAnsi="Times New Roman" w:cs="Times New Roman"/>
          <w:sz w:val="22"/>
          <w:szCs w:val="22"/>
        </w:rPr>
        <w:fldChar w:fldCharType="begin"/>
      </w:r>
      <w:r w:rsidRPr="00C41D95">
        <w:rPr>
          <w:rFonts w:ascii="Times New Roman" w:eastAsia="Times New Roman" w:hAnsi="Times New Roman" w:cs="Times New Roman"/>
          <w:sz w:val="22"/>
          <w:szCs w:val="22"/>
        </w:rPr>
        <w:instrText xml:space="preserve"> HYPERLINK "" \l "sdfootnote1sym" </w:instrText>
      </w:r>
      <w:r w:rsidRPr="00C41D95">
        <w:rPr>
          <w:rFonts w:ascii="Times New Roman" w:eastAsia="Times New Roman" w:hAnsi="Times New Roman" w:cs="Times New Roman"/>
          <w:sz w:val="22"/>
          <w:szCs w:val="22"/>
        </w:rPr>
        <w:fldChar w:fldCharType="separate"/>
      </w:r>
      <w:r w:rsidRPr="00C41D95">
        <w:rPr>
          <w:rFonts w:ascii="Times New Roman" w:eastAsia="Times New Roman" w:hAnsi="Times New Roman" w:cs="Times New Roman"/>
          <w:color w:val="000080"/>
          <w:sz w:val="22"/>
          <w:szCs w:val="22"/>
          <w:vertAlign w:val="superscript"/>
        </w:rPr>
        <w:t>1</w:t>
      </w:r>
      <w:r w:rsidRPr="00C41D95">
        <w:rPr>
          <w:rFonts w:ascii="Times New Roman" w:eastAsia="Times New Roman" w:hAnsi="Times New Roman" w:cs="Times New Roman"/>
          <w:sz w:val="22"/>
          <w:szCs w:val="22"/>
        </w:rPr>
        <w:fldChar w:fldCharType="end"/>
      </w:r>
      <w:bookmarkEnd w:id="22"/>
      <w:r w:rsidRPr="00C41D95">
        <w:rPr>
          <w:rFonts w:ascii="Times New Roman" w:eastAsia="Times New Roman" w:hAnsi="Times New Roman" w:cs="Times New Roman"/>
          <w:sz w:val="22"/>
          <w:szCs w:val="22"/>
        </w:rPr>
        <w:t xml:space="preserve">. Transkribavimo ir vertimo raštu paslaugų apimtys yra preliminarios, jų kiekis suskaičiuotas remiantis statistiniais duomenimis, faktinis paslaugų apimčių poreikis gali keistis, tikslių faktinių vertimo apimčių Užsakovas numatyti negali. </w:t>
      </w:r>
    </w:p>
    <w:p w14:paraId="45DCBDF6"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4. Vaizdo ir garso įrašų transkribavimo ir vertimo raštu paslaugos teikiamos pagal Užsakovo faktinį poreikį, nurodomą atskirame(-uose) užsakyme(-uose), pateikiamame(-uose) el. paštu, skubaus užsakymo atveju papildomai susisiekiant ir kitomis Šalims priimtinomis komunikacijos priemonėmis, pvz., telefonu. Tiekėjas privalo patvirtinti Užsakovui el. paštu, kad gavo atskirą(-us) Užsakovo užsakymą(-us).</w:t>
      </w:r>
    </w:p>
    <w:p w14:paraId="3202449C"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color w:val="000000"/>
          <w:sz w:val="22"/>
          <w:szCs w:val="22"/>
        </w:rPr>
        <w:t xml:space="preserve">5. </w:t>
      </w:r>
      <w:r w:rsidRPr="00C41D95">
        <w:rPr>
          <w:rFonts w:ascii="Times New Roman" w:eastAsia="Times New Roman" w:hAnsi="Times New Roman" w:cs="Times New Roman"/>
          <w:sz w:val="22"/>
          <w:szCs w:val="22"/>
        </w:rPr>
        <w:t>Vaizdo ir garso įrašų transkribavimo ir vertimo raštu paslauga apima dvi dalis (išskyrus atvejus, kai Užsakovas nurodo, kad konkrečiam užsakymui reikalinga tik viena iš jų)</w:t>
      </w:r>
      <w:r w:rsidRPr="00C41D95">
        <w:rPr>
          <w:rFonts w:ascii="Times New Roman" w:eastAsia="Times New Roman" w:hAnsi="Times New Roman" w:cs="Times New Roman"/>
          <w:color w:val="000000"/>
          <w:sz w:val="22"/>
          <w:szCs w:val="22"/>
        </w:rPr>
        <w:t>:</w:t>
      </w:r>
    </w:p>
    <w:p w14:paraId="1C0ED6E9"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color w:val="000000"/>
          <w:sz w:val="22"/>
          <w:szCs w:val="22"/>
        </w:rPr>
        <w:t>5.1. g</w:t>
      </w:r>
      <w:r w:rsidRPr="00C41D95">
        <w:rPr>
          <w:rFonts w:ascii="Times New Roman" w:eastAsia="Times New Roman" w:hAnsi="Times New Roman" w:cs="Times New Roman"/>
          <w:sz w:val="22"/>
          <w:szCs w:val="22"/>
        </w:rPr>
        <w:t>auto garso ar vaizdo įrašo perklausymas visomis užsienio kalbomis ir transkripcijos surašymas užsienio kalba(-omis) į redaguojamo .</w:t>
      </w:r>
      <w:r w:rsidRPr="00C41D95">
        <w:rPr>
          <w:rFonts w:ascii="Times New Roman" w:eastAsia="Times New Roman" w:hAnsi="Times New Roman" w:cs="Times New Roman"/>
          <w:i/>
          <w:iCs/>
          <w:sz w:val="22"/>
          <w:szCs w:val="22"/>
        </w:rPr>
        <w:t>docx</w:t>
      </w:r>
      <w:r w:rsidRPr="00C41D95">
        <w:rPr>
          <w:rFonts w:ascii="Times New Roman" w:eastAsia="Times New Roman" w:hAnsi="Times New Roman" w:cs="Times New Roman"/>
          <w:sz w:val="22"/>
          <w:szCs w:val="22"/>
        </w:rPr>
        <w:t>, .</w:t>
      </w:r>
      <w:r w:rsidRPr="00C41D95">
        <w:rPr>
          <w:rFonts w:ascii="Times New Roman" w:eastAsia="Times New Roman" w:hAnsi="Times New Roman" w:cs="Times New Roman"/>
          <w:i/>
          <w:iCs/>
          <w:sz w:val="22"/>
          <w:szCs w:val="22"/>
        </w:rPr>
        <w:t>odt</w:t>
      </w:r>
      <w:r w:rsidRPr="00C41D95">
        <w:rPr>
          <w:rFonts w:ascii="Times New Roman" w:eastAsia="Times New Roman" w:hAnsi="Times New Roman" w:cs="Times New Roman"/>
          <w:sz w:val="22"/>
          <w:szCs w:val="22"/>
        </w:rPr>
        <w:t xml:space="preserve"> formato rinkmeną ar popierinį variantą. Paslaugų teikimas skaičiuojamas tik pagal transkribuojamos garso ar vaizdo įrašo dalies trukmę minučių tikslumu; </w:t>
      </w:r>
    </w:p>
    <w:p w14:paraId="00577201"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color w:val="000000"/>
          <w:sz w:val="22"/>
          <w:szCs w:val="22"/>
        </w:rPr>
        <w:t>5.2. vertimas raštu iš (visų) užsienio kalbų į lietuvių kalbą ir atvirkščiai (1 puslapis sudaro ne mažiau kaip 1700 spaudos ženklų be tarpelių).</w:t>
      </w:r>
    </w:p>
    <w:p w14:paraId="37E08C4A"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6. Kiekviename atskirame Užsakovo užsakyme nurodoma:</w:t>
      </w:r>
    </w:p>
    <w:p w14:paraId="3C72C9CD"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6.1. vertimo kalba(-os);</w:t>
      </w:r>
    </w:p>
    <w:p w14:paraId="1AB48BED"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6.2. vaizdo ar garso įrašo trukmė minutėmis;</w:t>
      </w:r>
    </w:p>
    <w:p w14:paraId="1B68BD65"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6.3. vertimo užsakymo numeris;</w:t>
      </w:r>
    </w:p>
    <w:p w14:paraId="1C368B4F"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6.4. atlikto užsakymo pateikimo būdas ir forma: visais atvejais atliktas užsakymas pateikiamas el. paštu kaip elektroninis dokumentas (pasirašytas el. parašu) arba kaip skaitmeninė vertimo kopija, patvirtinta vertėjo parašu ir Tiekėjo antspaudu. Pagal atskirą Užsakovo nurodymą, atliktas vertimas turi būti išspausdinamas ant popieriaus ir įteikiamas į rankas Užsakovo nurodytu adresu. Net ir tais atvejais, kai vertimas pateikiamas kaip skaitmeninė kopija ar popierinis dokumentas, vertimo turinys turi būti pateikiamas el. paštu redaguojamu .</w:t>
      </w:r>
      <w:r w:rsidRPr="00C41D95">
        <w:rPr>
          <w:rFonts w:ascii="Times New Roman" w:eastAsia="Times New Roman" w:hAnsi="Times New Roman" w:cs="Times New Roman"/>
          <w:i/>
          <w:iCs/>
          <w:sz w:val="22"/>
          <w:szCs w:val="22"/>
        </w:rPr>
        <w:t>docx </w:t>
      </w:r>
      <w:r w:rsidRPr="00C41D95">
        <w:rPr>
          <w:rFonts w:ascii="Times New Roman" w:eastAsia="Times New Roman" w:hAnsi="Times New Roman" w:cs="Times New Roman"/>
          <w:sz w:val="22"/>
          <w:szCs w:val="22"/>
        </w:rPr>
        <w:t>ar .</w:t>
      </w:r>
      <w:r w:rsidRPr="00C41D95">
        <w:rPr>
          <w:rFonts w:ascii="Times New Roman" w:eastAsia="Times New Roman" w:hAnsi="Times New Roman" w:cs="Times New Roman"/>
          <w:i/>
          <w:iCs/>
          <w:sz w:val="22"/>
          <w:szCs w:val="22"/>
        </w:rPr>
        <w:t>odt </w:t>
      </w:r>
      <w:r w:rsidRPr="00C41D95">
        <w:rPr>
          <w:rFonts w:ascii="Times New Roman" w:eastAsia="Times New Roman" w:hAnsi="Times New Roman" w:cs="Times New Roman"/>
          <w:sz w:val="22"/>
          <w:szCs w:val="22"/>
        </w:rPr>
        <w:t xml:space="preserve">formatu;  </w:t>
      </w:r>
    </w:p>
    <w:p w14:paraId="738B1157"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6.5. kita su vaizdo ir garso įrašų transkribavimo ir vertimo raštu paslaugų suteikimu susijusi informacija, reikalinga tinkamam ir kokybiškam paslaugų suteikimui konkretaus atskiro užsakymo atveju.</w:t>
      </w:r>
    </w:p>
    <w:p w14:paraId="6153105D"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7. Užsakovo pateiktų vaizdo ir garso įrašų transkribavimas ir vertimas raštu atliekamas iš Užsakovo nurodytos kalbos (nurodytų kalbų) į kitą Užsakovo nurodytą kalbą (nurodytas kalbas), Tiekėjui užtikrinant, kad vertimo paslaugoms teikti nebus naudojamos automatinio (mašininio) vertimo programos bei viešai prieinami dirbtinio intelekto įrankiai. Vertimo paslaugai atlikti Tiekėjas gali naudotis kompiuterizuoto vertimo programine įranga, vertimo atminties programomis, tačiau vertimas raštu negali būti mašininis, net jei tekstas yra papildomai redaguotas postredaktorių.</w:t>
      </w:r>
    </w:p>
    <w:p w14:paraId="65D84B44" w14:textId="5FE31E9D"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 xml:space="preserve">8. Užsakovas Tiekėjui pateikia aiškiai girdimą vaizdo ar garso įrašą(-us). Pateikus sunkiai suprantamą(-us) įrašą(-us), Tiekėjas pasilieka teisę netranskribuoti ir neversti tų įrašo(-ų) intervalų, kurių turinys yra nesuprantamas, ir atitinkamai juos pažymi transkripcijoje bei vertime. </w:t>
      </w:r>
    </w:p>
    <w:p w14:paraId="271A5304" w14:textId="39B828F7" w:rsidR="00266CD5" w:rsidRPr="00C41D95" w:rsidRDefault="00266CD5" w:rsidP="003028AB">
      <w:pPr>
        <w:spacing w:line="240" w:lineRule="auto"/>
        <w:ind w:firstLine="851"/>
        <w:rPr>
          <w:rFonts w:ascii="Times New Roman" w:eastAsia="Times New Roman" w:hAnsi="Times New Roman" w:cs="Times New Roman"/>
          <w:sz w:val="22"/>
          <w:szCs w:val="22"/>
        </w:rPr>
      </w:pPr>
    </w:p>
    <w:p w14:paraId="690860EC" w14:textId="77777777" w:rsidR="00266CD5" w:rsidRPr="00C41D95" w:rsidRDefault="00266CD5" w:rsidP="003028AB">
      <w:pPr>
        <w:spacing w:line="240" w:lineRule="auto"/>
        <w:ind w:firstLine="851"/>
        <w:rPr>
          <w:rFonts w:ascii="Times New Roman" w:eastAsia="Times New Roman" w:hAnsi="Times New Roman" w:cs="Times New Roman"/>
          <w:sz w:val="22"/>
          <w:szCs w:val="22"/>
        </w:rPr>
      </w:pPr>
    </w:p>
    <w:p w14:paraId="432A4F8B" w14:textId="5232B0A4" w:rsidR="003028AB" w:rsidRPr="00C41D95" w:rsidRDefault="00CE0AE6" w:rsidP="003028AB">
      <w:pPr>
        <w:spacing w:line="240" w:lineRule="auto"/>
        <w:ind w:firstLine="0"/>
        <w:rPr>
          <w:rFonts w:ascii="Times New Roman" w:eastAsia="Times New Roman" w:hAnsi="Times New Roman" w:cs="Times New Roman"/>
          <w:b/>
          <w:sz w:val="22"/>
          <w:szCs w:val="22"/>
        </w:rPr>
      </w:pPr>
      <w:r w:rsidRPr="00C41D95">
        <w:rPr>
          <w:rFonts w:ascii="Times New Roman" w:eastAsia="Times New Roman" w:hAnsi="Times New Roman" w:cs="Times New Roman"/>
          <w:b/>
          <w:sz w:val="22"/>
          <w:szCs w:val="22"/>
        </w:rPr>
        <w:t>________________</w:t>
      </w:r>
    </w:p>
    <w:p w14:paraId="5B6C8617" w14:textId="11A0DD09" w:rsidR="003028AB" w:rsidRPr="00C41D95" w:rsidRDefault="003028AB" w:rsidP="003028AB">
      <w:pPr>
        <w:pStyle w:val="sdfootnote"/>
        <w:spacing w:before="0" w:beforeAutospacing="0"/>
        <w:ind w:left="0" w:firstLine="0"/>
        <w:jc w:val="both"/>
        <w:rPr>
          <w:sz w:val="18"/>
          <w:szCs w:val="18"/>
        </w:rPr>
      </w:pPr>
      <w:r w:rsidRPr="00C41D95">
        <w:rPr>
          <w:sz w:val="18"/>
          <w:szCs w:val="18"/>
        </w:rPr>
        <w:t>1. Dažniausiai transkribavimo ir vertimo raštu paslaugoms teikiami užsienio kalbomis įrašyti vaizdo ar garso įrašai. Vis dėlto retkarčiais iškyla poreikis versti ir lietuvių kalba įrašytus įrašus į užsienio kalbą</w:t>
      </w:r>
      <w:r w:rsidR="00CE0AE6" w:rsidRPr="00C41D95">
        <w:rPr>
          <w:sz w:val="18"/>
          <w:szCs w:val="18"/>
        </w:rPr>
        <w:t xml:space="preserve"> </w:t>
      </w:r>
      <w:r w:rsidRPr="00C41D95">
        <w:rPr>
          <w:sz w:val="18"/>
          <w:szCs w:val="18"/>
        </w:rPr>
        <w:t xml:space="preserve">(-as), todėl papildomai nurodoma ir vertimo kryptis į užsienio kalbą. </w:t>
      </w:r>
    </w:p>
    <w:p w14:paraId="7AB325D7" w14:textId="068718C4"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lastRenderedPageBreak/>
        <w:t>9. Išverstas tekstas turi būti tikslus ir aiškus, t. y. jis savo turiniu turi atitikti pateiktą versti garso ar vaizdo įrašą. Atliktas vertimas yra laikomas atliktu nekokybiškai, jeigu jame yra gramatikos, korektūros ir semantikos klaidų, jeigu išversto teksto prasmė neatitinka vertimui pateikto garso ar vaizdo įrašo prasmės.</w:t>
      </w:r>
    </w:p>
    <w:p w14:paraId="6683F9C9"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 xml:space="preserve">10. </w:t>
      </w:r>
      <w:r w:rsidRPr="00C41D95">
        <w:rPr>
          <w:rFonts w:ascii="Times New Roman" w:eastAsia="Times New Roman" w:hAnsi="Times New Roman" w:cs="Times New Roman"/>
          <w:color w:val="000000"/>
          <w:sz w:val="22"/>
          <w:szCs w:val="22"/>
        </w:rPr>
        <w:t>Transkribavimo ir vertimo raštu paslaugos turi būti suteiktos ne vėliau kaip per 8 darbo dienas nuo užsakymo pateikimo dienos už 150 minučių trukmės garso (arba vaizdo) įrašą. Konkretūs paslaugos įvykdymo terminai nurodomi kiekvieno individualaus užsakymo metu.</w:t>
      </w:r>
    </w:p>
    <w:p w14:paraId="12E44ADB"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11. Užsakovas, atsiradus poreikiui, turi teisę įsigyti numatytas Paslaugas skubos tvarka.</w:t>
      </w:r>
    </w:p>
    <w:p w14:paraId="562F2829"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12. Užsakovo pretenzijos dėl užsakymo atlikimo rezultato kokybės turi būti pateikiamos Tiekėjui ne vėliau kaip per 14 (keturiolika) darbo dienų nuo užsakymo atlikimo rezultato pateikimo Užsakovui dienos. Užsakovui pateikus pagrįstas pretenzijas dėl vertimo rišlumo ar tikslumo, Tiekėjas nedelsiant, t. y. ne mažiau kaip 10 standartinių puslapių per 1 darbo dieną, savo lėšomis turi pašalinti vertimo paslaugų trūkumus.</w:t>
      </w:r>
    </w:p>
    <w:p w14:paraId="16182E8F"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13. Tiekėjas, Užsakovui pageidaujant, turi be papildomo mokesčio patvirtinti vertimą (jo autentiškumą), prireikus – kiekvieną vertimo puslapį, vertimo biuro antspaudu bei vertėjo parašu.</w:t>
      </w:r>
    </w:p>
    <w:p w14:paraId="0D247938"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14. Tiekėjas, Užsakovui pageidaujant, turi paruošti išverstą dokumentą notaro tvirtinimui be papildomo mokesčio.</w:t>
      </w:r>
    </w:p>
    <w:p w14:paraId="1BE986ED"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 xml:space="preserve">15. Tiekėjas ir jo darbuotojai, vykdantys atskirą (-us) Užsakovo užsakymą (-us), turi būti susipažinę su Lietuvos Respublikos baudžiamojo kodekso 235 ir 247 straipsnių, nustatančių atsakomybę už melagingai ir žinomai neteisingai atliktą vertimą, reikalavimais. </w:t>
      </w:r>
    </w:p>
    <w:p w14:paraId="7149BC5D"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16. Tiekėjas turi užtikrinti visos jam patikėtos ir sužinotos konfidencialios informacijos slaptumą. Konfidenciali informacija negali būti atskleista ar platinama bei pasiliekamos bet kokios tokios informacijos kopijos ar nuorašai, informacija negali būti naudojama nei savo, nei bet kurių trečiųjų asmenų naudai.</w:t>
      </w:r>
    </w:p>
    <w:p w14:paraId="17DBC50B"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17. Paslaugos turi būti teikiamos vadovaujantis pirkimo dokumentuose ir sutartyje įtvirtintais reikalavimais.</w:t>
      </w:r>
    </w:p>
    <w:p w14:paraId="08059012"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18. Atlikto garso ar vaizdo įrašo transkribavimo ir vertimo raštu kaina bus skaičiuojama:</w:t>
      </w:r>
    </w:p>
    <w:p w14:paraId="5874C42D"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18.1. transkribuojamos įrašo dalies trukmę minučių tikslumu padauginant iš įkainio;</w:t>
      </w:r>
    </w:p>
    <w:p w14:paraId="1296D0AF"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18.2. atlikto vertimo raštu puslapių (1 puslapis – 1700 (vienas tūkstantis septyni šimtai) kompiuterinių spaudos ženklų be tarpų) skaičių padauginant iš įkainio.</w:t>
      </w:r>
    </w:p>
    <w:p w14:paraId="634B2000"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19. Užsakovas atsiskaito už per 1 kalendorinį mėnesį suteiktas paslaugas. Pasibaigus mėnesiui, tačiau ne vėliau kaip iki einamojo mėnesio 10 dienos, Tiekėjas Užsakovo atsakingam darbuotojui pateikia atliktų darbų suvestinę (.</w:t>
      </w:r>
      <w:r w:rsidRPr="00C41D95">
        <w:rPr>
          <w:rFonts w:ascii="Times New Roman" w:eastAsia="Times New Roman" w:hAnsi="Times New Roman" w:cs="Times New Roman"/>
          <w:i/>
          <w:iCs/>
          <w:sz w:val="22"/>
          <w:szCs w:val="22"/>
        </w:rPr>
        <w:t>xlsx</w:t>
      </w:r>
      <w:r w:rsidRPr="00C41D95">
        <w:rPr>
          <w:rFonts w:ascii="Times New Roman" w:eastAsia="Times New Roman" w:hAnsi="Times New Roman" w:cs="Times New Roman"/>
          <w:sz w:val="22"/>
          <w:szCs w:val="22"/>
        </w:rPr>
        <w:t xml:space="preserve"> ar .</w:t>
      </w:r>
      <w:r w:rsidRPr="00C41D95">
        <w:rPr>
          <w:rFonts w:ascii="Times New Roman" w:eastAsia="Times New Roman" w:hAnsi="Times New Roman" w:cs="Times New Roman"/>
          <w:i/>
          <w:iCs/>
          <w:sz w:val="22"/>
          <w:szCs w:val="22"/>
        </w:rPr>
        <w:t>ods</w:t>
      </w:r>
      <w:r w:rsidRPr="00C41D95">
        <w:rPr>
          <w:rFonts w:ascii="Times New Roman" w:eastAsia="Times New Roman" w:hAnsi="Times New Roman" w:cs="Times New Roman"/>
          <w:sz w:val="22"/>
          <w:szCs w:val="22"/>
        </w:rPr>
        <w:t xml:space="preserve"> formatu). Suvestinėje nurodomas kiekvieno atlikto užsakymo numeris, vertimo kalba, minučių bei spaudos ženklų be tarpų kiekis, puslapių skaičius, taikomi įkainiai ir bendra kaina. Tiekėjas sąskaitą-faktūrą už suteiktas paslaugas išrašo tik po to, kai su Užsakovo atsakingu darbuotoju galutinai suderinama atliktų darbų suvestinė. Suderinta suvestinė pridedama prie sąskaitos-faktūros.</w:t>
      </w:r>
    </w:p>
    <w:p w14:paraId="254ACC07" w14:textId="77777777" w:rsidR="003028AB" w:rsidRPr="00C41D95" w:rsidRDefault="003028AB" w:rsidP="003028AB">
      <w:pPr>
        <w:spacing w:line="240" w:lineRule="auto"/>
        <w:ind w:firstLine="851"/>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20. Esant poreikiui, bus prašoma užtikrinti transkribavimą ir vertimą raštu iš kitų užsienio kalbų, nenurodytų 1 priede, ir į jas. Kitoms užsienio kalboms bus taikomi paslaugos suteikimo metu Tiekėjo galiojančio kainoraščio įkainiai ir bus taikomi šioje transkribavimo ir vertimo raštu paslaugų specifikacijoje nurodyti reikalavimai.</w:t>
      </w:r>
    </w:p>
    <w:p w14:paraId="30410234" w14:textId="77777777" w:rsidR="003028AB" w:rsidRPr="00C41D95" w:rsidRDefault="003028AB" w:rsidP="003028AB">
      <w:pPr>
        <w:spacing w:before="100" w:beforeAutospacing="1" w:line="240" w:lineRule="auto"/>
        <w:ind w:firstLine="0"/>
        <w:jc w:val="center"/>
        <w:rPr>
          <w:rFonts w:ascii="Times New Roman" w:eastAsia="Times New Roman" w:hAnsi="Times New Roman" w:cs="Times New Roman"/>
          <w:sz w:val="24"/>
          <w:szCs w:val="24"/>
        </w:rPr>
      </w:pPr>
      <w:r w:rsidRPr="00C41D95">
        <w:rPr>
          <w:rFonts w:ascii="Times New Roman" w:eastAsia="Times New Roman" w:hAnsi="Times New Roman" w:cs="Times New Roman"/>
          <w:sz w:val="24"/>
          <w:szCs w:val="24"/>
        </w:rPr>
        <w:t>_________________________</w:t>
      </w:r>
    </w:p>
    <w:p w14:paraId="48FE44BB" w14:textId="77777777" w:rsidR="003028AB" w:rsidRPr="00C41D95" w:rsidRDefault="003028AB" w:rsidP="003028AB">
      <w:pPr>
        <w:spacing w:before="100" w:beforeAutospacing="1" w:line="240" w:lineRule="auto"/>
        <w:ind w:firstLine="0"/>
        <w:jc w:val="left"/>
        <w:rPr>
          <w:rFonts w:ascii="Times New Roman" w:eastAsia="Times New Roman" w:hAnsi="Times New Roman" w:cs="Times New Roman"/>
          <w:sz w:val="24"/>
          <w:szCs w:val="24"/>
        </w:rPr>
      </w:pPr>
    </w:p>
    <w:p w14:paraId="5D9F8A7B" w14:textId="77777777" w:rsidR="003028AB" w:rsidRPr="00C41D95" w:rsidRDefault="003028AB" w:rsidP="003028AB">
      <w:pPr>
        <w:spacing w:before="100" w:beforeAutospacing="1" w:line="240" w:lineRule="auto"/>
        <w:ind w:firstLine="0"/>
        <w:jc w:val="right"/>
        <w:rPr>
          <w:rFonts w:ascii="Times New Roman" w:eastAsia="Times New Roman" w:hAnsi="Times New Roman" w:cs="Times New Roman"/>
          <w:sz w:val="24"/>
          <w:szCs w:val="24"/>
        </w:rPr>
      </w:pPr>
    </w:p>
    <w:p w14:paraId="4C9074A3" w14:textId="77777777" w:rsidR="003028AB" w:rsidRPr="00C41D95" w:rsidRDefault="003028AB" w:rsidP="003028AB">
      <w:pPr>
        <w:spacing w:before="100" w:beforeAutospacing="1" w:line="240" w:lineRule="auto"/>
        <w:ind w:firstLine="0"/>
        <w:jc w:val="right"/>
        <w:rPr>
          <w:rFonts w:ascii="Times New Roman" w:eastAsia="Times New Roman" w:hAnsi="Times New Roman" w:cs="Times New Roman"/>
          <w:sz w:val="24"/>
          <w:szCs w:val="24"/>
        </w:rPr>
      </w:pPr>
    </w:p>
    <w:p w14:paraId="5CD776E4" w14:textId="77777777" w:rsidR="003028AB" w:rsidRPr="00C41D95" w:rsidRDefault="003028AB" w:rsidP="003028AB">
      <w:pPr>
        <w:spacing w:before="100" w:beforeAutospacing="1" w:line="240" w:lineRule="auto"/>
        <w:ind w:firstLine="0"/>
        <w:jc w:val="right"/>
        <w:rPr>
          <w:rFonts w:ascii="Times New Roman" w:eastAsia="Times New Roman" w:hAnsi="Times New Roman" w:cs="Times New Roman"/>
          <w:sz w:val="24"/>
          <w:szCs w:val="24"/>
        </w:rPr>
      </w:pPr>
    </w:p>
    <w:p w14:paraId="5E2EC78D" w14:textId="77777777" w:rsidR="003028AB" w:rsidRPr="00C41D95" w:rsidRDefault="003028AB" w:rsidP="003028AB">
      <w:pPr>
        <w:spacing w:before="100" w:beforeAutospacing="1" w:line="240" w:lineRule="auto"/>
        <w:ind w:firstLine="0"/>
        <w:jc w:val="right"/>
        <w:rPr>
          <w:rFonts w:ascii="Times New Roman" w:eastAsia="Times New Roman" w:hAnsi="Times New Roman" w:cs="Times New Roman"/>
          <w:sz w:val="24"/>
          <w:szCs w:val="24"/>
        </w:rPr>
      </w:pPr>
    </w:p>
    <w:p w14:paraId="43AA441D" w14:textId="77777777" w:rsidR="003028AB" w:rsidRPr="00C41D95" w:rsidRDefault="003028AB" w:rsidP="003028AB">
      <w:pPr>
        <w:spacing w:before="100" w:beforeAutospacing="1" w:line="240" w:lineRule="auto"/>
        <w:ind w:firstLine="0"/>
        <w:jc w:val="right"/>
        <w:rPr>
          <w:rFonts w:ascii="Times New Roman" w:eastAsia="Times New Roman" w:hAnsi="Times New Roman" w:cs="Times New Roman"/>
          <w:sz w:val="24"/>
          <w:szCs w:val="24"/>
        </w:rPr>
      </w:pPr>
    </w:p>
    <w:p w14:paraId="7603E8D8" w14:textId="77777777" w:rsidR="003028AB" w:rsidRPr="00C41D95" w:rsidRDefault="003028AB" w:rsidP="003028AB">
      <w:pPr>
        <w:spacing w:before="100" w:beforeAutospacing="1" w:line="240" w:lineRule="auto"/>
        <w:ind w:firstLine="0"/>
        <w:jc w:val="right"/>
        <w:rPr>
          <w:rFonts w:ascii="Times New Roman" w:eastAsia="Times New Roman" w:hAnsi="Times New Roman" w:cs="Times New Roman"/>
          <w:sz w:val="24"/>
          <w:szCs w:val="24"/>
        </w:rPr>
      </w:pPr>
    </w:p>
    <w:p w14:paraId="5A370158" w14:textId="77777777" w:rsidR="003028AB" w:rsidRPr="00C41D95" w:rsidRDefault="003028AB" w:rsidP="003028AB">
      <w:pPr>
        <w:spacing w:before="100" w:beforeAutospacing="1" w:line="240" w:lineRule="auto"/>
        <w:ind w:firstLine="0"/>
        <w:jc w:val="right"/>
        <w:rPr>
          <w:rFonts w:ascii="Times New Roman" w:eastAsia="Times New Roman" w:hAnsi="Times New Roman" w:cs="Times New Roman"/>
          <w:sz w:val="24"/>
          <w:szCs w:val="24"/>
        </w:rPr>
      </w:pPr>
      <w:r w:rsidRPr="00C41D95">
        <w:rPr>
          <w:rFonts w:ascii="Times New Roman" w:eastAsia="Times New Roman" w:hAnsi="Times New Roman" w:cs="Times New Roman"/>
          <w:sz w:val="24"/>
          <w:szCs w:val="24"/>
        </w:rPr>
        <w:lastRenderedPageBreak/>
        <w:t>1 priedas</w:t>
      </w:r>
    </w:p>
    <w:p w14:paraId="02B86FCC" w14:textId="77777777" w:rsidR="003028AB" w:rsidRPr="00A61717" w:rsidRDefault="003028AB" w:rsidP="003028AB">
      <w:pPr>
        <w:spacing w:before="100" w:beforeAutospacing="1" w:line="240" w:lineRule="auto"/>
        <w:ind w:firstLine="0"/>
        <w:jc w:val="center"/>
        <w:rPr>
          <w:rFonts w:ascii="Times New Roman" w:eastAsia="Times New Roman" w:hAnsi="Times New Roman" w:cs="Times New Roman"/>
          <w:sz w:val="22"/>
          <w:szCs w:val="22"/>
        </w:rPr>
      </w:pPr>
      <w:r w:rsidRPr="00A61717">
        <w:rPr>
          <w:rFonts w:ascii="Times New Roman" w:eastAsia="Times New Roman" w:hAnsi="Times New Roman" w:cs="Times New Roman"/>
          <w:b/>
          <w:bCs/>
          <w:sz w:val="22"/>
          <w:szCs w:val="22"/>
        </w:rPr>
        <w:t>UŽSIENIO KALBŲ, KURIOMIS NUMATYTA ATLIKTI VAIZDO IR GARSO ĮRAŠŲ TRANSKRIBAVIMĄ BEI IŠ KURIŲ IR Į KURIAS NUMATYTA VERSTI RAŠTU POLICIJOS ĮSTAIGOMS, SĄRAŠAS</w:t>
      </w:r>
    </w:p>
    <w:p w14:paraId="78A58493" w14:textId="77777777" w:rsidR="003028AB" w:rsidRPr="00A61717" w:rsidRDefault="003028AB" w:rsidP="003028AB">
      <w:pPr>
        <w:spacing w:line="240" w:lineRule="auto"/>
        <w:ind w:firstLine="0"/>
        <w:jc w:val="left"/>
        <w:rPr>
          <w:rFonts w:ascii="Times New Roman" w:eastAsia="Times New Roman" w:hAnsi="Times New Roman" w:cs="Times New Roman"/>
          <w:sz w:val="22"/>
          <w:szCs w:val="22"/>
        </w:rPr>
      </w:pPr>
    </w:p>
    <w:p w14:paraId="00DC06B3"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b/>
          <w:sz w:val="22"/>
          <w:szCs w:val="22"/>
        </w:rPr>
        <w:t xml:space="preserve">Dažniausiai </w:t>
      </w:r>
      <w:r w:rsidRPr="00C41D95">
        <w:rPr>
          <w:rFonts w:ascii="Times New Roman" w:eastAsia="Times New Roman" w:hAnsi="Times New Roman" w:cs="Times New Roman"/>
          <w:sz w:val="22"/>
          <w:szCs w:val="22"/>
        </w:rPr>
        <w:t>pasitaikančios užsienio kalbos:</w:t>
      </w:r>
    </w:p>
    <w:p w14:paraId="13F9BED9"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p>
    <w:p w14:paraId="6F1B38B0"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 Anglų</w:t>
      </w:r>
    </w:p>
    <w:p w14:paraId="025AA393"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2. Baltarusių</w:t>
      </w:r>
    </w:p>
    <w:p w14:paraId="6A42025C"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3. Lenkų</w:t>
      </w:r>
    </w:p>
    <w:p w14:paraId="016179F7"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4. Romų</w:t>
      </w:r>
    </w:p>
    <w:p w14:paraId="1390AA7C"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5. Rusų</w:t>
      </w:r>
    </w:p>
    <w:p w14:paraId="2FE921E7"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6. Ukrainiečių</w:t>
      </w:r>
    </w:p>
    <w:p w14:paraId="1DC66B81"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7. Vokiečių</w:t>
      </w:r>
    </w:p>
    <w:p w14:paraId="6017081E"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p>
    <w:p w14:paraId="6E9F5DB2"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b/>
          <w:sz w:val="22"/>
          <w:szCs w:val="22"/>
        </w:rPr>
        <w:t xml:space="preserve">Kitos </w:t>
      </w:r>
      <w:r w:rsidRPr="00C41D95">
        <w:rPr>
          <w:rFonts w:ascii="Times New Roman" w:eastAsia="Times New Roman" w:hAnsi="Times New Roman" w:cs="Times New Roman"/>
          <w:sz w:val="22"/>
          <w:szCs w:val="22"/>
        </w:rPr>
        <w:t>pasitaikančios užsienio kalbos:</w:t>
      </w:r>
    </w:p>
    <w:p w14:paraId="72DA624F"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871"/>
        <w:gridCol w:w="7384"/>
      </w:tblGrid>
      <w:tr w:rsidR="003028AB" w:rsidRPr="00C41D95" w14:paraId="22FCBECD" w14:textId="77777777" w:rsidTr="003028AB">
        <w:trPr>
          <w:trHeight w:val="1920"/>
          <w:tblCellSpacing w:w="0" w:type="dxa"/>
        </w:trPr>
        <w:tc>
          <w:tcPr>
            <w:tcW w:w="1400" w:type="pct"/>
            <w:tcBorders>
              <w:top w:val="nil"/>
              <w:left w:val="nil"/>
              <w:bottom w:val="nil"/>
              <w:right w:val="nil"/>
            </w:tcBorders>
            <w:tcMar>
              <w:top w:w="0" w:type="dxa"/>
              <w:left w:w="0" w:type="dxa"/>
              <w:bottom w:w="0" w:type="dxa"/>
              <w:right w:w="0" w:type="dxa"/>
            </w:tcMar>
            <w:hideMark/>
          </w:tcPr>
          <w:p w14:paraId="3EFA5939"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 Arabų</w:t>
            </w:r>
          </w:p>
          <w:p w14:paraId="253DC889"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2. Estų</w:t>
            </w:r>
          </w:p>
          <w:p w14:paraId="4E42E7AA"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3. Ispanų</w:t>
            </w:r>
          </w:p>
          <w:p w14:paraId="77BE51ED"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4. Italų</w:t>
            </w:r>
          </w:p>
          <w:p w14:paraId="5B59E3E3"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5. Kazachų</w:t>
            </w:r>
          </w:p>
          <w:p w14:paraId="22885FCC"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6. Kinų</w:t>
            </w:r>
          </w:p>
          <w:p w14:paraId="64CFD0E6"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7. Kirgizų</w:t>
            </w:r>
          </w:p>
        </w:tc>
        <w:tc>
          <w:tcPr>
            <w:tcW w:w="3600" w:type="pct"/>
            <w:tcBorders>
              <w:top w:val="nil"/>
              <w:left w:val="nil"/>
              <w:bottom w:val="nil"/>
              <w:right w:val="nil"/>
            </w:tcBorders>
            <w:tcMar>
              <w:top w:w="0" w:type="dxa"/>
              <w:left w:w="0" w:type="dxa"/>
              <w:bottom w:w="0" w:type="dxa"/>
              <w:right w:w="0" w:type="dxa"/>
            </w:tcMar>
            <w:hideMark/>
          </w:tcPr>
          <w:p w14:paraId="138E05D0"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8. Latvių</w:t>
            </w:r>
          </w:p>
          <w:p w14:paraId="4A81B283"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9. Norvegų</w:t>
            </w:r>
          </w:p>
          <w:p w14:paraId="6CAA1D09"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10. Persų</w:t>
            </w:r>
          </w:p>
          <w:p w14:paraId="5528CD1E"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11. Prancūzų</w:t>
            </w:r>
          </w:p>
          <w:p w14:paraId="1951D2A4"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12. Rumunų</w:t>
            </w:r>
          </w:p>
          <w:p w14:paraId="730A8FC7"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13. Švedų</w:t>
            </w:r>
          </w:p>
          <w:p w14:paraId="773AB9F4"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14. Gruzinų</w:t>
            </w:r>
          </w:p>
        </w:tc>
      </w:tr>
    </w:tbl>
    <w:p w14:paraId="55308D5F"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p>
    <w:p w14:paraId="42AC599E"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b/>
          <w:sz w:val="22"/>
          <w:szCs w:val="22"/>
        </w:rPr>
        <w:t>Retai</w:t>
      </w:r>
      <w:r w:rsidRPr="00C41D95">
        <w:rPr>
          <w:rFonts w:ascii="Times New Roman" w:eastAsia="Times New Roman" w:hAnsi="Times New Roman" w:cs="Times New Roman"/>
          <w:sz w:val="22"/>
          <w:szCs w:val="22"/>
        </w:rPr>
        <w:t xml:space="preserve"> pasitaikančios užsienio kalbos:</w:t>
      </w:r>
    </w:p>
    <w:p w14:paraId="68F6CFA6"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p>
    <w:tbl>
      <w:tblPr>
        <w:tblW w:w="9360" w:type="dxa"/>
        <w:tblCellSpacing w:w="0" w:type="dxa"/>
        <w:tblCellMar>
          <w:top w:w="60" w:type="dxa"/>
          <w:left w:w="60" w:type="dxa"/>
          <w:bottom w:w="60" w:type="dxa"/>
          <w:right w:w="60" w:type="dxa"/>
        </w:tblCellMar>
        <w:tblLook w:val="04A0" w:firstRow="1" w:lastRow="0" w:firstColumn="1" w:lastColumn="0" w:noHBand="0" w:noVBand="1"/>
      </w:tblPr>
      <w:tblGrid>
        <w:gridCol w:w="2551"/>
        <w:gridCol w:w="6809"/>
      </w:tblGrid>
      <w:tr w:rsidR="003028AB" w:rsidRPr="00C41D95" w14:paraId="5ADBD5DB" w14:textId="77777777" w:rsidTr="003028AB">
        <w:trPr>
          <w:tblCellSpacing w:w="0" w:type="dxa"/>
        </w:trPr>
        <w:tc>
          <w:tcPr>
            <w:tcW w:w="2490" w:type="dxa"/>
            <w:tcBorders>
              <w:top w:val="nil"/>
              <w:left w:val="nil"/>
              <w:bottom w:val="nil"/>
              <w:right w:val="nil"/>
            </w:tcBorders>
            <w:tcMar>
              <w:top w:w="0" w:type="dxa"/>
              <w:left w:w="0" w:type="dxa"/>
              <w:bottom w:w="0" w:type="dxa"/>
              <w:right w:w="0" w:type="dxa"/>
            </w:tcMar>
            <w:hideMark/>
          </w:tcPr>
          <w:p w14:paraId="5F88F78F"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 Albanų</w:t>
            </w:r>
          </w:p>
          <w:p w14:paraId="248E0424"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2. Armėnų</w:t>
            </w:r>
          </w:p>
          <w:p w14:paraId="77418EB9"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3. Azerbaidžaniečių</w:t>
            </w:r>
          </w:p>
          <w:p w14:paraId="290D5182"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4. Bosnių</w:t>
            </w:r>
          </w:p>
          <w:p w14:paraId="7EFCBD44"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5. Bulgarų</w:t>
            </w:r>
          </w:p>
          <w:p w14:paraId="40F5E020"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6. Čekų</w:t>
            </w:r>
          </w:p>
          <w:p w14:paraId="33A4005F"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7. Danų</w:t>
            </w:r>
          </w:p>
          <w:p w14:paraId="35AF00B3"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8. Graikų</w:t>
            </w:r>
          </w:p>
          <w:p w14:paraId="15BA91BF"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9. Hebrajų</w:t>
            </w:r>
          </w:p>
          <w:p w14:paraId="31760123"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10. Hindi</w:t>
            </w:r>
          </w:p>
          <w:p w14:paraId="171670C3"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11. Indoneziečių</w:t>
            </w:r>
          </w:p>
          <w:p w14:paraId="52F0A289"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12. Islandų</w:t>
            </w:r>
          </w:p>
          <w:p w14:paraId="7498365C"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13. Japonų</w:t>
            </w:r>
          </w:p>
          <w:p w14:paraId="0E6A6A66"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14. Korėjiečių</w:t>
            </w:r>
          </w:p>
          <w:p w14:paraId="23809204"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15. Kroatų</w:t>
            </w:r>
          </w:p>
          <w:p w14:paraId="166E5775"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16. Moldavų</w:t>
            </w:r>
          </w:p>
        </w:tc>
        <w:tc>
          <w:tcPr>
            <w:tcW w:w="6645" w:type="dxa"/>
            <w:tcBorders>
              <w:top w:val="nil"/>
              <w:left w:val="nil"/>
              <w:bottom w:val="nil"/>
              <w:right w:val="nil"/>
            </w:tcBorders>
            <w:tcMar>
              <w:top w:w="0" w:type="dxa"/>
              <w:left w:w="0" w:type="dxa"/>
              <w:bottom w:w="0" w:type="dxa"/>
              <w:right w:w="0" w:type="dxa"/>
            </w:tcMar>
            <w:hideMark/>
          </w:tcPr>
          <w:p w14:paraId="221DD93B"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17. Nyderlandų</w:t>
            </w:r>
          </w:p>
          <w:p w14:paraId="6E2368F9"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18. Portugalų</w:t>
            </w:r>
          </w:p>
          <w:p w14:paraId="5F7F0FAB"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19. Serbų</w:t>
            </w:r>
          </w:p>
          <w:p w14:paraId="2888ECAA"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20. Slovakų</w:t>
            </w:r>
          </w:p>
          <w:p w14:paraId="27EBEB8F"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21. Slovėnų</w:t>
            </w:r>
          </w:p>
          <w:p w14:paraId="20B89076"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22. Suomių</w:t>
            </w:r>
          </w:p>
          <w:p w14:paraId="638ACB98"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23. Tadžikų</w:t>
            </w:r>
          </w:p>
          <w:p w14:paraId="5EB1600E"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24. Tajų</w:t>
            </w:r>
          </w:p>
          <w:p w14:paraId="55BEF11F"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25. Turkmėnų</w:t>
            </w:r>
          </w:p>
          <w:p w14:paraId="19350BA7"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26. Turkų</w:t>
            </w:r>
          </w:p>
          <w:p w14:paraId="230CD3E5"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27. Urdų</w:t>
            </w:r>
          </w:p>
          <w:p w14:paraId="3E29C3F2"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28. Uzbekų</w:t>
            </w:r>
          </w:p>
          <w:p w14:paraId="634EE6E4"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29. Valų</w:t>
            </w:r>
          </w:p>
          <w:p w14:paraId="64FC99B5"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r w:rsidRPr="00C41D95">
              <w:rPr>
                <w:rFonts w:ascii="Times New Roman" w:eastAsia="Times New Roman" w:hAnsi="Times New Roman" w:cs="Times New Roman"/>
                <w:sz w:val="22"/>
                <w:szCs w:val="22"/>
              </w:rPr>
              <w:t>30. Vengrų</w:t>
            </w:r>
          </w:p>
          <w:p w14:paraId="49A1AFA3"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bookmarkStart w:id="23" w:name="__DdeLink__185_193729721711"/>
            <w:bookmarkEnd w:id="23"/>
            <w:r w:rsidRPr="00C41D95">
              <w:rPr>
                <w:rFonts w:ascii="Times New Roman" w:eastAsia="Times New Roman" w:hAnsi="Times New Roman" w:cs="Times New Roman"/>
                <w:sz w:val="22"/>
                <w:szCs w:val="22"/>
              </w:rPr>
              <w:t>31. Vietnamiečių</w:t>
            </w:r>
          </w:p>
        </w:tc>
      </w:tr>
    </w:tbl>
    <w:p w14:paraId="3EA82400" w14:textId="77777777" w:rsidR="003028AB" w:rsidRPr="00C41D95" w:rsidRDefault="003028AB" w:rsidP="003028AB">
      <w:pPr>
        <w:spacing w:line="240" w:lineRule="auto"/>
        <w:ind w:firstLine="0"/>
        <w:jc w:val="left"/>
        <w:rPr>
          <w:rFonts w:ascii="Times New Roman" w:eastAsia="Times New Roman" w:hAnsi="Times New Roman" w:cs="Times New Roman"/>
          <w:sz w:val="22"/>
          <w:szCs w:val="22"/>
        </w:rPr>
      </w:pPr>
    </w:p>
    <w:p w14:paraId="5379EDFD" w14:textId="77777777" w:rsidR="003028AB" w:rsidRPr="003028AB" w:rsidRDefault="003028AB" w:rsidP="00176C82">
      <w:pPr>
        <w:spacing w:line="240" w:lineRule="auto"/>
        <w:ind w:firstLine="0"/>
        <w:rPr>
          <w:rFonts w:ascii="Times New Roman" w:eastAsia="Times New Roman" w:hAnsi="Times New Roman" w:cs="Times New Roman"/>
          <w:sz w:val="22"/>
          <w:szCs w:val="22"/>
        </w:rPr>
      </w:pPr>
      <w:r w:rsidRPr="00C41D95">
        <w:rPr>
          <w:rFonts w:ascii="Times New Roman" w:eastAsia="Times New Roman" w:hAnsi="Times New Roman" w:cs="Times New Roman"/>
          <w:color w:val="000000"/>
          <w:sz w:val="22"/>
          <w:szCs w:val="22"/>
        </w:rPr>
        <w:t>PASTABA. Esant poreikiui bus prašoma užtikrinti ir kitomis užsienio kalbomis įrašytų garso ir vaizdo įrašų transkribavimą bei atlikti jų vertimą raštu.</w:t>
      </w:r>
    </w:p>
    <w:p w14:paraId="0FF7C82B" w14:textId="41612989" w:rsidR="005F56FD" w:rsidRPr="003028AB" w:rsidRDefault="005F56FD" w:rsidP="003028AB">
      <w:pPr>
        <w:spacing w:line="240" w:lineRule="auto"/>
        <w:rPr>
          <w:rFonts w:ascii="Times New Roman" w:eastAsiaTheme="minorHAnsi" w:hAnsi="Times New Roman" w:cs="Times New Roman"/>
          <w:sz w:val="22"/>
          <w:szCs w:val="22"/>
        </w:rPr>
      </w:pPr>
      <w:r w:rsidRPr="003028AB">
        <w:rPr>
          <w:rFonts w:ascii="Times New Roman" w:eastAsiaTheme="minorHAnsi" w:hAnsi="Times New Roman" w:cs="Times New Roman"/>
          <w:sz w:val="22"/>
          <w:szCs w:val="22"/>
        </w:rPr>
        <w:br w:type="page"/>
      </w:r>
    </w:p>
    <w:p w14:paraId="03DFA52A" w14:textId="58CEBEE4" w:rsidR="00586C15" w:rsidRPr="00C10960" w:rsidRDefault="00EA0607" w:rsidP="00F50DCE">
      <w:pPr>
        <w:spacing w:line="240" w:lineRule="auto"/>
        <w:ind w:firstLine="737"/>
        <w:contextualSpacing/>
        <w:jc w:val="right"/>
        <w:rPr>
          <w:rFonts w:ascii="Times New Roman" w:eastAsia="Calibri" w:hAnsi="Times New Roman" w:cs="Times New Roman"/>
          <w:sz w:val="22"/>
          <w:szCs w:val="22"/>
        </w:rPr>
      </w:pPr>
      <w:r w:rsidRPr="00C10960">
        <w:rPr>
          <w:rFonts w:ascii="Times New Roman" w:eastAsia="Calibri" w:hAnsi="Times New Roman" w:cs="Times New Roman"/>
          <w:sz w:val="22"/>
          <w:szCs w:val="22"/>
        </w:rPr>
        <w:lastRenderedPageBreak/>
        <w:t>Pirkimo sąlygų 2</w:t>
      </w:r>
      <w:r w:rsidR="00586C15" w:rsidRPr="00C10960">
        <w:rPr>
          <w:rFonts w:ascii="Times New Roman" w:eastAsia="Calibri" w:hAnsi="Times New Roman" w:cs="Times New Roman"/>
          <w:sz w:val="22"/>
          <w:szCs w:val="22"/>
        </w:rPr>
        <w:t xml:space="preserve"> priedas </w:t>
      </w:r>
    </w:p>
    <w:p w14:paraId="35CFFBB9" w14:textId="6005D3B9" w:rsidR="00586C15" w:rsidRPr="00C10960" w:rsidRDefault="00586C15" w:rsidP="00F50DCE">
      <w:pPr>
        <w:spacing w:line="240" w:lineRule="auto"/>
        <w:ind w:firstLine="0"/>
        <w:jc w:val="right"/>
        <w:rPr>
          <w:rFonts w:ascii="Times New Roman" w:eastAsia="Calibri" w:hAnsi="Times New Roman" w:cs="Times New Roman"/>
          <w:sz w:val="22"/>
          <w:szCs w:val="22"/>
        </w:rPr>
      </w:pPr>
      <w:r w:rsidRPr="00C10960">
        <w:rPr>
          <w:rFonts w:ascii="Times New Roman" w:eastAsia="Calibri" w:hAnsi="Times New Roman" w:cs="Times New Roman"/>
          <w:sz w:val="22"/>
          <w:szCs w:val="22"/>
        </w:rPr>
        <w:t>„Pasiūlymo forma“</w:t>
      </w:r>
    </w:p>
    <w:p w14:paraId="5A985B17" w14:textId="3946EBBA" w:rsidR="006963BC" w:rsidRPr="00C10960" w:rsidRDefault="006963BC" w:rsidP="00586C15">
      <w:pPr>
        <w:spacing w:line="240" w:lineRule="auto"/>
        <w:ind w:firstLine="0"/>
        <w:jc w:val="right"/>
        <w:rPr>
          <w:rFonts w:ascii="Times New Roman" w:eastAsia="Calibri" w:hAnsi="Times New Roman" w:cs="Times New Roman"/>
          <w:sz w:val="22"/>
          <w:szCs w:val="22"/>
        </w:rPr>
      </w:pPr>
    </w:p>
    <w:p w14:paraId="604E82DB" w14:textId="57B9327D" w:rsidR="00C53FC6" w:rsidRPr="00C10960" w:rsidRDefault="00C53FC6" w:rsidP="00C53FC6">
      <w:pPr>
        <w:spacing w:line="36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sz w:val="22"/>
          <w:szCs w:val="22"/>
        </w:rPr>
        <w:t>Herbas arba prekių ženklas</w:t>
      </w:r>
    </w:p>
    <w:p w14:paraId="3EFEEB51" w14:textId="1B08C856" w:rsidR="00C53FC6" w:rsidRPr="00C10960" w:rsidRDefault="00C53FC6" w:rsidP="00C53FC6">
      <w:pPr>
        <w:spacing w:line="360" w:lineRule="auto"/>
        <w:ind w:firstLine="0"/>
        <w:jc w:val="center"/>
        <w:rPr>
          <w:rFonts w:ascii="Times New Roman" w:eastAsia="Calibri" w:hAnsi="Times New Roman" w:cs="Times New Roman"/>
          <w:b/>
          <w:bCs/>
          <w:i/>
          <w:iCs/>
          <w:sz w:val="22"/>
          <w:szCs w:val="22"/>
        </w:rPr>
      </w:pPr>
      <w:r w:rsidRPr="00C10960">
        <w:rPr>
          <w:rFonts w:ascii="Times New Roman" w:eastAsia="Calibri" w:hAnsi="Times New Roman" w:cs="Times New Roman"/>
          <w:b/>
          <w:bCs/>
          <w:i/>
          <w:iCs/>
          <w:sz w:val="22"/>
          <w:szCs w:val="22"/>
        </w:rPr>
        <w:t>(Tiekėjo pavadinimas)</w:t>
      </w:r>
    </w:p>
    <w:p w14:paraId="3AFA51E6" w14:textId="77777777" w:rsidR="00C53FC6" w:rsidRPr="00C10960" w:rsidRDefault="00C53FC6" w:rsidP="00C53FC6">
      <w:pPr>
        <w:spacing w:line="240" w:lineRule="auto"/>
        <w:ind w:firstLine="0"/>
        <w:jc w:val="center"/>
        <w:rPr>
          <w:rFonts w:ascii="Times New Roman" w:eastAsia="Calibri" w:hAnsi="Times New Roman" w:cs="Times New Roman"/>
          <w:sz w:val="22"/>
          <w:szCs w:val="22"/>
        </w:rPr>
      </w:pPr>
    </w:p>
    <w:p w14:paraId="54966182" w14:textId="298F2F3A" w:rsidR="00C53FC6" w:rsidRPr="00C10960" w:rsidRDefault="00C53FC6" w:rsidP="00C53FC6">
      <w:pPr>
        <w:spacing w:line="240" w:lineRule="auto"/>
        <w:ind w:firstLine="0"/>
        <w:jc w:val="center"/>
        <w:rPr>
          <w:rFonts w:ascii="Times New Roman" w:eastAsia="Calibri" w:hAnsi="Times New Roman" w:cs="Times New Roman"/>
          <w:i/>
          <w:iCs/>
          <w:sz w:val="22"/>
          <w:szCs w:val="22"/>
        </w:rPr>
      </w:pPr>
      <w:r w:rsidRPr="00C10960">
        <w:rPr>
          <w:rFonts w:ascii="Times New Roman" w:eastAsia="Calibri" w:hAnsi="Times New Roman" w:cs="Times New Roman"/>
          <w:i/>
          <w:iC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CF0C54" w14:textId="1C18BD39" w:rsidR="00C53FC6" w:rsidRPr="00C10960" w:rsidRDefault="00C53FC6" w:rsidP="00C53FC6">
      <w:pPr>
        <w:spacing w:line="240" w:lineRule="auto"/>
        <w:ind w:firstLine="0"/>
        <w:jc w:val="left"/>
        <w:rPr>
          <w:rFonts w:ascii="Times New Roman" w:eastAsia="Calibri" w:hAnsi="Times New Roman" w:cs="Times New Roman"/>
          <w:i/>
          <w:iCs/>
          <w:sz w:val="22"/>
          <w:szCs w:val="22"/>
        </w:rPr>
      </w:pPr>
    </w:p>
    <w:p w14:paraId="7C1FEADA" w14:textId="77777777" w:rsidR="00C53FC6" w:rsidRPr="00C10960" w:rsidRDefault="00C53FC6" w:rsidP="00C53FC6">
      <w:pPr>
        <w:spacing w:line="240" w:lineRule="auto"/>
        <w:ind w:firstLine="0"/>
        <w:jc w:val="left"/>
        <w:rPr>
          <w:rFonts w:ascii="Times New Roman" w:eastAsia="Calibri" w:hAnsi="Times New Roman" w:cs="Times New Roman"/>
          <w:sz w:val="22"/>
          <w:szCs w:val="22"/>
        </w:rPr>
      </w:pPr>
    </w:p>
    <w:p w14:paraId="13FE269D" w14:textId="729E5ED5" w:rsidR="00C53FC6" w:rsidRPr="00C10960" w:rsidRDefault="00C53FC6" w:rsidP="00C53FC6">
      <w:pPr>
        <w:spacing w:line="240" w:lineRule="auto"/>
        <w:ind w:firstLine="0"/>
        <w:jc w:val="left"/>
        <w:rPr>
          <w:rFonts w:ascii="Times New Roman" w:eastAsia="Calibri" w:hAnsi="Times New Roman" w:cs="Times New Roman"/>
          <w:sz w:val="22"/>
          <w:szCs w:val="22"/>
        </w:rPr>
      </w:pPr>
      <w:r w:rsidRPr="00C10960">
        <w:rPr>
          <w:rFonts w:ascii="Times New Roman" w:eastAsia="Calibri" w:hAnsi="Times New Roman" w:cs="Times New Roman"/>
          <w:sz w:val="22"/>
          <w:szCs w:val="22"/>
        </w:rPr>
        <w:t xml:space="preserve">Policijos departamentui prie Lietuvos Respublikos vidaus reikalų ministerijos </w:t>
      </w:r>
    </w:p>
    <w:p w14:paraId="2DAF4CEF" w14:textId="6D3AE082" w:rsidR="00C53FC6" w:rsidRPr="00C10960" w:rsidRDefault="00C53FC6" w:rsidP="00C53FC6">
      <w:pPr>
        <w:spacing w:line="240" w:lineRule="auto"/>
        <w:ind w:firstLine="0"/>
        <w:jc w:val="left"/>
        <w:rPr>
          <w:rFonts w:ascii="Times New Roman" w:eastAsia="Calibri" w:hAnsi="Times New Roman" w:cs="Times New Roman"/>
          <w:sz w:val="22"/>
          <w:szCs w:val="22"/>
        </w:rPr>
      </w:pPr>
    </w:p>
    <w:p w14:paraId="06C3D0F1" w14:textId="77777777" w:rsidR="00C53FC6" w:rsidRPr="00C10960" w:rsidRDefault="00C53FC6" w:rsidP="00C53FC6">
      <w:pPr>
        <w:spacing w:line="240" w:lineRule="auto"/>
        <w:ind w:firstLine="0"/>
        <w:jc w:val="left"/>
        <w:rPr>
          <w:rFonts w:ascii="Times New Roman" w:eastAsia="Calibri" w:hAnsi="Times New Roman" w:cs="Times New Roman"/>
          <w:sz w:val="22"/>
          <w:szCs w:val="22"/>
        </w:rPr>
      </w:pPr>
    </w:p>
    <w:p w14:paraId="181C1720" w14:textId="4B157994" w:rsidR="00C53FC6" w:rsidRPr="00C10960" w:rsidRDefault="00C53FC6" w:rsidP="00C53FC6">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b/>
          <w:bCs/>
          <w:sz w:val="22"/>
          <w:szCs w:val="22"/>
        </w:rPr>
        <w:t>PASIŪLYMAS</w:t>
      </w:r>
    </w:p>
    <w:p w14:paraId="5E7F9B68" w14:textId="5C1D6B0B" w:rsidR="00C53FC6" w:rsidRDefault="00C53FC6" w:rsidP="00C01C12">
      <w:pPr>
        <w:spacing w:line="240" w:lineRule="auto"/>
        <w:ind w:firstLine="0"/>
        <w:jc w:val="center"/>
        <w:rPr>
          <w:rFonts w:ascii="Times New Roman" w:eastAsia="Times New Roman" w:hAnsi="Times New Roman" w:cs="Times New Roman"/>
          <w:b/>
          <w:bCs/>
          <w:sz w:val="22"/>
          <w:szCs w:val="22"/>
        </w:rPr>
      </w:pPr>
      <w:r w:rsidRPr="00C10960">
        <w:rPr>
          <w:rFonts w:ascii="Times New Roman" w:eastAsia="Calibri" w:hAnsi="Times New Roman" w:cs="Times New Roman"/>
          <w:b/>
          <w:bCs/>
          <w:sz w:val="22"/>
          <w:szCs w:val="22"/>
        </w:rPr>
        <w:t xml:space="preserve">DĖL </w:t>
      </w:r>
      <w:r w:rsidR="0062778B" w:rsidRPr="003028AB">
        <w:rPr>
          <w:rFonts w:ascii="Times New Roman" w:eastAsia="Times New Roman" w:hAnsi="Times New Roman" w:cs="Times New Roman"/>
          <w:b/>
          <w:bCs/>
          <w:sz w:val="22"/>
          <w:szCs w:val="22"/>
        </w:rPr>
        <w:t xml:space="preserve">VAIZDO IR GARSO ĮRAŠŲ TRANSKRIBAVIMO IR VERTIMO RAŠTU PASLAUGŲ </w:t>
      </w:r>
      <w:r w:rsidR="0062778B">
        <w:rPr>
          <w:rFonts w:ascii="Times New Roman" w:eastAsia="Times New Roman" w:hAnsi="Times New Roman" w:cs="Times New Roman"/>
          <w:b/>
          <w:bCs/>
          <w:sz w:val="22"/>
          <w:szCs w:val="22"/>
        </w:rPr>
        <w:t>PIRKIMO</w:t>
      </w:r>
    </w:p>
    <w:p w14:paraId="6FA0686C" w14:textId="77777777" w:rsidR="0062778B" w:rsidRPr="00C10960" w:rsidRDefault="0062778B" w:rsidP="00C01C12">
      <w:pPr>
        <w:spacing w:line="240" w:lineRule="auto"/>
        <w:ind w:firstLine="0"/>
        <w:jc w:val="center"/>
        <w:rPr>
          <w:rFonts w:ascii="Times New Roman" w:eastAsia="Calibri" w:hAnsi="Times New Roman" w:cs="Times New Roman"/>
          <w:sz w:val="22"/>
          <w:szCs w:val="22"/>
        </w:rPr>
      </w:pPr>
    </w:p>
    <w:p w14:paraId="6079D5B2" w14:textId="70544FED" w:rsidR="00C53FC6" w:rsidRPr="00C10960" w:rsidRDefault="00C53FC6" w:rsidP="00C01C1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i/>
          <w:iCs/>
          <w:sz w:val="22"/>
          <w:szCs w:val="22"/>
        </w:rPr>
        <w:t>(įrašyti data)</w:t>
      </w:r>
    </w:p>
    <w:p w14:paraId="3D08039A" w14:textId="6D8B1881" w:rsidR="00C53FC6" w:rsidRPr="00C10960" w:rsidRDefault="00C53FC6" w:rsidP="00C01C1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sz w:val="22"/>
          <w:szCs w:val="22"/>
        </w:rPr>
        <w:t>____________________</w:t>
      </w:r>
    </w:p>
    <w:p w14:paraId="70CE2405" w14:textId="777F0109" w:rsidR="006963BC" w:rsidRPr="00C10960" w:rsidRDefault="00C53FC6" w:rsidP="00C01C12">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i/>
          <w:iCs/>
          <w:sz w:val="22"/>
          <w:szCs w:val="22"/>
        </w:rPr>
        <w:t>(įrašyti sudarymo vieta)</w:t>
      </w:r>
    </w:p>
    <w:p w14:paraId="461E2FBD" w14:textId="39ACEE64" w:rsidR="003F21FF" w:rsidRPr="00C10960" w:rsidRDefault="003F21FF" w:rsidP="00586C15">
      <w:pPr>
        <w:spacing w:line="240" w:lineRule="auto"/>
        <w:ind w:firstLine="0"/>
        <w:jc w:val="right"/>
        <w:rPr>
          <w:rFonts w:ascii="Times New Roman" w:eastAsia="Calibri" w:hAnsi="Times New Roman" w:cs="Times New Roman"/>
          <w:sz w:val="22"/>
          <w:szCs w:val="22"/>
        </w:rPr>
      </w:pPr>
    </w:p>
    <w:p w14:paraId="3A4256BC" w14:textId="7392F7BA" w:rsidR="00AE1ED3" w:rsidRPr="00C10960" w:rsidRDefault="00645C3D" w:rsidP="00645C3D">
      <w:pPr>
        <w:pStyle w:val="ListParagraph"/>
        <w:numPr>
          <w:ilvl w:val="0"/>
          <w:numId w:val="14"/>
        </w:numPr>
        <w:spacing w:line="240" w:lineRule="auto"/>
        <w:jc w:val="left"/>
        <w:rPr>
          <w:rFonts w:ascii="Times New Roman" w:eastAsia="Calibri" w:hAnsi="Times New Roman" w:cs="Times New Roman"/>
          <w:sz w:val="22"/>
          <w:szCs w:val="22"/>
        </w:rPr>
      </w:pPr>
      <w:r w:rsidRPr="00C10960">
        <w:rPr>
          <w:rFonts w:ascii="Times New Roman" w:eastAsia="Calibri" w:hAnsi="Times New Roman" w:cs="Times New Roman"/>
          <w:sz w:val="22"/>
          <w:szCs w:val="22"/>
        </w:rPr>
        <w:t xml:space="preserve">Informacija apie </w:t>
      </w:r>
      <w:r w:rsidR="0062778B">
        <w:rPr>
          <w:rFonts w:ascii="Times New Roman" w:eastAsia="Calibri" w:hAnsi="Times New Roman" w:cs="Times New Roman"/>
          <w:sz w:val="22"/>
          <w:szCs w:val="22"/>
        </w:rPr>
        <w:t xml:space="preserve">paslaugų </w:t>
      </w:r>
      <w:r w:rsidRPr="00C10960">
        <w:rPr>
          <w:rFonts w:ascii="Times New Roman" w:eastAsia="Calibri" w:hAnsi="Times New Roman" w:cs="Times New Roman"/>
          <w:sz w:val="22"/>
          <w:szCs w:val="22"/>
        </w:rPr>
        <w:t>T</w:t>
      </w:r>
      <w:r w:rsidR="0062778B">
        <w:rPr>
          <w:rFonts w:ascii="Times New Roman" w:eastAsia="Calibri" w:hAnsi="Times New Roman" w:cs="Times New Roman"/>
          <w:sz w:val="22"/>
          <w:szCs w:val="22"/>
        </w:rPr>
        <w:t>ei</w:t>
      </w:r>
      <w:r w:rsidRPr="00C10960">
        <w:rPr>
          <w:rFonts w:ascii="Times New Roman" w:eastAsia="Calibri" w:hAnsi="Times New Roman" w:cs="Times New Roman"/>
          <w:sz w:val="22"/>
          <w:szCs w:val="22"/>
        </w:rPr>
        <w:t>kėją:</w:t>
      </w:r>
    </w:p>
    <w:p w14:paraId="69235A8C" w14:textId="77777777" w:rsidR="00645C3D" w:rsidRPr="00C10960" w:rsidRDefault="00645C3D" w:rsidP="00586C15">
      <w:pPr>
        <w:spacing w:line="240" w:lineRule="auto"/>
        <w:ind w:firstLine="0"/>
        <w:jc w:val="right"/>
        <w:rPr>
          <w:rFonts w:ascii="Times New Roman" w:eastAsia="Calibri" w:hAnsi="Times New Roman" w:cs="Times New Roman"/>
          <w:sz w:val="22"/>
          <w:szCs w:val="22"/>
        </w:rPr>
      </w:pPr>
    </w:p>
    <w:tbl>
      <w:tblPr>
        <w:tblStyle w:val="TableGrid"/>
        <w:tblW w:w="0" w:type="auto"/>
        <w:tblInd w:w="0" w:type="dxa"/>
        <w:tblLook w:val="04A0" w:firstRow="1" w:lastRow="0" w:firstColumn="1" w:lastColumn="0" w:noHBand="0" w:noVBand="1"/>
      </w:tblPr>
      <w:tblGrid>
        <w:gridCol w:w="6941"/>
        <w:gridCol w:w="3260"/>
      </w:tblGrid>
      <w:tr w:rsidR="00AE1ED3" w:rsidRPr="00C10960" w14:paraId="5B1BB247" w14:textId="77777777" w:rsidTr="00A2536D">
        <w:tc>
          <w:tcPr>
            <w:tcW w:w="6941" w:type="dxa"/>
          </w:tcPr>
          <w:p w14:paraId="6A1E73AE" w14:textId="4478320D" w:rsidR="00AE1ED3" w:rsidRPr="00C10960" w:rsidRDefault="0062778B" w:rsidP="0062778B">
            <w:pPr>
              <w:ind w:firstLine="0"/>
              <w:jc w:val="left"/>
              <w:rPr>
                <w:rFonts w:eastAsia="Calibri" w:hAnsi="Times New Roman" w:cs="Times New Roman"/>
                <w:sz w:val="22"/>
                <w:szCs w:val="22"/>
              </w:rPr>
            </w:pPr>
            <w:r>
              <w:rPr>
                <w:rFonts w:eastAsia="Calibri" w:hAnsi="Times New Roman" w:cs="Times New Roman"/>
                <w:b/>
                <w:sz w:val="22"/>
                <w:szCs w:val="22"/>
              </w:rPr>
              <w:t>Tei</w:t>
            </w:r>
            <w:r w:rsidR="00AE1ED3" w:rsidRPr="00C10960">
              <w:rPr>
                <w:rFonts w:eastAsia="Calibri" w:hAnsi="Times New Roman" w:cs="Times New Roman"/>
                <w:b/>
                <w:sz w:val="22"/>
                <w:szCs w:val="22"/>
              </w:rPr>
              <w:t>kėjo pavadinimas</w:t>
            </w:r>
            <w:r w:rsidR="00AE1ED3" w:rsidRPr="00C10960">
              <w:rPr>
                <w:rFonts w:eastAsia="Calibri" w:hAnsi="Times New Roman" w:cs="Times New Roman"/>
                <w:sz w:val="22"/>
                <w:szCs w:val="22"/>
              </w:rPr>
              <w:t xml:space="preserve"> </w:t>
            </w:r>
            <w:r>
              <w:rPr>
                <w:rFonts w:eastAsia="Calibri" w:hAnsi="Times New Roman" w:cs="Times New Roman"/>
                <w:i/>
                <w:sz w:val="22"/>
                <w:szCs w:val="22"/>
              </w:rPr>
              <w:t>/ Jeigu dalyvauja Tei</w:t>
            </w:r>
            <w:r w:rsidR="00AE1ED3" w:rsidRPr="00C10960">
              <w:rPr>
                <w:rFonts w:eastAsia="Calibri" w:hAnsi="Times New Roman" w:cs="Times New Roman"/>
                <w:i/>
                <w:sz w:val="22"/>
                <w:szCs w:val="22"/>
              </w:rPr>
              <w:t>kėjų grupė, surašomi visų dalyvių pavadinimai; jeigu pasiūlymą teikia fizinis asmuo – verslo ar individualios veiklos pažymėjimo Nr. ar pan. /</w:t>
            </w:r>
          </w:p>
        </w:tc>
        <w:tc>
          <w:tcPr>
            <w:tcW w:w="3260" w:type="dxa"/>
          </w:tcPr>
          <w:p w14:paraId="2D48C0DD" w14:textId="3B7F639F" w:rsidR="00AE1ED3" w:rsidRPr="00C10960" w:rsidRDefault="00AE1ED3" w:rsidP="007E1C50">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AE1ED3" w:rsidRPr="00C10960" w14:paraId="06B0646A" w14:textId="77777777" w:rsidTr="00A2536D">
        <w:tc>
          <w:tcPr>
            <w:tcW w:w="6941" w:type="dxa"/>
          </w:tcPr>
          <w:p w14:paraId="50933F62" w14:textId="07A1342C" w:rsidR="00AE1ED3" w:rsidRPr="00C10960" w:rsidRDefault="00AE1ED3" w:rsidP="0062778B">
            <w:pPr>
              <w:ind w:firstLine="0"/>
              <w:jc w:val="left"/>
              <w:rPr>
                <w:rFonts w:eastAsia="Calibri" w:hAnsi="Times New Roman" w:cs="Times New Roman"/>
                <w:sz w:val="22"/>
                <w:szCs w:val="22"/>
              </w:rPr>
            </w:pPr>
            <w:r w:rsidRPr="00C10960">
              <w:rPr>
                <w:rFonts w:eastAsia="Calibri" w:hAnsi="Times New Roman" w:cs="Times New Roman"/>
                <w:b/>
                <w:sz w:val="22"/>
                <w:szCs w:val="22"/>
              </w:rPr>
              <w:t>T</w:t>
            </w:r>
            <w:r w:rsidR="0062778B">
              <w:rPr>
                <w:rFonts w:eastAsia="Calibri" w:hAnsi="Times New Roman" w:cs="Times New Roman"/>
                <w:b/>
                <w:sz w:val="22"/>
                <w:szCs w:val="22"/>
              </w:rPr>
              <w:t>ei</w:t>
            </w:r>
            <w:r w:rsidRPr="00C10960">
              <w:rPr>
                <w:rFonts w:eastAsia="Calibri" w:hAnsi="Times New Roman" w:cs="Times New Roman"/>
                <w:b/>
                <w:sz w:val="22"/>
                <w:szCs w:val="22"/>
              </w:rPr>
              <w:t>kėjo įmonės kodas</w:t>
            </w:r>
            <w:r w:rsidRPr="00C10960">
              <w:rPr>
                <w:rFonts w:eastAsia="Calibri" w:hAnsi="Times New Roman" w:cs="Times New Roman"/>
                <w:sz w:val="22"/>
                <w:szCs w:val="22"/>
              </w:rPr>
              <w:t xml:space="preserve"> </w:t>
            </w:r>
            <w:r w:rsidRPr="00C10960">
              <w:rPr>
                <w:rFonts w:eastAsia="Calibri" w:hAnsi="Times New Roman" w:cs="Times New Roman"/>
                <w:i/>
                <w:sz w:val="22"/>
                <w:szCs w:val="22"/>
              </w:rPr>
              <w:t>/ Jeigu dalyvauja T</w:t>
            </w:r>
            <w:r w:rsidR="0062778B">
              <w:rPr>
                <w:rFonts w:eastAsia="Calibri" w:hAnsi="Times New Roman" w:cs="Times New Roman"/>
                <w:i/>
                <w:sz w:val="22"/>
                <w:szCs w:val="22"/>
              </w:rPr>
              <w:t>ei</w:t>
            </w:r>
            <w:r w:rsidRPr="00C10960">
              <w:rPr>
                <w:rFonts w:eastAsia="Calibri" w:hAnsi="Times New Roman" w:cs="Times New Roman"/>
                <w:i/>
                <w:sz w:val="22"/>
                <w:szCs w:val="22"/>
              </w:rPr>
              <w:t>kėjų grupė, surašomi visų dalyvių įmonių kodai /</w:t>
            </w:r>
          </w:p>
        </w:tc>
        <w:tc>
          <w:tcPr>
            <w:tcW w:w="3260" w:type="dxa"/>
          </w:tcPr>
          <w:p w14:paraId="3BF37A87" w14:textId="211DA846" w:rsidR="00AE1ED3" w:rsidRPr="00C10960" w:rsidRDefault="00AE1ED3" w:rsidP="007E1C50">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AE1ED3" w:rsidRPr="00C10960" w14:paraId="3F6F7753" w14:textId="77777777" w:rsidTr="00A2536D">
        <w:tc>
          <w:tcPr>
            <w:tcW w:w="6941" w:type="dxa"/>
          </w:tcPr>
          <w:p w14:paraId="3808E20B" w14:textId="65B753A1" w:rsidR="00AE1ED3" w:rsidRPr="00C10960" w:rsidRDefault="0062778B" w:rsidP="0062778B">
            <w:pPr>
              <w:ind w:firstLine="0"/>
              <w:jc w:val="left"/>
              <w:rPr>
                <w:rFonts w:eastAsia="Calibri" w:hAnsi="Times New Roman" w:cs="Times New Roman"/>
                <w:sz w:val="22"/>
                <w:szCs w:val="22"/>
              </w:rPr>
            </w:pPr>
            <w:r>
              <w:rPr>
                <w:rFonts w:eastAsia="Calibri" w:hAnsi="Times New Roman" w:cs="Times New Roman"/>
                <w:b/>
                <w:sz w:val="22"/>
                <w:szCs w:val="22"/>
              </w:rPr>
              <w:t>Tei</w:t>
            </w:r>
            <w:r w:rsidR="00AE1ED3" w:rsidRPr="00C10960">
              <w:rPr>
                <w:rFonts w:eastAsia="Calibri" w:hAnsi="Times New Roman" w:cs="Times New Roman"/>
                <w:b/>
                <w:sz w:val="22"/>
                <w:szCs w:val="22"/>
              </w:rPr>
              <w:t>kėjo adresas</w:t>
            </w:r>
            <w:r w:rsidR="00AE1ED3" w:rsidRPr="00C10960">
              <w:rPr>
                <w:rFonts w:eastAsia="Calibri" w:hAnsi="Times New Roman" w:cs="Times New Roman"/>
                <w:sz w:val="22"/>
                <w:szCs w:val="22"/>
              </w:rPr>
              <w:t xml:space="preserve"> </w:t>
            </w:r>
            <w:r w:rsidR="00AE1ED3" w:rsidRPr="00C10960">
              <w:rPr>
                <w:rFonts w:eastAsia="Calibri" w:hAnsi="Times New Roman" w:cs="Times New Roman"/>
                <w:i/>
                <w:sz w:val="22"/>
                <w:szCs w:val="22"/>
              </w:rPr>
              <w:t>/ Jeigu dalyvauja T</w:t>
            </w:r>
            <w:r>
              <w:rPr>
                <w:rFonts w:eastAsia="Calibri" w:hAnsi="Times New Roman" w:cs="Times New Roman"/>
                <w:i/>
                <w:sz w:val="22"/>
                <w:szCs w:val="22"/>
              </w:rPr>
              <w:t>ei</w:t>
            </w:r>
            <w:r w:rsidR="00AE1ED3" w:rsidRPr="00C10960">
              <w:rPr>
                <w:rFonts w:eastAsia="Calibri" w:hAnsi="Times New Roman" w:cs="Times New Roman"/>
                <w:i/>
                <w:sz w:val="22"/>
                <w:szCs w:val="22"/>
              </w:rPr>
              <w:t>kėjų grupė, surašomi visų dalyvių adresai /</w:t>
            </w:r>
          </w:p>
        </w:tc>
        <w:tc>
          <w:tcPr>
            <w:tcW w:w="3260" w:type="dxa"/>
          </w:tcPr>
          <w:p w14:paraId="47D487ED" w14:textId="09CD5349" w:rsidR="00AE1ED3" w:rsidRPr="00C10960" w:rsidRDefault="00AE1ED3" w:rsidP="007E1C50">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AE1ED3" w:rsidRPr="00C10960" w14:paraId="5461EF38" w14:textId="77777777" w:rsidTr="00A2536D">
        <w:tc>
          <w:tcPr>
            <w:tcW w:w="6941" w:type="dxa"/>
          </w:tcPr>
          <w:p w14:paraId="32417808" w14:textId="22DAEE43" w:rsidR="00AE1ED3" w:rsidRPr="00C10960" w:rsidRDefault="00AE1ED3" w:rsidP="00AE1ED3">
            <w:pPr>
              <w:ind w:firstLine="0"/>
              <w:jc w:val="left"/>
              <w:rPr>
                <w:rFonts w:eastAsia="Calibri" w:hAnsi="Times New Roman" w:cs="Times New Roman"/>
                <w:b/>
                <w:sz w:val="22"/>
                <w:szCs w:val="22"/>
              </w:rPr>
            </w:pPr>
            <w:r w:rsidRPr="00C10960">
              <w:rPr>
                <w:rFonts w:eastAsia="Calibri" w:hAnsi="Times New Roman" w:cs="Times New Roman"/>
                <w:b/>
                <w:sz w:val="22"/>
                <w:szCs w:val="22"/>
              </w:rPr>
              <w:t>Už pasiūlymą atsakingo asmens vardas, pavardė, pareigos</w:t>
            </w:r>
          </w:p>
        </w:tc>
        <w:tc>
          <w:tcPr>
            <w:tcW w:w="3260" w:type="dxa"/>
          </w:tcPr>
          <w:p w14:paraId="14A68C52" w14:textId="2500C06F" w:rsidR="00AE1ED3" w:rsidRPr="00C10960" w:rsidRDefault="00AE1ED3" w:rsidP="007E1C50">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AE1ED3" w:rsidRPr="00C10960" w14:paraId="77376556" w14:textId="77777777" w:rsidTr="00A2536D">
        <w:tc>
          <w:tcPr>
            <w:tcW w:w="6941" w:type="dxa"/>
          </w:tcPr>
          <w:p w14:paraId="4C23117B" w14:textId="46B23116" w:rsidR="00AE1ED3" w:rsidRPr="00C10960" w:rsidRDefault="00AE1ED3" w:rsidP="00AE1ED3">
            <w:pPr>
              <w:ind w:firstLine="0"/>
              <w:jc w:val="left"/>
              <w:rPr>
                <w:rFonts w:eastAsia="Calibri" w:hAnsi="Times New Roman" w:cs="Times New Roman"/>
                <w:b/>
                <w:sz w:val="22"/>
                <w:szCs w:val="22"/>
              </w:rPr>
            </w:pPr>
            <w:r w:rsidRPr="00C10960">
              <w:rPr>
                <w:rFonts w:eastAsia="Calibri" w:hAnsi="Times New Roman" w:cs="Times New Roman"/>
                <w:b/>
                <w:sz w:val="22"/>
                <w:szCs w:val="22"/>
              </w:rPr>
              <w:t>Kontaktinis telefono numeris</w:t>
            </w:r>
          </w:p>
        </w:tc>
        <w:tc>
          <w:tcPr>
            <w:tcW w:w="3260" w:type="dxa"/>
          </w:tcPr>
          <w:p w14:paraId="7862893A" w14:textId="28E31C8C" w:rsidR="00AE1ED3" w:rsidRPr="00C10960" w:rsidRDefault="00AE1ED3" w:rsidP="007E1C50">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AE1ED3" w:rsidRPr="00C10960" w14:paraId="4745B6E7" w14:textId="77777777" w:rsidTr="00A2536D">
        <w:tc>
          <w:tcPr>
            <w:tcW w:w="6941" w:type="dxa"/>
          </w:tcPr>
          <w:p w14:paraId="23378A68" w14:textId="47AC4282" w:rsidR="00AE1ED3" w:rsidRPr="00C10960" w:rsidRDefault="00AE1ED3" w:rsidP="00AE1ED3">
            <w:pPr>
              <w:ind w:firstLine="0"/>
              <w:jc w:val="left"/>
              <w:rPr>
                <w:rFonts w:eastAsia="Calibri" w:hAnsi="Times New Roman" w:cs="Times New Roman"/>
                <w:b/>
                <w:sz w:val="22"/>
                <w:szCs w:val="22"/>
              </w:rPr>
            </w:pPr>
            <w:r w:rsidRPr="00C10960">
              <w:rPr>
                <w:rFonts w:eastAsia="Calibri" w:hAnsi="Times New Roman" w:cs="Times New Roman"/>
                <w:b/>
                <w:sz w:val="22"/>
                <w:szCs w:val="22"/>
              </w:rPr>
              <w:t>Kontaktinis el. pašto adresas</w:t>
            </w:r>
          </w:p>
        </w:tc>
        <w:tc>
          <w:tcPr>
            <w:tcW w:w="3260" w:type="dxa"/>
          </w:tcPr>
          <w:p w14:paraId="24C57C7E" w14:textId="2BCADF82" w:rsidR="00AE1ED3" w:rsidRPr="00C10960" w:rsidRDefault="00AE1ED3" w:rsidP="007E1C50">
            <w:pPr>
              <w:ind w:firstLine="0"/>
              <w:jc w:val="center"/>
              <w:rPr>
                <w:rFonts w:eastAsia="Calibri" w:hAnsi="Times New Roman" w:cs="Times New Roman"/>
                <w:sz w:val="22"/>
                <w:szCs w:val="22"/>
              </w:rPr>
            </w:pPr>
            <w:r w:rsidRPr="00C10960">
              <w:rPr>
                <w:rFonts w:hAnsi="Times New Roman" w:cs="Times New Roman"/>
                <w:sz w:val="22"/>
                <w:szCs w:val="22"/>
              </w:rPr>
              <w:t>/įrašyti/</w:t>
            </w:r>
          </w:p>
        </w:tc>
      </w:tr>
    </w:tbl>
    <w:p w14:paraId="36B73DA1" w14:textId="77777777" w:rsidR="00645C3D" w:rsidRPr="00C10960" w:rsidRDefault="00645C3D" w:rsidP="00645C3D">
      <w:pPr>
        <w:pStyle w:val="Default"/>
        <w:contextualSpacing/>
        <w:rPr>
          <w:sz w:val="22"/>
          <w:szCs w:val="22"/>
        </w:rPr>
      </w:pPr>
    </w:p>
    <w:p w14:paraId="251715B4" w14:textId="76486767" w:rsidR="00EB474E" w:rsidRPr="00C10960" w:rsidRDefault="00EB474E" w:rsidP="00B91A7A">
      <w:pPr>
        <w:pStyle w:val="Standard"/>
        <w:contextualSpacing/>
        <w:rPr>
          <w:sz w:val="22"/>
          <w:szCs w:val="22"/>
          <w:lang w:val="lt-LT"/>
        </w:rPr>
      </w:pPr>
      <w:r w:rsidRPr="00C10960">
        <w:rPr>
          <w:bCs/>
          <w:sz w:val="22"/>
          <w:szCs w:val="22"/>
          <w:lang w:val="lt-LT"/>
        </w:rPr>
        <w:t>2.</w:t>
      </w:r>
      <w:r w:rsidRPr="00C10960">
        <w:rPr>
          <w:sz w:val="22"/>
          <w:szCs w:val="22"/>
          <w:lang w:val="lt-LT"/>
        </w:rPr>
        <w:t xml:space="preserve"> Šiuo pasiūlymų pažymime, kad sutinkame su visomis pirkimo sąlygomis, kurios nustatytos skelbime, paskelbtame Centrinėje viešųjų pirkimų informacinėje sistemoje (toliau – CVP IS) interneto adresu: </w:t>
      </w:r>
      <w:r w:rsidR="003028AB">
        <w:fldChar w:fldCharType="begin"/>
      </w:r>
      <w:r w:rsidR="003028AB">
        <w:instrText xml:space="preserve"> HYPERLINK "https://pirkimai.eviesiejipirkimai.lt/" \h </w:instrText>
      </w:r>
      <w:r w:rsidR="003028AB">
        <w:fldChar w:fldCharType="separate"/>
      </w:r>
      <w:r w:rsidRPr="00C10960">
        <w:rPr>
          <w:rStyle w:val="Hyperlink"/>
          <w:sz w:val="22"/>
          <w:szCs w:val="22"/>
          <w:lang w:val="lt-LT"/>
        </w:rPr>
        <w:t>https://pirkimai.eviesiejipirkimai.lt</w:t>
      </w:r>
      <w:r w:rsidR="003028AB">
        <w:rPr>
          <w:rStyle w:val="Hyperlink"/>
          <w:sz w:val="22"/>
          <w:szCs w:val="22"/>
          <w:lang w:val="lt-LT"/>
        </w:rPr>
        <w:fldChar w:fldCharType="end"/>
      </w:r>
      <w:r w:rsidR="00615FFF" w:rsidRPr="00C10960">
        <w:rPr>
          <w:rStyle w:val="Internetosaitas"/>
          <w:sz w:val="22"/>
          <w:szCs w:val="22"/>
          <w:u w:val="none"/>
          <w:lang w:val="lt-LT"/>
        </w:rPr>
        <w:t xml:space="preserve"> </w:t>
      </w:r>
      <w:r w:rsidRPr="00C10960">
        <w:rPr>
          <w:sz w:val="22"/>
          <w:szCs w:val="22"/>
          <w:lang w:val="lt-LT"/>
        </w:rPr>
        <w:t>ir kituose pirkimo dokumentuose (jų paaiškinimuose, papildymuose).</w:t>
      </w:r>
    </w:p>
    <w:p w14:paraId="32A5D977" w14:textId="5A414557" w:rsidR="00EB474E" w:rsidRPr="00C10960" w:rsidRDefault="00EB474E" w:rsidP="00B91A7A">
      <w:pPr>
        <w:pStyle w:val="NormalWeb"/>
        <w:spacing w:before="0" w:beforeAutospacing="0" w:after="51" w:line="240" w:lineRule="auto"/>
        <w:contextualSpacing/>
        <w:rPr>
          <w:rFonts w:ascii="Times New Roman" w:hAnsi="Times New Roman" w:cs="Times New Roman"/>
          <w:sz w:val="22"/>
          <w:szCs w:val="22"/>
        </w:rPr>
      </w:pPr>
      <w:r w:rsidRPr="00C10960">
        <w:rPr>
          <w:rFonts w:ascii="Times New Roman" w:hAnsi="Times New Roman" w:cs="Times New Roman"/>
          <w:bCs/>
          <w:sz w:val="22"/>
          <w:szCs w:val="22"/>
        </w:rPr>
        <w:t xml:space="preserve">3. </w:t>
      </w:r>
      <w:r w:rsidRPr="00C10960">
        <w:rPr>
          <w:rFonts w:ascii="Times New Roman" w:hAnsi="Times New Roman" w:cs="Times New Roman"/>
          <w:sz w:val="22"/>
          <w:szCs w:val="22"/>
        </w:rPr>
        <w:t>Patvirtiname, kad visa mūsų pasiūlyme pateikta informacija yra teisinga ir kad mes nenuslėpėme jokios informacijos, kurią buvo prašoma pateikti šio pirkimo sąlygose. Taip pat patvirtiname, kad nedalyvavome rengiant pirkimo sąlygas, taip pat nesame susiję su jokia kita suinteresuota šalimi.</w:t>
      </w:r>
    </w:p>
    <w:p w14:paraId="34F9BCEF" w14:textId="5BFE216C" w:rsidR="00EB474E" w:rsidRPr="00C10960" w:rsidRDefault="00EB474E" w:rsidP="00B91A7A">
      <w:pPr>
        <w:pStyle w:val="NormalWeb"/>
        <w:spacing w:before="51" w:after="51" w:line="240" w:lineRule="auto"/>
        <w:contextualSpacing/>
        <w:rPr>
          <w:rFonts w:ascii="Times New Roman" w:hAnsi="Times New Roman" w:cs="Times New Roman"/>
          <w:sz w:val="22"/>
          <w:szCs w:val="22"/>
        </w:rPr>
      </w:pPr>
      <w:r w:rsidRPr="00C10960">
        <w:rPr>
          <w:rFonts w:ascii="Times New Roman" w:hAnsi="Times New Roman" w:cs="Times New Roman"/>
          <w:bCs/>
          <w:sz w:val="22"/>
          <w:szCs w:val="22"/>
        </w:rPr>
        <w:t>4.</w:t>
      </w:r>
      <w:r w:rsidRPr="00C10960">
        <w:rPr>
          <w:rFonts w:ascii="Times New Roman" w:hAnsi="Times New Roman" w:cs="Times New Roman"/>
          <w:sz w:val="22"/>
          <w:szCs w:val="22"/>
        </w:rPr>
        <w:t xml:space="preserve">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BD1F427" w14:textId="3F43629B" w:rsidR="00EB474E" w:rsidRPr="00C10960" w:rsidRDefault="00EB474E" w:rsidP="00B91A7A">
      <w:pPr>
        <w:pStyle w:val="NormalWeb"/>
        <w:spacing w:before="51" w:after="51" w:line="240" w:lineRule="auto"/>
        <w:contextualSpacing/>
        <w:rPr>
          <w:rFonts w:ascii="Times New Roman" w:hAnsi="Times New Roman" w:cs="Times New Roman"/>
          <w:sz w:val="22"/>
          <w:szCs w:val="22"/>
        </w:rPr>
      </w:pPr>
      <w:r w:rsidRPr="00C10960">
        <w:rPr>
          <w:rFonts w:ascii="Times New Roman" w:hAnsi="Times New Roman" w:cs="Times New Roman"/>
          <w:bCs/>
          <w:sz w:val="22"/>
          <w:szCs w:val="22"/>
        </w:rPr>
        <w:t xml:space="preserve">5. </w:t>
      </w:r>
      <w:r w:rsidRPr="00C10960">
        <w:rPr>
          <w:rFonts w:ascii="Times New Roman" w:hAnsi="Times New Roman" w:cs="Times New Roman"/>
          <w:sz w:val="22"/>
          <w:szCs w:val="22"/>
        </w:rPr>
        <w:t xml:space="preserve">Vykdydami sutartį pasitelksime šiuos </w:t>
      </w:r>
      <w:r w:rsidR="00B91A7A" w:rsidRPr="00C10960">
        <w:rPr>
          <w:rFonts w:ascii="Times New Roman" w:hAnsi="Times New Roman" w:cs="Times New Roman"/>
          <w:sz w:val="22"/>
          <w:szCs w:val="22"/>
        </w:rPr>
        <w:t>subtiekėjus</w:t>
      </w:r>
      <w:r w:rsidRPr="00C10960">
        <w:rPr>
          <w:rFonts w:ascii="Times New Roman" w:hAnsi="Times New Roman" w:cs="Times New Roman"/>
          <w:sz w:val="22"/>
          <w:szCs w:val="22"/>
        </w:rPr>
        <w:t xml:space="preserve"> ir dalį sutartyje numatytų užduočių perduosime vykdyti jiems </w:t>
      </w:r>
      <w:r w:rsidRPr="00C10960">
        <w:rPr>
          <w:rFonts w:ascii="Times New Roman" w:hAnsi="Times New Roman" w:cs="Times New Roman"/>
          <w:i/>
          <w:iCs/>
          <w:sz w:val="22"/>
          <w:szCs w:val="22"/>
        </w:rPr>
        <w:t>(pildyti tuomet, jei sutarties vykdymui tokie bus pasitelkti)</w:t>
      </w:r>
      <w:r w:rsidRPr="00C10960">
        <w:rPr>
          <w:rFonts w:ascii="Times New Roman" w:hAnsi="Times New Roman" w:cs="Times New Roman"/>
          <w:sz w:val="22"/>
          <w:szCs w:val="22"/>
        </w:rPr>
        <w:t>:</w:t>
      </w:r>
    </w:p>
    <w:tbl>
      <w:tblPr>
        <w:tblStyle w:val="TableGrid"/>
        <w:tblW w:w="0" w:type="auto"/>
        <w:tblInd w:w="0" w:type="dxa"/>
        <w:tblLook w:val="04A0" w:firstRow="1" w:lastRow="0" w:firstColumn="1" w:lastColumn="0" w:noHBand="0" w:noVBand="1"/>
      </w:tblPr>
      <w:tblGrid>
        <w:gridCol w:w="6374"/>
        <w:gridCol w:w="3871"/>
      </w:tblGrid>
      <w:tr w:rsidR="00ED3CB7" w:rsidRPr="00C10960" w14:paraId="76385AFF" w14:textId="77777777" w:rsidTr="00ED3CB7">
        <w:tc>
          <w:tcPr>
            <w:tcW w:w="6374" w:type="dxa"/>
          </w:tcPr>
          <w:p w14:paraId="6562FE82" w14:textId="00D5685B" w:rsidR="00ED3CB7" w:rsidRPr="00C10960" w:rsidRDefault="00B91A7A" w:rsidP="0062778B">
            <w:pPr>
              <w:pStyle w:val="NoSpacing"/>
              <w:ind w:firstLine="0"/>
              <w:contextualSpacing/>
              <w:rPr>
                <w:rFonts w:eastAsiaTheme="minorHAnsi" w:hAnsi="Times New Roman" w:cs="Times New Roman"/>
                <w:sz w:val="22"/>
                <w:szCs w:val="22"/>
              </w:rPr>
            </w:pPr>
            <w:r w:rsidRPr="00C10960">
              <w:rPr>
                <w:rFonts w:hAnsi="Times New Roman" w:cs="Times New Roman"/>
                <w:sz w:val="22"/>
                <w:szCs w:val="22"/>
              </w:rPr>
              <w:t>S</w:t>
            </w:r>
            <w:r w:rsidR="00ED3CB7" w:rsidRPr="00C10960">
              <w:rPr>
                <w:rFonts w:hAnsi="Times New Roman" w:cs="Times New Roman"/>
                <w:sz w:val="22"/>
                <w:szCs w:val="22"/>
              </w:rPr>
              <w:t>ubt</w:t>
            </w:r>
            <w:r w:rsidR="0062778B">
              <w:rPr>
                <w:rFonts w:hAnsi="Times New Roman" w:cs="Times New Roman"/>
                <w:sz w:val="22"/>
                <w:szCs w:val="22"/>
              </w:rPr>
              <w:t>ei</w:t>
            </w:r>
            <w:r w:rsidR="00ED3CB7" w:rsidRPr="00C10960">
              <w:rPr>
                <w:rFonts w:hAnsi="Times New Roman" w:cs="Times New Roman"/>
                <w:sz w:val="22"/>
                <w:szCs w:val="22"/>
              </w:rPr>
              <w:t xml:space="preserve">kėjo (-ų) pavadinimas (-ai) </w:t>
            </w:r>
          </w:p>
        </w:tc>
        <w:tc>
          <w:tcPr>
            <w:tcW w:w="3871" w:type="dxa"/>
          </w:tcPr>
          <w:p w14:paraId="21CAA568" w14:textId="77777777" w:rsidR="00ED3CB7" w:rsidRPr="00C10960" w:rsidRDefault="00ED3CB7" w:rsidP="00ED3CB7">
            <w:pPr>
              <w:pStyle w:val="NoSpacing"/>
              <w:spacing w:line="300" w:lineRule="auto"/>
              <w:ind w:firstLine="0"/>
              <w:contextualSpacing/>
              <w:rPr>
                <w:rFonts w:eastAsiaTheme="minorHAnsi" w:hAnsi="Times New Roman" w:cs="Times New Roman"/>
                <w:sz w:val="22"/>
                <w:szCs w:val="22"/>
              </w:rPr>
            </w:pPr>
          </w:p>
        </w:tc>
      </w:tr>
      <w:tr w:rsidR="00ED3CB7" w:rsidRPr="00C10960" w14:paraId="5077B771" w14:textId="77777777" w:rsidTr="00ED3CB7">
        <w:tc>
          <w:tcPr>
            <w:tcW w:w="6374" w:type="dxa"/>
          </w:tcPr>
          <w:p w14:paraId="6B07EF21" w14:textId="5A5C8FB3" w:rsidR="00ED3CB7" w:rsidRPr="00C10960" w:rsidRDefault="00B91A7A" w:rsidP="005B12FE">
            <w:pPr>
              <w:pStyle w:val="NoSpacing"/>
              <w:ind w:firstLine="0"/>
              <w:contextualSpacing/>
              <w:rPr>
                <w:rFonts w:eastAsiaTheme="minorHAnsi" w:hAnsi="Times New Roman" w:cs="Times New Roman"/>
                <w:sz w:val="22"/>
                <w:szCs w:val="22"/>
              </w:rPr>
            </w:pPr>
            <w:r w:rsidRPr="00C10960">
              <w:rPr>
                <w:rFonts w:hAnsi="Times New Roman" w:cs="Times New Roman"/>
                <w:sz w:val="22"/>
                <w:szCs w:val="22"/>
              </w:rPr>
              <w:t>S</w:t>
            </w:r>
            <w:r w:rsidR="0062778B">
              <w:rPr>
                <w:rFonts w:hAnsi="Times New Roman" w:cs="Times New Roman"/>
                <w:sz w:val="22"/>
                <w:szCs w:val="22"/>
              </w:rPr>
              <w:t>ubtei</w:t>
            </w:r>
            <w:r w:rsidR="00ED3CB7" w:rsidRPr="00C10960">
              <w:rPr>
                <w:rFonts w:hAnsi="Times New Roman" w:cs="Times New Roman"/>
                <w:sz w:val="22"/>
                <w:szCs w:val="22"/>
              </w:rPr>
              <w:t xml:space="preserve">kėjo (-ų) adresas (-ai) </w:t>
            </w:r>
          </w:p>
        </w:tc>
        <w:tc>
          <w:tcPr>
            <w:tcW w:w="3871" w:type="dxa"/>
          </w:tcPr>
          <w:p w14:paraId="2A6DC6FE" w14:textId="77777777" w:rsidR="00ED3CB7" w:rsidRPr="00C10960" w:rsidRDefault="00ED3CB7" w:rsidP="00ED3CB7">
            <w:pPr>
              <w:pStyle w:val="NoSpacing"/>
              <w:spacing w:line="300" w:lineRule="auto"/>
              <w:ind w:firstLine="0"/>
              <w:contextualSpacing/>
              <w:rPr>
                <w:rFonts w:eastAsiaTheme="minorHAnsi" w:hAnsi="Times New Roman" w:cs="Times New Roman"/>
                <w:sz w:val="22"/>
                <w:szCs w:val="22"/>
              </w:rPr>
            </w:pPr>
          </w:p>
        </w:tc>
      </w:tr>
      <w:tr w:rsidR="00ED3CB7" w:rsidRPr="00C10960" w14:paraId="674983C2" w14:textId="77777777" w:rsidTr="00ED3CB7">
        <w:tc>
          <w:tcPr>
            <w:tcW w:w="6374" w:type="dxa"/>
          </w:tcPr>
          <w:p w14:paraId="1BC55A98" w14:textId="1B05CF99" w:rsidR="00ED3CB7" w:rsidRPr="00C10960" w:rsidRDefault="00D24F55" w:rsidP="0062778B">
            <w:pPr>
              <w:pStyle w:val="NoSpacing"/>
              <w:ind w:firstLine="0"/>
              <w:contextualSpacing/>
              <w:rPr>
                <w:rFonts w:eastAsiaTheme="minorHAnsi" w:hAnsi="Times New Roman" w:cs="Times New Roman"/>
                <w:sz w:val="22"/>
                <w:szCs w:val="22"/>
              </w:rPr>
            </w:pPr>
            <w:r w:rsidRPr="00C10960">
              <w:rPr>
                <w:rFonts w:hAnsi="Times New Roman" w:cs="Times New Roman"/>
                <w:sz w:val="22"/>
                <w:szCs w:val="22"/>
              </w:rPr>
              <w:t>Įsipareigojimų dalis (nurodant konkrečius pagal Pirkimo sutartį prisiimamus įsipareigojimus), kuriai ketinama pasitelkti  subt</w:t>
            </w:r>
            <w:r w:rsidR="0062778B">
              <w:rPr>
                <w:rFonts w:hAnsi="Times New Roman" w:cs="Times New Roman"/>
                <w:sz w:val="22"/>
                <w:szCs w:val="22"/>
              </w:rPr>
              <w:t>ei</w:t>
            </w:r>
            <w:r w:rsidRPr="00C10960">
              <w:rPr>
                <w:rFonts w:hAnsi="Times New Roman" w:cs="Times New Roman"/>
                <w:sz w:val="22"/>
                <w:szCs w:val="22"/>
              </w:rPr>
              <w:t xml:space="preserve">kėją (-us) </w:t>
            </w:r>
          </w:p>
        </w:tc>
        <w:tc>
          <w:tcPr>
            <w:tcW w:w="3871" w:type="dxa"/>
          </w:tcPr>
          <w:p w14:paraId="7D314C50" w14:textId="77777777" w:rsidR="00ED3CB7" w:rsidRPr="00C10960" w:rsidRDefault="00ED3CB7" w:rsidP="00ED3CB7">
            <w:pPr>
              <w:pStyle w:val="NoSpacing"/>
              <w:spacing w:line="300" w:lineRule="auto"/>
              <w:ind w:firstLine="0"/>
              <w:contextualSpacing/>
              <w:rPr>
                <w:rFonts w:eastAsiaTheme="minorHAnsi" w:hAnsi="Times New Roman" w:cs="Times New Roman"/>
                <w:sz w:val="22"/>
                <w:szCs w:val="22"/>
              </w:rPr>
            </w:pPr>
          </w:p>
        </w:tc>
      </w:tr>
    </w:tbl>
    <w:p w14:paraId="01B55E33" w14:textId="713D78D3" w:rsidR="00972832" w:rsidRPr="00C10960" w:rsidRDefault="00184D09" w:rsidP="00174D3C">
      <w:pPr>
        <w:pStyle w:val="NoSpacing"/>
        <w:numPr>
          <w:ilvl w:val="0"/>
          <w:numId w:val="37"/>
        </w:numPr>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lastRenderedPageBreak/>
        <w:t>Šiame pasiūlyme yra pateikta konfidenciali informacija (dokumentai su konfidencialia informacija įsegti atskirai) (pildyti tuomet, jei bus pateikta konfidenciali informacija. Tiekėjas negali nurodyti, kad konfidencialus yra pasiūlymo įkainis (kaina) arba, kad visas pasiūlymas yra konfidencialus):</w:t>
      </w:r>
    </w:p>
    <w:p w14:paraId="21486453" w14:textId="77777777" w:rsidR="0094241E" w:rsidRPr="00C10960" w:rsidRDefault="0094241E" w:rsidP="00A62A48">
      <w:pPr>
        <w:pStyle w:val="NoSpacing"/>
        <w:ind w:left="360" w:firstLine="0"/>
        <w:contextualSpacing/>
        <w:rPr>
          <w:rFonts w:ascii="Times New Roman" w:eastAsiaTheme="minorHAnsi" w:hAnsi="Times New Roman" w:cs="Times New Roman"/>
          <w:sz w:val="22"/>
          <w:szCs w:val="22"/>
        </w:rPr>
      </w:pPr>
    </w:p>
    <w:tbl>
      <w:tblPr>
        <w:tblStyle w:val="TableGrid"/>
        <w:tblW w:w="0" w:type="auto"/>
        <w:tblInd w:w="0" w:type="dxa"/>
        <w:tblLook w:val="04A0" w:firstRow="1" w:lastRow="0" w:firstColumn="1" w:lastColumn="0" w:noHBand="0" w:noVBand="1"/>
      </w:tblPr>
      <w:tblGrid>
        <w:gridCol w:w="562"/>
        <w:gridCol w:w="4253"/>
        <w:gridCol w:w="1417"/>
        <w:gridCol w:w="4013"/>
      </w:tblGrid>
      <w:tr w:rsidR="00184D09" w:rsidRPr="00C10960" w14:paraId="05EC447D" w14:textId="77777777" w:rsidTr="00184D09">
        <w:tc>
          <w:tcPr>
            <w:tcW w:w="562" w:type="dxa"/>
          </w:tcPr>
          <w:p w14:paraId="37E0B174" w14:textId="75E89A5E" w:rsidR="00184D09" w:rsidRPr="00C10960" w:rsidRDefault="00184D09" w:rsidP="00CB5907">
            <w:pPr>
              <w:pStyle w:val="NoSpacing"/>
              <w:spacing w:line="300" w:lineRule="auto"/>
              <w:ind w:firstLine="0"/>
              <w:contextualSpacing/>
              <w:rPr>
                <w:rFonts w:eastAsiaTheme="minorHAnsi" w:hAnsi="Times New Roman" w:cs="Times New Roman"/>
                <w:sz w:val="22"/>
                <w:szCs w:val="22"/>
              </w:rPr>
            </w:pPr>
            <w:r w:rsidRPr="00C10960">
              <w:rPr>
                <w:rFonts w:eastAsiaTheme="minorHAnsi" w:hAnsi="Times New Roman" w:cs="Times New Roman"/>
                <w:sz w:val="22"/>
                <w:szCs w:val="22"/>
              </w:rPr>
              <w:t>Eil. Nr.</w:t>
            </w:r>
          </w:p>
        </w:tc>
        <w:tc>
          <w:tcPr>
            <w:tcW w:w="4253" w:type="dxa"/>
          </w:tcPr>
          <w:p w14:paraId="420472CD" w14:textId="4FD01CB9" w:rsidR="00184D09" w:rsidRPr="00C10960" w:rsidRDefault="00184D09" w:rsidP="00184D09">
            <w:pPr>
              <w:pStyle w:val="NoSpacing"/>
              <w:spacing w:line="300" w:lineRule="auto"/>
              <w:ind w:firstLine="0"/>
              <w:contextualSpacing/>
              <w:jc w:val="center"/>
              <w:rPr>
                <w:rFonts w:eastAsiaTheme="minorHAnsi" w:hAnsi="Times New Roman" w:cs="Times New Roman"/>
                <w:sz w:val="22"/>
                <w:szCs w:val="22"/>
              </w:rPr>
            </w:pPr>
            <w:r w:rsidRPr="00C10960">
              <w:rPr>
                <w:rFonts w:eastAsiaTheme="minorHAnsi" w:hAnsi="Times New Roman" w:cs="Times New Roman"/>
                <w:sz w:val="22"/>
                <w:szCs w:val="22"/>
              </w:rPr>
              <w:t>Pateikto dokumento pavadinimas</w:t>
            </w:r>
          </w:p>
        </w:tc>
        <w:tc>
          <w:tcPr>
            <w:tcW w:w="1417" w:type="dxa"/>
          </w:tcPr>
          <w:p w14:paraId="3FB4FD23" w14:textId="0B5FCC08" w:rsidR="00184D09" w:rsidRPr="00C10960" w:rsidRDefault="00184D09" w:rsidP="00CB5907">
            <w:pPr>
              <w:pStyle w:val="NoSpacing"/>
              <w:spacing w:line="300" w:lineRule="auto"/>
              <w:ind w:firstLine="0"/>
              <w:contextualSpacing/>
              <w:rPr>
                <w:rFonts w:eastAsiaTheme="minorHAnsi" w:hAnsi="Times New Roman" w:cs="Times New Roman"/>
                <w:sz w:val="22"/>
                <w:szCs w:val="22"/>
              </w:rPr>
            </w:pPr>
            <w:r w:rsidRPr="00C10960">
              <w:rPr>
                <w:rFonts w:eastAsiaTheme="minorHAnsi" w:hAnsi="Times New Roman" w:cs="Times New Roman"/>
                <w:sz w:val="22"/>
                <w:szCs w:val="22"/>
              </w:rPr>
              <w:t>Dokumento lapų skaičius</w:t>
            </w:r>
          </w:p>
        </w:tc>
        <w:tc>
          <w:tcPr>
            <w:tcW w:w="4013" w:type="dxa"/>
          </w:tcPr>
          <w:p w14:paraId="1D5FF950" w14:textId="74977943" w:rsidR="00184D09" w:rsidRPr="00C10960" w:rsidRDefault="00184D09" w:rsidP="005B12FE">
            <w:pPr>
              <w:pStyle w:val="NoSpacing"/>
              <w:spacing w:before="240"/>
              <w:ind w:firstLine="0"/>
              <w:contextualSpacing/>
              <w:rPr>
                <w:rFonts w:eastAsiaTheme="minorHAnsi" w:hAnsi="Times New Roman" w:cs="Times New Roman"/>
                <w:sz w:val="22"/>
                <w:szCs w:val="22"/>
              </w:rPr>
            </w:pPr>
            <w:r w:rsidRPr="00C10960">
              <w:rPr>
                <w:rFonts w:eastAsiaTheme="minorHAnsi" w:hAnsi="Times New Roman" w:cs="Times New Roman"/>
                <w:sz w:val="22"/>
                <w:szCs w:val="22"/>
              </w:rPr>
              <w:t xml:space="preserve">Dokumentas yra įkeltas šioje CVP IS pasiūlymo lango </w:t>
            </w:r>
            <w:r w:rsidR="005B12FE" w:rsidRPr="00C10960">
              <w:rPr>
                <w:rFonts w:eastAsiaTheme="minorHAnsi" w:hAnsi="Times New Roman" w:cs="Times New Roman"/>
                <w:sz w:val="22"/>
                <w:szCs w:val="22"/>
              </w:rPr>
              <w:t>eilutėje („Prisegti dokumentai“)</w:t>
            </w:r>
          </w:p>
        </w:tc>
      </w:tr>
      <w:tr w:rsidR="00184D09" w:rsidRPr="00C10960" w14:paraId="1F54DDFF" w14:textId="77777777" w:rsidTr="00184D09">
        <w:tc>
          <w:tcPr>
            <w:tcW w:w="562" w:type="dxa"/>
          </w:tcPr>
          <w:p w14:paraId="540C1B64"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4253" w:type="dxa"/>
          </w:tcPr>
          <w:p w14:paraId="6F83BD11"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1417" w:type="dxa"/>
          </w:tcPr>
          <w:p w14:paraId="2BF92B0A"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4013" w:type="dxa"/>
          </w:tcPr>
          <w:p w14:paraId="10F4EDD6"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r>
      <w:tr w:rsidR="00184D09" w:rsidRPr="00C10960" w14:paraId="52B5EF1C" w14:textId="77777777" w:rsidTr="00184D09">
        <w:tc>
          <w:tcPr>
            <w:tcW w:w="562" w:type="dxa"/>
          </w:tcPr>
          <w:p w14:paraId="5AC15660"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4253" w:type="dxa"/>
          </w:tcPr>
          <w:p w14:paraId="461B8EA5"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1417" w:type="dxa"/>
          </w:tcPr>
          <w:p w14:paraId="2A3C2DC1"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4013" w:type="dxa"/>
          </w:tcPr>
          <w:p w14:paraId="61B40879"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r>
      <w:tr w:rsidR="00184D09" w:rsidRPr="00C10960" w14:paraId="424FBB21" w14:textId="77777777" w:rsidTr="00184D09">
        <w:tc>
          <w:tcPr>
            <w:tcW w:w="562" w:type="dxa"/>
          </w:tcPr>
          <w:p w14:paraId="2A62BC56"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4253" w:type="dxa"/>
          </w:tcPr>
          <w:p w14:paraId="28E006E9"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1417" w:type="dxa"/>
          </w:tcPr>
          <w:p w14:paraId="3575E00D"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c>
          <w:tcPr>
            <w:tcW w:w="4013" w:type="dxa"/>
          </w:tcPr>
          <w:p w14:paraId="06213089" w14:textId="77777777" w:rsidR="00184D09" w:rsidRPr="00C10960" w:rsidRDefault="00184D09" w:rsidP="00CB5907">
            <w:pPr>
              <w:pStyle w:val="NoSpacing"/>
              <w:spacing w:line="300" w:lineRule="auto"/>
              <w:ind w:firstLine="0"/>
              <w:contextualSpacing/>
              <w:rPr>
                <w:rFonts w:eastAsiaTheme="minorHAnsi" w:hAnsi="Times New Roman" w:cs="Times New Roman"/>
                <w:sz w:val="22"/>
                <w:szCs w:val="22"/>
              </w:rPr>
            </w:pPr>
          </w:p>
        </w:tc>
      </w:tr>
    </w:tbl>
    <w:p w14:paraId="4F0887C2" w14:textId="154D0A80" w:rsidR="00972832" w:rsidRPr="00C10960" w:rsidRDefault="00972832" w:rsidP="00CB5907">
      <w:pPr>
        <w:pStyle w:val="NoSpacing"/>
        <w:spacing w:line="300" w:lineRule="auto"/>
        <w:contextualSpacing/>
        <w:rPr>
          <w:rFonts w:ascii="Times New Roman" w:eastAsiaTheme="minorHAnsi" w:hAnsi="Times New Roman" w:cs="Times New Roman"/>
          <w:sz w:val="22"/>
          <w:szCs w:val="22"/>
        </w:rPr>
      </w:pPr>
    </w:p>
    <w:p w14:paraId="0E90C470" w14:textId="1C352AD4" w:rsidR="005B12FE" w:rsidRPr="00C10960" w:rsidRDefault="00D24F55" w:rsidP="005B12FE">
      <w:pPr>
        <w:tabs>
          <w:tab w:val="left" w:pos="1134"/>
        </w:tabs>
        <w:suppressAutoHyphens/>
        <w:spacing w:line="240" w:lineRule="auto"/>
        <w:contextualSpacing/>
        <w:rPr>
          <w:rFonts w:ascii="Times New Roman" w:hAnsi="Times New Roman" w:cs="Times New Roman"/>
          <w:iCs/>
          <w:sz w:val="22"/>
          <w:szCs w:val="22"/>
        </w:rPr>
      </w:pPr>
      <w:r w:rsidRPr="00C10960">
        <w:rPr>
          <w:rFonts w:ascii="Times New Roman" w:eastAsiaTheme="minorHAnsi" w:hAnsi="Times New Roman" w:cs="Times New Roman"/>
          <w:sz w:val="22"/>
          <w:szCs w:val="22"/>
        </w:rPr>
        <w:t>7</w:t>
      </w:r>
      <w:r w:rsidR="0062778B">
        <w:rPr>
          <w:rFonts w:ascii="Times New Roman" w:eastAsiaTheme="minorHAnsi" w:hAnsi="Times New Roman" w:cs="Times New Roman"/>
          <w:sz w:val="22"/>
          <w:szCs w:val="22"/>
        </w:rPr>
        <w:t xml:space="preserve">. </w:t>
      </w:r>
      <w:r w:rsidR="005B12FE" w:rsidRPr="00C10960">
        <w:rPr>
          <w:rFonts w:ascii="Times New Roman" w:hAnsi="Times New Roman" w:cs="Times New Roman"/>
          <w:iCs/>
          <w:sz w:val="22"/>
          <w:szCs w:val="22"/>
        </w:rPr>
        <w:t xml:space="preserve">Siūlome </w:t>
      </w:r>
      <w:r w:rsidR="0062778B">
        <w:rPr>
          <w:rFonts w:ascii="Times New Roman" w:hAnsi="Times New Roman" w:cs="Times New Roman"/>
          <w:iCs/>
          <w:sz w:val="22"/>
          <w:szCs w:val="22"/>
        </w:rPr>
        <w:t>paslaugas</w:t>
      </w:r>
      <w:r w:rsidR="005B12FE" w:rsidRPr="00C10960">
        <w:rPr>
          <w:rFonts w:ascii="Times New Roman" w:hAnsi="Times New Roman" w:cs="Times New Roman"/>
          <w:iCs/>
          <w:sz w:val="22"/>
          <w:szCs w:val="22"/>
        </w:rPr>
        <w:t xml:space="preserve">, kurios visiškai atitinka </w:t>
      </w:r>
      <w:r w:rsidRPr="00C10960">
        <w:rPr>
          <w:rFonts w:ascii="Times New Roman" w:hAnsi="Times New Roman" w:cs="Times New Roman"/>
          <w:iCs/>
          <w:sz w:val="22"/>
          <w:szCs w:val="22"/>
        </w:rPr>
        <w:t>pirkimo</w:t>
      </w:r>
      <w:r w:rsidR="005B12FE" w:rsidRPr="00C10960">
        <w:rPr>
          <w:rFonts w:ascii="Times New Roman" w:hAnsi="Times New Roman" w:cs="Times New Roman"/>
          <w:iCs/>
          <w:sz w:val="22"/>
          <w:szCs w:val="22"/>
        </w:rPr>
        <w:t xml:space="preserve"> sąlygose nuro</w:t>
      </w:r>
      <w:r w:rsidR="0094241E" w:rsidRPr="00C10960">
        <w:rPr>
          <w:rFonts w:ascii="Times New Roman" w:hAnsi="Times New Roman" w:cs="Times New Roman"/>
          <w:iCs/>
          <w:sz w:val="22"/>
          <w:szCs w:val="22"/>
        </w:rPr>
        <w:t xml:space="preserve">dytus techninius reikalavimus, </w:t>
      </w:r>
      <w:r w:rsidR="0094241E" w:rsidRPr="00C10960">
        <w:rPr>
          <w:rFonts w:ascii="Times New Roman" w:eastAsia="Times New Roman" w:hAnsi="Times New Roman" w:cs="Times New Roman"/>
          <w:bCs/>
          <w:sz w:val="22"/>
          <w:szCs w:val="22"/>
        </w:rPr>
        <w:t>įskaitant specialiųjų pirkimo sąlygų 1 priedo techninės specifikacijos reikalavimus ir apima viską, ko reikia tinkamam pirkimo sutarties įvykdymui</w:t>
      </w:r>
      <w:r w:rsidR="005B12FE" w:rsidRPr="00C10960">
        <w:rPr>
          <w:rFonts w:ascii="Times New Roman" w:hAnsi="Times New Roman" w:cs="Times New Roman"/>
          <w:iCs/>
          <w:sz w:val="22"/>
          <w:szCs w:val="22"/>
        </w:rPr>
        <w:t>:</w:t>
      </w:r>
    </w:p>
    <w:p w14:paraId="4367AA6E" w14:textId="44A52532" w:rsidR="00A94023" w:rsidRPr="00C10960" w:rsidRDefault="00A94023" w:rsidP="00F229D6">
      <w:pPr>
        <w:pStyle w:val="NoSpacing"/>
        <w:contextualSpacing/>
        <w:rPr>
          <w:rFonts w:ascii="Times New Roman" w:eastAsiaTheme="minorHAnsi" w:hAnsi="Times New Roman" w:cs="Times New Roman"/>
          <w:sz w:val="22"/>
          <w:szCs w:val="22"/>
        </w:rPr>
      </w:pPr>
    </w:p>
    <w:tbl>
      <w:tblPr>
        <w:tblW w:w="10343" w:type="dxa"/>
        <w:tblLook w:val="04A0" w:firstRow="1" w:lastRow="0" w:firstColumn="1" w:lastColumn="0" w:noHBand="0" w:noVBand="1"/>
      </w:tblPr>
      <w:tblGrid>
        <w:gridCol w:w="910"/>
        <w:gridCol w:w="4028"/>
        <w:gridCol w:w="1451"/>
        <w:gridCol w:w="1553"/>
        <w:gridCol w:w="2401"/>
      </w:tblGrid>
      <w:tr w:rsidR="005B12FE" w:rsidRPr="00C10960" w14:paraId="26A6C06E" w14:textId="77777777" w:rsidTr="007C042E">
        <w:trPr>
          <w:trHeight w:val="423"/>
        </w:trPr>
        <w:tc>
          <w:tcPr>
            <w:tcW w:w="910" w:type="dxa"/>
            <w:tcBorders>
              <w:top w:val="single" w:sz="4" w:space="0" w:color="000000"/>
              <w:left w:val="single" w:sz="4" w:space="0" w:color="000000"/>
              <w:bottom w:val="single" w:sz="4" w:space="0" w:color="000000"/>
              <w:right w:val="single" w:sz="4" w:space="0" w:color="000000"/>
            </w:tcBorders>
          </w:tcPr>
          <w:p w14:paraId="1DA69B89" w14:textId="77777777" w:rsidR="005B12FE" w:rsidRPr="00C10960" w:rsidRDefault="005B12FE" w:rsidP="005B12FE">
            <w:pPr>
              <w:spacing w:line="240" w:lineRule="auto"/>
              <w:ind w:firstLine="0"/>
              <w:contextualSpacing/>
              <w:jc w:val="center"/>
              <w:rPr>
                <w:rFonts w:ascii="Times New Roman" w:hAnsi="Times New Roman" w:cs="Times New Roman"/>
                <w:b/>
                <w:iCs/>
                <w:sz w:val="22"/>
                <w:szCs w:val="22"/>
              </w:rPr>
            </w:pPr>
            <w:r w:rsidRPr="00C10960">
              <w:rPr>
                <w:rFonts w:ascii="Times New Roman" w:hAnsi="Times New Roman" w:cs="Times New Roman"/>
                <w:b/>
                <w:iCs/>
                <w:sz w:val="22"/>
                <w:szCs w:val="22"/>
                <w:lang w:eastAsia="en-US"/>
              </w:rPr>
              <w:t>Eil.Nr.</w:t>
            </w:r>
          </w:p>
        </w:tc>
        <w:tc>
          <w:tcPr>
            <w:tcW w:w="4047" w:type="dxa"/>
            <w:tcBorders>
              <w:top w:val="single" w:sz="4" w:space="0" w:color="000000"/>
              <w:left w:val="single" w:sz="4" w:space="0" w:color="000000"/>
              <w:bottom w:val="single" w:sz="4" w:space="0" w:color="000000"/>
              <w:right w:val="single" w:sz="4" w:space="0" w:color="000000"/>
            </w:tcBorders>
          </w:tcPr>
          <w:p w14:paraId="1BA98E25" w14:textId="7C2EA108" w:rsidR="005B12FE" w:rsidRPr="00C10960" w:rsidRDefault="0062778B" w:rsidP="005B12FE">
            <w:pPr>
              <w:spacing w:line="240" w:lineRule="auto"/>
              <w:ind w:firstLine="0"/>
              <w:contextualSpacing/>
              <w:jc w:val="center"/>
              <w:rPr>
                <w:rFonts w:ascii="Times New Roman" w:hAnsi="Times New Roman" w:cs="Times New Roman"/>
                <w:b/>
                <w:iCs/>
                <w:sz w:val="22"/>
                <w:szCs w:val="22"/>
              </w:rPr>
            </w:pPr>
            <w:r>
              <w:rPr>
                <w:rFonts w:ascii="Times New Roman" w:hAnsi="Times New Roman" w:cs="Times New Roman"/>
                <w:b/>
                <w:iCs/>
                <w:sz w:val="22"/>
                <w:szCs w:val="22"/>
                <w:lang w:eastAsia="en-US"/>
              </w:rPr>
              <w:t>Paslaugų</w:t>
            </w:r>
            <w:r w:rsidR="005B12FE" w:rsidRPr="00C10960">
              <w:rPr>
                <w:rFonts w:ascii="Times New Roman" w:hAnsi="Times New Roman" w:cs="Times New Roman"/>
                <w:b/>
                <w:iCs/>
                <w:sz w:val="22"/>
                <w:szCs w:val="22"/>
                <w:lang w:eastAsia="en-US"/>
              </w:rPr>
              <w:t xml:space="preserve"> pavadinimas</w:t>
            </w:r>
          </w:p>
        </w:tc>
        <w:tc>
          <w:tcPr>
            <w:tcW w:w="1417" w:type="dxa"/>
            <w:tcBorders>
              <w:top w:val="single" w:sz="4" w:space="0" w:color="000000"/>
              <w:left w:val="single" w:sz="4" w:space="0" w:color="000000"/>
              <w:bottom w:val="single" w:sz="4" w:space="0" w:color="000000"/>
              <w:right w:val="single" w:sz="4" w:space="0" w:color="000000"/>
            </w:tcBorders>
          </w:tcPr>
          <w:p w14:paraId="52BEDDD5" w14:textId="63B13900" w:rsidR="005B12FE" w:rsidRPr="00C10960" w:rsidRDefault="005B12FE" w:rsidP="0062778B">
            <w:pPr>
              <w:spacing w:line="240" w:lineRule="auto"/>
              <w:ind w:firstLine="0"/>
              <w:contextualSpacing/>
              <w:jc w:val="center"/>
              <w:rPr>
                <w:rFonts w:ascii="Times New Roman" w:hAnsi="Times New Roman" w:cs="Times New Roman"/>
                <w:b/>
                <w:iCs/>
                <w:sz w:val="22"/>
                <w:szCs w:val="22"/>
                <w:lang w:eastAsia="en-US"/>
              </w:rPr>
            </w:pPr>
            <w:r w:rsidRPr="00C10960">
              <w:rPr>
                <w:rFonts w:ascii="Times New Roman" w:hAnsi="Times New Roman" w:cs="Times New Roman"/>
                <w:b/>
                <w:iCs/>
                <w:sz w:val="22"/>
                <w:szCs w:val="22"/>
                <w:lang w:eastAsia="en-US"/>
              </w:rPr>
              <w:t>Preliminarus</w:t>
            </w:r>
            <w:r w:rsidR="00DE4952">
              <w:rPr>
                <w:rFonts w:ascii="Times New Roman" w:hAnsi="Times New Roman" w:cs="Times New Roman"/>
                <w:b/>
                <w:iCs/>
                <w:sz w:val="22"/>
                <w:szCs w:val="22"/>
                <w:lang w:eastAsia="en-US"/>
              </w:rPr>
              <w:t xml:space="preserve"> 36 mėn.</w:t>
            </w:r>
            <w:r w:rsidRPr="00C10960">
              <w:rPr>
                <w:rFonts w:ascii="Times New Roman" w:hAnsi="Times New Roman" w:cs="Times New Roman"/>
                <w:b/>
                <w:iCs/>
                <w:sz w:val="22"/>
                <w:szCs w:val="22"/>
                <w:lang w:eastAsia="en-US"/>
              </w:rPr>
              <w:t xml:space="preserve"> kiekis</w:t>
            </w:r>
            <w:r w:rsidR="0062778B">
              <w:rPr>
                <w:rFonts w:ascii="Times New Roman" w:hAnsi="Times New Roman" w:cs="Times New Roman"/>
                <w:b/>
                <w:iCs/>
                <w:sz w:val="22"/>
                <w:szCs w:val="22"/>
                <w:lang w:eastAsia="en-US"/>
              </w:rPr>
              <w:t xml:space="preserve"> ir mato vnt.</w:t>
            </w:r>
          </w:p>
        </w:tc>
        <w:tc>
          <w:tcPr>
            <w:tcW w:w="1559" w:type="dxa"/>
            <w:tcBorders>
              <w:top w:val="single" w:sz="4" w:space="0" w:color="000000"/>
              <w:left w:val="single" w:sz="4" w:space="0" w:color="000000"/>
              <w:bottom w:val="single" w:sz="4" w:space="0" w:color="000000"/>
              <w:right w:val="single" w:sz="4" w:space="0" w:color="000000"/>
            </w:tcBorders>
          </w:tcPr>
          <w:p w14:paraId="7F511DA6" w14:textId="58D9A225" w:rsidR="005B12FE" w:rsidRPr="00C10960" w:rsidRDefault="0062778B" w:rsidP="005B12FE">
            <w:pPr>
              <w:spacing w:line="240" w:lineRule="auto"/>
              <w:ind w:firstLine="0"/>
              <w:contextualSpacing/>
              <w:jc w:val="center"/>
              <w:rPr>
                <w:rFonts w:ascii="Times New Roman" w:hAnsi="Times New Roman" w:cs="Times New Roman"/>
                <w:b/>
                <w:iCs/>
                <w:sz w:val="22"/>
                <w:szCs w:val="22"/>
                <w:lang w:eastAsia="en-US"/>
              </w:rPr>
            </w:pPr>
            <w:r>
              <w:rPr>
                <w:rFonts w:ascii="Times New Roman" w:hAnsi="Times New Roman" w:cs="Times New Roman"/>
                <w:b/>
                <w:iCs/>
                <w:sz w:val="22"/>
                <w:szCs w:val="22"/>
                <w:lang w:eastAsia="en-US"/>
              </w:rPr>
              <w:t>Mato v</w:t>
            </w:r>
            <w:r w:rsidR="005B12FE" w:rsidRPr="00C10960">
              <w:rPr>
                <w:rFonts w:ascii="Times New Roman" w:hAnsi="Times New Roman" w:cs="Times New Roman"/>
                <w:b/>
                <w:iCs/>
                <w:sz w:val="22"/>
                <w:szCs w:val="22"/>
                <w:lang w:eastAsia="en-US"/>
              </w:rPr>
              <w:t>ieneto įkainis,</w:t>
            </w:r>
          </w:p>
          <w:p w14:paraId="65EB715F" w14:textId="60C2C95B" w:rsidR="005B12FE" w:rsidRPr="00C10960" w:rsidRDefault="005B12FE" w:rsidP="005B12FE">
            <w:pPr>
              <w:spacing w:line="240" w:lineRule="auto"/>
              <w:ind w:firstLine="0"/>
              <w:contextualSpacing/>
              <w:jc w:val="center"/>
              <w:rPr>
                <w:rFonts w:ascii="Times New Roman" w:hAnsi="Times New Roman" w:cs="Times New Roman"/>
                <w:b/>
                <w:iCs/>
                <w:sz w:val="22"/>
                <w:szCs w:val="22"/>
                <w:lang w:eastAsia="en-US"/>
              </w:rPr>
            </w:pPr>
            <w:r w:rsidRPr="00C10960">
              <w:rPr>
                <w:rFonts w:ascii="Times New Roman" w:hAnsi="Times New Roman" w:cs="Times New Roman"/>
                <w:b/>
                <w:iCs/>
                <w:sz w:val="22"/>
                <w:szCs w:val="22"/>
                <w:lang w:eastAsia="en-US"/>
              </w:rPr>
              <w:t>Eur be PVM</w:t>
            </w:r>
            <w:r w:rsidR="0062778B">
              <w:rPr>
                <w:rFonts w:ascii="Times New Roman" w:hAnsi="Times New Roman" w:cs="Times New Roman"/>
                <w:b/>
                <w:iCs/>
                <w:sz w:val="22"/>
                <w:szCs w:val="22"/>
                <w:lang w:eastAsia="en-US"/>
              </w:rPr>
              <w:t>*</w:t>
            </w:r>
          </w:p>
        </w:tc>
        <w:tc>
          <w:tcPr>
            <w:tcW w:w="2410" w:type="dxa"/>
            <w:tcBorders>
              <w:top w:val="single" w:sz="4" w:space="0" w:color="000000"/>
              <w:left w:val="single" w:sz="4" w:space="0" w:color="000000"/>
              <w:bottom w:val="single" w:sz="4" w:space="0" w:color="000000"/>
              <w:right w:val="single" w:sz="4" w:space="0" w:color="000000"/>
            </w:tcBorders>
          </w:tcPr>
          <w:p w14:paraId="256ECC77" w14:textId="53E1A5E8" w:rsidR="005B12FE" w:rsidRPr="00C10960" w:rsidRDefault="00C01336" w:rsidP="009C5DCD">
            <w:pPr>
              <w:spacing w:line="240" w:lineRule="auto"/>
              <w:ind w:right="-17" w:firstLine="0"/>
              <w:jc w:val="center"/>
              <w:rPr>
                <w:rFonts w:ascii="Times New Roman" w:eastAsia="Times New Roman" w:hAnsi="Times New Roman" w:cs="Times New Roman"/>
                <w:b/>
                <w:color w:val="000000"/>
                <w:sz w:val="22"/>
                <w:szCs w:val="22"/>
              </w:rPr>
            </w:pPr>
            <w:r w:rsidRPr="00C10960">
              <w:rPr>
                <w:rFonts w:ascii="Times New Roman" w:eastAsia="Times New Roman" w:hAnsi="Times New Roman" w:cs="Times New Roman"/>
                <w:b/>
                <w:iCs/>
                <w:sz w:val="22"/>
                <w:szCs w:val="22"/>
              </w:rPr>
              <w:t>Preliminari</w:t>
            </w:r>
            <w:r w:rsidR="009C5DCD" w:rsidRPr="00C10960">
              <w:rPr>
                <w:rFonts w:ascii="Times New Roman" w:eastAsia="Times New Roman" w:hAnsi="Times New Roman" w:cs="Times New Roman"/>
                <w:b/>
                <w:iCs/>
                <w:sz w:val="22"/>
                <w:szCs w:val="22"/>
              </w:rPr>
              <w:t xml:space="preserve"> </w:t>
            </w:r>
            <w:r w:rsidR="005B12FE" w:rsidRPr="00C10960">
              <w:rPr>
                <w:rFonts w:ascii="Times New Roman" w:eastAsia="Times New Roman" w:hAnsi="Times New Roman" w:cs="Times New Roman"/>
                <w:b/>
                <w:sz w:val="22"/>
                <w:szCs w:val="22"/>
              </w:rPr>
              <w:t>k</w:t>
            </w:r>
            <w:r w:rsidR="005B12FE" w:rsidRPr="00C10960">
              <w:rPr>
                <w:rFonts w:ascii="Times New Roman" w:eastAsia="Times New Roman" w:hAnsi="Times New Roman" w:cs="Times New Roman"/>
                <w:b/>
                <w:color w:val="000000"/>
                <w:sz w:val="22"/>
                <w:szCs w:val="22"/>
              </w:rPr>
              <w:t>aina, kuri skirta tik pasiūlymų palyginimui (be PVM)</w:t>
            </w:r>
          </w:p>
        </w:tc>
      </w:tr>
      <w:tr w:rsidR="005B12FE" w:rsidRPr="00C10960" w14:paraId="09F2E713" w14:textId="77777777" w:rsidTr="007C042E">
        <w:tc>
          <w:tcPr>
            <w:tcW w:w="910" w:type="dxa"/>
            <w:tcBorders>
              <w:top w:val="single" w:sz="4" w:space="0" w:color="000000"/>
              <w:left w:val="single" w:sz="4" w:space="0" w:color="000000"/>
              <w:bottom w:val="single" w:sz="4" w:space="0" w:color="000000"/>
              <w:right w:val="single" w:sz="4" w:space="0" w:color="000000"/>
            </w:tcBorders>
          </w:tcPr>
          <w:p w14:paraId="66311593" w14:textId="77777777" w:rsidR="005B12FE" w:rsidRPr="00C10960" w:rsidRDefault="005B12FE" w:rsidP="005B12FE">
            <w:pPr>
              <w:spacing w:line="240" w:lineRule="auto"/>
              <w:ind w:firstLine="0"/>
              <w:contextualSpacing/>
              <w:jc w:val="center"/>
              <w:rPr>
                <w:rFonts w:ascii="Times New Roman" w:hAnsi="Times New Roman" w:cs="Times New Roman"/>
                <w:i/>
                <w:iCs/>
                <w:sz w:val="22"/>
                <w:szCs w:val="22"/>
                <w:lang w:val="en-US"/>
              </w:rPr>
            </w:pPr>
            <w:r w:rsidRPr="00C10960">
              <w:rPr>
                <w:rFonts w:ascii="Times New Roman" w:hAnsi="Times New Roman" w:cs="Times New Roman"/>
                <w:i/>
                <w:iCs/>
                <w:sz w:val="22"/>
                <w:szCs w:val="22"/>
                <w:lang w:val="en-US" w:eastAsia="en-US"/>
              </w:rPr>
              <w:t>1</w:t>
            </w:r>
          </w:p>
        </w:tc>
        <w:tc>
          <w:tcPr>
            <w:tcW w:w="4047" w:type="dxa"/>
            <w:tcBorders>
              <w:top w:val="single" w:sz="4" w:space="0" w:color="000000"/>
              <w:left w:val="single" w:sz="4" w:space="0" w:color="000000"/>
              <w:bottom w:val="single" w:sz="4" w:space="0" w:color="000000"/>
              <w:right w:val="single" w:sz="4" w:space="0" w:color="000000"/>
            </w:tcBorders>
          </w:tcPr>
          <w:p w14:paraId="04158B89" w14:textId="77777777" w:rsidR="005B12FE" w:rsidRPr="00C10960" w:rsidRDefault="005B12FE" w:rsidP="005B12FE">
            <w:pPr>
              <w:spacing w:line="240" w:lineRule="auto"/>
              <w:ind w:firstLine="0"/>
              <w:contextualSpacing/>
              <w:jc w:val="center"/>
              <w:rPr>
                <w:rFonts w:ascii="Times New Roman" w:hAnsi="Times New Roman" w:cs="Times New Roman"/>
                <w:i/>
                <w:iCs/>
                <w:sz w:val="22"/>
                <w:szCs w:val="22"/>
              </w:rPr>
            </w:pPr>
            <w:r w:rsidRPr="00C10960">
              <w:rPr>
                <w:rFonts w:ascii="Times New Roman" w:hAnsi="Times New Roman" w:cs="Times New Roman"/>
                <w:i/>
                <w:iCs/>
                <w:sz w:val="22"/>
                <w:szCs w:val="22"/>
                <w:lang w:eastAsia="en-US"/>
              </w:rPr>
              <w:t>2</w:t>
            </w:r>
          </w:p>
        </w:tc>
        <w:tc>
          <w:tcPr>
            <w:tcW w:w="1417" w:type="dxa"/>
            <w:tcBorders>
              <w:top w:val="single" w:sz="4" w:space="0" w:color="000000"/>
              <w:left w:val="single" w:sz="4" w:space="0" w:color="000000"/>
              <w:bottom w:val="single" w:sz="4" w:space="0" w:color="000000"/>
              <w:right w:val="single" w:sz="4" w:space="0" w:color="000000"/>
            </w:tcBorders>
          </w:tcPr>
          <w:p w14:paraId="4996C629" w14:textId="77777777" w:rsidR="005B12FE" w:rsidRPr="00C10960" w:rsidRDefault="005B12FE" w:rsidP="005B12FE">
            <w:pPr>
              <w:spacing w:line="240" w:lineRule="auto"/>
              <w:ind w:firstLine="0"/>
              <w:contextualSpacing/>
              <w:jc w:val="center"/>
              <w:rPr>
                <w:rFonts w:ascii="Times New Roman" w:hAnsi="Times New Roman" w:cs="Times New Roman"/>
                <w:i/>
                <w:iCs/>
                <w:sz w:val="22"/>
                <w:szCs w:val="22"/>
                <w:lang w:eastAsia="en-US"/>
              </w:rPr>
            </w:pPr>
            <w:r w:rsidRPr="00C10960">
              <w:rPr>
                <w:rFonts w:ascii="Times New Roman" w:hAnsi="Times New Roman" w:cs="Times New Roman"/>
                <w:i/>
                <w:iCs/>
                <w:sz w:val="22"/>
                <w:szCs w:val="22"/>
                <w:lang w:eastAsia="en-US"/>
              </w:rPr>
              <w:t>3</w:t>
            </w:r>
          </w:p>
        </w:tc>
        <w:tc>
          <w:tcPr>
            <w:tcW w:w="1559" w:type="dxa"/>
            <w:tcBorders>
              <w:top w:val="single" w:sz="4" w:space="0" w:color="000000"/>
              <w:left w:val="single" w:sz="4" w:space="0" w:color="000000"/>
              <w:bottom w:val="single" w:sz="4" w:space="0" w:color="000000"/>
              <w:right w:val="single" w:sz="4" w:space="0" w:color="000000"/>
            </w:tcBorders>
          </w:tcPr>
          <w:p w14:paraId="383CDFFF" w14:textId="77777777" w:rsidR="005B12FE" w:rsidRPr="00C10960" w:rsidRDefault="005B12FE" w:rsidP="005B12FE">
            <w:pPr>
              <w:spacing w:line="240" w:lineRule="auto"/>
              <w:ind w:firstLine="0"/>
              <w:contextualSpacing/>
              <w:jc w:val="center"/>
              <w:rPr>
                <w:rFonts w:ascii="Times New Roman" w:hAnsi="Times New Roman" w:cs="Times New Roman"/>
                <w:i/>
                <w:iCs/>
                <w:sz w:val="22"/>
                <w:szCs w:val="22"/>
                <w:lang w:eastAsia="en-US"/>
              </w:rPr>
            </w:pPr>
            <w:r w:rsidRPr="00C10960">
              <w:rPr>
                <w:rFonts w:ascii="Times New Roman" w:hAnsi="Times New Roman" w:cs="Times New Roman"/>
                <w:i/>
                <w:iCs/>
                <w:sz w:val="22"/>
                <w:szCs w:val="22"/>
                <w:lang w:eastAsia="en-US"/>
              </w:rPr>
              <w:t>4</w:t>
            </w:r>
          </w:p>
        </w:tc>
        <w:tc>
          <w:tcPr>
            <w:tcW w:w="2410" w:type="dxa"/>
            <w:tcBorders>
              <w:top w:val="single" w:sz="4" w:space="0" w:color="000000"/>
              <w:left w:val="single" w:sz="4" w:space="0" w:color="000000"/>
              <w:bottom w:val="single" w:sz="4" w:space="0" w:color="000000"/>
              <w:right w:val="single" w:sz="4" w:space="0" w:color="000000"/>
            </w:tcBorders>
          </w:tcPr>
          <w:p w14:paraId="126A0FF5" w14:textId="77777777" w:rsidR="005B12FE" w:rsidRPr="00C10960" w:rsidRDefault="005B12FE" w:rsidP="005B12FE">
            <w:pPr>
              <w:spacing w:line="240" w:lineRule="auto"/>
              <w:ind w:firstLine="0"/>
              <w:contextualSpacing/>
              <w:jc w:val="center"/>
              <w:rPr>
                <w:rFonts w:ascii="Times New Roman" w:hAnsi="Times New Roman" w:cs="Times New Roman"/>
                <w:i/>
                <w:iCs/>
                <w:sz w:val="22"/>
                <w:szCs w:val="22"/>
              </w:rPr>
            </w:pPr>
            <w:r w:rsidRPr="00C10960">
              <w:rPr>
                <w:rFonts w:ascii="Times New Roman" w:hAnsi="Times New Roman" w:cs="Times New Roman"/>
                <w:i/>
                <w:iCs/>
                <w:sz w:val="22"/>
                <w:szCs w:val="22"/>
                <w:lang w:eastAsia="en-US"/>
              </w:rPr>
              <w:t>5</w:t>
            </w:r>
          </w:p>
        </w:tc>
      </w:tr>
      <w:tr w:rsidR="005B12FE" w:rsidRPr="00C10960" w14:paraId="17C5AD08" w14:textId="77777777" w:rsidTr="007C042E">
        <w:tc>
          <w:tcPr>
            <w:tcW w:w="910" w:type="dxa"/>
            <w:tcBorders>
              <w:top w:val="single" w:sz="4" w:space="0" w:color="000000"/>
              <w:left w:val="single" w:sz="4" w:space="0" w:color="000000"/>
              <w:bottom w:val="single" w:sz="4" w:space="0" w:color="000000"/>
              <w:right w:val="single" w:sz="4" w:space="0" w:color="000000"/>
            </w:tcBorders>
          </w:tcPr>
          <w:p w14:paraId="469778CD" w14:textId="77777777" w:rsidR="005B12FE" w:rsidRPr="00C10960" w:rsidRDefault="005B12FE" w:rsidP="005B12FE">
            <w:pPr>
              <w:spacing w:line="240" w:lineRule="auto"/>
              <w:ind w:firstLine="0"/>
              <w:contextualSpacing/>
              <w:jc w:val="center"/>
              <w:rPr>
                <w:rFonts w:ascii="Times New Roman" w:hAnsi="Times New Roman" w:cs="Times New Roman"/>
                <w:iCs/>
                <w:sz w:val="22"/>
                <w:szCs w:val="22"/>
                <w:lang w:val="en-US"/>
              </w:rPr>
            </w:pPr>
            <w:r w:rsidRPr="00C10960">
              <w:rPr>
                <w:rFonts w:ascii="Times New Roman" w:hAnsi="Times New Roman" w:cs="Times New Roman"/>
                <w:iCs/>
                <w:sz w:val="22"/>
                <w:szCs w:val="22"/>
                <w:lang w:val="en-US" w:eastAsia="en-US"/>
              </w:rPr>
              <w:t>1.</w:t>
            </w:r>
          </w:p>
        </w:tc>
        <w:tc>
          <w:tcPr>
            <w:tcW w:w="4047" w:type="dxa"/>
            <w:tcBorders>
              <w:top w:val="single" w:sz="4" w:space="0" w:color="000000"/>
              <w:left w:val="single" w:sz="4" w:space="0" w:color="000000"/>
              <w:bottom w:val="single" w:sz="4" w:space="0" w:color="000000"/>
              <w:right w:val="single" w:sz="4" w:space="0" w:color="000000"/>
            </w:tcBorders>
          </w:tcPr>
          <w:p w14:paraId="3C023374" w14:textId="5E9E7A29" w:rsidR="005B12FE" w:rsidRPr="00C10960" w:rsidRDefault="0062778B" w:rsidP="0062778B">
            <w:pPr>
              <w:spacing w:line="240" w:lineRule="auto"/>
              <w:ind w:firstLine="0"/>
              <w:contextualSpacing/>
              <w:rPr>
                <w:rFonts w:ascii="Times New Roman" w:hAnsi="Times New Roman" w:cs="Times New Roman"/>
                <w:color w:val="000000" w:themeColor="dark1"/>
                <w:sz w:val="22"/>
                <w:szCs w:val="22"/>
              </w:rPr>
            </w:pPr>
            <w:r>
              <w:rPr>
                <w:rFonts w:ascii="Times New Roman" w:eastAsia="Times New Roman" w:hAnsi="Times New Roman" w:cs="Times New Roman"/>
                <w:color w:val="000000"/>
                <w:sz w:val="22"/>
                <w:szCs w:val="22"/>
              </w:rPr>
              <w:t>G</w:t>
            </w:r>
            <w:r w:rsidRPr="003028AB">
              <w:rPr>
                <w:rFonts w:ascii="Times New Roman" w:eastAsia="Times New Roman" w:hAnsi="Times New Roman" w:cs="Times New Roman"/>
                <w:sz w:val="22"/>
                <w:szCs w:val="22"/>
              </w:rPr>
              <w:t xml:space="preserve">auto garso ar vaizdo įrašo perklausymas visomis </w:t>
            </w:r>
            <w:r>
              <w:rPr>
                <w:rFonts w:ascii="Times New Roman" w:eastAsia="Times New Roman" w:hAnsi="Times New Roman" w:cs="Times New Roman"/>
                <w:sz w:val="22"/>
                <w:szCs w:val="22"/>
              </w:rPr>
              <w:t xml:space="preserve">techninėje specifikacijoje nurodytomis </w:t>
            </w:r>
            <w:r w:rsidRPr="003028AB">
              <w:rPr>
                <w:rFonts w:ascii="Times New Roman" w:eastAsia="Times New Roman" w:hAnsi="Times New Roman" w:cs="Times New Roman"/>
                <w:sz w:val="22"/>
                <w:szCs w:val="22"/>
              </w:rPr>
              <w:t>užsienio kalbomis ir transkripcijos surašymas užsienio kalba</w:t>
            </w:r>
            <w:r>
              <w:rPr>
                <w:rFonts w:ascii="Times New Roman" w:eastAsia="Times New Roman" w:hAnsi="Times New Roman" w:cs="Times New Roman"/>
                <w:sz w:val="22"/>
                <w:szCs w:val="22"/>
              </w:rPr>
              <w:t xml:space="preserve"> </w:t>
            </w:r>
            <w:r w:rsidRPr="003028AB">
              <w:rPr>
                <w:rFonts w:ascii="Times New Roman" w:eastAsia="Times New Roman" w:hAnsi="Times New Roman" w:cs="Times New Roman"/>
                <w:sz w:val="22"/>
                <w:szCs w:val="22"/>
              </w:rPr>
              <w:t>(-omis) į redaguojamo .</w:t>
            </w:r>
            <w:r w:rsidRPr="003028AB">
              <w:rPr>
                <w:rFonts w:ascii="Times New Roman" w:eastAsia="Times New Roman" w:hAnsi="Times New Roman" w:cs="Times New Roman"/>
                <w:i/>
                <w:iCs/>
                <w:sz w:val="22"/>
                <w:szCs w:val="22"/>
              </w:rPr>
              <w:t>docx</w:t>
            </w:r>
            <w:r w:rsidRPr="003028AB">
              <w:rPr>
                <w:rFonts w:ascii="Times New Roman" w:eastAsia="Times New Roman" w:hAnsi="Times New Roman" w:cs="Times New Roman"/>
                <w:sz w:val="22"/>
                <w:szCs w:val="22"/>
              </w:rPr>
              <w:t>, .</w:t>
            </w:r>
            <w:r w:rsidRPr="003028AB">
              <w:rPr>
                <w:rFonts w:ascii="Times New Roman" w:eastAsia="Times New Roman" w:hAnsi="Times New Roman" w:cs="Times New Roman"/>
                <w:i/>
                <w:iCs/>
                <w:sz w:val="22"/>
                <w:szCs w:val="22"/>
              </w:rPr>
              <w:t>odt</w:t>
            </w:r>
            <w:r w:rsidRPr="003028AB">
              <w:rPr>
                <w:rFonts w:ascii="Times New Roman" w:eastAsia="Times New Roman" w:hAnsi="Times New Roman" w:cs="Times New Roman"/>
                <w:sz w:val="22"/>
                <w:szCs w:val="22"/>
              </w:rPr>
              <w:t xml:space="preserve"> formato rinkmeną ar popierinį variantą. Paslaugų teikimas skaičiuojamas tik pagal transkribuojamos garso ar vaizdo įraš</w:t>
            </w:r>
            <w:r>
              <w:rPr>
                <w:rFonts w:ascii="Times New Roman" w:eastAsia="Times New Roman" w:hAnsi="Times New Roman" w:cs="Times New Roman"/>
                <w:sz w:val="22"/>
                <w:szCs w:val="22"/>
              </w:rPr>
              <w:t>o dalies trukmę minučių tikslum</w:t>
            </w:r>
            <w:r w:rsidR="00253FCD">
              <w:rPr>
                <w:rFonts w:ascii="Times New Roman" w:eastAsia="Times New Roman" w:hAnsi="Times New Roman" w:cs="Times New Roman"/>
                <w:sz w:val="22"/>
                <w:szCs w:val="22"/>
              </w:rPr>
              <w:t>u</w:t>
            </w:r>
          </w:p>
        </w:tc>
        <w:tc>
          <w:tcPr>
            <w:tcW w:w="1417" w:type="dxa"/>
            <w:tcBorders>
              <w:top w:val="single" w:sz="4" w:space="0" w:color="000000"/>
              <w:left w:val="single" w:sz="4" w:space="0" w:color="000000"/>
              <w:bottom w:val="single" w:sz="4" w:space="0" w:color="000000"/>
              <w:right w:val="single" w:sz="4" w:space="0" w:color="000000"/>
            </w:tcBorders>
          </w:tcPr>
          <w:p w14:paraId="3B7CC0F5" w14:textId="5EB85549" w:rsidR="005B12FE" w:rsidRPr="00C10960" w:rsidRDefault="0062778B" w:rsidP="005B12FE">
            <w:pPr>
              <w:spacing w:line="240" w:lineRule="auto"/>
              <w:ind w:firstLine="0"/>
              <w:contextualSpacing/>
              <w:jc w:val="center"/>
              <w:rPr>
                <w:rFonts w:ascii="Times New Roman" w:hAnsi="Times New Roman" w:cs="Times New Roman"/>
                <w:iCs/>
                <w:sz w:val="22"/>
                <w:szCs w:val="22"/>
              </w:rPr>
            </w:pPr>
            <w:r>
              <w:rPr>
                <w:rFonts w:ascii="Times New Roman" w:hAnsi="Times New Roman" w:cs="Times New Roman"/>
                <w:iCs/>
                <w:sz w:val="22"/>
                <w:szCs w:val="22"/>
              </w:rPr>
              <w:t>2</w:t>
            </w:r>
            <w:r w:rsidR="00A61717">
              <w:rPr>
                <w:rFonts w:ascii="Times New Roman" w:hAnsi="Times New Roman" w:cs="Times New Roman"/>
                <w:iCs/>
                <w:sz w:val="22"/>
                <w:szCs w:val="22"/>
              </w:rPr>
              <w:t xml:space="preserve"> </w:t>
            </w:r>
            <w:r>
              <w:rPr>
                <w:rFonts w:ascii="Times New Roman" w:hAnsi="Times New Roman" w:cs="Times New Roman"/>
                <w:iCs/>
                <w:sz w:val="22"/>
                <w:szCs w:val="22"/>
              </w:rPr>
              <w:t>500 minučių</w:t>
            </w:r>
          </w:p>
        </w:tc>
        <w:tc>
          <w:tcPr>
            <w:tcW w:w="1559" w:type="dxa"/>
            <w:tcBorders>
              <w:top w:val="single" w:sz="4" w:space="0" w:color="000000"/>
              <w:left w:val="single" w:sz="4" w:space="0" w:color="000000"/>
              <w:bottom w:val="single" w:sz="4" w:space="0" w:color="000000"/>
              <w:right w:val="single" w:sz="4" w:space="0" w:color="000000"/>
            </w:tcBorders>
          </w:tcPr>
          <w:p w14:paraId="3C034C59" w14:textId="77777777" w:rsidR="005B12FE" w:rsidRPr="00C10960" w:rsidRDefault="005B12FE" w:rsidP="005B12FE">
            <w:pPr>
              <w:spacing w:line="240" w:lineRule="auto"/>
              <w:ind w:firstLine="0"/>
              <w:contextualSpacing/>
              <w:jc w:val="center"/>
              <w:rPr>
                <w:rFonts w:ascii="Times New Roman" w:hAnsi="Times New Roman" w:cs="Times New Roman"/>
                <w:i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594C7E6" w14:textId="77777777" w:rsidR="005B12FE" w:rsidRPr="00C10960" w:rsidRDefault="005B12FE" w:rsidP="005B12FE">
            <w:pPr>
              <w:spacing w:line="240" w:lineRule="auto"/>
              <w:ind w:firstLine="0"/>
              <w:contextualSpacing/>
              <w:jc w:val="center"/>
              <w:rPr>
                <w:rFonts w:ascii="Times New Roman" w:hAnsi="Times New Roman" w:cs="Times New Roman"/>
                <w:iCs/>
                <w:sz w:val="22"/>
                <w:szCs w:val="22"/>
              </w:rPr>
            </w:pPr>
          </w:p>
        </w:tc>
      </w:tr>
      <w:tr w:rsidR="005B12FE" w:rsidRPr="00C10960" w14:paraId="05A90067" w14:textId="77777777" w:rsidTr="007C042E">
        <w:tc>
          <w:tcPr>
            <w:tcW w:w="910" w:type="dxa"/>
            <w:tcBorders>
              <w:top w:val="single" w:sz="4" w:space="0" w:color="000000"/>
              <w:left w:val="single" w:sz="4" w:space="0" w:color="000000"/>
              <w:bottom w:val="single" w:sz="4" w:space="0" w:color="000000"/>
              <w:right w:val="single" w:sz="4" w:space="0" w:color="000000"/>
            </w:tcBorders>
          </w:tcPr>
          <w:p w14:paraId="158BC3A8" w14:textId="77777777" w:rsidR="005B12FE" w:rsidRPr="00C10960" w:rsidRDefault="005B12FE" w:rsidP="005B12FE">
            <w:pPr>
              <w:spacing w:line="240" w:lineRule="auto"/>
              <w:ind w:firstLine="0"/>
              <w:contextualSpacing/>
              <w:jc w:val="center"/>
              <w:rPr>
                <w:rFonts w:ascii="Times New Roman" w:hAnsi="Times New Roman" w:cs="Times New Roman"/>
                <w:iCs/>
                <w:sz w:val="22"/>
                <w:szCs w:val="22"/>
                <w:lang w:val="en-US" w:eastAsia="en-US"/>
              </w:rPr>
            </w:pPr>
            <w:r w:rsidRPr="00C10960">
              <w:rPr>
                <w:rFonts w:ascii="Times New Roman" w:hAnsi="Times New Roman" w:cs="Times New Roman"/>
                <w:iCs/>
                <w:sz w:val="22"/>
                <w:szCs w:val="22"/>
                <w:lang w:val="en-US" w:eastAsia="en-US"/>
              </w:rPr>
              <w:t>2.</w:t>
            </w:r>
          </w:p>
        </w:tc>
        <w:tc>
          <w:tcPr>
            <w:tcW w:w="4047" w:type="dxa"/>
            <w:tcBorders>
              <w:top w:val="single" w:sz="4" w:space="0" w:color="000000"/>
              <w:left w:val="single" w:sz="4" w:space="0" w:color="000000"/>
              <w:bottom w:val="single" w:sz="4" w:space="0" w:color="000000"/>
              <w:right w:val="single" w:sz="4" w:space="0" w:color="000000"/>
            </w:tcBorders>
          </w:tcPr>
          <w:p w14:paraId="2DDDBCE7" w14:textId="0203BC7F" w:rsidR="005B12FE" w:rsidRPr="00C10960" w:rsidRDefault="0062778B" w:rsidP="00253FCD">
            <w:pPr>
              <w:spacing w:line="240" w:lineRule="auto"/>
              <w:ind w:firstLine="0"/>
              <w:contextualSpacing/>
              <w:rPr>
                <w:rFonts w:ascii="Times New Roman" w:hAnsi="Times New Roman" w:cs="Times New Roman"/>
                <w:sz w:val="22"/>
                <w:szCs w:val="22"/>
              </w:rPr>
            </w:pPr>
            <w:r w:rsidRPr="00A311FF">
              <w:rPr>
                <w:rFonts w:ascii="Times New Roman" w:eastAsia="Times New Roman" w:hAnsi="Times New Roman" w:cs="Times New Roman"/>
                <w:color w:val="000000"/>
                <w:sz w:val="22"/>
                <w:szCs w:val="22"/>
              </w:rPr>
              <w:t xml:space="preserve">Vertimas raštu iš </w:t>
            </w:r>
            <w:r w:rsidR="00253FCD" w:rsidRPr="00A61717">
              <w:rPr>
                <w:rFonts w:ascii="Times New Roman" w:eastAsia="Times New Roman" w:hAnsi="Times New Roman" w:cs="Times New Roman"/>
                <w:b/>
                <w:sz w:val="22"/>
                <w:szCs w:val="22"/>
              </w:rPr>
              <w:t>dažniausiai</w:t>
            </w:r>
            <w:r w:rsidR="00253FCD" w:rsidRPr="00A311FF">
              <w:rPr>
                <w:rFonts w:ascii="Times New Roman" w:eastAsia="Times New Roman" w:hAnsi="Times New Roman" w:cs="Times New Roman"/>
                <w:sz w:val="22"/>
                <w:szCs w:val="22"/>
              </w:rPr>
              <w:t xml:space="preserve"> </w:t>
            </w:r>
            <w:r w:rsidR="00253FCD" w:rsidRPr="00A61717">
              <w:rPr>
                <w:rFonts w:ascii="Times New Roman" w:eastAsia="Times New Roman" w:hAnsi="Times New Roman" w:cs="Times New Roman"/>
                <w:b/>
                <w:sz w:val="22"/>
                <w:szCs w:val="22"/>
              </w:rPr>
              <w:t>pasitaikančių</w:t>
            </w:r>
            <w:r w:rsidR="00253FCD" w:rsidRPr="00A311FF">
              <w:rPr>
                <w:rFonts w:ascii="Times New Roman" w:eastAsia="Times New Roman" w:hAnsi="Times New Roman" w:cs="Times New Roman"/>
                <w:sz w:val="22"/>
                <w:szCs w:val="22"/>
              </w:rPr>
              <w:t xml:space="preserve"> užsienio kalbų</w:t>
            </w:r>
            <w:r w:rsidR="00C6666F" w:rsidRPr="00A311FF">
              <w:rPr>
                <w:rFonts w:ascii="Times New Roman" w:eastAsia="Times New Roman" w:hAnsi="Times New Roman" w:cs="Times New Roman"/>
                <w:color w:val="000000"/>
                <w:sz w:val="22"/>
                <w:szCs w:val="22"/>
              </w:rPr>
              <w:t>,</w:t>
            </w:r>
            <w:r w:rsidR="00C6666F">
              <w:rPr>
                <w:rFonts w:ascii="Times New Roman" w:eastAsia="Times New Roman" w:hAnsi="Times New Roman" w:cs="Times New Roman"/>
                <w:color w:val="000000"/>
                <w:sz w:val="22"/>
                <w:szCs w:val="22"/>
              </w:rPr>
              <w:t xml:space="preserve"> nurodytų techninė</w:t>
            </w:r>
            <w:r w:rsidR="00253FCD">
              <w:rPr>
                <w:rFonts w:ascii="Times New Roman" w:eastAsia="Times New Roman" w:hAnsi="Times New Roman" w:cs="Times New Roman"/>
                <w:color w:val="000000"/>
                <w:sz w:val="22"/>
                <w:szCs w:val="22"/>
              </w:rPr>
              <w:t>s</w:t>
            </w:r>
            <w:r w:rsidR="00C6666F">
              <w:rPr>
                <w:rFonts w:ascii="Times New Roman" w:eastAsia="Times New Roman" w:hAnsi="Times New Roman" w:cs="Times New Roman"/>
                <w:color w:val="000000"/>
                <w:sz w:val="22"/>
                <w:szCs w:val="22"/>
              </w:rPr>
              <w:t xml:space="preserve"> specifikacijo</w:t>
            </w:r>
            <w:r w:rsidR="00253FCD">
              <w:rPr>
                <w:rFonts w:ascii="Times New Roman" w:eastAsia="Times New Roman" w:hAnsi="Times New Roman" w:cs="Times New Roman"/>
                <w:color w:val="000000"/>
                <w:sz w:val="22"/>
                <w:szCs w:val="22"/>
              </w:rPr>
              <w:t>s 1 priede</w:t>
            </w:r>
            <w:r w:rsidRPr="003028AB">
              <w:rPr>
                <w:rFonts w:ascii="Times New Roman" w:eastAsia="Times New Roman" w:hAnsi="Times New Roman" w:cs="Times New Roman"/>
                <w:color w:val="000000"/>
                <w:sz w:val="22"/>
                <w:szCs w:val="22"/>
              </w:rPr>
              <w:t xml:space="preserve"> į lietuvių kalbą ir atvirkščiai (1 puslapis sudaro ne mažiau kaip 1</w:t>
            </w:r>
            <w:r w:rsidR="00253FCD">
              <w:rPr>
                <w:rFonts w:ascii="Times New Roman" w:eastAsia="Times New Roman" w:hAnsi="Times New Roman" w:cs="Times New Roman"/>
                <w:color w:val="000000"/>
                <w:sz w:val="22"/>
                <w:szCs w:val="22"/>
              </w:rPr>
              <w:t>700 spaudos ženklų be tarpelių)</w:t>
            </w:r>
          </w:p>
        </w:tc>
        <w:tc>
          <w:tcPr>
            <w:tcW w:w="1417" w:type="dxa"/>
            <w:tcBorders>
              <w:top w:val="single" w:sz="4" w:space="0" w:color="000000"/>
              <w:left w:val="single" w:sz="4" w:space="0" w:color="000000"/>
              <w:bottom w:val="single" w:sz="4" w:space="0" w:color="000000"/>
              <w:right w:val="single" w:sz="4" w:space="0" w:color="000000"/>
            </w:tcBorders>
          </w:tcPr>
          <w:p w14:paraId="2EA4BE97" w14:textId="459DD226" w:rsidR="005B12FE" w:rsidRPr="00C10960" w:rsidRDefault="0062778B" w:rsidP="00253FCD">
            <w:pPr>
              <w:spacing w:line="240" w:lineRule="auto"/>
              <w:ind w:firstLine="0"/>
              <w:contextualSpacing/>
              <w:jc w:val="center"/>
              <w:rPr>
                <w:rFonts w:ascii="Times New Roman" w:hAnsi="Times New Roman" w:cs="Times New Roman"/>
                <w:iCs/>
                <w:sz w:val="22"/>
                <w:szCs w:val="22"/>
              </w:rPr>
            </w:pPr>
            <w:r>
              <w:rPr>
                <w:rFonts w:ascii="Times New Roman" w:hAnsi="Times New Roman" w:cs="Times New Roman"/>
                <w:iCs/>
                <w:sz w:val="22"/>
                <w:szCs w:val="22"/>
              </w:rPr>
              <w:t>1</w:t>
            </w:r>
            <w:r w:rsidR="00A61717">
              <w:rPr>
                <w:rFonts w:ascii="Times New Roman" w:hAnsi="Times New Roman" w:cs="Times New Roman"/>
                <w:iCs/>
                <w:sz w:val="22"/>
                <w:szCs w:val="22"/>
              </w:rPr>
              <w:t xml:space="preserve"> </w:t>
            </w:r>
            <w:r w:rsidR="00253FCD">
              <w:rPr>
                <w:rFonts w:ascii="Times New Roman" w:hAnsi="Times New Roman" w:cs="Times New Roman"/>
                <w:iCs/>
                <w:sz w:val="22"/>
                <w:szCs w:val="22"/>
              </w:rPr>
              <w:t>2</w:t>
            </w:r>
            <w:r>
              <w:rPr>
                <w:rFonts w:ascii="Times New Roman" w:hAnsi="Times New Roman" w:cs="Times New Roman"/>
                <w:iCs/>
                <w:sz w:val="22"/>
                <w:szCs w:val="22"/>
              </w:rPr>
              <w:t xml:space="preserve">00 </w:t>
            </w:r>
            <w:r w:rsidR="00C6666F">
              <w:rPr>
                <w:rFonts w:ascii="Times New Roman" w:hAnsi="Times New Roman" w:cs="Times New Roman"/>
                <w:iCs/>
                <w:sz w:val="22"/>
                <w:szCs w:val="22"/>
              </w:rPr>
              <w:t>puslapių</w:t>
            </w:r>
          </w:p>
        </w:tc>
        <w:tc>
          <w:tcPr>
            <w:tcW w:w="1559" w:type="dxa"/>
            <w:tcBorders>
              <w:top w:val="single" w:sz="4" w:space="0" w:color="000000"/>
              <w:left w:val="single" w:sz="4" w:space="0" w:color="000000"/>
              <w:bottom w:val="single" w:sz="4" w:space="0" w:color="000000"/>
              <w:right w:val="single" w:sz="4" w:space="0" w:color="000000"/>
            </w:tcBorders>
          </w:tcPr>
          <w:p w14:paraId="01306413" w14:textId="77777777" w:rsidR="005B12FE" w:rsidRPr="00C10960" w:rsidRDefault="005B12FE" w:rsidP="005B12FE">
            <w:pPr>
              <w:spacing w:line="240" w:lineRule="auto"/>
              <w:ind w:firstLine="0"/>
              <w:contextualSpacing/>
              <w:jc w:val="center"/>
              <w:rPr>
                <w:rFonts w:ascii="Times New Roman" w:hAnsi="Times New Roman" w:cs="Times New Roman"/>
                <w:i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387BEFBD" w14:textId="77777777" w:rsidR="005B12FE" w:rsidRPr="00C10960" w:rsidRDefault="005B12FE" w:rsidP="005B12FE">
            <w:pPr>
              <w:spacing w:line="240" w:lineRule="auto"/>
              <w:ind w:firstLine="0"/>
              <w:contextualSpacing/>
              <w:jc w:val="center"/>
              <w:rPr>
                <w:rFonts w:ascii="Times New Roman" w:hAnsi="Times New Roman" w:cs="Times New Roman"/>
                <w:iCs/>
                <w:sz w:val="22"/>
                <w:szCs w:val="22"/>
              </w:rPr>
            </w:pPr>
          </w:p>
        </w:tc>
      </w:tr>
      <w:tr w:rsidR="00253FCD" w:rsidRPr="00C10960" w14:paraId="00A2FCFD" w14:textId="77777777" w:rsidTr="007C042E">
        <w:tc>
          <w:tcPr>
            <w:tcW w:w="910" w:type="dxa"/>
            <w:tcBorders>
              <w:top w:val="single" w:sz="4" w:space="0" w:color="000000"/>
              <w:left w:val="single" w:sz="4" w:space="0" w:color="000000"/>
              <w:bottom w:val="single" w:sz="4" w:space="0" w:color="000000"/>
              <w:right w:val="single" w:sz="4" w:space="0" w:color="000000"/>
            </w:tcBorders>
          </w:tcPr>
          <w:p w14:paraId="28181483" w14:textId="575FA0B6" w:rsidR="00253FCD" w:rsidRPr="00C10960" w:rsidRDefault="00253FCD" w:rsidP="005B12FE">
            <w:pPr>
              <w:spacing w:line="240" w:lineRule="auto"/>
              <w:ind w:firstLine="0"/>
              <w:contextualSpacing/>
              <w:jc w:val="center"/>
              <w:rPr>
                <w:rFonts w:ascii="Times New Roman" w:hAnsi="Times New Roman" w:cs="Times New Roman"/>
                <w:iCs/>
                <w:sz w:val="22"/>
                <w:szCs w:val="22"/>
                <w:lang w:val="en-US" w:eastAsia="en-US"/>
              </w:rPr>
            </w:pPr>
            <w:r>
              <w:rPr>
                <w:rFonts w:ascii="Times New Roman" w:hAnsi="Times New Roman" w:cs="Times New Roman"/>
                <w:iCs/>
                <w:sz w:val="22"/>
                <w:szCs w:val="22"/>
                <w:lang w:val="en-US" w:eastAsia="en-US"/>
              </w:rPr>
              <w:t>3.</w:t>
            </w:r>
          </w:p>
        </w:tc>
        <w:tc>
          <w:tcPr>
            <w:tcW w:w="4047" w:type="dxa"/>
            <w:tcBorders>
              <w:top w:val="single" w:sz="4" w:space="0" w:color="000000"/>
              <w:left w:val="single" w:sz="4" w:space="0" w:color="000000"/>
              <w:bottom w:val="single" w:sz="4" w:space="0" w:color="000000"/>
              <w:right w:val="single" w:sz="4" w:space="0" w:color="000000"/>
            </w:tcBorders>
          </w:tcPr>
          <w:p w14:paraId="3ED7A92D" w14:textId="6351CC2D" w:rsidR="00253FCD" w:rsidRDefault="00253FCD" w:rsidP="00253FCD">
            <w:pPr>
              <w:spacing w:line="240" w:lineRule="auto"/>
              <w:ind w:firstLine="0"/>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w:t>
            </w:r>
            <w:r w:rsidRPr="003028AB">
              <w:rPr>
                <w:rFonts w:ascii="Times New Roman" w:eastAsia="Times New Roman" w:hAnsi="Times New Roman" w:cs="Times New Roman"/>
                <w:color w:val="000000"/>
                <w:sz w:val="22"/>
                <w:szCs w:val="22"/>
              </w:rPr>
              <w:t xml:space="preserve">ertimas </w:t>
            </w:r>
            <w:r w:rsidRPr="00A311FF">
              <w:rPr>
                <w:rFonts w:ascii="Times New Roman" w:eastAsia="Times New Roman" w:hAnsi="Times New Roman" w:cs="Times New Roman"/>
                <w:color w:val="000000"/>
                <w:sz w:val="22"/>
                <w:szCs w:val="22"/>
              </w:rPr>
              <w:t xml:space="preserve">raštu iš </w:t>
            </w:r>
            <w:r w:rsidRPr="00A61717">
              <w:rPr>
                <w:rFonts w:ascii="Times New Roman" w:eastAsia="Times New Roman" w:hAnsi="Times New Roman" w:cs="Times New Roman"/>
                <w:b/>
                <w:sz w:val="22"/>
                <w:szCs w:val="22"/>
              </w:rPr>
              <w:t>kitų pasitaikančių ir retai pasitaikančių</w:t>
            </w:r>
            <w:r w:rsidRPr="00A311FF">
              <w:rPr>
                <w:rFonts w:ascii="Times New Roman" w:eastAsia="Times New Roman" w:hAnsi="Times New Roman" w:cs="Times New Roman"/>
                <w:sz w:val="22"/>
                <w:szCs w:val="22"/>
              </w:rPr>
              <w:t xml:space="preserve"> užsienio kalbų</w:t>
            </w:r>
            <w:r w:rsidRPr="00A311FF">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nurodytų techninės specifikacijos 1 priede</w:t>
            </w:r>
            <w:r w:rsidRPr="003028AB">
              <w:rPr>
                <w:rFonts w:ascii="Times New Roman" w:eastAsia="Times New Roman" w:hAnsi="Times New Roman" w:cs="Times New Roman"/>
                <w:color w:val="000000"/>
                <w:sz w:val="22"/>
                <w:szCs w:val="22"/>
              </w:rPr>
              <w:t xml:space="preserve"> į lietuvių kalbą ir atvirkščiai (1 puslapis sudaro ne mažiau kaip 1</w:t>
            </w:r>
            <w:r>
              <w:rPr>
                <w:rFonts w:ascii="Times New Roman" w:eastAsia="Times New Roman" w:hAnsi="Times New Roman" w:cs="Times New Roman"/>
                <w:color w:val="000000"/>
                <w:sz w:val="22"/>
                <w:szCs w:val="22"/>
              </w:rPr>
              <w:t>700 spaudos ženklų be tarpelių)</w:t>
            </w:r>
          </w:p>
        </w:tc>
        <w:tc>
          <w:tcPr>
            <w:tcW w:w="1417" w:type="dxa"/>
            <w:tcBorders>
              <w:top w:val="single" w:sz="4" w:space="0" w:color="000000"/>
              <w:left w:val="single" w:sz="4" w:space="0" w:color="000000"/>
              <w:bottom w:val="single" w:sz="4" w:space="0" w:color="000000"/>
              <w:right w:val="single" w:sz="4" w:space="0" w:color="000000"/>
            </w:tcBorders>
          </w:tcPr>
          <w:p w14:paraId="7281F70A" w14:textId="1A58FE2E" w:rsidR="00253FCD" w:rsidRDefault="00253FCD" w:rsidP="005B12FE">
            <w:pPr>
              <w:spacing w:line="240" w:lineRule="auto"/>
              <w:ind w:firstLine="0"/>
              <w:contextualSpacing/>
              <w:jc w:val="center"/>
              <w:rPr>
                <w:rFonts w:ascii="Times New Roman" w:hAnsi="Times New Roman" w:cs="Times New Roman"/>
                <w:iCs/>
                <w:sz w:val="22"/>
                <w:szCs w:val="22"/>
              </w:rPr>
            </w:pPr>
            <w:r>
              <w:rPr>
                <w:rFonts w:ascii="Times New Roman" w:hAnsi="Times New Roman" w:cs="Times New Roman"/>
                <w:iCs/>
                <w:sz w:val="22"/>
                <w:szCs w:val="22"/>
              </w:rPr>
              <w:t>300 puslapių</w:t>
            </w:r>
          </w:p>
        </w:tc>
        <w:tc>
          <w:tcPr>
            <w:tcW w:w="1559" w:type="dxa"/>
            <w:tcBorders>
              <w:top w:val="single" w:sz="4" w:space="0" w:color="000000"/>
              <w:left w:val="single" w:sz="4" w:space="0" w:color="000000"/>
              <w:bottom w:val="single" w:sz="4" w:space="0" w:color="000000"/>
              <w:right w:val="single" w:sz="4" w:space="0" w:color="000000"/>
            </w:tcBorders>
          </w:tcPr>
          <w:p w14:paraId="7EEF36B6" w14:textId="77777777" w:rsidR="00253FCD" w:rsidRPr="00C10960" w:rsidRDefault="00253FCD" w:rsidP="005B12FE">
            <w:pPr>
              <w:spacing w:line="240" w:lineRule="auto"/>
              <w:ind w:firstLine="0"/>
              <w:contextualSpacing/>
              <w:jc w:val="center"/>
              <w:rPr>
                <w:rFonts w:ascii="Times New Roman" w:hAnsi="Times New Roman" w:cs="Times New Roman"/>
                <w:i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3A12DC87" w14:textId="77777777" w:rsidR="00253FCD" w:rsidRPr="00C10960" w:rsidRDefault="00253FCD" w:rsidP="005B12FE">
            <w:pPr>
              <w:spacing w:line="240" w:lineRule="auto"/>
              <w:ind w:firstLine="0"/>
              <w:contextualSpacing/>
              <w:jc w:val="center"/>
              <w:rPr>
                <w:rFonts w:ascii="Times New Roman" w:hAnsi="Times New Roman" w:cs="Times New Roman"/>
                <w:iCs/>
                <w:sz w:val="22"/>
                <w:szCs w:val="22"/>
              </w:rPr>
            </w:pPr>
          </w:p>
        </w:tc>
      </w:tr>
      <w:tr w:rsidR="00D24F55" w:rsidRPr="00C10960" w14:paraId="672D092E" w14:textId="77777777" w:rsidTr="007C042E">
        <w:tc>
          <w:tcPr>
            <w:tcW w:w="7933" w:type="dxa"/>
            <w:gridSpan w:val="4"/>
            <w:tcBorders>
              <w:top w:val="single" w:sz="4" w:space="0" w:color="000000"/>
              <w:left w:val="single" w:sz="4" w:space="0" w:color="000000"/>
              <w:bottom w:val="single" w:sz="4" w:space="0" w:color="000000"/>
              <w:right w:val="single" w:sz="4" w:space="0" w:color="000000"/>
            </w:tcBorders>
          </w:tcPr>
          <w:p w14:paraId="0B724DCF" w14:textId="77777777" w:rsidR="00390A1F" w:rsidRPr="00C10960" w:rsidRDefault="00390A1F" w:rsidP="00D24F55">
            <w:pPr>
              <w:spacing w:line="240" w:lineRule="auto"/>
              <w:ind w:firstLine="0"/>
              <w:contextualSpacing/>
              <w:jc w:val="right"/>
              <w:rPr>
                <w:rFonts w:ascii="Times New Roman" w:hAnsi="Times New Roman" w:cs="Times New Roman"/>
                <w:sz w:val="22"/>
                <w:szCs w:val="22"/>
              </w:rPr>
            </w:pPr>
            <w:r w:rsidRPr="00C10960">
              <w:rPr>
                <w:rFonts w:ascii="Times New Roman" w:hAnsi="Times New Roman" w:cs="Times New Roman"/>
                <w:sz w:val="22"/>
                <w:szCs w:val="22"/>
              </w:rPr>
              <w:t xml:space="preserve">Preliminari </w:t>
            </w:r>
            <w:r w:rsidR="00D24F55" w:rsidRPr="00C10960">
              <w:rPr>
                <w:rFonts w:ascii="Times New Roman" w:hAnsi="Times New Roman" w:cs="Times New Roman"/>
                <w:sz w:val="22"/>
                <w:szCs w:val="22"/>
              </w:rPr>
              <w:t xml:space="preserve">pasiūlymo kaina </w:t>
            </w:r>
          </w:p>
          <w:p w14:paraId="667FED67" w14:textId="13217F52" w:rsidR="00D24F55" w:rsidRPr="00C10960" w:rsidRDefault="0062778B" w:rsidP="0062778B">
            <w:pPr>
              <w:spacing w:line="240" w:lineRule="auto"/>
              <w:ind w:firstLine="0"/>
              <w:contextualSpacing/>
              <w:jc w:val="right"/>
              <w:rPr>
                <w:rFonts w:ascii="Times New Roman" w:hAnsi="Times New Roman" w:cs="Times New Roman"/>
                <w:iCs/>
                <w:sz w:val="22"/>
                <w:szCs w:val="22"/>
              </w:rPr>
            </w:pPr>
            <w:r>
              <w:rPr>
                <w:rFonts w:ascii="Times New Roman" w:hAnsi="Times New Roman" w:cs="Times New Roman"/>
                <w:sz w:val="22"/>
                <w:szCs w:val="22"/>
              </w:rPr>
              <w:t>Eur be PVM</w:t>
            </w:r>
          </w:p>
        </w:tc>
        <w:tc>
          <w:tcPr>
            <w:tcW w:w="2410" w:type="dxa"/>
            <w:tcBorders>
              <w:top w:val="single" w:sz="4" w:space="0" w:color="000000"/>
              <w:left w:val="single" w:sz="4" w:space="0" w:color="000000"/>
              <w:bottom w:val="single" w:sz="4" w:space="0" w:color="000000"/>
              <w:right w:val="single" w:sz="4" w:space="0" w:color="000000"/>
            </w:tcBorders>
          </w:tcPr>
          <w:p w14:paraId="54C36601" w14:textId="77777777" w:rsidR="00D24F55" w:rsidRPr="00C10960" w:rsidRDefault="00D24F55" w:rsidP="00C01336">
            <w:pPr>
              <w:spacing w:line="240" w:lineRule="auto"/>
              <w:ind w:firstLine="0"/>
              <w:contextualSpacing/>
              <w:jc w:val="center"/>
              <w:rPr>
                <w:rFonts w:ascii="Times New Roman" w:hAnsi="Times New Roman" w:cs="Times New Roman"/>
                <w:iCs/>
                <w:sz w:val="22"/>
                <w:szCs w:val="22"/>
              </w:rPr>
            </w:pPr>
          </w:p>
        </w:tc>
      </w:tr>
      <w:tr w:rsidR="00C01336" w:rsidRPr="00C10960" w14:paraId="3A5E58D7" w14:textId="77777777" w:rsidTr="007C042E">
        <w:tc>
          <w:tcPr>
            <w:tcW w:w="7933" w:type="dxa"/>
            <w:gridSpan w:val="4"/>
            <w:tcBorders>
              <w:top w:val="single" w:sz="4" w:space="0" w:color="000000"/>
              <w:left w:val="single" w:sz="4" w:space="0" w:color="000000"/>
              <w:bottom w:val="single" w:sz="4" w:space="0" w:color="000000"/>
              <w:right w:val="single" w:sz="4" w:space="0" w:color="000000"/>
            </w:tcBorders>
          </w:tcPr>
          <w:p w14:paraId="203F44CF" w14:textId="00EC9CF7" w:rsidR="00C01336" w:rsidRPr="00C10960" w:rsidRDefault="00C01336" w:rsidP="00D24F55">
            <w:pPr>
              <w:spacing w:line="240" w:lineRule="auto"/>
              <w:ind w:firstLine="0"/>
              <w:contextualSpacing/>
              <w:jc w:val="right"/>
              <w:rPr>
                <w:rFonts w:ascii="Times New Roman" w:hAnsi="Times New Roman" w:cs="Times New Roman"/>
                <w:iCs/>
                <w:sz w:val="22"/>
                <w:szCs w:val="22"/>
              </w:rPr>
            </w:pPr>
            <w:r w:rsidRPr="00C10960">
              <w:rPr>
                <w:rFonts w:ascii="Times New Roman" w:hAnsi="Times New Roman" w:cs="Times New Roman"/>
                <w:iCs/>
                <w:sz w:val="22"/>
                <w:szCs w:val="22"/>
                <w:lang w:eastAsia="en-US"/>
              </w:rPr>
              <w:t xml:space="preserve">PVM </w:t>
            </w:r>
            <w:r w:rsidR="00D24F55" w:rsidRPr="00C10960">
              <w:rPr>
                <w:rFonts w:ascii="Times New Roman" w:hAnsi="Times New Roman" w:cs="Times New Roman"/>
                <w:iCs/>
                <w:sz w:val="22"/>
                <w:szCs w:val="22"/>
                <w:lang w:eastAsia="en-US"/>
              </w:rPr>
              <w:t>(21 proc.</w:t>
            </w:r>
            <w:r w:rsidRPr="00C10960">
              <w:rPr>
                <w:rFonts w:ascii="Times New Roman" w:hAnsi="Times New Roman" w:cs="Times New Roman"/>
                <w:iCs/>
                <w:sz w:val="22"/>
                <w:szCs w:val="22"/>
                <w:lang w:eastAsia="en-US"/>
              </w:rPr>
              <w:t>)</w:t>
            </w:r>
            <w:r w:rsidR="0062778B">
              <w:rPr>
                <w:rFonts w:ascii="Times New Roman" w:hAnsi="Times New Roman" w:cs="Times New Roman"/>
                <w:iCs/>
                <w:sz w:val="22"/>
                <w:szCs w:val="22"/>
                <w:lang w:eastAsia="en-US"/>
              </w:rPr>
              <w:t xml:space="preserve"> sudaro</w:t>
            </w:r>
          </w:p>
        </w:tc>
        <w:tc>
          <w:tcPr>
            <w:tcW w:w="2410" w:type="dxa"/>
            <w:tcBorders>
              <w:top w:val="single" w:sz="4" w:space="0" w:color="000000"/>
              <w:left w:val="single" w:sz="4" w:space="0" w:color="000000"/>
              <w:bottom w:val="single" w:sz="4" w:space="0" w:color="000000"/>
              <w:right w:val="single" w:sz="4" w:space="0" w:color="000000"/>
            </w:tcBorders>
          </w:tcPr>
          <w:p w14:paraId="363F6DA6" w14:textId="77777777" w:rsidR="00C01336" w:rsidRPr="00C10960" w:rsidRDefault="00C01336" w:rsidP="00C01336">
            <w:pPr>
              <w:spacing w:line="240" w:lineRule="auto"/>
              <w:ind w:firstLine="0"/>
              <w:contextualSpacing/>
              <w:rPr>
                <w:rFonts w:ascii="Times New Roman" w:hAnsi="Times New Roman" w:cs="Times New Roman"/>
                <w:iCs/>
                <w:sz w:val="22"/>
                <w:szCs w:val="22"/>
              </w:rPr>
            </w:pPr>
          </w:p>
        </w:tc>
      </w:tr>
      <w:tr w:rsidR="00C01336" w:rsidRPr="00C10960" w14:paraId="123FF727" w14:textId="77777777" w:rsidTr="007C042E">
        <w:tc>
          <w:tcPr>
            <w:tcW w:w="7933" w:type="dxa"/>
            <w:gridSpan w:val="4"/>
            <w:tcBorders>
              <w:top w:val="single" w:sz="4" w:space="0" w:color="000000"/>
              <w:left w:val="single" w:sz="4" w:space="0" w:color="000000"/>
              <w:bottom w:val="single" w:sz="4" w:space="0" w:color="000000"/>
              <w:right w:val="single" w:sz="4" w:space="0" w:color="000000"/>
            </w:tcBorders>
          </w:tcPr>
          <w:p w14:paraId="692092BB" w14:textId="54DD28DA" w:rsidR="00C01336" w:rsidRPr="00C10960" w:rsidRDefault="00C01336" w:rsidP="0062778B">
            <w:pPr>
              <w:spacing w:line="240" w:lineRule="auto"/>
              <w:ind w:firstLine="0"/>
              <w:contextualSpacing/>
              <w:jc w:val="right"/>
              <w:rPr>
                <w:rFonts w:ascii="Times New Roman" w:hAnsi="Times New Roman" w:cs="Times New Roman"/>
                <w:iCs/>
                <w:sz w:val="22"/>
                <w:szCs w:val="22"/>
              </w:rPr>
            </w:pPr>
            <w:r w:rsidRPr="00C10960">
              <w:rPr>
                <w:rFonts w:ascii="Times New Roman" w:hAnsi="Times New Roman" w:cs="Times New Roman"/>
                <w:iCs/>
                <w:color w:val="000000" w:themeColor="text1"/>
                <w:sz w:val="22"/>
                <w:szCs w:val="22"/>
                <w:lang w:eastAsia="en-US"/>
              </w:rPr>
              <w:t xml:space="preserve">                                    </w:t>
            </w:r>
            <w:r w:rsidR="00A62A48" w:rsidRPr="00C10960">
              <w:rPr>
                <w:rFonts w:ascii="Times New Roman" w:hAnsi="Times New Roman" w:cs="Times New Roman"/>
                <w:iCs/>
                <w:color w:val="000000" w:themeColor="text1"/>
                <w:sz w:val="22"/>
                <w:szCs w:val="22"/>
                <w:lang w:eastAsia="en-US"/>
              </w:rPr>
              <w:t xml:space="preserve">      </w:t>
            </w:r>
            <w:r w:rsidRPr="00C10960">
              <w:rPr>
                <w:rFonts w:ascii="Times New Roman" w:hAnsi="Times New Roman" w:cs="Times New Roman"/>
                <w:iCs/>
                <w:color w:val="000000" w:themeColor="text1"/>
                <w:sz w:val="22"/>
                <w:szCs w:val="22"/>
                <w:lang w:eastAsia="en-US"/>
              </w:rPr>
              <w:t xml:space="preserve">    </w:t>
            </w:r>
            <w:r w:rsidR="0062778B">
              <w:rPr>
                <w:rFonts w:ascii="Times New Roman" w:hAnsi="Times New Roman" w:cs="Times New Roman"/>
                <w:iCs/>
                <w:color w:val="000000" w:themeColor="text1"/>
                <w:sz w:val="22"/>
                <w:szCs w:val="22"/>
                <w:lang w:eastAsia="en-US"/>
              </w:rPr>
              <w:t xml:space="preserve">Bendra </w:t>
            </w:r>
            <w:r w:rsidRPr="00C10960">
              <w:rPr>
                <w:rFonts w:ascii="Times New Roman" w:hAnsi="Times New Roman" w:cs="Times New Roman"/>
                <w:iCs/>
                <w:sz w:val="22"/>
                <w:szCs w:val="22"/>
                <w:lang w:eastAsia="en-US"/>
              </w:rPr>
              <w:t>pasiūlymo kaina (Eur su PVM)</w:t>
            </w:r>
            <w:r w:rsidR="0028304A">
              <w:rPr>
                <w:rFonts w:ascii="Times New Roman" w:hAnsi="Times New Roman" w:cs="Times New Roman"/>
                <w:iCs/>
                <w:sz w:val="22"/>
                <w:szCs w:val="22"/>
                <w:lang w:eastAsia="en-US"/>
              </w:rPr>
              <w:t>**</w:t>
            </w:r>
          </w:p>
        </w:tc>
        <w:tc>
          <w:tcPr>
            <w:tcW w:w="2410" w:type="dxa"/>
            <w:tcBorders>
              <w:top w:val="single" w:sz="4" w:space="0" w:color="000000"/>
              <w:left w:val="single" w:sz="4" w:space="0" w:color="000000"/>
              <w:bottom w:val="single" w:sz="4" w:space="0" w:color="000000"/>
              <w:right w:val="single" w:sz="4" w:space="0" w:color="000000"/>
            </w:tcBorders>
          </w:tcPr>
          <w:p w14:paraId="21AA02F3" w14:textId="77777777" w:rsidR="00C01336" w:rsidRPr="00C10960" w:rsidRDefault="00C01336" w:rsidP="00C01336">
            <w:pPr>
              <w:spacing w:line="240" w:lineRule="auto"/>
              <w:ind w:firstLine="0"/>
              <w:contextualSpacing/>
              <w:rPr>
                <w:rFonts w:ascii="Times New Roman" w:hAnsi="Times New Roman" w:cs="Times New Roman"/>
                <w:iCs/>
                <w:sz w:val="22"/>
                <w:szCs w:val="22"/>
              </w:rPr>
            </w:pPr>
          </w:p>
        </w:tc>
      </w:tr>
    </w:tbl>
    <w:p w14:paraId="30097145" w14:textId="77777777" w:rsidR="0028304A" w:rsidRDefault="0028304A" w:rsidP="0028304A">
      <w:pPr>
        <w:spacing w:line="240" w:lineRule="auto"/>
        <w:ind w:firstLine="0"/>
        <w:contextualSpacing/>
        <w:rPr>
          <w:rFonts w:ascii="TimesNewRomanPS-ItalicMT" w:hAnsi="TimesNewRomanPS-ItalicMT" w:cs="TimesNewRomanPS-ItalicMT"/>
          <w:i/>
          <w:iCs/>
          <w:sz w:val="20"/>
          <w:szCs w:val="20"/>
        </w:rPr>
      </w:pPr>
    </w:p>
    <w:p w14:paraId="39C8EBE8" w14:textId="473AA645" w:rsidR="0094241E" w:rsidRPr="00C10960" w:rsidRDefault="00253FCD" w:rsidP="0028304A">
      <w:pPr>
        <w:spacing w:line="240" w:lineRule="auto"/>
        <w:ind w:firstLine="0"/>
        <w:contextualSpacing/>
        <w:rPr>
          <w:rFonts w:ascii="Times New Roman" w:eastAsia="Times New Roman" w:hAnsi="Times New Roman" w:cs="Times New Roman"/>
          <w:b/>
          <w:sz w:val="22"/>
          <w:szCs w:val="22"/>
          <w:lang w:eastAsia="zh-CN"/>
        </w:rPr>
      </w:pPr>
      <w:r>
        <w:rPr>
          <w:rFonts w:ascii="TimesNewRomanPS-ItalicMT" w:hAnsi="TimesNewRomanPS-ItalicMT" w:cs="TimesNewRomanPS-ItalicMT"/>
          <w:i/>
          <w:iCs/>
          <w:sz w:val="20"/>
          <w:szCs w:val="20"/>
        </w:rPr>
        <w:t>*Pridėtinės vertės mokestis (toliau – PVM).</w:t>
      </w:r>
    </w:p>
    <w:p w14:paraId="585B02E5" w14:textId="3382CA17" w:rsidR="0028304A" w:rsidRPr="0028304A" w:rsidRDefault="0028304A" w:rsidP="0028304A">
      <w:pPr>
        <w:pStyle w:val="western"/>
        <w:spacing w:before="0" w:beforeAutospacing="0" w:after="0" w:afterAutospacing="0"/>
        <w:ind w:firstLine="0"/>
        <w:rPr>
          <w:i/>
        </w:rPr>
      </w:pPr>
      <w:r w:rsidRPr="0028304A">
        <w:rPr>
          <w:i/>
          <w:sz w:val="22"/>
          <w:szCs w:val="22"/>
        </w:rPr>
        <w:t xml:space="preserve">**Bendra pasiūlymo kaina bus naudojama tik nugalėtojo nustatymui, o perkama pagal faktinį poreikį ir nurodytus įkainius, neviršijant šiam pirkimui planuotos </w:t>
      </w:r>
      <w:r>
        <w:rPr>
          <w:i/>
          <w:sz w:val="22"/>
          <w:szCs w:val="22"/>
        </w:rPr>
        <w:t>30 000,00</w:t>
      </w:r>
      <w:r w:rsidRPr="0028304A">
        <w:rPr>
          <w:i/>
          <w:sz w:val="22"/>
          <w:szCs w:val="22"/>
        </w:rPr>
        <w:t xml:space="preserve"> Eur su PVM sumos. </w:t>
      </w:r>
    </w:p>
    <w:p w14:paraId="1381170E" w14:textId="77777777" w:rsidR="00253FCD" w:rsidRDefault="00253FCD" w:rsidP="00A94023">
      <w:pPr>
        <w:pStyle w:val="NoSpacing"/>
        <w:ind w:left="644" w:firstLine="0"/>
        <w:contextualSpacing/>
        <w:rPr>
          <w:rFonts w:ascii="Times New Roman" w:eastAsiaTheme="minorHAnsi" w:hAnsi="Times New Roman" w:cs="Times New Roman"/>
          <w:sz w:val="22"/>
          <w:szCs w:val="22"/>
        </w:rPr>
      </w:pPr>
    </w:p>
    <w:p w14:paraId="6A8BFFA0" w14:textId="77777777" w:rsidR="00253FCD" w:rsidRPr="00A61717" w:rsidRDefault="00253FCD" w:rsidP="00253FCD">
      <w:pPr>
        <w:autoSpaceDE w:val="0"/>
        <w:autoSpaceDN w:val="0"/>
        <w:adjustRightInd w:val="0"/>
        <w:spacing w:line="240" w:lineRule="auto"/>
        <w:ind w:firstLine="0"/>
        <w:jc w:val="left"/>
        <w:rPr>
          <w:rFonts w:ascii="TimesNewRomanPS-ItalicMT" w:hAnsi="TimesNewRomanPS-ItalicMT" w:cs="TimesNewRomanPS-ItalicMT"/>
          <w:i/>
          <w:iCs/>
          <w:sz w:val="22"/>
          <w:szCs w:val="22"/>
        </w:rPr>
      </w:pPr>
      <w:r w:rsidRPr="00A61717">
        <w:rPr>
          <w:rFonts w:ascii="TimesNewRomanPS-ItalicMT" w:hAnsi="TimesNewRomanPS-ItalicMT" w:cs="TimesNewRomanPS-ItalicMT"/>
          <w:i/>
          <w:iCs/>
          <w:sz w:val="22"/>
          <w:szCs w:val="22"/>
        </w:rPr>
        <w:t>Pastabos:</w:t>
      </w:r>
    </w:p>
    <w:p w14:paraId="17DA97C9" w14:textId="77777777" w:rsidR="00253FCD" w:rsidRPr="00A61717" w:rsidRDefault="00253FCD" w:rsidP="007C042E">
      <w:pPr>
        <w:autoSpaceDE w:val="0"/>
        <w:autoSpaceDN w:val="0"/>
        <w:adjustRightInd w:val="0"/>
        <w:spacing w:line="240" w:lineRule="auto"/>
        <w:ind w:firstLine="0"/>
        <w:rPr>
          <w:rFonts w:ascii="TimesNewRomanPS-ItalicMT" w:hAnsi="TimesNewRomanPS-ItalicMT" w:cs="TimesNewRomanPS-ItalicMT"/>
          <w:i/>
          <w:iCs/>
          <w:sz w:val="22"/>
          <w:szCs w:val="22"/>
        </w:rPr>
      </w:pPr>
      <w:r w:rsidRPr="00A61717">
        <w:rPr>
          <w:rFonts w:ascii="TimesNewRomanPS-ItalicMT" w:hAnsi="TimesNewRomanPS-ItalicMT" w:cs="TimesNewRomanPS-ItalicMT"/>
          <w:i/>
          <w:iCs/>
          <w:sz w:val="22"/>
          <w:szCs w:val="22"/>
        </w:rPr>
        <w:t>1) kainos pasiūlyme nurodomos suapvalintos, paliekant du skaitmenis po kablelio;</w:t>
      </w:r>
    </w:p>
    <w:p w14:paraId="37FDBAC2" w14:textId="77777777" w:rsidR="00253FCD" w:rsidRPr="00A61717" w:rsidRDefault="00253FCD" w:rsidP="007C042E">
      <w:pPr>
        <w:autoSpaceDE w:val="0"/>
        <w:autoSpaceDN w:val="0"/>
        <w:adjustRightInd w:val="0"/>
        <w:spacing w:line="240" w:lineRule="auto"/>
        <w:ind w:firstLine="0"/>
        <w:rPr>
          <w:rFonts w:ascii="TimesNewRomanPS-ItalicMT" w:hAnsi="TimesNewRomanPS-ItalicMT" w:cs="TimesNewRomanPS-ItalicMT"/>
          <w:i/>
          <w:iCs/>
          <w:sz w:val="22"/>
          <w:szCs w:val="22"/>
        </w:rPr>
      </w:pPr>
      <w:r w:rsidRPr="00A61717">
        <w:rPr>
          <w:rFonts w:ascii="TimesNewRomanPS-ItalicMT" w:hAnsi="TimesNewRomanPS-ItalicMT" w:cs="TimesNewRomanPS-ItalicMT"/>
          <w:i/>
          <w:iCs/>
          <w:sz w:val="22"/>
          <w:szCs w:val="22"/>
        </w:rPr>
        <w:lastRenderedPageBreak/>
        <w:t>2) tais atvejais, kai pagal galiojančius teisės aktus teikėjui nereikia mokėti PVM, teikėjas atitinkamų</w:t>
      </w:r>
    </w:p>
    <w:p w14:paraId="1BF27BEC" w14:textId="77777777" w:rsidR="00253FCD" w:rsidRPr="00A61717" w:rsidRDefault="00253FCD" w:rsidP="007C042E">
      <w:pPr>
        <w:autoSpaceDE w:val="0"/>
        <w:autoSpaceDN w:val="0"/>
        <w:adjustRightInd w:val="0"/>
        <w:spacing w:line="240" w:lineRule="auto"/>
        <w:ind w:firstLine="0"/>
        <w:rPr>
          <w:rFonts w:ascii="TimesNewRomanPS-ItalicMT" w:hAnsi="TimesNewRomanPS-ItalicMT" w:cs="TimesNewRomanPS-ItalicMT"/>
          <w:i/>
          <w:iCs/>
          <w:sz w:val="22"/>
          <w:szCs w:val="22"/>
        </w:rPr>
      </w:pPr>
      <w:r w:rsidRPr="00A61717">
        <w:rPr>
          <w:rFonts w:ascii="TimesNewRomanPS-ItalicMT" w:hAnsi="TimesNewRomanPS-ItalicMT" w:cs="TimesNewRomanPS-ItalicMT"/>
          <w:i/>
          <w:iCs/>
          <w:sz w:val="22"/>
          <w:szCs w:val="22"/>
        </w:rPr>
        <w:t>skilčių nepildo ir nurodo priežastis, dėl kurių PVM nemoka ______________________________ .</w:t>
      </w:r>
    </w:p>
    <w:p w14:paraId="591D4AF8" w14:textId="00F651D2" w:rsidR="00253FCD" w:rsidRPr="00A61717" w:rsidRDefault="00253FCD" w:rsidP="007C042E">
      <w:pPr>
        <w:autoSpaceDE w:val="0"/>
        <w:autoSpaceDN w:val="0"/>
        <w:adjustRightInd w:val="0"/>
        <w:spacing w:line="240" w:lineRule="auto"/>
        <w:ind w:firstLine="0"/>
        <w:rPr>
          <w:rFonts w:ascii="TimesNewRomanPS-ItalicMT" w:hAnsi="TimesNewRomanPS-ItalicMT" w:cs="TimesNewRomanPS-ItalicMT"/>
          <w:i/>
          <w:iCs/>
          <w:sz w:val="22"/>
          <w:szCs w:val="22"/>
        </w:rPr>
      </w:pPr>
      <w:r w:rsidRPr="00A61717">
        <w:rPr>
          <w:rFonts w:ascii="TimesNewRomanPS-ItalicMT" w:hAnsi="TimesNewRomanPS-ItalicMT" w:cs="TimesNewRomanPS-ItalicMT"/>
          <w:i/>
          <w:iCs/>
          <w:sz w:val="22"/>
          <w:szCs w:val="22"/>
        </w:rPr>
        <w:t>3) nurodyti paslaugų kiekiai bei pasiūlymo kaina yra preliminarūs ir skirti pasiūlymo kainai</w:t>
      </w:r>
      <w:r w:rsidR="00A61717">
        <w:rPr>
          <w:rFonts w:ascii="TimesNewRomanPS-ItalicMT" w:hAnsi="TimesNewRomanPS-ItalicMT" w:cs="TimesNewRomanPS-ItalicMT"/>
          <w:i/>
          <w:iCs/>
          <w:sz w:val="22"/>
          <w:szCs w:val="22"/>
        </w:rPr>
        <w:t xml:space="preserve"> </w:t>
      </w:r>
      <w:r w:rsidRPr="00A61717">
        <w:rPr>
          <w:rFonts w:ascii="TimesNewRomanPS-ItalicMT" w:hAnsi="TimesNewRomanPS-ItalicMT" w:cs="TimesNewRomanPS-ItalicMT"/>
          <w:i/>
          <w:iCs/>
          <w:sz w:val="22"/>
          <w:szCs w:val="22"/>
        </w:rPr>
        <w:t>apskaičiuoti. Perkančioji organizacija neįsipareigoja nupirkti preliminaraus paslaugų kiekio.</w:t>
      </w:r>
    </w:p>
    <w:p w14:paraId="38A51A05" w14:textId="5F9F5871" w:rsidR="00253FCD" w:rsidRPr="00A61717" w:rsidRDefault="00253FCD" w:rsidP="007C042E">
      <w:pPr>
        <w:autoSpaceDE w:val="0"/>
        <w:autoSpaceDN w:val="0"/>
        <w:adjustRightInd w:val="0"/>
        <w:spacing w:line="240" w:lineRule="auto"/>
        <w:ind w:firstLine="0"/>
        <w:rPr>
          <w:rFonts w:ascii="TimesNewRomanPS-ItalicMT" w:hAnsi="TimesNewRomanPS-ItalicMT" w:cs="TimesNewRomanPS-ItalicMT"/>
          <w:i/>
          <w:iCs/>
          <w:sz w:val="22"/>
          <w:szCs w:val="22"/>
        </w:rPr>
      </w:pPr>
      <w:r w:rsidRPr="00A61717">
        <w:rPr>
          <w:rFonts w:ascii="TimesNewRomanPS-ItalicMT" w:hAnsi="TimesNewRomanPS-ItalicMT" w:cs="TimesNewRomanPS-ItalicMT"/>
          <w:i/>
          <w:iCs/>
          <w:sz w:val="22"/>
          <w:szCs w:val="22"/>
        </w:rPr>
        <w:t>Paslaugos bus perkamos pagal faktinį poreikį ir turimą finansavimą, tiekėjo pasiūlyme nurodytais</w:t>
      </w:r>
      <w:r w:rsidR="00A61717">
        <w:rPr>
          <w:rFonts w:ascii="TimesNewRomanPS-ItalicMT" w:hAnsi="TimesNewRomanPS-ItalicMT" w:cs="TimesNewRomanPS-ItalicMT"/>
          <w:i/>
          <w:iCs/>
          <w:sz w:val="22"/>
          <w:szCs w:val="22"/>
        </w:rPr>
        <w:t xml:space="preserve"> įkainiais;</w:t>
      </w:r>
    </w:p>
    <w:p w14:paraId="322FA070" w14:textId="3DD1FA8A" w:rsidR="00253FCD" w:rsidRPr="00A61717" w:rsidRDefault="00253FCD" w:rsidP="00DE4952">
      <w:pPr>
        <w:autoSpaceDE w:val="0"/>
        <w:autoSpaceDN w:val="0"/>
        <w:adjustRightInd w:val="0"/>
        <w:spacing w:line="240" w:lineRule="auto"/>
        <w:ind w:firstLine="0"/>
        <w:rPr>
          <w:rFonts w:ascii="TimesNewRomanPS-ItalicMT" w:hAnsi="TimesNewRomanPS-ItalicMT" w:cs="TimesNewRomanPS-ItalicMT"/>
          <w:i/>
          <w:iCs/>
          <w:sz w:val="22"/>
          <w:szCs w:val="22"/>
        </w:rPr>
      </w:pPr>
      <w:r w:rsidRPr="00A61717">
        <w:rPr>
          <w:rFonts w:ascii="TimesNewRomanPS-ItalicMT" w:hAnsi="TimesNewRomanPS-ItalicMT" w:cs="TimesNewRomanPS-ItalicMT"/>
          <w:i/>
          <w:iCs/>
          <w:sz w:val="22"/>
          <w:szCs w:val="22"/>
        </w:rPr>
        <w:t>4) į pasiūlymo įkainius įskaičiuoti visi mokesčiai ir visos išlaidos, įskaitant išlaidas būtinas</w:t>
      </w:r>
      <w:r w:rsidR="00DE4952" w:rsidRPr="00A61717">
        <w:rPr>
          <w:rFonts w:ascii="TimesNewRomanPS-ItalicMT" w:hAnsi="TimesNewRomanPS-ItalicMT" w:cs="TimesNewRomanPS-ItalicMT"/>
          <w:i/>
          <w:iCs/>
          <w:sz w:val="22"/>
          <w:szCs w:val="22"/>
        </w:rPr>
        <w:t xml:space="preserve"> </w:t>
      </w:r>
      <w:r w:rsidRPr="00A61717">
        <w:rPr>
          <w:rFonts w:ascii="TimesNewRomanPS-ItalicMT" w:hAnsi="TimesNewRomanPS-ItalicMT" w:cs="TimesNewRomanPS-ItalicMT"/>
          <w:i/>
          <w:iCs/>
          <w:sz w:val="22"/>
          <w:szCs w:val="22"/>
        </w:rPr>
        <w:t>įgyvendinti sutarties techninėje specifikacijoje nurodytus reikalavimus.</w:t>
      </w:r>
    </w:p>
    <w:p w14:paraId="2ECD29A5" w14:textId="77777777" w:rsidR="00DE4952" w:rsidRPr="00A61717" w:rsidRDefault="00DE4952" w:rsidP="00DE4952">
      <w:pPr>
        <w:spacing w:after="160" w:line="240" w:lineRule="auto"/>
        <w:contextualSpacing/>
        <w:rPr>
          <w:rFonts w:ascii="Times New Roman" w:eastAsiaTheme="minorHAnsi" w:hAnsi="Times New Roman" w:cs="Times New Roman"/>
          <w:b/>
          <w:bCs/>
          <w:sz w:val="22"/>
          <w:szCs w:val="22"/>
          <w:lang w:eastAsia="en-US"/>
        </w:rPr>
      </w:pPr>
    </w:p>
    <w:p w14:paraId="3E7781C0" w14:textId="4E30483E" w:rsidR="00DE4952" w:rsidRPr="00A61717" w:rsidRDefault="00DE4952" w:rsidP="00DE4952">
      <w:pPr>
        <w:pStyle w:val="ListParagraph"/>
        <w:numPr>
          <w:ilvl w:val="0"/>
          <w:numId w:val="22"/>
        </w:numPr>
        <w:spacing w:after="160" w:line="240" w:lineRule="auto"/>
        <w:rPr>
          <w:rFonts w:ascii="Times New Roman" w:eastAsiaTheme="minorHAnsi" w:hAnsi="Times New Roman" w:cs="Times New Roman"/>
          <w:bCs/>
          <w:sz w:val="22"/>
          <w:szCs w:val="22"/>
          <w:lang w:eastAsia="en-US"/>
        </w:rPr>
      </w:pPr>
      <w:r w:rsidRPr="00A61717">
        <w:rPr>
          <w:rFonts w:ascii="Times New Roman" w:eastAsiaTheme="minorHAnsi" w:hAnsi="Times New Roman" w:cs="Times New Roman"/>
          <w:bCs/>
          <w:sz w:val="22"/>
          <w:szCs w:val="22"/>
          <w:lang w:eastAsia="en-US"/>
        </w:rPr>
        <w:t>Pasiūlymo ekonominio naudingumo vertinimo kriterijai</w:t>
      </w:r>
    </w:p>
    <w:p w14:paraId="2D504C97" w14:textId="1FCEB570" w:rsidR="00492F91" w:rsidRPr="00A61717" w:rsidRDefault="00492F91" w:rsidP="00492F91">
      <w:pPr>
        <w:pStyle w:val="ListParagraph"/>
        <w:ind w:firstLine="0"/>
        <w:rPr>
          <w:rFonts w:ascii="Times New Roman" w:hAnsi="Times New Roman" w:cs="Times New Roman"/>
          <w:bCs/>
          <w:sz w:val="22"/>
          <w:szCs w:val="22"/>
        </w:rPr>
      </w:pPr>
      <w:r w:rsidRPr="00A61717">
        <w:rPr>
          <w:rFonts w:ascii="Times New Roman" w:hAnsi="Times New Roman" w:cs="Times New Roman"/>
          <w:bCs/>
          <w:sz w:val="22"/>
          <w:szCs w:val="22"/>
        </w:rPr>
        <w:t xml:space="preserve">(pagal </w:t>
      </w:r>
      <w:bookmarkStart w:id="24" w:name="_Ref39484039"/>
      <w:bookmarkStart w:id="25" w:name="_Ref40278562"/>
      <w:bookmarkStart w:id="26" w:name="_Toc224575037"/>
      <w:r w:rsidR="00A61717">
        <w:rPr>
          <w:rFonts w:ascii="Times New Roman" w:hAnsi="Times New Roman" w:cs="Times New Roman"/>
          <w:bCs/>
          <w:sz w:val="22"/>
          <w:szCs w:val="22"/>
        </w:rPr>
        <w:t>specialiųjų p</w:t>
      </w:r>
      <w:r w:rsidRPr="00A61717">
        <w:rPr>
          <w:rFonts w:ascii="Times New Roman" w:hAnsi="Times New Roman" w:cs="Times New Roman"/>
          <w:sz w:val="22"/>
          <w:szCs w:val="22"/>
        </w:rPr>
        <w:t xml:space="preserve">irkimo sąlygų </w:t>
      </w:r>
      <w:r w:rsidR="00692BA1" w:rsidRPr="00A61717">
        <w:rPr>
          <w:rFonts w:ascii="Times New Roman" w:hAnsi="Times New Roman" w:cs="Times New Roman"/>
          <w:sz w:val="22"/>
          <w:szCs w:val="22"/>
        </w:rPr>
        <w:t>5</w:t>
      </w:r>
      <w:r w:rsidRPr="00A61717">
        <w:rPr>
          <w:rFonts w:ascii="Times New Roman" w:hAnsi="Times New Roman" w:cs="Times New Roman"/>
          <w:sz w:val="22"/>
          <w:szCs w:val="22"/>
        </w:rPr>
        <w:t xml:space="preserve"> priedo „Pasiūlymų vertinimo kriterijai ir sąlygos“</w:t>
      </w:r>
      <w:bookmarkEnd w:id="24"/>
      <w:bookmarkEnd w:id="25"/>
      <w:bookmarkEnd w:id="26"/>
      <w:r w:rsidRPr="00A61717">
        <w:rPr>
          <w:rFonts w:ascii="Times New Roman" w:hAnsi="Times New Roman" w:cs="Times New Roman"/>
          <w:sz w:val="22"/>
          <w:szCs w:val="22"/>
        </w:rPr>
        <w:t xml:space="preserve"> 6 punktą)</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361"/>
        <w:gridCol w:w="5023"/>
      </w:tblGrid>
      <w:tr w:rsidR="00DE4952" w:rsidRPr="00A61717" w14:paraId="7309C27D" w14:textId="77777777" w:rsidTr="00563286">
        <w:tc>
          <w:tcPr>
            <w:tcW w:w="5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B97493" w14:textId="77777777" w:rsidR="00DE4952" w:rsidRPr="00A61717" w:rsidRDefault="00DE4952" w:rsidP="00DE4952">
            <w:pPr>
              <w:spacing w:line="240" w:lineRule="auto"/>
              <w:ind w:firstLine="0"/>
              <w:jc w:val="center"/>
              <w:rPr>
                <w:rFonts w:ascii="Times New Roman" w:eastAsia="Calibri" w:hAnsi="Times New Roman" w:cs="Times New Roman"/>
                <w:b/>
                <w:sz w:val="22"/>
                <w:szCs w:val="22"/>
              </w:rPr>
            </w:pPr>
            <w:r w:rsidRPr="00A61717">
              <w:rPr>
                <w:rFonts w:ascii="Times New Roman" w:eastAsia="Calibri" w:hAnsi="Times New Roman" w:cs="Times New Roman"/>
                <w:b/>
                <w:sz w:val="22"/>
                <w:szCs w:val="22"/>
              </w:rPr>
              <w:t>Eil.Nr.</w:t>
            </w:r>
          </w:p>
        </w:tc>
        <w:tc>
          <w:tcPr>
            <w:tcW w:w="4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AB9EC5E" w14:textId="77777777" w:rsidR="00DE4952" w:rsidRPr="00A61717" w:rsidRDefault="00DE4952" w:rsidP="00DE4952">
            <w:pPr>
              <w:spacing w:line="240" w:lineRule="auto"/>
              <w:ind w:firstLine="0"/>
              <w:jc w:val="center"/>
              <w:rPr>
                <w:rFonts w:ascii="Times New Roman" w:eastAsia="Calibri" w:hAnsi="Times New Roman" w:cs="Times New Roman"/>
                <w:b/>
                <w:sz w:val="22"/>
                <w:szCs w:val="22"/>
              </w:rPr>
            </w:pPr>
            <w:r w:rsidRPr="00A61717">
              <w:rPr>
                <w:rFonts w:ascii="Times New Roman" w:eastAsia="Calibri" w:hAnsi="Times New Roman" w:cs="Times New Roman"/>
                <w:b/>
                <w:sz w:val="22"/>
                <w:szCs w:val="22"/>
              </w:rPr>
              <w:t>Kriterijaus pavadinimas</w:t>
            </w:r>
          </w:p>
        </w:tc>
        <w:tc>
          <w:tcPr>
            <w:tcW w:w="502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9AD9822" w14:textId="77777777" w:rsidR="00DE4952" w:rsidRPr="00A61717" w:rsidRDefault="00DE4952" w:rsidP="00DE4952">
            <w:pPr>
              <w:spacing w:line="240" w:lineRule="auto"/>
              <w:ind w:firstLine="0"/>
              <w:jc w:val="center"/>
              <w:rPr>
                <w:rFonts w:ascii="Times New Roman" w:eastAsia="Calibri" w:hAnsi="Times New Roman" w:cs="Times New Roman"/>
                <w:b/>
                <w:sz w:val="22"/>
                <w:szCs w:val="22"/>
              </w:rPr>
            </w:pPr>
            <w:r w:rsidRPr="00A61717">
              <w:rPr>
                <w:rFonts w:ascii="Times New Roman" w:eastAsia="Calibri" w:hAnsi="Times New Roman" w:cs="Times New Roman"/>
                <w:b/>
                <w:sz w:val="22"/>
                <w:szCs w:val="22"/>
              </w:rPr>
              <w:t>Tiekėjo siūloma kriterijaus reikšmė</w:t>
            </w:r>
          </w:p>
          <w:p w14:paraId="53B21CDA" w14:textId="77777777" w:rsidR="00DE4952" w:rsidRPr="00A61717" w:rsidRDefault="00DE4952" w:rsidP="00DE4952">
            <w:pPr>
              <w:spacing w:line="240" w:lineRule="auto"/>
              <w:ind w:firstLine="0"/>
              <w:jc w:val="center"/>
              <w:rPr>
                <w:rFonts w:ascii="Times New Roman" w:eastAsia="Calibri" w:hAnsi="Times New Roman" w:cs="Times New Roman"/>
                <w:b/>
                <w:sz w:val="22"/>
                <w:szCs w:val="22"/>
              </w:rPr>
            </w:pPr>
            <w:r w:rsidRPr="00A61717">
              <w:rPr>
                <w:rFonts w:ascii="Times New Roman" w:eastAsia="Calibri" w:hAnsi="Times New Roman" w:cs="Times New Roman"/>
                <w:b/>
                <w:sz w:val="22"/>
                <w:szCs w:val="22"/>
              </w:rPr>
              <w:t>(pildo tiekėjas)</w:t>
            </w:r>
          </w:p>
        </w:tc>
      </w:tr>
      <w:tr w:rsidR="00492F91" w:rsidRPr="00A61717" w14:paraId="37BE673F" w14:textId="77777777" w:rsidTr="00563286">
        <w:tc>
          <w:tcPr>
            <w:tcW w:w="578" w:type="dxa"/>
            <w:tcBorders>
              <w:top w:val="single" w:sz="4" w:space="0" w:color="auto"/>
              <w:left w:val="single" w:sz="4" w:space="0" w:color="auto"/>
              <w:bottom w:val="single" w:sz="4" w:space="0" w:color="auto"/>
              <w:right w:val="single" w:sz="4" w:space="0" w:color="auto"/>
            </w:tcBorders>
          </w:tcPr>
          <w:p w14:paraId="65C2E50F" w14:textId="77777777" w:rsidR="00492F91" w:rsidRPr="00A61717" w:rsidRDefault="00492F91" w:rsidP="00492F91">
            <w:pPr>
              <w:spacing w:line="240" w:lineRule="auto"/>
              <w:ind w:firstLine="0"/>
              <w:jc w:val="center"/>
              <w:rPr>
                <w:rFonts w:ascii="Times New Roman" w:eastAsia="Calibri" w:hAnsi="Times New Roman" w:cs="Times New Roman"/>
                <w:sz w:val="22"/>
                <w:szCs w:val="22"/>
              </w:rPr>
            </w:pPr>
            <w:r w:rsidRPr="00A61717">
              <w:rPr>
                <w:rFonts w:ascii="Times New Roman" w:eastAsia="Calibri" w:hAnsi="Times New Roman" w:cs="Times New Roman"/>
                <w:sz w:val="22"/>
                <w:szCs w:val="22"/>
              </w:rPr>
              <w:t>1.</w:t>
            </w:r>
          </w:p>
        </w:tc>
        <w:tc>
          <w:tcPr>
            <w:tcW w:w="4361" w:type="dxa"/>
          </w:tcPr>
          <w:p w14:paraId="4FD3A48A" w14:textId="2E48B9B1" w:rsidR="00492F91" w:rsidRPr="00A61717" w:rsidRDefault="00492F91" w:rsidP="00492F91">
            <w:pPr>
              <w:spacing w:line="240" w:lineRule="auto"/>
              <w:ind w:firstLine="0"/>
              <w:rPr>
                <w:rFonts w:ascii="Times New Roman" w:eastAsia="Calibri" w:hAnsi="Times New Roman" w:cs="Times New Roman"/>
                <w:sz w:val="22"/>
                <w:szCs w:val="22"/>
              </w:rPr>
            </w:pPr>
            <w:proofErr w:type="spellStart"/>
            <w:r w:rsidRPr="00A61717">
              <w:rPr>
                <w:rFonts w:ascii="Times New Roman" w:eastAsia="Times New Roman" w:hAnsi="Times New Roman" w:cs="Times New Roman"/>
                <w:b/>
                <w:iCs/>
                <w:sz w:val="22"/>
                <w:szCs w:val="22"/>
                <w:lang w:val="en-US" w:eastAsia="en-US"/>
              </w:rPr>
              <w:t>Antras</w:t>
            </w:r>
            <w:proofErr w:type="spellEnd"/>
            <w:r w:rsidRPr="00A61717">
              <w:rPr>
                <w:rFonts w:ascii="Times New Roman" w:eastAsia="Times New Roman" w:hAnsi="Times New Roman" w:cs="Times New Roman"/>
                <w:b/>
                <w:iCs/>
                <w:sz w:val="22"/>
                <w:szCs w:val="22"/>
                <w:lang w:val="en-US" w:eastAsia="en-US"/>
              </w:rPr>
              <w:t xml:space="preserve"> </w:t>
            </w:r>
            <w:proofErr w:type="spellStart"/>
            <w:r w:rsidRPr="00A61717">
              <w:rPr>
                <w:rFonts w:ascii="Times New Roman" w:eastAsia="Times New Roman" w:hAnsi="Times New Roman" w:cs="Times New Roman"/>
                <w:b/>
                <w:iCs/>
                <w:sz w:val="22"/>
                <w:szCs w:val="22"/>
                <w:lang w:val="en-US" w:eastAsia="en-US"/>
              </w:rPr>
              <w:t>kriterijus</w:t>
            </w:r>
            <w:proofErr w:type="spellEnd"/>
            <w:r w:rsidRPr="00A61717">
              <w:rPr>
                <w:rFonts w:ascii="Times New Roman" w:eastAsia="Times New Roman" w:hAnsi="Times New Roman" w:cs="Times New Roman"/>
                <w:b/>
                <w:iCs/>
                <w:sz w:val="22"/>
                <w:szCs w:val="22"/>
                <w:lang w:val="en-US" w:eastAsia="en-US"/>
              </w:rPr>
              <w:t xml:space="preserve">: </w:t>
            </w:r>
            <w:r w:rsidRPr="00A61717">
              <w:rPr>
                <w:rFonts w:ascii="Times New Roman" w:eastAsia="Times New Roman" w:hAnsi="Times New Roman" w:cs="Times New Roman"/>
                <w:iCs/>
                <w:sz w:val="22"/>
                <w:szCs w:val="22"/>
              </w:rPr>
              <w:t>Kokybės vadybos sistemos standarto ISO 17100:2015 (arba lygiaverčio) reikalavimų laikymasis teikiant paslaugas</w:t>
            </w:r>
            <w:r w:rsidRPr="00A61717">
              <w:rPr>
                <w:rFonts w:ascii="Times New Roman" w:eastAsia="Times New Roman" w:hAnsi="Times New Roman" w:cs="Times New Roman"/>
                <w:i/>
                <w:iCs/>
                <w:sz w:val="22"/>
                <w:szCs w:val="22"/>
              </w:rPr>
              <w:t xml:space="preserve"> (T)</w:t>
            </w:r>
          </w:p>
        </w:tc>
        <w:tc>
          <w:tcPr>
            <w:tcW w:w="5023" w:type="dxa"/>
            <w:tcBorders>
              <w:top w:val="single" w:sz="4" w:space="0" w:color="auto"/>
              <w:left w:val="single" w:sz="4" w:space="0" w:color="auto"/>
              <w:bottom w:val="single" w:sz="4" w:space="0" w:color="auto"/>
              <w:right w:val="single" w:sz="4" w:space="0" w:color="auto"/>
            </w:tcBorders>
          </w:tcPr>
          <w:p w14:paraId="212044BD" w14:textId="77777777" w:rsidR="00492F91" w:rsidRPr="00A61717" w:rsidRDefault="00554F0D" w:rsidP="00492F91">
            <w:pPr>
              <w:rPr>
                <w:rFonts w:ascii="Times New Roman" w:hAnsi="Times New Roman" w:cs="Times New Roman"/>
                <w:sz w:val="22"/>
                <w:szCs w:val="22"/>
              </w:rPr>
            </w:pPr>
            <w:sdt>
              <w:sdtPr>
                <w:rPr>
                  <w:rFonts w:ascii="Times New Roman" w:hAnsi="Times New Roman" w:cs="Times New Roman"/>
                  <w:sz w:val="22"/>
                  <w:szCs w:val="22"/>
                </w:rPr>
                <w:id w:val="1177921928"/>
                <w14:checkbox>
                  <w14:checked w14:val="0"/>
                  <w14:checkedState w14:val="2612" w14:font="MS Gothic"/>
                  <w14:uncheckedState w14:val="2610" w14:font="MS Gothic"/>
                </w14:checkbox>
              </w:sdtPr>
              <w:sdtContent>
                <w:r w:rsidR="00492F91" w:rsidRPr="00A61717">
                  <w:rPr>
                    <w:rFonts w:ascii="Segoe UI Symbol" w:hAnsi="Segoe UI Symbol" w:cs="Segoe UI Symbol"/>
                    <w:sz w:val="22"/>
                    <w:szCs w:val="22"/>
                  </w:rPr>
                  <w:t>☐</w:t>
                </w:r>
              </w:sdtContent>
            </w:sdt>
            <w:r w:rsidR="00492F91" w:rsidRPr="00A61717">
              <w:rPr>
                <w:rFonts w:ascii="Times New Roman" w:hAnsi="Times New Roman" w:cs="Times New Roman"/>
                <w:sz w:val="22"/>
                <w:szCs w:val="22"/>
              </w:rPr>
              <w:t xml:space="preserve"> TAIP</w:t>
            </w:r>
          </w:p>
          <w:p w14:paraId="6DF9D57B" w14:textId="77777777" w:rsidR="00492F91" w:rsidRPr="00A61717" w:rsidRDefault="00554F0D" w:rsidP="00492F91">
            <w:pPr>
              <w:rPr>
                <w:rFonts w:ascii="Times New Roman" w:hAnsi="Times New Roman" w:cs="Times New Roman"/>
                <w:sz w:val="22"/>
                <w:szCs w:val="22"/>
              </w:rPr>
            </w:pPr>
            <w:sdt>
              <w:sdtPr>
                <w:rPr>
                  <w:rFonts w:ascii="Times New Roman" w:hAnsi="Times New Roman" w:cs="Times New Roman"/>
                  <w:sz w:val="22"/>
                  <w:szCs w:val="22"/>
                </w:rPr>
                <w:id w:val="531152445"/>
                <w14:checkbox>
                  <w14:checked w14:val="0"/>
                  <w14:checkedState w14:val="2612" w14:font="MS Gothic"/>
                  <w14:uncheckedState w14:val="2610" w14:font="MS Gothic"/>
                </w14:checkbox>
              </w:sdtPr>
              <w:sdtContent>
                <w:r w:rsidR="00492F91" w:rsidRPr="00A61717">
                  <w:rPr>
                    <w:rFonts w:ascii="Segoe UI Symbol" w:hAnsi="Segoe UI Symbol" w:cs="Segoe UI Symbol"/>
                    <w:sz w:val="22"/>
                    <w:szCs w:val="22"/>
                  </w:rPr>
                  <w:t>☐</w:t>
                </w:r>
              </w:sdtContent>
            </w:sdt>
            <w:r w:rsidR="00492F91" w:rsidRPr="00A61717">
              <w:rPr>
                <w:rFonts w:ascii="Times New Roman" w:hAnsi="Times New Roman" w:cs="Times New Roman"/>
                <w:sz w:val="22"/>
                <w:szCs w:val="22"/>
              </w:rPr>
              <w:t xml:space="preserve"> NE</w:t>
            </w:r>
          </w:p>
          <w:p w14:paraId="247FD32F" w14:textId="77777777" w:rsidR="00492F91" w:rsidRPr="00A61717" w:rsidRDefault="00492F91" w:rsidP="00492F91">
            <w:pPr>
              <w:rPr>
                <w:rFonts w:ascii="Times New Roman" w:hAnsi="Times New Roman" w:cs="Times New Roman"/>
                <w:sz w:val="22"/>
                <w:szCs w:val="22"/>
              </w:rPr>
            </w:pPr>
          </w:p>
          <w:p w14:paraId="055C0F2A" w14:textId="4CEB1D29" w:rsidR="00492F91" w:rsidRPr="00A61717" w:rsidRDefault="00492F91" w:rsidP="00492F91">
            <w:pPr>
              <w:spacing w:line="240" w:lineRule="auto"/>
              <w:ind w:firstLine="0"/>
              <w:rPr>
                <w:rFonts w:ascii="Times New Roman" w:eastAsia="Calibri" w:hAnsi="Times New Roman" w:cs="Times New Roman"/>
                <w:i/>
                <w:sz w:val="22"/>
                <w:szCs w:val="22"/>
              </w:rPr>
            </w:pPr>
            <w:r w:rsidRPr="00A61717">
              <w:rPr>
                <w:rFonts w:ascii="Times New Roman" w:hAnsi="Times New Roman" w:cs="Times New Roman"/>
                <w:sz w:val="22"/>
                <w:szCs w:val="22"/>
              </w:rPr>
              <w:t xml:space="preserve">Jeigu tiekėjas pažymi </w:t>
            </w:r>
            <w:r w:rsidRPr="00A61717">
              <w:rPr>
                <w:rFonts w:ascii="Times New Roman" w:hAnsi="Times New Roman" w:cs="Times New Roman"/>
                <w:b/>
                <w:sz w:val="22"/>
                <w:szCs w:val="22"/>
              </w:rPr>
              <w:t>TAIP</w:t>
            </w:r>
            <w:r w:rsidRPr="00A61717">
              <w:rPr>
                <w:rFonts w:ascii="Times New Roman" w:hAnsi="Times New Roman" w:cs="Times New Roman"/>
                <w:sz w:val="22"/>
                <w:szCs w:val="22"/>
              </w:rPr>
              <w:t xml:space="preserve"> kartu su pasiūlymu pateikia </w:t>
            </w:r>
            <w:r w:rsidRPr="00A61717">
              <w:rPr>
                <w:rFonts w:ascii="Times New Roman" w:eastAsia="Arial Unicode MS" w:hAnsi="Times New Roman" w:cs="Times New Roman"/>
                <w:color w:val="000000" w:themeColor="text1"/>
                <w:sz w:val="22"/>
                <w:szCs w:val="22"/>
              </w:rPr>
              <w:t>nepriklausomos įstaigos išduotą galiojantį sertifikatą (jo kopiją), patvirtinantį, kad teikėjas savo padalinyje (-iuose), kuriame (-iuose) teiks paslaugas, laikosi vertimo paslaugų kokybės vadybos sistemos standarto ISO 17100:2015 (arba lygiaverčio).</w:t>
            </w:r>
          </w:p>
        </w:tc>
      </w:tr>
    </w:tbl>
    <w:p w14:paraId="7D14E803" w14:textId="77777777" w:rsidR="00DE4952" w:rsidRPr="00DE4952" w:rsidRDefault="00DE4952" w:rsidP="00DE4952">
      <w:pPr>
        <w:spacing w:line="240" w:lineRule="auto"/>
        <w:ind w:firstLine="0"/>
        <w:jc w:val="left"/>
        <w:rPr>
          <w:rFonts w:ascii="Times New Roman" w:eastAsia="Calibri" w:hAnsi="Times New Roman" w:cs="Times New Roman"/>
          <w:b/>
          <w:sz w:val="24"/>
          <w:szCs w:val="24"/>
          <w:u w:val="single"/>
        </w:rPr>
      </w:pPr>
    </w:p>
    <w:p w14:paraId="7C4B6BA5" w14:textId="2B1553EC" w:rsidR="005C32F3" w:rsidRPr="00C10960" w:rsidRDefault="00CE1193" w:rsidP="00253FCD">
      <w:pPr>
        <w:pStyle w:val="NoSpacing"/>
        <w:numPr>
          <w:ilvl w:val="0"/>
          <w:numId w:val="22"/>
        </w:numPr>
        <w:spacing w:line="300" w:lineRule="auto"/>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Kartu su pasiūlymu pateikiami šie dokumentai:</w:t>
      </w:r>
    </w:p>
    <w:tbl>
      <w:tblPr>
        <w:tblStyle w:val="TableGrid"/>
        <w:tblW w:w="0" w:type="auto"/>
        <w:tblInd w:w="0" w:type="dxa"/>
        <w:tblLook w:val="04A0" w:firstRow="1" w:lastRow="0" w:firstColumn="1" w:lastColumn="0" w:noHBand="0" w:noVBand="1"/>
      </w:tblPr>
      <w:tblGrid>
        <w:gridCol w:w="988"/>
        <w:gridCol w:w="6237"/>
        <w:gridCol w:w="3020"/>
      </w:tblGrid>
      <w:tr w:rsidR="00CE1193" w:rsidRPr="00C10960" w14:paraId="3CD81661" w14:textId="77777777" w:rsidTr="00CE1193">
        <w:tc>
          <w:tcPr>
            <w:tcW w:w="988" w:type="dxa"/>
          </w:tcPr>
          <w:p w14:paraId="6BF3AFFC" w14:textId="4C5D8CF1" w:rsidR="00CE1193" w:rsidRPr="00C10960" w:rsidRDefault="00CE1193" w:rsidP="00CE1193">
            <w:pPr>
              <w:pStyle w:val="NoSpacing"/>
              <w:spacing w:line="300" w:lineRule="auto"/>
              <w:ind w:firstLine="0"/>
              <w:contextualSpacing/>
              <w:rPr>
                <w:rFonts w:eastAsiaTheme="minorHAnsi" w:hAnsi="Times New Roman" w:cs="Times New Roman"/>
                <w:sz w:val="22"/>
                <w:szCs w:val="22"/>
              </w:rPr>
            </w:pPr>
            <w:r w:rsidRPr="00C10960">
              <w:rPr>
                <w:rFonts w:hAnsi="Times New Roman" w:cs="Times New Roman"/>
                <w:sz w:val="22"/>
                <w:szCs w:val="22"/>
              </w:rPr>
              <w:t xml:space="preserve">Eil. Nr. </w:t>
            </w:r>
          </w:p>
        </w:tc>
        <w:tc>
          <w:tcPr>
            <w:tcW w:w="6237" w:type="dxa"/>
          </w:tcPr>
          <w:p w14:paraId="7EB35373" w14:textId="7792DAE4" w:rsidR="00CE1193" w:rsidRPr="00C10960" w:rsidRDefault="00CE1193" w:rsidP="00CE1193">
            <w:pPr>
              <w:pStyle w:val="NoSpacing"/>
              <w:spacing w:line="300" w:lineRule="auto"/>
              <w:ind w:firstLine="0"/>
              <w:contextualSpacing/>
              <w:jc w:val="center"/>
              <w:rPr>
                <w:rFonts w:eastAsiaTheme="minorHAnsi" w:hAnsi="Times New Roman" w:cs="Times New Roman"/>
                <w:sz w:val="22"/>
                <w:szCs w:val="22"/>
              </w:rPr>
            </w:pPr>
            <w:r w:rsidRPr="00C10960">
              <w:rPr>
                <w:rFonts w:hAnsi="Times New Roman" w:cs="Times New Roman"/>
                <w:sz w:val="22"/>
                <w:szCs w:val="22"/>
              </w:rPr>
              <w:t>Pateiktų dokumentų pavadinimas</w:t>
            </w:r>
          </w:p>
        </w:tc>
        <w:tc>
          <w:tcPr>
            <w:tcW w:w="3020" w:type="dxa"/>
          </w:tcPr>
          <w:p w14:paraId="40955B30" w14:textId="57E45935" w:rsidR="00CE1193" w:rsidRPr="00C10960" w:rsidRDefault="00CE1193" w:rsidP="00CE1193">
            <w:pPr>
              <w:pStyle w:val="NoSpacing"/>
              <w:spacing w:line="300" w:lineRule="auto"/>
              <w:ind w:firstLine="0"/>
              <w:contextualSpacing/>
              <w:jc w:val="center"/>
              <w:rPr>
                <w:rFonts w:eastAsiaTheme="minorHAnsi" w:hAnsi="Times New Roman" w:cs="Times New Roman"/>
                <w:sz w:val="22"/>
                <w:szCs w:val="22"/>
              </w:rPr>
            </w:pPr>
            <w:r w:rsidRPr="00C10960">
              <w:rPr>
                <w:rFonts w:hAnsi="Times New Roman" w:cs="Times New Roman"/>
                <w:sz w:val="22"/>
                <w:szCs w:val="22"/>
              </w:rPr>
              <w:t>Dokumento lapų skaičius</w:t>
            </w:r>
          </w:p>
        </w:tc>
      </w:tr>
      <w:tr w:rsidR="00CE1193" w:rsidRPr="00C10960" w14:paraId="7B089479" w14:textId="77777777" w:rsidTr="00CE1193">
        <w:tc>
          <w:tcPr>
            <w:tcW w:w="988" w:type="dxa"/>
          </w:tcPr>
          <w:p w14:paraId="48DF6E31" w14:textId="77777777" w:rsidR="00CE1193" w:rsidRPr="00C10960" w:rsidRDefault="00CE1193" w:rsidP="00CE1193">
            <w:pPr>
              <w:pStyle w:val="NoSpacing"/>
              <w:spacing w:line="300" w:lineRule="auto"/>
              <w:ind w:firstLine="0"/>
              <w:contextualSpacing/>
              <w:rPr>
                <w:rFonts w:eastAsiaTheme="minorHAnsi" w:hAnsi="Times New Roman" w:cs="Times New Roman"/>
                <w:sz w:val="22"/>
                <w:szCs w:val="22"/>
              </w:rPr>
            </w:pPr>
          </w:p>
        </w:tc>
        <w:tc>
          <w:tcPr>
            <w:tcW w:w="6237" w:type="dxa"/>
          </w:tcPr>
          <w:p w14:paraId="3E93174E" w14:textId="77777777" w:rsidR="00CE1193" w:rsidRPr="00C10960" w:rsidRDefault="00CE1193" w:rsidP="00CE1193">
            <w:pPr>
              <w:pStyle w:val="NoSpacing"/>
              <w:spacing w:line="300" w:lineRule="auto"/>
              <w:ind w:firstLine="0"/>
              <w:contextualSpacing/>
              <w:rPr>
                <w:rFonts w:eastAsiaTheme="minorHAnsi" w:hAnsi="Times New Roman" w:cs="Times New Roman"/>
                <w:sz w:val="22"/>
                <w:szCs w:val="22"/>
              </w:rPr>
            </w:pPr>
          </w:p>
        </w:tc>
        <w:tc>
          <w:tcPr>
            <w:tcW w:w="3020" w:type="dxa"/>
          </w:tcPr>
          <w:p w14:paraId="2BF1EC72" w14:textId="77777777" w:rsidR="00CE1193" w:rsidRPr="00C10960" w:rsidRDefault="00CE1193" w:rsidP="00CE1193">
            <w:pPr>
              <w:pStyle w:val="NoSpacing"/>
              <w:spacing w:line="300" w:lineRule="auto"/>
              <w:ind w:firstLine="0"/>
              <w:contextualSpacing/>
              <w:rPr>
                <w:rFonts w:eastAsiaTheme="minorHAnsi" w:hAnsi="Times New Roman" w:cs="Times New Roman"/>
                <w:sz w:val="22"/>
                <w:szCs w:val="22"/>
              </w:rPr>
            </w:pPr>
          </w:p>
        </w:tc>
      </w:tr>
      <w:tr w:rsidR="00CE1193" w:rsidRPr="00C10960" w14:paraId="4BAE4F05" w14:textId="77777777" w:rsidTr="00CE1193">
        <w:tc>
          <w:tcPr>
            <w:tcW w:w="988" w:type="dxa"/>
          </w:tcPr>
          <w:p w14:paraId="6C236247" w14:textId="77777777" w:rsidR="00CE1193" w:rsidRPr="00C10960" w:rsidRDefault="00CE1193" w:rsidP="00CE1193">
            <w:pPr>
              <w:pStyle w:val="NoSpacing"/>
              <w:spacing w:line="300" w:lineRule="auto"/>
              <w:ind w:firstLine="0"/>
              <w:contextualSpacing/>
              <w:rPr>
                <w:rFonts w:eastAsiaTheme="minorHAnsi" w:hAnsi="Times New Roman" w:cs="Times New Roman"/>
                <w:sz w:val="22"/>
                <w:szCs w:val="22"/>
              </w:rPr>
            </w:pPr>
          </w:p>
        </w:tc>
        <w:tc>
          <w:tcPr>
            <w:tcW w:w="6237" w:type="dxa"/>
          </w:tcPr>
          <w:p w14:paraId="247E371B" w14:textId="77777777" w:rsidR="00CE1193" w:rsidRPr="00C10960" w:rsidRDefault="00CE1193" w:rsidP="00CE1193">
            <w:pPr>
              <w:pStyle w:val="NoSpacing"/>
              <w:spacing w:line="300" w:lineRule="auto"/>
              <w:ind w:firstLine="0"/>
              <w:contextualSpacing/>
              <w:rPr>
                <w:rFonts w:eastAsiaTheme="minorHAnsi" w:hAnsi="Times New Roman" w:cs="Times New Roman"/>
                <w:sz w:val="22"/>
                <w:szCs w:val="22"/>
              </w:rPr>
            </w:pPr>
          </w:p>
        </w:tc>
        <w:tc>
          <w:tcPr>
            <w:tcW w:w="3020" w:type="dxa"/>
          </w:tcPr>
          <w:p w14:paraId="1914BD49" w14:textId="77777777" w:rsidR="00CE1193" w:rsidRPr="00C10960" w:rsidRDefault="00CE1193" w:rsidP="00CE1193">
            <w:pPr>
              <w:pStyle w:val="NoSpacing"/>
              <w:spacing w:line="300" w:lineRule="auto"/>
              <w:ind w:firstLine="0"/>
              <w:contextualSpacing/>
              <w:rPr>
                <w:rFonts w:eastAsiaTheme="minorHAnsi" w:hAnsi="Times New Roman" w:cs="Times New Roman"/>
                <w:sz w:val="22"/>
                <w:szCs w:val="22"/>
              </w:rPr>
            </w:pPr>
          </w:p>
        </w:tc>
      </w:tr>
      <w:tr w:rsidR="005C2015" w:rsidRPr="00C10960" w14:paraId="09EBAF20" w14:textId="77777777" w:rsidTr="00CE1193">
        <w:tc>
          <w:tcPr>
            <w:tcW w:w="988" w:type="dxa"/>
          </w:tcPr>
          <w:p w14:paraId="30763782" w14:textId="77777777" w:rsidR="005C2015" w:rsidRPr="00C10960" w:rsidRDefault="005C2015" w:rsidP="00CE1193">
            <w:pPr>
              <w:pStyle w:val="NoSpacing"/>
              <w:spacing w:line="300" w:lineRule="auto"/>
              <w:ind w:firstLine="0"/>
              <w:contextualSpacing/>
              <w:rPr>
                <w:rFonts w:eastAsiaTheme="minorHAnsi" w:hAnsi="Times New Roman" w:cs="Times New Roman"/>
                <w:sz w:val="22"/>
                <w:szCs w:val="22"/>
              </w:rPr>
            </w:pPr>
          </w:p>
        </w:tc>
        <w:tc>
          <w:tcPr>
            <w:tcW w:w="6237" w:type="dxa"/>
          </w:tcPr>
          <w:p w14:paraId="423C426E" w14:textId="77777777" w:rsidR="005C2015" w:rsidRPr="00C10960" w:rsidRDefault="005C2015" w:rsidP="00CE1193">
            <w:pPr>
              <w:pStyle w:val="NoSpacing"/>
              <w:spacing w:line="300" w:lineRule="auto"/>
              <w:ind w:firstLine="0"/>
              <w:contextualSpacing/>
              <w:rPr>
                <w:rFonts w:eastAsiaTheme="minorHAnsi" w:hAnsi="Times New Roman" w:cs="Times New Roman"/>
                <w:sz w:val="22"/>
                <w:szCs w:val="22"/>
              </w:rPr>
            </w:pPr>
          </w:p>
        </w:tc>
        <w:tc>
          <w:tcPr>
            <w:tcW w:w="3020" w:type="dxa"/>
          </w:tcPr>
          <w:p w14:paraId="1CCD4563" w14:textId="77777777" w:rsidR="005C2015" w:rsidRPr="00C10960" w:rsidRDefault="005C2015" w:rsidP="00CE1193">
            <w:pPr>
              <w:pStyle w:val="NoSpacing"/>
              <w:spacing w:line="300" w:lineRule="auto"/>
              <w:ind w:firstLine="0"/>
              <w:contextualSpacing/>
              <w:rPr>
                <w:rFonts w:eastAsiaTheme="minorHAnsi" w:hAnsi="Times New Roman" w:cs="Times New Roman"/>
                <w:sz w:val="22"/>
                <w:szCs w:val="22"/>
              </w:rPr>
            </w:pPr>
          </w:p>
        </w:tc>
      </w:tr>
    </w:tbl>
    <w:p w14:paraId="63A98A64" w14:textId="77777777" w:rsidR="004C1F06" w:rsidRDefault="004C1F06" w:rsidP="00780B9E">
      <w:pPr>
        <w:autoSpaceDE w:val="0"/>
        <w:spacing w:line="240" w:lineRule="auto"/>
        <w:rPr>
          <w:rFonts w:ascii="Times New Roman" w:eastAsia="Times New Roman" w:hAnsi="Times New Roman" w:cs="Times New Roman"/>
          <w:bCs/>
          <w:noProof/>
          <w:sz w:val="22"/>
          <w:szCs w:val="22"/>
          <w:lang w:eastAsia="zh-CN"/>
        </w:rPr>
      </w:pPr>
    </w:p>
    <w:p w14:paraId="70122362" w14:textId="31E3406C" w:rsidR="00D37083" w:rsidRPr="00A73382" w:rsidRDefault="00492F91" w:rsidP="00A73382">
      <w:pPr>
        <w:pStyle w:val="Default"/>
        <w:ind w:firstLine="709"/>
        <w:jc w:val="both"/>
        <w:rPr>
          <w:b/>
          <w:sz w:val="22"/>
          <w:szCs w:val="22"/>
        </w:rPr>
      </w:pPr>
      <w:r>
        <w:rPr>
          <w:rFonts w:eastAsia="Times New Roman"/>
          <w:b/>
          <w:bCs/>
          <w:noProof/>
          <w:sz w:val="22"/>
          <w:szCs w:val="22"/>
          <w:lang w:eastAsia="zh-CN"/>
        </w:rPr>
        <w:t>10</w:t>
      </w:r>
      <w:r w:rsidR="00D37083" w:rsidRPr="00A73382">
        <w:rPr>
          <w:rFonts w:eastAsia="Times New Roman"/>
          <w:b/>
          <w:bCs/>
          <w:noProof/>
          <w:sz w:val="22"/>
          <w:szCs w:val="22"/>
          <w:lang w:eastAsia="zh-CN"/>
        </w:rPr>
        <w:t xml:space="preserve">. </w:t>
      </w:r>
      <w:r w:rsidR="00A73382" w:rsidRPr="00A73382">
        <w:rPr>
          <w:b/>
          <w:sz w:val="22"/>
          <w:szCs w:val="22"/>
        </w:rPr>
        <w:t xml:space="preserve">Pateikdamas ir pasirašydamas šį pasiūlymą, Teikėjas teikia šiuos patvirtinimus ir deklaracijas: </w:t>
      </w:r>
    </w:p>
    <w:p w14:paraId="5FF1C521" w14:textId="695F4AB5" w:rsidR="00A73382" w:rsidRPr="00C10960" w:rsidRDefault="00492F91" w:rsidP="00A73382">
      <w:pPr>
        <w:spacing w:line="240" w:lineRule="auto"/>
        <w:ind w:left="97"/>
        <w:rPr>
          <w:rFonts w:ascii="Times New Roman" w:hAnsi="Times New Roman" w:cs="Times New Roman"/>
          <w:b/>
          <w:bCs/>
          <w:noProof/>
          <w:color w:val="000000" w:themeColor="text1"/>
          <w:sz w:val="22"/>
          <w:szCs w:val="22"/>
        </w:rPr>
      </w:pPr>
      <w:r>
        <w:rPr>
          <w:rFonts w:ascii="Times New Roman" w:hAnsi="Times New Roman" w:cs="Times New Roman"/>
          <w:b/>
          <w:bCs/>
          <w:noProof/>
          <w:color w:val="000000" w:themeColor="text1"/>
          <w:sz w:val="22"/>
          <w:szCs w:val="22"/>
        </w:rPr>
        <w:t>10</w:t>
      </w:r>
      <w:r w:rsidR="00A73382">
        <w:rPr>
          <w:rFonts w:ascii="Times New Roman" w:hAnsi="Times New Roman" w:cs="Times New Roman"/>
          <w:b/>
          <w:bCs/>
          <w:noProof/>
          <w:color w:val="000000" w:themeColor="text1"/>
          <w:sz w:val="22"/>
          <w:szCs w:val="22"/>
        </w:rPr>
        <w:t xml:space="preserve">.1. </w:t>
      </w:r>
      <w:r w:rsidR="00A73382" w:rsidRPr="00C10960">
        <w:rPr>
          <w:rFonts w:ascii="Times New Roman" w:hAnsi="Times New Roman" w:cs="Times New Roman"/>
          <w:b/>
          <w:bCs/>
          <w:noProof/>
          <w:color w:val="000000" w:themeColor="text1"/>
          <w:sz w:val="22"/>
          <w:szCs w:val="22"/>
        </w:rPr>
        <w:t>Dėl bendrųjų reikalavimų, T</w:t>
      </w:r>
      <w:r w:rsidR="00A61717">
        <w:rPr>
          <w:rFonts w:ascii="Times New Roman" w:hAnsi="Times New Roman" w:cs="Times New Roman"/>
          <w:b/>
          <w:bCs/>
          <w:noProof/>
          <w:color w:val="000000" w:themeColor="text1"/>
          <w:sz w:val="22"/>
          <w:szCs w:val="22"/>
        </w:rPr>
        <w:t>ei</w:t>
      </w:r>
      <w:r w:rsidR="00A73382" w:rsidRPr="00C10960">
        <w:rPr>
          <w:rFonts w:ascii="Times New Roman" w:hAnsi="Times New Roman" w:cs="Times New Roman"/>
          <w:b/>
          <w:bCs/>
          <w:noProof/>
          <w:color w:val="000000" w:themeColor="text1"/>
          <w:sz w:val="22"/>
          <w:szCs w:val="22"/>
        </w:rPr>
        <w:t>kėjas patvirtinta, kad:</w:t>
      </w:r>
    </w:p>
    <w:p w14:paraId="592460A6" w14:textId="09A96CAD" w:rsidR="00A73382" w:rsidRPr="004C1F06" w:rsidRDefault="00492F91" w:rsidP="00A61717">
      <w:pPr>
        <w:pStyle w:val="Default"/>
        <w:ind w:firstLine="851"/>
        <w:jc w:val="both"/>
        <w:rPr>
          <w:sz w:val="22"/>
          <w:szCs w:val="22"/>
        </w:rPr>
      </w:pPr>
      <w:r>
        <w:rPr>
          <w:noProof/>
          <w:color w:val="000000" w:themeColor="text1"/>
          <w:sz w:val="22"/>
          <w:szCs w:val="22"/>
        </w:rPr>
        <w:t>10</w:t>
      </w:r>
      <w:r w:rsidR="00A73382" w:rsidRPr="00A73382">
        <w:rPr>
          <w:noProof/>
          <w:color w:val="000000" w:themeColor="text1"/>
          <w:sz w:val="22"/>
          <w:szCs w:val="22"/>
        </w:rPr>
        <w:t>.</w:t>
      </w:r>
      <w:r w:rsidR="00A73382">
        <w:rPr>
          <w:noProof/>
          <w:color w:val="000000" w:themeColor="text1"/>
          <w:sz w:val="22"/>
          <w:szCs w:val="22"/>
        </w:rPr>
        <w:t>1</w:t>
      </w:r>
      <w:r w:rsidR="00A73382" w:rsidRPr="00A73382">
        <w:rPr>
          <w:noProof/>
          <w:color w:val="000000" w:themeColor="text1"/>
          <w:sz w:val="22"/>
          <w:szCs w:val="22"/>
        </w:rPr>
        <w:t xml:space="preserve">.1. </w:t>
      </w:r>
      <w:r w:rsidR="00A73382" w:rsidRPr="004C1F06">
        <w:rPr>
          <w:sz w:val="22"/>
          <w:szCs w:val="22"/>
        </w:rPr>
        <w:t xml:space="preserve">yra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 </w:t>
      </w:r>
    </w:p>
    <w:p w14:paraId="639C9C17" w14:textId="50E063BD" w:rsidR="00A73382" w:rsidRPr="004C1F06" w:rsidRDefault="00492F91" w:rsidP="00A61717">
      <w:pPr>
        <w:autoSpaceDE w:val="0"/>
        <w:autoSpaceDN w:val="0"/>
        <w:adjustRightInd w:val="0"/>
        <w:spacing w:line="240" w:lineRule="auto"/>
        <w:ind w:firstLine="851"/>
        <w:rPr>
          <w:rFonts w:ascii="Times New Roman" w:hAnsi="Times New Roman" w:cs="Times New Roman"/>
          <w:color w:val="000000"/>
          <w:sz w:val="22"/>
          <w:szCs w:val="22"/>
        </w:rPr>
      </w:pPr>
      <w:r>
        <w:rPr>
          <w:rFonts w:ascii="Times New Roman" w:hAnsi="Times New Roman" w:cs="Times New Roman"/>
          <w:bCs/>
          <w:color w:val="000000"/>
          <w:sz w:val="22"/>
          <w:szCs w:val="22"/>
        </w:rPr>
        <w:t>10</w:t>
      </w:r>
      <w:r w:rsidR="00A73382" w:rsidRPr="00A73382">
        <w:rPr>
          <w:rFonts w:ascii="Times New Roman" w:hAnsi="Times New Roman" w:cs="Times New Roman"/>
          <w:bCs/>
          <w:color w:val="000000"/>
          <w:sz w:val="22"/>
          <w:szCs w:val="22"/>
        </w:rPr>
        <w:t>.</w:t>
      </w:r>
      <w:r w:rsidR="00A73382">
        <w:rPr>
          <w:rFonts w:ascii="Times New Roman" w:hAnsi="Times New Roman" w:cs="Times New Roman"/>
          <w:bCs/>
          <w:color w:val="000000"/>
          <w:sz w:val="22"/>
          <w:szCs w:val="22"/>
        </w:rPr>
        <w:t>1</w:t>
      </w:r>
      <w:r w:rsidR="00A73382" w:rsidRPr="00A73382">
        <w:rPr>
          <w:rFonts w:ascii="Times New Roman" w:hAnsi="Times New Roman" w:cs="Times New Roman"/>
          <w:bCs/>
          <w:color w:val="000000"/>
          <w:sz w:val="22"/>
          <w:szCs w:val="22"/>
        </w:rPr>
        <w:t>.2</w:t>
      </w:r>
      <w:r w:rsidR="00A73382" w:rsidRPr="004C1F06">
        <w:rPr>
          <w:rFonts w:ascii="Times New Roman" w:hAnsi="Times New Roman" w:cs="Times New Roman"/>
          <w:bCs/>
          <w:color w:val="000000"/>
          <w:sz w:val="22"/>
          <w:szCs w:val="22"/>
        </w:rPr>
        <w:t xml:space="preserve">. </w:t>
      </w:r>
      <w:r w:rsidR="00A73382" w:rsidRPr="004C1F06">
        <w:rPr>
          <w:rFonts w:ascii="Times New Roman" w:hAnsi="Times New Roman" w:cs="Times New Roman"/>
          <w:color w:val="000000"/>
          <w:sz w:val="22"/>
          <w:szCs w:val="22"/>
        </w:rPr>
        <w:t xml:space="preserve">sutinka su pirkimo sąlygose nustatytais reikalavimais ir procedūromis; </w:t>
      </w:r>
    </w:p>
    <w:p w14:paraId="0A1D0BC1" w14:textId="0B00718A" w:rsidR="00A73382" w:rsidRPr="004C1F06" w:rsidRDefault="00492F91" w:rsidP="00A61717">
      <w:pPr>
        <w:autoSpaceDE w:val="0"/>
        <w:autoSpaceDN w:val="0"/>
        <w:adjustRightInd w:val="0"/>
        <w:spacing w:line="240" w:lineRule="auto"/>
        <w:ind w:firstLine="851"/>
        <w:rPr>
          <w:rFonts w:ascii="Times New Roman" w:hAnsi="Times New Roman" w:cs="Times New Roman"/>
          <w:color w:val="000000"/>
          <w:sz w:val="22"/>
          <w:szCs w:val="22"/>
        </w:rPr>
      </w:pPr>
      <w:r>
        <w:rPr>
          <w:rFonts w:ascii="Times New Roman" w:hAnsi="Times New Roman" w:cs="Times New Roman"/>
          <w:bCs/>
          <w:color w:val="000000"/>
          <w:sz w:val="22"/>
          <w:szCs w:val="22"/>
        </w:rPr>
        <w:t>10</w:t>
      </w:r>
      <w:r w:rsidR="00A73382" w:rsidRPr="00A73382">
        <w:rPr>
          <w:rFonts w:ascii="Times New Roman" w:hAnsi="Times New Roman" w:cs="Times New Roman"/>
          <w:bCs/>
          <w:color w:val="000000"/>
          <w:sz w:val="22"/>
          <w:szCs w:val="22"/>
        </w:rPr>
        <w:t>.</w:t>
      </w:r>
      <w:r w:rsidR="00A73382">
        <w:rPr>
          <w:rFonts w:ascii="Times New Roman" w:hAnsi="Times New Roman" w:cs="Times New Roman"/>
          <w:bCs/>
          <w:color w:val="000000"/>
          <w:sz w:val="22"/>
          <w:szCs w:val="22"/>
        </w:rPr>
        <w:t>1</w:t>
      </w:r>
      <w:r w:rsidR="00A73382" w:rsidRPr="004C1F06">
        <w:rPr>
          <w:rFonts w:ascii="Times New Roman" w:hAnsi="Times New Roman" w:cs="Times New Roman"/>
          <w:bCs/>
          <w:color w:val="000000"/>
          <w:sz w:val="22"/>
          <w:szCs w:val="22"/>
        </w:rPr>
        <w:t xml:space="preserve">.3. </w:t>
      </w:r>
      <w:r w:rsidR="00A73382" w:rsidRPr="004C1F06">
        <w:rPr>
          <w:rFonts w:ascii="Times New Roman" w:hAnsi="Times New Roman" w:cs="Times New Roman"/>
          <w:color w:val="000000"/>
          <w:sz w:val="22"/>
          <w:szCs w:val="22"/>
        </w:rPr>
        <w:t xml:space="preserve">pasiūlymo dokumentuose pateikti duomenys ir informacija yra teisinga ir apima viską, ko reikia tinkamam sutarties įvykdymui; </w:t>
      </w:r>
    </w:p>
    <w:p w14:paraId="1758A616" w14:textId="043920B3" w:rsidR="00A73382" w:rsidRPr="004C1F06" w:rsidRDefault="00492F91" w:rsidP="00A61717">
      <w:pPr>
        <w:autoSpaceDE w:val="0"/>
        <w:autoSpaceDN w:val="0"/>
        <w:adjustRightInd w:val="0"/>
        <w:spacing w:line="240" w:lineRule="auto"/>
        <w:ind w:firstLine="851"/>
        <w:rPr>
          <w:rFonts w:ascii="Times New Roman" w:hAnsi="Times New Roman" w:cs="Times New Roman"/>
          <w:color w:val="000000"/>
          <w:sz w:val="22"/>
          <w:szCs w:val="22"/>
        </w:rPr>
      </w:pPr>
      <w:r>
        <w:rPr>
          <w:rFonts w:ascii="Times New Roman" w:hAnsi="Times New Roman" w:cs="Times New Roman"/>
          <w:bCs/>
          <w:color w:val="000000"/>
          <w:sz w:val="22"/>
          <w:szCs w:val="22"/>
        </w:rPr>
        <w:t>10</w:t>
      </w:r>
      <w:r w:rsidR="00A73382" w:rsidRPr="00A73382">
        <w:rPr>
          <w:rFonts w:ascii="Times New Roman" w:hAnsi="Times New Roman" w:cs="Times New Roman"/>
          <w:bCs/>
          <w:color w:val="000000"/>
          <w:sz w:val="22"/>
          <w:szCs w:val="22"/>
        </w:rPr>
        <w:t>.</w:t>
      </w:r>
      <w:r w:rsidR="00A73382">
        <w:rPr>
          <w:rFonts w:ascii="Times New Roman" w:hAnsi="Times New Roman" w:cs="Times New Roman"/>
          <w:bCs/>
          <w:color w:val="000000"/>
          <w:sz w:val="22"/>
          <w:szCs w:val="22"/>
        </w:rPr>
        <w:t>1</w:t>
      </w:r>
      <w:r w:rsidR="00A73382" w:rsidRPr="004C1F06">
        <w:rPr>
          <w:rFonts w:ascii="Times New Roman" w:hAnsi="Times New Roman" w:cs="Times New Roman"/>
          <w:bCs/>
          <w:color w:val="000000"/>
          <w:sz w:val="22"/>
          <w:szCs w:val="22"/>
        </w:rPr>
        <w:t xml:space="preserve">.4. </w:t>
      </w:r>
      <w:r w:rsidR="00A73382" w:rsidRPr="004C1F06">
        <w:rPr>
          <w:rFonts w:ascii="Times New Roman" w:hAnsi="Times New Roman" w:cs="Times New Roman"/>
          <w:color w:val="000000"/>
          <w:sz w:val="22"/>
          <w:szCs w:val="22"/>
        </w:rPr>
        <w:t xml:space="preserve">siūlomos </w:t>
      </w:r>
      <w:r w:rsidR="00A61717">
        <w:rPr>
          <w:rFonts w:ascii="Times New Roman" w:hAnsi="Times New Roman" w:cs="Times New Roman"/>
          <w:color w:val="000000"/>
          <w:sz w:val="22"/>
          <w:szCs w:val="22"/>
        </w:rPr>
        <w:t>paslaugos</w:t>
      </w:r>
      <w:r w:rsidR="00A73382" w:rsidRPr="004C1F06">
        <w:rPr>
          <w:rFonts w:ascii="Times New Roman" w:hAnsi="Times New Roman" w:cs="Times New Roman"/>
          <w:color w:val="000000"/>
          <w:sz w:val="22"/>
          <w:szCs w:val="22"/>
        </w:rPr>
        <w:t xml:space="preserve"> atitinka techninę specifikaciją ir visus su siūlomų </w:t>
      </w:r>
      <w:r w:rsidR="00A61717">
        <w:rPr>
          <w:rFonts w:ascii="Times New Roman" w:hAnsi="Times New Roman" w:cs="Times New Roman"/>
          <w:color w:val="000000"/>
          <w:sz w:val="22"/>
          <w:szCs w:val="22"/>
        </w:rPr>
        <w:t>paslaugų tei</w:t>
      </w:r>
      <w:r w:rsidR="00A73382" w:rsidRPr="004C1F06">
        <w:rPr>
          <w:rFonts w:ascii="Times New Roman" w:hAnsi="Times New Roman" w:cs="Times New Roman"/>
          <w:color w:val="000000"/>
          <w:sz w:val="22"/>
          <w:szCs w:val="22"/>
        </w:rPr>
        <w:t xml:space="preserve">kimu susijusių teisės aktų reikalavimus; </w:t>
      </w:r>
    </w:p>
    <w:p w14:paraId="3EE84B98" w14:textId="3627E83E" w:rsidR="00A73382" w:rsidRPr="004C1F06" w:rsidRDefault="00492F91" w:rsidP="00A61717">
      <w:pPr>
        <w:autoSpaceDE w:val="0"/>
        <w:autoSpaceDN w:val="0"/>
        <w:adjustRightInd w:val="0"/>
        <w:spacing w:line="240" w:lineRule="auto"/>
        <w:ind w:firstLine="851"/>
        <w:rPr>
          <w:rFonts w:ascii="Times New Roman" w:hAnsi="Times New Roman" w:cs="Times New Roman"/>
          <w:color w:val="000000"/>
          <w:sz w:val="22"/>
          <w:szCs w:val="22"/>
        </w:rPr>
      </w:pPr>
      <w:r>
        <w:rPr>
          <w:rFonts w:ascii="Times New Roman" w:hAnsi="Times New Roman" w:cs="Times New Roman"/>
          <w:bCs/>
          <w:color w:val="000000"/>
          <w:sz w:val="22"/>
          <w:szCs w:val="22"/>
        </w:rPr>
        <w:t>10</w:t>
      </w:r>
      <w:r w:rsidR="00A73382" w:rsidRPr="00A73382">
        <w:rPr>
          <w:rFonts w:ascii="Times New Roman" w:hAnsi="Times New Roman" w:cs="Times New Roman"/>
          <w:bCs/>
          <w:color w:val="000000"/>
          <w:sz w:val="22"/>
          <w:szCs w:val="22"/>
        </w:rPr>
        <w:t>.</w:t>
      </w:r>
      <w:r w:rsidR="00A73382">
        <w:rPr>
          <w:rFonts w:ascii="Times New Roman" w:hAnsi="Times New Roman" w:cs="Times New Roman"/>
          <w:bCs/>
          <w:color w:val="000000"/>
          <w:sz w:val="22"/>
          <w:szCs w:val="22"/>
        </w:rPr>
        <w:t>1</w:t>
      </w:r>
      <w:r w:rsidR="00A73382" w:rsidRPr="004C1F06">
        <w:rPr>
          <w:rFonts w:ascii="Times New Roman" w:hAnsi="Times New Roman" w:cs="Times New Roman"/>
          <w:bCs/>
          <w:color w:val="000000"/>
          <w:sz w:val="22"/>
          <w:szCs w:val="22"/>
        </w:rPr>
        <w:t xml:space="preserve">.5. </w:t>
      </w:r>
      <w:r w:rsidR="00A73382" w:rsidRPr="004C1F06">
        <w:rPr>
          <w:rFonts w:ascii="Times New Roman" w:hAnsi="Times New Roman" w:cs="Times New Roman"/>
          <w:color w:val="000000"/>
          <w:sz w:val="22"/>
          <w:szCs w:val="22"/>
        </w:rPr>
        <w:t xml:space="preserve">pasiūlymas galioja ne trumpiau kaip 90 (devyniasdešimt) kalendorinių dienų nuo pasiūlymo pateikimo termino pabaigos; </w:t>
      </w:r>
    </w:p>
    <w:p w14:paraId="70A8E97F" w14:textId="77BA54D9" w:rsidR="00A73382" w:rsidRPr="004C1F06" w:rsidRDefault="00492F91" w:rsidP="00A61717">
      <w:pPr>
        <w:autoSpaceDE w:val="0"/>
        <w:autoSpaceDN w:val="0"/>
        <w:adjustRightInd w:val="0"/>
        <w:spacing w:line="240" w:lineRule="auto"/>
        <w:ind w:firstLine="851"/>
        <w:rPr>
          <w:rFonts w:ascii="Times New Roman" w:hAnsi="Times New Roman" w:cs="Times New Roman"/>
          <w:color w:val="000000"/>
          <w:sz w:val="22"/>
          <w:szCs w:val="22"/>
        </w:rPr>
      </w:pPr>
      <w:r>
        <w:rPr>
          <w:rFonts w:ascii="Times New Roman" w:hAnsi="Times New Roman" w:cs="Times New Roman"/>
          <w:bCs/>
          <w:color w:val="000000"/>
          <w:sz w:val="22"/>
          <w:szCs w:val="22"/>
        </w:rPr>
        <w:t>10</w:t>
      </w:r>
      <w:r w:rsidR="00A73382" w:rsidRPr="00A73382">
        <w:rPr>
          <w:rFonts w:ascii="Times New Roman" w:hAnsi="Times New Roman" w:cs="Times New Roman"/>
          <w:bCs/>
          <w:color w:val="000000"/>
          <w:sz w:val="22"/>
          <w:szCs w:val="22"/>
        </w:rPr>
        <w:t>.</w:t>
      </w:r>
      <w:r w:rsidR="00A73382">
        <w:rPr>
          <w:rFonts w:ascii="Times New Roman" w:hAnsi="Times New Roman" w:cs="Times New Roman"/>
          <w:bCs/>
          <w:color w:val="000000"/>
          <w:sz w:val="22"/>
          <w:szCs w:val="22"/>
        </w:rPr>
        <w:t>1</w:t>
      </w:r>
      <w:r w:rsidR="00A73382" w:rsidRPr="004C1F06">
        <w:rPr>
          <w:rFonts w:ascii="Times New Roman" w:hAnsi="Times New Roman" w:cs="Times New Roman"/>
          <w:bCs/>
          <w:color w:val="000000"/>
          <w:sz w:val="22"/>
          <w:szCs w:val="22"/>
        </w:rPr>
        <w:t xml:space="preserve">.6. </w:t>
      </w:r>
      <w:r w:rsidR="00A73382" w:rsidRPr="004C1F06">
        <w:rPr>
          <w:rFonts w:ascii="Times New Roman" w:hAnsi="Times New Roman" w:cs="Times New Roman"/>
          <w:color w:val="000000"/>
          <w:sz w:val="22"/>
          <w:szCs w:val="22"/>
        </w:rPr>
        <w:t xml:space="preserve">jeigu tiekėjo kvalifikacija dėl teisės verstis atitinkama veikla nebuvo tikrinama arba tikrinama ne visa apimtimi, tačiau norminiai teisės aktai numato tam tikrus reikalavimus dėl teisės verstis veikla, tiekėjas pirkimo vykdytojui įsipareigoja, kad pirkimo sutartį vykdys tik tokią teisę turintys asmenys. </w:t>
      </w:r>
    </w:p>
    <w:p w14:paraId="1B12A0D4" w14:textId="168F0E06" w:rsidR="00A73382" w:rsidRPr="00A73382" w:rsidRDefault="00492F91" w:rsidP="00A61717">
      <w:pPr>
        <w:pStyle w:val="NormalWeb"/>
        <w:spacing w:before="0" w:beforeAutospacing="0" w:after="0" w:afterAutospacing="0" w:line="240" w:lineRule="auto"/>
        <w:ind w:firstLine="851"/>
        <w:contextualSpacing/>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t>10</w:t>
      </w:r>
      <w:r w:rsidR="00A73382" w:rsidRPr="00A73382">
        <w:rPr>
          <w:rFonts w:ascii="Times New Roman" w:hAnsi="Times New Roman" w:cs="Times New Roman"/>
          <w:noProof/>
          <w:color w:val="000000" w:themeColor="text1"/>
          <w:sz w:val="22"/>
          <w:szCs w:val="22"/>
        </w:rPr>
        <w:t>.</w:t>
      </w:r>
      <w:r w:rsidR="00A73382">
        <w:rPr>
          <w:rFonts w:ascii="Times New Roman" w:hAnsi="Times New Roman" w:cs="Times New Roman"/>
          <w:noProof/>
          <w:color w:val="000000" w:themeColor="text1"/>
          <w:sz w:val="22"/>
          <w:szCs w:val="22"/>
        </w:rPr>
        <w:t>1</w:t>
      </w:r>
      <w:r w:rsidR="00A73382" w:rsidRPr="00A73382">
        <w:rPr>
          <w:rFonts w:ascii="Times New Roman" w:hAnsi="Times New Roman" w:cs="Times New Roman"/>
          <w:noProof/>
          <w:color w:val="000000" w:themeColor="text1"/>
          <w:sz w:val="22"/>
          <w:szCs w:val="22"/>
        </w:rPr>
        <w:t>.7. man žinoma, jeigu perkančioji organizacija nustatytų, kad pateikti duomenys yra neteisingi, pateiktas pasiūlymas bus nenagrinėjamas ir atmestas.</w:t>
      </w:r>
    </w:p>
    <w:p w14:paraId="1E094621" w14:textId="77777777" w:rsidR="00A73382" w:rsidRDefault="00A73382" w:rsidP="00780B9E">
      <w:pPr>
        <w:tabs>
          <w:tab w:val="left" w:pos="709"/>
        </w:tabs>
        <w:spacing w:line="240" w:lineRule="auto"/>
        <w:rPr>
          <w:rFonts w:ascii="Times New Roman" w:hAnsi="Times New Roman" w:cs="Times New Roman"/>
          <w:bCs/>
          <w:noProof/>
          <w:color w:val="000000" w:themeColor="text1"/>
          <w:sz w:val="22"/>
          <w:szCs w:val="22"/>
        </w:rPr>
      </w:pPr>
    </w:p>
    <w:p w14:paraId="02E446F7" w14:textId="69D7D103" w:rsidR="00D37083" w:rsidRPr="00C10960" w:rsidRDefault="00492F91" w:rsidP="00780B9E">
      <w:pPr>
        <w:tabs>
          <w:tab w:val="left" w:pos="709"/>
        </w:tabs>
        <w:spacing w:line="240" w:lineRule="auto"/>
        <w:rPr>
          <w:rFonts w:ascii="Times New Roman" w:hAnsi="Times New Roman" w:cs="Times New Roman"/>
          <w:b/>
          <w:noProof/>
          <w:color w:val="000000" w:themeColor="text1"/>
          <w:sz w:val="22"/>
          <w:szCs w:val="22"/>
        </w:rPr>
      </w:pPr>
      <w:r>
        <w:rPr>
          <w:rFonts w:ascii="Times New Roman" w:hAnsi="Times New Roman" w:cs="Times New Roman"/>
          <w:bCs/>
          <w:noProof/>
          <w:color w:val="000000" w:themeColor="text1"/>
          <w:sz w:val="22"/>
          <w:szCs w:val="22"/>
        </w:rPr>
        <w:t>10</w:t>
      </w:r>
      <w:r w:rsidR="00D37083" w:rsidRPr="00C10960">
        <w:rPr>
          <w:rFonts w:ascii="Times New Roman" w:hAnsi="Times New Roman" w:cs="Times New Roman"/>
          <w:bCs/>
          <w:noProof/>
          <w:color w:val="000000" w:themeColor="text1"/>
          <w:sz w:val="22"/>
          <w:szCs w:val="22"/>
        </w:rPr>
        <w:t>.</w:t>
      </w:r>
      <w:r w:rsidR="00A73382">
        <w:rPr>
          <w:rFonts w:ascii="Times New Roman" w:hAnsi="Times New Roman" w:cs="Times New Roman"/>
          <w:bCs/>
          <w:noProof/>
          <w:color w:val="000000" w:themeColor="text1"/>
          <w:sz w:val="22"/>
          <w:szCs w:val="22"/>
        </w:rPr>
        <w:t>2</w:t>
      </w:r>
      <w:r w:rsidR="00D37083" w:rsidRPr="00C10960">
        <w:rPr>
          <w:rFonts w:ascii="Times New Roman" w:hAnsi="Times New Roman" w:cs="Times New Roman"/>
          <w:bCs/>
          <w:noProof/>
          <w:color w:val="000000" w:themeColor="text1"/>
          <w:sz w:val="22"/>
          <w:szCs w:val="22"/>
        </w:rPr>
        <w:t xml:space="preserve">. </w:t>
      </w:r>
      <w:r w:rsidR="00A73382" w:rsidRPr="00A73382">
        <w:rPr>
          <w:rFonts w:ascii="Times New Roman" w:hAnsi="Times New Roman" w:cs="Times New Roman"/>
          <w:b/>
          <w:bCs/>
          <w:noProof/>
          <w:color w:val="000000" w:themeColor="text1"/>
          <w:sz w:val="22"/>
          <w:szCs w:val="22"/>
        </w:rPr>
        <w:t xml:space="preserve">Dėl </w:t>
      </w:r>
      <w:r w:rsidR="00D37083" w:rsidRPr="00C10960">
        <w:rPr>
          <w:rFonts w:ascii="Times New Roman" w:hAnsi="Times New Roman" w:cs="Times New Roman"/>
          <w:b/>
          <w:noProof/>
          <w:color w:val="000000" w:themeColor="text1"/>
          <w:sz w:val="22"/>
          <w:szCs w:val="22"/>
        </w:rPr>
        <w:t>Viešųjų pirkimų įstatymo 45 str. 2</w:t>
      </w:r>
      <w:r w:rsidR="00D37083" w:rsidRPr="00C10960">
        <w:rPr>
          <w:rFonts w:ascii="Times New Roman" w:hAnsi="Times New Roman" w:cs="Times New Roman"/>
          <w:b/>
          <w:noProof/>
          <w:color w:val="000000" w:themeColor="text1"/>
          <w:sz w:val="22"/>
          <w:szCs w:val="22"/>
          <w:vertAlign w:val="superscript"/>
        </w:rPr>
        <w:t>1</w:t>
      </w:r>
      <w:r w:rsidR="00D37083" w:rsidRPr="00C10960">
        <w:rPr>
          <w:rFonts w:ascii="Times New Roman" w:hAnsi="Times New Roman" w:cs="Times New Roman"/>
          <w:b/>
          <w:noProof/>
          <w:color w:val="000000" w:themeColor="text1"/>
          <w:sz w:val="22"/>
          <w:szCs w:val="22"/>
        </w:rPr>
        <w:t>d. nuostatų), kad:</w:t>
      </w:r>
    </w:p>
    <w:p w14:paraId="0A8315A0" w14:textId="6F63097B" w:rsidR="00D37083" w:rsidRPr="00C10960" w:rsidRDefault="00492F91" w:rsidP="00780B9E">
      <w:pPr>
        <w:tabs>
          <w:tab w:val="left" w:pos="709"/>
        </w:tabs>
        <w:spacing w:line="240" w:lineRule="auto"/>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lastRenderedPageBreak/>
        <w:t>10</w:t>
      </w:r>
      <w:r w:rsidR="00D37083" w:rsidRPr="00C10960">
        <w:rPr>
          <w:rFonts w:ascii="Times New Roman" w:hAnsi="Times New Roman" w:cs="Times New Roman"/>
          <w:noProof/>
          <w:color w:val="000000" w:themeColor="text1"/>
          <w:sz w:val="22"/>
          <w:szCs w:val="22"/>
        </w:rPr>
        <w:t>.</w:t>
      </w:r>
      <w:r w:rsidR="00A73382">
        <w:rPr>
          <w:rFonts w:ascii="Times New Roman" w:hAnsi="Times New Roman" w:cs="Times New Roman"/>
          <w:noProof/>
          <w:color w:val="000000" w:themeColor="text1"/>
          <w:sz w:val="22"/>
          <w:szCs w:val="22"/>
        </w:rPr>
        <w:t>2</w:t>
      </w:r>
      <w:r w:rsidR="00D37083" w:rsidRPr="00C10960">
        <w:rPr>
          <w:rFonts w:ascii="Times New Roman" w:hAnsi="Times New Roman" w:cs="Times New Roman"/>
          <w:noProof/>
          <w:color w:val="000000" w:themeColor="text1"/>
          <w:sz w:val="22"/>
          <w:szCs w:val="22"/>
        </w:rPr>
        <w:t>.1. tiekėjas, jo subtiekėjas, ūkio subjektai, kurių pajėgumais remiamasi, tiekėjo siūlomų prekių gamintojas ar juos kontroliuojantys asmenys nėra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w:t>
      </w:r>
      <w:r w:rsidR="00D37083" w:rsidRPr="00C10960">
        <w:rPr>
          <w:rFonts w:ascii="Times New Roman" w:hAnsi="Times New Roman" w:cs="Times New Roman"/>
          <w:bCs/>
          <w:noProof/>
          <w:color w:val="000000" w:themeColor="text1"/>
          <w:sz w:val="22"/>
          <w:szCs w:val="22"/>
          <w:lang w:eastAsia="ar-SA"/>
        </w:rPr>
        <w:t xml:space="preserve">Rusijos Federacijoje, Baltarusijos Respublikoje, </w:t>
      </w:r>
      <w:r w:rsidR="00D37083" w:rsidRPr="00C10960">
        <w:rPr>
          <w:rFonts w:ascii="Times New Roman" w:hAnsi="Times New Roman" w:cs="Times New Roman"/>
          <w:noProof/>
          <w:color w:val="000000" w:themeColor="text1"/>
          <w:sz w:val="22"/>
          <w:szCs w:val="22"/>
        </w:rPr>
        <w:t>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teritorijose);</w:t>
      </w:r>
    </w:p>
    <w:p w14:paraId="61E14ED3" w14:textId="22973294" w:rsidR="00D37083" w:rsidRPr="00C10960" w:rsidRDefault="00492F91" w:rsidP="00780B9E">
      <w:pPr>
        <w:tabs>
          <w:tab w:val="left" w:pos="709"/>
        </w:tabs>
        <w:spacing w:line="240" w:lineRule="auto"/>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t>10</w:t>
      </w:r>
      <w:r w:rsidR="00C3042B" w:rsidRPr="00C10960">
        <w:rPr>
          <w:rFonts w:ascii="Times New Roman" w:hAnsi="Times New Roman" w:cs="Times New Roman"/>
          <w:noProof/>
          <w:color w:val="000000" w:themeColor="text1"/>
          <w:sz w:val="22"/>
          <w:szCs w:val="22"/>
        </w:rPr>
        <w:t>.</w:t>
      </w:r>
      <w:r w:rsidR="00A73382">
        <w:rPr>
          <w:rFonts w:ascii="Times New Roman" w:hAnsi="Times New Roman" w:cs="Times New Roman"/>
          <w:noProof/>
          <w:color w:val="000000" w:themeColor="text1"/>
          <w:sz w:val="22"/>
          <w:szCs w:val="22"/>
        </w:rPr>
        <w:t>2</w:t>
      </w:r>
      <w:r w:rsidR="00D37083" w:rsidRPr="00C10960">
        <w:rPr>
          <w:rFonts w:ascii="Times New Roman" w:hAnsi="Times New Roman" w:cs="Times New Roman"/>
          <w:noProof/>
          <w:color w:val="000000" w:themeColor="text1"/>
          <w:sz w:val="22"/>
          <w:szCs w:val="22"/>
        </w:rPr>
        <w:t>.2. tiekėjas, jo subtiekėjas, ūkio subjektas, kurio pajėgumais remiamasi, nevykdo veiklos VPĮ 92 straipsnio 15 dalyje numatytame sąraše nurodytose valstybėse ar teritorijose arba nėra ūkio subjektų grupės, kurios bet kuris narys nevykdo veiklos šio įstatymo VPĮ 92 straipsnio 15 dalyje numatytame sąraše nurody</w:t>
      </w:r>
      <w:r w:rsidR="00A61717">
        <w:rPr>
          <w:rFonts w:ascii="Times New Roman" w:hAnsi="Times New Roman" w:cs="Times New Roman"/>
          <w:noProof/>
          <w:color w:val="000000" w:themeColor="text1"/>
          <w:sz w:val="22"/>
          <w:szCs w:val="22"/>
        </w:rPr>
        <w:t>tose valstybėse ar teritorijose</w:t>
      </w:r>
      <w:r w:rsidR="00D37083" w:rsidRPr="00C10960">
        <w:rPr>
          <w:rFonts w:ascii="Times New Roman" w:hAnsi="Times New Roman" w:cs="Times New Roman"/>
          <w:noProof/>
          <w:color w:val="000000" w:themeColor="text1"/>
          <w:sz w:val="22"/>
          <w:szCs w:val="22"/>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99F23A" w14:textId="76EB97E0" w:rsidR="00D37083" w:rsidRPr="00C10960" w:rsidRDefault="00492F91" w:rsidP="00780B9E">
      <w:pPr>
        <w:tabs>
          <w:tab w:val="left" w:pos="709"/>
        </w:tabs>
        <w:spacing w:line="240" w:lineRule="auto"/>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t>10</w:t>
      </w:r>
      <w:r w:rsidR="00D37083" w:rsidRPr="00C10960">
        <w:rPr>
          <w:rFonts w:ascii="Times New Roman" w:hAnsi="Times New Roman" w:cs="Times New Roman"/>
          <w:noProof/>
          <w:color w:val="000000" w:themeColor="text1"/>
          <w:sz w:val="22"/>
          <w:szCs w:val="22"/>
        </w:rPr>
        <w:t>.</w:t>
      </w:r>
      <w:r w:rsidR="00A73382">
        <w:rPr>
          <w:rFonts w:ascii="Times New Roman" w:hAnsi="Times New Roman" w:cs="Times New Roman"/>
          <w:noProof/>
          <w:color w:val="000000" w:themeColor="text1"/>
          <w:sz w:val="22"/>
          <w:szCs w:val="22"/>
        </w:rPr>
        <w:t>2</w:t>
      </w:r>
      <w:r w:rsidR="00D37083" w:rsidRPr="00C10960">
        <w:rPr>
          <w:rFonts w:ascii="Times New Roman" w:hAnsi="Times New Roman" w:cs="Times New Roman"/>
          <w:noProof/>
          <w:color w:val="000000" w:themeColor="text1"/>
          <w:sz w:val="22"/>
          <w:szCs w:val="22"/>
        </w:rPr>
        <w:t>.3. šie duomenys yra teisingi ir aktualūs pasiūlymo pateikimo dieną;</w:t>
      </w:r>
    </w:p>
    <w:p w14:paraId="7BEE4FBE" w14:textId="4555BA77" w:rsidR="00D37083" w:rsidRPr="00C10960" w:rsidRDefault="00492F91" w:rsidP="00780B9E">
      <w:pPr>
        <w:tabs>
          <w:tab w:val="left" w:pos="709"/>
        </w:tabs>
        <w:spacing w:line="240" w:lineRule="auto"/>
        <w:rPr>
          <w:rFonts w:ascii="Times New Roman" w:hAnsi="Times New Roman" w:cs="Times New Roman"/>
          <w:noProof/>
          <w:color w:val="000000" w:themeColor="text1"/>
          <w:sz w:val="22"/>
          <w:szCs w:val="22"/>
        </w:rPr>
      </w:pPr>
      <w:r>
        <w:rPr>
          <w:rFonts w:ascii="Times New Roman" w:hAnsi="Times New Roman" w:cs="Times New Roman"/>
          <w:noProof/>
          <w:color w:val="000000" w:themeColor="text1"/>
          <w:sz w:val="22"/>
          <w:szCs w:val="22"/>
        </w:rPr>
        <w:t>10</w:t>
      </w:r>
      <w:r w:rsidR="00D37083" w:rsidRPr="00C10960">
        <w:rPr>
          <w:rFonts w:ascii="Times New Roman" w:hAnsi="Times New Roman" w:cs="Times New Roman"/>
          <w:noProof/>
          <w:color w:val="000000" w:themeColor="text1"/>
          <w:sz w:val="22"/>
          <w:szCs w:val="22"/>
        </w:rPr>
        <w:t>.</w:t>
      </w:r>
      <w:r w:rsidR="00A73382">
        <w:rPr>
          <w:rFonts w:ascii="Times New Roman" w:hAnsi="Times New Roman" w:cs="Times New Roman"/>
          <w:noProof/>
          <w:color w:val="000000" w:themeColor="text1"/>
          <w:sz w:val="22"/>
          <w:szCs w:val="22"/>
        </w:rPr>
        <w:t>2</w:t>
      </w:r>
      <w:r w:rsidR="00D37083" w:rsidRPr="00C10960">
        <w:rPr>
          <w:rFonts w:ascii="Times New Roman" w:hAnsi="Times New Roman" w:cs="Times New Roman"/>
          <w:noProof/>
          <w:color w:val="000000" w:themeColor="text1"/>
          <w:sz w:val="22"/>
          <w:szCs w:val="22"/>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AB21B06" w14:textId="77777777" w:rsidR="00390A1F" w:rsidRPr="00C10960" w:rsidRDefault="00390A1F" w:rsidP="00780B9E">
      <w:pPr>
        <w:spacing w:line="240" w:lineRule="auto"/>
        <w:rPr>
          <w:rFonts w:ascii="Times New Roman" w:hAnsi="Times New Roman" w:cs="Times New Roman"/>
          <w:noProof/>
          <w:color w:val="000000" w:themeColor="text1"/>
          <w:sz w:val="22"/>
          <w:szCs w:val="22"/>
        </w:rPr>
      </w:pPr>
    </w:p>
    <w:p w14:paraId="5C32F4E9" w14:textId="5D086534" w:rsidR="00A73382" w:rsidRDefault="00492F91" w:rsidP="00A61717">
      <w:pPr>
        <w:pStyle w:val="Default"/>
        <w:ind w:firstLine="794"/>
        <w:jc w:val="both"/>
        <w:rPr>
          <w:noProof/>
          <w:color w:val="000000" w:themeColor="text1"/>
          <w:sz w:val="22"/>
          <w:szCs w:val="22"/>
        </w:rPr>
      </w:pPr>
      <w:r>
        <w:rPr>
          <w:noProof/>
          <w:color w:val="000000" w:themeColor="text1"/>
          <w:sz w:val="22"/>
          <w:szCs w:val="22"/>
        </w:rPr>
        <w:t>10</w:t>
      </w:r>
      <w:r w:rsidR="00A73382">
        <w:rPr>
          <w:noProof/>
          <w:color w:val="000000" w:themeColor="text1"/>
          <w:sz w:val="22"/>
          <w:szCs w:val="22"/>
        </w:rPr>
        <w:t>.3</w:t>
      </w:r>
      <w:r w:rsidR="00D37083" w:rsidRPr="00C10960">
        <w:rPr>
          <w:noProof/>
          <w:color w:val="000000" w:themeColor="text1"/>
          <w:sz w:val="22"/>
          <w:szCs w:val="22"/>
        </w:rPr>
        <w:t xml:space="preserve">. </w:t>
      </w:r>
      <w:r w:rsidR="00A73382" w:rsidRPr="00A73382">
        <w:rPr>
          <w:b/>
          <w:bCs/>
          <w:sz w:val="22"/>
          <w:szCs w:val="22"/>
        </w:rPr>
        <w:t>Dėl Viešųjų pirkimų įstatymo 46 str. 2</w:t>
      </w:r>
      <w:r w:rsidR="00A73382" w:rsidRPr="00174D3C">
        <w:rPr>
          <w:b/>
          <w:bCs/>
          <w:sz w:val="22"/>
          <w:szCs w:val="22"/>
          <w:vertAlign w:val="superscript"/>
        </w:rPr>
        <w:t>1</w:t>
      </w:r>
      <w:r w:rsidR="00A73382" w:rsidRPr="00A73382">
        <w:rPr>
          <w:b/>
          <w:bCs/>
          <w:sz w:val="14"/>
          <w:szCs w:val="14"/>
        </w:rPr>
        <w:t xml:space="preserve"> </w:t>
      </w:r>
      <w:r w:rsidR="00A73382" w:rsidRPr="00A73382">
        <w:rPr>
          <w:b/>
          <w:bCs/>
          <w:sz w:val="22"/>
          <w:szCs w:val="22"/>
        </w:rPr>
        <w:t>d. nuo</w:t>
      </w:r>
      <w:r w:rsidR="00A73382">
        <w:rPr>
          <w:b/>
          <w:bCs/>
          <w:sz w:val="22"/>
          <w:szCs w:val="22"/>
        </w:rPr>
        <w:t>statų tiekėjas patvirtina, kad</w:t>
      </w:r>
      <w:r w:rsidR="00A73382" w:rsidRPr="00A73382">
        <w:rPr>
          <w:sz w:val="22"/>
          <w:szCs w:val="22"/>
        </w:rPr>
        <w:t xml:space="preserve"> yra atlikęs jam paskirtą baudžiamojo poveikio priemonę – uždraudimo juridiniam asmeniui dalyvauti viešuosiuose pirkimuose.</w:t>
      </w:r>
    </w:p>
    <w:p w14:paraId="0694D8BB" w14:textId="70831324" w:rsidR="00C0001D" w:rsidRDefault="00C0001D" w:rsidP="00C0001D">
      <w:pPr>
        <w:pStyle w:val="Standard"/>
        <w:ind w:firstLine="720"/>
        <w:jc w:val="left"/>
        <w:rPr>
          <w:rFonts w:eastAsia="Times New Roman"/>
          <w:sz w:val="22"/>
          <w:szCs w:val="22"/>
          <w:lang w:eastAsia="lt-LT"/>
        </w:rPr>
      </w:pPr>
    </w:p>
    <w:p w14:paraId="758FAE12" w14:textId="77777777" w:rsidR="00A43F7A" w:rsidRPr="001C69C8" w:rsidRDefault="00A43F7A" w:rsidP="00A43F7A">
      <w:pPr>
        <w:tabs>
          <w:tab w:val="left" w:pos="284"/>
          <w:tab w:val="left" w:pos="567"/>
        </w:tabs>
        <w:spacing w:before="60" w:after="60"/>
        <w:ind w:firstLine="0"/>
        <w:rPr>
          <w:rFonts w:ascii="Times New Roman" w:eastAsiaTheme="minorHAnsi" w:hAnsi="Times New Roman" w:cs="Times New Roman"/>
          <w:noProof/>
          <w:color w:val="000000" w:themeColor="text1"/>
        </w:rPr>
      </w:pPr>
      <w:r w:rsidRPr="001C69C8">
        <w:rPr>
          <w:rFonts w:ascii="Times New Roman" w:eastAsiaTheme="minorHAnsi" w:hAnsi="Times New Roman" w:cs="Times New Roman"/>
          <w:b/>
          <w:noProof/>
          <w:color w:val="000000" w:themeColor="text1"/>
        </w:rPr>
        <w:t>Deklaruojamoms aplinkybėms pasikeitus, įsipareigoju nedelsiant apie tai informuoti Perkančiąją organizaciją</w:t>
      </w:r>
      <w:r w:rsidRPr="001C69C8">
        <w:rPr>
          <w:rFonts w:ascii="Times New Roman" w:eastAsiaTheme="minorHAnsi" w:hAnsi="Times New Roman" w:cs="Times New Roman"/>
          <w:noProof/>
          <w:color w:val="000000" w:themeColor="text1"/>
        </w:rPr>
        <w:t xml:space="preserve">. </w:t>
      </w:r>
    </w:p>
    <w:p w14:paraId="6F8251F9" w14:textId="77777777" w:rsidR="00A43F7A" w:rsidRPr="00C10960" w:rsidRDefault="00A43F7A" w:rsidP="00C0001D">
      <w:pPr>
        <w:pStyle w:val="Standard"/>
        <w:ind w:firstLine="720"/>
        <w:jc w:val="left"/>
        <w:rPr>
          <w:rFonts w:eastAsia="Times New Roman"/>
          <w:sz w:val="22"/>
          <w:szCs w:val="22"/>
          <w:lang w:eastAsia="lt-LT"/>
        </w:rPr>
      </w:pPr>
    </w:p>
    <w:p w14:paraId="57999BBD" w14:textId="077A6C86" w:rsidR="000B2BB3" w:rsidRPr="00C10960" w:rsidRDefault="000B2BB3" w:rsidP="000B2BB3">
      <w:pPr>
        <w:pStyle w:val="NoSpacing"/>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___________________________________________              ___________     _____________________</w:t>
      </w:r>
    </w:p>
    <w:p w14:paraId="07AE9AD1" w14:textId="45C7802B" w:rsidR="000B2BB3" w:rsidRPr="00C10960" w:rsidRDefault="000B2BB3" w:rsidP="000B2BB3">
      <w:pPr>
        <w:pStyle w:val="NoSpacing"/>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(Tiekėjo arba jo įgalioto asmens pareigų pavadinimas)               (Parašas *)          (Vardas ir pavardė)</w:t>
      </w:r>
    </w:p>
    <w:p w14:paraId="6081B8AE" w14:textId="77777777" w:rsidR="000B2BB3" w:rsidRPr="00C10960" w:rsidRDefault="000B2BB3" w:rsidP="000B2BB3">
      <w:pPr>
        <w:pStyle w:val="NoSpacing"/>
        <w:contextualSpacing/>
        <w:rPr>
          <w:rFonts w:ascii="Times New Roman" w:eastAsiaTheme="minorHAnsi" w:hAnsi="Times New Roman" w:cs="Times New Roman"/>
          <w:i/>
          <w:sz w:val="22"/>
          <w:szCs w:val="22"/>
        </w:rPr>
      </w:pPr>
    </w:p>
    <w:p w14:paraId="7E6CE2FD" w14:textId="366C5C02" w:rsidR="00972832" w:rsidRPr="00C10960" w:rsidRDefault="000B2BB3" w:rsidP="002F68A8">
      <w:pPr>
        <w:pStyle w:val="NoSpacing"/>
        <w:contextualSpacing/>
        <w:rPr>
          <w:rFonts w:ascii="Times New Roman" w:eastAsiaTheme="minorHAnsi" w:hAnsi="Times New Roman" w:cs="Times New Roman"/>
          <w:i/>
          <w:sz w:val="22"/>
          <w:szCs w:val="22"/>
        </w:rPr>
      </w:pPr>
      <w:r w:rsidRPr="00C10960">
        <w:rPr>
          <w:rFonts w:ascii="Times New Roman" w:eastAsiaTheme="minorHAnsi" w:hAnsi="Times New Roman" w:cs="Times New Roman"/>
          <w:i/>
          <w:sz w:val="22"/>
          <w:szCs w:val="22"/>
        </w:rPr>
        <w:t>*Tais atvejais, kai pirkimo dokumentuose nustatyta, kad visas pasiūlymas pasirašomas saugiu elektroniniu parašu, šio dokumento atskirai pasirašyti neprivaloma</w:t>
      </w:r>
      <w:r w:rsidR="002F68A8" w:rsidRPr="00C10960">
        <w:rPr>
          <w:rFonts w:ascii="Times New Roman" w:eastAsiaTheme="minorHAnsi" w:hAnsi="Times New Roman" w:cs="Times New Roman"/>
          <w:i/>
          <w:sz w:val="22"/>
          <w:szCs w:val="22"/>
        </w:rPr>
        <w:t>.</w:t>
      </w:r>
    </w:p>
    <w:p w14:paraId="56E4AF4C" w14:textId="77777777" w:rsidR="007D644F" w:rsidRPr="00C10960" w:rsidRDefault="007D644F" w:rsidP="008E50AC">
      <w:pPr>
        <w:ind w:firstLine="720"/>
        <w:rPr>
          <w:rFonts w:ascii="Times New Roman" w:eastAsia="Arial" w:hAnsi="Times New Roman" w:cs="Times New Roman"/>
          <w:i/>
          <w:color w:val="7030A0"/>
          <w:sz w:val="22"/>
          <w:szCs w:val="22"/>
        </w:rPr>
      </w:pPr>
    </w:p>
    <w:p w14:paraId="3F52679F" w14:textId="683AF003" w:rsidR="007C483C" w:rsidRPr="00C10960" w:rsidRDefault="007C483C" w:rsidP="002F68A8">
      <w:pPr>
        <w:spacing w:line="200" w:lineRule="auto"/>
        <w:rPr>
          <w:rFonts w:ascii="Times New Roman" w:eastAsia="Arial" w:hAnsi="Times New Roman" w:cs="Times New Roman"/>
          <w:sz w:val="22"/>
          <w:szCs w:val="22"/>
        </w:rPr>
        <w:sectPr w:rsidR="007C483C" w:rsidRPr="00C10960" w:rsidSect="003028AB">
          <w:footerReference w:type="default" r:id="rId12"/>
          <w:pgSz w:w="12240" w:h="15840"/>
          <w:pgMar w:top="1134" w:right="567" w:bottom="1134" w:left="1418" w:header="720" w:footer="720" w:gutter="0"/>
          <w:pgNumType w:start="0"/>
          <w:cols w:space="720"/>
          <w:titlePg/>
          <w:docGrid w:linePitch="360"/>
        </w:sectPr>
      </w:pPr>
    </w:p>
    <w:p w14:paraId="227324B9" w14:textId="3F5F378E" w:rsidR="00B26502" w:rsidRPr="00C10960" w:rsidRDefault="00B26502" w:rsidP="00506996">
      <w:pPr>
        <w:spacing w:line="240" w:lineRule="auto"/>
        <w:ind w:left="7314" w:firstLine="0"/>
        <w:rPr>
          <w:rFonts w:ascii="Times New Roman" w:hAnsi="Times New Roman" w:cs="Times New Roman"/>
          <w:sz w:val="22"/>
          <w:szCs w:val="22"/>
        </w:rPr>
      </w:pPr>
      <w:bookmarkStart w:id="27" w:name="_heading=h.26in1rg" w:colFirst="0" w:colLast="0"/>
      <w:bookmarkStart w:id="28" w:name="_Pirkimo_sąlygų_2"/>
      <w:bookmarkStart w:id="29" w:name="_Pirkimo_sąlygų_3"/>
      <w:bookmarkEnd w:id="27"/>
      <w:bookmarkEnd w:id="28"/>
      <w:bookmarkEnd w:id="29"/>
      <w:r w:rsidRPr="00C10960">
        <w:rPr>
          <w:rFonts w:ascii="Times New Roman" w:hAnsi="Times New Roman" w:cs="Times New Roman"/>
          <w:sz w:val="22"/>
          <w:szCs w:val="22"/>
        </w:rPr>
        <w:lastRenderedPageBreak/>
        <w:t xml:space="preserve">                     </w:t>
      </w:r>
      <w:r w:rsidR="00506996" w:rsidRPr="00C10960">
        <w:rPr>
          <w:rFonts w:ascii="Times New Roman" w:hAnsi="Times New Roman" w:cs="Times New Roman"/>
          <w:sz w:val="22"/>
          <w:szCs w:val="22"/>
        </w:rPr>
        <w:t>Pirkimo sąlygų</w:t>
      </w:r>
      <w:r w:rsidR="00916E36" w:rsidRPr="00C10960">
        <w:rPr>
          <w:rFonts w:ascii="Times New Roman" w:hAnsi="Times New Roman" w:cs="Times New Roman"/>
          <w:sz w:val="22"/>
          <w:szCs w:val="22"/>
        </w:rPr>
        <w:t xml:space="preserve"> </w:t>
      </w:r>
      <w:r w:rsidR="00916E36" w:rsidRPr="00C10960">
        <w:rPr>
          <w:rFonts w:ascii="Times New Roman" w:hAnsi="Times New Roman" w:cs="Times New Roman"/>
          <w:sz w:val="22"/>
          <w:szCs w:val="22"/>
          <w:lang w:val="en-US"/>
        </w:rPr>
        <w:t>3</w:t>
      </w:r>
      <w:r w:rsidR="00506996" w:rsidRPr="00C10960">
        <w:rPr>
          <w:rFonts w:ascii="Times New Roman" w:hAnsi="Times New Roman" w:cs="Times New Roman"/>
          <w:sz w:val="22"/>
          <w:szCs w:val="22"/>
        </w:rPr>
        <w:t xml:space="preserve"> priedas </w:t>
      </w:r>
    </w:p>
    <w:p w14:paraId="282BAFD3" w14:textId="16E06FAD" w:rsidR="00506996" w:rsidRPr="00C10960" w:rsidRDefault="00B26502" w:rsidP="00506996">
      <w:pPr>
        <w:spacing w:line="240" w:lineRule="auto"/>
        <w:ind w:left="7314" w:firstLine="0"/>
        <w:rPr>
          <w:rFonts w:ascii="Times New Roman" w:hAnsi="Times New Roman" w:cs="Times New Roman"/>
          <w:sz w:val="22"/>
          <w:szCs w:val="22"/>
        </w:rPr>
      </w:pPr>
      <w:r w:rsidRPr="00C10960">
        <w:rPr>
          <w:rFonts w:ascii="Times New Roman" w:hAnsi="Times New Roman" w:cs="Times New Roman"/>
          <w:sz w:val="22"/>
          <w:szCs w:val="22"/>
        </w:rPr>
        <w:t xml:space="preserve">                     </w:t>
      </w:r>
      <w:r w:rsidR="00506996" w:rsidRPr="00C10960">
        <w:rPr>
          <w:rFonts w:ascii="Times New Roman" w:hAnsi="Times New Roman" w:cs="Times New Roman"/>
          <w:sz w:val="22"/>
          <w:szCs w:val="22"/>
        </w:rPr>
        <w:t>„Sutarties projektas“</w:t>
      </w:r>
    </w:p>
    <w:p w14:paraId="7CB80FF3" w14:textId="6621F685" w:rsidR="00506996" w:rsidRPr="00C10960" w:rsidRDefault="00506996" w:rsidP="00E63A8A">
      <w:pPr>
        <w:pStyle w:val="NoSpacing"/>
        <w:spacing w:line="300" w:lineRule="auto"/>
        <w:ind w:firstLine="0"/>
        <w:contextualSpacing/>
        <w:rPr>
          <w:rFonts w:ascii="Times New Roman" w:eastAsiaTheme="minorHAnsi" w:hAnsi="Times New Roman" w:cs="Times New Roman"/>
          <w:bCs/>
          <w:iCs/>
          <w:sz w:val="22"/>
          <w:szCs w:val="22"/>
        </w:rPr>
      </w:pPr>
    </w:p>
    <w:p w14:paraId="3FFB32F8" w14:textId="52D5CD0E" w:rsidR="00D76D6F" w:rsidRPr="00C10960" w:rsidRDefault="00D76D6F" w:rsidP="00E63A8A">
      <w:pPr>
        <w:pStyle w:val="NoSpacing"/>
        <w:spacing w:line="300" w:lineRule="auto"/>
        <w:ind w:firstLine="0"/>
        <w:contextualSpacing/>
        <w:rPr>
          <w:rFonts w:ascii="Times New Roman" w:eastAsiaTheme="minorHAnsi" w:hAnsi="Times New Roman" w:cs="Times New Roman"/>
          <w:bCs/>
          <w:iCs/>
          <w:sz w:val="22"/>
          <w:szCs w:val="22"/>
        </w:rPr>
      </w:pPr>
    </w:p>
    <w:p w14:paraId="6F286973" w14:textId="19840599" w:rsidR="00D76D6F" w:rsidRPr="00C10960" w:rsidRDefault="00D76D6F" w:rsidP="00E63A8A">
      <w:pPr>
        <w:pStyle w:val="NoSpacing"/>
        <w:spacing w:line="300" w:lineRule="auto"/>
        <w:ind w:firstLine="0"/>
        <w:contextualSpacing/>
        <w:rPr>
          <w:rFonts w:ascii="Times New Roman" w:eastAsiaTheme="minorHAnsi" w:hAnsi="Times New Roman" w:cs="Times New Roman"/>
          <w:bCs/>
          <w:iCs/>
          <w:sz w:val="22"/>
          <w:szCs w:val="22"/>
        </w:rPr>
      </w:pPr>
    </w:p>
    <w:p w14:paraId="78D784DD" w14:textId="77777777" w:rsidR="00D76D6F" w:rsidRPr="00C10960" w:rsidRDefault="00D76D6F" w:rsidP="00E63A8A">
      <w:pPr>
        <w:pStyle w:val="NoSpacing"/>
        <w:spacing w:line="300" w:lineRule="auto"/>
        <w:ind w:firstLine="0"/>
        <w:contextualSpacing/>
        <w:rPr>
          <w:rFonts w:ascii="Times New Roman" w:eastAsiaTheme="minorHAnsi" w:hAnsi="Times New Roman" w:cs="Times New Roman"/>
          <w:bCs/>
          <w:iCs/>
          <w:sz w:val="22"/>
          <w:szCs w:val="22"/>
        </w:rPr>
      </w:pPr>
    </w:p>
    <w:p w14:paraId="37D6F02D" w14:textId="414FA8CE" w:rsidR="00D76D6F" w:rsidRPr="00C10960" w:rsidRDefault="00D76D6F" w:rsidP="00D76D6F">
      <w:pPr>
        <w:ind w:firstLine="0"/>
        <w:jc w:val="center"/>
        <w:rPr>
          <w:rFonts w:ascii="Times New Roman" w:eastAsiaTheme="minorHAnsi" w:hAnsi="Times New Roman" w:cs="Times New Roman"/>
          <w:i/>
          <w:sz w:val="22"/>
          <w:szCs w:val="22"/>
        </w:rPr>
      </w:pPr>
      <w:r w:rsidRPr="00C10960">
        <w:rPr>
          <w:rFonts w:ascii="Times New Roman" w:eastAsiaTheme="minorHAnsi" w:hAnsi="Times New Roman" w:cs="Times New Roman"/>
          <w:i/>
          <w:sz w:val="22"/>
          <w:szCs w:val="22"/>
        </w:rPr>
        <w:t>Sutarties projektas tiekėjų patogumui pateikiamas atskiroje kompiuterinėje byloje.</w:t>
      </w:r>
    </w:p>
    <w:p w14:paraId="488B7629" w14:textId="504C2F10" w:rsidR="00D76D6F" w:rsidRPr="00C10960" w:rsidRDefault="00D76D6F" w:rsidP="00D76D6F">
      <w:pPr>
        <w:ind w:firstLine="0"/>
        <w:rPr>
          <w:rFonts w:ascii="Times New Roman" w:eastAsiaTheme="minorHAnsi" w:hAnsi="Times New Roman" w:cs="Times New Roman"/>
          <w:sz w:val="22"/>
          <w:szCs w:val="22"/>
        </w:rPr>
      </w:pPr>
    </w:p>
    <w:p w14:paraId="15B64A6A" w14:textId="60B64996" w:rsidR="00D76D6F" w:rsidRPr="00C10960" w:rsidRDefault="00D76D6F" w:rsidP="00D76D6F">
      <w:pPr>
        <w:tabs>
          <w:tab w:val="left" w:pos="1480"/>
        </w:tabs>
        <w:ind w:firstLine="0"/>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ab/>
      </w:r>
    </w:p>
    <w:p w14:paraId="0FA13991" w14:textId="399BB8C9" w:rsidR="00D76D6F" w:rsidRPr="00C10960" w:rsidRDefault="00112F92" w:rsidP="00D76D6F">
      <w:pPr>
        <w:ind w:firstLine="0"/>
        <w:rPr>
          <w:rFonts w:ascii="Times New Roman" w:eastAsiaTheme="minorHAnsi" w:hAnsi="Times New Roman" w:cs="Times New Roman"/>
          <w:bCs/>
          <w:i/>
          <w:iCs/>
          <w:sz w:val="22"/>
          <w:szCs w:val="22"/>
        </w:rPr>
      </w:pPr>
      <w:r w:rsidRPr="00C10960">
        <w:rPr>
          <w:rFonts w:ascii="Times New Roman" w:eastAsiaTheme="minorHAnsi" w:hAnsi="Times New Roman" w:cs="Times New Roman"/>
          <w:sz w:val="22"/>
          <w:szCs w:val="22"/>
        </w:rPr>
        <w:br w:type="page"/>
      </w:r>
    </w:p>
    <w:p w14:paraId="2C761178" w14:textId="4007C89A" w:rsidR="009B4090" w:rsidRPr="00C10960" w:rsidRDefault="009B4090" w:rsidP="009B4090">
      <w:pPr>
        <w:rPr>
          <w:rFonts w:ascii="Times New Roman" w:eastAsiaTheme="minorHAnsi" w:hAnsi="Times New Roman" w:cs="Times New Roman"/>
          <w:bCs/>
          <w:iCs/>
          <w:sz w:val="22"/>
          <w:szCs w:val="22"/>
        </w:rPr>
      </w:pPr>
    </w:p>
    <w:p w14:paraId="05A79617" w14:textId="50096A96" w:rsidR="009B4090" w:rsidRPr="00C10960" w:rsidRDefault="00D76D6F" w:rsidP="009B4090">
      <w:pPr>
        <w:rPr>
          <w:rFonts w:ascii="Times New Roman" w:eastAsiaTheme="minorHAnsi" w:hAnsi="Times New Roman" w:cs="Times New Roman"/>
          <w:bCs/>
          <w:iCs/>
          <w:sz w:val="22"/>
          <w:szCs w:val="22"/>
        </w:rPr>
      </w:pPr>
      <w:r w:rsidRPr="00C10960">
        <w:rPr>
          <w:rFonts w:ascii="Times New Roman" w:eastAsiaTheme="minorHAnsi" w:hAnsi="Times New Roman" w:cs="Times New Roman"/>
          <w:bCs/>
          <w:iCs/>
          <w:sz w:val="22"/>
          <w:szCs w:val="22"/>
        </w:rPr>
        <w:t xml:space="preserve">  </w:t>
      </w:r>
    </w:p>
    <w:p w14:paraId="7357394A" w14:textId="7EC47F11" w:rsidR="00D76D6F" w:rsidRPr="00C10960" w:rsidRDefault="00D76D6F" w:rsidP="008103BD">
      <w:pPr>
        <w:spacing w:line="240" w:lineRule="auto"/>
        <w:ind w:firstLine="7371"/>
        <w:rPr>
          <w:rFonts w:ascii="Times New Roman" w:hAnsi="Times New Roman" w:cs="Times New Roman"/>
          <w:sz w:val="22"/>
          <w:szCs w:val="22"/>
        </w:rPr>
      </w:pPr>
      <w:r w:rsidRPr="00C10960">
        <w:rPr>
          <w:rFonts w:ascii="Times New Roman" w:hAnsi="Times New Roman" w:cs="Times New Roman"/>
          <w:sz w:val="22"/>
          <w:szCs w:val="22"/>
        </w:rPr>
        <w:t xml:space="preserve">                  </w:t>
      </w:r>
      <w:r w:rsidR="005110A6" w:rsidRPr="00C10960">
        <w:rPr>
          <w:rFonts w:ascii="Times New Roman" w:hAnsi="Times New Roman" w:cs="Times New Roman"/>
          <w:sz w:val="22"/>
          <w:szCs w:val="22"/>
        </w:rPr>
        <w:t xml:space="preserve">Pirkimo sąlygų </w:t>
      </w:r>
      <w:r w:rsidR="00916E36" w:rsidRPr="00C10960">
        <w:rPr>
          <w:rFonts w:ascii="Times New Roman" w:hAnsi="Times New Roman" w:cs="Times New Roman"/>
          <w:sz w:val="22"/>
          <w:szCs w:val="22"/>
        </w:rPr>
        <w:t>4</w:t>
      </w:r>
      <w:r w:rsidR="005110A6" w:rsidRPr="00C10960">
        <w:rPr>
          <w:rFonts w:ascii="Times New Roman" w:hAnsi="Times New Roman" w:cs="Times New Roman"/>
          <w:sz w:val="22"/>
          <w:szCs w:val="22"/>
        </w:rPr>
        <w:t xml:space="preserve"> priedas </w:t>
      </w:r>
    </w:p>
    <w:p w14:paraId="163D66E3" w14:textId="404A4D9B" w:rsidR="009B4090" w:rsidRPr="00C10960" w:rsidRDefault="00D76D6F" w:rsidP="008103BD">
      <w:pPr>
        <w:spacing w:line="240" w:lineRule="auto"/>
        <w:ind w:firstLine="7371"/>
        <w:rPr>
          <w:rFonts w:ascii="Times New Roman" w:eastAsiaTheme="minorHAnsi" w:hAnsi="Times New Roman" w:cs="Times New Roman"/>
          <w:bCs/>
          <w:iCs/>
          <w:sz w:val="22"/>
          <w:szCs w:val="22"/>
        </w:rPr>
      </w:pPr>
      <w:r w:rsidRPr="00C10960">
        <w:rPr>
          <w:rFonts w:ascii="Times New Roman" w:hAnsi="Times New Roman" w:cs="Times New Roman"/>
          <w:sz w:val="22"/>
          <w:szCs w:val="22"/>
        </w:rPr>
        <w:t xml:space="preserve">                  </w:t>
      </w:r>
      <w:r w:rsidR="005110A6" w:rsidRPr="00C10960">
        <w:rPr>
          <w:rFonts w:ascii="Times New Roman" w:hAnsi="Times New Roman" w:cs="Times New Roman"/>
          <w:sz w:val="22"/>
          <w:szCs w:val="22"/>
        </w:rPr>
        <w:t>„Terminai“</w:t>
      </w:r>
    </w:p>
    <w:p w14:paraId="3C4C7BB6" w14:textId="1889BC95" w:rsidR="009B4090" w:rsidRPr="00C10960" w:rsidRDefault="009B4090" w:rsidP="009B4090">
      <w:pPr>
        <w:rPr>
          <w:rFonts w:ascii="Times New Roman" w:eastAsiaTheme="minorHAnsi" w:hAnsi="Times New Roman" w:cs="Times New Roman"/>
          <w:bCs/>
          <w:iCs/>
          <w:sz w:val="22"/>
          <w:szCs w:val="22"/>
        </w:rPr>
      </w:pPr>
    </w:p>
    <w:p w14:paraId="771451BB" w14:textId="77777777" w:rsidR="00720122" w:rsidRPr="00C10960" w:rsidRDefault="00720122"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C10960" w14:paraId="555CDB78" w14:textId="77777777" w:rsidTr="00360A21">
        <w:trPr>
          <w:trHeight w:val="20"/>
        </w:trPr>
        <w:tc>
          <w:tcPr>
            <w:tcW w:w="600" w:type="dxa"/>
          </w:tcPr>
          <w:p w14:paraId="5159A1ED" w14:textId="77777777" w:rsidR="009B4090" w:rsidRPr="00C10960" w:rsidRDefault="009B4090" w:rsidP="006B0550">
            <w:pPr>
              <w:ind w:firstLine="0"/>
              <w:rPr>
                <w:sz w:val="22"/>
                <w:szCs w:val="22"/>
              </w:rPr>
            </w:pPr>
            <w:r w:rsidRPr="00C10960">
              <w:rPr>
                <w:sz w:val="22"/>
                <w:szCs w:val="22"/>
              </w:rPr>
              <w:t>Eil.</w:t>
            </w:r>
          </w:p>
          <w:p w14:paraId="76A5D3AA" w14:textId="77777777" w:rsidR="009B4090" w:rsidRPr="00C10960" w:rsidRDefault="009B4090" w:rsidP="006B0550">
            <w:pPr>
              <w:ind w:firstLine="0"/>
              <w:rPr>
                <w:sz w:val="22"/>
                <w:szCs w:val="22"/>
              </w:rPr>
            </w:pPr>
            <w:r w:rsidRPr="00C10960">
              <w:rPr>
                <w:sz w:val="22"/>
                <w:szCs w:val="22"/>
              </w:rPr>
              <w:t>Nr.</w:t>
            </w:r>
          </w:p>
        </w:tc>
        <w:tc>
          <w:tcPr>
            <w:tcW w:w="2660" w:type="dxa"/>
          </w:tcPr>
          <w:p w14:paraId="52B62767" w14:textId="77777777" w:rsidR="009B4090" w:rsidRPr="00C10960" w:rsidRDefault="009B4090" w:rsidP="006B0550">
            <w:pPr>
              <w:ind w:firstLine="0"/>
              <w:rPr>
                <w:sz w:val="22"/>
                <w:szCs w:val="22"/>
              </w:rPr>
            </w:pPr>
            <w:r w:rsidRPr="00C10960">
              <w:rPr>
                <w:b/>
                <w:sz w:val="22"/>
                <w:szCs w:val="22"/>
              </w:rPr>
              <w:t xml:space="preserve">VEIKSMAS </w:t>
            </w:r>
          </w:p>
        </w:tc>
        <w:tc>
          <w:tcPr>
            <w:tcW w:w="3685" w:type="dxa"/>
            <w:hideMark/>
          </w:tcPr>
          <w:p w14:paraId="311283FE" w14:textId="77777777" w:rsidR="009B4090" w:rsidRPr="00C10960" w:rsidRDefault="009B4090" w:rsidP="006B0550">
            <w:pPr>
              <w:ind w:firstLine="34"/>
              <w:rPr>
                <w:b/>
                <w:sz w:val="22"/>
                <w:szCs w:val="22"/>
              </w:rPr>
            </w:pPr>
            <w:r w:rsidRPr="00C10960">
              <w:rPr>
                <w:b/>
                <w:sz w:val="22"/>
                <w:szCs w:val="22"/>
              </w:rPr>
              <w:t>DATA/DIENŲ SKAIČIUS/ LAIKAS</w:t>
            </w:r>
          </w:p>
          <w:p w14:paraId="2E5E7E7E" w14:textId="77777777" w:rsidR="009B4090" w:rsidRPr="00C10960" w:rsidRDefault="009B4090" w:rsidP="006B0550">
            <w:pPr>
              <w:ind w:firstLine="34"/>
              <w:rPr>
                <w:sz w:val="22"/>
                <w:szCs w:val="22"/>
              </w:rPr>
            </w:pPr>
            <w:r w:rsidRPr="00C10960">
              <w:rPr>
                <w:sz w:val="22"/>
                <w:szCs w:val="22"/>
              </w:rPr>
              <w:t>(Lietuvos laiku)</w:t>
            </w:r>
          </w:p>
        </w:tc>
        <w:tc>
          <w:tcPr>
            <w:tcW w:w="3424" w:type="dxa"/>
            <w:hideMark/>
          </w:tcPr>
          <w:p w14:paraId="7A276BBB" w14:textId="77777777" w:rsidR="009B4090" w:rsidRPr="00C10960" w:rsidRDefault="009B4090" w:rsidP="006B0550">
            <w:pPr>
              <w:ind w:firstLine="34"/>
              <w:rPr>
                <w:b/>
                <w:sz w:val="22"/>
                <w:szCs w:val="22"/>
              </w:rPr>
            </w:pPr>
            <w:r w:rsidRPr="00C10960">
              <w:rPr>
                <w:b/>
                <w:sz w:val="22"/>
                <w:szCs w:val="22"/>
              </w:rPr>
              <w:t>PASTABOS</w:t>
            </w:r>
          </w:p>
        </w:tc>
      </w:tr>
      <w:tr w:rsidR="009B4090" w:rsidRPr="00C10960" w14:paraId="71291966" w14:textId="77777777" w:rsidTr="00360A21">
        <w:trPr>
          <w:trHeight w:val="20"/>
        </w:trPr>
        <w:tc>
          <w:tcPr>
            <w:tcW w:w="600" w:type="dxa"/>
          </w:tcPr>
          <w:p w14:paraId="36FA22B3" w14:textId="08E10A71" w:rsidR="009B4090" w:rsidRPr="00C10960" w:rsidRDefault="00517008" w:rsidP="006B0550">
            <w:pPr>
              <w:ind w:firstLine="0"/>
              <w:rPr>
                <w:bCs/>
                <w:sz w:val="22"/>
                <w:szCs w:val="22"/>
              </w:rPr>
            </w:pPr>
            <w:r w:rsidRPr="00C10960">
              <w:rPr>
                <w:bCs/>
                <w:sz w:val="22"/>
                <w:szCs w:val="22"/>
              </w:rPr>
              <w:t>1</w:t>
            </w:r>
          </w:p>
        </w:tc>
        <w:tc>
          <w:tcPr>
            <w:tcW w:w="2660" w:type="dxa"/>
          </w:tcPr>
          <w:p w14:paraId="3511EE24" w14:textId="0C005E1E" w:rsidR="009B4090" w:rsidRPr="00C10960" w:rsidRDefault="0070455D" w:rsidP="006B0550">
            <w:pPr>
              <w:ind w:firstLine="0"/>
              <w:rPr>
                <w:bCs/>
                <w:sz w:val="22"/>
                <w:szCs w:val="22"/>
              </w:rPr>
            </w:pPr>
            <w:r w:rsidRPr="00C10960">
              <w:rPr>
                <w:bCs/>
                <w:sz w:val="22"/>
                <w:szCs w:val="22"/>
              </w:rPr>
              <w:t>P</w:t>
            </w:r>
            <w:r w:rsidR="009B4090" w:rsidRPr="00C10960">
              <w:rPr>
                <w:bCs/>
                <w:sz w:val="22"/>
                <w:szCs w:val="22"/>
              </w:rPr>
              <w:t>asiūlymų pateikimo terminas</w:t>
            </w:r>
          </w:p>
        </w:tc>
        <w:tc>
          <w:tcPr>
            <w:tcW w:w="3685" w:type="dxa"/>
          </w:tcPr>
          <w:p w14:paraId="0BE9AF00" w14:textId="267557D8" w:rsidR="009B4090" w:rsidRPr="00C10960" w:rsidRDefault="009B4090" w:rsidP="006B0550">
            <w:pPr>
              <w:ind w:firstLine="34"/>
              <w:rPr>
                <w:sz w:val="22"/>
                <w:szCs w:val="22"/>
              </w:rPr>
            </w:pPr>
            <w:r w:rsidRPr="00C10960">
              <w:rPr>
                <w:sz w:val="22"/>
                <w:szCs w:val="22"/>
              </w:rPr>
              <w:t xml:space="preserve">Bus nurodytas </w:t>
            </w:r>
            <w:r w:rsidR="004F1A11" w:rsidRPr="00C10960">
              <w:rPr>
                <w:sz w:val="22"/>
                <w:szCs w:val="22"/>
              </w:rPr>
              <w:t>s</w:t>
            </w:r>
            <w:r w:rsidR="001A1301" w:rsidRPr="00C10960">
              <w:rPr>
                <w:sz w:val="22"/>
                <w:szCs w:val="22"/>
              </w:rPr>
              <w:t xml:space="preserve">kelbime apie pirkimą. </w:t>
            </w:r>
          </w:p>
        </w:tc>
        <w:tc>
          <w:tcPr>
            <w:tcW w:w="3424" w:type="dxa"/>
          </w:tcPr>
          <w:p w14:paraId="231B5F89" w14:textId="6454E8EE" w:rsidR="00115BB9" w:rsidRPr="00C10960" w:rsidRDefault="00115BB9" w:rsidP="00115BB9">
            <w:pPr>
              <w:ind w:firstLine="0"/>
              <w:rPr>
                <w:sz w:val="22"/>
                <w:szCs w:val="22"/>
              </w:rPr>
            </w:pPr>
            <w:r w:rsidRPr="00C10960">
              <w:rPr>
                <w:sz w:val="22"/>
                <w:szCs w:val="22"/>
              </w:rPr>
              <w:t>P</w:t>
            </w:r>
            <w:r w:rsidR="004F1A11" w:rsidRPr="00C10960">
              <w:rPr>
                <w:sz w:val="22"/>
                <w:szCs w:val="22"/>
              </w:rPr>
              <w:t>erkančioji organizacija</w:t>
            </w:r>
            <w:r w:rsidRPr="00C10960">
              <w:rPr>
                <w:sz w:val="22"/>
                <w:szCs w:val="22"/>
              </w:rPr>
              <w:t xml:space="preserve"> turi teisę pratęsti pasiūlymų pateikimo terminą.</w:t>
            </w:r>
          </w:p>
          <w:p w14:paraId="44399C2C" w14:textId="17368F12" w:rsidR="009B4090" w:rsidRPr="00C10960" w:rsidRDefault="009B4090" w:rsidP="528330FD">
            <w:pPr>
              <w:ind w:firstLine="34"/>
              <w:rPr>
                <w:color w:val="7030A0"/>
                <w:sz w:val="22"/>
                <w:szCs w:val="22"/>
              </w:rPr>
            </w:pPr>
          </w:p>
        </w:tc>
      </w:tr>
      <w:tr w:rsidR="009B4090" w:rsidRPr="00C10960" w14:paraId="71C31B48" w14:textId="77777777" w:rsidTr="00360A21">
        <w:trPr>
          <w:trHeight w:val="20"/>
        </w:trPr>
        <w:tc>
          <w:tcPr>
            <w:tcW w:w="600" w:type="dxa"/>
          </w:tcPr>
          <w:p w14:paraId="50C060F4" w14:textId="6C77128F" w:rsidR="009B4090" w:rsidRPr="00C10960" w:rsidRDefault="00517008" w:rsidP="006B0550">
            <w:pPr>
              <w:ind w:firstLine="0"/>
              <w:rPr>
                <w:bCs/>
                <w:sz w:val="22"/>
                <w:szCs w:val="22"/>
              </w:rPr>
            </w:pPr>
            <w:r w:rsidRPr="00C10960">
              <w:rPr>
                <w:bCs/>
                <w:sz w:val="22"/>
                <w:szCs w:val="22"/>
              </w:rPr>
              <w:t>2</w:t>
            </w:r>
          </w:p>
        </w:tc>
        <w:tc>
          <w:tcPr>
            <w:tcW w:w="2660" w:type="dxa"/>
          </w:tcPr>
          <w:p w14:paraId="7F545710" w14:textId="36BE22A0" w:rsidR="009B4090" w:rsidRPr="00C10960" w:rsidRDefault="004B219C" w:rsidP="006B0550">
            <w:pPr>
              <w:ind w:firstLine="0"/>
              <w:rPr>
                <w:bCs/>
                <w:sz w:val="22"/>
                <w:szCs w:val="22"/>
              </w:rPr>
            </w:pPr>
            <w:r w:rsidRPr="00C10960">
              <w:rPr>
                <w:sz w:val="22"/>
                <w:szCs w:val="22"/>
              </w:rPr>
              <w:t xml:space="preserve">Pasiūlymą </w:t>
            </w:r>
            <w:r w:rsidR="009B4090" w:rsidRPr="00C10960">
              <w:rPr>
                <w:sz w:val="22"/>
                <w:szCs w:val="22"/>
              </w:rPr>
              <w:t>patikslinti pirkimo dokumentus</w:t>
            </w:r>
            <w:r w:rsidR="00BE5267" w:rsidRPr="00C10960">
              <w:rPr>
                <w:sz w:val="22"/>
                <w:szCs w:val="22"/>
              </w:rPr>
              <w:t xml:space="preserve"> arba</w:t>
            </w:r>
            <w:r w:rsidR="00665B16" w:rsidRPr="00C10960">
              <w:rPr>
                <w:sz w:val="22"/>
                <w:szCs w:val="22"/>
              </w:rPr>
              <w:t xml:space="preserve"> </w:t>
            </w:r>
            <w:r w:rsidR="00BE7123" w:rsidRPr="00C10960">
              <w:rPr>
                <w:sz w:val="22"/>
                <w:szCs w:val="22"/>
              </w:rPr>
              <w:t xml:space="preserve">prašymus </w:t>
            </w:r>
            <w:r w:rsidR="00BE5267" w:rsidRPr="00C10960">
              <w:rPr>
                <w:sz w:val="22"/>
                <w:szCs w:val="22"/>
              </w:rPr>
              <w:t xml:space="preserve">dėl pirkimo dokumentų </w:t>
            </w:r>
            <w:r w:rsidR="00BE7123" w:rsidRPr="00C10960">
              <w:rPr>
                <w:sz w:val="22"/>
                <w:szCs w:val="22"/>
              </w:rPr>
              <w:t xml:space="preserve">paaiškinimų </w:t>
            </w:r>
            <w:r w:rsidR="004F1A11" w:rsidRPr="00C10960">
              <w:rPr>
                <w:sz w:val="22"/>
                <w:szCs w:val="22"/>
              </w:rPr>
              <w:t xml:space="preserve">tiekėjas </w:t>
            </w:r>
            <w:r w:rsidR="009B4090" w:rsidRPr="00C10960">
              <w:rPr>
                <w:sz w:val="22"/>
                <w:szCs w:val="22"/>
              </w:rPr>
              <w:t>turi pateikti ne vėliau kaip:</w:t>
            </w:r>
          </w:p>
        </w:tc>
        <w:tc>
          <w:tcPr>
            <w:tcW w:w="3685" w:type="dxa"/>
          </w:tcPr>
          <w:p w14:paraId="1FD9D229" w14:textId="25255EE6" w:rsidR="009B4090" w:rsidRPr="00C10960" w:rsidRDefault="009B4090" w:rsidP="006B0550">
            <w:pPr>
              <w:ind w:firstLine="34"/>
              <w:rPr>
                <w:sz w:val="22"/>
                <w:szCs w:val="22"/>
              </w:rPr>
            </w:pPr>
          </w:p>
          <w:p w14:paraId="619D0CA1" w14:textId="1F405E69" w:rsidR="00440809" w:rsidRPr="00C10960" w:rsidRDefault="004E6952" w:rsidP="00732CB6">
            <w:pPr>
              <w:ind w:firstLine="0"/>
              <w:rPr>
                <w:sz w:val="22"/>
                <w:szCs w:val="22"/>
              </w:rPr>
            </w:pPr>
            <w:r w:rsidRPr="00C10960">
              <w:rPr>
                <w:sz w:val="22"/>
                <w:szCs w:val="22"/>
              </w:rPr>
              <w:t>L</w:t>
            </w:r>
            <w:r w:rsidR="00440809" w:rsidRPr="00C10960">
              <w:rPr>
                <w:sz w:val="22"/>
                <w:szCs w:val="22"/>
              </w:rPr>
              <w:t xml:space="preserve">ikus </w:t>
            </w:r>
            <w:r w:rsidR="00440809" w:rsidRPr="00C10960">
              <w:rPr>
                <w:b/>
                <w:sz w:val="22"/>
                <w:szCs w:val="22"/>
              </w:rPr>
              <w:t>2 darbo dienoms</w:t>
            </w:r>
            <w:r w:rsidR="00440809" w:rsidRPr="00C10960">
              <w:rPr>
                <w:sz w:val="22"/>
                <w:szCs w:val="22"/>
              </w:rPr>
              <w:t xml:space="preserve"> iki pasiūlymų pateikimo termino pabaigos.</w:t>
            </w:r>
          </w:p>
        </w:tc>
        <w:tc>
          <w:tcPr>
            <w:tcW w:w="3424" w:type="dxa"/>
          </w:tcPr>
          <w:p w14:paraId="6BD1F7E9" w14:textId="6BF87FFC" w:rsidR="009B4090" w:rsidRPr="00C10960" w:rsidRDefault="009B4090" w:rsidP="006B0550">
            <w:pPr>
              <w:ind w:firstLine="34"/>
              <w:rPr>
                <w:color w:val="7030A0"/>
                <w:sz w:val="22"/>
                <w:szCs w:val="22"/>
              </w:rPr>
            </w:pPr>
          </w:p>
          <w:p w14:paraId="521F3B49" w14:textId="77777777" w:rsidR="00B831AF" w:rsidRPr="00C10960" w:rsidRDefault="00B831AF" w:rsidP="006B0550">
            <w:pPr>
              <w:ind w:firstLine="34"/>
              <w:rPr>
                <w:color w:val="7030A0"/>
                <w:sz w:val="22"/>
                <w:szCs w:val="22"/>
              </w:rPr>
            </w:pPr>
          </w:p>
          <w:p w14:paraId="7E071BD1" w14:textId="59BF4D55" w:rsidR="00B831AF" w:rsidRPr="00C10960" w:rsidRDefault="00B831AF" w:rsidP="006B0550">
            <w:pPr>
              <w:ind w:firstLine="34"/>
              <w:rPr>
                <w:color w:val="7030A0"/>
                <w:sz w:val="22"/>
                <w:szCs w:val="22"/>
              </w:rPr>
            </w:pPr>
          </w:p>
        </w:tc>
      </w:tr>
      <w:tr w:rsidR="009B4090" w:rsidRPr="00C10960" w14:paraId="7760B2FE" w14:textId="77777777" w:rsidTr="00360A21">
        <w:trPr>
          <w:trHeight w:val="20"/>
        </w:trPr>
        <w:tc>
          <w:tcPr>
            <w:tcW w:w="600" w:type="dxa"/>
          </w:tcPr>
          <w:p w14:paraId="64FA8AD2" w14:textId="119BCE55" w:rsidR="009B4090" w:rsidRPr="00C10960" w:rsidRDefault="00517008" w:rsidP="006B0550">
            <w:pPr>
              <w:ind w:firstLine="0"/>
              <w:rPr>
                <w:bCs/>
                <w:sz w:val="22"/>
                <w:szCs w:val="22"/>
              </w:rPr>
            </w:pPr>
            <w:r w:rsidRPr="00C10960">
              <w:rPr>
                <w:bCs/>
                <w:sz w:val="22"/>
                <w:szCs w:val="22"/>
              </w:rPr>
              <w:t>3</w:t>
            </w:r>
          </w:p>
        </w:tc>
        <w:tc>
          <w:tcPr>
            <w:tcW w:w="2660" w:type="dxa"/>
          </w:tcPr>
          <w:p w14:paraId="7AAC8941" w14:textId="2FDA5814" w:rsidR="009B4090" w:rsidRPr="00C10960" w:rsidRDefault="004F1A11" w:rsidP="3EEF2E65">
            <w:pPr>
              <w:ind w:firstLine="0"/>
              <w:rPr>
                <w:sz w:val="22"/>
                <w:szCs w:val="22"/>
              </w:rPr>
            </w:pPr>
            <w:r w:rsidRPr="00C10960">
              <w:rPr>
                <w:rFonts w:eastAsia="Arial"/>
                <w:sz w:val="22"/>
                <w:szCs w:val="22"/>
              </w:rPr>
              <w:t xml:space="preserve">Perkančioji organizacija </w:t>
            </w:r>
            <w:r w:rsidRPr="00C10960">
              <w:rPr>
                <w:sz w:val="22"/>
                <w:szCs w:val="22"/>
              </w:rPr>
              <w:t>p</w:t>
            </w:r>
            <w:r w:rsidR="009B4090" w:rsidRPr="00C10960">
              <w:rPr>
                <w:sz w:val="22"/>
                <w:szCs w:val="22"/>
              </w:rPr>
              <w:t xml:space="preserve">irkimo dokumentų paaiškinimą, patikslinimą pateikia visiems </w:t>
            </w:r>
            <w:r w:rsidRPr="00C10960">
              <w:rPr>
                <w:sz w:val="22"/>
                <w:szCs w:val="22"/>
              </w:rPr>
              <w:t>dalyviams</w:t>
            </w:r>
            <w:r w:rsidR="004E6952" w:rsidRPr="00C10960">
              <w:rPr>
                <w:sz w:val="22"/>
                <w:szCs w:val="22"/>
              </w:rPr>
              <w:t>:</w:t>
            </w:r>
          </w:p>
        </w:tc>
        <w:tc>
          <w:tcPr>
            <w:tcW w:w="3685" w:type="dxa"/>
          </w:tcPr>
          <w:p w14:paraId="774A396A" w14:textId="157EB60B" w:rsidR="009B4090" w:rsidRPr="00C10960" w:rsidRDefault="009B4090" w:rsidP="006B0550">
            <w:pPr>
              <w:ind w:firstLine="34"/>
              <w:rPr>
                <w:sz w:val="22"/>
                <w:szCs w:val="22"/>
              </w:rPr>
            </w:pPr>
          </w:p>
          <w:p w14:paraId="481A8331" w14:textId="0FB50278" w:rsidR="0054231A" w:rsidRPr="00C10960" w:rsidRDefault="004D59EA" w:rsidP="004D59EA">
            <w:pPr>
              <w:ind w:firstLine="0"/>
              <w:rPr>
                <w:sz w:val="22"/>
                <w:szCs w:val="22"/>
              </w:rPr>
            </w:pPr>
            <w:r w:rsidRPr="00C10960">
              <w:rPr>
                <w:bCs/>
                <w:sz w:val="22"/>
                <w:szCs w:val="22"/>
              </w:rPr>
              <w:t>Likus ne mažiau kaip</w:t>
            </w:r>
            <w:r w:rsidRPr="00C10960">
              <w:rPr>
                <w:b/>
                <w:sz w:val="22"/>
                <w:szCs w:val="22"/>
              </w:rPr>
              <w:t xml:space="preserve"> </w:t>
            </w:r>
            <w:r w:rsidR="0054231A" w:rsidRPr="00C10960">
              <w:rPr>
                <w:b/>
                <w:sz w:val="22"/>
                <w:szCs w:val="22"/>
              </w:rPr>
              <w:t>1 darbo dienai</w:t>
            </w:r>
            <w:r w:rsidR="0054231A" w:rsidRPr="00C10960">
              <w:rPr>
                <w:sz w:val="22"/>
                <w:szCs w:val="22"/>
              </w:rPr>
              <w:t xml:space="preserve"> iki pasiūlymų pateikimo termino pabaigos.</w:t>
            </w:r>
          </w:p>
        </w:tc>
        <w:tc>
          <w:tcPr>
            <w:tcW w:w="3424" w:type="dxa"/>
          </w:tcPr>
          <w:p w14:paraId="6BE0B5D2" w14:textId="0764BC27" w:rsidR="00A90821" w:rsidRPr="00C10960" w:rsidRDefault="00A90821" w:rsidP="00863604">
            <w:pPr>
              <w:ind w:firstLine="0"/>
              <w:rPr>
                <w:color w:val="7030A0"/>
                <w:sz w:val="22"/>
                <w:szCs w:val="22"/>
              </w:rPr>
            </w:pPr>
            <w:r w:rsidRPr="00C10960">
              <w:rPr>
                <w:color w:val="000000"/>
                <w:sz w:val="22"/>
                <w:szCs w:val="22"/>
              </w:rPr>
              <w:t xml:space="preserve">Jei paaiškinimai ar patikslinimai teikiami </w:t>
            </w:r>
            <w:r w:rsidR="004F1A11" w:rsidRPr="00C10960">
              <w:rPr>
                <w:color w:val="000000"/>
                <w:sz w:val="22"/>
                <w:szCs w:val="22"/>
              </w:rPr>
              <w:t xml:space="preserve">perkančiosios organizacijos </w:t>
            </w:r>
            <w:r w:rsidRPr="00C10960">
              <w:rPr>
                <w:color w:val="000000"/>
                <w:sz w:val="22"/>
                <w:szCs w:val="22"/>
              </w:rPr>
              <w:t>iniciatyva</w:t>
            </w:r>
            <w:r w:rsidR="00214E99" w:rsidRPr="00C10960">
              <w:rPr>
                <w:color w:val="000000"/>
                <w:sz w:val="22"/>
                <w:szCs w:val="22"/>
              </w:rPr>
              <w:t>,</w:t>
            </w:r>
            <w:r w:rsidR="005033DA" w:rsidRPr="00C10960">
              <w:rPr>
                <w:color w:val="000000"/>
                <w:sz w:val="22"/>
                <w:szCs w:val="22"/>
              </w:rPr>
              <w:t xml:space="preserve"> jų pateikimo</w:t>
            </w:r>
            <w:r w:rsidR="00214E99" w:rsidRPr="00C10960">
              <w:rPr>
                <w:color w:val="000000"/>
                <w:sz w:val="22"/>
                <w:szCs w:val="22"/>
              </w:rPr>
              <w:t xml:space="preserve"> terminas nesikeičia. </w:t>
            </w:r>
          </w:p>
          <w:p w14:paraId="754F1EE2" w14:textId="6B064B80" w:rsidR="001E4D4B" w:rsidRPr="00C10960" w:rsidRDefault="001E4D4B" w:rsidP="006B0550">
            <w:pPr>
              <w:ind w:firstLine="34"/>
              <w:rPr>
                <w:color w:val="7030A0"/>
                <w:sz w:val="22"/>
                <w:szCs w:val="22"/>
              </w:rPr>
            </w:pPr>
          </w:p>
        </w:tc>
      </w:tr>
      <w:tr w:rsidR="009B4090" w:rsidRPr="00C10960" w14:paraId="791A4922" w14:textId="77777777" w:rsidTr="00732CB6">
        <w:trPr>
          <w:trHeight w:val="1055"/>
        </w:trPr>
        <w:tc>
          <w:tcPr>
            <w:tcW w:w="600" w:type="dxa"/>
          </w:tcPr>
          <w:p w14:paraId="461822DB" w14:textId="4928E2C9" w:rsidR="009B4090" w:rsidRPr="00C10960" w:rsidRDefault="00517008" w:rsidP="006B0550">
            <w:pPr>
              <w:ind w:firstLine="0"/>
              <w:rPr>
                <w:bCs/>
                <w:sz w:val="22"/>
                <w:szCs w:val="22"/>
              </w:rPr>
            </w:pPr>
            <w:r w:rsidRPr="00C10960">
              <w:rPr>
                <w:bCs/>
                <w:sz w:val="22"/>
                <w:szCs w:val="22"/>
              </w:rPr>
              <w:t>4</w:t>
            </w:r>
          </w:p>
        </w:tc>
        <w:tc>
          <w:tcPr>
            <w:tcW w:w="2660" w:type="dxa"/>
            <w:hideMark/>
          </w:tcPr>
          <w:p w14:paraId="26FE1223" w14:textId="379DC869" w:rsidR="009B4090" w:rsidRPr="00C10960" w:rsidRDefault="009B4090" w:rsidP="006B0550">
            <w:pPr>
              <w:ind w:firstLine="0"/>
              <w:rPr>
                <w:sz w:val="22"/>
                <w:szCs w:val="22"/>
              </w:rPr>
            </w:pPr>
            <w:r w:rsidRPr="00C10960">
              <w:rPr>
                <w:sz w:val="22"/>
                <w:szCs w:val="22"/>
              </w:rPr>
              <w:t xml:space="preserve">Pradinis susipažinimas su CVP IS priemonėmis gautais </w:t>
            </w:r>
            <w:r w:rsidR="004F1A11" w:rsidRPr="00C10960">
              <w:rPr>
                <w:sz w:val="22"/>
                <w:szCs w:val="22"/>
              </w:rPr>
              <w:t>p</w:t>
            </w:r>
            <w:r w:rsidRPr="00C10960">
              <w:rPr>
                <w:sz w:val="22"/>
                <w:szCs w:val="22"/>
              </w:rPr>
              <w:t>asiūlymais</w:t>
            </w:r>
          </w:p>
        </w:tc>
        <w:tc>
          <w:tcPr>
            <w:tcW w:w="3685" w:type="dxa"/>
            <w:hideMark/>
          </w:tcPr>
          <w:p w14:paraId="7C0A95BD" w14:textId="337359F2" w:rsidR="009B4090" w:rsidRPr="00C10960" w:rsidRDefault="009B4090" w:rsidP="006B0550">
            <w:pPr>
              <w:ind w:firstLine="34"/>
              <w:rPr>
                <w:sz w:val="22"/>
                <w:szCs w:val="22"/>
              </w:rPr>
            </w:pPr>
            <w:r w:rsidRPr="00C10960">
              <w:rPr>
                <w:sz w:val="22"/>
                <w:szCs w:val="22"/>
              </w:rPr>
              <w:t xml:space="preserve">Pradedamas ne anksčiau nei </w:t>
            </w:r>
            <w:r w:rsidRPr="00C10960">
              <w:rPr>
                <w:color w:val="000000" w:themeColor="text1"/>
                <w:sz w:val="22"/>
                <w:szCs w:val="22"/>
              </w:rPr>
              <w:t>po 45 minučių</w:t>
            </w:r>
            <w:r w:rsidRPr="00C10960">
              <w:rPr>
                <w:sz w:val="22"/>
                <w:szCs w:val="22"/>
              </w:rPr>
              <w:t xml:space="preserve"> po </w:t>
            </w:r>
            <w:r w:rsidR="00D73763" w:rsidRPr="00C10960">
              <w:rPr>
                <w:sz w:val="22"/>
                <w:szCs w:val="22"/>
              </w:rPr>
              <w:t xml:space="preserve">galutinių </w:t>
            </w:r>
            <w:r w:rsidRPr="00C10960">
              <w:rPr>
                <w:sz w:val="22"/>
                <w:szCs w:val="22"/>
              </w:rPr>
              <w:t>pasiūlymų pateikimo termino pabaigos</w:t>
            </w:r>
          </w:p>
        </w:tc>
        <w:tc>
          <w:tcPr>
            <w:tcW w:w="3424" w:type="dxa"/>
            <w:hideMark/>
          </w:tcPr>
          <w:p w14:paraId="3D1F695F" w14:textId="77777777" w:rsidR="009B4090" w:rsidRPr="00C10960" w:rsidRDefault="009B4090" w:rsidP="006B0550">
            <w:pPr>
              <w:ind w:firstLine="34"/>
              <w:rPr>
                <w:iCs/>
                <w:sz w:val="22"/>
                <w:szCs w:val="22"/>
              </w:rPr>
            </w:pPr>
          </w:p>
        </w:tc>
      </w:tr>
      <w:tr w:rsidR="009B4090" w:rsidRPr="00C10960" w14:paraId="0138F2AB" w14:textId="77777777" w:rsidTr="00360A21">
        <w:trPr>
          <w:trHeight w:val="20"/>
        </w:trPr>
        <w:tc>
          <w:tcPr>
            <w:tcW w:w="600" w:type="dxa"/>
          </w:tcPr>
          <w:p w14:paraId="0074A593" w14:textId="5EE32822" w:rsidR="009B4090" w:rsidRPr="00C10960" w:rsidRDefault="00517008" w:rsidP="006B0550">
            <w:pPr>
              <w:ind w:firstLine="0"/>
              <w:rPr>
                <w:bCs/>
                <w:sz w:val="22"/>
                <w:szCs w:val="22"/>
              </w:rPr>
            </w:pPr>
            <w:r w:rsidRPr="00C10960">
              <w:rPr>
                <w:bCs/>
                <w:sz w:val="22"/>
                <w:szCs w:val="22"/>
              </w:rPr>
              <w:t>5</w:t>
            </w:r>
          </w:p>
        </w:tc>
        <w:tc>
          <w:tcPr>
            <w:tcW w:w="2660" w:type="dxa"/>
          </w:tcPr>
          <w:p w14:paraId="1600B493" w14:textId="77777777" w:rsidR="009B4090" w:rsidRPr="00C10960" w:rsidRDefault="009B4090" w:rsidP="006B0550">
            <w:pPr>
              <w:ind w:firstLine="0"/>
              <w:rPr>
                <w:sz w:val="22"/>
                <w:szCs w:val="22"/>
              </w:rPr>
            </w:pPr>
            <w:r w:rsidRPr="00C10960">
              <w:rPr>
                <w:bCs/>
                <w:sz w:val="22"/>
                <w:szCs w:val="22"/>
              </w:rPr>
              <w:t>Pasiūlymo galiojimo ir pasiūlymo galiojimo užtikrinimo (jei taikoma) terminas ne trumpesnis kaip</w:t>
            </w:r>
          </w:p>
        </w:tc>
        <w:tc>
          <w:tcPr>
            <w:tcW w:w="3685" w:type="dxa"/>
          </w:tcPr>
          <w:p w14:paraId="341C1969" w14:textId="7F1C4BA4" w:rsidR="009B4090" w:rsidRPr="00C10960" w:rsidRDefault="009B4090" w:rsidP="006B0550">
            <w:pPr>
              <w:ind w:firstLine="34"/>
              <w:rPr>
                <w:sz w:val="22"/>
                <w:szCs w:val="22"/>
              </w:rPr>
            </w:pPr>
            <w:r w:rsidRPr="00C10960">
              <w:rPr>
                <w:color w:val="00B050"/>
                <w:sz w:val="22"/>
                <w:szCs w:val="22"/>
              </w:rPr>
              <w:t xml:space="preserve">90 (devyniasdešimt) dienų </w:t>
            </w:r>
            <w:r w:rsidRPr="00C10960">
              <w:rPr>
                <w:sz w:val="22"/>
                <w:szCs w:val="22"/>
              </w:rPr>
              <w:t>nuo pasiūlymų pateikimo galutinio termino pabaigos</w:t>
            </w:r>
            <w:r w:rsidR="2F96E0D3" w:rsidRPr="00C10960">
              <w:rPr>
                <w:sz w:val="22"/>
                <w:szCs w:val="22"/>
              </w:rPr>
              <w:t xml:space="preserve">. </w:t>
            </w:r>
          </w:p>
        </w:tc>
        <w:tc>
          <w:tcPr>
            <w:tcW w:w="3424" w:type="dxa"/>
          </w:tcPr>
          <w:p w14:paraId="3507A45A" w14:textId="77777777" w:rsidR="009B4090" w:rsidRPr="00C10960" w:rsidRDefault="009B4090" w:rsidP="006B0550">
            <w:pPr>
              <w:ind w:firstLine="34"/>
              <w:rPr>
                <w:sz w:val="22"/>
                <w:szCs w:val="22"/>
              </w:rPr>
            </w:pPr>
          </w:p>
        </w:tc>
      </w:tr>
      <w:tr w:rsidR="009B4090" w:rsidRPr="00C10960" w14:paraId="343ACB13" w14:textId="77777777" w:rsidTr="00360A21">
        <w:trPr>
          <w:trHeight w:val="20"/>
        </w:trPr>
        <w:tc>
          <w:tcPr>
            <w:tcW w:w="600" w:type="dxa"/>
          </w:tcPr>
          <w:p w14:paraId="00C23D6A" w14:textId="401EDFE1" w:rsidR="009B4090" w:rsidRPr="00C10960" w:rsidRDefault="00517008" w:rsidP="006B0550">
            <w:pPr>
              <w:ind w:firstLine="0"/>
              <w:rPr>
                <w:bCs/>
                <w:sz w:val="22"/>
                <w:szCs w:val="22"/>
              </w:rPr>
            </w:pPr>
            <w:r w:rsidRPr="00C10960">
              <w:rPr>
                <w:bCs/>
                <w:sz w:val="22"/>
                <w:szCs w:val="22"/>
              </w:rPr>
              <w:t>6</w:t>
            </w:r>
          </w:p>
        </w:tc>
        <w:tc>
          <w:tcPr>
            <w:tcW w:w="2660" w:type="dxa"/>
          </w:tcPr>
          <w:p w14:paraId="36BAB894" w14:textId="391A0BEB" w:rsidR="009B4090" w:rsidRPr="00C10960" w:rsidRDefault="5AD43D29" w:rsidP="3EEF2E65">
            <w:pPr>
              <w:ind w:firstLine="0"/>
              <w:rPr>
                <w:sz w:val="22"/>
                <w:szCs w:val="22"/>
              </w:rPr>
            </w:pPr>
            <w:r w:rsidRPr="00C10960">
              <w:rPr>
                <w:rFonts w:eastAsia="Arial"/>
                <w:sz w:val="22"/>
                <w:szCs w:val="22"/>
              </w:rPr>
              <w:t>P</w:t>
            </w:r>
            <w:r w:rsidR="004F1A11" w:rsidRPr="00C10960">
              <w:rPr>
                <w:rFonts w:eastAsia="Arial"/>
                <w:sz w:val="22"/>
                <w:szCs w:val="22"/>
              </w:rPr>
              <w:t>erkančioji organizacija</w:t>
            </w:r>
            <w:r w:rsidR="009B4090" w:rsidRPr="00C10960">
              <w:rPr>
                <w:sz w:val="22"/>
                <w:szCs w:val="22"/>
              </w:rPr>
              <w:t xml:space="preserve"> atsako</w:t>
            </w:r>
            <w:r w:rsidR="00063554" w:rsidRPr="00C10960">
              <w:rPr>
                <w:sz w:val="22"/>
                <w:szCs w:val="22"/>
              </w:rPr>
              <w:t xml:space="preserve"> </w:t>
            </w:r>
            <w:r w:rsidR="004F1A11" w:rsidRPr="00C10960">
              <w:rPr>
                <w:sz w:val="22"/>
                <w:szCs w:val="22"/>
              </w:rPr>
              <w:t>d</w:t>
            </w:r>
            <w:r w:rsidR="00063554" w:rsidRPr="00C10960">
              <w:rPr>
                <w:sz w:val="22"/>
                <w:szCs w:val="22"/>
              </w:rPr>
              <w:t>alyviui</w:t>
            </w:r>
            <w:r w:rsidR="00F21518" w:rsidRPr="00C10960">
              <w:rPr>
                <w:sz w:val="22"/>
                <w:szCs w:val="22"/>
              </w:rPr>
              <w:t>, ar</w:t>
            </w:r>
            <w:r w:rsidR="009B4090" w:rsidRPr="00C10960">
              <w:rPr>
                <w:sz w:val="22"/>
                <w:szCs w:val="22"/>
              </w:rPr>
              <w:t xml:space="preserve"> sutinka priimti </w:t>
            </w:r>
            <w:r w:rsidR="004F1A11" w:rsidRPr="00C10960">
              <w:rPr>
                <w:sz w:val="22"/>
                <w:szCs w:val="22"/>
              </w:rPr>
              <w:t>d</w:t>
            </w:r>
            <w:r w:rsidR="00063554" w:rsidRPr="00C10960">
              <w:rPr>
                <w:sz w:val="22"/>
                <w:szCs w:val="22"/>
              </w:rPr>
              <w:t xml:space="preserve">alyvio </w:t>
            </w:r>
            <w:r w:rsidR="009B4090" w:rsidRPr="00C10960">
              <w:rPr>
                <w:sz w:val="22"/>
                <w:szCs w:val="22"/>
              </w:rPr>
              <w:t>siūlomą pasiūlymo galiojimo užtikrinimą patvirtinantį dokumentą ne vėliau kaip per</w:t>
            </w:r>
          </w:p>
        </w:tc>
        <w:tc>
          <w:tcPr>
            <w:tcW w:w="3685" w:type="dxa"/>
          </w:tcPr>
          <w:p w14:paraId="3447E1C7" w14:textId="77777777" w:rsidR="009B4090" w:rsidRPr="00C10960" w:rsidRDefault="009B4090" w:rsidP="006B0550">
            <w:pPr>
              <w:ind w:firstLine="34"/>
              <w:rPr>
                <w:sz w:val="22"/>
                <w:szCs w:val="22"/>
              </w:rPr>
            </w:pPr>
            <w:r w:rsidRPr="00C10960">
              <w:rPr>
                <w:iCs/>
                <w:color w:val="00B050"/>
                <w:sz w:val="22"/>
                <w:szCs w:val="22"/>
              </w:rPr>
              <w:t xml:space="preserve">3 (tris) darbo dienas </w:t>
            </w:r>
            <w:r w:rsidRPr="00C10960">
              <w:rPr>
                <w:sz w:val="22"/>
                <w:szCs w:val="22"/>
              </w:rPr>
              <w:t>nuo prašymo gavimo dienos</w:t>
            </w:r>
          </w:p>
          <w:p w14:paraId="44AD543A" w14:textId="77777777" w:rsidR="009B4090" w:rsidRPr="00C10960" w:rsidRDefault="009B4090" w:rsidP="006B0550">
            <w:pPr>
              <w:ind w:firstLine="34"/>
              <w:rPr>
                <w:sz w:val="22"/>
                <w:szCs w:val="22"/>
              </w:rPr>
            </w:pPr>
          </w:p>
        </w:tc>
        <w:tc>
          <w:tcPr>
            <w:tcW w:w="3424" w:type="dxa"/>
          </w:tcPr>
          <w:p w14:paraId="4885131B" w14:textId="77777777" w:rsidR="009B4090" w:rsidRPr="00C10960" w:rsidRDefault="009B4090" w:rsidP="006B0550">
            <w:pPr>
              <w:ind w:firstLine="34"/>
              <w:rPr>
                <w:sz w:val="22"/>
                <w:szCs w:val="22"/>
              </w:rPr>
            </w:pPr>
            <w:r w:rsidRPr="00C10960">
              <w:rPr>
                <w:sz w:val="22"/>
                <w:szCs w:val="22"/>
              </w:rPr>
              <w:t>Netaikoma jei neprašoma pateikti pasiūlymo galiojimo užtikrinimą patvirtinančio dokumento</w:t>
            </w:r>
          </w:p>
        </w:tc>
      </w:tr>
      <w:tr w:rsidR="009B4090" w:rsidRPr="00C10960" w14:paraId="0D67E0F5" w14:textId="77777777" w:rsidTr="00360A21">
        <w:trPr>
          <w:trHeight w:val="20"/>
        </w:trPr>
        <w:tc>
          <w:tcPr>
            <w:tcW w:w="600" w:type="dxa"/>
          </w:tcPr>
          <w:p w14:paraId="4E8D70B1" w14:textId="503A67C1" w:rsidR="009B4090" w:rsidRPr="00C10960" w:rsidRDefault="00517008" w:rsidP="006B0550">
            <w:pPr>
              <w:ind w:firstLine="0"/>
              <w:rPr>
                <w:bCs/>
                <w:sz w:val="22"/>
                <w:szCs w:val="22"/>
              </w:rPr>
            </w:pPr>
            <w:r w:rsidRPr="00C10960">
              <w:rPr>
                <w:bCs/>
                <w:sz w:val="22"/>
                <w:szCs w:val="22"/>
              </w:rPr>
              <w:t>7</w:t>
            </w:r>
          </w:p>
        </w:tc>
        <w:tc>
          <w:tcPr>
            <w:tcW w:w="2660" w:type="dxa"/>
          </w:tcPr>
          <w:p w14:paraId="23291982" w14:textId="3BB92477" w:rsidR="009B4090" w:rsidRPr="00C10960" w:rsidRDefault="009B4090" w:rsidP="006B0550">
            <w:pPr>
              <w:ind w:firstLine="0"/>
              <w:rPr>
                <w:sz w:val="22"/>
                <w:szCs w:val="22"/>
              </w:rPr>
            </w:pPr>
            <w:r w:rsidRPr="00C10960">
              <w:rPr>
                <w:sz w:val="22"/>
                <w:szCs w:val="22"/>
              </w:rPr>
              <w:t xml:space="preserve">Pasiūlymo galiojimo užtikrinimas pirkimo </w:t>
            </w:r>
            <w:r w:rsidR="004F1A11" w:rsidRPr="00C10960">
              <w:rPr>
                <w:sz w:val="22"/>
                <w:szCs w:val="22"/>
              </w:rPr>
              <w:t>d</w:t>
            </w:r>
            <w:r w:rsidRPr="00C10960">
              <w:rPr>
                <w:sz w:val="22"/>
                <w:szCs w:val="22"/>
              </w:rPr>
              <w:t>alyviui grąžinamas (arba atsisakoma teisių į jį) per</w:t>
            </w:r>
          </w:p>
        </w:tc>
        <w:tc>
          <w:tcPr>
            <w:tcW w:w="3685" w:type="dxa"/>
          </w:tcPr>
          <w:p w14:paraId="7AC45695" w14:textId="77777777" w:rsidR="009B4090" w:rsidRPr="00C10960" w:rsidRDefault="009B4090" w:rsidP="006B0550">
            <w:pPr>
              <w:ind w:firstLine="34"/>
              <w:rPr>
                <w:sz w:val="22"/>
                <w:szCs w:val="22"/>
              </w:rPr>
            </w:pPr>
            <w:r w:rsidRPr="00C10960">
              <w:rPr>
                <w:iCs/>
                <w:color w:val="00B050"/>
                <w:sz w:val="22"/>
                <w:szCs w:val="22"/>
              </w:rPr>
              <w:t xml:space="preserve">5  (penkias) darbo dienas </w:t>
            </w:r>
            <w:r w:rsidRPr="00C10960">
              <w:rPr>
                <w:sz w:val="22"/>
                <w:szCs w:val="22"/>
              </w:rPr>
              <w:t>nuo prašymo gavimo dienos</w:t>
            </w:r>
          </w:p>
          <w:p w14:paraId="593A8179" w14:textId="77777777" w:rsidR="009B4090" w:rsidRPr="00C10960" w:rsidRDefault="009B4090" w:rsidP="006B0550">
            <w:pPr>
              <w:ind w:firstLine="34"/>
              <w:rPr>
                <w:sz w:val="22"/>
                <w:szCs w:val="22"/>
              </w:rPr>
            </w:pPr>
          </w:p>
        </w:tc>
        <w:tc>
          <w:tcPr>
            <w:tcW w:w="3424" w:type="dxa"/>
          </w:tcPr>
          <w:p w14:paraId="3485D5CD" w14:textId="77777777" w:rsidR="009B4090" w:rsidRPr="00C10960" w:rsidRDefault="009B4090" w:rsidP="006B0550">
            <w:pPr>
              <w:ind w:firstLine="34"/>
              <w:rPr>
                <w:sz w:val="22"/>
                <w:szCs w:val="22"/>
              </w:rPr>
            </w:pPr>
            <w:r w:rsidRPr="00C10960">
              <w:rPr>
                <w:sz w:val="22"/>
                <w:szCs w:val="22"/>
              </w:rPr>
              <w:t>Netaikoma jei neprašoma pateikti pasiūlymo galiojimo užtikrinimą patvirtinančio dokumento</w:t>
            </w:r>
          </w:p>
        </w:tc>
      </w:tr>
      <w:tr w:rsidR="009B4090" w:rsidRPr="00C10960" w14:paraId="03C8EE25" w14:textId="77777777" w:rsidTr="00360A21">
        <w:trPr>
          <w:trHeight w:val="20"/>
        </w:trPr>
        <w:tc>
          <w:tcPr>
            <w:tcW w:w="600" w:type="dxa"/>
          </w:tcPr>
          <w:p w14:paraId="652DD56B" w14:textId="5598B459" w:rsidR="009B4090" w:rsidRPr="00C10960" w:rsidRDefault="00517008" w:rsidP="006B0550">
            <w:pPr>
              <w:ind w:firstLine="0"/>
              <w:rPr>
                <w:bCs/>
                <w:sz w:val="22"/>
                <w:szCs w:val="22"/>
              </w:rPr>
            </w:pPr>
            <w:r w:rsidRPr="00C10960">
              <w:rPr>
                <w:bCs/>
                <w:sz w:val="22"/>
                <w:szCs w:val="22"/>
              </w:rPr>
              <w:t>8</w:t>
            </w:r>
          </w:p>
        </w:tc>
        <w:tc>
          <w:tcPr>
            <w:tcW w:w="2660" w:type="dxa"/>
          </w:tcPr>
          <w:p w14:paraId="2A614F7A" w14:textId="3C2DF842" w:rsidR="009B4090" w:rsidRPr="00C10960" w:rsidRDefault="77AB3985" w:rsidP="3EEF2E65">
            <w:pPr>
              <w:ind w:firstLine="0"/>
              <w:rPr>
                <w:sz w:val="22"/>
                <w:szCs w:val="22"/>
              </w:rPr>
            </w:pPr>
            <w:r w:rsidRPr="00C10960">
              <w:rPr>
                <w:rFonts w:eastAsia="Arial"/>
                <w:sz w:val="22"/>
                <w:szCs w:val="22"/>
              </w:rPr>
              <w:t>P</w:t>
            </w:r>
            <w:r w:rsidR="004F1A11" w:rsidRPr="00C10960">
              <w:rPr>
                <w:rFonts w:eastAsia="Arial"/>
                <w:sz w:val="22"/>
                <w:szCs w:val="22"/>
              </w:rPr>
              <w:t>erkančioji organizacija</w:t>
            </w:r>
            <w:r w:rsidR="009B4090" w:rsidRPr="00C10960">
              <w:rPr>
                <w:sz w:val="22"/>
                <w:szCs w:val="22"/>
              </w:rPr>
              <w:t xml:space="preserve"> informuoja</w:t>
            </w:r>
            <w:r w:rsidR="00063554" w:rsidRPr="00C10960">
              <w:rPr>
                <w:sz w:val="22"/>
                <w:szCs w:val="22"/>
              </w:rPr>
              <w:t xml:space="preserve"> </w:t>
            </w:r>
            <w:r w:rsidR="004F1A11" w:rsidRPr="00C10960">
              <w:rPr>
                <w:sz w:val="22"/>
                <w:szCs w:val="22"/>
              </w:rPr>
              <w:t>d</w:t>
            </w:r>
            <w:r w:rsidR="009B4090" w:rsidRPr="00C10960">
              <w:rPr>
                <w:sz w:val="22"/>
                <w:szCs w:val="22"/>
              </w:rPr>
              <w:t>alyvius apie EBVPD vertinimo rezultatus</w:t>
            </w:r>
            <w:r w:rsidR="0090570A" w:rsidRPr="00C10960">
              <w:rPr>
                <w:sz w:val="22"/>
                <w:szCs w:val="22"/>
              </w:rPr>
              <w:t>, jeigu taikoma,</w:t>
            </w:r>
            <w:r w:rsidR="009B4090" w:rsidRPr="00C10960">
              <w:rPr>
                <w:sz w:val="22"/>
                <w:szCs w:val="22"/>
              </w:rPr>
              <w:t xml:space="preserve"> ne vėliau kaip per</w:t>
            </w:r>
          </w:p>
        </w:tc>
        <w:tc>
          <w:tcPr>
            <w:tcW w:w="3685" w:type="dxa"/>
          </w:tcPr>
          <w:p w14:paraId="7232BA7B" w14:textId="77777777" w:rsidR="009B4090" w:rsidRPr="00C10960" w:rsidRDefault="009B4090" w:rsidP="006B0550">
            <w:pPr>
              <w:ind w:firstLine="34"/>
              <w:rPr>
                <w:sz w:val="22"/>
                <w:szCs w:val="22"/>
              </w:rPr>
            </w:pPr>
            <w:r w:rsidRPr="00C10960">
              <w:rPr>
                <w:bCs/>
                <w:sz w:val="22"/>
                <w:szCs w:val="22"/>
              </w:rPr>
              <w:t>3 (tris) darbo dienas nuo sprendimo priėmimo dienos</w:t>
            </w:r>
          </w:p>
        </w:tc>
        <w:tc>
          <w:tcPr>
            <w:tcW w:w="3424" w:type="dxa"/>
          </w:tcPr>
          <w:p w14:paraId="1F29059C" w14:textId="32EEE4E0" w:rsidR="009B4090" w:rsidRPr="00C10960" w:rsidRDefault="006677DE" w:rsidP="006B0550">
            <w:pPr>
              <w:ind w:firstLine="34"/>
              <w:rPr>
                <w:sz w:val="22"/>
                <w:szCs w:val="22"/>
              </w:rPr>
            </w:pPr>
            <w:r w:rsidRPr="00C10960">
              <w:rPr>
                <w:sz w:val="22"/>
                <w:szCs w:val="22"/>
              </w:rPr>
              <w:t>Netaikoma</w:t>
            </w:r>
          </w:p>
        </w:tc>
      </w:tr>
      <w:tr w:rsidR="009B4090" w:rsidRPr="00C10960" w14:paraId="3C635DF5" w14:textId="77777777" w:rsidTr="00360A21">
        <w:trPr>
          <w:trHeight w:val="20"/>
        </w:trPr>
        <w:tc>
          <w:tcPr>
            <w:tcW w:w="600" w:type="dxa"/>
          </w:tcPr>
          <w:p w14:paraId="4E64A4F5" w14:textId="66D32D59" w:rsidR="009B4090" w:rsidRPr="00C10960" w:rsidRDefault="00517008" w:rsidP="006B0550">
            <w:pPr>
              <w:ind w:firstLine="0"/>
              <w:rPr>
                <w:bCs/>
                <w:sz w:val="22"/>
                <w:szCs w:val="22"/>
              </w:rPr>
            </w:pPr>
            <w:r w:rsidRPr="00C10960">
              <w:rPr>
                <w:bCs/>
                <w:sz w:val="22"/>
                <w:szCs w:val="22"/>
              </w:rPr>
              <w:t>9</w:t>
            </w:r>
          </w:p>
        </w:tc>
        <w:tc>
          <w:tcPr>
            <w:tcW w:w="2660" w:type="dxa"/>
            <w:hideMark/>
          </w:tcPr>
          <w:p w14:paraId="06192898" w14:textId="7CB436E6" w:rsidR="009B4090" w:rsidRPr="00C10960" w:rsidRDefault="001C3A07" w:rsidP="3EEF2E65">
            <w:pPr>
              <w:ind w:firstLine="0"/>
              <w:rPr>
                <w:sz w:val="22"/>
                <w:szCs w:val="22"/>
              </w:rPr>
            </w:pPr>
            <w:r w:rsidRPr="00C10960">
              <w:rPr>
                <w:rFonts w:eastAsia="Arial"/>
                <w:sz w:val="22"/>
                <w:szCs w:val="22"/>
              </w:rPr>
              <w:t>P</w:t>
            </w:r>
            <w:r w:rsidR="004F1A11" w:rsidRPr="00C10960">
              <w:rPr>
                <w:rFonts w:eastAsia="Arial"/>
                <w:sz w:val="22"/>
                <w:szCs w:val="22"/>
              </w:rPr>
              <w:t>erkančioji organizacija</w:t>
            </w:r>
            <w:r w:rsidR="009B4090" w:rsidRPr="00C10960">
              <w:rPr>
                <w:sz w:val="22"/>
                <w:szCs w:val="22"/>
              </w:rPr>
              <w:t xml:space="preserve"> </w:t>
            </w:r>
            <w:r w:rsidR="004F1A11" w:rsidRPr="00C10960">
              <w:rPr>
                <w:sz w:val="22"/>
                <w:szCs w:val="22"/>
              </w:rPr>
              <w:t>d</w:t>
            </w:r>
            <w:r w:rsidR="009B4090" w:rsidRPr="00C10960">
              <w:rPr>
                <w:sz w:val="22"/>
                <w:szCs w:val="22"/>
              </w:rPr>
              <w:t xml:space="preserve">alyviams praneša apie priimtą sprendimą nustatyti </w:t>
            </w:r>
            <w:r w:rsidR="009B4090" w:rsidRPr="00C10960">
              <w:rPr>
                <w:sz w:val="22"/>
                <w:szCs w:val="22"/>
              </w:rPr>
              <w:lastRenderedPageBreak/>
              <w:t>laimėjusį pasiūlymą, dėl kurio bus sudaroma sutartis ne vėliau kaip per</w:t>
            </w:r>
          </w:p>
        </w:tc>
        <w:tc>
          <w:tcPr>
            <w:tcW w:w="3685" w:type="dxa"/>
            <w:hideMark/>
          </w:tcPr>
          <w:p w14:paraId="0E36FDAD" w14:textId="0F291869" w:rsidR="009B4090" w:rsidRPr="00C10960" w:rsidRDefault="00DE23CA" w:rsidP="006B0550">
            <w:pPr>
              <w:ind w:firstLine="34"/>
              <w:rPr>
                <w:bCs/>
                <w:sz w:val="22"/>
                <w:szCs w:val="22"/>
              </w:rPr>
            </w:pPr>
            <w:r w:rsidRPr="00C10960">
              <w:rPr>
                <w:bCs/>
                <w:sz w:val="22"/>
                <w:szCs w:val="22"/>
              </w:rPr>
              <w:lastRenderedPageBreak/>
              <w:t>3</w:t>
            </w:r>
            <w:r w:rsidR="00554F0D">
              <w:rPr>
                <w:bCs/>
                <w:sz w:val="22"/>
                <w:szCs w:val="22"/>
              </w:rPr>
              <w:t xml:space="preserve"> </w:t>
            </w:r>
            <w:r w:rsidR="009B4090" w:rsidRPr="00C10960">
              <w:rPr>
                <w:bCs/>
                <w:sz w:val="22"/>
                <w:szCs w:val="22"/>
              </w:rPr>
              <w:t>(</w:t>
            </w:r>
            <w:r w:rsidRPr="00C10960">
              <w:rPr>
                <w:bCs/>
                <w:sz w:val="22"/>
                <w:szCs w:val="22"/>
              </w:rPr>
              <w:t>tris</w:t>
            </w:r>
            <w:r w:rsidR="009B4090" w:rsidRPr="00C10960">
              <w:rPr>
                <w:bCs/>
                <w:sz w:val="22"/>
                <w:szCs w:val="22"/>
              </w:rPr>
              <w:t>) darbo dienas nuo sprendimo priėmimo dienos</w:t>
            </w:r>
          </w:p>
        </w:tc>
        <w:tc>
          <w:tcPr>
            <w:tcW w:w="3424" w:type="dxa"/>
            <w:hideMark/>
          </w:tcPr>
          <w:p w14:paraId="6EAEA100" w14:textId="77777777" w:rsidR="009B4090" w:rsidRPr="00C10960" w:rsidRDefault="009B4090" w:rsidP="006B0550">
            <w:pPr>
              <w:ind w:firstLine="34"/>
              <w:rPr>
                <w:sz w:val="22"/>
                <w:szCs w:val="22"/>
              </w:rPr>
            </w:pPr>
          </w:p>
        </w:tc>
      </w:tr>
      <w:tr w:rsidR="009B4090" w:rsidRPr="00C10960" w14:paraId="10DD85A1" w14:textId="77777777" w:rsidTr="00360A21">
        <w:trPr>
          <w:trHeight w:val="20"/>
        </w:trPr>
        <w:tc>
          <w:tcPr>
            <w:tcW w:w="600" w:type="dxa"/>
          </w:tcPr>
          <w:p w14:paraId="78FFD3F0" w14:textId="034ECCC3" w:rsidR="009B4090" w:rsidRPr="00C10960" w:rsidRDefault="009B4090" w:rsidP="006B0550">
            <w:pPr>
              <w:ind w:firstLine="0"/>
              <w:rPr>
                <w:bCs/>
                <w:sz w:val="22"/>
                <w:szCs w:val="22"/>
              </w:rPr>
            </w:pPr>
            <w:r w:rsidRPr="00C10960">
              <w:rPr>
                <w:bCs/>
                <w:sz w:val="22"/>
                <w:szCs w:val="22"/>
              </w:rPr>
              <w:t>1</w:t>
            </w:r>
            <w:r w:rsidR="0090570A" w:rsidRPr="00C10960">
              <w:rPr>
                <w:bCs/>
                <w:sz w:val="22"/>
                <w:szCs w:val="22"/>
              </w:rPr>
              <w:t>0</w:t>
            </w:r>
          </w:p>
        </w:tc>
        <w:tc>
          <w:tcPr>
            <w:tcW w:w="2660" w:type="dxa"/>
            <w:hideMark/>
          </w:tcPr>
          <w:p w14:paraId="09729B52" w14:textId="18DF46E2" w:rsidR="009B4090" w:rsidRPr="00C10960" w:rsidRDefault="0090570A" w:rsidP="3EEF2E65">
            <w:pPr>
              <w:ind w:firstLine="0"/>
              <w:rPr>
                <w:color w:val="000000"/>
                <w:sz w:val="22"/>
                <w:szCs w:val="22"/>
                <w:shd w:val="clear" w:color="auto" w:fill="FFFFFF"/>
              </w:rPr>
            </w:pPr>
            <w:r w:rsidRPr="00C10960">
              <w:rPr>
                <w:color w:val="000000"/>
                <w:sz w:val="22"/>
                <w:szCs w:val="22"/>
                <w:shd w:val="clear" w:color="auto" w:fill="FFFFFF"/>
              </w:rPr>
              <w:t>Dalyvis</w:t>
            </w:r>
            <w:r w:rsidR="009B4090" w:rsidRPr="00C10960">
              <w:rPr>
                <w:color w:val="000000"/>
                <w:sz w:val="22"/>
                <w:szCs w:val="22"/>
                <w:shd w:val="clear" w:color="auto" w:fill="FFFFFF"/>
              </w:rPr>
              <w:t xml:space="preserve"> turi teisę pateikti pretenziją </w:t>
            </w:r>
            <w:r w:rsidR="1FC23E73" w:rsidRPr="00C10960">
              <w:rPr>
                <w:rFonts w:eastAsia="Arial"/>
                <w:color w:val="0078D4"/>
                <w:sz w:val="22"/>
                <w:szCs w:val="22"/>
              </w:rPr>
              <w:t xml:space="preserve"> </w:t>
            </w:r>
            <w:r w:rsidR="00B315BC" w:rsidRPr="00C10960">
              <w:rPr>
                <w:rFonts w:eastAsia="Arial"/>
                <w:sz w:val="22"/>
                <w:szCs w:val="22"/>
              </w:rPr>
              <w:t xml:space="preserve">perkančiajai organizacijai </w:t>
            </w:r>
            <w:r w:rsidR="009B4090" w:rsidRPr="00C10960">
              <w:rPr>
                <w:sz w:val="22"/>
                <w:szCs w:val="22"/>
                <w:shd w:val="clear" w:color="auto" w:fill="FFFFFF"/>
              </w:rPr>
              <w:t xml:space="preserve">pateikti prašymą ar </w:t>
            </w:r>
            <w:r w:rsidR="009B4090" w:rsidRPr="00C10960">
              <w:rPr>
                <w:color w:val="000000"/>
                <w:sz w:val="22"/>
                <w:szCs w:val="22"/>
                <w:shd w:val="clear" w:color="auto" w:fill="FFFFFF"/>
              </w:rPr>
              <w:t xml:space="preserve">pareikšti ieškinį teismui </w:t>
            </w:r>
            <w:r w:rsidR="009B4090" w:rsidRPr="00C10960">
              <w:rPr>
                <w:sz w:val="22"/>
                <w:szCs w:val="22"/>
              </w:rPr>
              <w:t>ne vėliau kaip per</w:t>
            </w:r>
          </w:p>
        </w:tc>
        <w:tc>
          <w:tcPr>
            <w:tcW w:w="3685" w:type="dxa"/>
            <w:hideMark/>
          </w:tcPr>
          <w:p w14:paraId="49F7FC9D" w14:textId="62157DC6" w:rsidR="009B4090" w:rsidRPr="00C10960" w:rsidRDefault="009B4090" w:rsidP="006B0550">
            <w:pPr>
              <w:ind w:firstLine="34"/>
              <w:rPr>
                <w:sz w:val="22"/>
                <w:szCs w:val="22"/>
              </w:rPr>
            </w:pPr>
            <w:r w:rsidRPr="00C10960">
              <w:rPr>
                <w:sz w:val="22"/>
                <w:szCs w:val="22"/>
              </w:rPr>
              <w:t>5 (</w:t>
            </w:r>
            <w:r w:rsidR="00AB4E5F" w:rsidRPr="00C10960">
              <w:rPr>
                <w:sz w:val="22"/>
                <w:szCs w:val="22"/>
              </w:rPr>
              <w:t>penki</w:t>
            </w:r>
            <w:r w:rsidR="001F1A18" w:rsidRPr="00C10960">
              <w:rPr>
                <w:sz w:val="22"/>
                <w:szCs w:val="22"/>
              </w:rPr>
              <w:t>a</w:t>
            </w:r>
            <w:r w:rsidR="00AB4E5F" w:rsidRPr="00C10960">
              <w:rPr>
                <w:sz w:val="22"/>
                <w:szCs w:val="22"/>
              </w:rPr>
              <w:t>s</w:t>
            </w:r>
            <w:r w:rsidRPr="00C10960">
              <w:rPr>
                <w:sz w:val="22"/>
                <w:szCs w:val="22"/>
              </w:rPr>
              <w:t xml:space="preserve">) </w:t>
            </w:r>
            <w:r w:rsidR="001F1A18" w:rsidRPr="00C10960">
              <w:rPr>
                <w:sz w:val="22"/>
                <w:szCs w:val="22"/>
              </w:rPr>
              <w:t xml:space="preserve">darbo </w:t>
            </w:r>
            <w:r w:rsidRPr="00C10960">
              <w:rPr>
                <w:sz w:val="22"/>
                <w:szCs w:val="22"/>
              </w:rPr>
              <w:t>dien</w:t>
            </w:r>
            <w:r w:rsidR="00382455" w:rsidRPr="00C10960">
              <w:rPr>
                <w:sz w:val="22"/>
                <w:szCs w:val="22"/>
              </w:rPr>
              <w:t>as</w:t>
            </w:r>
          </w:p>
          <w:p w14:paraId="49A2FF28" w14:textId="77777777" w:rsidR="009B4090" w:rsidRPr="00C10960" w:rsidRDefault="009B4090" w:rsidP="006B0550">
            <w:pPr>
              <w:ind w:firstLine="34"/>
              <w:rPr>
                <w:sz w:val="22"/>
                <w:szCs w:val="22"/>
              </w:rPr>
            </w:pPr>
          </w:p>
          <w:p w14:paraId="0D237F7F" w14:textId="77471A38" w:rsidR="009B4090" w:rsidRPr="00C10960" w:rsidRDefault="009B4090" w:rsidP="3EEF2E65">
            <w:pPr>
              <w:ind w:firstLine="34"/>
              <w:rPr>
                <w:sz w:val="22"/>
                <w:szCs w:val="22"/>
              </w:rPr>
            </w:pPr>
            <w:r w:rsidRPr="00C10960">
              <w:rPr>
                <w:sz w:val="22"/>
                <w:szCs w:val="22"/>
              </w:rPr>
              <w:t xml:space="preserve">nuo </w:t>
            </w:r>
            <w:r w:rsidR="00B315BC" w:rsidRPr="00C10960">
              <w:rPr>
                <w:rFonts w:eastAsia="Arial"/>
                <w:sz w:val="22"/>
                <w:szCs w:val="22"/>
              </w:rPr>
              <w:t xml:space="preserve">perkančiosios organizacijos </w:t>
            </w:r>
            <w:r w:rsidRPr="00C10960">
              <w:rPr>
                <w:sz w:val="22"/>
                <w:szCs w:val="22"/>
              </w:rPr>
              <w:t xml:space="preserve">pranešimo raštu apie jos priimtą sprendimą išsiuntimo tiekėjams dienos arba nuo paskelbimo apie </w:t>
            </w:r>
            <w:r w:rsidR="6FD78633" w:rsidRPr="00C10960">
              <w:rPr>
                <w:rFonts w:eastAsia="Arial"/>
                <w:sz w:val="22"/>
                <w:szCs w:val="22"/>
              </w:rPr>
              <w:t xml:space="preserve"> </w:t>
            </w:r>
            <w:r w:rsidR="00B315BC" w:rsidRPr="00C10960">
              <w:rPr>
                <w:rFonts w:eastAsia="Arial"/>
                <w:sz w:val="22"/>
                <w:szCs w:val="22"/>
              </w:rPr>
              <w:t xml:space="preserve">perkančiosios organizacijos </w:t>
            </w:r>
            <w:r w:rsidRPr="00C10960">
              <w:rPr>
                <w:sz w:val="22"/>
                <w:szCs w:val="22"/>
              </w:rPr>
              <w:t xml:space="preserve">priimtus sprendimus dienos, jei VPĮ nenumato reikalavimo raštu informuoti tiekėjus apie </w:t>
            </w:r>
            <w:r w:rsidR="4283AFE5" w:rsidRPr="00C10960">
              <w:rPr>
                <w:rFonts w:eastAsia="Arial"/>
                <w:sz w:val="22"/>
                <w:szCs w:val="22"/>
              </w:rPr>
              <w:t xml:space="preserve"> </w:t>
            </w:r>
            <w:r w:rsidR="00B315BC" w:rsidRPr="00C10960">
              <w:rPr>
                <w:rFonts w:eastAsia="Arial"/>
                <w:sz w:val="22"/>
                <w:szCs w:val="22"/>
              </w:rPr>
              <w:t>perkančiosios or</w:t>
            </w:r>
            <w:r w:rsidR="006178F4" w:rsidRPr="00C10960">
              <w:rPr>
                <w:rFonts w:eastAsia="Arial"/>
                <w:sz w:val="22"/>
                <w:szCs w:val="22"/>
              </w:rPr>
              <w:t xml:space="preserve">ganizacijos </w:t>
            </w:r>
            <w:r w:rsidRPr="00C10960">
              <w:rPr>
                <w:sz w:val="22"/>
                <w:szCs w:val="22"/>
              </w:rPr>
              <w:t>priimtus sprendimus;</w:t>
            </w:r>
          </w:p>
          <w:p w14:paraId="55916AA6" w14:textId="77777777" w:rsidR="00EB1C0F" w:rsidRPr="00C10960" w:rsidRDefault="00EB1C0F" w:rsidP="3EEF2E65">
            <w:pPr>
              <w:ind w:firstLine="34"/>
              <w:rPr>
                <w:sz w:val="22"/>
                <w:szCs w:val="22"/>
              </w:rPr>
            </w:pPr>
          </w:p>
          <w:p w14:paraId="25DED613" w14:textId="77777777" w:rsidR="009B4090" w:rsidRPr="00C10960" w:rsidRDefault="009B4090" w:rsidP="006B0550">
            <w:pPr>
              <w:ind w:firstLine="34"/>
              <w:rPr>
                <w:sz w:val="22"/>
                <w:szCs w:val="22"/>
              </w:rPr>
            </w:pPr>
            <w:r w:rsidRPr="00C10960">
              <w:rPr>
                <w:sz w:val="22"/>
                <w:szCs w:val="22"/>
              </w:rPr>
              <w:t xml:space="preserve">15 (penkiolika) dienų nuo pranešimo išsiuntimo tiekėjams dienos, jeigu šis pranešimas nebuvo siunčiamas elektroninėmis priemonėmis. </w:t>
            </w:r>
          </w:p>
          <w:p w14:paraId="70C74D73" w14:textId="77777777" w:rsidR="009B4090" w:rsidRPr="00C10960" w:rsidRDefault="009B4090" w:rsidP="006B0550">
            <w:pPr>
              <w:ind w:firstLine="34"/>
              <w:rPr>
                <w:sz w:val="22"/>
                <w:szCs w:val="22"/>
              </w:rPr>
            </w:pPr>
          </w:p>
        </w:tc>
        <w:tc>
          <w:tcPr>
            <w:tcW w:w="3424" w:type="dxa"/>
            <w:hideMark/>
          </w:tcPr>
          <w:p w14:paraId="28F3179C" w14:textId="77777777" w:rsidR="009B4090" w:rsidRPr="00C10960" w:rsidRDefault="009B4090" w:rsidP="006B0550">
            <w:pPr>
              <w:ind w:firstLine="34"/>
              <w:rPr>
                <w:bCs/>
                <w:color w:val="7030A0"/>
                <w:sz w:val="22"/>
                <w:szCs w:val="22"/>
              </w:rPr>
            </w:pPr>
          </w:p>
        </w:tc>
      </w:tr>
      <w:tr w:rsidR="009B4090" w:rsidRPr="00C10960" w14:paraId="21A62B32" w14:textId="77777777" w:rsidTr="00360A21">
        <w:trPr>
          <w:trHeight w:val="20"/>
        </w:trPr>
        <w:tc>
          <w:tcPr>
            <w:tcW w:w="600" w:type="dxa"/>
          </w:tcPr>
          <w:p w14:paraId="1D5C2FAE" w14:textId="39CD16D4" w:rsidR="009B4090" w:rsidRPr="00C10960" w:rsidRDefault="009B4090" w:rsidP="006B0550">
            <w:pPr>
              <w:ind w:firstLine="0"/>
              <w:rPr>
                <w:sz w:val="22"/>
                <w:szCs w:val="22"/>
              </w:rPr>
            </w:pPr>
            <w:r w:rsidRPr="00C10960">
              <w:rPr>
                <w:sz w:val="22"/>
                <w:szCs w:val="22"/>
              </w:rPr>
              <w:t>1</w:t>
            </w:r>
            <w:r w:rsidR="0012726D" w:rsidRPr="00C10960">
              <w:rPr>
                <w:sz w:val="22"/>
                <w:szCs w:val="22"/>
              </w:rPr>
              <w:t>1</w:t>
            </w:r>
          </w:p>
        </w:tc>
        <w:tc>
          <w:tcPr>
            <w:tcW w:w="2660" w:type="dxa"/>
            <w:hideMark/>
          </w:tcPr>
          <w:p w14:paraId="749DF6E8" w14:textId="172D84B1" w:rsidR="009B4090" w:rsidRPr="00C10960" w:rsidRDefault="26E058E0" w:rsidP="3EEF2E65">
            <w:pPr>
              <w:ind w:firstLine="0"/>
              <w:rPr>
                <w:sz w:val="22"/>
                <w:szCs w:val="22"/>
              </w:rPr>
            </w:pPr>
            <w:r w:rsidRPr="00C10960">
              <w:rPr>
                <w:rFonts w:eastAsia="Arial"/>
                <w:color w:val="0078D4"/>
                <w:sz w:val="22"/>
                <w:szCs w:val="22"/>
              </w:rPr>
              <w:t xml:space="preserve"> </w:t>
            </w:r>
            <w:r w:rsidR="006178F4" w:rsidRPr="00C10960">
              <w:rPr>
                <w:rFonts w:eastAsia="Arial"/>
                <w:sz w:val="22"/>
                <w:szCs w:val="22"/>
              </w:rPr>
              <w:t xml:space="preserve">Perkančioji organizacija </w:t>
            </w:r>
            <w:r w:rsidR="009B4090" w:rsidRPr="00C10960">
              <w:rPr>
                <w:sz w:val="22"/>
                <w:szCs w:val="22"/>
              </w:rPr>
              <w:t xml:space="preserve">privalo išnagrinėti </w:t>
            </w:r>
            <w:r w:rsidR="006178F4" w:rsidRPr="00C10960">
              <w:rPr>
                <w:sz w:val="22"/>
                <w:szCs w:val="22"/>
              </w:rPr>
              <w:t>d</w:t>
            </w:r>
            <w:r w:rsidR="0090570A" w:rsidRPr="00C10960">
              <w:rPr>
                <w:sz w:val="22"/>
                <w:szCs w:val="22"/>
              </w:rPr>
              <w:t>alyvio</w:t>
            </w:r>
            <w:r w:rsidR="009B4090" w:rsidRPr="00C10960">
              <w:rPr>
                <w:sz w:val="22"/>
                <w:szCs w:val="22"/>
              </w:rPr>
              <w:t xml:space="preserve"> pretenziją</w:t>
            </w:r>
            <w:r w:rsidR="0090570A" w:rsidRPr="00C10960">
              <w:rPr>
                <w:sz w:val="22"/>
                <w:szCs w:val="22"/>
              </w:rPr>
              <w:t>,</w:t>
            </w:r>
            <w:r w:rsidR="009B4090" w:rsidRPr="00C10960">
              <w:rPr>
                <w:sz w:val="22"/>
                <w:szCs w:val="22"/>
              </w:rPr>
              <w:t xml:space="preserve"> priimti motyvuotą sprendimą ir apie jį, taip pat apie anksčiau praneštų pirkimo procedūros terminų pasikeitimą raštu pranešti pretenziją pateikusiam </w:t>
            </w:r>
            <w:r w:rsidR="006178F4" w:rsidRPr="00C10960">
              <w:rPr>
                <w:sz w:val="22"/>
                <w:szCs w:val="22"/>
              </w:rPr>
              <w:t>d</w:t>
            </w:r>
            <w:r w:rsidR="0090570A" w:rsidRPr="00C10960">
              <w:rPr>
                <w:sz w:val="22"/>
                <w:szCs w:val="22"/>
              </w:rPr>
              <w:t xml:space="preserve">alyviui </w:t>
            </w:r>
            <w:r w:rsidR="009B4090" w:rsidRPr="00C10960">
              <w:rPr>
                <w:sz w:val="22"/>
                <w:szCs w:val="22"/>
              </w:rPr>
              <w:t>ir suinteresuotiems</w:t>
            </w:r>
            <w:r w:rsidR="0012726D" w:rsidRPr="00C10960">
              <w:rPr>
                <w:sz w:val="22"/>
                <w:szCs w:val="22"/>
              </w:rPr>
              <w:t xml:space="preserve"> </w:t>
            </w:r>
            <w:r w:rsidR="006178F4" w:rsidRPr="00C10960">
              <w:rPr>
                <w:sz w:val="22"/>
                <w:szCs w:val="22"/>
              </w:rPr>
              <w:t>d</w:t>
            </w:r>
            <w:r w:rsidR="009B4090" w:rsidRPr="00C10960">
              <w:rPr>
                <w:sz w:val="22"/>
                <w:szCs w:val="22"/>
              </w:rPr>
              <w:t>alyviams ne vėliau kaip per</w:t>
            </w:r>
          </w:p>
        </w:tc>
        <w:tc>
          <w:tcPr>
            <w:tcW w:w="3685" w:type="dxa"/>
            <w:hideMark/>
          </w:tcPr>
          <w:p w14:paraId="6B16142C" w14:textId="77777777" w:rsidR="009B4090" w:rsidRPr="00C10960" w:rsidRDefault="009B4090" w:rsidP="006B0550">
            <w:pPr>
              <w:ind w:firstLine="34"/>
              <w:rPr>
                <w:sz w:val="22"/>
                <w:szCs w:val="22"/>
              </w:rPr>
            </w:pPr>
            <w:r w:rsidRPr="00C10960">
              <w:rPr>
                <w:sz w:val="22"/>
                <w:szCs w:val="22"/>
              </w:rPr>
              <w:t>6 (šešias) darbo dienas nuo pretenzijos gavimo dienos</w:t>
            </w:r>
          </w:p>
        </w:tc>
        <w:tc>
          <w:tcPr>
            <w:tcW w:w="3424" w:type="dxa"/>
            <w:hideMark/>
          </w:tcPr>
          <w:p w14:paraId="4910B96B" w14:textId="77777777" w:rsidR="009B4090" w:rsidRPr="00C10960" w:rsidRDefault="009B4090" w:rsidP="006B0550">
            <w:pPr>
              <w:ind w:firstLine="34"/>
              <w:rPr>
                <w:sz w:val="22"/>
                <w:szCs w:val="22"/>
              </w:rPr>
            </w:pPr>
          </w:p>
        </w:tc>
      </w:tr>
      <w:tr w:rsidR="009B4090" w:rsidRPr="00C10960" w14:paraId="475FEE10" w14:textId="77777777" w:rsidTr="00360A21">
        <w:trPr>
          <w:trHeight w:val="20"/>
        </w:trPr>
        <w:tc>
          <w:tcPr>
            <w:tcW w:w="600" w:type="dxa"/>
          </w:tcPr>
          <w:p w14:paraId="7ED3D129" w14:textId="4F017065" w:rsidR="009B4090" w:rsidRPr="00C10960" w:rsidRDefault="009B4090" w:rsidP="006B0550">
            <w:pPr>
              <w:ind w:firstLine="0"/>
              <w:rPr>
                <w:bCs/>
                <w:sz w:val="22"/>
                <w:szCs w:val="22"/>
              </w:rPr>
            </w:pPr>
            <w:r w:rsidRPr="00C10960">
              <w:rPr>
                <w:bCs/>
                <w:sz w:val="22"/>
                <w:szCs w:val="22"/>
              </w:rPr>
              <w:t>1</w:t>
            </w:r>
            <w:r w:rsidR="0012726D" w:rsidRPr="00C10960">
              <w:rPr>
                <w:bCs/>
                <w:sz w:val="22"/>
                <w:szCs w:val="22"/>
              </w:rPr>
              <w:t>2</w:t>
            </w:r>
          </w:p>
        </w:tc>
        <w:tc>
          <w:tcPr>
            <w:tcW w:w="2660" w:type="dxa"/>
            <w:hideMark/>
          </w:tcPr>
          <w:p w14:paraId="1F0C1459" w14:textId="3D2C269F" w:rsidR="009B4090" w:rsidRPr="00C10960" w:rsidRDefault="009B4090" w:rsidP="3EEF2E65">
            <w:pPr>
              <w:ind w:firstLine="0"/>
              <w:rPr>
                <w:sz w:val="22"/>
                <w:szCs w:val="22"/>
              </w:rPr>
            </w:pPr>
            <w:r w:rsidRPr="00C10960">
              <w:rPr>
                <w:sz w:val="22"/>
                <w:szCs w:val="22"/>
              </w:rPr>
              <w:t xml:space="preserve">Jeigu </w:t>
            </w:r>
            <w:r w:rsidR="268D360D" w:rsidRPr="00C10960">
              <w:rPr>
                <w:rFonts w:eastAsia="Arial"/>
                <w:sz w:val="22"/>
                <w:szCs w:val="22"/>
              </w:rPr>
              <w:t xml:space="preserve"> </w:t>
            </w:r>
            <w:r w:rsidR="006178F4" w:rsidRPr="00C10960">
              <w:rPr>
                <w:rFonts w:eastAsia="Arial"/>
                <w:sz w:val="22"/>
                <w:szCs w:val="22"/>
              </w:rPr>
              <w:t xml:space="preserve">perkančioji organizacija </w:t>
            </w:r>
            <w:r w:rsidRPr="00C10960">
              <w:rPr>
                <w:sz w:val="22"/>
                <w:szCs w:val="22"/>
              </w:rPr>
              <w:t xml:space="preserve">per nustatytą terminą neišnagrinėja jai pateiktos pretenzijos, </w:t>
            </w:r>
            <w:r w:rsidR="006178F4" w:rsidRPr="00C10960">
              <w:rPr>
                <w:sz w:val="22"/>
                <w:szCs w:val="22"/>
              </w:rPr>
              <w:t>d</w:t>
            </w:r>
            <w:r w:rsidR="0012726D" w:rsidRPr="00C10960">
              <w:rPr>
                <w:sz w:val="22"/>
                <w:szCs w:val="22"/>
              </w:rPr>
              <w:t>alyvis</w:t>
            </w:r>
            <w:r w:rsidRPr="00C10960">
              <w:rPr>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C10960" w:rsidRDefault="009B4090" w:rsidP="3EEF2E65">
            <w:pPr>
              <w:ind w:firstLine="34"/>
              <w:rPr>
                <w:sz w:val="22"/>
                <w:szCs w:val="22"/>
                <w:highlight w:val="yellow"/>
              </w:rPr>
            </w:pPr>
            <w:r w:rsidRPr="00C10960">
              <w:rPr>
                <w:sz w:val="22"/>
                <w:szCs w:val="22"/>
              </w:rPr>
              <w:t xml:space="preserve">per 15 (penkiolika) dienų nuo dienos, kurią </w:t>
            </w:r>
            <w:r w:rsidR="7F122FD6" w:rsidRPr="00C10960">
              <w:rPr>
                <w:rFonts w:eastAsia="Arial"/>
                <w:sz w:val="22"/>
                <w:szCs w:val="22"/>
              </w:rPr>
              <w:t xml:space="preserve"> </w:t>
            </w:r>
            <w:r w:rsidR="006178F4" w:rsidRPr="00C10960">
              <w:rPr>
                <w:rFonts w:eastAsia="Arial"/>
                <w:sz w:val="22"/>
                <w:szCs w:val="22"/>
              </w:rPr>
              <w:t xml:space="preserve">perkančioji organizacija </w:t>
            </w:r>
            <w:r w:rsidRPr="00C10960">
              <w:rPr>
                <w:sz w:val="22"/>
                <w:szCs w:val="22"/>
              </w:rPr>
              <w:t xml:space="preserve">turėjo raštu pranešti apie priimtą sprendimą </w:t>
            </w:r>
          </w:p>
        </w:tc>
        <w:tc>
          <w:tcPr>
            <w:tcW w:w="3424" w:type="dxa"/>
            <w:hideMark/>
          </w:tcPr>
          <w:p w14:paraId="09958019" w14:textId="77777777" w:rsidR="009B4090" w:rsidRPr="00C10960" w:rsidRDefault="009B4090" w:rsidP="006B0550">
            <w:pPr>
              <w:ind w:firstLine="34"/>
              <w:rPr>
                <w:sz w:val="22"/>
                <w:szCs w:val="22"/>
              </w:rPr>
            </w:pPr>
          </w:p>
        </w:tc>
      </w:tr>
      <w:bookmarkEnd w:id="9"/>
    </w:tbl>
    <w:p w14:paraId="367E8661" w14:textId="72F38101" w:rsidR="009B4090" w:rsidRPr="00C10960" w:rsidRDefault="009B4090" w:rsidP="009B4090">
      <w:pPr>
        <w:rPr>
          <w:rFonts w:ascii="Times New Roman" w:hAnsi="Times New Roman" w:cs="Times New Roman"/>
          <w:sz w:val="22"/>
          <w:szCs w:val="22"/>
        </w:rPr>
      </w:pPr>
    </w:p>
    <w:p w14:paraId="02A901A0" w14:textId="7872061B" w:rsidR="00390A1F" w:rsidRPr="00C10960" w:rsidRDefault="00390A1F" w:rsidP="009B4090">
      <w:pPr>
        <w:rPr>
          <w:rFonts w:ascii="Times New Roman" w:hAnsi="Times New Roman" w:cs="Times New Roman"/>
          <w:sz w:val="22"/>
          <w:szCs w:val="22"/>
        </w:rPr>
      </w:pPr>
    </w:p>
    <w:p w14:paraId="496126AE" w14:textId="2DDD9D8B" w:rsidR="00390A1F" w:rsidRDefault="00390A1F" w:rsidP="00390A1F">
      <w:pPr>
        <w:jc w:val="center"/>
        <w:rPr>
          <w:rFonts w:ascii="Times New Roman" w:hAnsi="Times New Roman" w:cs="Times New Roman"/>
          <w:sz w:val="22"/>
          <w:szCs w:val="22"/>
        </w:rPr>
      </w:pPr>
      <w:r w:rsidRPr="00C10960">
        <w:rPr>
          <w:rFonts w:ascii="Times New Roman" w:hAnsi="Times New Roman" w:cs="Times New Roman"/>
          <w:sz w:val="22"/>
          <w:szCs w:val="22"/>
        </w:rPr>
        <w:t>_____________________</w:t>
      </w:r>
    </w:p>
    <w:p w14:paraId="29F1A7FA" w14:textId="2323A529" w:rsidR="00692BA1" w:rsidRDefault="00692BA1">
      <w:pPr>
        <w:rPr>
          <w:rFonts w:ascii="Times New Roman" w:hAnsi="Times New Roman" w:cs="Times New Roman"/>
          <w:sz w:val="22"/>
          <w:szCs w:val="22"/>
        </w:rPr>
      </w:pPr>
      <w:r>
        <w:rPr>
          <w:rFonts w:ascii="Times New Roman" w:hAnsi="Times New Roman" w:cs="Times New Roman"/>
          <w:sz w:val="22"/>
          <w:szCs w:val="22"/>
        </w:rPr>
        <w:br w:type="page"/>
      </w:r>
    </w:p>
    <w:p w14:paraId="161C752D" w14:textId="3D4AE7D8" w:rsidR="00692BA1" w:rsidRPr="00C10960" w:rsidRDefault="00692BA1" w:rsidP="00692BA1">
      <w:pPr>
        <w:spacing w:line="240" w:lineRule="auto"/>
        <w:ind w:firstLine="737"/>
        <w:contextualSpacing/>
        <w:jc w:val="right"/>
        <w:rPr>
          <w:rFonts w:ascii="Times New Roman" w:eastAsia="Calibri" w:hAnsi="Times New Roman" w:cs="Times New Roman"/>
          <w:sz w:val="22"/>
          <w:szCs w:val="22"/>
        </w:rPr>
      </w:pPr>
      <w:r w:rsidRPr="00C10960">
        <w:rPr>
          <w:rFonts w:ascii="Times New Roman" w:eastAsia="Calibri" w:hAnsi="Times New Roman" w:cs="Times New Roman"/>
          <w:sz w:val="22"/>
          <w:szCs w:val="22"/>
        </w:rPr>
        <w:lastRenderedPageBreak/>
        <w:t xml:space="preserve">Pirkimo sąlygų </w:t>
      </w:r>
      <w:r>
        <w:rPr>
          <w:rFonts w:ascii="Times New Roman" w:eastAsia="Calibri" w:hAnsi="Times New Roman" w:cs="Times New Roman"/>
          <w:sz w:val="22"/>
          <w:szCs w:val="22"/>
        </w:rPr>
        <w:t>5</w:t>
      </w:r>
      <w:r w:rsidRPr="00C10960">
        <w:rPr>
          <w:rFonts w:ascii="Times New Roman" w:eastAsia="Calibri" w:hAnsi="Times New Roman" w:cs="Times New Roman"/>
          <w:sz w:val="22"/>
          <w:szCs w:val="22"/>
        </w:rPr>
        <w:t xml:space="preserve"> priedas </w:t>
      </w:r>
    </w:p>
    <w:p w14:paraId="5CC800E9" w14:textId="687D1DC4" w:rsidR="00692BA1" w:rsidRPr="00C10960" w:rsidRDefault="00692BA1" w:rsidP="00692BA1">
      <w:pPr>
        <w:spacing w:line="240" w:lineRule="auto"/>
        <w:ind w:firstLine="0"/>
        <w:jc w:val="right"/>
        <w:rPr>
          <w:rFonts w:ascii="Times New Roman" w:eastAsia="Calibri" w:hAnsi="Times New Roman" w:cs="Times New Roman"/>
          <w:sz w:val="22"/>
          <w:szCs w:val="22"/>
        </w:rPr>
      </w:pPr>
      <w:r w:rsidRPr="00C10960">
        <w:rPr>
          <w:rFonts w:ascii="Times New Roman" w:eastAsia="Calibri" w:hAnsi="Times New Roman" w:cs="Times New Roman"/>
          <w:sz w:val="22"/>
          <w:szCs w:val="22"/>
        </w:rPr>
        <w:t>„</w:t>
      </w:r>
      <w:r>
        <w:rPr>
          <w:rFonts w:ascii="Times New Roman" w:eastAsia="Calibri" w:hAnsi="Times New Roman" w:cs="Times New Roman"/>
          <w:sz w:val="22"/>
          <w:szCs w:val="22"/>
        </w:rPr>
        <w:t>Pasiūlymų vertinimo kriterijai ir sąlygos</w:t>
      </w:r>
      <w:r w:rsidRPr="00C10960">
        <w:rPr>
          <w:rFonts w:ascii="Times New Roman" w:eastAsia="Calibri" w:hAnsi="Times New Roman" w:cs="Times New Roman"/>
          <w:sz w:val="22"/>
          <w:szCs w:val="22"/>
        </w:rPr>
        <w:t>“</w:t>
      </w:r>
    </w:p>
    <w:p w14:paraId="2983CD0B" w14:textId="7A2B4D04" w:rsidR="00692BA1" w:rsidRDefault="00692BA1" w:rsidP="00390A1F">
      <w:pPr>
        <w:jc w:val="center"/>
        <w:rPr>
          <w:rFonts w:ascii="Times New Roman" w:hAnsi="Times New Roman" w:cs="Times New Roman"/>
          <w:sz w:val="22"/>
          <w:szCs w:val="22"/>
        </w:rPr>
      </w:pPr>
    </w:p>
    <w:p w14:paraId="568ECCB1" w14:textId="77777777" w:rsidR="00692BA1" w:rsidRPr="00692BA1" w:rsidRDefault="00692BA1" w:rsidP="00692BA1">
      <w:pPr>
        <w:numPr>
          <w:ilvl w:val="1"/>
          <w:numId w:val="0"/>
        </w:numPr>
        <w:spacing w:after="240" w:line="276" w:lineRule="auto"/>
        <w:jc w:val="center"/>
        <w:rPr>
          <w:rFonts w:ascii="Times New Roman" w:hAnsi="Times New Roman" w:cs="Times New Roman"/>
          <w:bCs/>
          <w:caps/>
          <w:smallCaps/>
          <w:spacing w:val="20"/>
          <w:sz w:val="24"/>
          <w:szCs w:val="24"/>
        </w:rPr>
      </w:pPr>
      <w:r w:rsidRPr="00692BA1">
        <w:rPr>
          <w:rFonts w:ascii="Times New Roman" w:hAnsi="Times New Roman" w:cs="Times New Roman"/>
          <w:caps/>
          <w:spacing w:val="20"/>
          <w:sz w:val="24"/>
          <w:szCs w:val="24"/>
        </w:rPr>
        <w:t>PASIŪLYMŲ VERTINIMO KRITERIJAI ir Sąlygos</w:t>
      </w:r>
    </w:p>
    <w:p w14:paraId="3F4F9311" w14:textId="77777777" w:rsidR="00692BA1" w:rsidRPr="00692BA1" w:rsidRDefault="00692BA1" w:rsidP="00692BA1">
      <w:pPr>
        <w:numPr>
          <w:ilvl w:val="0"/>
          <w:numId w:val="33"/>
        </w:numPr>
        <w:tabs>
          <w:tab w:val="clear" w:pos="720"/>
          <w:tab w:val="left" w:pos="709"/>
        </w:tabs>
        <w:spacing w:after="160" w:line="240" w:lineRule="auto"/>
        <w:ind w:left="0" w:firstLine="426"/>
        <w:rPr>
          <w:rFonts w:ascii="Times New Roman" w:hAnsi="Times New Roman" w:cs="Times New Roman"/>
          <w:sz w:val="22"/>
          <w:szCs w:val="22"/>
        </w:rPr>
      </w:pPr>
      <w:r w:rsidRPr="00692BA1">
        <w:rPr>
          <w:rFonts w:ascii="Times New Roman" w:hAnsi="Times New Roman" w:cs="Times New Roman"/>
          <w:sz w:val="22"/>
          <w:szCs w:val="22"/>
        </w:rPr>
        <w:t>Perkančioji organizacija ekonomiškai naudingiausią pasiūlymą išrenka pagal kainą ir su pirkimo objektu susijusius kokybinius kriterijus, vadovaudamasi šiame priede nustatyta vertinimo tvarka.</w:t>
      </w:r>
    </w:p>
    <w:p w14:paraId="6AC9DB2D" w14:textId="77777777" w:rsidR="00692BA1" w:rsidRPr="00692BA1" w:rsidRDefault="00692BA1" w:rsidP="00692BA1">
      <w:pPr>
        <w:numPr>
          <w:ilvl w:val="0"/>
          <w:numId w:val="33"/>
        </w:numPr>
        <w:tabs>
          <w:tab w:val="clear" w:pos="720"/>
          <w:tab w:val="left" w:pos="709"/>
        </w:tabs>
        <w:spacing w:after="160" w:line="240" w:lineRule="auto"/>
        <w:ind w:left="0" w:firstLine="426"/>
        <w:rPr>
          <w:rFonts w:ascii="Times New Roman" w:hAnsi="Times New Roman" w:cs="Times New Roman"/>
          <w:sz w:val="22"/>
          <w:szCs w:val="22"/>
        </w:rPr>
      </w:pPr>
      <w:r w:rsidRPr="00692BA1">
        <w:rPr>
          <w:rFonts w:ascii="Times New Roman" w:hAnsi="Times New Roman" w:cs="Times New Roman"/>
          <w:sz w:val="22"/>
          <w:szCs w:val="22"/>
        </w:rPr>
        <w:t xml:space="preserve">Maksimalus balų skaičius, kurį gali gauti Tiekėjas per Pasiūlymų vertinimo procedūrą, yra 100 balų. </w:t>
      </w:r>
      <w:r w:rsidRPr="00692BA1">
        <w:rPr>
          <w:rFonts w:ascii="Times New Roman" w:hAnsi="Times New Roman" w:cs="Times New Roman"/>
          <w:sz w:val="22"/>
          <w:szCs w:val="22"/>
        </w:rPr>
        <w:fldChar w:fldCharType="begin"/>
      </w:r>
      <w:r w:rsidRPr="00692BA1">
        <w:rPr>
          <w:rFonts w:ascii="Times New Roman" w:hAnsi="Times New Roman" w:cs="Times New Roman"/>
          <w:sz w:val="22"/>
          <w:szCs w:val="22"/>
        </w:rPr>
        <w:instrText xml:space="preserve"> HYPERLINK "http://draudejai.sodra.lt/draudeju_viesi_duomenys/" \h </w:instrText>
      </w:r>
      <w:r w:rsidRPr="00692BA1">
        <w:rPr>
          <w:rFonts w:ascii="Times New Roman" w:hAnsi="Times New Roman" w:cs="Times New Roman"/>
          <w:sz w:val="22"/>
          <w:szCs w:val="22"/>
        </w:rPr>
        <w:fldChar w:fldCharType="separate"/>
      </w:r>
      <w:r w:rsidRPr="00692BA1">
        <w:rPr>
          <w:rFonts w:ascii="Times New Roman" w:hAnsi="Times New Roman" w:cs="Times New Roman"/>
          <w:sz w:val="22"/>
          <w:szCs w:val="22"/>
        </w:rPr>
        <w:t xml:space="preserve">Ekonomiškai naudingiausiu pasiūlymu bus pripažintas tas pasiūlymas, kurio ekonominio naudingumo (S) reikšmė bus didžiausia. </w:t>
      </w:r>
      <w:r w:rsidRPr="00692BA1">
        <w:rPr>
          <w:rFonts w:ascii="Times New Roman" w:hAnsi="Times New Roman" w:cs="Times New Roman"/>
          <w:sz w:val="22"/>
          <w:szCs w:val="22"/>
        </w:rPr>
        <w:fldChar w:fldCharType="end"/>
      </w:r>
      <w:r w:rsidRPr="00692BA1">
        <w:rPr>
          <w:rFonts w:ascii="Times New Roman" w:hAnsi="Times New Roman" w:cs="Times New Roman"/>
          <w:sz w:val="22"/>
          <w:szCs w:val="22"/>
        </w:rPr>
        <w:t>Sudedant balus gaunamos kriterijų reikšmės apvalinamos dviejų skaičių po kablelio tikslumu.</w:t>
      </w:r>
    </w:p>
    <w:p w14:paraId="5CEA2BAE" w14:textId="77777777" w:rsidR="00692BA1" w:rsidRPr="00692BA1" w:rsidRDefault="00692BA1" w:rsidP="00692BA1">
      <w:pPr>
        <w:numPr>
          <w:ilvl w:val="0"/>
          <w:numId w:val="33"/>
        </w:numPr>
        <w:tabs>
          <w:tab w:val="clear" w:pos="720"/>
          <w:tab w:val="left" w:pos="709"/>
        </w:tabs>
        <w:spacing w:after="160" w:line="240" w:lineRule="auto"/>
        <w:ind w:left="0" w:firstLine="426"/>
        <w:rPr>
          <w:rFonts w:ascii="Times New Roman" w:hAnsi="Times New Roman" w:cs="Times New Roman"/>
          <w:sz w:val="22"/>
          <w:szCs w:val="22"/>
        </w:rPr>
      </w:pPr>
      <w:r w:rsidRPr="00692BA1">
        <w:rPr>
          <w:rFonts w:ascii="Times New Roman" w:hAnsi="Times New Roman" w:cs="Times New Roman"/>
          <w:sz w:val="22"/>
          <w:szCs w:val="22"/>
        </w:rPr>
        <w:t>Tais atvejais, kai kelių dalyvių pasiūlymų ekonominis naudingumas yra vienodas, nustatant pasiūlymų eilę, pirmesnis į šią eilę įrašomas dalyvis, kurio pasiūlymas pateiktas anksčiausiai.</w:t>
      </w:r>
    </w:p>
    <w:p w14:paraId="1E9AA66D" w14:textId="77777777" w:rsidR="00692BA1" w:rsidRPr="00692BA1" w:rsidRDefault="00692BA1" w:rsidP="00692BA1">
      <w:pPr>
        <w:numPr>
          <w:ilvl w:val="0"/>
          <w:numId w:val="33"/>
        </w:numPr>
        <w:tabs>
          <w:tab w:val="clear" w:pos="720"/>
          <w:tab w:val="left" w:pos="709"/>
        </w:tabs>
        <w:spacing w:after="160" w:line="240" w:lineRule="auto"/>
        <w:ind w:left="0" w:firstLine="426"/>
        <w:rPr>
          <w:rFonts w:ascii="Times New Roman" w:hAnsi="Times New Roman" w:cs="Times New Roman"/>
          <w:sz w:val="22"/>
          <w:szCs w:val="22"/>
        </w:rPr>
      </w:pPr>
      <w:r w:rsidRPr="00692BA1">
        <w:rPr>
          <w:rFonts w:ascii="Times New Roman" w:hAnsi="Times New Roman" w:cs="Times New Roman"/>
          <w:sz w:val="22"/>
          <w:szCs w:val="22"/>
        </w:rPr>
        <w:t xml:space="preserve">Jeigu atlikus pasiūlymų ekonominio naudingumo įvertinimui skiriamų balų apskaičiavimą vienas iš pirkimo dalyvių pasitraukia/pašalinamas iš pirkimo, likusių pirkimo dalyvių balai neperskaičiuojami. </w:t>
      </w:r>
    </w:p>
    <w:p w14:paraId="2DEF72E0" w14:textId="469F9446" w:rsidR="00692BA1" w:rsidRPr="00692BA1" w:rsidRDefault="00692BA1" w:rsidP="00692BA1">
      <w:pPr>
        <w:numPr>
          <w:ilvl w:val="0"/>
          <w:numId w:val="33"/>
        </w:numPr>
        <w:tabs>
          <w:tab w:val="clear" w:pos="720"/>
          <w:tab w:val="left" w:pos="709"/>
        </w:tabs>
        <w:spacing w:after="160" w:line="240" w:lineRule="auto"/>
        <w:ind w:left="0" w:firstLine="426"/>
        <w:rPr>
          <w:rFonts w:ascii="Times New Roman" w:hAnsi="Times New Roman" w:cs="Times New Roman"/>
          <w:sz w:val="22"/>
          <w:szCs w:val="22"/>
        </w:rPr>
      </w:pPr>
      <w:r w:rsidRPr="00692BA1">
        <w:rPr>
          <w:rFonts w:ascii="Times New Roman" w:hAnsi="Times New Roman" w:cs="Times New Roman"/>
          <w:sz w:val="22"/>
          <w:szCs w:val="22"/>
        </w:rPr>
        <w:t>Jei pasiūlymą pateikia tik vienas tiekėjas kokybės balų skaičiavimas (matematinis veiksmas) tokiu atveju nėra atliekamas, kadangi nepriklausomai nuo suteiktų kokybės balų, pasiūlymas bus pripažintas laimėjusiu, jeigu atitiks visus kitus reikalavimus ir atlikus vertinimą bus pripažintu priimtinu (nėra tiekėjo pašalinimo pagrindų, atitinka kvalifikacijos reikalavimus (jei taikomi), kaina ne per didelė ir t. t.</w:t>
      </w:r>
    </w:p>
    <w:p w14:paraId="5616B598" w14:textId="5BA7996B" w:rsidR="00692BA1" w:rsidRPr="00692BA1" w:rsidRDefault="00692BA1" w:rsidP="00692BA1">
      <w:pPr>
        <w:numPr>
          <w:ilvl w:val="0"/>
          <w:numId w:val="33"/>
        </w:numPr>
        <w:tabs>
          <w:tab w:val="clear" w:pos="720"/>
          <w:tab w:val="left" w:pos="709"/>
        </w:tabs>
        <w:spacing w:after="160" w:line="240" w:lineRule="auto"/>
        <w:ind w:left="0" w:firstLine="426"/>
        <w:rPr>
          <w:rFonts w:ascii="Times New Roman" w:hAnsi="Times New Roman" w:cs="Times New Roman"/>
          <w:sz w:val="22"/>
          <w:szCs w:val="22"/>
        </w:rPr>
      </w:pPr>
      <w:r w:rsidRPr="00692BA1">
        <w:rPr>
          <w:rFonts w:ascii="Times New Roman" w:hAnsi="Times New Roman" w:cs="Times New Roman"/>
          <w:sz w:val="22"/>
          <w:szCs w:val="22"/>
        </w:rPr>
        <w:t xml:space="preserve">Pasiūlymų vertinimo kriterijai: </w:t>
      </w:r>
    </w:p>
    <w:p w14:paraId="4041673A" w14:textId="77777777" w:rsidR="00692BA1" w:rsidRPr="00692BA1" w:rsidRDefault="00692BA1" w:rsidP="00692BA1">
      <w:pPr>
        <w:tabs>
          <w:tab w:val="left" w:pos="709"/>
        </w:tabs>
        <w:spacing w:line="240" w:lineRule="auto"/>
        <w:ind w:firstLine="0"/>
        <w:rPr>
          <w:rFonts w:ascii="Times New Roman" w:hAnsi="Times New Roman" w:cs="Times New Roman"/>
          <w:sz w:val="22"/>
          <w:szCs w:val="22"/>
        </w:rPr>
      </w:pPr>
    </w:p>
    <w:tbl>
      <w:tblPr>
        <w:tblW w:w="0" w:type="auto"/>
        <w:tblInd w:w="843" w:type="dxa"/>
        <w:tblLook w:val="04A0" w:firstRow="1" w:lastRow="0" w:firstColumn="1" w:lastColumn="0" w:noHBand="0" w:noVBand="1"/>
      </w:tblPr>
      <w:tblGrid>
        <w:gridCol w:w="7281"/>
        <w:gridCol w:w="2660"/>
      </w:tblGrid>
      <w:tr w:rsidR="00692BA1" w:rsidRPr="00692BA1" w14:paraId="15FE7BE3" w14:textId="77777777" w:rsidTr="00692BA1">
        <w:tc>
          <w:tcPr>
            <w:tcW w:w="7281" w:type="dxa"/>
            <w:tcBorders>
              <w:top w:val="single" w:sz="6" w:space="0" w:color="000000"/>
              <w:left w:val="single" w:sz="6" w:space="0" w:color="000000"/>
              <w:bottom w:val="single" w:sz="6" w:space="0" w:color="000000"/>
              <w:right w:val="single" w:sz="6" w:space="0" w:color="000000"/>
            </w:tcBorders>
            <w:shd w:val="clear" w:color="auto" w:fill="DEEAF6"/>
          </w:tcPr>
          <w:p w14:paraId="28220233" w14:textId="77777777" w:rsidR="00692BA1" w:rsidRPr="00692BA1" w:rsidRDefault="00692BA1" w:rsidP="00692BA1">
            <w:pPr>
              <w:suppressAutoHyphens/>
              <w:spacing w:line="240" w:lineRule="auto"/>
              <w:ind w:firstLine="0"/>
              <w:jc w:val="left"/>
              <w:rPr>
                <w:rFonts w:ascii="Times New Roman" w:eastAsia="Calibri" w:hAnsi="Times New Roman" w:cs="Times New Roman"/>
                <w:sz w:val="22"/>
                <w:szCs w:val="22"/>
                <w:lang w:eastAsia="en-US"/>
              </w:rPr>
            </w:pPr>
            <w:r w:rsidRPr="00692BA1">
              <w:rPr>
                <w:rFonts w:ascii="Times New Roman" w:eastAsia="Calibri" w:hAnsi="Times New Roman" w:cs="Times New Roman"/>
                <w:b/>
                <w:bCs/>
                <w:sz w:val="22"/>
                <w:szCs w:val="22"/>
                <w:lang w:eastAsia="en-US"/>
              </w:rPr>
              <w:t>Vertinimo kriterijai</w:t>
            </w:r>
          </w:p>
        </w:tc>
        <w:tc>
          <w:tcPr>
            <w:tcW w:w="0" w:type="auto"/>
            <w:tcBorders>
              <w:top w:val="single" w:sz="6" w:space="0" w:color="000000"/>
              <w:left w:val="single" w:sz="6" w:space="0" w:color="000000"/>
              <w:bottom w:val="single" w:sz="6" w:space="0" w:color="000000"/>
              <w:right w:val="single" w:sz="6" w:space="0" w:color="000000"/>
            </w:tcBorders>
            <w:shd w:val="clear" w:color="auto" w:fill="DEEAF6"/>
          </w:tcPr>
          <w:p w14:paraId="3BBB281C" w14:textId="77777777" w:rsidR="00692BA1" w:rsidRPr="00692BA1" w:rsidRDefault="00692BA1" w:rsidP="00692BA1">
            <w:pPr>
              <w:suppressAutoHyphens/>
              <w:spacing w:line="240" w:lineRule="auto"/>
              <w:ind w:firstLine="0"/>
              <w:jc w:val="center"/>
              <w:rPr>
                <w:rFonts w:ascii="Times New Roman" w:eastAsia="Calibri" w:hAnsi="Times New Roman" w:cs="Times New Roman"/>
                <w:b/>
                <w:bCs/>
                <w:sz w:val="22"/>
                <w:szCs w:val="22"/>
                <w:lang w:eastAsia="en-US"/>
              </w:rPr>
            </w:pPr>
            <w:r w:rsidRPr="00692BA1">
              <w:rPr>
                <w:rFonts w:ascii="Times New Roman" w:eastAsia="Calibri" w:hAnsi="Times New Roman" w:cs="Times New Roman"/>
                <w:b/>
                <w:bCs/>
                <w:sz w:val="22"/>
                <w:szCs w:val="22"/>
                <w:lang w:eastAsia="en-US"/>
              </w:rPr>
              <w:t>Kriterijaus lyginamasis svoris ekonominio naudingumo įvertinime</w:t>
            </w:r>
          </w:p>
        </w:tc>
      </w:tr>
      <w:tr w:rsidR="00692BA1" w:rsidRPr="00692BA1" w14:paraId="7B2707E8" w14:textId="77777777" w:rsidTr="00692BA1">
        <w:trPr>
          <w:trHeight w:val="420"/>
        </w:trPr>
        <w:tc>
          <w:tcPr>
            <w:tcW w:w="7281" w:type="dxa"/>
            <w:tcBorders>
              <w:top w:val="single" w:sz="6" w:space="0" w:color="000000"/>
              <w:left w:val="single" w:sz="6" w:space="0" w:color="000000"/>
              <w:bottom w:val="single" w:sz="6" w:space="0" w:color="000000"/>
              <w:right w:val="single" w:sz="6" w:space="0" w:color="000000"/>
            </w:tcBorders>
          </w:tcPr>
          <w:p w14:paraId="5EE37267" w14:textId="77777777" w:rsidR="00692BA1" w:rsidRPr="00692BA1" w:rsidRDefault="00692BA1" w:rsidP="00692BA1">
            <w:pPr>
              <w:suppressAutoHyphens/>
              <w:spacing w:line="240" w:lineRule="auto"/>
              <w:ind w:firstLine="0"/>
              <w:jc w:val="left"/>
              <w:rPr>
                <w:rFonts w:ascii="Times New Roman" w:eastAsia="Calibri" w:hAnsi="Times New Roman" w:cs="Times New Roman"/>
                <w:b/>
                <w:i/>
                <w:iCs/>
                <w:sz w:val="22"/>
                <w:szCs w:val="22"/>
                <w:lang w:eastAsia="en-US"/>
              </w:rPr>
            </w:pPr>
            <w:r w:rsidRPr="00692BA1">
              <w:rPr>
                <w:rFonts w:ascii="Times New Roman" w:eastAsia="Calibri" w:hAnsi="Times New Roman" w:cs="Times New Roman"/>
                <w:b/>
                <w:i/>
                <w:iCs/>
                <w:sz w:val="22"/>
                <w:szCs w:val="22"/>
                <w:lang w:eastAsia="en-US"/>
              </w:rPr>
              <w:t>Pirmasis kriterijus: kaina (C)</w:t>
            </w:r>
          </w:p>
          <w:p w14:paraId="56A8C96F" w14:textId="77777777" w:rsidR="00692BA1" w:rsidRPr="00692BA1" w:rsidRDefault="00692BA1" w:rsidP="00692BA1">
            <w:pPr>
              <w:suppressAutoHyphens/>
              <w:spacing w:line="240" w:lineRule="auto"/>
              <w:ind w:firstLine="0"/>
              <w:jc w:val="left"/>
              <w:rPr>
                <w:rFonts w:ascii="Times New Roman" w:eastAsia="Calibri" w:hAnsi="Times New Roman" w:cs="Times New Roman"/>
                <w:i/>
                <w:iCs/>
                <w:sz w:val="22"/>
                <w:szCs w:val="22"/>
                <w:lang w:eastAsia="en-US"/>
              </w:rPr>
            </w:pPr>
          </w:p>
          <w:p w14:paraId="2444965F" w14:textId="61B9C4F1" w:rsidR="00692BA1" w:rsidRPr="00692BA1" w:rsidRDefault="00692BA1" w:rsidP="00F27C9C">
            <w:pPr>
              <w:suppressAutoHyphens/>
              <w:spacing w:line="240" w:lineRule="auto"/>
              <w:ind w:firstLine="0"/>
              <w:rPr>
                <w:rFonts w:ascii="Times New Roman" w:eastAsia="Calibri" w:hAnsi="Times New Roman" w:cs="Times New Roman"/>
                <w:i/>
                <w:sz w:val="22"/>
                <w:szCs w:val="22"/>
                <w:lang w:eastAsia="en-US"/>
              </w:rPr>
            </w:pPr>
            <w:r w:rsidRPr="00692BA1">
              <w:rPr>
                <w:rFonts w:ascii="Times New Roman" w:eastAsia="Calibri" w:hAnsi="Times New Roman" w:cs="Times New Roman"/>
                <w:i/>
                <w:iCs/>
                <w:sz w:val="22"/>
                <w:szCs w:val="22"/>
                <w:lang w:eastAsia="en-US"/>
              </w:rPr>
              <w:t xml:space="preserve">Vertinama pasiūlymo </w:t>
            </w:r>
            <w:r w:rsidRPr="00692BA1">
              <w:rPr>
                <w:rFonts w:ascii="Times New Roman" w:eastAsia="Calibri" w:hAnsi="Times New Roman" w:cs="Times New Roman"/>
                <w:i/>
                <w:sz w:val="22"/>
                <w:szCs w:val="22"/>
                <w:lang w:eastAsia="en-US"/>
              </w:rPr>
              <w:t xml:space="preserve">kaina </w:t>
            </w:r>
            <w:r w:rsidRPr="00692BA1">
              <w:rPr>
                <w:rFonts w:ascii="Times New Roman" w:eastAsia="Calibri" w:hAnsi="Times New Roman" w:cs="Times New Roman"/>
                <w:i/>
                <w:iCs/>
                <w:sz w:val="22"/>
                <w:szCs w:val="22"/>
                <w:lang w:eastAsia="en-US"/>
              </w:rPr>
              <w:t>eurais už visą pirkimo obj</w:t>
            </w:r>
            <w:bookmarkStart w:id="30" w:name="_GoBack"/>
            <w:bookmarkEnd w:id="30"/>
            <w:r w:rsidRPr="00692BA1">
              <w:rPr>
                <w:rFonts w:ascii="Times New Roman" w:eastAsia="Calibri" w:hAnsi="Times New Roman" w:cs="Times New Roman"/>
                <w:i/>
                <w:iCs/>
                <w:sz w:val="22"/>
                <w:szCs w:val="22"/>
                <w:lang w:eastAsia="en-US"/>
              </w:rPr>
              <w:t>ektą, įskaitant visus mokesčius (taip pat ir PVM, jei taikoma) ir visas tiekėjo išlaidas, susijusias su sutarties vykdymu.</w:t>
            </w:r>
          </w:p>
        </w:tc>
        <w:tc>
          <w:tcPr>
            <w:tcW w:w="0" w:type="auto"/>
            <w:tcBorders>
              <w:top w:val="single" w:sz="6" w:space="0" w:color="000000"/>
              <w:left w:val="single" w:sz="6" w:space="0" w:color="000000"/>
              <w:bottom w:val="single" w:sz="6" w:space="0" w:color="000000"/>
              <w:right w:val="single" w:sz="6" w:space="0" w:color="000000"/>
            </w:tcBorders>
          </w:tcPr>
          <w:p w14:paraId="76497554" w14:textId="77777777" w:rsidR="00692BA1" w:rsidRPr="00692BA1" w:rsidRDefault="00692BA1" w:rsidP="00692BA1">
            <w:pPr>
              <w:suppressAutoHyphens/>
              <w:spacing w:line="240" w:lineRule="auto"/>
              <w:ind w:firstLine="0"/>
              <w:jc w:val="center"/>
              <w:rPr>
                <w:rFonts w:ascii="Times New Roman" w:eastAsia="Calibri" w:hAnsi="Times New Roman" w:cs="Times New Roman"/>
                <w:sz w:val="22"/>
                <w:szCs w:val="22"/>
                <w:lang w:eastAsia="en-US"/>
              </w:rPr>
            </w:pPr>
            <w:r w:rsidRPr="00692BA1">
              <w:rPr>
                <w:rFonts w:ascii="Times New Roman" w:eastAsia="Calibri" w:hAnsi="Times New Roman" w:cs="Times New Roman"/>
                <w:sz w:val="22"/>
                <w:szCs w:val="22"/>
                <w:lang w:eastAsia="en-US"/>
              </w:rPr>
              <w:t>X=90</w:t>
            </w:r>
          </w:p>
        </w:tc>
      </w:tr>
      <w:tr w:rsidR="00692BA1" w:rsidRPr="00692BA1" w14:paraId="42F1A3A2" w14:textId="77777777" w:rsidTr="00692BA1">
        <w:trPr>
          <w:trHeight w:val="1235"/>
        </w:trPr>
        <w:tc>
          <w:tcPr>
            <w:tcW w:w="7281" w:type="dxa"/>
            <w:tcBorders>
              <w:top w:val="single" w:sz="6" w:space="0" w:color="000000"/>
              <w:left w:val="single" w:sz="6" w:space="0" w:color="000000"/>
              <w:bottom w:val="single" w:sz="6" w:space="0" w:color="000000"/>
              <w:right w:val="single" w:sz="6" w:space="0" w:color="000000"/>
            </w:tcBorders>
          </w:tcPr>
          <w:p w14:paraId="23673ACE" w14:textId="77777777" w:rsidR="00692BA1" w:rsidRPr="00692BA1" w:rsidRDefault="00692BA1" w:rsidP="00692BA1">
            <w:pPr>
              <w:suppressAutoHyphens/>
              <w:spacing w:line="240" w:lineRule="auto"/>
              <w:ind w:firstLine="0"/>
              <w:rPr>
                <w:rFonts w:ascii="Times New Roman" w:eastAsia="Calibri" w:hAnsi="Times New Roman" w:cs="Times New Roman"/>
                <w:b/>
                <w:i/>
                <w:iCs/>
                <w:sz w:val="22"/>
                <w:szCs w:val="22"/>
                <w:lang w:eastAsia="en-US"/>
              </w:rPr>
            </w:pPr>
            <w:r w:rsidRPr="00692BA1">
              <w:rPr>
                <w:rFonts w:ascii="Times New Roman" w:eastAsia="Calibri" w:hAnsi="Times New Roman" w:cs="Times New Roman"/>
                <w:b/>
                <w:i/>
                <w:iCs/>
                <w:sz w:val="22"/>
                <w:szCs w:val="22"/>
                <w:lang w:eastAsia="en-US"/>
              </w:rPr>
              <w:t xml:space="preserve">Antrasis kriterijus: </w:t>
            </w:r>
            <w:r w:rsidRPr="00692BA1">
              <w:rPr>
                <w:rFonts w:ascii="Times New Roman" w:eastAsia="Times New Roman" w:hAnsi="Times New Roman" w:cs="Times New Roman"/>
                <w:b/>
                <w:iCs/>
                <w:sz w:val="22"/>
                <w:szCs w:val="22"/>
              </w:rPr>
              <w:t>Kokybės vadybos sistemos standarto ISO 17100:2015 (arba lygiaverčio) reikalavimų laikymasis teikiant paslaugas</w:t>
            </w:r>
            <w:r w:rsidRPr="00692BA1">
              <w:rPr>
                <w:rFonts w:ascii="Times New Roman" w:eastAsia="Calibri" w:hAnsi="Times New Roman" w:cs="Times New Roman"/>
                <w:b/>
                <w:i/>
                <w:iCs/>
                <w:sz w:val="22"/>
                <w:szCs w:val="22"/>
                <w:lang w:eastAsia="en-US"/>
              </w:rPr>
              <w:t xml:space="preserve"> (T)</w:t>
            </w:r>
          </w:p>
          <w:p w14:paraId="4A47BD7D" w14:textId="77777777" w:rsidR="00692BA1" w:rsidRPr="00692BA1" w:rsidRDefault="00692BA1" w:rsidP="00692BA1">
            <w:pPr>
              <w:suppressAutoHyphens/>
              <w:spacing w:line="240" w:lineRule="auto"/>
              <w:ind w:firstLine="0"/>
              <w:rPr>
                <w:rFonts w:ascii="Times New Roman" w:eastAsia="Calibri" w:hAnsi="Times New Roman" w:cs="Times New Roman"/>
                <w:i/>
                <w:iCs/>
                <w:sz w:val="22"/>
                <w:szCs w:val="22"/>
                <w:lang w:eastAsia="en-US"/>
              </w:rPr>
            </w:pPr>
          </w:p>
          <w:p w14:paraId="3D3D3748" w14:textId="77777777" w:rsidR="00692BA1" w:rsidRPr="00692BA1" w:rsidRDefault="00692BA1" w:rsidP="00692BA1">
            <w:pPr>
              <w:suppressAutoHyphens/>
              <w:spacing w:line="240" w:lineRule="auto"/>
              <w:ind w:firstLine="0"/>
              <w:rPr>
                <w:rFonts w:ascii="Times New Roman" w:eastAsia="Arial Unicode MS" w:hAnsi="Times New Roman" w:cs="Times New Roman"/>
                <w:color w:val="000000" w:themeColor="text1"/>
                <w:sz w:val="22"/>
                <w:szCs w:val="22"/>
                <w:lang w:eastAsia="en-US"/>
              </w:rPr>
            </w:pPr>
            <w:r w:rsidRPr="00692BA1">
              <w:rPr>
                <w:rFonts w:ascii="Times New Roman" w:eastAsia="Arial Unicode MS" w:hAnsi="Times New Roman" w:cs="Times New Roman"/>
                <w:color w:val="000000" w:themeColor="text1"/>
                <w:sz w:val="22"/>
                <w:szCs w:val="22"/>
                <w:lang w:eastAsia="en-US"/>
              </w:rPr>
              <w:t xml:space="preserve">Pateikiamas nepriklausomos įstaigos išduotas galiojantis sertifikatas (jo kopija), patvirtinantis, kad tiekėjas savo padalinyje (-iuose), kuriame (-iuose) teiks paslaugas, laikosi vertimo paslaugų kokybės standarto ISO 17100:2015 (arba lygiaverčio). </w:t>
            </w:r>
          </w:p>
          <w:p w14:paraId="707E9AF2" w14:textId="77777777" w:rsidR="00692BA1" w:rsidRPr="00692BA1" w:rsidRDefault="00692BA1" w:rsidP="00692BA1">
            <w:pPr>
              <w:suppressAutoHyphens/>
              <w:spacing w:line="240" w:lineRule="auto"/>
              <w:ind w:firstLine="0"/>
              <w:rPr>
                <w:rFonts w:ascii="Times New Roman" w:eastAsia="Arial Unicode MS" w:hAnsi="Times New Roman" w:cs="Times New Roman"/>
                <w:color w:val="000000" w:themeColor="text1"/>
                <w:sz w:val="22"/>
                <w:szCs w:val="22"/>
                <w:lang w:eastAsia="en-US"/>
              </w:rPr>
            </w:pPr>
          </w:p>
          <w:p w14:paraId="440B354B" w14:textId="77777777" w:rsidR="00692BA1" w:rsidRPr="00692BA1" w:rsidRDefault="00692BA1" w:rsidP="00692BA1">
            <w:pPr>
              <w:suppressAutoHyphens/>
              <w:spacing w:line="240" w:lineRule="auto"/>
              <w:ind w:firstLine="0"/>
              <w:rPr>
                <w:rFonts w:ascii="Times New Roman" w:eastAsia="Calibri" w:hAnsi="Times New Roman" w:cs="Times New Roman"/>
                <w:i/>
                <w:iCs/>
                <w:sz w:val="22"/>
                <w:szCs w:val="22"/>
              </w:rPr>
            </w:pPr>
            <w:r w:rsidRPr="00692BA1">
              <w:rPr>
                <w:rFonts w:ascii="Times New Roman" w:hAnsi="Times New Roman" w:cs="Times New Roman"/>
                <w:color w:val="000000" w:themeColor="text1"/>
                <w:sz w:val="22"/>
                <w:szCs w:val="22"/>
              </w:rPr>
              <w:t>Pirkėjas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c>
          <w:tcPr>
            <w:tcW w:w="0" w:type="auto"/>
            <w:tcBorders>
              <w:top w:val="single" w:sz="6" w:space="0" w:color="000000"/>
              <w:left w:val="single" w:sz="6" w:space="0" w:color="000000"/>
              <w:bottom w:val="single" w:sz="6" w:space="0" w:color="000000"/>
              <w:right w:val="single" w:sz="6" w:space="0" w:color="000000"/>
            </w:tcBorders>
          </w:tcPr>
          <w:p w14:paraId="7D084FFD" w14:textId="77777777" w:rsidR="00692BA1" w:rsidRPr="00692BA1" w:rsidRDefault="00692BA1" w:rsidP="00692BA1">
            <w:pPr>
              <w:suppressAutoHyphens/>
              <w:spacing w:line="240" w:lineRule="auto"/>
              <w:ind w:firstLine="0"/>
              <w:jc w:val="center"/>
              <w:rPr>
                <w:rFonts w:ascii="Times New Roman" w:eastAsia="Calibri" w:hAnsi="Times New Roman" w:cs="Times New Roman"/>
                <w:sz w:val="22"/>
                <w:szCs w:val="22"/>
                <w:lang w:eastAsia="en-US"/>
              </w:rPr>
            </w:pPr>
            <w:r w:rsidRPr="00692BA1">
              <w:rPr>
                <w:rFonts w:ascii="Times New Roman" w:eastAsia="Calibri" w:hAnsi="Times New Roman" w:cs="Times New Roman"/>
                <w:sz w:val="22"/>
                <w:szCs w:val="22"/>
                <w:lang w:eastAsia="en-US"/>
              </w:rPr>
              <w:t>Y</w:t>
            </w:r>
            <w:r w:rsidRPr="00692BA1">
              <w:rPr>
                <w:rFonts w:ascii="Times New Roman" w:eastAsia="Calibri" w:hAnsi="Times New Roman" w:cs="Times New Roman"/>
                <w:sz w:val="22"/>
                <w:szCs w:val="22"/>
                <w:vertAlign w:val="subscript"/>
                <w:lang w:eastAsia="en-US"/>
              </w:rPr>
              <w:t>1</w:t>
            </w:r>
            <w:r w:rsidRPr="00692BA1">
              <w:rPr>
                <w:rFonts w:ascii="Times New Roman" w:eastAsia="Calibri" w:hAnsi="Times New Roman" w:cs="Times New Roman"/>
                <w:sz w:val="22"/>
                <w:szCs w:val="22"/>
                <w:lang w:eastAsia="en-US"/>
              </w:rPr>
              <w:t>=10</w:t>
            </w:r>
          </w:p>
        </w:tc>
      </w:tr>
    </w:tbl>
    <w:p w14:paraId="4B1F481B" w14:textId="77777777" w:rsidR="00692BA1" w:rsidRPr="00692BA1" w:rsidRDefault="00692BA1" w:rsidP="00692BA1">
      <w:pPr>
        <w:tabs>
          <w:tab w:val="left" w:pos="709"/>
        </w:tabs>
        <w:spacing w:line="240" w:lineRule="auto"/>
        <w:ind w:firstLine="0"/>
        <w:rPr>
          <w:rFonts w:ascii="Times New Roman" w:hAnsi="Times New Roman" w:cs="Times New Roman"/>
          <w:sz w:val="22"/>
          <w:szCs w:val="22"/>
        </w:rPr>
      </w:pPr>
    </w:p>
    <w:p w14:paraId="0A1E0DE0" w14:textId="77777777" w:rsidR="00692BA1" w:rsidRPr="00692BA1" w:rsidRDefault="00692BA1" w:rsidP="00692BA1">
      <w:pPr>
        <w:suppressAutoHyphens/>
        <w:spacing w:line="240" w:lineRule="auto"/>
        <w:ind w:firstLine="567"/>
        <w:rPr>
          <w:rFonts w:ascii="Times New Roman" w:eastAsia="Times New Roman" w:hAnsi="Times New Roman" w:cs="Times New Roman"/>
          <w:sz w:val="22"/>
          <w:szCs w:val="22"/>
        </w:rPr>
      </w:pPr>
      <w:r w:rsidRPr="00692BA1">
        <w:rPr>
          <w:rFonts w:ascii="Times New Roman" w:eastAsia="Times New Roman" w:hAnsi="Times New Roman" w:cs="Times New Roman"/>
          <w:sz w:val="22"/>
          <w:szCs w:val="22"/>
        </w:rPr>
        <w:t>7. Pasiūlymo ekonominis naudingumas (S) apskaičiuojamas sudedant Tiekėjo pasiūlymo kainos (C) ir kitų kriterijų (T) balus (gaunamos kriterijų (parametrų) reikšmės apvalinamos dviejų skaičių po kablelio tikslumu, t. y. surinkus pvz. 50,564 balų – apvalinama į 50,56, o surinkus 50,565 balų – apvalinama į 50,57):</w:t>
      </w:r>
    </w:p>
    <w:p w14:paraId="3E070A97" w14:textId="77777777" w:rsidR="00692BA1" w:rsidRPr="00692BA1" w:rsidRDefault="00692BA1" w:rsidP="00692BA1">
      <w:pPr>
        <w:suppressAutoHyphens/>
        <w:spacing w:beforeAutospacing="1" w:after="240" w:line="240" w:lineRule="auto"/>
        <w:ind w:firstLine="0"/>
        <w:jc w:val="center"/>
        <w:rPr>
          <w:rFonts w:ascii="Times New Roman" w:eastAsia="Times New Roman" w:hAnsi="Times New Roman" w:cs="Times New Roman"/>
          <w:sz w:val="22"/>
          <w:szCs w:val="22"/>
        </w:rPr>
      </w:pPr>
      <m:oMathPara>
        <m:oMathParaPr>
          <m:jc m:val="center"/>
        </m:oMathParaPr>
        <m:oMath>
          <m:r>
            <w:rPr>
              <w:rFonts w:ascii="Cambria Math" w:eastAsia="Calibri" w:hAnsi="Cambria Math" w:cs="Times New Roman"/>
              <w:sz w:val="22"/>
              <w:szCs w:val="22"/>
            </w:rPr>
            <m:t>S=C+T</m:t>
          </m:r>
        </m:oMath>
      </m:oMathPara>
    </w:p>
    <w:p w14:paraId="2F2E0FE2" w14:textId="77777777" w:rsidR="00692BA1" w:rsidRPr="00692BA1" w:rsidRDefault="00692BA1" w:rsidP="00692BA1">
      <w:pPr>
        <w:suppressAutoHyphens/>
        <w:spacing w:beforeAutospacing="1" w:after="159" w:line="240" w:lineRule="auto"/>
        <w:ind w:firstLine="567"/>
        <w:rPr>
          <w:rFonts w:ascii="Times New Roman" w:eastAsia="Times New Roman" w:hAnsi="Times New Roman" w:cs="Times New Roman"/>
          <w:sz w:val="22"/>
          <w:szCs w:val="22"/>
        </w:rPr>
      </w:pPr>
      <w:r w:rsidRPr="00692BA1">
        <w:rPr>
          <w:rFonts w:ascii="Times New Roman" w:eastAsia="Times New Roman" w:hAnsi="Times New Roman" w:cs="Times New Roman"/>
          <w:sz w:val="22"/>
          <w:szCs w:val="22"/>
        </w:rPr>
        <w:lastRenderedPageBreak/>
        <w:t>8. Pasiūlymo kainos (C) balai apskaičiuojami mažiausios pasiūlytos kainos (C</w:t>
      </w:r>
      <w:r w:rsidRPr="00692BA1">
        <w:rPr>
          <w:rFonts w:ascii="Times New Roman" w:eastAsia="Times New Roman" w:hAnsi="Times New Roman" w:cs="Times New Roman"/>
          <w:sz w:val="22"/>
          <w:szCs w:val="22"/>
          <w:vertAlign w:val="subscript"/>
        </w:rPr>
        <w:t>min</w:t>
      </w:r>
      <w:r w:rsidRPr="00692BA1">
        <w:rPr>
          <w:rFonts w:ascii="Times New Roman" w:eastAsia="Times New Roman" w:hAnsi="Times New Roman" w:cs="Times New Roman"/>
          <w:sz w:val="22"/>
          <w:szCs w:val="22"/>
        </w:rPr>
        <w:t>) ir vertinamo pasiūlymo kainos (C</w:t>
      </w:r>
      <w:r w:rsidRPr="00692BA1">
        <w:rPr>
          <w:rFonts w:ascii="Times New Roman" w:eastAsia="Times New Roman" w:hAnsi="Times New Roman" w:cs="Times New Roman"/>
          <w:sz w:val="22"/>
          <w:szCs w:val="22"/>
          <w:vertAlign w:val="subscript"/>
        </w:rPr>
        <w:t>p</w:t>
      </w:r>
      <w:r w:rsidRPr="00692BA1">
        <w:rPr>
          <w:rFonts w:ascii="Times New Roman" w:eastAsia="Times New Roman" w:hAnsi="Times New Roman" w:cs="Times New Roman"/>
          <w:sz w:val="22"/>
          <w:szCs w:val="22"/>
        </w:rPr>
        <w:t>) santykį padauginant iš kainos lyginamojo svorio (X):</w:t>
      </w:r>
    </w:p>
    <w:p w14:paraId="15242074" w14:textId="77777777" w:rsidR="00692BA1" w:rsidRPr="00692BA1" w:rsidRDefault="00692BA1" w:rsidP="00692BA1">
      <w:pPr>
        <w:suppressAutoHyphens/>
        <w:spacing w:beforeAutospacing="1" w:after="159" w:line="240" w:lineRule="auto"/>
        <w:ind w:firstLine="0"/>
        <w:jc w:val="center"/>
        <w:rPr>
          <w:rFonts w:ascii="Times New Roman" w:eastAsia="Times New Roman" w:hAnsi="Times New Roman" w:cs="Times New Roman"/>
          <w:sz w:val="22"/>
          <w:szCs w:val="22"/>
        </w:rPr>
      </w:pPr>
      <m:oMathPara>
        <m:oMathParaPr>
          <m:jc m:val="center"/>
        </m:oMathParaPr>
        <m:oMath>
          <m:r>
            <w:rPr>
              <w:rFonts w:ascii="Cambria Math" w:eastAsia="Calibri" w:hAnsi="Cambria Math" w:cs="Times New Roman"/>
              <w:sz w:val="22"/>
              <w:szCs w:val="22"/>
            </w:rPr>
            <m:t>C=</m:t>
          </m:r>
          <m:f>
            <m:fPr>
              <m:ctrlPr>
                <w:rPr>
                  <w:rFonts w:ascii="Cambria Math" w:eastAsia="Calibri" w:hAnsi="Cambria Math" w:cs="Times New Roman"/>
                  <w:sz w:val="22"/>
                  <w:szCs w:val="22"/>
                </w:rPr>
              </m:ctrlPr>
            </m:fPr>
            <m:num>
              <m:sSub>
                <m:sSubPr>
                  <m:ctrlPr>
                    <w:rPr>
                      <w:rFonts w:ascii="Cambria Math" w:eastAsia="Calibri" w:hAnsi="Cambria Math" w:cs="Times New Roman"/>
                      <w:sz w:val="22"/>
                      <w:szCs w:val="22"/>
                    </w:rPr>
                  </m:ctrlPr>
                </m:sSubPr>
                <m:e>
                  <m:r>
                    <w:rPr>
                      <w:rFonts w:ascii="Cambria Math" w:eastAsia="Calibri" w:hAnsi="Cambria Math" w:cs="Times New Roman"/>
                      <w:sz w:val="22"/>
                      <w:szCs w:val="22"/>
                    </w:rPr>
                    <m:t>C</m:t>
                  </m:r>
                </m:e>
                <m:sub>
                  <m:r>
                    <w:rPr>
                      <w:rFonts w:ascii="Cambria Math" w:eastAsia="Calibri" w:hAnsi="Cambria Math" w:cs="Times New Roman"/>
                      <w:sz w:val="22"/>
                      <w:szCs w:val="22"/>
                    </w:rPr>
                    <m:t>min</m:t>
                  </m:r>
                </m:sub>
              </m:sSub>
            </m:num>
            <m:den>
              <m:sSub>
                <m:sSubPr>
                  <m:ctrlPr>
                    <w:rPr>
                      <w:rFonts w:ascii="Cambria Math" w:eastAsia="Calibri" w:hAnsi="Cambria Math" w:cs="Times New Roman"/>
                      <w:sz w:val="22"/>
                      <w:szCs w:val="22"/>
                    </w:rPr>
                  </m:ctrlPr>
                </m:sSubPr>
                <m:e>
                  <m:r>
                    <w:rPr>
                      <w:rFonts w:ascii="Cambria Math" w:eastAsia="Calibri" w:hAnsi="Cambria Math" w:cs="Times New Roman"/>
                      <w:sz w:val="22"/>
                      <w:szCs w:val="22"/>
                    </w:rPr>
                    <m:t>C</m:t>
                  </m:r>
                </m:e>
                <m:sub>
                  <m:r>
                    <w:rPr>
                      <w:rFonts w:ascii="Cambria Math" w:eastAsia="Calibri" w:hAnsi="Cambria Math" w:cs="Times New Roman"/>
                      <w:sz w:val="22"/>
                      <w:szCs w:val="22"/>
                    </w:rPr>
                    <m:t>p</m:t>
                  </m:r>
                </m:sub>
              </m:sSub>
            </m:den>
          </m:f>
          <m:r>
            <w:rPr>
              <w:rFonts w:ascii="Cambria Math" w:eastAsia="Calibri" w:hAnsi="Cambria Math" w:cs="Times New Roman"/>
              <w:sz w:val="22"/>
              <w:szCs w:val="22"/>
            </w:rPr>
            <m:t>×X</m:t>
          </m:r>
        </m:oMath>
      </m:oMathPara>
    </w:p>
    <w:p w14:paraId="25FDC355" w14:textId="77777777" w:rsidR="00692BA1" w:rsidRPr="00692BA1" w:rsidRDefault="00692BA1" w:rsidP="00692BA1">
      <w:pPr>
        <w:autoSpaceDE w:val="0"/>
        <w:autoSpaceDN w:val="0"/>
        <w:adjustRightInd w:val="0"/>
        <w:spacing w:line="240" w:lineRule="auto"/>
        <w:ind w:firstLine="567"/>
        <w:rPr>
          <w:rFonts w:ascii="Times New Roman" w:hAnsi="Times New Roman" w:cs="Times New Roman"/>
          <w:sz w:val="22"/>
          <w:szCs w:val="22"/>
        </w:rPr>
      </w:pPr>
      <w:r w:rsidRPr="00692BA1">
        <w:rPr>
          <w:rFonts w:ascii="Times New Roman" w:eastAsia="Calibri" w:hAnsi="Times New Roman" w:cs="Times New Roman"/>
          <w:bCs/>
          <w:iCs/>
          <w:color w:val="000000"/>
          <w:sz w:val="22"/>
          <w:szCs w:val="22"/>
        </w:rPr>
        <w:t>9. Vertinimo kriterijus T „</w:t>
      </w:r>
      <w:r w:rsidRPr="00692BA1">
        <w:rPr>
          <w:rFonts w:ascii="Times New Roman" w:hAnsi="Times New Roman" w:cs="Times New Roman"/>
          <w:sz w:val="22"/>
          <w:szCs w:val="22"/>
        </w:rPr>
        <w:t>Kokybės vadybos sistemos standarto ISO 17100:2015 (arba lygiaverčio) reikalavimų laikymasis teikiant paslaugas</w:t>
      </w:r>
      <w:r w:rsidRPr="00692BA1">
        <w:rPr>
          <w:rFonts w:ascii="Times New Roman" w:eastAsia="Calibri" w:hAnsi="Times New Roman" w:cs="Times New Roman"/>
          <w:bCs/>
          <w:iCs/>
          <w:color w:val="000000"/>
          <w:sz w:val="22"/>
          <w:szCs w:val="22"/>
        </w:rPr>
        <w:t xml:space="preserve">“ </w:t>
      </w:r>
      <w:r w:rsidRPr="00692BA1">
        <w:rPr>
          <w:rFonts w:ascii="Times New Roman" w:eastAsia="Times New Roman" w:hAnsi="Times New Roman" w:cs="Times New Roman"/>
          <w:sz w:val="22"/>
          <w:szCs w:val="22"/>
        </w:rPr>
        <w:t>taikoma tiesioginio balų skyrimo tvarka –</w:t>
      </w:r>
      <w:r w:rsidRPr="00692BA1">
        <w:rPr>
          <w:rFonts w:ascii="Times New Roman" w:eastAsia="Calibri" w:hAnsi="Times New Roman" w:cs="Times New Roman"/>
          <w:bCs/>
          <w:iCs/>
          <w:color w:val="000000"/>
          <w:sz w:val="22"/>
          <w:szCs w:val="22"/>
        </w:rPr>
        <w:t xml:space="preserve"> jei tiekėjas atitinka šį kriterijų, jam skiriami 10 balų, jei neatitinka – 0 balų.</w:t>
      </w:r>
    </w:p>
    <w:p w14:paraId="133B4868" w14:textId="77777777" w:rsidR="00692BA1" w:rsidRPr="00692BA1" w:rsidRDefault="00692BA1" w:rsidP="00692BA1">
      <w:pPr>
        <w:tabs>
          <w:tab w:val="left" w:pos="709"/>
        </w:tabs>
        <w:spacing w:line="240" w:lineRule="auto"/>
        <w:ind w:firstLine="0"/>
        <w:rPr>
          <w:rFonts w:ascii="Times New Roman" w:hAnsi="Times New Roman" w:cs="Times New Roman"/>
          <w:sz w:val="22"/>
          <w:szCs w:val="22"/>
        </w:rPr>
      </w:pPr>
    </w:p>
    <w:p w14:paraId="6A368817" w14:textId="2C68428C" w:rsidR="00281804" w:rsidRDefault="00692BA1" w:rsidP="00692BA1">
      <w:pPr>
        <w:jc w:val="center"/>
        <w:rPr>
          <w:rFonts w:ascii="Times New Roman" w:hAnsi="Times New Roman" w:cs="Times New Roman"/>
          <w:sz w:val="22"/>
          <w:szCs w:val="22"/>
        </w:rPr>
      </w:pPr>
      <w:r w:rsidRPr="00692BA1">
        <w:rPr>
          <w:rFonts w:ascii="Times New Roman" w:hAnsi="Times New Roman" w:cs="Times New Roman"/>
          <w:sz w:val="22"/>
          <w:szCs w:val="22"/>
        </w:rPr>
        <w:t>__________</w:t>
      </w:r>
    </w:p>
    <w:p w14:paraId="36CDCEB3" w14:textId="77777777" w:rsidR="00281804" w:rsidRDefault="00281804">
      <w:pPr>
        <w:rPr>
          <w:rFonts w:ascii="Times New Roman" w:hAnsi="Times New Roman" w:cs="Times New Roman"/>
          <w:sz w:val="22"/>
          <w:szCs w:val="22"/>
        </w:rPr>
      </w:pPr>
      <w:r>
        <w:rPr>
          <w:rFonts w:ascii="Times New Roman" w:hAnsi="Times New Roman" w:cs="Times New Roman"/>
          <w:sz w:val="22"/>
          <w:szCs w:val="22"/>
        </w:rPr>
        <w:br w:type="page"/>
      </w:r>
    </w:p>
    <w:p w14:paraId="62B02CF9" w14:textId="215ED296" w:rsidR="00281804" w:rsidRPr="00281804" w:rsidRDefault="00281804" w:rsidP="00281804">
      <w:pPr>
        <w:spacing w:line="240" w:lineRule="auto"/>
        <w:ind w:left="5955" w:firstLine="737"/>
        <w:contextualSpacing/>
        <w:rPr>
          <w:rFonts w:ascii="Times New Roman" w:eastAsia="Calibri" w:hAnsi="Times New Roman" w:cs="Times New Roman"/>
          <w:sz w:val="22"/>
          <w:szCs w:val="22"/>
        </w:rPr>
      </w:pPr>
      <w:r w:rsidRPr="00281804">
        <w:rPr>
          <w:rFonts w:ascii="Times New Roman" w:eastAsia="Calibri" w:hAnsi="Times New Roman" w:cs="Times New Roman"/>
          <w:sz w:val="22"/>
          <w:szCs w:val="22"/>
        </w:rPr>
        <w:lastRenderedPageBreak/>
        <w:t xml:space="preserve">Pirkimo sąlygų 6 priedas </w:t>
      </w:r>
    </w:p>
    <w:p w14:paraId="6E7C2A1B" w14:textId="1680F1DC" w:rsidR="00281804" w:rsidRDefault="00281804" w:rsidP="00281804">
      <w:pPr>
        <w:ind w:left="5955"/>
        <w:rPr>
          <w:rFonts w:ascii="Times New Roman" w:hAnsi="Times New Roman" w:cs="Times New Roman"/>
          <w:sz w:val="22"/>
          <w:szCs w:val="22"/>
        </w:rPr>
      </w:pPr>
      <w:r w:rsidRPr="00281804">
        <w:rPr>
          <w:rFonts w:ascii="Times New Roman" w:eastAsia="Calibri" w:hAnsi="Times New Roman" w:cs="Times New Roman"/>
          <w:sz w:val="22"/>
          <w:szCs w:val="22"/>
        </w:rPr>
        <w:t>„Informacija apie tiekėjo suteiktas paslaugas“</w:t>
      </w:r>
    </w:p>
    <w:p w14:paraId="6BCB5518" w14:textId="63CEE6B1" w:rsidR="00281804" w:rsidRPr="00281804" w:rsidRDefault="00281804" w:rsidP="00281804">
      <w:pPr>
        <w:rPr>
          <w:rFonts w:ascii="Times New Roman" w:hAnsi="Times New Roman" w:cs="Times New Roman"/>
          <w:sz w:val="22"/>
          <w:szCs w:val="22"/>
        </w:rPr>
      </w:pPr>
    </w:p>
    <w:p w14:paraId="7C8E94E0" w14:textId="77777777" w:rsidR="00281804" w:rsidRPr="00281804" w:rsidRDefault="00281804" w:rsidP="00281804">
      <w:pPr>
        <w:spacing w:line="240" w:lineRule="auto"/>
        <w:ind w:firstLine="567"/>
        <w:contextualSpacing/>
        <w:jc w:val="center"/>
        <w:rPr>
          <w:rFonts w:ascii="Times New Roman" w:eastAsia="Calibri" w:hAnsi="Times New Roman" w:cs="Times New Roman"/>
          <w:b/>
          <w:sz w:val="22"/>
          <w:szCs w:val="22"/>
        </w:rPr>
      </w:pPr>
      <w:r w:rsidRPr="00281804">
        <w:rPr>
          <w:rFonts w:ascii="Times New Roman" w:eastAsia="Calibri" w:hAnsi="Times New Roman" w:cs="Times New Roman"/>
          <w:b/>
          <w:sz w:val="22"/>
          <w:szCs w:val="22"/>
        </w:rPr>
        <w:t>TIEKĖJO</w:t>
      </w:r>
      <w:r w:rsidRPr="00281804">
        <w:rPr>
          <w:rFonts w:ascii="Times New Roman" w:eastAsia="Calibri" w:hAnsi="Times New Roman" w:cs="Times New Roman"/>
          <w:b/>
          <w:smallCaps/>
          <w:sz w:val="22"/>
          <w:szCs w:val="22"/>
        </w:rPr>
        <w:t xml:space="preserve"> </w:t>
      </w:r>
      <w:r w:rsidRPr="00281804">
        <w:rPr>
          <w:rFonts w:ascii="Times New Roman" w:eastAsia="Calibri" w:hAnsi="Times New Roman" w:cs="Times New Roman"/>
          <w:b/>
          <w:sz w:val="22"/>
          <w:szCs w:val="22"/>
        </w:rPr>
        <w:t xml:space="preserve">SUTEIKTŲ PASLAUGŲ SĄRAŠAS </w:t>
      </w:r>
    </w:p>
    <w:p w14:paraId="04F25AC0" w14:textId="698EDA41" w:rsidR="00281804" w:rsidRPr="002D2251" w:rsidRDefault="00281804" w:rsidP="00281804">
      <w:pPr>
        <w:tabs>
          <w:tab w:val="left" w:pos="2977"/>
        </w:tabs>
        <w:spacing w:after="120" w:line="20" w:lineRule="atLeast"/>
        <w:jc w:val="center"/>
        <w:rPr>
          <w:rFonts w:ascii="Times New Roman" w:eastAsia="Calibri" w:hAnsi="Times New Roman" w:cs="Times New Roman"/>
          <w:b/>
          <w:sz w:val="22"/>
          <w:szCs w:val="22"/>
        </w:rPr>
      </w:pPr>
      <w:r w:rsidRPr="00281804">
        <w:rPr>
          <w:rFonts w:ascii="Times New Roman" w:eastAsia="Calibri" w:hAnsi="Times New Roman" w:cs="Times New Roman"/>
          <w:b/>
          <w:sz w:val="22"/>
          <w:szCs w:val="22"/>
        </w:rPr>
        <w:t>(</w:t>
      </w:r>
      <w:r w:rsidRPr="00281804">
        <w:rPr>
          <w:rFonts w:ascii="Times New Roman" w:eastAsia="Calibri" w:hAnsi="Times New Roman" w:cs="Times New Roman"/>
          <w:b/>
          <w:bCs/>
          <w:sz w:val="22"/>
          <w:szCs w:val="22"/>
        </w:rPr>
        <w:t xml:space="preserve">Pagal specialiųjų </w:t>
      </w:r>
      <w:r w:rsidRPr="002D2251">
        <w:rPr>
          <w:rFonts w:ascii="Times New Roman" w:eastAsia="Calibri" w:hAnsi="Times New Roman" w:cs="Times New Roman"/>
          <w:b/>
          <w:bCs/>
          <w:sz w:val="22"/>
          <w:szCs w:val="22"/>
        </w:rPr>
        <w:t>pirki</w:t>
      </w:r>
      <w:r w:rsidR="002D2251" w:rsidRPr="002D2251">
        <w:rPr>
          <w:rFonts w:ascii="Times New Roman" w:eastAsia="Calibri" w:hAnsi="Times New Roman" w:cs="Times New Roman"/>
          <w:b/>
          <w:bCs/>
          <w:sz w:val="22"/>
          <w:szCs w:val="22"/>
        </w:rPr>
        <w:t>mo sąlygų 3.5</w:t>
      </w:r>
      <w:r w:rsidRPr="002D2251">
        <w:rPr>
          <w:rFonts w:ascii="Times New Roman" w:eastAsia="Calibri" w:hAnsi="Times New Roman" w:cs="Times New Roman"/>
          <w:b/>
          <w:bCs/>
          <w:i/>
          <w:sz w:val="22"/>
          <w:szCs w:val="22"/>
        </w:rPr>
        <w:t xml:space="preserve"> </w:t>
      </w:r>
      <w:r w:rsidRPr="002D2251">
        <w:rPr>
          <w:rFonts w:ascii="Times New Roman" w:eastAsia="Calibri" w:hAnsi="Times New Roman" w:cs="Times New Roman"/>
          <w:b/>
          <w:bCs/>
          <w:sz w:val="22"/>
          <w:szCs w:val="22"/>
        </w:rPr>
        <w:t>punkto reikalavimus)</w:t>
      </w:r>
    </w:p>
    <w:p w14:paraId="60903783" w14:textId="77777777" w:rsidR="00281804" w:rsidRPr="00281804" w:rsidRDefault="00281804" w:rsidP="00281804">
      <w:pPr>
        <w:tabs>
          <w:tab w:val="left" w:pos="2977"/>
        </w:tabs>
        <w:spacing w:after="120" w:line="20" w:lineRule="atLeast"/>
        <w:rPr>
          <w:rFonts w:ascii="Times New Roman" w:eastAsia="Calibri" w:hAnsi="Times New Roman" w:cs="Times New Roman"/>
          <w:sz w:val="22"/>
          <w:szCs w:val="22"/>
        </w:rPr>
      </w:pPr>
    </w:p>
    <w:tbl>
      <w:tblPr>
        <w:tblW w:w="0" w:type="auto"/>
        <w:tblInd w:w="-147" w:type="dxa"/>
        <w:tblCellMar>
          <w:top w:w="10" w:type="dxa"/>
          <w:left w:w="107" w:type="dxa"/>
          <w:right w:w="56" w:type="dxa"/>
        </w:tblCellMar>
        <w:tblLook w:val="04A0" w:firstRow="1" w:lastRow="0" w:firstColumn="1" w:lastColumn="0" w:noHBand="0" w:noVBand="1"/>
      </w:tblPr>
      <w:tblGrid>
        <w:gridCol w:w="568"/>
        <w:gridCol w:w="1842"/>
        <w:gridCol w:w="1701"/>
        <w:gridCol w:w="3544"/>
        <w:gridCol w:w="2737"/>
      </w:tblGrid>
      <w:tr w:rsidR="00281804" w:rsidRPr="00281804" w14:paraId="4025668E" w14:textId="77777777" w:rsidTr="00563286">
        <w:trPr>
          <w:trHeight w:val="1029"/>
        </w:trPr>
        <w:tc>
          <w:tcPr>
            <w:tcW w:w="568" w:type="dxa"/>
            <w:tcBorders>
              <w:top w:val="single" w:sz="4" w:space="0" w:color="000000"/>
              <w:left w:val="single" w:sz="4" w:space="0" w:color="000000"/>
              <w:bottom w:val="single" w:sz="4" w:space="0" w:color="000000"/>
              <w:right w:val="single" w:sz="4" w:space="0" w:color="000000"/>
            </w:tcBorders>
            <w:shd w:val="clear" w:color="auto" w:fill="E7E6E6"/>
          </w:tcPr>
          <w:p w14:paraId="17AE8C89" w14:textId="77777777" w:rsidR="00281804" w:rsidRPr="00281804" w:rsidRDefault="00281804" w:rsidP="00281804">
            <w:pPr>
              <w:pStyle w:val="Body2"/>
              <w:ind w:firstLine="0"/>
              <w:rPr>
                <w:rFonts w:cs="Times New Roman"/>
                <w:sz w:val="22"/>
                <w:szCs w:val="22"/>
              </w:rPr>
            </w:pPr>
            <w:proofErr w:type="spellStart"/>
            <w:r w:rsidRPr="00281804">
              <w:rPr>
                <w:rFonts w:cs="Times New Roman"/>
                <w:sz w:val="22"/>
                <w:szCs w:val="22"/>
              </w:rPr>
              <w:t>Eil</w:t>
            </w:r>
            <w:proofErr w:type="spellEnd"/>
            <w:r w:rsidRPr="00281804">
              <w:rPr>
                <w:rFonts w:cs="Times New Roman"/>
                <w:sz w:val="22"/>
                <w:szCs w:val="22"/>
              </w:rPr>
              <w:t xml:space="preserve">. </w:t>
            </w:r>
            <w:proofErr w:type="spellStart"/>
            <w:r w:rsidRPr="00281804">
              <w:rPr>
                <w:rFonts w:cs="Times New Roman"/>
                <w:sz w:val="22"/>
                <w:szCs w:val="22"/>
              </w:rPr>
              <w:t>Nr</w:t>
            </w:r>
            <w:proofErr w:type="spellEnd"/>
            <w:r w:rsidRPr="00281804">
              <w:rPr>
                <w:rFonts w:cs="Times New Roman"/>
                <w:sz w:val="22"/>
                <w:szCs w:val="22"/>
              </w:rPr>
              <w:t>.</w:t>
            </w:r>
          </w:p>
        </w:tc>
        <w:tc>
          <w:tcPr>
            <w:tcW w:w="1842" w:type="dxa"/>
            <w:tcBorders>
              <w:top w:val="single" w:sz="4" w:space="0" w:color="000000"/>
              <w:left w:val="single" w:sz="4" w:space="0" w:color="000000"/>
              <w:bottom w:val="single" w:sz="4" w:space="0" w:color="000000"/>
              <w:right w:val="single" w:sz="4" w:space="0" w:color="000000"/>
            </w:tcBorders>
            <w:shd w:val="clear" w:color="auto" w:fill="E7E6E6"/>
          </w:tcPr>
          <w:p w14:paraId="1E52257C" w14:textId="77777777" w:rsidR="00281804" w:rsidRPr="00281804" w:rsidRDefault="00281804" w:rsidP="00281804">
            <w:pPr>
              <w:pStyle w:val="Body2"/>
              <w:ind w:firstLine="0"/>
              <w:rPr>
                <w:rFonts w:cs="Times New Roman"/>
                <w:sz w:val="22"/>
                <w:szCs w:val="22"/>
                <w:lang w:val="lt-LT"/>
              </w:rPr>
            </w:pPr>
            <w:r w:rsidRPr="00281804">
              <w:rPr>
                <w:rFonts w:cs="Times New Roman"/>
                <w:bCs/>
                <w:sz w:val="22"/>
                <w:szCs w:val="22"/>
                <w:lang w:val="lt-LT"/>
              </w:rPr>
              <w:t>Paslaugų pavadinimas</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Pr>
          <w:p w14:paraId="5074C4FC" w14:textId="77777777" w:rsidR="00281804" w:rsidRPr="00281804" w:rsidRDefault="00281804" w:rsidP="00281804">
            <w:pPr>
              <w:pStyle w:val="Body2"/>
              <w:ind w:firstLine="0"/>
              <w:rPr>
                <w:rFonts w:cs="Times New Roman"/>
                <w:sz w:val="22"/>
                <w:szCs w:val="22"/>
                <w:lang w:val="lt-LT"/>
              </w:rPr>
            </w:pPr>
            <w:r w:rsidRPr="00281804">
              <w:rPr>
                <w:rFonts w:cs="Times New Roman"/>
                <w:sz w:val="22"/>
                <w:szCs w:val="22"/>
                <w:lang w:val="lt-LT"/>
              </w:rPr>
              <w:t>Bendra pagal sutartį suteiktų paslaugų vertė,</w:t>
            </w:r>
          </w:p>
          <w:p w14:paraId="2AB5E791" w14:textId="77777777" w:rsidR="00281804" w:rsidRPr="00281804" w:rsidRDefault="00281804" w:rsidP="00281804">
            <w:pPr>
              <w:pStyle w:val="Body2"/>
              <w:ind w:firstLine="0"/>
              <w:rPr>
                <w:rFonts w:cs="Times New Roman"/>
                <w:sz w:val="22"/>
                <w:szCs w:val="22"/>
                <w:lang w:val="lt-LT"/>
              </w:rPr>
            </w:pPr>
            <w:r w:rsidRPr="00281804">
              <w:rPr>
                <w:rFonts w:cs="Times New Roman"/>
                <w:sz w:val="22"/>
                <w:szCs w:val="22"/>
                <w:lang w:val="lt-LT"/>
              </w:rPr>
              <w:t>Eur be PVM</w:t>
            </w:r>
          </w:p>
        </w:tc>
        <w:tc>
          <w:tcPr>
            <w:tcW w:w="3544" w:type="dxa"/>
            <w:tcBorders>
              <w:top w:val="single" w:sz="4" w:space="0" w:color="000000"/>
              <w:left w:val="single" w:sz="4" w:space="0" w:color="000000"/>
              <w:bottom w:val="single" w:sz="4" w:space="0" w:color="000000"/>
              <w:right w:val="single" w:sz="4" w:space="0" w:color="000000"/>
            </w:tcBorders>
            <w:shd w:val="clear" w:color="auto" w:fill="E7E6E6"/>
          </w:tcPr>
          <w:p w14:paraId="1F816E5C" w14:textId="77777777" w:rsidR="00281804" w:rsidRPr="00281804" w:rsidRDefault="00281804" w:rsidP="00281804">
            <w:pPr>
              <w:pStyle w:val="Body2"/>
              <w:ind w:firstLine="0"/>
              <w:rPr>
                <w:rFonts w:cs="Times New Roman"/>
                <w:sz w:val="22"/>
                <w:szCs w:val="22"/>
                <w:lang w:val="lt-LT"/>
              </w:rPr>
            </w:pPr>
            <w:r w:rsidRPr="00281804">
              <w:rPr>
                <w:rFonts w:cs="Times New Roman"/>
                <w:sz w:val="22"/>
                <w:szCs w:val="22"/>
                <w:lang w:val="lt-LT"/>
              </w:rPr>
              <w:t>Sutarties, pagal kurią suteiktos paslaugos, aprašymas, numeris, sutarties vykdymo pradžia ir pabaiga (metai ir mėnuo)</w:t>
            </w:r>
          </w:p>
        </w:tc>
        <w:tc>
          <w:tcPr>
            <w:tcW w:w="2737" w:type="dxa"/>
            <w:tcBorders>
              <w:top w:val="single" w:sz="4" w:space="0" w:color="000000"/>
              <w:left w:val="single" w:sz="4" w:space="0" w:color="000000"/>
              <w:bottom w:val="single" w:sz="4" w:space="0" w:color="000000"/>
              <w:right w:val="single" w:sz="4" w:space="0" w:color="000000"/>
            </w:tcBorders>
            <w:shd w:val="clear" w:color="auto" w:fill="E7E6E6"/>
          </w:tcPr>
          <w:p w14:paraId="43737A3E" w14:textId="77777777" w:rsidR="00281804" w:rsidRPr="00281804" w:rsidRDefault="00281804" w:rsidP="00281804">
            <w:pPr>
              <w:pStyle w:val="Body2"/>
              <w:ind w:firstLine="0"/>
              <w:rPr>
                <w:rFonts w:cs="Times New Roman"/>
                <w:sz w:val="22"/>
                <w:szCs w:val="22"/>
                <w:lang w:val="lt-LT"/>
              </w:rPr>
            </w:pPr>
            <w:r w:rsidRPr="00281804">
              <w:rPr>
                <w:rFonts w:cs="Times New Roman"/>
                <w:sz w:val="22"/>
                <w:szCs w:val="22"/>
                <w:lang w:val="lt-LT"/>
              </w:rPr>
              <w:t>Užsakovas (tiek viešojo, tiek privataus užsakovo pavadinimas, adresas, atstovo vardas, pavardė, telefono numeris, elektroninio pašto adresas)</w:t>
            </w:r>
          </w:p>
        </w:tc>
      </w:tr>
      <w:tr w:rsidR="00281804" w:rsidRPr="00281804" w14:paraId="0E766725" w14:textId="77777777" w:rsidTr="00563286">
        <w:trPr>
          <w:trHeight w:val="24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5DC1ABE"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7FADDF7"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E2218C9"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D1D9882"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037083A1"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r>
      <w:tr w:rsidR="00281804" w:rsidRPr="00281804" w14:paraId="341582E5" w14:textId="77777777" w:rsidTr="00563286">
        <w:trPr>
          <w:trHeight w:val="24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F5FBDFF"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708CB62"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76F503C"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465DB46"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1299DF3B"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r>
      <w:tr w:rsidR="00281804" w:rsidRPr="00281804" w14:paraId="7E5DDD4A" w14:textId="77777777" w:rsidTr="00563286">
        <w:trPr>
          <w:trHeight w:val="24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84B6854"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FEE2FE3"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FAFFB58"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D4A3DAE"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742D0676"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r>
      <w:tr w:rsidR="00281804" w:rsidRPr="00281804" w14:paraId="733496E4" w14:textId="77777777" w:rsidTr="00563286">
        <w:trPr>
          <w:trHeight w:val="24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1FF6CF8"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F04677E"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703414A"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2EC78BD"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74E0E816"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r>
    </w:tbl>
    <w:p w14:paraId="438D8F41" w14:textId="77777777" w:rsidR="00281804" w:rsidRPr="00281804" w:rsidRDefault="00281804" w:rsidP="00281804">
      <w:pPr>
        <w:tabs>
          <w:tab w:val="left" w:pos="2977"/>
        </w:tabs>
        <w:spacing w:after="120" w:line="20" w:lineRule="atLeast"/>
        <w:rPr>
          <w:rFonts w:ascii="Times New Roman" w:eastAsia="Calibri" w:hAnsi="Times New Roman" w:cs="Times New Roman"/>
          <w:sz w:val="22"/>
          <w:szCs w:val="22"/>
        </w:rPr>
      </w:pPr>
    </w:p>
    <w:p w14:paraId="28BD9625" w14:textId="77777777" w:rsidR="00281804" w:rsidRPr="00281804" w:rsidRDefault="00281804" w:rsidP="00281804">
      <w:pPr>
        <w:tabs>
          <w:tab w:val="left" w:pos="2977"/>
        </w:tabs>
        <w:spacing w:after="120" w:line="20" w:lineRule="atLeast"/>
        <w:rPr>
          <w:rFonts w:ascii="Times New Roman" w:eastAsia="Calibri"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669"/>
        <w:gridCol w:w="1818"/>
        <w:gridCol w:w="1189"/>
        <w:gridCol w:w="3108"/>
      </w:tblGrid>
      <w:tr w:rsidR="00281804" w:rsidRPr="00281804" w14:paraId="05BCE5AC" w14:textId="77777777" w:rsidTr="00563286">
        <w:trPr>
          <w:trHeight w:val="305"/>
          <w:jc w:val="center"/>
        </w:trPr>
        <w:tc>
          <w:tcPr>
            <w:tcW w:w="4252" w:type="dxa"/>
            <w:tcBorders>
              <w:top w:val="nil"/>
              <w:left w:val="nil"/>
              <w:bottom w:val="single" w:sz="4" w:space="0" w:color="auto"/>
              <w:right w:val="nil"/>
            </w:tcBorders>
            <w:shd w:val="clear" w:color="auto" w:fill="auto"/>
          </w:tcPr>
          <w:p w14:paraId="0C35C1A4"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bookmarkStart w:id="31" w:name="_Hlk133861272"/>
          </w:p>
        </w:tc>
        <w:tc>
          <w:tcPr>
            <w:tcW w:w="709" w:type="dxa"/>
            <w:tcBorders>
              <w:top w:val="nil"/>
              <w:left w:val="nil"/>
              <w:bottom w:val="nil"/>
              <w:right w:val="nil"/>
            </w:tcBorders>
            <w:shd w:val="clear" w:color="auto" w:fill="auto"/>
          </w:tcPr>
          <w:p w14:paraId="05526CE6"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1843" w:type="dxa"/>
            <w:tcBorders>
              <w:top w:val="nil"/>
              <w:left w:val="nil"/>
              <w:bottom w:val="single" w:sz="4" w:space="0" w:color="auto"/>
              <w:right w:val="nil"/>
            </w:tcBorders>
            <w:shd w:val="clear" w:color="auto" w:fill="auto"/>
          </w:tcPr>
          <w:p w14:paraId="46286F7F"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1275" w:type="dxa"/>
            <w:tcBorders>
              <w:top w:val="nil"/>
              <w:left w:val="nil"/>
              <w:bottom w:val="nil"/>
              <w:right w:val="nil"/>
            </w:tcBorders>
            <w:shd w:val="clear" w:color="auto" w:fill="auto"/>
          </w:tcPr>
          <w:p w14:paraId="184A40F8"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3261" w:type="dxa"/>
            <w:tcBorders>
              <w:top w:val="nil"/>
              <w:left w:val="nil"/>
              <w:bottom w:val="single" w:sz="4" w:space="0" w:color="auto"/>
              <w:right w:val="nil"/>
            </w:tcBorders>
            <w:shd w:val="clear" w:color="auto" w:fill="auto"/>
          </w:tcPr>
          <w:p w14:paraId="73AB17CC"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r>
      <w:tr w:rsidR="00281804" w:rsidRPr="00281804" w14:paraId="06820D5E" w14:textId="77777777" w:rsidTr="00563286">
        <w:trPr>
          <w:trHeight w:val="305"/>
          <w:jc w:val="center"/>
        </w:trPr>
        <w:tc>
          <w:tcPr>
            <w:tcW w:w="4252" w:type="dxa"/>
            <w:tcBorders>
              <w:top w:val="single" w:sz="4" w:space="0" w:color="auto"/>
              <w:left w:val="nil"/>
              <w:bottom w:val="nil"/>
              <w:right w:val="nil"/>
            </w:tcBorders>
            <w:shd w:val="clear" w:color="auto" w:fill="auto"/>
          </w:tcPr>
          <w:p w14:paraId="3AC3B500"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r w:rsidRPr="00281804">
              <w:rPr>
                <w:rFonts w:ascii="Times New Roman" w:eastAsia="Calibri" w:hAnsi="Times New Roman" w:cs="Times New Roman"/>
                <w:i/>
                <w:sz w:val="22"/>
                <w:szCs w:val="22"/>
                <w:vertAlign w:val="superscript"/>
              </w:rPr>
              <w:t>(Tiekėjo arba jo įgalioto asmens pareigų pavadinimas)</w:t>
            </w:r>
          </w:p>
        </w:tc>
        <w:tc>
          <w:tcPr>
            <w:tcW w:w="709" w:type="dxa"/>
            <w:tcBorders>
              <w:top w:val="nil"/>
              <w:left w:val="nil"/>
              <w:bottom w:val="nil"/>
              <w:right w:val="nil"/>
            </w:tcBorders>
            <w:shd w:val="clear" w:color="auto" w:fill="auto"/>
          </w:tcPr>
          <w:p w14:paraId="01039FB7"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1843" w:type="dxa"/>
            <w:tcBorders>
              <w:top w:val="single" w:sz="4" w:space="0" w:color="auto"/>
              <w:left w:val="nil"/>
              <w:bottom w:val="nil"/>
              <w:right w:val="nil"/>
            </w:tcBorders>
            <w:shd w:val="clear" w:color="auto" w:fill="auto"/>
          </w:tcPr>
          <w:p w14:paraId="0312D360" w14:textId="205FEE79" w:rsidR="00281804" w:rsidRPr="00281804" w:rsidRDefault="00281804" w:rsidP="002D2251">
            <w:pPr>
              <w:tabs>
                <w:tab w:val="left" w:pos="2977"/>
              </w:tabs>
              <w:spacing w:after="120" w:line="20" w:lineRule="atLeast"/>
              <w:rPr>
                <w:rFonts w:ascii="Times New Roman" w:eastAsia="Calibri" w:hAnsi="Times New Roman" w:cs="Times New Roman"/>
                <w:b/>
                <w:sz w:val="22"/>
                <w:szCs w:val="22"/>
              </w:rPr>
            </w:pPr>
            <w:r w:rsidRPr="00281804">
              <w:rPr>
                <w:rFonts w:ascii="Times New Roman" w:eastAsia="Calibri" w:hAnsi="Times New Roman" w:cs="Times New Roman"/>
                <w:i/>
                <w:sz w:val="22"/>
                <w:szCs w:val="22"/>
                <w:vertAlign w:val="superscript"/>
              </w:rPr>
              <w:t>(Parašas)*</w:t>
            </w:r>
          </w:p>
        </w:tc>
        <w:tc>
          <w:tcPr>
            <w:tcW w:w="1275" w:type="dxa"/>
            <w:tcBorders>
              <w:top w:val="nil"/>
              <w:left w:val="nil"/>
              <w:bottom w:val="nil"/>
              <w:right w:val="nil"/>
            </w:tcBorders>
            <w:shd w:val="clear" w:color="auto" w:fill="auto"/>
          </w:tcPr>
          <w:p w14:paraId="0443BD95"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p>
        </w:tc>
        <w:tc>
          <w:tcPr>
            <w:tcW w:w="3261" w:type="dxa"/>
            <w:tcBorders>
              <w:top w:val="single" w:sz="4" w:space="0" w:color="auto"/>
              <w:left w:val="nil"/>
              <w:bottom w:val="nil"/>
              <w:right w:val="nil"/>
            </w:tcBorders>
            <w:shd w:val="clear" w:color="auto" w:fill="auto"/>
          </w:tcPr>
          <w:p w14:paraId="35CCA27B" w14:textId="77777777" w:rsidR="00281804" w:rsidRPr="00281804" w:rsidRDefault="00281804" w:rsidP="00563286">
            <w:pPr>
              <w:tabs>
                <w:tab w:val="left" w:pos="2977"/>
              </w:tabs>
              <w:spacing w:after="120" w:line="20" w:lineRule="atLeast"/>
              <w:rPr>
                <w:rFonts w:ascii="Times New Roman" w:eastAsia="Calibri" w:hAnsi="Times New Roman" w:cs="Times New Roman"/>
                <w:b/>
                <w:sz w:val="22"/>
                <w:szCs w:val="22"/>
              </w:rPr>
            </w:pPr>
            <w:r w:rsidRPr="00281804">
              <w:rPr>
                <w:rFonts w:ascii="Times New Roman" w:eastAsia="Calibri" w:hAnsi="Times New Roman" w:cs="Times New Roman"/>
                <w:i/>
                <w:sz w:val="22"/>
                <w:szCs w:val="22"/>
                <w:vertAlign w:val="superscript"/>
              </w:rPr>
              <w:t>(Vardas, pavardė)</w:t>
            </w:r>
          </w:p>
        </w:tc>
      </w:tr>
    </w:tbl>
    <w:bookmarkEnd w:id="31"/>
    <w:p w14:paraId="3D0CD3BA" w14:textId="718D044D" w:rsidR="00281804" w:rsidRPr="00281804" w:rsidRDefault="00281804" w:rsidP="00281804">
      <w:pPr>
        <w:pStyle w:val="Body2"/>
        <w:rPr>
          <w:rFonts w:cs="Times New Roman"/>
          <w:i/>
          <w:color w:val="auto"/>
          <w:sz w:val="22"/>
          <w:szCs w:val="22"/>
          <w:lang w:val="lt-LT"/>
        </w:rPr>
      </w:pPr>
      <w:r w:rsidRPr="00281804">
        <w:rPr>
          <w:rFonts w:cs="Times New Roman"/>
          <w:i/>
          <w:color w:val="auto"/>
          <w:sz w:val="22"/>
          <w:szCs w:val="22"/>
          <w:lang w:val="lt-LT"/>
        </w:rPr>
        <w:t>* Tais atvejais, kai pirkimo dokumentuose nustatyta, kad visas pasiūlymas pasirašomas saugiu elektroniniu parašu, šio dokumento atskirai pasirašyti neprivaloma</w:t>
      </w:r>
    </w:p>
    <w:p w14:paraId="30234F41" w14:textId="77777777" w:rsidR="00281804" w:rsidRPr="00281804" w:rsidRDefault="00281804" w:rsidP="00281804">
      <w:pPr>
        <w:rPr>
          <w:rFonts w:ascii="Times New Roman" w:hAnsi="Times New Roman" w:cs="Times New Roman"/>
          <w:sz w:val="22"/>
          <w:szCs w:val="22"/>
        </w:rPr>
      </w:pPr>
    </w:p>
    <w:p w14:paraId="13750CF0" w14:textId="77777777" w:rsidR="00692BA1" w:rsidRPr="00281804" w:rsidRDefault="00692BA1" w:rsidP="00281804">
      <w:pPr>
        <w:jc w:val="center"/>
        <w:rPr>
          <w:rFonts w:ascii="Times New Roman" w:hAnsi="Times New Roman" w:cs="Times New Roman"/>
          <w:sz w:val="22"/>
          <w:szCs w:val="22"/>
        </w:rPr>
      </w:pPr>
    </w:p>
    <w:sectPr w:rsidR="00692BA1" w:rsidRPr="00281804" w:rsidSect="00EC702A">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0742F" w14:textId="77777777" w:rsidR="00FA692E" w:rsidRDefault="00FA692E" w:rsidP="00D05666">
      <w:r>
        <w:separator/>
      </w:r>
    </w:p>
  </w:endnote>
  <w:endnote w:type="continuationSeparator" w:id="0">
    <w:p w14:paraId="7CE3178A" w14:textId="77777777" w:rsidR="00FA692E" w:rsidRDefault="00FA692E" w:rsidP="00D05666">
      <w:r>
        <w:continuationSeparator/>
      </w:r>
    </w:p>
  </w:endnote>
  <w:endnote w:type="continuationNotice" w:id="1">
    <w:p w14:paraId="5352B281" w14:textId="77777777" w:rsidR="00FA692E" w:rsidRDefault="00FA69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ＭＳ 明朝"/>
    <w:panose1 w:val="02020609040205080304"/>
    <w:charset w:val="00"/>
    <w:family w:val="auto"/>
    <w:pitch w:val="variable"/>
  </w:font>
  <w:font w:name="TimesNewRomanPS-ItalicMT">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B568" w14:textId="032BFF98" w:rsidR="00554F0D" w:rsidRPr="00E51295" w:rsidRDefault="00554F0D" w:rsidP="003028AB">
    <w:pPr>
      <w:pStyle w:val="sdfootnote"/>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554F0D" w14:paraId="6DB6132A" w14:textId="77777777" w:rsidTr="0B831528">
      <w:tc>
        <w:tcPr>
          <w:tcW w:w="3600" w:type="dxa"/>
        </w:tcPr>
        <w:p w14:paraId="3DD6CB26" w14:textId="44274829" w:rsidR="00554F0D" w:rsidRDefault="00554F0D" w:rsidP="0B831528">
          <w:pPr>
            <w:pStyle w:val="Header"/>
            <w:ind w:left="-115"/>
            <w:jc w:val="left"/>
          </w:pPr>
        </w:p>
      </w:tc>
      <w:tc>
        <w:tcPr>
          <w:tcW w:w="3600" w:type="dxa"/>
        </w:tcPr>
        <w:p w14:paraId="0FFE1169" w14:textId="04D5F0EA" w:rsidR="00554F0D" w:rsidRDefault="00554F0D" w:rsidP="0B831528">
          <w:pPr>
            <w:pStyle w:val="Header"/>
            <w:jc w:val="center"/>
          </w:pPr>
        </w:p>
      </w:tc>
      <w:tc>
        <w:tcPr>
          <w:tcW w:w="3600" w:type="dxa"/>
        </w:tcPr>
        <w:p w14:paraId="637FC8A9" w14:textId="7FCE1B5E" w:rsidR="00554F0D" w:rsidRDefault="00554F0D" w:rsidP="0B831528">
          <w:pPr>
            <w:pStyle w:val="Header"/>
            <w:ind w:right="-115"/>
            <w:jc w:val="right"/>
          </w:pPr>
        </w:p>
      </w:tc>
    </w:tr>
  </w:tbl>
  <w:p w14:paraId="1418C709" w14:textId="2F0E40AA" w:rsidR="00554F0D" w:rsidRDefault="00554F0D"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554F0D" w14:paraId="26379111" w14:textId="77777777" w:rsidTr="0B831528">
      <w:tc>
        <w:tcPr>
          <w:tcW w:w="3600" w:type="dxa"/>
        </w:tcPr>
        <w:p w14:paraId="47E711C1" w14:textId="19AB4DF1" w:rsidR="00554F0D" w:rsidRDefault="00554F0D" w:rsidP="0B831528">
          <w:pPr>
            <w:pStyle w:val="Header"/>
            <w:ind w:left="-115"/>
            <w:jc w:val="left"/>
          </w:pPr>
        </w:p>
      </w:tc>
      <w:tc>
        <w:tcPr>
          <w:tcW w:w="3600" w:type="dxa"/>
        </w:tcPr>
        <w:p w14:paraId="1A5949BA" w14:textId="5C596B32" w:rsidR="00554F0D" w:rsidRDefault="00554F0D" w:rsidP="0B831528">
          <w:pPr>
            <w:pStyle w:val="Header"/>
            <w:jc w:val="center"/>
          </w:pPr>
        </w:p>
      </w:tc>
      <w:tc>
        <w:tcPr>
          <w:tcW w:w="3600" w:type="dxa"/>
        </w:tcPr>
        <w:p w14:paraId="397999A9" w14:textId="74BE2DF9" w:rsidR="00554F0D" w:rsidRDefault="00554F0D" w:rsidP="0B831528">
          <w:pPr>
            <w:pStyle w:val="Header"/>
            <w:ind w:right="-115"/>
            <w:jc w:val="right"/>
          </w:pPr>
        </w:p>
      </w:tc>
    </w:tr>
  </w:tbl>
  <w:p w14:paraId="16BE47DF" w14:textId="0FE8012D" w:rsidR="00554F0D" w:rsidRDefault="00554F0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00D01" w14:textId="77777777" w:rsidR="00FA692E" w:rsidRDefault="00FA692E" w:rsidP="00D05666">
      <w:r>
        <w:separator/>
      </w:r>
    </w:p>
  </w:footnote>
  <w:footnote w:type="continuationSeparator" w:id="0">
    <w:p w14:paraId="28192AB6" w14:textId="77777777" w:rsidR="00FA692E" w:rsidRDefault="00FA692E" w:rsidP="00D05666">
      <w:r>
        <w:continuationSeparator/>
      </w:r>
    </w:p>
  </w:footnote>
  <w:footnote w:type="continuationNotice" w:id="1">
    <w:p w14:paraId="4F15145D" w14:textId="77777777" w:rsidR="00FA692E" w:rsidRDefault="00FA69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Content>
      <w:p w14:paraId="092CAD6D" w14:textId="7142C6DE" w:rsidR="00554F0D" w:rsidRDefault="00554F0D">
        <w:pPr>
          <w:pStyle w:val="Header"/>
          <w:jc w:val="center"/>
        </w:pPr>
        <w:r>
          <w:fldChar w:fldCharType="begin"/>
        </w:r>
        <w:r>
          <w:instrText>PAGE   \* MERGEFORMAT</w:instrText>
        </w:r>
        <w:r>
          <w:fldChar w:fldCharType="separate"/>
        </w:r>
        <w:r w:rsidR="00F27C9C">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554F0D" w:rsidRDefault="00554F0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30B0"/>
    <w:multiLevelType w:val="hybridMultilevel"/>
    <w:tmpl w:val="1760049E"/>
    <w:lvl w:ilvl="0" w:tplc="BA4EDC26">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 w15:restartNumberingAfterBreak="0">
    <w:nsid w:val="01E604F1"/>
    <w:multiLevelType w:val="multilevel"/>
    <w:tmpl w:val="9D3ED930"/>
    <w:lvl w:ilvl="0">
      <w:start w:val="2"/>
      <w:numFmt w:val="decimal"/>
      <w:lvlText w:val="%1."/>
      <w:lvlJc w:val="left"/>
      <w:pPr>
        <w:ind w:left="1070" w:hanging="360"/>
      </w:pPr>
      <w:rPr>
        <w:rFonts w:hint="default"/>
        <w:i w:val="0"/>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 w15:restartNumberingAfterBreak="0">
    <w:nsid w:val="0575117C"/>
    <w:multiLevelType w:val="hybridMultilevel"/>
    <w:tmpl w:val="24A42206"/>
    <w:lvl w:ilvl="0" w:tplc="0427000F">
      <w:start w:val="6"/>
      <w:numFmt w:val="decimal"/>
      <w:lvlText w:val="%1."/>
      <w:lvlJc w:val="left"/>
      <w:pPr>
        <w:ind w:left="64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1B6DC4"/>
    <w:multiLevelType w:val="multilevel"/>
    <w:tmpl w:val="924E4F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F42586"/>
    <w:multiLevelType w:val="multilevel"/>
    <w:tmpl w:val="2370F84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371B0F"/>
    <w:multiLevelType w:val="multilevel"/>
    <w:tmpl w:val="DA30EF82"/>
    <w:lvl w:ilvl="0">
      <w:start w:val="1"/>
      <w:numFmt w:val="decimal"/>
      <w:lvlText w:val="%1."/>
      <w:lvlJc w:val="left"/>
      <w:pPr>
        <w:ind w:left="360" w:hanging="360"/>
      </w:pPr>
    </w:lvl>
    <w:lvl w:ilvl="1">
      <w:start w:val="1"/>
      <w:numFmt w:val="decimal"/>
      <w:lvlText w:val="%1.%2."/>
      <w:lvlJc w:val="left"/>
      <w:pPr>
        <w:ind w:left="1070" w:hanging="360"/>
      </w:pPr>
      <w:rPr>
        <w:rFonts w:cs="Arial"/>
        <w:color w:val="auto"/>
      </w:rPr>
    </w:lvl>
    <w:lvl w:ilvl="2">
      <w:start w:val="1"/>
      <w:numFmt w:val="decimal"/>
      <w:lvlText w:val="%1.%2.%3."/>
      <w:lvlJc w:val="left"/>
      <w:pPr>
        <w:ind w:left="1288" w:hanging="720"/>
      </w:pPr>
      <w:rPr>
        <w:color w:val="000000" w:themeColor="text1"/>
      </w:r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abstractNum w:abstractNumId="7" w15:restartNumberingAfterBreak="0">
    <w:nsid w:val="1E62414A"/>
    <w:multiLevelType w:val="multilevel"/>
    <w:tmpl w:val="CC8A6D76"/>
    <w:lvl w:ilvl="0">
      <w:start w:val="3"/>
      <w:numFmt w:val="decimal"/>
      <w:lvlText w:val="%1."/>
      <w:lvlJc w:val="left"/>
      <w:pPr>
        <w:ind w:left="495" w:hanging="495"/>
      </w:pPr>
      <w:rPr>
        <w:rFonts w:eastAsiaTheme="minorEastAsia" w:hint="default"/>
        <w:i w:val="0"/>
        <w:color w:val="auto"/>
      </w:rPr>
    </w:lvl>
    <w:lvl w:ilvl="1">
      <w:start w:val="4"/>
      <w:numFmt w:val="decimal"/>
      <w:lvlText w:val="%1.%2."/>
      <w:lvlJc w:val="left"/>
      <w:pPr>
        <w:ind w:left="778" w:hanging="495"/>
      </w:pPr>
      <w:rPr>
        <w:rFonts w:eastAsiaTheme="minorEastAsia" w:hint="default"/>
        <w:i w:val="0"/>
        <w:color w:val="auto"/>
      </w:rPr>
    </w:lvl>
    <w:lvl w:ilvl="2">
      <w:start w:val="1"/>
      <w:numFmt w:val="decimal"/>
      <w:lvlText w:val="%1.%2.%3."/>
      <w:lvlJc w:val="left"/>
      <w:pPr>
        <w:ind w:left="1286" w:hanging="720"/>
      </w:pPr>
      <w:rPr>
        <w:rFonts w:eastAsiaTheme="minorEastAsia" w:hint="default"/>
        <w:i w:val="0"/>
        <w:color w:val="auto"/>
      </w:rPr>
    </w:lvl>
    <w:lvl w:ilvl="3">
      <w:start w:val="1"/>
      <w:numFmt w:val="decimal"/>
      <w:lvlText w:val="%1.%2.%3.%4."/>
      <w:lvlJc w:val="left"/>
      <w:pPr>
        <w:ind w:left="1569" w:hanging="720"/>
      </w:pPr>
      <w:rPr>
        <w:rFonts w:eastAsiaTheme="minorEastAsia" w:hint="default"/>
        <w:i w:val="0"/>
        <w:color w:val="auto"/>
      </w:rPr>
    </w:lvl>
    <w:lvl w:ilvl="4">
      <w:start w:val="1"/>
      <w:numFmt w:val="decimal"/>
      <w:lvlText w:val="%1.%2.%3.%4.%5."/>
      <w:lvlJc w:val="left"/>
      <w:pPr>
        <w:ind w:left="2212" w:hanging="1080"/>
      </w:pPr>
      <w:rPr>
        <w:rFonts w:eastAsiaTheme="minorEastAsia" w:hint="default"/>
        <w:i w:val="0"/>
        <w:color w:val="auto"/>
      </w:rPr>
    </w:lvl>
    <w:lvl w:ilvl="5">
      <w:start w:val="1"/>
      <w:numFmt w:val="decimal"/>
      <w:lvlText w:val="%1.%2.%3.%4.%5.%6."/>
      <w:lvlJc w:val="left"/>
      <w:pPr>
        <w:ind w:left="2495" w:hanging="1080"/>
      </w:pPr>
      <w:rPr>
        <w:rFonts w:eastAsiaTheme="minorEastAsia" w:hint="default"/>
        <w:i w:val="0"/>
        <w:color w:val="auto"/>
      </w:rPr>
    </w:lvl>
    <w:lvl w:ilvl="6">
      <w:start w:val="1"/>
      <w:numFmt w:val="decimal"/>
      <w:lvlText w:val="%1.%2.%3.%4.%5.%6.%7."/>
      <w:lvlJc w:val="left"/>
      <w:pPr>
        <w:ind w:left="3138" w:hanging="1440"/>
      </w:pPr>
      <w:rPr>
        <w:rFonts w:eastAsiaTheme="minorEastAsia" w:hint="default"/>
        <w:i w:val="0"/>
        <w:color w:val="auto"/>
      </w:rPr>
    </w:lvl>
    <w:lvl w:ilvl="7">
      <w:start w:val="1"/>
      <w:numFmt w:val="decimal"/>
      <w:lvlText w:val="%1.%2.%3.%4.%5.%6.%7.%8."/>
      <w:lvlJc w:val="left"/>
      <w:pPr>
        <w:ind w:left="3421" w:hanging="1440"/>
      </w:pPr>
      <w:rPr>
        <w:rFonts w:eastAsiaTheme="minorEastAsia" w:hint="default"/>
        <w:i w:val="0"/>
        <w:color w:val="auto"/>
      </w:rPr>
    </w:lvl>
    <w:lvl w:ilvl="8">
      <w:start w:val="1"/>
      <w:numFmt w:val="decimal"/>
      <w:lvlText w:val="%1.%2.%3.%4.%5.%6.%7.%8.%9."/>
      <w:lvlJc w:val="left"/>
      <w:pPr>
        <w:ind w:left="3704" w:hanging="1440"/>
      </w:pPr>
      <w:rPr>
        <w:rFonts w:eastAsiaTheme="minorEastAsia" w:hint="default"/>
        <w:i w:val="0"/>
        <w:color w:val="auto"/>
      </w:rPr>
    </w:lvl>
  </w:abstractNum>
  <w:abstractNum w:abstractNumId="8" w15:restartNumberingAfterBreak="0">
    <w:nsid w:val="22D61301"/>
    <w:multiLevelType w:val="multilevel"/>
    <w:tmpl w:val="5F0CBA2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B6B7067"/>
    <w:multiLevelType w:val="hybridMultilevel"/>
    <w:tmpl w:val="0BB09C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AD0C0C"/>
    <w:multiLevelType w:val="multilevel"/>
    <w:tmpl w:val="7DCED0EC"/>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val="0"/>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2" w15:restartNumberingAfterBreak="0">
    <w:nsid w:val="2F603B81"/>
    <w:multiLevelType w:val="hybridMultilevel"/>
    <w:tmpl w:val="19A2AB6A"/>
    <w:lvl w:ilvl="0" w:tplc="053AF838">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EFD693F2"/>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3C1114D"/>
    <w:multiLevelType w:val="multilevel"/>
    <w:tmpl w:val="CC8A6D76"/>
    <w:lvl w:ilvl="0">
      <w:start w:val="3"/>
      <w:numFmt w:val="decimal"/>
      <w:lvlText w:val="%1."/>
      <w:lvlJc w:val="left"/>
      <w:pPr>
        <w:ind w:left="495" w:hanging="495"/>
      </w:pPr>
      <w:rPr>
        <w:rFonts w:eastAsiaTheme="minorEastAsia" w:hint="default"/>
        <w:i w:val="0"/>
        <w:color w:val="auto"/>
      </w:rPr>
    </w:lvl>
    <w:lvl w:ilvl="1">
      <w:start w:val="4"/>
      <w:numFmt w:val="decimal"/>
      <w:lvlText w:val="%1.%2."/>
      <w:lvlJc w:val="left"/>
      <w:pPr>
        <w:ind w:left="778" w:hanging="495"/>
      </w:pPr>
      <w:rPr>
        <w:rFonts w:eastAsiaTheme="minorEastAsia" w:hint="default"/>
        <w:i w:val="0"/>
        <w:color w:val="auto"/>
      </w:rPr>
    </w:lvl>
    <w:lvl w:ilvl="2">
      <w:start w:val="1"/>
      <w:numFmt w:val="decimal"/>
      <w:lvlText w:val="%1.%2.%3."/>
      <w:lvlJc w:val="left"/>
      <w:pPr>
        <w:ind w:left="1286" w:hanging="720"/>
      </w:pPr>
      <w:rPr>
        <w:rFonts w:eastAsiaTheme="minorEastAsia" w:hint="default"/>
        <w:i w:val="0"/>
        <w:color w:val="auto"/>
      </w:rPr>
    </w:lvl>
    <w:lvl w:ilvl="3">
      <w:start w:val="1"/>
      <w:numFmt w:val="decimal"/>
      <w:lvlText w:val="%1.%2.%3.%4."/>
      <w:lvlJc w:val="left"/>
      <w:pPr>
        <w:ind w:left="1569" w:hanging="720"/>
      </w:pPr>
      <w:rPr>
        <w:rFonts w:eastAsiaTheme="minorEastAsia" w:hint="default"/>
        <w:i w:val="0"/>
        <w:color w:val="auto"/>
      </w:rPr>
    </w:lvl>
    <w:lvl w:ilvl="4">
      <w:start w:val="1"/>
      <w:numFmt w:val="decimal"/>
      <w:lvlText w:val="%1.%2.%3.%4.%5."/>
      <w:lvlJc w:val="left"/>
      <w:pPr>
        <w:ind w:left="2212" w:hanging="1080"/>
      </w:pPr>
      <w:rPr>
        <w:rFonts w:eastAsiaTheme="minorEastAsia" w:hint="default"/>
        <w:i w:val="0"/>
        <w:color w:val="auto"/>
      </w:rPr>
    </w:lvl>
    <w:lvl w:ilvl="5">
      <w:start w:val="1"/>
      <w:numFmt w:val="decimal"/>
      <w:lvlText w:val="%1.%2.%3.%4.%5.%6."/>
      <w:lvlJc w:val="left"/>
      <w:pPr>
        <w:ind w:left="2495" w:hanging="1080"/>
      </w:pPr>
      <w:rPr>
        <w:rFonts w:eastAsiaTheme="minorEastAsia" w:hint="default"/>
        <w:i w:val="0"/>
        <w:color w:val="auto"/>
      </w:rPr>
    </w:lvl>
    <w:lvl w:ilvl="6">
      <w:start w:val="1"/>
      <w:numFmt w:val="decimal"/>
      <w:lvlText w:val="%1.%2.%3.%4.%5.%6.%7."/>
      <w:lvlJc w:val="left"/>
      <w:pPr>
        <w:ind w:left="3138" w:hanging="1440"/>
      </w:pPr>
      <w:rPr>
        <w:rFonts w:eastAsiaTheme="minorEastAsia" w:hint="default"/>
        <w:i w:val="0"/>
        <w:color w:val="auto"/>
      </w:rPr>
    </w:lvl>
    <w:lvl w:ilvl="7">
      <w:start w:val="1"/>
      <w:numFmt w:val="decimal"/>
      <w:lvlText w:val="%1.%2.%3.%4.%5.%6.%7.%8."/>
      <w:lvlJc w:val="left"/>
      <w:pPr>
        <w:ind w:left="3421" w:hanging="1440"/>
      </w:pPr>
      <w:rPr>
        <w:rFonts w:eastAsiaTheme="minorEastAsia" w:hint="default"/>
        <w:i w:val="0"/>
        <w:color w:val="auto"/>
      </w:rPr>
    </w:lvl>
    <w:lvl w:ilvl="8">
      <w:start w:val="1"/>
      <w:numFmt w:val="decimal"/>
      <w:lvlText w:val="%1.%2.%3.%4.%5.%6.%7.%8.%9."/>
      <w:lvlJc w:val="left"/>
      <w:pPr>
        <w:ind w:left="3704" w:hanging="1440"/>
      </w:pPr>
      <w:rPr>
        <w:rFonts w:eastAsiaTheme="minorEastAsia" w:hint="default"/>
        <w:i w:val="0"/>
        <w:color w:val="auto"/>
      </w:rPr>
    </w:lvl>
  </w:abstractNum>
  <w:abstractNum w:abstractNumId="16" w15:restartNumberingAfterBreak="0">
    <w:nsid w:val="44E53945"/>
    <w:multiLevelType w:val="multilevel"/>
    <w:tmpl w:val="813C4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6302FC"/>
    <w:multiLevelType w:val="multilevel"/>
    <w:tmpl w:val="76481E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A51582"/>
    <w:multiLevelType w:val="hybridMultilevel"/>
    <w:tmpl w:val="0518A1DA"/>
    <w:lvl w:ilvl="0" w:tplc="81FC2954">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E07716"/>
    <w:multiLevelType w:val="hybridMultilevel"/>
    <w:tmpl w:val="D4CE6E44"/>
    <w:lvl w:ilvl="0" w:tplc="FA30C88A">
      <w:start w:val="1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DBF5863"/>
    <w:multiLevelType w:val="hybridMultilevel"/>
    <w:tmpl w:val="1B341552"/>
    <w:lvl w:ilvl="0" w:tplc="C14891F6">
      <w:start w:val="1"/>
      <w:numFmt w:val="decimal"/>
      <w:lvlText w:val="%1."/>
      <w:lvlJc w:val="left"/>
      <w:pPr>
        <w:ind w:left="1057" w:hanging="360"/>
      </w:pPr>
      <w:rPr>
        <w:rFonts w:asciiTheme="minorHAnsi" w:eastAsiaTheme="minorEastAsia" w:hAnsiTheme="minorHAnsi" w:cstheme="minorBidi" w:hint="default"/>
        <w:sz w:val="21"/>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5236289E"/>
    <w:multiLevelType w:val="hybridMultilevel"/>
    <w:tmpl w:val="3FEC9970"/>
    <w:lvl w:ilvl="0" w:tplc="CE3A2F7A">
      <w:start w:val="9"/>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2" w15:restartNumberingAfterBreak="0">
    <w:nsid w:val="55237372"/>
    <w:multiLevelType w:val="multilevel"/>
    <w:tmpl w:val="A51A82F2"/>
    <w:lvl w:ilvl="0">
      <w:start w:val="1"/>
      <w:numFmt w:val="decimal"/>
      <w:lvlText w:val="%1."/>
      <w:lvlJc w:val="left"/>
      <w:pPr>
        <w:tabs>
          <w:tab w:val="num" w:pos="786"/>
        </w:tabs>
        <w:ind w:left="786"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D12328"/>
    <w:multiLevelType w:val="hybridMultilevel"/>
    <w:tmpl w:val="8C20154E"/>
    <w:lvl w:ilvl="0" w:tplc="C9BCEEDA">
      <w:start w:val="1"/>
      <w:numFmt w:val="decimal"/>
      <w:lvlText w:val="%1."/>
      <w:lvlJc w:val="left"/>
      <w:pPr>
        <w:ind w:left="1211" w:hanging="360"/>
      </w:pPr>
      <w:rPr>
        <w:rFonts w:hint="default"/>
        <w:i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C1A297C"/>
    <w:multiLevelType w:val="hybridMultilevel"/>
    <w:tmpl w:val="926A761A"/>
    <w:lvl w:ilvl="0" w:tplc="5FC685BA">
      <w:start w:val="9"/>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5C43506A"/>
    <w:multiLevelType w:val="hybridMultilevel"/>
    <w:tmpl w:val="B2AE45FE"/>
    <w:lvl w:ilvl="0" w:tplc="F0C68F22">
      <w:start w:val="1"/>
      <w:numFmt w:val="decimal"/>
      <w:lvlText w:val="%1."/>
      <w:lvlJc w:val="left"/>
      <w:pPr>
        <w:ind w:left="1057" w:hanging="360"/>
      </w:pPr>
      <w:rPr>
        <w:rFonts w:eastAsia="Times New Roman"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5C561633"/>
    <w:multiLevelType w:val="hybridMultilevel"/>
    <w:tmpl w:val="43B602C8"/>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2B4B"/>
    <w:multiLevelType w:val="hybridMultilevel"/>
    <w:tmpl w:val="A09CE7E8"/>
    <w:lvl w:ilvl="0" w:tplc="0DDADA8A">
      <w:start w:val="10"/>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E980A55"/>
    <w:multiLevelType w:val="hybridMultilevel"/>
    <w:tmpl w:val="C106B5D4"/>
    <w:lvl w:ilvl="0" w:tplc="FE3831B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59585F"/>
    <w:multiLevelType w:val="multilevel"/>
    <w:tmpl w:val="0744264E"/>
    <w:lvl w:ilvl="0">
      <w:start w:val="1"/>
      <w:numFmt w:val="decimal"/>
      <w:lvlText w:val="%1."/>
      <w:lvlJc w:val="left"/>
      <w:pPr>
        <w:tabs>
          <w:tab w:val="num" w:pos="0"/>
        </w:tabs>
        <w:ind w:left="360" w:hanging="360"/>
      </w:pPr>
      <w:rPr>
        <w:rFonts w:ascii="Times New Roman" w:hAnsi="Times New Roman" w:cs="Times New Roman"/>
        <w:b w:val="0"/>
        <w:bCs w:val="0"/>
      </w:rPr>
    </w:lvl>
    <w:lvl w:ilvl="1">
      <w:start w:val="1"/>
      <w:numFmt w:val="decimal"/>
      <w:lvlText w:val="%1.%2."/>
      <w:lvlJc w:val="left"/>
      <w:pPr>
        <w:tabs>
          <w:tab w:val="num" w:pos="0"/>
        </w:tabs>
        <w:ind w:left="360" w:hanging="360"/>
      </w:pPr>
      <w:rPr>
        <w:rFonts w:ascii="Times New Roman" w:hAnsi="Times New Roman" w:cs="Times New Roman"/>
        <w:b w:val="0"/>
        <w:bCs w:val="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3" w15:restartNumberingAfterBreak="0">
    <w:nsid w:val="723819C9"/>
    <w:multiLevelType w:val="hybridMultilevel"/>
    <w:tmpl w:val="06985A58"/>
    <w:lvl w:ilvl="0" w:tplc="AD5069CA">
      <w:start w:val="1"/>
      <w:numFmt w:val="decimal"/>
      <w:lvlText w:val="%1)"/>
      <w:lvlJc w:val="left"/>
      <w:pPr>
        <w:ind w:left="786" w:hanging="360"/>
      </w:pPr>
      <w:rPr>
        <w:rFonts w:eastAsia="Times New Roman"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4" w15:restartNumberingAfterBreak="0">
    <w:nsid w:val="7611361D"/>
    <w:multiLevelType w:val="multilevel"/>
    <w:tmpl w:val="50E6DAAE"/>
    <w:lvl w:ilvl="0">
      <w:start w:val="1"/>
      <w:numFmt w:val="decimal"/>
      <w:lvlText w:val="%1."/>
      <w:lvlJc w:val="left"/>
      <w:pPr>
        <w:tabs>
          <w:tab w:val="num" w:pos="0"/>
        </w:tabs>
        <w:ind w:left="1080" w:hanging="720"/>
      </w:pPr>
      <w:rPr>
        <w:b/>
        <w:bCs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35" w15:restartNumberingAfterBreak="0">
    <w:nsid w:val="79660EEE"/>
    <w:multiLevelType w:val="multilevel"/>
    <w:tmpl w:val="CC8A6D76"/>
    <w:lvl w:ilvl="0">
      <w:start w:val="3"/>
      <w:numFmt w:val="decimal"/>
      <w:lvlText w:val="%1."/>
      <w:lvlJc w:val="left"/>
      <w:pPr>
        <w:ind w:left="495" w:hanging="495"/>
      </w:pPr>
      <w:rPr>
        <w:rFonts w:eastAsiaTheme="minorEastAsia" w:hint="default"/>
        <w:i w:val="0"/>
        <w:color w:val="auto"/>
      </w:rPr>
    </w:lvl>
    <w:lvl w:ilvl="1">
      <w:start w:val="4"/>
      <w:numFmt w:val="decimal"/>
      <w:lvlText w:val="%1.%2."/>
      <w:lvlJc w:val="left"/>
      <w:pPr>
        <w:ind w:left="778" w:hanging="495"/>
      </w:pPr>
      <w:rPr>
        <w:rFonts w:eastAsiaTheme="minorEastAsia" w:hint="default"/>
        <w:i w:val="0"/>
        <w:color w:val="auto"/>
      </w:rPr>
    </w:lvl>
    <w:lvl w:ilvl="2">
      <w:start w:val="1"/>
      <w:numFmt w:val="decimal"/>
      <w:lvlText w:val="%1.%2.%3."/>
      <w:lvlJc w:val="left"/>
      <w:pPr>
        <w:ind w:left="1286" w:hanging="720"/>
      </w:pPr>
      <w:rPr>
        <w:rFonts w:eastAsiaTheme="minorEastAsia" w:hint="default"/>
        <w:i w:val="0"/>
        <w:color w:val="auto"/>
      </w:rPr>
    </w:lvl>
    <w:lvl w:ilvl="3">
      <w:start w:val="1"/>
      <w:numFmt w:val="decimal"/>
      <w:lvlText w:val="%1.%2.%3.%4."/>
      <w:lvlJc w:val="left"/>
      <w:pPr>
        <w:ind w:left="1569" w:hanging="720"/>
      </w:pPr>
      <w:rPr>
        <w:rFonts w:eastAsiaTheme="minorEastAsia" w:hint="default"/>
        <w:i w:val="0"/>
        <w:color w:val="auto"/>
      </w:rPr>
    </w:lvl>
    <w:lvl w:ilvl="4">
      <w:start w:val="1"/>
      <w:numFmt w:val="decimal"/>
      <w:lvlText w:val="%1.%2.%3.%4.%5."/>
      <w:lvlJc w:val="left"/>
      <w:pPr>
        <w:ind w:left="2212" w:hanging="1080"/>
      </w:pPr>
      <w:rPr>
        <w:rFonts w:eastAsiaTheme="minorEastAsia" w:hint="default"/>
        <w:i w:val="0"/>
        <w:color w:val="auto"/>
      </w:rPr>
    </w:lvl>
    <w:lvl w:ilvl="5">
      <w:start w:val="1"/>
      <w:numFmt w:val="decimal"/>
      <w:lvlText w:val="%1.%2.%3.%4.%5.%6."/>
      <w:lvlJc w:val="left"/>
      <w:pPr>
        <w:ind w:left="2495" w:hanging="1080"/>
      </w:pPr>
      <w:rPr>
        <w:rFonts w:eastAsiaTheme="minorEastAsia" w:hint="default"/>
        <w:i w:val="0"/>
        <w:color w:val="auto"/>
      </w:rPr>
    </w:lvl>
    <w:lvl w:ilvl="6">
      <w:start w:val="1"/>
      <w:numFmt w:val="decimal"/>
      <w:lvlText w:val="%1.%2.%3.%4.%5.%6.%7."/>
      <w:lvlJc w:val="left"/>
      <w:pPr>
        <w:ind w:left="3138" w:hanging="1440"/>
      </w:pPr>
      <w:rPr>
        <w:rFonts w:eastAsiaTheme="minorEastAsia" w:hint="default"/>
        <w:i w:val="0"/>
        <w:color w:val="auto"/>
      </w:rPr>
    </w:lvl>
    <w:lvl w:ilvl="7">
      <w:start w:val="1"/>
      <w:numFmt w:val="decimal"/>
      <w:lvlText w:val="%1.%2.%3.%4.%5.%6.%7.%8."/>
      <w:lvlJc w:val="left"/>
      <w:pPr>
        <w:ind w:left="3421" w:hanging="1440"/>
      </w:pPr>
      <w:rPr>
        <w:rFonts w:eastAsiaTheme="minorEastAsia" w:hint="default"/>
        <w:i w:val="0"/>
        <w:color w:val="auto"/>
      </w:rPr>
    </w:lvl>
    <w:lvl w:ilvl="8">
      <w:start w:val="1"/>
      <w:numFmt w:val="decimal"/>
      <w:lvlText w:val="%1.%2.%3.%4.%5.%6.%7.%8.%9."/>
      <w:lvlJc w:val="left"/>
      <w:pPr>
        <w:ind w:left="3704" w:hanging="1440"/>
      </w:pPr>
      <w:rPr>
        <w:rFonts w:eastAsiaTheme="minorEastAsia" w:hint="default"/>
        <w:i w:val="0"/>
        <w:color w:val="auto"/>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CBB5EC5"/>
    <w:multiLevelType w:val="hybridMultilevel"/>
    <w:tmpl w:val="92EA8CDA"/>
    <w:lvl w:ilvl="0" w:tplc="20FA64A6">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4"/>
  </w:num>
  <w:num w:numId="2">
    <w:abstractNumId w:val="29"/>
  </w:num>
  <w:num w:numId="3">
    <w:abstractNumId w:val="13"/>
  </w:num>
  <w:num w:numId="4">
    <w:abstractNumId w:val="36"/>
  </w:num>
  <w:num w:numId="5">
    <w:abstractNumId w:val="9"/>
  </w:num>
  <w:num w:numId="6">
    <w:abstractNumId w:val="14"/>
  </w:num>
  <w:num w:numId="7">
    <w:abstractNumId w:val="1"/>
  </w:num>
  <w:num w:numId="8">
    <w:abstractNumId w:val="31"/>
  </w:num>
  <w:num w:numId="9">
    <w:abstractNumId w:val="6"/>
  </w:num>
  <w:num w:numId="10">
    <w:abstractNumId w:val="2"/>
  </w:num>
  <w:num w:numId="11">
    <w:abstractNumId w:val="8"/>
  </w:num>
  <w:num w:numId="12">
    <w:abstractNumId w:val="22"/>
  </w:num>
  <w:num w:numId="13">
    <w:abstractNumId w:val="5"/>
  </w:num>
  <w:num w:numId="14">
    <w:abstractNumId w:val="37"/>
  </w:num>
  <w:num w:numId="15">
    <w:abstractNumId w:val="24"/>
  </w:num>
  <w:num w:numId="16">
    <w:abstractNumId w:val="23"/>
  </w:num>
  <w:num w:numId="17">
    <w:abstractNumId w:val="21"/>
  </w:num>
  <w:num w:numId="18">
    <w:abstractNumId w:val="20"/>
  </w:num>
  <w:num w:numId="19">
    <w:abstractNumId w:val="11"/>
  </w:num>
  <w:num w:numId="20">
    <w:abstractNumId w:val="1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2"/>
  </w:num>
  <w:num w:numId="24">
    <w:abstractNumId w:val="34"/>
  </w:num>
  <w:num w:numId="25">
    <w:abstractNumId w:val="33"/>
  </w:num>
  <w:num w:numId="26">
    <w:abstractNumId w:val="25"/>
  </w:num>
  <w:num w:numId="27">
    <w:abstractNumId w:val="19"/>
  </w:num>
  <w:num w:numId="28">
    <w:abstractNumId w:val="28"/>
  </w:num>
  <w:num w:numId="29">
    <w:abstractNumId w:val="30"/>
  </w:num>
  <w:num w:numId="30">
    <w:abstractNumId w:val="0"/>
  </w:num>
  <w:num w:numId="31">
    <w:abstractNumId w:val="10"/>
  </w:num>
  <w:num w:numId="32">
    <w:abstractNumId w:val="18"/>
  </w:num>
  <w:num w:numId="33">
    <w:abstractNumId w:val="3"/>
  </w:num>
  <w:num w:numId="34">
    <w:abstractNumId w:val="27"/>
  </w:num>
  <w:num w:numId="35">
    <w:abstractNumId w:val="7"/>
  </w:num>
  <w:num w:numId="36">
    <w:abstractNumId w:val="35"/>
  </w:num>
  <w:num w:numId="37">
    <w:abstractNumId w:val="17"/>
  </w:num>
  <w:num w:numId="3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24B"/>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140"/>
    <w:rsid w:val="00013DC6"/>
    <w:rsid w:val="00013EF1"/>
    <w:rsid w:val="00013FF6"/>
    <w:rsid w:val="00014A61"/>
    <w:rsid w:val="0001618D"/>
    <w:rsid w:val="00016836"/>
    <w:rsid w:val="00020176"/>
    <w:rsid w:val="00020DD7"/>
    <w:rsid w:val="00020FD4"/>
    <w:rsid w:val="000218D8"/>
    <w:rsid w:val="00021ECC"/>
    <w:rsid w:val="00021EFA"/>
    <w:rsid w:val="00023019"/>
    <w:rsid w:val="000238BE"/>
    <w:rsid w:val="000261FD"/>
    <w:rsid w:val="00026246"/>
    <w:rsid w:val="00026673"/>
    <w:rsid w:val="00026690"/>
    <w:rsid w:val="00026D16"/>
    <w:rsid w:val="000271F9"/>
    <w:rsid w:val="00030128"/>
    <w:rsid w:val="00030220"/>
    <w:rsid w:val="00030C02"/>
    <w:rsid w:val="00030CCF"/>
    <w:rsid w:val="00030F90"/>
    <w:rsid w:val="000315EB"/>
    <w:rsid w:val="00031A62"/>
    <w:rsid w:val="000321E6"/>
    <w:rsid w:val="00032D19"/>
    <w:rsid w:val="000346B1"/>
    <w:rsid w:val="00034A4A"/>
    <w:rsid w:val="00035221"/>
    <w:rsid w:val="0003560E"/>
    <w:rsid w:val="0003587B"/>
    <w:rsid w:val="00036191"/>
    <w:rsid w:val="0003633E"/>
    <w:rsid w:val="00036F4E"/>
    <w:rsid w:val="000372F4"/>
    <w:rsid w:val="00037649"/>
    <w:rsid w:val="00040233"/>
    <w:rsid w:val="00040C0F"/>
    <w:rsid w:val="00040EC2"/>
    <w:rsid w:val="000411E2"/>
    <w:rsid w:val="0004137F"/>
    <w:rsid w:val="0004185E"/>
    <w:rsid w:val="000423C7"/>
    <w:rsid w:val="000428B5"/>
    <w:rsid w:val="00042D50"/>
    <w:rsid w:val="000431AC"/>
    <w:rsid w:val="00043C51"/>
    <w:rsid w:val="00044728"/>
    <w:rsid w:val="00044836"/>
    <w:rsid w:val="00044B63"/>
    <w:rsid w:val="00044DE7"/>
    <w:rsid w:val="000455B9"/>
    <w:rsid w:val="000464E8"/>
    <w:rsid w:val="000466D2"/>
    <w:rsid w:val="00046946"/>
    <w:rsid w:val="00046E7F"/>
    <w:rsid w:val="00047EB5"/>
    <w:rsid w:val="00047F6B"/>
    <w:rsid w:val="00047F87"/>
    <w:rsid w:val="00050796"/>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5E6"/>
    <w:rsid w:val="000608EF"/>
    <w:rsid w:val="00060B51"/>
    <w:rsid w:val="00061466"/>
    <w:rsid w:val="00061E86"/>
    <w:rsid w:val="00063554"/>
    <w:rsid w:val="00063DE1"/>
    <w:rsid w:val="00064868"/>
    <w:rsid w:val="000659E9"/>
    <w:rsid w:val="000662A8"/>
    <w:rsid w:val="00066BB9"/>
    <w:rsid w:val="00066D29"/>
    <w:rsid w:val="00067A88"/>
    <w:rsid w:val="00067BA0"/>
    <w:rsid w:val="00067C90"/>
    <w:rsid w:val="000704C7"/>
    <w:rsid w:val="0007051B"/>
    <w:rsid w:val="000714BF"/>
    <w:rsid w:val="00072213"/>
    <w:rsid w:val="00072F31"/>
    <w:rsid w:val="00072FE6"/>
    <w:rsid w:val="000738C7"/>
    <w:rsid w:val="00073C31"/>
    <w:rsid w:val="00073FA6"/>
    <w:rsid w:val="000749D7"/>
    <w:rsid w:val="00074A01"/>
    <w:rsid w:val="0007511C"/>
    <w:rsid w:val="0007559C"/>
    <w:rsid w:val="00075D27"/>
    <w:rsid w:val="00075F48"/>
    <w:rsid w:val="00077944"/>
    <w:rsid w:val="00077D24"/>
    <w:rsid w:val="00077FEB"/>
    <w:rsid w:val="00080396"/>
    <w:rsid w:val="00080F53"/>
    <w:rsid w:val="0008241E"/>
    <w:rsid w:val="00082F6A"/>
    <w:rsid w:val="0008378B"/>
    <w:rsid w:val="00084742"/>
    <w:rsid w:val="00085478"/>
    <w:rsid w:val="00085609"/>
    <w:rsid w:val="000859C8"/>
    <w:rsid w:val="0008617B"/>
    <w:rsid w:val="000862A8"/>
    <w:rsid w:val="00086A87"/>
    <w:rsid w:val="00086D57"/>
    <w:rsid w:val="00087EFE"/>
    <w:rsid w:val="000903D5"/>
    <w:rsid w:val="000904B3"/>
    <w:rsid w:val="000917F2"/>
    <w:rsid w:val="00091F01"/>
    <w:rsid w:val="00092401"/>
    <w:rsid w:val="000930F0"/>
    <w:rsid w:val="000945B2"/>
    <w:rsid w:val="00095328"/>
    <w:rsid w:val="00095834"/>
    <w:rsid w:val="000959FC"/>
    <w:rsid w:val="000963C6"/>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802"/>
    <w:rsid w:val="000B1DB2"/>
    <w:rsid w:val="000B220A"/>
    <w:rsid w:val="000B24B0"/>
    <w:rsid w:val="000B276B"/>
    <w:rsid w:val="000B297F"/>
    <w:rsid w:val="000B2BB3"/>
    <w:rsid w:val="000B4E6D"/>
    <w:rsid w:val="000B6976"/>
    <w:rsid w:val="000B7223"/>
    <w:rsid w:val="000C006A"/>
    <w:rsid w:val="000C017C"/>
    <w:rsid w:val="000C02F3"/>
    <w:rsid w:val="000C08B5"/>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CD"/>
    <w:rsid w:val="000D412D"/>
    <w:rsid w:val="000D4406"/>
    <w:rsid w:val="000D477B"/>
    <w:rsid w:val="000D4B9C"/>
    <w:rsid w:val="000D4E2B"/>
    <w:rsid w:val="000D5039"/>
    <w:rsid w:val="000D5C58"/>
    <w:rsid w:val="000D638A"/>
    <w:rsid w:val="000E083B"/>
    <w:rsid w:val="000E0EAE"/>
    <w:rsid w:val="000E1743"/>
    <w:rsid w:val="000E1CDD"/>
    <w:rsid w:val="000E266E"/>
    <w:rsid w:val="000E2FD9"/>
    <w:rsid w:val="000E31D4"/>
    <w:rsid w:val="000E3448"/>
    <w:rsid w:val="000E37BD"/>
    <w:rsid w:val="000E3FB8"/>
    <w:rsid w:val="000E430C"/>
    <w:rsid w:val="000E4D68"/>
    <w:rsid w:val="000E5999"/>
    <w:rsid w:val="000E6130"/>
    <w:rsid w:val="000E6657"/>
    <w:rsid w:val="000E681E"/>
    <w:rsid w:val="000E6C85"/>
    <w:rsid w:val="000E7154"/>
    <w:rsid w:val="000E71F1"/>
    <w:rsid w:val="000E763D"/>
    <w:rsid w:val="000F01E1"/>
    <w:rsid w:val="000F1287"/>
    <w:rsid w:val="000F1809"/>
    <w:rsid w:val="000F1BA3"/>
    <w:rsid w:val="000F1C8C"/>
    <w:rsid w:val="000F2282"/>
    <w:rsid w:val="000F28A5"/>
    <w:rsid w:val="000F32EB"/>
    <w:rsid w:val="000F46E5"/>
    <w:rsid w:val="000F4AA3"/>
    <w:rsid w:val="000F513D"/>
    <w:rsid w:val="000F6EDF"/>
    <w:rsid w:val="000F7102"/>
    <w:rsid w:val="000F78FD"/>
    <w:rsid w:val="00100B38"/>
    <w:rsid w:val="001010F7"/>
    <w:rsid w:val="00101245"/>
    <w:rsid w:val="00101313"/>
    <w:rsid w:val="0010148D"/>
    <w:rsid w:val="00101C48"/>
    <w:rsid w:val="0010270D"/>
    <w:rsid w:val="00103049"/>
    <w:rsid w:val="001035B2"/>
    <w:rsid w:val="00103CEC"/>
    <w:rsid w:val="001045C0"/>
    <w:rsid w:val="00105DAD"/>
    <w:rsid w:val="00105FED"/>
    <w:rsid w:val="001072BE"/>
    <w:rsid w:val="00107A04"/>
    <w:rsid w:val="00107DDA"/>
    <w:rsid w:val="0011199A"/>
    <w:rsid w:val="00111B3A"/>
    <w:rsid w:val="001126FB"/>
    <w:rsid w:val="0011280B"/>
    <w:rsid w:val="001128FB"/>
    <w:rsid w:val="00112969"/>
    <w:rsid w:val="00112F92"/>
    <w:rsid w:val="0011320C"/>
    <w:rsid w:val="0011344C"/>
    <w:rsid w:val="00113B07"/>
    <w:rsid w:val="00115A67"/>
    <w:rsid w:val="00115BB9"/>
    <w:rsid w:val="001164EB"/>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CE0"/>
    <w:rsid w:val="00135EEE"/>
    <w:rsid w:val="001365CA"/>
    <w:rsid w:val="0013703C"/>
    <w:rsid w:val="0013763D"/>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CEA"/>
    <w:rsid w:val="00164443"/>
    <w:rsid w:val="0016474D"/>
    <w:rsid w:val="001647BD"/>
    <w:rsid w:val="0016665C"/>
    <w:rsid w:val="001666D5"/>
    <w:rsid w:val="00167555"/>
    <w:rsid w:val="00167B99"/>
    <w:rsid w:val="00167E09"/>
    <w:rsid w:val="00171AD2"/>
    <w:rsid w:val="00171C73"/>
    <w:rsid w:val="00171FE7"/>
    <w:rsid w:val="001720E5"/>
    <w:rsid w:val="00172D53"/>
    <w:rsid w:val="00173319"/>
    <w:rsid w:val="00173478"/>
    <w:rsid w:val="001735A4"/>
    <w:rsid w:val="0017383F"/>
    <w:rsid w:val="00173ACB"/>
    <w:rsid w:val="00173E9D"/>
    <w:rsid w:val="00173FBA"/>
    <w:rsid w:val="00174D3C"/>
    <w:rsid w:val="00174EE0"/>
    <w:rsid w:val="0017533E"/>
    <w:rsid w:val="0017542F"/>
    <w:rsid w:val="00175C5F"/>
    <w:rsid w:val="00176C82"/>
    <w:rsid w:val="00176FD3"/>
    <w:rsid w:val="00177AFE"/>
    <w:rsid w:val="001801B7"/>
    <w:rsid w:val="00180340"/>
    <w:rsid w:val="00180466"/>
    <w:rsid w:val="00181168"/>
    <w:rsid w:val="00181511"/>
    <w:rsid w:val="001816D6"/>
    <w:rsid w:val="00182E25"/>
    <w:rsid w:val="00183027"/>
    <w:rsid w:val="001834C0"/>
    <w:rsid w:val="00184D09"/>
    <w:rsid w:val="00185454"/>
    <w:rsid w:val="00185997"/>
    <w:rsid w:val="00185BC4"/>
    <w:rsid w:val="001864DB"/>
    <w:rsid w:val="001904E1"/>
    <w:rsid w:val="001912E2"/>
    <w:rsid w:val="0019130D"/>
    <w:rsid w:val="00191CEF"/>
    <w:rsid w:val="001920B3"/>
    <w:rsid w:val="001926B1"/>
    <w:rsid w:val="001929E1"/>
    <w:rsid w:val="00192B6B"/>
    <w:rsid w:val="00192ED3"/>
    <w:rsid w:val="00193AE0"/>
    <w:rsid w:val="00193D61"/>
    <w:rsid w:val="00193DC0"/>
    <w:rsid w:val="00194439"/>
    <w:rsid w:val="00194544"/>
    <w:rsid w:val="00194723"/>
    <w:rsid w:val="00194983"/>
    <w:rsid w:val="001954F1"/>
    <w:rsid w:val="0019597B"/>
    <w:rsid w:val="00195BD8"/>
    <w:rsid w:val="00195C8A"/>
    <w:rsid w:val="0019623B"/>
    <w:rsid w:val="00197260"/>
    <w:rsid w:val="0019749C"/>
    <w:rsid w:val="00197943"/>
    <w:rsid w:val="00197EF6"/>
    <w:rsid w:val="001A0DF2"/>
    <w:rsid w:val="001A1062"/>
    <w:rsid w:val="001A1301"/>
    <w:rsid w:val="001A18C1"/>
    <w:rsid w:val="001A1DD2"/>
    <w:rsid w:val="001A225E"/>
    <w:rsid w:val="001A2892"/>
    <w:rsid w:val="001A2E70"/>
    <w:rsid w:val="001A3DA0"/>
    <w:rsid w:val="001A3E94"/>
    <w:rsid w:val="001A4191"/>
    <w:rsid w:val="001A5289"/>
    <w:rsid w:val="001A5FBA"/>
    <w:rsid w:val="001A5FF6"/>
    <w:rsid w:val="001A6029"/>
    <w:rsid w:val="001A67B2"/>
    <w:rsid w:val="001A77FB"/>
    <w:rsid w:val="001A7B3D"/>
    <w:rsid w:val="001B0043"/>
    <w:rsid w:val="001B0E43"/>
    <w:rsid w:val="001B13F2"/>
    <w:rsid w:val="001B1CD4"/>
    <w:rsid w:val="001B1FD1"/>
    <w:rsid w:val="001B2226"/>
    <w:rsid w:val="001B370C"/>
    <w:rsid w:val="001B3BCE"/>
    <w:rsid w:val="001B3C7D"/>
    <w:rsid w:val="001B4F4B"/>
    <w:rsid w:val="001B50F3"/>
    <w:rsid w:val="001B641B"/>
    <w:rsid w:val="001B7035"/>
    <w:rsid w:val="001C1AD0"/>
    <w:rsid w:val="001C1CC5"/>
    <w:rsid w:val="001C1D32"/>
    <w:rsid w:val="001C24BC"/>
    <w:rsid w:val="001C256F"/>
    <w:rsid w:val="001C25C7"/>
    <w:rsid w:val="001C2EE8"/>
    <w:rsid w:val="001C2FD6"/>
    <w:rsid w:val="001C305A"/>
    <w:rsid w:val="001C3A07"/>
    <w:rsid w:val="001C468D"/>
    <w:rsid w:val="001C49AE"/>
    <w:rsid w:val="001C4F12"/>
    <w:rsid w:val="001C635E"/>
    <w:rsid w:val="001C6757"/>
    <w:rsid w:val="001C7F48"/>
    <w:rsid w:val="001D38C3"/>
    <w:rsid w:val="001D567F"/>
    <w:rsid w:val="001D5DDC"/>
    <w:rsid w:val="001D65F8"/>
    <w:rsid w:val="001D7492"/>
    <w:rsid w:val="001E0107"/>
    <w:rsid w:val="001E03FB"/>
    <w:rsid w:val="001E250F"/>
    <w:rsid w:val="001E2BC5"/>
    <w:rsid w:val="001E2D34"/>
    <w:rsid w:val="001E4D4B"/>
    <w:rsid w:val="001E52C0"/>
    <w:rsid w:val="001E6844"/>
    <w:rsid w:val="001E695A"/>
    <w:rsid w:val="001E763B"/>
    <w:rsid w:val="001E76C7"/>
    <w:rsid w:val="001E7731"/>
    <w:rsid w:val="001E7E24"/>
    <w:rsid w:val="001F04C1"/>
    <w:rsid w:val="001F0B76"/>
    <w:rsid w:val="001F1250"/>
    <w:rsid w:val="001F1643"/>
    <w:rsid w:val="001F1A18"/>
    <w:rsid w:val="001F1D58"/>
    <w:rsid w:val="001F1D6C"/>
    <w:rsid w:val="001F1FB1"/>
    <w:rsid w:val="001F2905"/>
    <w:rsid w:val="001F2E11"/>
    <w:rsid w:val="001F2EB6"/>
    <w:rsid w:val="001F3174"/>
    <w:rsid w:val="001F3691"/>
    <w:rsid w:val="001F5180"/>
    <w:rsid w:val="001F568A"/>
    <w:rsid w:val="001F59CB"/>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12B"/>
    <w:rsid w:val="002058A4"/>
    <w:rsid w:val="00206179"/>
    <w:rsid w:val="00206F2A"/>
    <w:rsid w:val="0020706E"/>
    <w:rsid w:val="00207163"/>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0C"/>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D20"/>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888"/>
    <w:rsid w:val="002438B5"/>
    <w:rsid w:val="00244688"/>
    <w:rsid w:val="00244994"/>
    <w:rsid w:val="00245C47"/>
    <w:rsid w:val="00245DEF"/>
    <w:rsid w:val="00246347"/>
    <w:rsid w:val="00246F96"/>
    <w:rsid w:val="002476D5"/>
    <w:rsid w:val="0025061E"/>
    <w:rsid w:val="002508D3"/>
    <w:rsid w:val="002510C4"/>
    <w:rsid w:val="00251356"/>
    <w:rsid w:val="00251635"/>
    <w:rsid w:val="00251D4A"/>
    <w:rsid w:val="002529EC"/>
    <w:rsid w:val="00252B1E"/>
    <w:rsid w:val="00253090"/>
    <w:rsid w:val="00253D8B"/>
    <w:rsid w:val="00253FCD"/>
    <w:rsid w:val="00254390"/>
    <w:rsid w:val="00254895"/>
    <w:rsid w:val="002548CF"/>
    <w:rsid w:val="002550C7"/>
    <w:rsid w:val="00255225"/>
    <w:rsid w:val="002552E9"/>
    <w:rsid w:val="00255C04"/>
    <w:rsid w:val="00256693"/>
    <w:rsid w:val="00257465"/>
    <w:rsid w:val="00257685"/>
    <w:rsid w:val="00257B5D"/>
    <w:rsid w:val="002601F1"/>
    <w:rsid w:val="002603C7"/>
    <w:rsid w:val="00260E03"/>
    <w:rsid w:val="002616A9"/>
    <w:rsid w:val="002617A4"/>
    <w:rsid w:val="002620D1"/>
    <w:rsid w:val="00262386"/>
    <w:rsid w:val="00262D3D"/>
    <w:rsid w:val="002639D0"/>
    <w:rsid w:val="00263E5E"/>
    <w:rsid w:val="00263E7F"/>
    <w:rsid w:val="0026424A"/>
    <w:rsid w:val="00264639"/>
    <w:rsid w:val="00264AAE"/>
    <w:rsid w:val="00264DE7"/>
    <w:rsid w:val="00266187"/>
    <w:rsid w:val="00266CD5"/>
    <w:rsid w:val="00267751"/>
    <w:rsid w:val="00267E9A"/>
    <w:rsid w:val="00270920"/>
    <w:rsid w:val="00270EFE"/>
    <w:rsid w:val="00271411"/>
    <w:rsid w:val="00271E3F"/>
    <w:rsid w:val="00272488"/>
    <w:rsid w:val="00273F59"/>
    <w:rsid w:val="00274B64"/>
    <w:rsid w:val="00274C8A"/>
    <w:rsid w:val="002754EF"/>
    <w:rsid w:val="0027575B"/>
    <w:rsid w:val="00275B72"/>
    <w:rsid w:val="00276A15"/>
    <w:rsid w:val="00277655"/>
    <w:rsid w:val="00280265"/>
    <w:rsid w:val="00280752"/>
    <w:rsid w:val="00280996"/>
    <w:rsid w:val="00280AF0"/>
    <w:rsid w:val="00281309"/>
    <w:rsid w:val="00281369"/>
    <w:rsid w:val="00281735"/>
    <w:rsid w:val="00281804"/>
    <w:rsid w:val="002827A2"/>
    <w:rsid w:val="00282C67"/>
    <w:rsid w:val="0028304A"/>
    <w:rsid w:val="00283391"/>
    <w:rsid w:val="00283534"/>
    <w:rsid w:val="00283C6E"/>
    <w:rsid w:val="00283D6A"/>
    <w:rsid w:val="00284221"/>
    <w:rsid w:val="00284427"/>
    <w:rsid w:val="002847F1"/>
    <w:rsid w:val="00285B02"/>
    <w:rsid w:val="00285E5E"/>
    <w:rsid w:val="002866F6"/>
    <w:rsid w:val="00286B61"/>
    <w:rsid w:val="002877E6"/>
    <w:rsid w:val="002902C1"/>
    <w:rsid w:val="002917EB"/>
    <w:rsid w:val="00291C73"/>
    <w:rsid w:val="00291C92"/>
    <w:rsid w:val="00291DCB"/>
    <w:rsid w:val="00291EAC"/>
    <w:rsid w:val="00292169"/>
    <w:rsid w:val="0029216D"/>
    <w:rsid w:val="002926A1"/>
    <w:rsid w:val="0029280C"/>
    <w:rsid w:val="00294122"/>
    <w:rsid w:val="00294BE3"/>
    <w:rsid w:val="002950EC"/>
    <w:rsid w:val="002970CF"/>
    <w:rsid w:val="00297490"/>
    <w:rsid w:val="002974D4"/>
    <w:rsid w:val="002A00F7"/>
    <w:rsid w:val="002A07E9"/>
    <w:rsid w:val="002A129F"/>
    <w:rsid w:val="002A1EB6"/>
    <w:rsid w:val="002A23D6"/>
    <w:rsid w:val="002A2A1D"/>
    <w:rsid w:val="002A2DAB"/>
    <w:rsid w:val="002A3B3E"/>
    <w:rsid w:val="002A3C89"/>
    <w:rsid w:val="002A4AC9"/>
    <w:rsid w:val="002A523D"/>
    <w:rsid w:val="002A55FA"/>
    <w:rsid w:val="002A58C9"/>
    <w:rsid w:val="002A62B6"/>
    <w:rsid w:val="002A6658"/>
    <w:rsid w:val="002A6A1B"/>
    <w:rsid w:val="002A70E6"/>
    <w:rsid w:val="002A71C8"/>
    <w:rsid w:val="002A7A35"/>
    <w:rsid w:val="002B062F"/>
    <w:rsid w:val="002B1411"/>
    <w:rsid w:val="002B144C"/>
    <w:rsid w:val="002B189A"/>
    <w:rsid w:val="002B19CD"/>
    <w:rsid w:val="002B2AC1"/>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251"/>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5A9"/>
    <w:rsid w:val="002E1129"/>
    <w:rsid w:val="002E115D"/>
    <w:rsid w:val="002E259F"/>
    <w:rsid w:val="002E2B93"/>
    <w:rsid w:val="002E2CD8"/>
    <w:rsid w:val="002E3C32"/>
    <w:rsid w:val="002E3DCA"/>
    <w:rsid w:val="002E417E"/>
    <w:rsid w:val="002E4A0C"/>
    <w:rsid w:val="002E5EA9"/>
    <w:rsid w:val="002E6A49"/>
    <w:rsid w:val="002E6BB6"/>
    <w:rsid w:val="002F05C1"/>
    <w:rsid w:val="002F0663"/>
    <w:rsid w:val="002F0FBA"/>
    <w:rsid w:val="002F12E7"/>
    <w:rsid w:val="002F148F"/>
    <w:rsid w:val="002F1CB8"/>
    <w:rsid w:val="002F1CD9"/>
    <w:rsid w:val="002F2B37"/>
    <w:rsid w:val="002F3773"/>
    <w:rsid w:val="002F396F"/>
    <w:rsid w:val="002F44C0"/>
    <w:rsid w:val="002F536E"/>
    <w:rsid w:val="002F5EE2"/>
    <w:rsid w:val="002F5F47"/>
    <w:rsid w:val="002F67FD"/>
    <w:rsid w:val="002F68A8"/>
    <w:rsid w:val="002F6BBB"/>
    <w:rsid w:val="002F7D23"/>
    <w:rsid w:val="00300091"/>
    <w:rsid w:val="00300A60"/>
    <w:rsid w:val="00300FEF"/>
    <w:rsid w:val="00301185"/>
    <w:rsid w:val="0030230E"/>
    <w:rsid w:val="003025C8"/>
    <w:rsid w:val="003028AB"/>
    <w:rsid w:val="003049FC"/>
    <w:rsid w:val="00304E45"/>
    <w:rsid w:val="00305876"/>
    <w:rsid w:val="00306D9F"/>
    <w:rsid w:val="00306F87"/>
    <w:rsid w:val="003073FC"/>
    <w:rsid w:val="003074D1"/>
    <w:rsid w:val="0031000F"/>
    <w:rsid w:val="003101E1"/>
    <w:rsid w:val="00310DEF"/>
    <w:rsid w:val="0031109D"/>
    <w:rsid w:val="00311B55"/>
    <w:rsid w:val="0031284C"/>
    <w:rsid w:val="00313C60"/>
    <w:rsid w:val="0031420A"/>
    <w:rsid w:val="003155D3"/>
    <w:rsid w:val="0031675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A0"/>
    <w:rsid w:val="00331ED1"/>
    <w:rsid w:val="003321B2"/>
    <w:rsid w:val="0033276B"/>
    <w:rsid w:val="003328D9"/>
    <w:rsid w:val="00333BFA"/>
    <w:rsid w:val="00334EB8"/>
    <w:rsid w:val="0033575F"/>
    <w:rsid w:val="00335A01"/>
    <w:rsid w:val="00335DA5"/>
    <w:rsid w:val="00336A18"/>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DA6"/>
    <w:rsid w:val="00351140"/>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12"/>
    <w:rsid w:val="003630A0"/>
    <w:rsid w:val="00363134"/>
    <w:rsid w:val="003647F0"/>
    <w:rsid w:val="00365384"/>
    <w:rsid w:val="003660B8"/>
    <w:rsid w:val="003664AE"/>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6D9"/>
    <w:rsid w:val="003849A9"/>
    <w:rsid w:val="00384F5A"/>
    <w:rsid w:val="00386A7C"/>
    <w:rsid w:val="003878F0"/>
    <w:rsid w:val="003903FB"/>
    <w:rsid w:val="00390A1F"/>
    <w:rsid w:val="0039114B"/>
    <w:rsid w:val="003918AE"/>
    <w:rsid w:val="00392458"/>
    <w:rsid w:val="0039299B"/>
    <w:rsid w:val="00393117"/>
    <w:rsid w:val="003943EC"/>
    <w:rsid w:val="00394B3D"/>
    <w:rsid w:val="00394C27"/>
    <w:rsid w:val="00395B44"/>
    <w:rsid w:val="00396EF0"/>
    <w:rsid w:val="00397706"/>
    <w:rsid w:val="00397E1C"/>
    <w:rsid w:val="003A050E"/>
    <w:rsid w:val="003A050F"/>
    <w:rsid w:val="003A1229"/>
    <w:rsid w:val="003A15A3"/>
    <w:rsid w:val="003A20CF"/>
    <w:rsid w:val="003A212D"/>
    <w:rsid w:val="003A2F4F"/>
    <w:rsid w:val="003A30C5"/>
    <w:rsid w:val="003A3C99"/>
    <w:rsid w:val="003A4270"/>
    <w:rsid w:val="003A441C"/>
    <w:rsid w:val="003A65F9"/>
    <w:rsid w:val="003A6756"/>
    <w:rsid w:val="003A6BC4"/>
    <w:rsid w:val="003B0093"/>
    <w:rsid w:val="003B03D1"/>
    <w:rsid w:val="003B12DE"/>
    <w:rsid w:val="003B2617"/>
    <w:rsid w:val="003B26CD"/>
    <w:rsid w:val="003B39F9"/>
    <w:rsid w:val="003B3D2C"/>
    <w:rsid w:val="003B43C3"/>
    <w:rsid w:val="003B5046"/>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659"/>
    <w:rsid w:val="003C5AB4"/>
    <w:rsid w:val="003C5CA2"/>
    <w:rsid w:val="003C6328"/>
    <w:rsid w:val="003C6C3A"/>
    <w:rsid w:val="003C6C7B"/>
    <w:rsid w:val="003C7285"/>
    <w:rsid w:val="003C73E9"/>
    <w:rsid w:val="003C7763"/>
    <w:rsid w:val="003C7AFD"/>
    <w:rsid w:val="003C7CF1"/>
    <w:rsid w:val="003D03D9"/>
    <w:rsid w:val="003D10FA"/>
    <w:rsid w:val="003D11CB"/>
    <w:rsid w:val="003D12EA"/>
    <w:rsid w:val="003D1383"/>
    <w:rsid w:val="003D1DBE"/>
    <w:rsid w:val="003D35C4"/>
    <w:rsid w:val="003D3902"/>
    <w:rsid w:val="003D3D6B"/>
    <w:rsid w:val="003D3F5F"/>
    <w:rsid w:val="003D5A05"/>
    <w:rsid w:val="003D5EC9"/>
    <w:rsid w:val="003D6258"/>
    <w:rsid w:val="003D6501"/>
    <w:rsid w:val="003D73C2"/>
    <w:rsid w:val="003D7735"/>
    <w:rsid w:val="003E0731"/>
    <w:rsid w:val="003E0A08"/>
    <w:rsid w:val="003E0FEA"/>
    <w:rsid w:val="003E1026"/>
    <w:rsid w:val="003E1160"/>
    <w:rsid w:val="003E1371"/>
    <w:rsid w:val="003E2296"/>
    <w:rsid w:val="003E23F7"/>
    <w:rsid w:val="003E2A4B"/>
    <w:rsid w:val="003E3871"/>
    <w:rsid w:val="003E436D"/>
    <w:rsid w:val="003E4C10"/>
    <w:rsid w:val="003E4DB9"/>
    <w:rsid w:val="003E4E8A"/>
    <w:rsid w:val="003E51C1"/>
    <w:rsid w:val="003E6FE5"/>
    <w:rsid w:val="003E713F"/>
    <w:rsid w:val="003F092C"/>
    <w:rsid w:val="003F0DA7"/>
    <w:rsid w:val="003F1098"/>
    <w:rsid w:val="003F139A"/>
    <w:rsid w:val="003F1531"/>
    <w:rsid w:val="003F18FD"/>
    <w:rsid w:val="003F21FF"/>
    <w:rsid w:val="003F246A"/>
    <w:rsid w:val="003F2587"/>
    <w:rsid w:val="003F25CB"/>
    <w:rsid w:val="003F2E3E"/>
    <w:rsid w:val="003F3617"/>
    <w:rsid w:val="003F3EFE"/>
    <w:rsid w:val="003F3FC9"/>
    <w:rsid w:val="003F5489"/>
    <w:rsid w:val="003F54D8"/>
    <w:rsid w:val="003F5D40"/>
    <w:rsid w:val="003F740A"/>
    <w:rsid w:val="004003B4"/>
    <w:rsid w:val="0040094E"/>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9A5"/>
    <w:rsid w:val="00413D2E"/>
    <w:rsid w:val="00414389"/>
    <w:rsid w:val="004147BD"/>
    <w:rsid w:val="00414D4B"/>
    <w:rsid w:val="004157B6"/>
    <w:rsid w:val="004159FF"/>
    <w:rsid w:val="00415A37"/>
    <w:rsid w:val="0041685F"/>
    <w:rsid w:val="00416D08"/>
    <w:rsid w:val="00417604"/>
    <w:rsid w:val="00424C4C"/>
    <w:rsid w:val="004252AF"/>
    <w:rsid w:val="00427174"/>
    <w:rsid w:val="00427210"/>
    <w:rsid w:val="00430DB7"/>
    <w:rsid w:val="0043130E"/>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03A"/>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656"/>
    <w:rsid w:val="00463897"/>
    <w:rsid w:val="004642FA"/>
    <w:rsid w:val="0046472C"/>
    <w:rsid w:val="00464D07"/>
    <w:rsid w:val="004658BF"/>
    <w:rsid w:val="00467B1D"/>
    <w:rsid w:val="00467CD3"/>
    <w:rsid w:val="00471043"/>
    <w:rsid w:val="004713B5"/>
    <w:rsid w:val="0047161E"/>
    <w:rsid w:val="00472F7A"/>
    <w:rsid w:val="00472F8C"/>
    <w:rsid w:val="004730BE"/>
    <w:rsid w:val="004733AE"/>
    <w:rsid w:val="0047509D"/>
    <w:rsid w:val="0047554A"/>
    <w:rsid w:val="004758C1"/>
    <w:rsid w:val="00475F9B"/>
    <w:rsid w:val="0047687E"/>
    <w:rsid w:val="00477068"/>
    <w:rsid w:val="00477E28"/>
    <w:rsid w:val="00482A1E"/>
    <w:rsid w:val="00482A4B"/>
    <w:rsid w:val="00482BC0"/>
    <w:rsid w:val="00483462"/>
    <w:rsid w:val="00483E10"/>
    <w:rsid w:val="004847DE"/>
    <w:rsid w:val="00485E23"/>
    <w:rsid w:val="0048654D"/>
    <w:rsid w:val="00486650"/>
    <w:rsid w:val="004867B9"/>
    <w:rsid w:val="00486B0D"/>
    <w:rsid w:val="00487488"/>
    <w:rsid w:val="00487A06"/>
    <w:rsid w:val="00492862"/>
    <w:rsid w:val="00492F91"/>
    <w:rsid w:val="004940CB"/>
    <w:rsid w:val="00494B5D"/>
    <w:rsid w:val="0049538A"/>
    <w:rsid w:val="00495F71"/>
    <w:rsid w:val="004962BC"/>
    <w:rsid w:val="00496EFB"/>
    <w:rsid w:val="004970CE"/>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F06"/>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5B9E"/>
    <w:rsid w:val="004D7B52"/>
    <w:rsid w:val="004D7DFA"/>
    <w:rsid w:val="004E00CC"/>
    <w:rsid w:val="004E05A2"/>
    <w:rsid w:val="004E07B2"/>
    <w:rsid w:val="004E0D09"/>
    <w:rsid w:val="004E0F4C"/>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489"/>
    <w:rsid w:val="004F4F67"/>
    <w:rsid w:val="004F51AC"/>
    <w:rsid w:val="004F57E9"/>
    <w:rsid w:val="004F6423"/>
    <w:rsid w:val="004F6FEF"/>
    <w:rsid w:val="004F7943"/>
    <w:rsid w:val="005002B8"/>
    <w:rsid w:val="00500818"/>
    <w:rsid w:val="00500FED"/>
    <w:rsid w:val="00501200"/>
    <w:rsid w:val="005020EF"/>
    <w:rsid w:val="0050218B"/>
    <w:rsid w:val="0050224F"/>
    <w:rsid w:val="0050270A"/>
    <w:rsid w:val="005032DE"/>
    <w:rsid w:val="005033DA"/>
    <w:rsid w:val="005035B0"/>
    <w:rsid w:val="00503A5B"/>
    <w:rsid w:val="00503E5F"/>
    <w:rsid w:val="005047B8"/>
    <w:rsid w:val="00504AD9"/>
    <w:rsid w:val="0050534C"/>
    <w:rsid w:val="00506996"/>
    <w:rsid w:val="00506FCD"/>
    <w:rsid w:val="005070CC"/>
    <w:rsid w:val="005070F4"/>
    <w:rsid w:val="00510411"/>
    <w:rsid w:val="005107DF"/>
    <w:rsid w:val="005110A6"/>
    <w:rsid w:val="0051113D"/>
    <w:rsid w:val="005122FE"/>
    <w:rsid w:val="0051253D"/>
    <w:rsid w:val="0051270F"/>
    <w:rsid w:val="00512760"/>
    <w:rsid w:val="00512E53"/>
    <w:rsid w:val="0051329C"/>
    <w:rsid w:val="0051416C"/>
    <w:rsid w:val="00514619"/>
    <w:rsid w:val="00514B6E"/>
    <w:rsid w:val="0051508F"/>
    <w:rsid w:val="00515C55"/>
    <w:rsid w:val="00515ED0"/>
    <w:rsid w:val="0051611C"/>
    <w:rsid w:val="00517008"/>
    <w:rsid w:val="005172BC"/>
    <w:rsid w:val="005209A8"/>
    <w:rsid w:val="005211CB"/>
    <w:rsid w:val="00521A8B"/>
    <w:rsid w:val="00522200"/>
    <w:rsid w:val="00522732"/>
    <w:rsid w:val="00523654"/>
    <w:rsid w:val="0052470F"/>
    <w:rsid w:val="00525A62"/>
    <w:rsid w:val="00525B54"/>
    <w:rsid w:val="00525FD6"/>
    <w:rsid w:val="005260FE"/>
    <w:rsid w:val="00526294"/>
    <w:rsid w:val="005265F8"/>
    <w:rsid w:val="005266B4"/>
    <w:rsid w:val="005273B1"/>
    <w:rsid w:val="00527D88"/>
    <w:rsid w:val="00530BB3"/>
    <w:rsid w:val="00530FFF"/>
    <w:rsid w:val="005315A7"/>
    <w:rsid w:val="00531FA2"/>
    <w:rsid w:val="005321FB"/>
    <w:rsid w:val="0053230D"/>
    <w:rsid w:val="0053254A"/>
    <w:rsid w:val="005325B5"/>
    <w:rsid w:val="0053314D"/>
    <w:rsid w:val="005332CF"/>
    <w:rsid w:val="005334CF"/>
    <w:rsid w:val="00533C4A"/>
    <w:rsid w:val="00533C4F"/>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0BD"/>
    <w:rsid w:val="00551B0D"/>
    <w:rsid w:val="00553286"/>
    <w:rsid w:val="00553E2C"/>
    <w:rsid w:val="005546A4"/>
    <w:rsid w:val="0055476C"/>
    <w:rsid w:val="00554F0D"/>
    <w:rsid w:val="00556C49"/>
    <w:rsid w:val="00557267"/>
    <w:rsid w:val="005576C1"/>
    <w:rsid w:val="00557CBD"/>
    <w:rsid w:val="005605D0"/>
    <w:rsid w:val="00560AD2"/>
    <w:rsid w:val="00560EE2"/>
    <w:rsid w:val="00561265"/>
    <w:rsid w:val="00561332"/>
    <w:rsid w:val="00561DBA"/>
    <w:rsid w:val="00562B41"/>
    <w:rsid w:val="00562C4E"/>
    <w:rsid w:val="00563147"/>
    <w:rsid w:val="00563286"/>
    <w:rsid w:val="0056365F"/>
    <w:rsid w:val="0056375F"/>
    <w:rsid w:val="00563A7D"/>
    <w:rsid w:val="00563B8D"/>
    <w:rsid w:val="00563DE6"/>
    <w:rsid w:val="0056412E"/>
    <w:rsid w:val="00564379"/>
    <w:rsid w:val="005643A1"/>
    <w:rsid w:val="0056444E"/>
    <w:rsid w:val="00564AD2"/>
    <w:rsid w:val="00564ED0"/>
    <w:rsid w:val="00565036"/>
    <w:rsid w:val="005651C4"/>
    <w:rsid w:val="00565E49"/>
    <w:rsid w:val="00565E81"/>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53"/>
    <w:rsid w:val="005769FF"/>
    <w:rsid w:val="005771DB"/>
    <w:rsid w:val="00577A7E"/>
    <w:rsid w:val="00580423"/>
    <w:rsid w:val="005806D2"/>
    <w:rsid w:val="0058102F"/>
    <w:rsid w:val="00581B14"/>
    <w:rsid w:val="00582A71"/>
    <w:rsid w:val="00583135"/>
    <w:rsid w:val="00583195"/>
    <w:rsid w:val="00583B84"/>
    <w:rsid w:val="005845E8"/>
    <w:rsid w:val="005846F8"/>
    <w:rsid w:val="00584868"/>
    <w:rsid w:val="0058525D"/>
    <w:rsid w:val="00585C84"/>
    <w:rsid w:val="00586C15"/>
    <w:rsid w:val="00587BAC"/>
    <w:rsid w:val="00587E05"/>
    <w:rsid w:val="00587EBE"/>
    <w:rsid w:val="00590005"/>
    <w:rsid w:val="005904BD"/>
    <w:rsid w:val="00591FAF"/>
    <w:rsid w:val="00593111"/>
    <w:rsid w:val="00593816"/>
    <w:rsid w:val="00593D67"/>
    <w:rsid w:val="00594FA6"/>
    <w:rsid w:val="00595F1A"/>
    <w:rsid w:val="00595F8E"/>
    <w:rsid w:val="005964CC"/>
    <w:rsid w:val="00596895"/>
    <w:rsid w:val="00596BDA"/>
    <w:rsid w:val="00597653"/>
    <w:rsid w:val="005976AD"/>
    <w:rsid w:val="00597972"/>
    <w:rsid w:val="00597C9D"/>
    <w:rsid w:val="005A07D8"/>
    <w:rsid w:val="005A0C5B"/>
    <w:rsid w:val="005A4255"/>
    <w:rsid w:val="005A5204"/>
    <w:rsid w:val="005A52E6"/>
    <w:rsid w:val="005A5610"/>
    <w:rsid w:val="005A7BEE"/>
    <w:rsid w:val="005B0749"/>
    <w:rsid w:val="005B12FE"/>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015"/>
    <w:rsid w:val="005C2B93"/>
    <w:rsid w:val="005C32F3"/>
    <w:rsid w:val="005C3941"/>
    <w:rsid w:val="005C3F18"/>
    <w:rsid w:val="005C4923"/>
    <w:rsid w:val="005C5BD5"/>
    <w:rsid w:val="005C6C2A"/>
    <w:rsid w:val="005C6D8F"/>
    <w:rsid w:val="005C72EA"/>
    <w:rsid w:val="005C7B7A"/>
    <w:rsid w:val="005D080D"/>
    <w:rsid w:val="005D08AD"/>
    <w:rsid w:val="005D0BAB"/>
    <w:rsid w:val="005D0CCC"/>
    <w:rsid w:val="005D10DF"/>
    <w:rsid w:val="005D1EC0"/>
    <w:rsid w:val="005D2074"/>
    <w:rsid w:val="005D280D"/>
    <w:rsid w:val="005D2F7D"/>
    <w:rsid w:val="005D30B4"/>
    <w:rsid w:val="005D393D"/>
    <w:rsid w:val="005D46A9"/>
    <w:rsid w:val="005D4AB8"/>
    <w:rsid w:val="005D4DFA"/>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3E52"/>
    <w:rsid w:val="005E4667"/>
    <w:rsid w:val="005E5274"/>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6FD"/>
    <w:rsid w:val="005F5DA5"/>
    <w:rsid w:val="005F5F2C"/>
    <w:rsid w:val="005F68D4"/>
    <w:rsid w:val="005F6991"/>
    <w:rsid w:val="005F70E4"/>
    <w:rsid w:val="005F7EBF"/>
    <w:rsid w:val="00600CBE"/>
    <w:rsid w:val="006010D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FFF"/>
    <w:rsid w:val="0061733E"/>
    <w:rsid w:val="0061741C"/>
    <w:rsid w:val="006178D9"/>
    <w:rsid w:val="006178F4"/>
    <w:rsid w:val="006207BC"/>
    <w:rsid w:val="00621335"/>
    <w:rsid w:val="0062150E"/>
    <w:rsid w:val="00623CD9"/>
    <w:rsid w:val="00623F37"/>
    <w:rsid w:val="00623F56"/>
    <w:rsid w:val="006242E9"/>
    <w:rsid w:val="00624348"/>
    <w:rsid w:val="006250F6"/>
    <w:rsid w:val="006258F1"/>
    <w:rsid w:val="00626341"/>
    <w:rsid w:val="00626844"/>
    <w:rsid w:val="00626BBC"/>
    <w:rsid w:val="006274B9"/>
    <w:rsid w:val="0062778B"/>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B10"/>
    <w:rsid w:val="00640DBD"/>
    <w:rsid w:val="00641849"/>
    <w:rsid w:val="006423D2"/>
    <w:rsid w:val="00642683"/>
    <w:rsid w:val="0064351F"/>
    <w:rsid w:val="00643745"/>
    <w:rsid w:val="00643C6F"/>
    <w:rsid w:val="00643C90"/>
    <w:rsid w:val="006440AA"/>
    <w:rsid w:val="00645C3D"/>
    <w:rsid w:val="00645DF8"/>
    <w:rsid w:val="006460FF"/>
    <w:rsid w:val="00646974"/>
    <w:rsid w:val="00650D0B"/>
    <w:rsid w:val="006512AF"/>
    <w:rsid w:val="00651301"/>
    <w:rsid w:val="00651664"/>
    <w:rsid w:val="00651E2B"/>
    <w:rsid w:val="00653069"/>
    <w:rsid w:val="00653A37"/>
    <w:rsid w:val="006541EB"/>
    <w:rsid w:val="006545F9"/>
    <w:rsid w:val="006553EF"/>
    <w:rsid w:val="006569C4"/>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7DE"/>
    <w:rsid w:val="00670373"/>
    <w:rsid w:val="00670606"/>
    <w:rsid w:val="00671514"/>
    <w:rsid w:val="00671B2B"/>
    <w:rsid w:val="00671D4E"/>
    <w:rsid w:val="00671DB5"/>
    <w:rsid w:val="00671E8F"/>
    <w:rsid w:val="006727BF"/>
    <w:rsid w:val="0067281B"/>
    <w:rsid w:val="00673538"/>
    <w:rsid w:val="006748F2"/>
    <w:rsid w:val="00677B00"/>
    <w:rsid w:val="00677F40"/>
    <w:rsid w:val="00680281"/>
    <w:rsid w:val="00680B62"/>
    <w:rsid w:val="00681CDE"/>
    <w:rsid w:val="006824FC"/>
    <w:rsid w:val="0068448B"/>
    <w:rsid w:val="00685C49"/>
    <w:rsid w:val="00686105"/>
    <w:rsid w:val="00686582"/>
    <w:rsid w:val="00687997"/>
    <w:rsid w:val="00687E47"/>
    <w:rsid w:val="0069058D"/>
    <w:rsid w:val="006912EA"/>
    <w:rsid w:val="00691E0B"/>
    <w:rsid w:val="00692635"/>
    <w:rsid w:val="00692BA1"/>
    <w:rsid w:val="0069390C"/>
    <w:rsid w:val="00693C7B"/>
    <w:rsid w:val="006946F4"/>
    <w:rsid w:val="00694911"/>
    <w:rsid w:val="00695A68"/>
    <w:rsid w:val="006963BC"/>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64"/>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48"/>
    <w:rsid w:val="006D0977"/>
    <w:rsid w:val="006D1390"/>
    <w:rsid w:val="006D1BC0"/>
    <w:rsid w:val="006D2363"/>
    <w:rsid w:val="006D3202"/>
    <w:rsid w:val="006D3C8B"/>
    <w:rsid w:val="006D3FB5"/>
    <w:rsid w:val="006D463E"/>
    <w:rsid w:val="006D6694"/>
    <w:rsid w:val="006D67EE"/>
    <w:rsid w:val="006D6F42"/>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1F06"/>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049"/>
    <w:rsid w:val="00720122"/>
    <w:rsid w:val="00720E2A"/>
    <w:rsid w:val="00721615"/>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9B4"/>
    <w:rsid w:val="00727AE8"/>
    <w:rsid w:val="007306D3"/>
    <w:rsid w:val="007317B5"/>
    <w:rsid w:val="00731D1E"/>
    <w:rsid w:val="0073210C"/>
    <w:rsid w:val="0073238A"/>
    <w:rsid w:val="00732CB6"/>
    <w:rsid w:val="00733197"/>
    <w:rsid w:val="007334EA"/>
    <w:rsid w:val="0073352B"/>
    <w:rsid w:val="00733758"/>
    <w:rsid w:val="00733F38"/>
    <w:rsid w:val="00734BBA"/>
    <w:rsid w:val="00735BCF"/>
    <w:rsid w:val="00735C0D"/>
    <w:rsid w:val="00735E40"/>
    <w:rsid w:val="0073602A"/>
    <w:rsid w:val="007361F2"/>
    <w:rsid w:val="00736A45"/>
    <w:rsid w:val="00736E69"/>
    <w:rsid w:val="00736EA4"/>
    <w:rsid w:val="00736ECE"/>
    <w:rsid w:val="0073711D"/>
    <w:rsid w:val="0073778F"/>
    <w:rsid w:val="007408B8"/>
    <w:rsid w:val="00740C4A"/>
    <w:rsid w:val="00741376"/>
    <w:rsid w:val="007419CD"/>
    <w:rsid w:val="00741C24"/>
    <w:rsid w:val="007422EF"/>
    <w:rsid w:val="00742F8F"/>
    <w:rsid w:val="00743205"/>
    <w:rsid w:val="0074401D"/>
    <w:rsid w:val="0074429A"/>
    <w:rsid w:val="007444B9"/>
    <w:rsid w:val="007445D0"/>
    <w:rsid w:val="00744D22"/>
    <w:rsid w:val="00745110"/>
    <w:rsid w:val="00745317"/>
    <w:rsid w:val="0074590D"/>
    <w:rsid w:val="00746011"/>
    <w:rsid w:val="00746BAF"/>
    <w:rsid w:val="00747175"/>
    <w:rsid w:val="007472D0"/>
    <w:rsid w:val="0074743B"/>
    <w:rsid w:val="00747663"/>
    <w:rsid w:val="00747A97"/>
    <w:rsid w:val="007500D1"/>
    <w:rsid w:val="0075093A"/>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3D8"/>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0B9E"/>
    <w:rsid w:val="007818FF"/>
    <w:rsid w:val="00782740"/>
    <w:rsid w:val="00782BF8"/>
    <w:rsid w:val="007834AA"/>
    <w:rsid w:val="00783536"/>
    <w:rsid w:val="00783C19"/>
    <w:rsid w:val="00785172"/>
    <w:rsid w:val="00785F17"/>
    <w:rsid w:val="007860B6"/>
    <w:rsid w:val="007863E6"/>
    <w:rsid w:val="00786563"/>
    <w:rsid w:val="00786DEE"/>
    <w:rsid w:val="007872CE"/>
    <w:rsid w:val="00787729"/>
    <w:rsid w:val="0078793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E6B"/>
    <w:rsid w:val="007A4A42"/>
    <w:rsid w:val="007A50A9"/>
    <w:rsid w:val="007A5BDA"/>
    <w:rsid w:val="007A769D"/>
    <w:rsid w:val="007A7D55"/>
    <w:rsid w:val="007A7E8A"/>
    <w:rsid w:val="007B12FF"/>
    <w:rsid w:val="007B185F"/>
    <w:rsid w:val="007B2A01"/>
    <w:rsid w:val="007B2E75"/>
    <w:rsid w:val="007B3593"/>
    <w:rsid w:val="007B39E1"/>
    <w:rsid w:val="007B3BD1"/>
    <w:rsid w:val="007B46D3"/>
    <w:rsid w:val="007B4DFE"/>
    <w:rsid w:val="007B6219"/>
    <w:rsid w:val="007B6AEC"/>
    <w:rsid w:val="007C042E"/>
    <w:rsid w:val="007C0612"/>
    <w:rsid w:val="007C0697"/>
    <w:rsid w:val="007C348D"/>
    <w:rsid w:val="007C3B9B"/>
    <w:rsid w:val="007C3CAD"/>
    <w:rsid w:val="007C427A"/>
    <w:rsid w:val="007C4722"/>
    <w:rsid w:val="007C483C"/>
    <w:rsid w:val="007C484E"/>
    <w:rsid w:val="007C4972"/>
    <w:rsid w:val="007C4FA1"/>
    <w:rsid w:val="007C5DA8"/>
    <w:rsid w:val="007C7480"/>
    <w:rsid w:val="007C7A8A"/>
    <w:rsid w:val="007C7D60"/>
    <w:rsid w:val="007D0225"/>
    <w:rsid w:val="007D0F6B"/>
    <w:rsid w:val="007D1221"/>
    <w:rsid w:val="007D1253"/>
    <w:rsid w:val="007D1BAE"/>
    <w:rsid w:val="007D205B"/>
    <w:rsid w:val="007D2B70"/>
    <w:rsid w:val="007D31B5"/>
    <w:rsid w:val="007D41C0"/>
    <w:rsid w:val="007D4537"/>
    <w:rsid w:val="007D4EA7"/>
    <w:rsid w:val="007D583F"/>
    <w:rsid w:val="007D5985"/>
    <w:rsid w:val="007D5C61"/>
    <w:rsid w:val="007D62F2"/>
    <w:rsid w:val="007D644F"/>
    <w:rsid w:val="007D6542"/>
    <w:rsid w:val="007D755A"/>
    <w:rsid w:val="007D7719"/>
    <w:rsid w:val="007D7BC5"/>
    <w:rsid w:val="007E05CD"/>
    <w:rsid w:val="007E0A52"/>
    <w:rsid w:val="007E1624"/>
    <w:rsid w:val="007E1893"/>
    <w:rsid w:val="007E1C50"/>
    <w:rsid w:val="007E2CF6"/>
    <w:rsid w:val="007E3D46"/>
    <w:rsid w:val="007E3D62"/>
    <w:rsid w:val="007E616E"/>
    <w:rsid w:val="007E625C"/>
    <w:rsid w:val="007E6C65"/>
    <w:rsid w:val="007E7010"/>
    <w:rsid w:val="007F0164"/>
    <w:rsid w:val="007F1A0D"/>
    <w:rsid w:val="007F1B2E"/>
    <w:rsid w:val="007F1B84"/>
    <w:rsid w:val="007F2173"/>
    <w:rsid w:val="007F3812"/>
    <w:rsid w:val="007F3D95"/>
    <w:rsid w:val="007F47E7"/>
    <w:rsid w:val="007F4F75"/>
    <w:rsid w:val="007F500F"/>
    <w:rsid w:val="007F5196"/>
    <w:rsid w:val="007F6402"/>
    <w:rsid w:val="007F65C2"/>
    <w:rsid w:val="007F6ED1"/>
    <w:rsid w:val="007F6F26"/>
    <w:rsid w:val="007F7397"/>
    <w:rsid w:val="0080046E"/>
    <w:rsid w:val="0080269D"/>
    <w:rsid w:val="00803C31"/>
    <w:rsid w:val="008040CB"/>
    <w:rsid w:val="0080421C"/>
    <w:rsid w:val="008043C9"/>
    <w:rsid w:val="00806044"/>
    <w:rsid w:val="00807021"/>
    <w:rsid w:val="00807185"/>
    <w:rsid w:val="008072E6"/>
    <w:rsid w:val="00807B75"/>
    <w:rsid w:val="00810237"/>
    <w:rsid w:val="008103BD"/>
    <w:rsid w:val="00810AF3"/>
    <w:rsid w:val="00810C75"/>
    <w:rsid w:val="00812B37"/>
    <w:rsid w:val="00813105"/>
    <w:rsid w:val="008134E4"/>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D1D"/>
    <w:rsid w:val="00825FEE"/>
    <w:rsid w:val="0082692A"/>
    <w:rsid w:val="00826A7E"/>
    <w:rsid w:val="008272CE"/>
    <w:rsid w:val="0082733A"/>
    <w:rsid w:val="00827AF2"/>
    <w:rsid w:val="00831133"/>
    <w:rsid w:val="00831FE0"/>
    <w:rsid w:val="0083270B"/>
    <w:rsid w:val="008329FC"/>
    <w:rsid w:val="008335C6"/>
    <w:rsid w:val="008339CC"/>
    <w:rsid w:val="00833AB8"/>
    <w:rsid w:val="00833C48"/>
    <w:rsid w:val="008344ED"/>
    <w:rsid w:val="008349ED"/>
    <w:rsid w:val="00834CBF"/>
    <w:rsid w:val="00834D3E"/>
    <w:rsid w:val="00835378"/>
    <w:rsid w:val="00836C8F"/>
    <w:rsid w:val="00837056"/>
    <w:rsid w:val="00837FC1"/>
    <w:rsid w:val="008409D4"/>
    <w:rsid w:val="00840BEE"/>
    <w:rsid w:val="0084174D"/>
    <w:rsid w:val="008417FF"/>
    <w:rsid w:val="00841A95"/>
    <w:rsid w:val="00841D69"/>
    <w:rsid w:val="00841F51"/>
    <w:rsid w:val="00841F69"/>
    <w:rsid w:val="008429BA"/>
    <w:rsid w:val="008447D0"/>
    <w:rsid w:val="008454E2"/>
    <w:rsid w:val="00845AD5"/>
    <w:rsid w:val="00845F6E"/>
    <w:rsid w:val="00846788"/>
    <w:rsid w:val="008475C6"/>
    <w:rsid w:val="00851498"/>
    <w:rsid w:val="00851768"/>
    <w:rsid w:val="00851A48"/>
    <w:rsid w:val="00851C91"/>
    <w:rsid w:val="00852F58"/>
    <w:rsid w:val="0085360B"/>
    <w:rsid w:val="008536DF"/>
    <w:rsid w:val="008537D3"/>
    <w:rsid w:val="00854090"/>
    <w:rsid w:val="00854EFE"/>
    <w:rsid w:val="00855993"/>
    <w:rsid w:val="008563C3"/>
    <w:rsid w:val="00856DBF"/>
    <w:rsid w:val="008576A8"/>
    <w:rsid w:val="00857B8C"/>
    <w:rsid w:val="00857DE3"/>
    <w:rsid w:val="00860F5E"/>
    <w:rsid w:val="00860F76"/>
    <w:rsid w:val="00861205"/>
    <w:rsid w:val="008613F0"/>
    <w:rsid w:val="00861877"/>
    <w:rsid w:val="00861C17"/>
    <w:rsid w:val="00861F49"/>
    <w:rsid w:val="0086202D"/>
    <w:rsid w:val="008622C4"/>
    <w:rsid w:val="00862482"/>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7A1"/>
    <w:rsid w:val="00876B6A"/>
    <w:rsid w:val="00876F48"/>
    <w:rsid w:val="00877A5D"/>
    <w:rsid w:val="008802B8"/>
    <w:rsid w:val="00881064"/>
    <w:rsid w:val="0088228F"/>
    <w:rsid w:val="00882798"/>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442"/>
    <w:rsid w:val="008A0157"/>
    <w:rsid w:val="008A0F20"/>
    <w:rsid w:val="008A1D5F"/>
    <w:rsid w:val="008A216D"/>
    <w:rsid w:val="008A2970"/>
    <w:rsid w:val="008A2D34"/>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541"/>
    <w:rsid w:val="008B4851"/>
    <w:rsid w:val="008B5087"/>
    <w:rsid w:val="008B5444"/>
    <w:rsid w:val="008B6309"/>
    <w:rsid w:val="008B6B87"/>
    <w:rsid w:val="008B6C07"/>
    <w:rsid w:val="008B7024"/>
    <w:rsid w:val="008C0807"/>
    <w:rsid w:val="008C0F03"/>
    <w:rsid w:val="008C11D7"/>
    <w:rsid w:val="008C142E"/>
    <w:rsid w:val="008C1D31"/>
    <w:rsid w:val="008C1E31"/>
    <w:rsid w:val="008C27A0"/>
    <w:rsid w:val="008C30A5"/>
    <w:rsid w:val="008C3328"/>
    <w:rsid w:val="008C3D60"/>
    <w:rsid w:val="008C3FB4"/>
    <w:rsid w:val="008C4071"/>
    <w:rsid w:val="008C5210"/>
    <w:rsid w:val="008C5433"/>
    <w:rsid w:val="008C5658"/>
    <w:rsid w:val="008C6767"/>
    <w:rsid w:val="008C6D60"/>
    <w:rsid w:val="008C7B15"/>
    <w:rsid w:val="008C7CA2"/>
    <w:rsid w:val="008D07EC"/>
    <w:rsid w:val="008D14F0"/>
    <w:rsid w:val="008D1798"/>
    <w:rsid w:val="008D277C"/>
    <w:rsid w:val="008D2D3D"/>
    <w:rsid w:val="008D3AE8"/>
    <w:rsid w:val="008D6F67"/>
    <w:rsid w:val="008D704D"/>
    <w:rsid w:val="008D77E3"/>
    <w:rsid w:val="008E1DF9"/>
    <w:rsid w:val="008E2035"/>
    <w:rsid w:val="008E3081"/>
    <w:rsid w:val="008E31B9"/>
    <w:rsid w:val="008E3542"/>
    <w:rsid w:val="008E4A3C"/>
    <w:rsid w:val="008E50AC"/>
    <w:rsid w:val="008E656A"/>
    <w:rsid w:val="008E6D07"/>
    <w:rsid w:val="008E74B4"/>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0B"/>
    <w:rsid w:val="008F35AA"/>
    <w:rsid w:val="008F38C8"/>
    <w:rsid w:val="008F3AED"/>
    <w:rsid w:val="008F4D52"/>
    <w:rsid w:val="008F52B3"/>
    <w:rsid w:val="008F5556"/>
    <w:rsid w:val="008F5D7E"/>
    <w:rsid w:val="008F65B8"/>
    <w:rsid w:val="008F677F"/>
    <w:rsid w:val="008F6A15"/>
    <w:rsid w:val="008F6C6B"/>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CA5"/>
    <w:rsid w:val="00914D3F"/>
    <w:rsid w:val="0091557F"/>
    <w:rsid w:val="00915EBC"/>
    <w:rsid w:val="0091615C"/>
    <w:rsid w:val="00916883"/>
    <w:rsid w:val="00916CA4"/>
    <w:rsid w:val="00916DDB"/>
    <w:rsid w:val="00916E36"/>
    <w:rsid w:val="00917759"/>
    <w:rsid w:val="0091DCB7"/>
    <w:rsid w:val="0092026D"/>
    <w:rsid w:val="00920619"/>
    <w:rsid w:val="009207CE"/>
    <w:rsid w:val="00920A0F"/>
    <w:rsid w:val="00920A13"/>
    <w:rsid w:val="00920DF2"/>
    <w:rsid w:val="0092364B"/>
    <w:rsid w:val="00923A02"/>
    <w:rsid w:val="00924B58"/>
    <w:rsid w:val="00925348"/>
    <w:rsid w:val="009265B6"/>
    <w:rsid w:val="00927D63"/>
    <w:rsid w:val="00927FB2"/>
    <w:rsid w:val="00927FFC"/>
    <w:rsid w:val="009302A6"/>
    <w:rsid w:val="0093049E"/>
    <w:rsid w:val="009315ED"/>
    <w:rsid w:val="00931CA2"/>
    <w:rsid w:val="00931E5B"/>
    <w:rsid w:val="0093234E"/>
    <w:rsid w:val="0093252D"/>
    <w:rsid w:val="00933845"/>
    <w:rsid w:val="00934E53"/>
    <w:rsid w:val="00935371"/>
    <w:rsid w:val="00935F6F"/>
    <w:rsid w:val="00937444"/>
    <w:rsid w:val="0093767A"/>
    <w:rsid w:val="00941625"/>
    <w:rsid w:val="0094210F"/>
    <w:rsid w:val="0094241E"/>
    <w:rsid w:val="009425A7"/>
    <w:rsid w:val="00942B80"/>
    <w:rsid w:val="00942BCA"/>
    <w:rsid w:val="009438E2"/>
    <w:rsid w:val="0094592E"/>
    <w:rsid w:val="00946722"/>
    <w:rsid w:val="009469D1"/>
    <w:rsid w:val="009502F5"/>
    <w:rsid w:val="00951CCF"/>
    <w:rsid w:val="0095251F"/>
    <w:rsid w:val="009526D5"/>
    <w:rsid w:val="00952987"/>
    <w:rsid w:val="00952A6D"/>
    <w:rsid w:val="00953959"/>
    <w:rsid w:val="00954A8F"/>
    <w:rsid w:val="00955A18"/>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88D"/>
    <w:rsid w:val="009657AE"/>
    <w:rsid w:val="00965894"/>
    <w:rsid w:val="009666D7"/>
    <w:rsid w:val="00966703"/>
    <w:rsid w:val="009670AC"/>
    <w:rsid w:val="0096764F"/>
    <w:rsid w:val="009700A8"/>
    <w:rsid w:val="00970BA8"/>
    <w:rsid w:val="00971170"/>
    <w:rsid w:val="009716FC"/>
    <w:rsid w:val="00971D98"/>
    <w:rsid w:val="00972832"/>
    <w:rsid w:val="00973E16"/>
    <w:rsid w:val="0097609B"/>
    <w:rsid w:val="009773F1"/>
    <w:rsid w:val="00977E5D"/>
    <w:rsid w:val="00980CB2"/>
    <w:rsid w:val="00980D68"/>
    <w:rsid w:val="009816E0"/>
    <w:rsid w:val="009823C1"/>
    <w:rsid w:val="00982427"/>
    <w:rsid w:val="00983A43"/>
    <w:rsid w:val="009841CD"/>
    <w:rsid w:val="00984F6B"/>
    <w:rsid w:val="009855D4"/>
    <w:rsid w:val="00985748"/>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260"/>
    <w:rsid w:val="00996FBB"/>
    <w:rsid w:val="009978CF"/>
    <w:rsid w:val="009A0886"/>
    <w:rsid w:val="009A180D"/>
    <w:rsid w:val="009A2A2B"/>
    <w:rsid w:val="009A2E1A"/>
    <w:rsid w:val="009A2F47"/>
    <w:rsid w:val="009A43BF"/>
    <w:rsid w:val="009A6B2F"/>
    <w:rsid w:val="009A6B3A"/>
    <w:rsid w:val="009A7D11"/>
    <w:rsid w:val="009B31EC"/>
    <w:rsid w:val="009B3266"/>
    <w:rsid w:val="009B338B"/>
    <w:rsid w:val="009B3F3E"/>
    <w:rsid w:val="009B3FDD"/>
    <w:rsid w:val="009B4090"/>
    <w:rsid w:val="009B520E"/>
    <w:rsid w:val="009B62AA"/>
    <w:rsid w:val="009B654D"/>
    <w:rsid w:val="009B6595"/>
    <w:rsid w:val="009B677E"/>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DCD"/>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674B"/>
    <w:rsid w:val="009D7222"/>
    <w:rsid w:val="009D7294"/>
    <w:rsid w:val="009D7770"/>
    <w:rsid w:val="009D779F"/>
    <w:rsid w:val="009E1A65"/>
    <w:rsid w:val="009E1FFB"/>
    <w:rsid w:val="009E20B7"/>
    <w:rsid w:val="009E2403"/>
    <w:rsid w:val="009E2820"/>
    <w:rsid w:val="009E32A8"/>
    <w:rsid w:val="009E3D03"/>
    <w:rsid w:val="009E43D5"/>
    <w:rsid w:val="009E46BC"/>
    <w:rsid w:val="009E4CDE"/>
    <w:rsid w:val="009F474E"/>
    <w:rsid w:val="009F4C20"/>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449"/>
    <w:rsid w:val="00A10489"/>
    <w:rsid w:val="00A10BF3"/>
    <w:rsid w:val="00A10DB9"/>
    <w:rsid w:val="00A10FCA"/>
    <w:rsid w:val="00A113C1"/>
    <w:rsid w:val="00A11455"/>
    <w:rsid w:val="00A11E57"/>
    <w:rsid w:val="00A1297F"/>
    <w:rsid w:val="00A130D3"/>
    <w:rsid w:val="00A13EAF"/>
    <w:rsid w:val="00A144B6"/>
    <w:rsid w:val="00A147C9"/>
    <w:rsid w:val="00A14833"/>
    <w:rsid w:val="00A1700B"/>
    <w:rsid w:val="00A1776F"/>
    <w:rsid w:val="00A215B6"/>
    <w:rsid w:val="00A23B71"/>
    <w:rsid w:val="00A24A76"/>
    <w:rsid w:val="00A24FC3"/>
    <w:rsid w:val="00A2536D"/>
    <w:rsid w:val="00A25751"/>
    <w:rsid w:val="00A26601"/>
    <w:rsid w:val="00A26794"/>
    <w:rsid w:val="00A26D56"/>
    <w:rsid w:val="00A26F11"/>
    <w:rsid w:val="00A2707D"/>
    <w:rsid w:val="00A27446"/>
    <w:rsid w:val="00A27846"/>
    <w:rsid w:val="00A311FF"/>
    <w:rsid w:val="00A32840"/>
    <w:rsid w:val="00A32BE9"/>
    <w:rsid w:val="00A32FBD"/>
    <w:rsid w:val="00A33366"/>
    <w:rsid w:val="00A33684"/>
    <w:rsid w:val="00A363BD"/>
    <w:rsid w:val="00A3699B"/>
    <w:rsid w:val="00A36CC9"/>
    <w:rsid w:val="00A36D58"/>
    <w:rsid w:val="00A37373"/>
    <w:rsid w:val="00A41AC1"/>
    <w:rsid w:val="00A41C2B"/>
    <w:rsid w:val="00A41CA4"/>
    <w:rsid w:val="00A42B33"/>
    <w:rsid w:val="00A42FE7"/>
    <w:rsid w:val="00A43140"/>
    <w:rsid w:val="00A432E9"/>
    <w:rsid w:val="00A436C9"/>
    <w:rsid w:val="00A43835"/>
    <w:rsid w:val="00A4394E"/>
    <w:rsid w:val="00A43C02"/>
    <w:rsid w:val="00A43F7A"/>
    <w:rsid w:val="00A44AE6"/>
    <w:rsid w:val="00A45433"/>
    <w:rsid w:val="00A4599F"/>
    <w:rsid w:val="00A466F1"/>
    <w:rsid w:val="00A467A3"/>
    <w:rsid w:val="00A469DD"/>
    <w:rsid w:val="00A47CF5"/>
    <w:rsid w:val="00A50B73"/>
    <w:rsid w:val="00A50FE4"/>
    <w:rsid w:val="00A510B9"/>
    <w:rsid w:val="00A510BB"/>
    <w:rsid w:val="00A5253F"/>
    <w:rsid w:val="00A529EF"/>
    <w:rsid w:val="00A52A30"/>
    <w:rsid w:val="00A52B08"/>
    <w:rsid w:val="00A52BA0"/>
    <w:rsid w:val="00A54EAE"/>
    <w:rsid w:val="00A55508"/>
    <w:rsid w:val="00A55891"/>
    <w:rsid w:val="00A55AA5"/>
    <w:rsid w:val="00A560A2"/>
    <w:rsid w:val="00A56E33"/>
    <w:rsid w:val="00A571AB"/>
    <w:rsid w:val="00A5751B"/>
    <w:rsid w:val="00A575B2"/>
    <w:rsid w:val="00A57C65"/>
    <w:rsid w:val="00A60616"/>
    <w:rsid w:val="00A60845"/>
    <w:rsid w:val="00A61717"/>
    <w:rsid w:val="00A6180D"/>
    <w:rsid w:val="00A62A48"/>
    <w:rsid w:val="00A636F3"/>
    <w:rsid w:val="00A637A9"/>
    <w:rsid w:val="00A63C9A"/>
    <w:rsid w:val="00A64641"/>
    <w:rsid w:val="00A646E1"/>
    <w:rsid w:val="00A64BEF"/>
    <w:rsid w:val="00A651E9"/>
    <w:rsid w:val="00A65A55"/>
    <w:rsid w:val="00A65B5C"/>
    <w:rsid w:val="00A65C5E"/>
    <w:rsid w:val="00A65CD9"/>
    <w:rsid w:val="00A663F7"/>
    <w:rsid w:val="00A6728D"/>
    <w:rsid w:val="00A678F2"/>
    <w:rsid w:val="00A71150"/>
    <w:rsid w:val="00A71BA0"/>
    <w:rsid w:val="00A728AD"/>
    <w:rsid w:val="00A72AE6"/>
    <w:rsid w:val="00A73382"/>
    <w:rsid w:val="00A73BF7"/>
    <w:rsid w:val="00A744AD"/>
    <w:rsid w:val="00A747AC"/>
    <w:rsid w:val="00A74B22"/>
    <w:rsid w:val="00A75E04"/>
    <w:rsid w:val="00A76236"/>
    <w:rsid w:val="00A76DE8"/>
    <w:rsid w:val="00A76EAF"/>
    <w:rsid w:val="00A76F66"/>
    <w:rsid w:val="00A77900"/>
    <w:rsid w:val="00A80545"/>
    <w:rsid w:val="00A8071F"/>
    <w:rsid w:val="00A80C02"/>
    <w:rsid w:val="00A81851"/>
    <w:rsid w:val="00A81AA2"/>
    <w:rsid w:val="00A81FB7"/>
    <w:rsid w:val="00A829C4"/>
    <w:rsid w:val="00A83F3F"/>
    <w:rsid w:val="00A84437"/>
    <w:rsid w:val="00A84782"/>
    <w:rsid w:val="00A84786"/>
    <w:rsid w:val="00A85128"/>
    <w:rsid w:val="00A857C4"/>
    <w:rsid w:val="00A865DA"/>
    <w:rsid w:val="00A86980"/>
    <w:rsid w:val="00A90309"/>
    <w:rsid w:val="00A90821"/>
    <w:rsid w:val="00A90C03"/>
    <w:rsid w:val="00A91483"/>
    <w:rsid w:val="00A92611"/>
    <w:rsid w:val="00A934E0"/>
    <w:rsid w:val="00A94023"/>
    <w:rsid w:val="00A94866"/>
    <w:rsid w:val="00A94E36"/>
    <w:rsid w:val="00A95620"/>
    <w:rsid w:val="00A96630"/>
    <w:rsid w:val="00A97192"/>
    <w:rsid w:val="00A97EF0"/>
    <w:rsid w:val="00AA05AD"/>
    <w:rsid w:val="00AA073E"/>
    <w:rsid w:val="00AA1198"/>
    <w:rsid w:val="00AA2718"/>
    <w:rsid w:val="00AA29DF"/>
    <w:rsid w:val="00AA362E"/>
    <w:rsid w:val="00AA4446"/>
    <w:rsid w:val="00AA4ADC"/>
    <w:rsid w:val="00AA4C18"/>
    <w:rsid w:val="00AA4D80"/>
    <w:rsid w:val="00AA52E1"/>
    <w:rsid w:val="00AA53F1"/>
    <w:rsid w:val="00AA62D6"/>
    <w:rsid w:val="00AA66DF"/>
    <w:rsid w:val="00AA6796"/>
    <w:rsid w:val="00AA78B2"/>
    <w:rsid w:val="00AA7ABB"/>
    <w:rsid w:val="00AA7C0D"/>
    <w:rsid w:val="00AA7DD1"/>
    <w:rsid w:val="00AB0036"/>
    <w:rsid w:val="00AB1754"/>
    <w:rsid w:val="00AB2DB9"/>
    <w:rsid w:val="00AB2E78"/>
    <w:rsid w:val="00AB3490"/>
    <w:rsid w:val="00AB34B5"/>
    <w:rsid w:val="00AB3B35"/>
    <w:rsid w:val="00AB47AB"/>
    <w:rsid w:val="00AB4E5F"/>
    <w:rsid w:val="00AB5541"/>
    <w:rsid w:val="00AB5657"/>
    <w:rsid w:val="00AB7367"/>
    <w:rsid w:val="00AB7432"/>
    <w:rsid w:val="00AB76FA"/>
    <w:rsid w:val="00AB7730"/>
    <w:rsid w:val="00AB779B"/>
    <w:rsid w:val="00AC0119"/>
    <w:rsid w:val="00AC0300"/>
    <w:rsid w:val="00AC0420"/>
    <w:rsid w:val="00AC086D"/>
    <w:rsid w:val="00AC0875"/>
    <w:rsid w:val="00AC144A"/>
    <w:rsid w:val="00AC1757"/>
    <w:rsid w:val="00AC2788"/>
    <w:rsid w:val="00AC2A50"/>
    <w:rsid w:val="00AC32A3"/>
    <w:rsid w:val="00AC3B48"/>
    <w:rsid w:val="00AC4A4C"/>
    <w:rsid w:val="00AC5063"/>
    <w:rsid w:val="00AC59AF"/>
    <w:rsid w:val="00AC6CCC"/>
    <w:rsid w:val="00AC6F14"/>
    <w:rsid w:val="00AC7575"/>
    <w:rsid w:val="00AC7C29"/>
    <w:rsid w:val="00AD0911"/>
    <w:rsid w:val="00AD0F22"/>
    <w:rsid w:val="00AD16FA"/>
    <w:rsid w:val="00AD1B88"/>
    <w:rsid w:val="00AD2137"/>
    <w:rsid w:val="00AD3648"/>
    <w:rsid w:val="00AD38AB"/>
    <w:rsid w:val="00AD3951"/>
    <w:rsid w:val="00AD3DCD"/>
    <w:rsid w:val="00AD4055"/>
    <w:rsid w:val="00AD4BED"/>
    <w:rsid w:val="00AD4F1A"/>
    <w:rsid w:val="00AD5069"/>
    <w:rsid w:val="00AD51F7"/>
    <w:rsid w:val="00AD53C9"/>
    <w:rsid w:val="00AD56A5"/>
    <w:rsid w:val="00AD56F4"/>
    <w:rsid w:val="00AD5DD1"/>
    <w:rsid w:val="00AD7D83"/>
    <w:rsid w:val="00AE0354"/>
    <w:rsid w:val="00AE1244"/>
    <w:rsid w:val="00AE1A0D"/>
    <w:rsid w:val="00AE1C5F"/>
    <w:rsid w:val="00AE1ED3"/>
    <w:rsid w:val="00AE2AEF"/>
    <w:rsid w:val="00AE2B70"/>
    <w:rsid w:val="00AE2FC6"/>
    <w:rsid w:val="00AE3439"/>
    <w:rsid w:val="00AE34E5"/>
    <w:rsid w:val="00AE422D"/>
    <w:rsid w:val="00AE5294"/>
    <w:rsid w:val="00AE55E5"/>
    <w:rsid w:val="00AE60D1"/>
    <w:rsid w:val="00AE7784"/>
    <w:rsid w:val="00AE7B0B"/>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40D"/>
    <w:rsid w:val="00B05049"/>
    <w:rsid w:val="00B05A03"/>
    <w:rsid w:val="00B06374"/>
    <w:rsid w:val="00B07665"/>
    <w:rsid w:val="00B076FD"/>
    <w:rsid w:val="00B07D65"/>
    <w:rsid w:val="00B1096B"/>
    <w:rsid w:val="00B1123C"/>
    <w:rsid w:val="00B12512"/>
    <w:rsid w:val="00B14544"/>
    <w:rsid w:val="00B15291"/>
    <w:rsid w:val="00B153E3"/>
    <w:rsid w:val="00B16439"/>
    <w:rsid w:val="00B16562"/>
    <w:rsid w:val="00B17517"/>
    <w:rsid w:val="00B176FD"/>
    <w:rsid w:val="00B17BD9"/>
    <w:rsid w:val="00B17DBA"/>
    <w:rsid w:val="00B210DB"/>
    <w:rsid w:val="00B216AA"/>
    <w:rsid w:val="00B21AC5"/>
    <w:rsid w:val="00B21EFA"/>
    <w:rsid w:val="00B24214"/>
    <w:rsid w:val="00B2459A"/>
    <w:rsid w:val="00B24A32"/>
    <w:rsid w:val="00B24A96"/>
    <w:rsid w:val="00B252D4"/>
    <w:rsid w:val="00B254C2"/>
    <w:rsid w:val="00B26502"/>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1E"/>
    <w:rsid w:val="00B45ECD"/>
    <w:rsid w:val="00B4694C"/>
    <w:rsid w:val="00B4698A"/>
    <w:rsid w:val="00B4722C"/>
    <w:rsid w:val="00B47A8C"/>
    <w:rsid w:val="00B47C05"/>
    <w:rsid w:val="00B47EC3"/>
    <w:rsid w:val="00B50760"/>
    <w:rsid w:val="00B5078D"/>
    <w:rsid w:val="00B50A49"/>
    <w:rsid w:val="00B50E50"/>
    <w:rsid w:val="00B5221E"/>
    <w:rsid w:val="00B522AC"/>
    <w:rsid w:val="00B52444"/>
    <w:rsid w:val="00B52705"/>
    <w:rsid w:val="00B5429E"/>
    <w:rsid w:val="00B5493F"/>
    <w:rsid w:val="00B54C37"/>
    <w:rsid w:val="00B5521E"/>
    <w:rsid w:val="00B55A65"/>
    <w:rsid w:val="00B567F1"/>
    <w:rsid w:val="00B56D81"/>
    <w:rsid w:val="00B573C4"/>
    <w:rsid w:val="00B600AE"/>
    <w:rsid w:val="00B60137"/>
    <w:rsid w:val="00B606C9"/>
    <w:rsid w:val="00B60CB8"/>
    <w:rsid w:val="00B610A6"/>
    <w:rsid w:val="00B62973"/>
    <w:rsid w:val="00B62D48"/>
    <w:rsid w:val="00B6316B"/>
    <w:rsid w:val="00B63EA2"/>
    <w:rsid w:val="00B64536"/>
    <w:rsid w:val="00B64A95"/>
    <w:rsid w:val="00B64DE4"/>
    <w:rsid w:val="00B6506E"/>
    <w:rsid w:val="00B6522C"/>
    <w:rsid w:val="00B65AA2"/>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B09"/>
    <w:rsid w:val="00B81E4A"/>
    <w:rsid w:val="00B82E9C"/>
    <w:rsid w:val="00B83109"/>
    <w:rsid w:val="00B8311D"/>
    <w:rsid w:val="00B831AF"/>
    <w:rsid w:val="00B83AF3"/>
    <w:rsid w:val="00B8671F"/>
    <w:rsid w:val="00B86E8B"/>
    <w:rsid w:val="00B87FE9"/>
    <w:rsid w:val="00B9060D"/>
    <w:rsid w:val="00B912E5"/>
    <w:rsid w:val="00B9137D"/>
    <w:rsid w:val="00B917A8"/>
    <w:rsid w:val="00B918A0"/>
    <w:rsid w:val="00B91A7A"/>
    <w:rsid w:val="00B91FB8"/>
    <w:rsid w:val="00B9241A"/>
    <w:rsid w:val="00B937E7"/>
    <w:rsid w:val="00B93A46"/>
    <w:rsid w:val="00B946B2"/>
    <w:rsid w:val="00B95A24"/>
    <w:rsid w:val="00B9652B"/>
    <w:rsid w:val="00B96922"/>
    <w:rsid w:val="00B96ED5"/>
    <w:rsid w:val="00B970B0"/>
    <w:rsid w:val="00B97135"/>
    <w:rsid w:val="00B9748F"/>
    <w:rsid w:val="00B97AF6"/>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56"/>
    <w:rsid w:val="00BA77A6"/>
    <w:rsid w:val="00BA78E9"/>
    <w:rsid w:val="00BB174C"/>
    <w:rsid w:val="00BB2F46"/>
    <w:rsid w:val="00BB3B0E"/>
    <w:rsid w:val="00BB3FAC"/>
    <w:rsid w:val="00BB45B4"/>
    <w:rsid w:val="00BB45DF"/>
    <w:rsid w:val="00BB4A57"/>
    <w:rsid w:val="00BB5270"/>
    <w:rsid w:val="00BB54F0"/>
    <w:rsid w:val="00BB67B6"/>
    <w:rsid w:val="00BB6B79"/>
    <w:rsid w:val="00BC0CE1"/>
    <w:rsid w:val="00BC0EC9"/>
    <w:rsid w:val="00BC1CD4"/>
    <w:rsid w:val="00BC22EF"/>
    <w:rsid w:val="00BC2E44"/>
    <w:rsid w:val="00BC3440"/>
    <w:rsid w:val="00BC3DF9"/>
    <w:rsid w:val="00BC3EEA"/>
    <w:rsid w:val="00BC403A"/>
    <w:rsid w:val="00BC7052"/>
    <w:rsid w:val="00BC74E7"/>
    <w:rsid w:val="00BC759E"/>
    <w:rsid w:val="00BC7964"/>
    <w:rsid w:val="00BD00CF"/>
    <w:rsid w:val="00BD02CE"/>
    <w:rsid w:val="00BD2E81"/>
    <w:rsid w:val="00BD3D5D"/>
    <w:rsid w:val="00BD7D3D"/>
    <w:rsid w:val="00BE13D5"/>
    <w:rsid w:val="00BE1520"/>
    <w:rsid w:val="00BE1858"/>
    <w:rsid w:val="00BE3B73"/>
    <w:rsid w:val="00BE3C0E"/>
    <w:rsid w:val="00BE3EEA"/>
    <w:rsid w:val="00BE43A9"/>
    <w:rsid w:val="00BE4401"/>
    <w:rsid w:val="00BE5267"/>
    <w:rsid w:val="00BE598F"/>
    <w:rsid w:val="00BE6C18"/>
    <w:rsid w:val="00BE6F98"/>
    <w:rsid w:val="00BE7049"/>
    <w:rsid w:val="00BE7123"/>
    <w:rsid w:val="00BE7C72"/>
    <w:rsid w:val="00BE7D6A"/>
    <w:rsid w:val="00BF1959"/>
    <w:rsid w:val="00BF21D2"/>
    <w:rsid w:val="00BF22F5"/>
    <w:rsid w:val="00BF3638"/>
    <w:rsid w:val="00BF4594"/>
    <w:rsid w:val="00BF5AEB"/>
    <w:rsid w:val="00BF5EA3"/>
    <w:rsid w:val="00BF5F45"/>
    <w:rsid w:val="00BF64AF"/>
    <w:rsid w:val="00BF6BED"/>
    <w:rsid w:val="00BF6C92"/>
    <w:rsid w:val="00BF780E"/>
    <w:rsid w:val="00C0001D"/>
    <w:rsid w:val="00C006CB"/>
    <w:rsid w:val="00C006D3"/>
    <w:rsid w:val="00C00F86"/>
    <w:rsid w:val="00C01336"/>
    <w:rsid w:val="00C013F9"/>
    <w:rsid w:val="00C01740"/>
    <w:rsid w:val="00C01C12"/>
    <w:rsid w:val="00C02B55"/>
    <w:rsid w:val="00C02F55"/>
    <w:rsid w:val="00C038C5"/>
    <w:rsid w:val="00C04FFE"/>
    <w:rsid w:val="00C052CE"/>
    <w:rsid w:val="00C06A41"/>
    <w:rsid w:val="00C06CA3"/>
    <w:rsid w:val="00C075EF"/>
    <w:rsid w:val="00C07985"/>
    <w:rsid w:val="00C07B07"/>
    <w:rsid w:val="00C07FA5"/>
    <w:rsid w:val="00C10960"/>
    <w:rsid w:val="00C1111C"/>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139"/>
    <w:rsid w:val="00C23DFD"/>
    <w:rsid w:val="00C23E47"/>
    <w:rsid w:val="00C25060"/>
    <w:rsid w:val="00C25FC8"/>
    <w:rsid w:val="00C26588"/>
    <w:rsid w:val="00C265EA"/>
    <w:rsid w:val="00C26D47"/>
    <w:rsid w:val="00C275A1"/>
    <w:rsid w:val="00C3042B"/>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CB1"/>
    <w:rsid w:val="00C41D95"/>
    <w:rsid w:val="00C42315"/>
    <w:rsid w:val="00C42A0E"/>
    <w:rsid w:val="00C44E96"/>
    <w:rsid w:val="00C458E8"/>
    <w:rsid w:val="00C468E9"/>
    <w:rsid w:val="00C476D8"/>
    <w:rsid w:val="00C47CE7"/>
    <w:rsid w:val="00C515B6"/>
    <w:rsid w:val="00C51CF2"/>
    <w:rsid w:val="00C52086"/>
    <w:rsid w:val="00C53FC6"/>
    <w:rsid w:val="00C544C8"/>
    <w:rsid w:val="00C54B23"/>
    <w:rsid w:val="00C54E72"/>
    <w:rsid w:val="00C55829"/>
    <w:rsid w:val="00C56765"/>
    <w:rsid w:val="00C56AE2"/>
    <w:rsid w:val="00C57816"/>
    <w:rsid w:val="00C57DBB"/>
    <w:rsid w:val="00C60621"/>
    <w:rsid w:val="00C61071"/>
    <w:rsid w:val="00C6139B"/>
    <w:rsid w:val="00C6170E"/>
    <w:rsid w:val="00C61989"/>
    <w:rsid w:val="00C619A2"/>
    <w:rsid w:val="00C62047"/>
    <w:rsid w:val="00C62355"/>
    <w:rsid w:val="00C62A41"/>
    <w:rsid w:val="00C6399F"/>
    <w:rsid w:val="00C63A88"/>
    <w:rsid w:val="00C641C4"/>
    <w:rsid w:val="00C643C7"/>
    <w:rsid w:val="00C64A65"/>
    <w:rsid w:val="00C64F87"/>
    <w:rsid w:val="00C654DD"/>
    <w:rsid w:val="00C66566"/>
    <w:rsid w:val="00C665FD"/>
    <w:rsid w:val="00C6666F"/>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448"/>
    <w:rsid w:val="00C74B05"/>
    <w:rsid w:val="00C757EB"/>
    <w:rsid w:val="00C75E83"/>
    <w:rsid w:val="00C7706C"/>
    <w:rsid w:val="00C77938"/>
    <w:rsid w:val="00C779A4"/>
    <w:rsid w:val="00C80519"/>
    <w:rsid w:val="00C80951"/>
    <w:rsid w:val="00C8106D"/>
    <w:rsid w:val="00C812D7"/>
    <w:rsid w:val="00C814A2"/>
    <w:rsid w:val="00C83859"/>
    <w:rsid w:val="00C83D50"/>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BFF"/>
    <w:rsid w:val="00C91D8B"/>
    <w:rsid w:val="00C93190"/>
    <w:rsid w:val="00C93240"/>
    <w:rsid w:val="00C932A7"/>
    <w:rsid w:val="00C94445"/>
    <w:rsid w:val="00C948BF"/>
    <w:rsid w:val="00C94A83"/>
    <w:rsid w:val="00C94B9F"/>
    <w:rsid w:val="00C9510F"/>
    <w:rsid w:val="00C955E6"/>
    <w:rsid w:val="00C95B05"/>
    <w:rsid w:val="00C95F80"/>
    <w:rsid w:val="00C96406"/>
    <w:rsid w:val="00C970BE"/>
    <w:rsid w:val="00C970C8"/>
    <w:rsid w:val="00C9728C"/>
    <w:rsid w:val="00CA02E5"/>
    <w:rsid w:val="00CA0CC5"/>
    <w:rsid w:val="00CA1EA1"/>
    <w:rsid w:val="00CA23C1"/>
    <w:rsid w:val="00CA2B04"/>
    <w:rsid w:val="00CA347D"/>
    <w:rsid w:val="00CA3A0F"/>
    <w:rsid w:val="00CA3A72"/>
    <w:rsid w:val="00CA3FAE"/>
    <w:rsid w:val="00CA47CB"/>
    <w:rsid w:val="00CA5166"/>
    <w:rsid w:val="00CA65C6"/>
    <w:rsid w:val="00CB001D"/>
    <w:rsid w:val="00CB1BFC"/>
    <w:rsid w:val="00CB1C73"/>
    <w:rsid w:val="00CB21ED"/>
    <w:rsid w:val="00CB237B"/>
    <w:rsid w:val="00CB3E24"/>
    <w:rsid w:val="00CB46BF"/>
    <w:rsid w:val="00CB49AD"/>
    <w:rsid w:val="00CB4A9C"/>
    <w:rsid w:val="00CB5907"/>
    <w:rsid w:val="00CB5C1D"/>
    <w:rsid w:val="00CB5CA0"/>
    <w:rsid w:val="00CB5FF7"/>
    <w:rsid w:val="00CB607B"/>
    <w:rsid w:val="00CB6B3C"/>
    <w:rsid w:val="00CB70A1"/>
    <w:rsid w:val="00CB748D"/>
    <w:rsid w:val="00CB7DD0"/>
    <w:rsid w:val="00CB7F9E"/>
    <w:rsid w:val="00CC045F"/>
    <w:rsid w:val="00CC0C98"/>
    <w:rsid w:val="00CC0E46"/>
    <w:rsid w:val="00CC1E27"/>
    <w:rsid w:val="00CC236D"/>
    <w:rsid w:val="00CC3925"/>
    <w:rsid w:val="00CC41D0"/>
    <w:rsid w:val="00CC45EE"/>
    <w:rsid w:val="00CC4E78"/>
    <w:rsid w:val="00CC4EEC"/>
    <w:rsid w:val="00CC654F"/>
    <w:rsid w:val="00CC6C5E"/>
    <w:rsid w:val="00CC7C6B"/>
    <w:rsid w:val="00CD0287"/>
    <w:rsid w:val="00CD03A8"/>
    <w:rsid w:val="00CD03AD"/>
    <w:rsid w:val="00CD0435"/>
    <w:rsid w:val="00CD2191"/>
    <w:rsid w:val="00CD2536"/>
    <w:rsid w:val="00CD2678"/>
    <w:rsid w:val="00CD26EB"/>
    <w:rsid w:val="00CD2CC2"/>
    <w:rsid w:val="00CD38A0"/>
    <w:rsid w:val="00CD457C"/>
    <w:rsid w:val="00CD46EA"/>
    <w:rsid w:val="00CD4A66"/>
    <w:rsid w:val="00CD580D"/>
    <w:rsid w:val="00CD59E8"/>
    <w:rsid w:val="00CD5F1C"/>
    <w:rsid w:val="00CD684F"/>
    <w:rsid w:val="00CD6974"/>
    <w:rsid w:val="00CD6A42"/>
    <w:rsid w:val="00CD6AED"/>
    <w:rsid w:val="00CD6DB7"/>
    <w:rsid w:val="00CD6F81"/>
    <w:rsid w:val="00CD73FF"/>
    <w:rsid w:val="00CD7B80"/>
    <w:rsid w:val="00CE0A3E"/>
    <w:rsid w:val="00CE0AE6"/>
    <w:rsid w:val="00CE1193"/>
    <w:rsid w:val="00CE1414"/>
    <w:rsid w:val="00CE275A"/>
    <w:rsid w:val="00CE2A25"/>
    <w:rsid w:val="00CE3247"/>
    <w:rsid w:val="00CE498D"/>
    <w:rsid w:val="00CE5A18"/>
    <w:rsid w:val="00CE5C70"/>
    <w:rsid w:val="00CE6713"/>
    <w:rsid w:val="00CE7939"/>
    <w:rsid w:val="00CF0529"/>
    <w:rsid w:val="00CF05F5"/>
    <w:rsid w:val="00CF06D5"/>
    <w:rsid w:val="00CF1B69"/>
    <w:rsid w:val="00CF1D58"/>
    <w:rsid w:val="00CF2677"/>
    <w:rsid w:val="00CF2CB6"/>
    <w:rsid w:val="00CF4B8C"/>
    <w:rsid w:val="00CF63E5"/>
    <w:rsid w:val="00CF66FF"/>
    <w:rsid w:val="00CF6F7F"/>
    <w:rsid w:val="00CF705D"/>
    <w:rsid w:val="00CF7B33"/>
    <w:rsid w:val="00D004A2"/>
    <w:rsid w:val="00D00E1C"/>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352"/>
    <w:rsid w:val="00D1581F"/>
    <w:rsid w:val="00D159D2"/>
    <w:rsid w:val="00D1609F"/>
    <w:rsid w:val="00D16DF2"/>
    <w:rsid w:val="00D172BE"/>
    <w:rsid w:val="00D17439"/>
    <w:rsid w:val="00D200DA"/>
    <w:rsid w:val="00D20B5F"/>
    <w:rsid w:val="00D22226"/>
    <w:rsid w:val="00D2324F"/>
    <w:rsid w:val="00D232F1"/>
    <w:rsid w:val="00D24F55"/>
    <w:rsid w:val="00D253D2"/>
    <w:rsid w:val="00D25782"/>
    <w:rsid w:val="00D26F9A"/>
    <w:rsid w:val="00D278FA"/>
    <w:rsid w:val="00D27E4A"/>
    <w:rsid w:val="00D3069A"/>
    <w:rsid w:val="00D31FE9"/>
    <w:rsid w:val="00D32214"/>
    <w:rsid w:val="00D324CF"/>
    <w:rsid w:val="00D325C1"/>
    <w:rsid w:val="00D331C2"/>
    <w:rsid w:val="00D33D59"/>
    <w:rsid w:val="00D341BE"/>
    <w:rsid w:val="00D354EB"/>
    <w:rsid w:val="00D35F9A"/>
    <w:rsid w:val="00D37083"/>
    <w:rsid w:val="00D37572"/>
    <w:rsid w:val="00D37664"/>
    <w:rsid w:val="00D406BD"/>
    <w:rsid w:val="00D4094C"/>
    <w:rsid w:val="00D41091"/>
    <w:rsid w:val="00D41416"/>
    <w:rsid w:val="00D41480"/>
    <w:rsid w:val="00D41BC8"/>
    <w:rsid w:val="00D41D77"/>
    <w:rsid w:val="00D42637"/>
    <w:rsid w:val="00D43195"/>
    <w:rsid w:val="00D43447"/>
    <w:rsid w:val="00D434C3"/>
    <w:rsid w:val="00D44212"/>
    <w:rsid w:val="00D4490B"/>
    <w:rsid w:val="00D45631"/>
    <w:rsid w:val="00D456B0"/>
    <w:rsid w:val="00D459E3"/>
    <w:rsid w:val="00D4630D"/>
    <w:rsid w:val="00D4699A"/>
    <w:rsid w:val="00D4785E"/>
    <w:rsid w:val="00D5020B"/>
    <w:rsid w:val="00D50B72"/>
    <w:rsid w:val="00D50C54"/>
    <w:rsid w:val="00D51E1D"/>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86D"/>
    <w:rsid w:val="00D60E01"/>
    <w:rsid w:val="00D60E84"/>
    <w:rsid w:val="00D611AB"/>
    <w:rsid w:val="00D6124A"/>
    <w:rsid w:val="00D61DED"/>
    <w:rsid w:val="00D62793"/>
    <w:rsid w:val="00D62B4A"/>
    <w:rsid w:val="00D63110"/>
    <w:rsid w:val="00D6652F"/>
    <w:rsid w:val="00D66697"/>
    <w:rsid w:val="00D66A43"/>
    <w:rsid w:val="00D66F4C"/>
    <w:rsid w:val="00D67710"/>
    <w:rsid w:val="00D70555"/>
    <w:rsid w:val="00D70C57"/>
    <w:rsid w:val="00D71355"/>
    <w:rsid w:val="00D7155A"/>
    <w:rsid w:val="00D720E9"/>
    <w:rsid w:val="00D722C8"/>
    <w:rsid w:val="00D73174"/>
    <w:rsid w:val="00D734C0"/>
    <w:rsid w:val="00D734C6"/>
    <w:rsid w:val="00D73763"/>
    <w:rsid w:val="00D73765"/>
    <w:rsid w:val="00D7377C"/>
    <w:rsid w:val="00D74236"/>
    <w:rsid w:val="00D75062"/>
    <w:rsid w:val="00D751BC"/>
    <w:rsid w:val="00D75609"/>
    <w:rsid w:val="00D76D6F"/>
    <w:rsid w:val="00D770AD"/>
    <w:rsid w:val="00D77C78"/>
    <w:rsid w:val="00D80B2B"/>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9A2"/>
    <w:rsid w:val="00D90C01"/>
    <w:rsid w:val="00D91242"/>
    <w:rsid w:val="00D91250"/>
    <w:rsid w:val="00D91473"/>
    <w:rsid w:val="00D91789"/>
    <w:rsid w:val="00D93AC0"/>
    <w:rsid w:val="00D945F8"/>
    <w:rsid w:val="00D94650"/>
    <w:rsid w:val="00D94688"/>
    <w:rsid w:val="00D94720"/>
    <w:rsid w:val="00D94A6A"/>
    <w:rsid w:val="00D95547"/>
    <w:rsid w:val="00D96083"/>
    <w:rsid w:val="00D9669E"/>
    <w:rsid w:val="00D9748B"/>
    <w:rsid w:val="00D977CC"/>
    <w:rsid w:val="00DA05AB"/>
    <w:rsid w:val="00DA05E6"/>
    <w:rsid w:val="00DA0BE3"/>
    <w:rsid w:val="00DA0E65"/>
    <w:rsid w:val="00DA1942"/>
    <w:rsid w:val="00DA1969"/>
    <w:rsid w:val="00DA22F0"/>
    <w:rsid w:val="00DA3A07"/>
    <w:rsid w:val="00DA4654"/>
    <w:rsid w:val="00DA4A0C"/>
    <w:rsid w:val="00DA4AC1"/>
    <w:rsid w:val="00DA4DC6"/>
    <w:rsid w:val="00DA59AC"/>
    <w:rsid w:val="00DA5ED0"/>
    <w:rsid w:val="00DA62B5"/>
    <w:rsid w:val="00DA758B"/>
    <w:rsid w:val="00DB0683"/>
    <w:rsid w:val="00DB0BDF"/>
    <w:rsid w:val="00DB2857"/>
    <w:rsid w:val="00DB35AF"/>
    <w:rsid w:val="00DB374C"/>
    <w:rsid w:val="00DB4B5C"/>
    <w:rsid w:val="00DB4BD9"/>
    <w:rsid w:val="00DB4CE3"/>
    <w:rsid w:val="00DB5CA5"/>
    <w:rsid w:val="00DB642D"/>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16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439"/>
    <w:rsid w:val="00DE051B"/>
    <w:rsid w:val="00DE0779"/>
    <w:rsid w:val="00DE0954"/>
    <w:rsid w:val="00DE0A53"/>
    <w:rsid w:val="00DE0C6B"/>
    <w:rsid w:val="00DE18FF"/>
    <w:rsid w:val="00DE1E64"/>
    <w:rsid w:val="00DE23CA"/>
    <w:rsid w:val="00DE2844"/>
    <w:rsid w:val="00DE290C"/>
    <w:rsid w:val="00DE3558"/>
    <w:rsid w:val="00DE37BE"/>
    <w:rsid w:val="00DE3D84"/>
    <w:rsid w:val="00DE4696"/>
    <w:rsid w:val="00DE4952"/>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289"/>
    <w:rsid w:val="00DF4696"/>
    <w:rsid w:val="00DF500B"/>
    <w:rsid w:val="00DF53CC"/>
    <w:rsid w:val="00DF5705"/>
    <w:rsid w:val="00DF58E2"/>
    <w:rsid w:val="00DF6485"/>
    <w:rsid w:val="00DF681A"/>
    <w:rsid w:val="00DF690E"/>
    <w:rsid w:val="00DF695B"/>
    <w:rsid w:val="00DF6C8C"/>
    <w:rsid w:val="00DF75AC"/>
    <w:rsid w:val="00DF7B73"/>
    <w:rsid w:val="00DF7D38"/>
    <w:rsid w:val="00DF7D95"/>
    <w:rsid w:val="00DF7FC3"/>
    <w:rsid w:val="00E00053"/>
    <w:rsid w:val="00E00224"/>
    <w:rsid w:val="00E0152E"/>
    <w:rsid w:val="00E01599"/>
    <w:rsid w:val="00E02035"/>
    <w:rsid w:val="00E02425"/>
    <w:rsid w:val="00E0288C"/>
    <w:rsid w:val="00E03B45"/>
    <w:rsid w:val="00E041F7"/>
    <w:rsid w:val="00E0425D"/>
    <w:rsid w:val="00E04919"/>
    <w:rsid w:val="00E0493C"/>
    <w:rsid w:val="00E05E2D"/>
    <w:rsid w:val="00E06595"/>
    <w:rsid w:val="00E076BB"/>
    <w:rsid w:val="00E078A0"/>
    <w:rsid w:val="00E10068"/>
    <w:rsid w:val="00E10741"/>
    <w:rsid w:val="00E110DE"/>
    <w:rsid w:val="00E11EE6"/>
    <w:rsid w:val="00E1204F"/>
    <w:rsid w:val="00E121DF"/>
    <w:rsid w:val="00E12502"/>
    <w:rsid w:val="00E126DE"/>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064"/>
    <w:rsid w:val="00E312C2"/>
    <w:rsid w:val="00E32664"/>
    <w:rsid w:val="00E32970"/>
    <w:rsid w:val="00E32EE3"/>
    <w:rsid w:val="00E33261"/>
    <w:rsid w:val="00E345D2"/>
    <w:rsid w:val="00E37046"/>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295"/>
    <w:rsid w:val="00E51974"/>
    <w:rsid w:val="00E5216A"/>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002"/>
    <w:rsid w:val="00E82CF7"/>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607"/>
    <w:rsid w:val="00EA09F9"/>
    <w:rsid w:val="00EA0CD1"/>
    <w:rsid w:val="00EA100E"/>
    <w:rsid w:val="00EA141A"/>
    <w:rsid w:val="00EA2280"/>
    <w:rsid w:val="00EA256A"/>
    <w:rsid w:val="00EA29BE"/>
    <w:rsid w:val="00EA2B27"/>
    <w:rsid w:val="00EA36C4"/>
    <w:rsid w:val="00EA4970"/>
    <w:rsid w:val="00EA6573"/>
    <w:rsid w:val="00EA67A8"/>
    <w:rsid w:val="00EA6E8F"/>
    <w:rsid w:val="00EB0E73"/>
    <w:rsid w:val="00EB10FD"/>
    <w:rsid w:val="00EB15AF"/>
    <w:rsid w:val="00EB1C0F"/>
    <w:rsid w:val="00EB35C1"/>
    <w:rsid w:val="00EB3686"/>
    <w:rsid w:val="00EB3779"/>
    <w:rsid w:val="00EB381D"/>
    <w:rsid w:val="00EB474E"/>
    <w:rsid w:val="00EB49BB"/>
    <w:rsid w:val="00EB58C7"/>
    <w:rsid w:val="00EB5DC1"/>
    <w:rsid w:val="00EB6D85"/>
    <w:rsid w:val="00EB7FCE"/>
    <w:rsid w:val="00EC03C0"/>
    <w:rsid w:val="00EC0799"/>
    <w:rsid w:val="00EC0F1C"/>
    <w:rsid w:val="00EC121F"/>
    <w:rsid w:val="00EC1554"/>
    <w:rsid w:val="00EC198B"/>
    <w:rsid w:val="00EC3339"/>
    <w:rsid w:val="00EC368E"/>
    <w:rsid w:val="00EC42F8"/>
    <w:rsid w:val="00EC4A1B"/>
    <w:rsid w:val="00EC57E0"/>
    <w:rsid w:val="00EC6361"/>
    <w:rsid w:val="00EC6C73"/>
    <w:rsid w:val="00EC702A"/>
    <w:rsid w:val="00EC790E"/>
    <w:rsid w:val="00ED0C16"/>
    <w:rsid w:val="00ED0DC7"/>
    <w:rsid w:val="00ED1268"/>
    <w:rsid w:val="00ED199D"/>
    <w:rsid w:val="00ED1C85"/>
    <w:rsid w:val="00ED1D2F"/>
    <w:rsid w:val="00ED2787"/>
    <w:rsid w:val="00ED2827"/>
    <w:rsid w:val="00ED2CE2"/>
    <w:rsid w:val="00ED2D05"/>
    <w:rsid w:val="00ED315B"/>
    <w:rsid w:val="00ED3CB7"/>
    <w:rsid w:val="00ED4A3A"/>
    <w:rsid w:val="00ED4CED"/>
    <w:rsid w:val="00ED51C8"/>
    <w:rsid w:val="00ED5775"/>
    <w:rsid w:val="00ED582C"/>
    <w:rsid w:val="00ED5EFF"/>
    <w:rsid w:val="00ED67E6"/>
    <w:rsid w:val="00ED697D"/>
    <w:rsid w:val="00ED6CEC"/>
    <w:rsid w:val="00ED6E5D"/>
    <w:rsid w:val="00ED7267"/>
    <w:rsid w:val="00ED735B"/>
    <w:rsid w:val="00ED73B9"/>
    <w:rsid w:val="00ED7430"/>
    <w:rsid w:val="00EE0136"/>
    <w:rsid w:val="00EE16DB"/>
    <w:rsid w:val="00EE189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090"/>
    <w:rsid w:val="00EF01FE"/>
    <w:rsid w:val="00EF13E9"/>
    <w:rsid w:val="00EF3105"/>
    <w:rsid w:val="00EF393F"/>
    <w:rsid w:val="00EF4018"/>
    <w:rsid w:val="00EF47BD"/>
    <w:rsid w:val="00EF6136"/>
    <w:rsid w:val="00EF668A"/>
    <w:rsid w:val="00EF67DA"/>
    <w:rsid w:val="00EF7124"/>
    <w:rsid w:val="00EF7384"/>
    <w:rsid w:val="00F0067E"/>
    <w:rsid w:val="00F00EAA"/>
    <w:rsid w:val="00F01880"/>
    <w:rsid w:val="00F01B51"/>
    <w:rsid w:val="00F01DAE"/>
    <w:rsid w:val="00F02806"/>
    <w:rsid w:val="00F02C2E"/>
    <w:rsid w:val="00F03F27"/>
    <w:rsid w:val="00F0480A"/>
    <w:rsid w:val="00F0515F"/>
    <w:rsid w:val="00F05423"/>
    <w:rsid w:val="00F05F34"/>
    <w:rsid w:val="00F05F84"/>
    <w:rsid w:val="00F06515"/>
    <w:rsid w:val="00F07AE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518"/>
    <w:rsid w:val="00F2253D"/>
    <w:rsid w:val="00F229D6"/>
    <w:rsid w:val="00F229DE"/>
    <w:rsid w:val="00F2421D"/>
    <w:rsid w:val="00F24A9F"/>
    <w:rsid w:val="00F25241"/>
    <w:rsid w:val="00F277ED"/>
    <w:rsid w:val="00F27C9C"/>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DCE"/>
    <w:rsid w:val="00F510FD"/>
    <w:rsid w:val="00F511B0"/>
    <w:rsid w:val="00F51322"/>
    <w:rsid w:val="00F51433"/>
    <w:rsid w:val="00F51A87"/>
    <w:rsid w:val="00F527B1"/>
    <w:rsid w:val="00F5284C"/>
    <w:rsid w:val="00F52939"/>
    <w:rsid w:val="00F52A37"/>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2F4"/>
    <w:rsid w:val="00F6347F"/>
    <w:rsid w:val="00F638A8"/>
    <w:rsid w:val="00F644F1"/>
    <w:rsid w:val="00F65227"/>
    <w:rsid w:val="00F65FF2"/>
    <w:rsid w:val="00F6692D"/>
    <w:rsid w:val="00F6698E"/>
    <w:rsid w:val="00F66E96"/>
    <w:rsid w:val="00F67417"/>
    <w:rsid w:val="00F6746E"/>
    <w:rsid w:val="00F67A94"/>
    <w:rsid w:val="00F67F4E"/>
    <w:rsid w:val="00F70558"/>
    <w:rsid w:val="00F70AB9"/>
    <w:rsid w:val="00F7131D"/>
    <w:rsid w:val="00F7215F"/>
    <w:rsid w:val="00F72260"/>
    <w:rsid w:val="00F724EC"/>
    <w:rsid w:val="00F72559"/>
    <w:rsid w:val="00F72F1B"/>
    <w:rsid w:val="00F732E6"/>
    <w:rsid w:val="00F73A0F"/>
    <w:rsid w:val="00F75592"/>
    <w:rsid w:val="00F7599F"/>
    <w:rsid w:val="00F7680D"/>
    <w:rsid w:val="00F768B8"/>
    <w:rsid w:val="00F76B1E"/>
    <w:rsid w:val="00F77250"/>
    <w:rsid w:val="00F7725C"/>
    <w:rsid w:val="00F77B99"/>
    <w:rsid w:val="00F803E8"/>
    <w:rsid w:val="00F80768"/>
    <w:rsid w:val="00F81F56"/>
    <w:rsid w:val="00F8218F"/>
    <w:rsid w:val="00F82C3C"/>
    <w:rsid w:val="00F83243"/>
    <w:rsid w:val="00F83398"/>
    <w:rsid w:val="00F84093"/>
    <w:rsid w:val="00F84C15"/>
    <w:rsid w:val="00F85285"/>
    <w:rsid w:val="00F85F5F"/>
    <w:rsid w:val="00F8650A"/>
    <w:rsid w:val="00F869FF"/>
    <w:rsid w:val="00F86F43"/>
    <w:rsid w:val="00F87DF1"/>
    <w:rsid w:val="00F91643"/>
    <w:rsid w:val="00F929B7"/>
    <w:rsid w:val="00F9327D"/>
    <w:rsid w:val="00F94004"/>
    <w:rsid w:val="00F9415C"/>
    <w:rsid w:val="00F94D71"/>
    <w:rsid w:val="00F95039"/>
    <w:rsid w:val="00F952BE"/>
    <w:rsid w:val="00F953B3"/>
    <w:rsid w:val="00F9540A"/>
    <w:rsid w:val="00F9566B"/>
    <w:rsid w:val="00F9576C"/>
    <w:rsid w:val="00F96594"/>
    <w:rsid w:val="00F96714"/>
    <w:rsid w:val="00FA144D"/>
    <w:rsid w:val="00FA2925"/>
    <w:rsid w:val="00FA36EB"/>
    <w:rsid w:val="00FA4B39"/>
    <w:rsid w:val="00FA56CE"/>
    <w:rsid w:val="00FA5EC9"/>
    <w:rsid w:val="00FA659D"/>
    <w:rsid w:val="00FA675B"/>
    <w:rsid w:val="00FA692E"/>
    <w:rsid w:val="00FA7142"/>
    <w:rsid w:val="00FB00BA"/>
    <w:rsid w:val="00FB0339"/>
    <w:rsid w:val="00FB10F0"/>
    <w:rsid w:val="00FB1FBE"/>
    <w:rsid w:val="00FB275B"/>
    <w:rsid w:val="00FB2EAD"/>
    <w:rsid w:val="00FB2EFD"/>
    <w:rsid w:val="00FB31A7"/>
    <w:rsid w:val="00FB3981"/>
    <w:rsid w:val="00FB3C75"/>
    <w:rsid w:val="00FB3D71"/>
    <w:rsid w:val="00FB3D84"/>
    <w:rsid w:val="00FB40C8"/>
    <w:rsid w:val="00FB458B"/>
    <w:rsid w:val="00FB4B5E"/>
    <w:rsid w:val="00FB4C99"/>
    <w:rsid w:val="00FB5D95"/>
    <w:rsid w:val="00FB5EF4"/>
    <w:rsid w:val="00FB66D2"/>
    <w:rsid w:val="00FB6905"/>
    <w:rsid w:val="00FB69D5"/>
    <w:rsid w:val="00FB7AB9"/>
    <w:rsid w:val="00FB7BCA"/>
    <w:rsid w:val="00FC24D1"/>
    <w:rsid w:val="00FC2982"/>
    <w:rsid w:val="00FC30FB"/>
    <w:rsid w:val="00FC3EFB"/>
    <w:rsid w:val="00FC46D9"/>
    <w:rsid w:val="00FC4C61"/>
    <w:rsid w:val="00FC5449"/>
    <w:rsid w:val="00FC5975"/>
    <w:rsid w:val="00FC5CAE"/>
    <w:rsid w:val="00FC5EA5"/>
    <w:rsid w:val="00FC6048"/>
    <w:rsid w:val="00FC674E"/>
    <w:rsid w:val="00FC7A94"/>
    <w:rsid w:val="00FD003B"/>
    <w:rsid w:val="00FD0613"/>
    <w:rsid w:val="00FD0F2E"/>
    <w:rsid w:val="00FD18A1"/>
    <w:rsid w:val="00FD1A28"/>
    <w:rsid w:val="00FD1BA9"/>
    <w:rsid w:val="00FD1E9A"/>
    <w:rsid w:val="00FD2A30"/>
    <w:rsid w:val="00FD34DC"/>
    <w:rsid w:val="00FD38A1"/>
    <w:rsid w:val="00FD5736"/>
    <w:rsid w:val="00FD6002"/>
    <w:rsid w:val="00FD6FC4"/>
    <w:rsid w:val="00FD75A0"/>
    <w:rsid w:val="00FE0385"/>
    <w:rsid w:val="00FE0942"/>
    <w:rsid w:val="00FE1B67"/>
    <w:rsid w:val="00FE252E"/>
    <w:rsid w:val="00FE3D1F"/>
    <w:rsid w:val="00FE3D7C"/>
    <w:rsid w:val="00FE4654"/>
    <w:rsid w:val="00FE4885"/>
    <w:rsid w:val="00FE4BC4"/>
    <w:rsid w:val="00FE5036"/>
    <w:rsid w:val="00FE5735"/>
    <w:rsid w:val="00FE6998"/>
    <w:rsid w:val="00FE6B95"/>
    <w:rsid w:val="00FE7908"/>
    <w:rsid w:val="00FF0550"/>
    <w:rsid w:val="00FF0594"/>
    <w:rsid w:val="00FF05F7"/>
    <w:rsid w:val="00FF116E"/>
    <w:rsid w:val="00FF203A"/>
    <w:rsid w:val="00FF236F"/>
    <w:rsid w:val="00FF3486"/>
    <w:rsid w:val="00FF3518"/>
    <w:rsid w:val="00FF5672"/>
    <w:rsid w:val="00FF5BD4"/>
    <w:rsid w:val="00FF5D43"/>
    <w:rsid w:val="00FF6252"/>
    <w:rsid w:val="00FF6A8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2245C4DD-A559-443C-8AED-8C953053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E36"/>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qForma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osaitas">
    <w:name w:val="Interneto saitas"/>
    <w:rsid w:val="00BA78E9"/>
    <w:rPr>
      <w:color w:val="000080"/>
      <w:u w:val="single"/>
    </w:rPr>
  </w:style>
  <w:style w:type="character" w:customStyle="1" w:styleId="Inaosprieraias">
    <w:name w:val="Išnašos prieraišas"/>
    <w:rsid w:val="00BA78E9"/>
    <w:rPr>
      <w:vertAlign w:val="superscript"/>
    </w:rPr>
  </w:style>
  <w:style w:type="character" w:customStyle="1" w:styleId="Inaosramenys">
    <w:name w:val="Išnašos rašmenys"/>
    <w:qFormat/>
    <w:rsid w:val="00BA78E9"/>
  </w:style>
  <w:style w:type="paragraph" w:customStyle="1" w:styleId="Default">
    <w:name w:val="Default"/>
    <w:rsid w:val="00645C3D"/>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TableGrid0">
    <w:name w:val="TableGrid"/>
    <w:rsid w:val="00171AD2"/>
    <w:pPr>
      <w:suppressAutoHyphens/>
      <w:spacing w:line="240" w:lineRule="auto"/>
      <w:ind w:firstLine="0"/>
      <w:jc w:val="left"/>
    </w:pPr>
    <w:rPr>
      <w:sz w:val="22"/>
      <w:szCs w:val="22"/>
    </w:rPr>
    <w:tblPr>
      <w:tblCellMar>
        <w:top w:w="0" w:type="dxa"/>
        <w:left w:w="0" w:type="dxa"/>
        <w:bottom w:w="0" w:type="dxa"/>
        <w:right w:w="0" w:type="dxa"/>
      </w:tblCellMar>
    </w:tblPr>
  </w:style>
  <w:style w:type="paragraph" w:customStyle="1" w:styleId="Standard">
    <w:name w:val="Standard"/>
    <w:qFormat/>
    <w:rsid w:val="00EB474E"/>
    <w:pPr>
      <w:widowControl w:val="0"/>
      <w:suppressAutoHyphens/>
      <w:spacing w:line="240" w:lineRule="auto"/>
      <w:ind w:firstLine="567"/>
    </w:pPr>
    <w:rPr>
      <w:rFonts w:ascii="Times New Roman" w:eastAsia="Calibri" w:hAnsi="Times New Roman" w:cs="Times New Roman"/>
      <w:sz w:val="24"/>
      <w:szCs w:val="24"/>
      <w:lang w:val="en-US" w:eastAsia="zh-CN"/>
    </w:rPr>
  </w:style>
  <w:style w:type="table" w:customStyle="1" w:styleId="TableGrid4">
    <w:name w:val="Table Grid4"/>
    <w:basedOn w:val="TableNormal"/>
    <w:next w:val="TableGrid"/>
    <w:uiPriority w:val="39"/>
    <w:rsid w:val="0094241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dfootnote">
    <w:name w:val="sdfootnote"/>
    <w:basedOn w:val="Normal"/>
    <w:rsid w:val="003028AB"/>
    <w:pPr>
      <w:spacing w:before="100" w:beforeAutospacing="1" w:line="240" w:lineRule="auto"/>
      <w:ind w:left="340" w:hanging="340"/>
      <w:jc w:val="left"/>
    </w:pPr>
    <w:rPr>
      <w:rFonts w:ascii="Times New Roman" w:eastAsia="Times New Roman" w:hAnsi="Times New Roman" w:cs="Times New Roman"/>
      <w:sz w:val="20"/>
      <w:szCs w:val="20"/>
    </w:rPr>
  </w:style>
  <w:style w:type="paragraph" w:customStyle="1" w:styleId="western">
    <w:name w:val="western"/>
    <w:basedOn w:val="Normal"/>
    <w:rsid w:val="0028304A"/>
    <w:pPr>
      <w:spacing w:before="100" w:beforeAutospacing="1" w:after="100" w:afterAutospacing="1" w:line="240" w:lineRule="auto"/>
      <w:ind w:firstLine="312"/>
    </w:pPr>
    <w:rPr>
      <w:rFonts w:ascii="Times New Roman" w:eastAsia="Times New Roman" w:hAnsi="Times New Roman" w:cs="Times New Roman"/>
      <w:sz w:val="20"/>
      <w:szCs w:val="20"/>
    </w:rPr>
  </w:style>
  <w:style w:type="table" w:customStyle="1" w:styleId="TableGrid31">
    <w:name w:val="Table Grid31"/>
    <w:basedOn w:val="TableNormal"/>
    <w:uiPriority w:val="39"/>
    <w:rsid w:val="00C812D7"/>
    <w:pPr>
      <w:suppressAutoHyphens/>
      <w:spacing w:line="240" w:lineRule="auto"/>
      <w:ind w:firstLine="0"/>
      <w:jc w:val="left"/>
    </w:pPr>
    <w:rPr>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542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5812577">
      <w:bodyDiv w:val="1"/>
      <w:marLeft w:val="0"/>
      <w:marRight w:val="0"/>
      <w:marTop w:val="0"/>
      <w:marBottom w:val="0"/>
      <w:divBdr>
        <w:top w:val="none" w:sz="0" w:space="0" w:color="auto"/>
        <w:left w:val="none" w:sz="0" w:space="0" w:color="auto"/>
        <w:bottom w:val="none" w:sz="0" w:space="0" w:color="auto"/>
        <w:right w:val="none" w:sz="0" w:space="0" w:color="auto"/>
      </w:divBdr>
    </w:div>
    <w:div w:id="10820284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011891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48431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7936262">
      <w:bodyDiv w:val="1"/>
      <w:marLeft w:val="0"/>
      <w:marRight w:val="0"/>
      <w:marTop w:val="0"/>
      <w:marBottom w:val="0"/>
      <w:divBdr>
        <w:top w:val="none" w:sz="0" w:space="0" w:color="auto"/>
        <w:left w:val="none" w:sz="0" w:space="0" w:color="auto"/>
        <w:bottom w:val="none" w:sz="0" w:space="0" w:color="auto"/>
        <w:right w:val="none" w:sz="0" w:space="0" w:color="auto"/>
      </w:divBdr>
    </w:div>
    <w:div w:id="1498761872">
      <w:bodyDiv w:val="1"/>
      <w:marLeft w:val="0"/>
      <w:marRight w:val="0"/>
      <w:marTop w:val="0"/>
      <w:marBottom w:val="0"/>
      <w:divBdr>
        <w:top w:val="none" w:sz="0" w:space="0" w:color="auto"/>
        <w:left w:val="none" w:sz="0" w:space="0" w:color="auto"/>
        <w:bottom w:val="none" w:sz="0" w:space="0" w:color="auto"/>
        <w:right w:val="none" w:sz="0" w:space="0" w:color="auto"/>
      </w:divBdr>
    </w:div>
    <w:div w:id="155249890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5061865">
      <w:bodyDiv w:val="1"/>
      <w:marLeft w:val="0"/>
      <w:marRight w:val="0"/>
      <w:marTop w:val="0"/>
      <w:marBottom w:val="0"/>
      <w:divBdr>
        <w:top w:val="none" w:sz="0" w:space="0" w:color="auto"/>
        <w:left w:val="none" w:sz="0" w:space="0" w:color="auto"/>
        <w:bottom w:val="none" w:sz="0" w:space="0" w:color="auto"/>
        <w:right w:val="none" w:sz="0" w:space="0" w:color="auto"/>
      </w:divBdr>
      <w:divsChild>
        <w:div w:id="402221019">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49058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A42BA0AA-D961-4D82-8CD0-E9AD14AD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19</Pages>
  <Words>28392</Words>
  <Characters>16184</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 Jodikienė</cp:lastModifiedBy>
  <cp:revision>24</cp:revision>
  <cp:lastPrinted>2021-11-02T20:49:00Z</cp:lastPrinted>
  <dcterms:created xsi:type="dcterms:W3CDTF">2026-05-04T12:56:00Z</dcterms:created>
  <dcterms:modified xsi:type="dcterms:W3CDTF">2026-05-27T06:20:00Z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