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364F7CB0" w:rsidR="00A4599F" w:rsidRPr="0065681D" w:rsidRDefault="00A4599F" w:rsidP="00DE290C">
      <w:pPr>
        <w:rPr>
          <w:rFonts w:ascii="Aptos" w:hAnsi="Aptos" w:cs="Times New Roman"/>
          <w:b/>
          <w:bCs/>
          <w:smallCaps/>
          <w:sz w:val="22"/>
          <w:szCs w:val="22"/>
        </w:rPr>
      </w:pPr>
    </w:p>
    <w:p w14:paraId="44D514D3" w14:textId="77CB885B" w:rsidR="008D704D" w:rsidRPr="0065681D" w:rsidRDefault="008D704D" w:rsidP="008D704D">
      <w:pPr>
        <w:pStyle w:val="Heading2"/>
        <w:ind w:left="5103"/>
        <w:rPr>
          <w:rFonts w:ascii="Aptos" w:eastAsia="Calibri" w:hAnsi="Aptos" w:cs="Times New Roman"/>
          <w:color w:val="000000" w:themeColor="text1"/>
          <w:sz w:val="21"/>
          <w:szCs w:val="21"/>
        </w:rPr>
      </w:pPr>
      <w:bookmarkStart w:id="0" w:name="_Pirkimo_dokumentų_5"/>
      <w:bookmarkStart w:id="1" w:name="_Ref38540913"/>
      <w:bookmarkStart w:id="2" w:name="_Ref38898051"/>
      <w:bookmarkStart w:id="3" w:name="_Ref38901392"/>
      <w:bookmarkStart w:id="4" w:name="_Toc124243988"/>
      <w:bookmarkStart w:id="5" w:name="_Toc226558076"/>
      <w:bookmarkStart w:id="6" w:name="_Hlk190672152"/>
      <w:bookmarkEnd w:id="0"/>
      <w:r w:rsidRPr="0065681D">
        <w:rPr>
          <w:rFonts w:ascii="Aptos" w:eastAsia="Calibri" w:hAnsi="Aptos" w:cs="Times New Roman"/>
          <w:color w:val="000000" w:themeColor="text1"/>
          <w:sz w:val="21"/>
          <w:szCs w:val="21"/>
        </w:rPr>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5 priedas „Pasiūlymo forma“</w:t>
      </w:r>
      <w:bookmarkEnd w:id="1"/>
      <w:bookmarkEnd w:id="2"/>
      <w:bookmarkEnd w:id="3"/>
      <w:bookmarkEnd w:id="4"/>
      <w:bookmarkEnd w:id="5"/>
    </w:p>
    <w:p w14:paraId="4AA5FAD3" w14:textId="23F08DB3" w:rsidR="000C6068" w:rsidRPr="0065681D" w:rsidRDefault="000C6068" w:rsidP="00DE290C">
      <w:pPr>
        <w:rPr>
          <w:rFonts w:ascii="Aptos" w:hAnsi="Aptos" w:cs="Times New Roman"/>
          <w:b/>
          <w:bCs/>
          <w:smallCaps/>
          <w:sz w:val="22"/>
          <w:szCs w:val="22"/>
        </w:rPr>
      </w:pPr>
    </w:p>
    <w:p w14:paraId="02668C2E" w14:textId="77777777" w:rsidR="00C4226E" w:rsidRPr="0065681D" w:rsidRDefault="00C4226E" w:rsidP="00C4226E">
      <w:pPr>
        <w:pStyle w:val="Subtitle"/>
        <w:tabs>
          <w:tab w:val="left" w:pos="284"/>
        </w:tabs>
        <w:spacing w:after="0" w:line="240" w:lineRule="auto"/>
        <w:jc w:val="center"/>
        <w:rPr>
          <w:rFonts w:ascii="Aptos" w:hAnsi="Aptos" w:cs="Times New Roman"/>
        </w:rPr>
      </w:pPr>
      <w:r w:rsidRPr="0065681D">
        <w:rPr>
          <w:rFonts w:ascii="Aptos" w:hAnsi="Aptos" w:cs="Times New Roman"/>
        </w:rPr>
        <w:t>PASIŪLYMAS</w:t>
      </w:r>
    </w:p>
    <w:p w14:paraId="331C73BD" w14:textId="62E0BD45" w:rsidR="00C4226E" w:rsidRPr="0065681D" w:rsidRDefault="00C4226E" w:rsidP="00C4226E">
      <w:pPr>
        <w:tabs>
          <w:tab w:val="left" w:pos="284"/>
        </w:tabs>
        <w:spacing w:after="0" w:line="240" w:lineRule="auto"/>
        <w:jc w:val="center"/>
        <w:rPr>
          <w:rFonts w:ascii="Aptos" w:hAnsi="Aptos" w:cs="Times New Roman"/>
          <w:caps/>
          <w:color w:val="404040" w:themeColor="text1" w:themeTint="BF"/>
          <w:spacing w:val="20"/>
          <w:sz w:val="28"/>
          <w:szCs w:val="28"/>
        </w:rPr>
      </w:pPr>
      <w:r w:rsidRPr="0065681D">
        <w:rPr>
          <w:rFonts w:ascii="Aptos" w:hAnsi="Aptos" w:cs="Times New Roman"/>
          <w:caps/>
          <w:color w:val="404040" w:themeColor="text1" w:themeTint="BF"/>
          <w:spacing w:val="20"/>
          <w:sz w:val="28"/>
          <w:szCs w:val="28"/>
        </w:rPr>
        <w:t>DĖL</w:t>
      </w:r>
      <w:r w:rsidRPr="0065681D">
        <w:rPr>
          <w:rFonts w:ascii="Aptos" w:hAnsi="Aptos" w:cs="Times New Roman"/>
          <w:caps/>
          <w:color w:val="404040" w:themeColor="text1" w:themeTint="BF"/>
          <w:sz w:val="28"/>
          <w:szCs w:val="28"/>
        </w:rPr>
        <w:t xml:space="preserve"> </w:t>
      </w:r>
      <w:r w:rsidR="000B7183" w:rsidRPr="0065681D">
        <w:rPr>
          <w:rFonts w:ascii="Aptos" w:hAnsi="Aptos" w:cs="Times New Roman"/>
          <w:caps/>
          <w:color w:val="404040" w:themeColor="text1" w:themeTint="BF"/>
          <w:sz w:val="28"/>
          <w:szCs w:val="28"/>
        </w:rPr>
        <w:t>CEMENTO (PORTLANDCEMENČIO) PIRKIMO</w:t>
      </w:r>
    </w:p>
    <w:p w14:paraId="031CD239" w14:textId="77777777" w:rsidR="00C4226E" w:rsidRPr="0065681D" w:rsidRDefault="00C4226E" w:rsidP="00D034FA">
      <w:pPr>
        <w:tabs>
          <w:tab w:val="left" w:pos="284"/>
        </w:tabs>
        <w:spacing w:after="0" w:line="240" w:lineRule="auto"/>
        <w:rPr>
          <w:rFonts w:ascii="Aptos" w:hAnsi="Aptos" w:cs="Times New Roman"/>
          <w:caps/>
          <w:color w:val="404040" w:themeColor="text1" w:themeTint="BF"/>
          <w:spacing w:val="20"/>
          <w:sz w:val="28"/>
          <w:szCs w:val="28"/>
        </w:rPr>
      </w:pPr>
      <w:r w:rsidRPr="0065681D">
        <w:rPr>
          <w:rFonts w:ascii="Aptos" w:hAnsi="Aptos" w:cs="Times New Roman"/>
          <w:caps/>
          <w:color w:val="404040" w:themeColor="text1" w:themeTint="BF"/>
          <w:spacing w:val="20"/>
          <w:sz w:val="28"/>
          <w:szCs w:val="28"/>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4226E" w:rsidRPr="0065681D" w14:paraId="01FA6A1D" w14:textId="77777777" w:rsidTr="00766466">
        <w:tc>
          <w:tcPr>
            <w:tcW w:w="2835" w:type="dxa"/>
            <w:tcBorders>
              <w:bottom w:val="single" w:sz="4" w:space="0" w:color="auto"/>
            </w:tcBorders>
          </w:tcPr>
          <w:p w14:paraId="03B9979F"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78C9429A" w14:textId="77777777" w:rsidTr="00766466">
        <w:trPr>
          <w:trHeight w:val="116"/>
        </w:trPr>
        <w:tc>
          <w:tcPr>
            <w:tcW w:w="2835" w:type="dxa"/>
            <w:tcBorders>
              <w:top w:val="single" w:sz="4" w:space="0" w:color="auto"/>
            </w:tcBorders>
          </w:tcPr>
          <w:p w14:paraId="7EC5793E"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(data)</w:t>
            </w:r>
          </w:p>
        </w:tc>
      </w:tr>
      <w:tr w:rsidR="00C4226E" w:rsidRPr="0065681D" w14:paraId="78EDBBB1" w14:textId="77777777" w:rsidTr="00766466">
        <w:tc>
          <w:tcPr>
            <w:tcW w:w="2835" w:type="dxa"/>
            <w:tcBorders>
              <w:bottom w:val="single" w:sz="4" w:space="0" w:color="auto"/>
            </w:tcBorders>
          </w:tcPr>
          <w:p w14:paraId="5C0CFA5D"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4E61E6DA" w14:textId="77777777" w:rsidTr="00766466">
        <w:tc>
          <w:tcPr>
            <w:tcW w:w="2835" w:type="dxa"/>
            <w:tcBorders>
              <w:top w:val="single" w:sz="4" w:space="0" w:color="auto"/>
            </w:tcBorders>
          </w:tcPr>
          <w:p w14:paraId="53466372"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(vieta)</w:t>
            </w:r>
          </w:p>
        </w:tc>
      </w:tr>
    </w:tbl>
    <w:p w14:paraId="1CE21C41" w14:textId="77777777" w:rsidR="00C4226E" w:rsidRPr="0065681D" w:rsidRDefault="00C4226E" w:rsidP="00C4226E">
      <w:pPr>
        <w:spacing w:after="0" w:line="240" w:lineRule="auto"/>
        <w:rPr>
          <w:rFonts w:ascii="Aptos" w:hAnsi="Aptos" w:cs="Times New Roman"/>
        </w:rPr>
      </w:pPr>
      <w:r w:rsidRPr="0065681D">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C4226E" w:rsidRPr="0065681D" w14:paraId="47EF047E" w14:textId="77777777" w:rsidTr="00766466">
        <w:tc>
          <w:tcPr>
            <w:tcW w:w="2127" w:type="dxa"/>
            <w:tcBorders>
              <w:top w:val="single" w:sz="4" w:space="0" w:color="auto"/>
            </w:tcBorders>
          </w:tcPr>
          <w:p w14:paraId="2962A209"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vertAlign w:val="superscript"/>
              </w:rPr>
              <w:t>(Adresatas)</w:t>
            </w:r>
          </w:p>
        </w:tc>
      </w:tr>
    </w:tbl>
    <w:p w14:paraId="378C2BB8" w14:textId="77777777" w:rsidR="00C4226E" w:rsidRPr="0065681D" w:rsidRDefault="00C4226E" w:rsidP="00C4226E">
      <w:pPr>
        <w:spacing w:after="0" w:line="240" w:lineRule="auto"/>
        <w:rPr>
          <w:rFonts w:ascii="Aptos" w:hAnsi="Aptos" w:cs="Times New Roman"/>
        </w:rPr>
      </w:pPr>
    </w:p>
    <w:p w14:paraId="1775F26F" w14:textId="77777777" w:rsidR="00C4226E" w:rsidRPr="0065681D" w:rsidRDefault="00C4226E" w:rsidP="00C4226E">
      <w:pPr>
        <w:pStyle w:val="ListParagraph"/>
        <w:numPr>
          <w:ilvl w:val="0"/>
          <w:numId w:val="15"/>
        </w:numPr>
        <w:tabs>
          <w:tab w:val="left" w:pos="567"/>
        </w:tabs>
        <w:spacing w:after="120" w:line="240" w:lineRule="auto"/>
        <w:ind w:left="0" w:firstLine="0"/>
        <w:contextualSpacing w:val="0"/>
        <w:jc w:val="center"/>
        <w:rPr>
          <w:rFonts w:ascii="Aptos" w:hAnsi="Aptos" w:cs="Times New Roman"/>
          <w:b/>
          <w:bCs/>
        </w:rPr>
      </w:pPr>
      <w:r w:rsidRPr="0065681D">
        <w:rPr>
          <w:rFonts w:ascii="Aptos" w:hAnsi="Aptos"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4226E" w:rsidRPr="0065681D" w14:paraId="026399B1" w14:textId="77777777" w:rsidTr="00766466">
        <w:tc>
          <w:tcPr>
            <w:tcW w:w="5485" w:type="dxa"/>
            <w:tcBorders>
              <w:top w:val="single" w:sz="4" w:space="0" w:color="auto"/>
              <w:left w:val="single" w:sz="4" w:space="0" w:color="auto"/>
              <w:bottom w:val="single" w:sz="4" w:space="0" w:color="auto"/>
              <w:right w:val="single" w:sz="4" w:space="0" w:color="auto"/>
            </w:tcBorders>
            <w:hideMark/>
          </w:tcPr>
          <w:p w14:paraId="22E255D5" w14:textId="77777777" w:rsidR="00C4226E" w:rsidRPr="0065681D" w:rsidRDefault="00C4226E" w:rsidP="00766466">
            <w:pPr>
              <w:spacing w:after="0" w:line="240" w:lineRule="auto"/>
              <w:jc w:val="both"/>
              <w:rPr>
                <w:rFonts w:ascii="Aptos" w:hAnsi="Aptos" w:cs="Times New Roman"/>
              </w:rPr>
            </w:pPr>
            <w:r w:rsidRPr="0065681D">
              <w:rPr>
                <w:rFonts w:ascii="Aptos" w:hAnsi="Aptos" w:cs="Times New Roman"/>
              </w:rPr>
              <w:t xml:space="preserve">Tiekėjo arba Tiekėjų grupės dalyvių pavadinimas (-ai), juridinio asmens kodas (-ai) </w:t>
            </w:r>
            <w:r w:rsidRPr="0065681D">
              <w:rPr>
                <w:rFonts w:ascii="Aptos" w:hAnsi="Aptos" w:cs="Times New Roman"/>
                <w:i/>
              </w:rPr>
              <w:t>(jeigu pasiūlymą teikia fizinis asmuo – verslo ar individualios veiklos pažymėjimo Nr. ar pan.)</w:t>
            </w:r>
            <w:r w:rsidRPr="0065681D">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003871F" w14:textId="77777777" w:rsidR="00C4226E" w:rsidRPr="0065681D" w:rsidRDefault="00C4226E" w:rsidP="00766466">
            <w:pPr>
              <w:spacing w:after="0" w:line="240" w:lineRule="auto"/>
              <w:rPr>
                <w:rFonts w:ascii="Aptos" w:hAnsi="Aptos" w:cs="Times New Roman"/>
              </w:rPr>
            </w:pPr>
          </w:p>
        </w:tc>
      </w:tr>
      <w:tr w:rsidR="00C4226E" w:rsidRPr="0065681D" w14:paraId="5F727F49" w14:textId="77777777" w:rsidTr="00766466">
        <w:tc>
          <w:tcPr>
            <w:tcW w:w="5485" w:type="dxa"/>
            <w:tcBorders>
              <w:top w:val="single" w:sz="4" w:space="0" w:color="auto"/>
              <w:left w:val="single" w:sz="4" w:space="0" w:color="auto"/>
              <w:bottom w:val="single" w:sz="4" w:space="0" w:color="auto"/>
              <w:right w:val="single" w:sz="4" w:space="0" w:color="auto"/>
            </w:tcBorders>
          </w:tcPr>
          <w:p w14:paraId="420BBE38" w14:textId="77777777" w:rsidR="00C4226E" w:rsidRPr="0065681D" w:rsidRDefault="00C4226E" w:rsidP="00766466">
            <w:pPr>
              <w:spacing w:after="0" w:line="240" w:lineRule="auto"/>
              <w:jc w:val="both"/>
              <w:rPr>
                <w:rFonts w:ascii="Aptos" w:hAnsi="Aptos" w:cs="Times New Roman"/>
              </w:rPr>
            </w:pPr>
            <w:r w:rsidRPr="0065681D">
              <w:rPr>
                <w:rFonts w:ascii="Aptos" w:eastAsia="Calibri" w:hAnsi="Aptos" w:cs="Times New Roman"/>
              </w:rPr>
              <w:t xml:space="preserve">Tiekėjų grupės dalyvis, atstovaujantis arba vadovaujantis ūkio subjektų grupei </w:t>
            </w:r>
            <w:r w:rsidRPr="0065681D">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78D368C" w14:textId="77777777" w:rsidR="00C4226E" w:rsidRPr="0065681D" w:rsidRDefault="00C4226E" w:rsidP="00766466">
            <w:pPr>
              <w:spacing w:after="0" w:line="240" w:lineRule="auto"/>
              <w:rPr>
                <w:rFonts w:ascii="Aptos" w:hAnsi="Aptos" w:cs="Times New Roman"/>
              </w:rPr>
            </w:pPr>
          </w:p>
        </w:tc>
      </w:tr>
      <w:tr w:rsidR="00C4226E" w:rsidRPr="0065681D" w14:paraId="34A2F329" w14:textId="77777777" w:rsidTr="00766466">
        <w:tc>
          <w:tcPr>
            <w:tcW w:w="5485" w:type="dxa"/>
            <w:tcBorders>
              <w:top w:val="single" w:sz="4" w:space="0" w:color="auto"/>
              <w:left w:val="single" w:sz="4" w:space="0" w:color="auto"/>
              <w:bottom w:val="single" w:sz="4" w:space="0" w:color="auto"/>
              <w:right w:val="single" w:sz="4" w:space="0" w:color="auto"/>
            </w:tcBorders>
          </w:tcPr>
          <w:p w14:paraId="4689F8F9" w14:textId="77777777" w:rsidR="00C4226E" w:rsidRPr="0065681D" w:rsidDel="009A4F2B" w:rsidRDefault="00C4226E" w:rsidP="00766466">
            <w:pPr>
              <w:spacing w:after="0" w:line="240" w:lineRule="auto"/>
              <w:jc w:val="both"/>
              <w:rPr>
                <w:rFonts w:ascii="Aptos" w:eastAsia="Calibri" w:hAnsi="Aptos" w:cs="Times New Roman"/>
              </w:rPr>
            </w:pPr>
            <w:r w:rsidRPr="0065681D">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65681D">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3621400D" w14:textId="77777777" w:rsidR="00C4226E" w:rsidRPr="0065681D" w:rsidRDefault="00C4226E" w:rsidP="00766466">
            <w:pPr>
              <w:spacing w:after="0" w:line="240" w:lineRule="auto"/>
              <w:rPr>
                <w:rFonts w:ascii="Aptos" w:hAnsi="Aptos" w:cs="Times New Roman"/>
              </w:rPr>
            </w:pPr>
          </w:p>
        </w:tc>
      </w:tr>
      <w:tr w:rsidR="00C4226E" w:rsidRPr="0065681D" w14:paraId="7BCEC5AC" w14:textId="77777777" w:rsidTr="00766466">
        <w:tc>
          <w:tcPr>
            <w:tcW w:w="5485" w:type="dxa"/>
            <w:tcBorders>
              <w:top w:val="single" w:sz="4" w:space="0" w:color="auto"/>
              <w:left w:val="single" w:sz="4" w:space="0" w:color="auto"/>
              <w:bottom w:val="single" w:sz="4" w:space="0" w:color="auto"/>
              <w:right w:val="single" w:sz="4" w:space="0" w:color="auto"/>
            </w:tcBorders>
          </w:tcPr>
          <w:p w14:paraId="6A574DD3" w14:textId="79EC4F12" w:rsidR="00C4226E" w:rsidRPr="0065681D" w:rsidRDefault="00C4226E" w:rsidP="00766466">
            <w:pPr>
              <w:spacing w:after="0" w:line="240" w:lineRule="auto"/>
              <w:jc w:val="both"/>
              <w:rPr>
                <w:rFonts w:ascii="Aptos" w:hAnsi="Aptos" w:cs="Times New Roman"/>
              </w:rPr>
            </w:pPr>
            <w:r w:rsidRPr="0065681D">
              <w:rPr>
                <w:rFonts w:ascii="Aptos" w:hAnsi="Aptos" w:cs="Times New Roman"/>
              </w:rPr>
              <w:t>Asmens, įgalioto bendrauti su perkančiąj</w:t>
            </w:r>
            <w:r w:rsidR="000B7183" w:rsidRPr="0065681D">
              <w:rPr>
                <w:rFonts w:ascii="Aptos" w:hAnsi="Aptos" w:cs="Times New Roman"/>
              </w:rPr>
              <w:t>a</w:t>
            </w:r>
            <w:r w:rsidRPr="0065681D">
              <w:rPr>
                <w:rFonts w:ascii="Aptos" w:hAnsi="Aptos" w:cs="Times New Roman"/>
              </w:rPr>
              <w:t xml:space="preserve">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2518101" w14:textId="77777777" w:rsidR="00C4226E" w:rsidRPr="0065681D" w:rsidRDefault="00C4226E" w:rsidP="00766466">
            <w:pPr>
              <w:spacing w:after="0" w:line="240" w:lineRule="auto"/>
              <w:rPr>
                <w:rFonts w:ascii="Aptos" w:hAnsi="Aptos" w:cs="Times New Roman"/>
              </w:rPr>
            </w:pPr>
          </w:p>
        </w:tc>
      </w:tr>
    </w:tbl>
    <w:p w14:paraId="46824E2C" w14:textId="77777777" w:rsidR="00C4226E" w:rsidRPr="0065681D" w:rsidRDefault="00C4226E" w:rsidP="00C4226E">
      <w:pPr>
        <w:spacing w:after="0" w:line="240" w:lineRule="auto"/>
        <w:rPr>
          <w:rFonts w:ascii="Aptos" w:hAnsi="Aptos" w:cs="Times New Roman"/>
          <w:iCs/>
        </w:rPr>
      </w:pPr>
    </w:p>
    <w:p w14:paraId="0FFDBD09"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hAnsi="Aptos" w:cs="Times New Roman"/>
          <w:b/>
          <w:bCs/>
        </w:rPr>
      </w:pPr>
      <w:r w:rsidRPr="0065681D">
        <w:rPr>
          <w:rFonts w:ascii="Aptos" w:hAnsi="Aptos" w:cs="Times New Roman"/>
          <w:b/>
          <w:bCs/>
        </w:rPr>
        <w:t>INFORMACIJA APIE ŪKIO SUBJEKTUS, KURIŲ PAJĖGUMAIS TIEKĖJAS REMIASI, KAD ATITIKTŲ PERKANČIOSIOS ORGANIZACIJOS KELIAMUS KVALIFIKACIJOS REIKALAVIMUS (JEIGU TOKIE REIKALAVIMAI KELIAMI) (</w:t>
      </w:r>
      <w:r w:rsidRPr="0065681D">
        <w:rPr>
          <w:rFonts w:ascii="Aptos" w:hAnsi="Aptos" w:cs="Times New Roman"/>
          <w:b/>
          <w:bCs/>
          <w:i/>
          <w:iCs/>
        </w:rPr>
        <w:t>nurodomi ir kvazisubtiekėjai – fiziniai asmenys, kuriuos ketinama įdarbinti pirkimo laimėjimo atveju)</w:t>
      </w:r>
    </w:p>
    <w:p w14:paraId="1449CDF3" w14:textId="77777777" w:rsidR="00C4226E" w:rsidRPr="0065681D" w:rsidRDefault="00C4226E" w:rsidP="00C4226E">
      <w:pPr>
        <w:pStyle w:val="ListParagraph"/>
        <w:spacing w:after="0" w:line="240" w:lineRule="auto"/>
        <w:ind w:left="0"/>
        <w:jc w:val="center"/>
        <w:rPr>
          <w:rFonts w:ascii="Aptos" w:hAnsi="Aptos" w:cs="Times New Roman"/>
          <w:i/>
          <w:iCs/>
        </w:rPr>
      </w:pPr>
      <w:r w:rsidRPr="0065681D">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C4226E" w:rsidRPr="0065681D" w14:paraId="26E9E59C" w14:textId="77777777" w:rsidTr="00766466">
        <w:tc>
          <w:tcPr>
            <w:tcW w:w="570" w:type="dxa"/>
            <w:shd w:val="clear" w:color="auto" w:fill="FFFFFF" w:themeFill="background1"/>
          </w:tcPr>
          <w:p w14:paraId="6E6EA849"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3111" w:type="dxa"/>
            <w:shd w:val="clear" w:color="auto" w:fill="FFFFFF" w:themeFill="background1"/>
          </w:tcPr>
          <w:p w14:paraId="263ADD86"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Ūkio subjekto pavadinimas, juridinio asmens kodas, adresas</w:t>
            </w:r>
          </w:p>
        </w:tc>
        <w:tc>
          <w:tcPr>
            <w:tcW w:w="3260" w:type="dxa"/>
            <w:shd w:val="clear" w:color="auto" w:fill="FFFFFF" w:themeFill="background1"/>
          </w:tcPr>
          <w:p w14:paraId="3B5131D3"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34F144D1"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7CDDB9FE" w14:textId="77777777" w:rsidTr="00766466">
        <w:tc>
          <w:tcPr>
            <w:tcW w:w="570" w:type="dxa"/>
          </w:tcPr>
          <w:p w14:paraId="761A69C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3111" w:type="dxa"/>
          </w:tcPr>
          <w:p w14:paraId="6E59353C" w14:textId="77777777" w:rsidR="00C4226E" w:rsidRPr="0065681D" w:rsidRDefault="00C4226E" w:rsidP="00766466">
            <w:pPr>
              <w:rPr>
                <w:rFonts w:ascii="Aptos" w:hAnsi="Aptos" w:cs="Times New Roman"/>
                <w:bCs/>
                <w:sz w:val="21"/>
                <w:szCs w:val="21"/>
              </w:rPr>
            </w:pPr>
          </w:p>
        </w:tc>
        <w:tc>
          <w:tcPr>
            <w:tcW w:w="3260" w:type="dxa"/>
          </w:tcPr>
          <w:p w14:paraId="6F5C2A51" w14:textId="77777777" w:rsidR="00C4226E" w:rsidRPr="0065681D" w:rsidRDefault="00C4226E" w:rsidP="00766466">
            <w:pPr>
              <w:rPr>
                <w:rFonts w:ascii="Aptos" w:hAnsi="Aptos" w:cs="Times New Roman"/>
                <w:bCs/>
                <w:sz w:val="21"/>
                <w:szCs w:val="21"/>
              </w:rPr>
            </w:pPr>
          </w:p>
        </w:tc>
        <w:tc>
          <w:tcPr>
            <w:tcW w:w="2977" w:type="dxa"/>
          </w:tcPr>
          <w:p w14:paraId="3DD05871" w14:textId="77777777" w:rsidR="00C4226E" w:rsidRPr="0065681D" w:rsidRDefault="00C4226E" w:rsidP="00766466">
            <w:pPr>
              <w:rPr>
                <w:rFonts w:ascii="Aptos" w:hAnsi="Aptos" w:cs="Times New Roman"/>
                <w:bCs/>
                <w:sz w:val="21"/>
                <w:szCs w:val="21"/>
              </w:rPr>
            </w:pPr>
          </w:p>
        </w:tc>
      </w:tr>
      <w:tr w:rsidR="00C4226E" w:rsidRPr="0065681D" w14:paraId="511F8D19" w14:textId="77777777" w:rsidTr="00766466">
        <w:tc>
          <w:tcPr>
            <w:tcW w:w="570" w:type="dxa"/>
          </w:tcPr>
          <w:p w14:paraId="61354865"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3111" w:type="dxa"/>
          </w:tcPr>
          <w:p w14:paraId="54274619" w14:textId="77777777" w:rsidR="00C4226E" w:rsidRPr="0065681D" w:rsidRDefault="00C4226E" w:rsidP="00766466">
            <w:pPr>
              <w:rPr>
                <w:rFonts w:ascii="Aptos" w:hAnsi="Aptos" w:cs="Times New Roman"/>
                <w:bCs/>
                <w:sz w:val="21"/>
                <w:szCs w:val="21"/>
              </w:rPr>
            </w:pPr>
          </w:p>
        </w:tc>
        <w:tc>
          <w:tcPr>
            <w:tcW w:w="3260" w:type="dxa"/>
          </w:tcPr>
          <w:p w14:paraId="01B90D25" w14:textId="77777777" w:rsidR="00C4226E" w:rsidRPr="0065681D" w:rsidRDefault="00C4226E" w:rsidP="00766466">
            <w:pPr>
              <w:rPr>
                <w:rFonts w:ascii="Aptos" w:hAnsi="Aptos" w:cs="Times New Roman"/>
                <w:bCs/>
                <w:sz w:val="21"/>
                <w:szCs w:val="21"/>
              </w:rPr>
            </w:pPr>
          </w:p>
        </w:tc>
        <w:tc>
          <w:tcPr>
            <w:tcW w:w="2977" w:type="dxa"/>
          </w:tcPr>
          <w:p w14:paraId="3339F2AC" w14:textId="77777777" w:rsidR="00C4226E" w:rsidRPr="0065681D" w:rsidRDefault="00C4226E" w:rsidP="00766466">
            <w:pPr>
              <w:rPr>
                <w:rFonts w:ascii="Aptos" w:hAnsi="Aptos" w:cs="Times New Roman"/>
                <w:bCs/>
                <w:sz w:val="21"/>
                <w:szCs w:val="21"/>
              </w:rPr>
            </w:pPr>
          </w:p>
        </w:tc>
      </w:tr>
    </w:tbl>
    <w:p w14:paraId="4274D60B" w14:textId="77777777" w:rsidR="00C4226E" w:rsidRPr="0065681D" w:rsidRDefault="00C4226E" w:rsidP="00C4226E">
      <w:pPr>
        <w:spacing w:after="0" w:line="240" w:lineRule="auto"/>
        <w:rPr>
          <w:rFonts w:ascii="Aptos" w:eastAsia="Calibri" w:hAnsi="Aptos" w:cs="Times New Roman"/>
        </w:rPr>
      </w:pPr>
    </w:p>
    <w:p w14:paraId="1744354C"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eastAsia="Calibri" w:hAnsi="Aptos" w:cs="Times New Roman"/>
          <w:b/>
          <w:bCs/>
        </w:rPr>
      </w:pPr>
      <w:r w:rsidRPr="0065681D">
        <w:rPr>
          <w:rFonts w:ascii="Aptos" w:hAnsi="Aptos" w:cs="Times New Roman"/>
          <w:b/>
          <w:bCs/>
        </w:rPr>
        <w:t>INFORMACIJA APIE ŽINOMUS SUBTIEKĖJUS IR JIEMS PERDUODAMA VYKDYTI SUTARTIES DALIS</w:t>
      </w:r>
    </w:p>
    <w:p w14:paraId="2EBD5B29" w14:textId="77777777" w:rsidR="00C4226E" w:rsidRPr="0065681D" w:rsidRDefault="00C4226E" w:rsidP="00C4226E">
      <w:pPr>
        <w:pStyle w:val="ListParagraph"/>
        <w:spacing w:after="0" w:line="240" w:lineRule="auto"/>
        <w:ind w:left="567"/>
        <w:jc w:val="center"/>
        <w:rPr>
          <w:rFonts w:ascii="Aptos" w:eastAsia="Calibri" w:hAnsi="Aptos" w:cs="Times New Roman"/>
          <w:i/>
          <w:iCs/>
        </w:rPr>
      </w:pPr>
      <w:r w:rsidRPr="0065681D">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C4226E" w:rsidRPr="0065681D" w14:paraId="24DC90CA" w14:textId="77777777" w:rsidTr="00766466">
        <w:tc>
          <w:tcPr>
            <w:tcW w:w="486" w:type="dxa"/>
            <w:shd w:val="clear" w:color="auto" w:fill="FFFFFF" w:themeFill="background1"/>
          </w:tcPr>
          <w:p w14:paraId="315EF05D"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4101" w:type="dxa"/>
            <w:shd w:val="clear" w:color="auto" w:fill="FFFFFF" w:themeFill="background1"/>
          </w:tcPr>
          <w:p w14:paraId="2237E9AB"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Subtiekėjo pavadinimas, juridinio asmens kodas, adresas</w:t>
            </w:r>
          </w:p>
        </w:tc>
        <w:tc>
          <w:tcPr>
            <w:tcW w:w="5331" w:type="dxa"/>
            <w:shd w:val="clear" w:color="auto" w:fill="FFFFFF" w:themeFill="background1"/>
          </w:tcPr>
          <w:p w14:paraId="560BFC58"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45F887F9" w14:textId="77777777" w:rsidTr="00766466">
        <w:tc>
          <w:tcPr>
            <w:tcW w:w="486" w:type="dxa"/>
          </w:tcPr>
          <w:p w14:paraId="3CAB608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4101" w:type="dxa"/>
          </w:tcPr>
          <w:p w14:paraId="15A348BB" w14:textId="77777777" w:rsidR="00C4226E" w:rsidRPr="0065681D" w:rsidRDefault="00C4226E" w:rsidP="00766466">
            <w:pPr>
              <w:rPr>
                <w:rFonts w:ascii="Aptos" w:hAnsi="Aptos" w:cs="Times New Roman"/>
                <w:bCs/>
                <w:sz w:val="21"/>
                <w:szCs w:val="21"/>
              </w:rPr>
            </w:pPr>
          </w:p>
        </w:tc>
        <w:tc>
          <w:tcPr>
            <w:tcW w:w="5331" w:type="dxa"/>
          </w:tcPr>
          <w:p w14:paraId="3429E30F" w14:textId="77777777" w:rsidR="00C4226E" w:rsidRPr="0065681D" w:rsidRDefault="00C4226E" w:rsidP="00766466">
            <w:pPr>
              <w:rPr>
                <w:rFonts w:ascii="Aptos" w:hAnsi="Aptos" w:cs="Times New Roman"/>
                <w:bCs/>
                <w:sz w:val="21"/>
                <w:szCs w:val="21"/>
              </w:rPr>
            </w:pPr>
          </w:p>
        </w:tc>
      </w:tr>
      <w:tr w:rsidR="00C4226E" w:rsidRPr="0065681D" w14:paraId="00D27F28" w14:textId="77777777" w:rsidTr="00766466">
        <w:tc>
          <w:tcPr>
            <w:tcW w:w="486" w:type="dxa"/>
          </w:tcPr>
          <w:p w14:paraId="6A8526E8"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4101" w:type="dxa"/>
          </w:tcPr>
          <w:p w14:paraId="11328F1D" w14:textId="77777777" w:rsidR="00C4226E" w:rsidRPr="0065681D" w:rsidRDefault="00C4226E" w:rsidP="00766466">
            <w:pPr>
              <w:rPr>
                <w:rFonts w:ascii="Aptos" w:hAnsi="Aptos" w:cs="Times New Roman"/>
                <w:bCs/>
                <w:sz w:val="21"/>
                <w:szCs w:val="21"/>
              </w:rPr>
            </w:pPr>
          </w:p>
        </w:tc>
        <w:tc>
          <w:tcPr>
            <w:tcW w:w="5331" w:type="dxa"/>
          </w:tcPr>
          <w:p w14:paraId="5BA91689" w14:textId="77777777" w:rsidR="00C4226E" w:rsidRPr="0065681D" w:rsidRDefault="00C4226E" w:rsidP="00766466">
            <w:pPr>
              <w:rPr>
                <w:rFonts w:ascii="Aptos" w:hAnsi="Aptos" w:cs="Times New Roman"/>
                <w:bCs/>
                <w:sz w:val="21"/>
                <w:szCs w:val="21"/>
              </w:rPr>
            </w:pPr>
          </w:p>
        </w:tc>
      </w:tr>
    </w:tbl>
    <w:p w14:paraId="2664DEE6" w14:textId="77777777" w:rsidR="00C4226E" w:rsidRPr="0065681D" w:rsidRDefault="00C4226E" w:rsidP="009F2078">
      <w:pPr>
        <w:spacing w:after="120" w:line="240" w:lineRule="auto"/>
        <w:rPr>
          <w:rFonts w:ascii="Aptos" w:hAnsi="Aptos" w:cs="Times New Roman"/>
          <w:b/>
          <w:bCs/>
        </w:rPr>
      </w:pPr>
    </w:p>
    <w:p w14:paraId="06C7EE55" w14:textId="77777777" w:rsidR="00C4226E" w:rsidRPr="0065681D" w:rsidRDefault="00C4226E" w:rsidP="00C4226E">
      <w:pPr>
        <w:pStyle w:val="ListParagraph"/>
        <w:numPr>
          <w:ilvl w:val="0"/>
          <w:numId w:val="15"/>
        </w:numPr>
        <w:spacing w:after="120" w:line="240" w:lineRule="auto"/>
        <w:ind w:left="0" w:firstLine="709"/>
        <w:contextualSpacing w:val="0"/>
        <w:jc w:val="center"/>
        <w:rPr>
          <w:rFonts w:ascii="Aptos" w:hAnsi="Aptos" w:cs="Times New Roman"/>
          <w:b/>
          <w:bCs/>
        </w:rPr>
      </w:pPr>
      <w:r w:rsidRPr="0065681D">
        <w:rPr>
          <w:rFonts w:ascii="Aptos" w:hAnsi="Aptos" w:cs="Times New Roman"/>
          <w:b/>
          <w:bCs/>
        </w:rPr>
        <w:t xml:space="preserve">PASIŪLYMO KAINA </w:t>
      </w:r>
    </w:p>
    <w:p w14:paraId="3F0EEA83" w14:textId="77777777" w:rsidR="00C4226E" w:rsidRPr="0065681D" w:rsidRDefault="00C4226E" w:rsidP="00C4226E">
      <w:pPr>
        <w:pStyle w:val="ListParagraph"/>
        <w:numPr>
          <w:ilvl w:val="1"/>
          <w:numId w:val="15"/>
        </w:numPr>
        <w:tabs>
          <w:tab w:val="left" w:pos="1134"/>
        </w:tabs>
        <w:spacing w:line="20" w:lineRule="atLeast"/>
        <w:ind w:left="0" w:firstLine="567"/>
        <w:jc w:val="both"/>
        <w:rPr>
          <w:rFonts w:ascii="Aptos" w:hAnsi="Aptos" w:cs="Times New Roman"/>
          <w:bCs/>
          <w:iCs/>
        </w:rPr>
      </w:pPr>
      <w:r w:rsidRPr="0065681D">
        <w:rPr>
          <w:rFonts w:ascii="Aptos" w:hAnsi="Aptos" w:cs="Times New Roman"/>
          <w:bCs/>
          <w:iCs/>
        </w:rPr>
        <w:t>Pasiūlyme kaina nurodoma eurais</w:t>
      </w:r>
      <w:r w:rsidRPr="0065681D">
        <w:rPr>
          <w:rFonts w:ascii="Aptos" w:eastAsia="Calibri" w:hAnsi="Aptos" w:cs="Times New Roman"/>
        </w:rPr>
        <w:t>.</w:t>
      </w:r>
      <w:r w:rsidRPr="0065681D">
        <w:rPr>
          <w:rFonts w:ascii="Aptos" w:hAnsi="Aptos" w:cs="Times New Roman"/>
          <w:bCs/>
          <w:iCs/>
        </w:rPr>
        <w:t xml:space="preserve"> </w:t>
      </w:r>
    </w:p>
    <w:p w14:paraId="3A478B8E" w14:textId="77777777" w:rsidR="00C4226E" w:rsidRPr="0065681D" w:rsidRDefault="00C4226E" w:rsidP="00C4226E">
      <w:pPr>
        <w:pStyle w:val="ListParagraph"/>
        <w:widowControl w:val="0"/>
        <w:numPr>
          <w:ilvl w:val="1"/>
          <w:numId w:val="15"/>
        </w:numPr>
        <w:shd w:val="clear" w:color="auto" w:fill="FFFFFF"/>
        <w:tabs>
          <w:tab w:val="left" w:pos="1134"/>
          <w:tab w:val="left" w:pos="1276"/>
        </w:tabs>
        <w:spacing w:after="0" w:line="240" w:lineRule="auto"/>
        <w:ind w:left="0" w:firstLine="567"/>
        <w:jc w:val="both"/>
        <w:rPr>
          <w:rFonts w:ascii="Aptos" w:hAnsi="Aptos" w:cs="Times New Roman"/>
        </w:rPr>
      </w:pPr>
      <w:r w:rsidRPr="0065681D">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5681D">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5681D">
        <w:rPr>
          <w:rFonts w:ascii="Aptos" w:hAnsi="Aptos" w:cs="Times New Roman"/>
          <w:bCs/>
          <w:iCs/>
        </w:rPr>
        <w:t xml:space="preserve">kainos </w:t>
      </w:r>
      <w:r w:rsidRPr="0065681D">
        <w:rPr>
          <w:rFonts w:ascii="Aptos" w:hAnsi="Aptos" w:cs="Times New Roman"/>
          <w:bCs/>
        </w:rPr>
        <w:t xml:space="preserve">bus vertinamos ir lyginamos su visais mokesčiais, įskaitant PVM. </w:t>
      </w:r>
      <w:r w:rsidRPr="0065681D">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5681D">
        <w:rPr>
          <w:rFonts w:ascii="Aptos" w:hAnsi="Aptos" w:cs="Times New Roman"/>
          <w:iCs/>
        </w:rPr>
        <w:t>kainą (jeigu tiekėjas jo neįskaičiavo pateikiant pasiūlymą, palyginimo tikslais įskaičiuoja pati perkančioji organizacija)</w:t>
      </w:r>
      <w:r w:rsidRPr="0065681D">
        <w:rPr>
          <w:rFonts w:ascii="Aptos" w:eastAsia="Calibri" w:hAnsi="Aptos" w:cs="Times New Roman"/>
        </w:rPr>
        <w:t xml:space="preserve">. Į pasiūlymo </w:t>
      </w:r>
      <w:r w:rsidRPr="0065681D">
        <w:rPr>
          <w:rFonts w:ascii="Aptos" w:hAnsi="Aptos" w:cs="Times New Roman"/>
          <w:bCs/>
          <w:iCs/>
        </w:rPr>
        <w:t xml:space="preserve">kainą privalo būti </w:t>
      </w:r>
      <w:r w:rsidRPr="0065681D">
        <w:rPr>
          <w:rFonts w:ascii="Aptos" w:eastAsia="Arial Unicode MS" w:hAnsi="Aptos" w:cs="Times New Roman"/>
        </w:rPr>
        <w:t>įskaičiuoti visi mokesčiai bei visos</w:t>
      </w:r>
      <w:r w:rsidRPr="0065681D">
        <w:rPr>
          <w:rFonts w:ascii="Aptos" w:hAnsi="Aptos" w:cs="Times New Roman"/>
          <w:b/>
        </w:rPr>
        <w:t xml:space="preserve"> </w:t>
      </w:r>
      <w:r w:rsidRPr="0065681D">
        <w:rPr>
          <w:rFonts w:ascii="Aptos" w:hAnsi="Aptos" w:cs="Times New Roman"/>
        </w:rPr>
        <w:t>kitos Tiekėjo patirtos ir (ar) galimos patirti tiesioginės ir netiesioginės išlaidos ir mokesčiai</w:t>
      </w:r>
      <w:r w:rsidRPr="0065681D">
        <w:rPr>
          <w:rFonts w:ascii="Aptos" w:eastAsia="Arial Unicode MS" w:hAnsi="Aptos" w:cs="Times New Roman"/>
        </w:rPr>
        <w:t>, susiję su Prekių tiekimu,</w:t>
      </w:r>
      <w:r w:rsidRPr="0065681D">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65C18E37" w14:textId="77777777"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transportavimo išlaidas;</w:t>
      </w:r>
    </w:p>
    <w:p w14:paraId="4D79C6B2" w14:textId="77777777"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pakavimo, pakrovimo, tranzito, iškrovimo, išpakavimo, tikrinimo, draudimo ir kitas su prekių tiekimu susijusias išlaidas;</w:t>
      </w:r>
    </w:p>
    <w:p w14:paraId="53C87806" w14:textId="77777777" w:rsidR="00C4226E" w:rsidRPr="0065681D" w:rsidRDefault="00C4226E" w:rsidP="00C4226E">
      <w:pPr>
        <w:pStyle w:val="ListParagraph"/>
        <w:numPr>
          <w:ilvl w:val="2"/>
          <w:numId w:val="15"/>
        </w:numPr>
        <w:spacing w:after="0" w:line="240" w:lineRule="auto"/>
        <w:ind w:left="1134" w:hanging="567"/>
        <w:rPr>
          <w:rFonts w:ascii="Aptos" w:hAnsi="Aptos" w:cs="Times New Roman"/>
        </w:rPr>
      </w:pPr>
      <w:r w:rsidRPr="0065681D">
        <w:rPr>
          <w:rFonts w:ascii="Aptos" w:hAnsi="Aptos" w:cs="Times New Roman"/>
        </w:rPr>
        <w:t>visos su dokumentų, kurių reikalauja Perkančioji organizacija, rengimu ir pateikimu susijusias išlaidas;</w:t>
      </w:r>
    </w:p>
    <w:p w14:paraId="4CB16475" w14:textId="4D078862" w:rsidR="00C4226E" w:rsidRPr="0065681D" w:rsidRDefault="00C4226E" w:rsidP="00C4226E">
      <w:pPr>
        <w:pStyle w:val="ListParagraph"/>
        <w:numPr>
          <w:ilvl w:val="2"/>
          <w:numId w:val="15"/>
        </w:numPr>
        <w:spacing w:after="0" w:line="240" w:lineRule="auto"/>
        <w:ind w:left="1134" w:hanging="567"/>
        <w:rPr>
          <w:rFonts w:ascii="Aptos" w:hAnsi="Aptos" w:cs="Times New Roman"/>
        </w:rPr>
      </w:pPr>
      <w:r w:rsidRPr="0065681D">
        <w:rPr>
          <w:rFonts w:ascii="Aptos" w:hAnsi="Aptos" w:cs="Times New Roman"/>
        </w:rPr>
        <w:t>elektroninių sąskaitų teikimo išlaidas</w:t>
      </w:r>
      <w:r w:rsidR="00AA4C86">
        <w:rPr>
          <w:rFonts w:ascii="Aptos" w:hAnsi="Aptos" w:cs="Times New Roman"/>
        </w:rPr>
        <w:t>.</w:t>
      </w:r>
    </w:p>
    <w:p w14:paraId="4E02DD5B" w14:textId="77777777" w:rsidR="00C4226E" w:rsidRPr="0065681D" w:rsidRDefault="00C4226E" w:rsidP="00C4226E">
      <w:pPr>
        <w:pStyle w:val="ListParagraph"/>
        <w:numPr>
          <w:ilvl w:val="1"/>
          <w:numId w:val="15"/>
        </w:numPr>
        <w:tabs>
          <w:tab w:val="left" w:pos="1134"/>
        </w:tabs>
        <w:spacing w:after="0" w:line="240" w:lineRule="auto"/>
        <w:ind w:left="0" w:firstLine="567"/>
        <w:jc w:val="both"/>
        <w:rPr>
          <w:rFonts w:ascii="Aptos" w:hAnsi="Aptos" w:cs="Times New Roman"/>
          <w:iCs/>
        </w:rPr>
      </w:pPr>
      <w:r w:rsidRPr="0065681D">
        <w:rPr>
          <w:rFonts w:ascii="Aptos" w:hAnsi="Aptos" w:cs="Times New Roman"/>
          <w:color w:val="000000"/>
        </w:rPr>
        <w:t xml:space="preserve">Jeigu pasiūlyme nurodyta </w:t>
      </w:r>
      <w:r w:rsidRPr="0065681D">
        <w:rPr>
          <w:rFonts w:ascii="Aptos" w:eastAsiaTheme="minorHAnsi" w:hAnsi="Aptos" w:cs="Times New Roman"/>
          <w:bCs/>
          <w:iCs/>
        </w:rPr>
        <w:t>kaina</w:t>
      </w:r>
      <w:r w:rsidRPr="0065681D">
        <w:rPr>
          <w:rFonts w:ascii="Aptos" w:hAnsi="Aptos" w:cs="Times New Roman"/>
          <w:color w:val="000000"/>
        </w:rPr>
        <w:t xml:space="preserve">, išreikšta skaitmenimis, neatitinka </w:t>
      </w:r>
      <w:r w:rsidRPr="0065681D">
        <w:rPr>
          <w:rFonts w:ascii="Aptos" w:eastAsiaTheme="minorHAnsi" w:hAnsi="Aptos" w:cs="Times New Roman"/>
          <w:bCs/>
          <w:iCs/>
        </w:rPr>
        <w:t>kainos</w:t>
      </w:r>
      <w:r w:rsidRPr="0065681D">
        <w:rPr>
          <w:rFonts w:ascii="Aptos" w:hAnsi="Aptos" w:cs="Times New Roman"/>
          <w:color w:val="000000"/>
        </w:rPr>
        <w:t xml:space="preserve">, nurodytos žodžiais, teisinga laikoma </w:t>
      </w:r>
      <w:r w:rsidRPr="0065681D">
        <w:rPr>
          <w:rFonts w:ascii="Aptos" w:eastAsiaTheme="minorHAnsi" w:hAnsi="Aptos" w:cs="Times New Roman"/>
          <w:bCs/>
          <w:iCs/>
        </w:rPr>
        <w:t>kaina</w:t>
      </w:r>
      <w:r w:rsidRPr="0065681D">
        <w:rPr>
          <w:rFonts w:ascii="Aptos" w:hAnsi="Aptos" w:cs="Times New Roman"/>
          <w:color w:val="000000"/>
        </w:rPr>
        <w:t>, nurodyta žodžiais.</w:t>
      </w:r>
    </w:p>
    <w:p w14:paraId="5EF2D508" w14:textId="77777777" w:rsidR="00C4226E" w:rsidRPr="0065681D" w:rsidRDefault="00C4226E" w:rsidP="00C4226E">
      <w:pPr>
        <w:pStyle w:val="ListParagraph"/>
        <w:numPr>
          <w:ilvl w:val="1"/>
          <w:numId w:val="15"/>
        </w:numPr>
        <w:tabs>
          <w:tab w:val="left" w:pos="1134"/>
        </w:tabs>
        <w:spacing w:after="120" w:line="240" w:lineRule="auto"/>
        <w:ind w:left="0" w:firstLine="567"/>
        <w:jc w:val="both"/>
        <w:rPr>
          <w:rFonts w:ascii="Aptos" w:hAnsi="Aptos" w:cs="Times New Roman"/>
          <w:iCs/>
        </w:rPr>
      </w:pPr>
      <w:r w:rsidRPr="0065681D">
        <w:rPr>
          <w:rFonts w:ascii="Aptos" w:hAnsi="Aptos" w:cs="Times New Roman"/>
        </w:rPr>
        <w:t>V</w:t>
      </w:r>
      <w:r w:rsidRPr="0065681D">
        <w:rPr>
          <w:rFonts w:ascii="Aptos" w:hAnsi="Aptos"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D8EF991" w14:textId="77777777" w:rsidR="00A42E1F" w:rsidRPr="0065681D" w:rsidRDefault="00A42E1F" w:rsidP="00A42E1F">
      <w:pPr>
        <w:pStyle w:val="ListParagraph"/>
        <w:tabs>
          <w:tab w:val="left" w:pos="1134"/>
        </w:tabs>
        <w:spacing w:after="120" w:line="240" w:lineRule="auto"/>
        <w:ind w:left="567"/>
        <w:jc w:val="both"/>
        <w:rPr>
          <w:rFonts w:ascii="Aptos" w:hAnsi="Aptos" w:cs="Times New Roman"/>
          <w:bCs/>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134"/>
        <w:gridCol w:w="1575"/>
        <w:gridCol w:w="1553"/>
        <w:gridCol w:w="1663"/>
      </w:tblGrid>
      <w:tr w:rsidR="00A42E1F" w:rsidRPr="0065681D" w14:paraId="0DEC861F" w14:textId="77777777" w:rsidTr="00BB6FD3">
        <w:trPr>
          <w:tblHeader/>
        </w:trPr>
        <w:tc>
          <w:tcPr>
            <w:tcW w:w="562" w:type="dxa"/>
            <w:vAlign w:val="center"/>
          </w:tcPr>
          <w:p w14:paraId="5805E217" w14:textId="77777777" w:rsidR="00A42E1F" w:rsidRPr="0065681D" w:rsidRDefault="00A42E1F" w:rsidP="00BB6FD3">
            <w:pPr>
              <w:spacing w:after="0" w:line="240" w:lineRule="auto"/>
              <w:jc w:val="center"/>
              <w:rPr>
                <w:rFonts w:ascii="Aptos" w:hAnsi="Aptos" w:cs="Times New Roman"/>
                <w:b/>
              </w:rPr>
            </w:pPr>
            <w:r w:rsidRPr="0065681D">
              <w:rPr>
                <w:rFonts w:ascii="Aptos" w:hAnsi="Aptos" w:cs="Times New Roman"/>
                <w:b/>
              </w:rPr>
              <w:t>Eil. Nr.</w:t>
            </w:r>
          </w:p>
        </w:tc>
        <w:tc>
          <w:tcPr>
            <w:tcW w:w="3402" w:type="dxa"/>
            <w:vAlign w:val="center"/>
          </w:tcPr>
          <w:p w14:paraId="74BF6B36" w14:textId="77777777" w:rsidR="00A42E1F" w:rsidRPr="0065681D" w:rsidRDefault="00A42E1F" w:rsidP="00BB6FD3">
            <w:pPr>
              <w:spacing w:after="0" w:line="240" w:lineRule="auto"/>
              <w:jc w:val="center"/>
              <w:rPr>
                <w:rFonts w:ascii="Aptos" w:hAnsi="Aptos" w:cs="Times New Roman"/>
                <w:b/>
                <w:iCs/>
              </w:rPr>
            </w:pPr>
            <w:r w:rsidRPr="0065681D">
              <w:rPr>
                <w:rFonts w:ascii="Aptos" w:hAnsi="Aptos" w:cs="Times New Roman"/>
                <w:b/>
                <w:iCs/>
              </w:rPr>
              <w:t>Pirkimo objektas</w:t>
            </w:r>
          </w:p>
        </w:tc>
        <w:tc>
          <w:tcPr>
            <w:tcW w:w="1134" w:type="dxa"/>
            <w:vAlign w:val="center"/>
          </w:tcPr>
          <w:p w14:paraId="6E80F52B" w14:textId="77777777" w:rsidR="00A42E1F" w:rsidRPr="0065681D" w:rsidRDefault="00A42E1F" w:rsidP="00BB6FD3">
            <w:pPr>
              <w:spacing w:after="0" w:line="240" w:lineRule="auto"/>
              <w:jc w:val="center"/>
              <w:rPr>
                <w:rFonts w:ascii="Aptos" w:hAnsi="Aptos" w:cs="Times New Roman"/>
                <w:b/>
                <w:bCs/>
                <w:iCs/>
              </w:rPr>
            </w:pPr>
            <w:r w:rsidRPr="0065681D">
              <w:rPr>
                <w:rFonts w:ascii="Aptos" w:hAnsi="Aptos" w:cs="Times New Roman"/>
                <w:b/>
                <w:bCs/>
                <w:iCs/>
              </w:rPr>
              <w:t>Mato vienetas</w:t>
            </w:r>
          </w:p>
        </w:tc>
        <w:tc>
          <w:tcPr>
            <w:tcW w:w="1575" w:type="dxa"/>
            <w:vAlign w:val="center"/>
          </w:tcPr>
          <w:p w14:paraId="644A6AE1" w14:textId="289F4AE5" w:rsidR="00A42E1F" w:rsidRPr="0065681D" w:rsidRDefault="00A42E1F" w:rsidP="00BB6FD3">
            <w:pPr>
              <w:spacing w:after="0" w:line="240" w:lineRule="auto"/>
              <w:jc w:val="center"/>
              <w:rPr>
                <w:rFonts w:ascii="Aptos" w:hAnsi="Aptos" w:cs="Times New Roman"/>
                <w:b/>
                <w:bCs/>
                <w:iCs/>
              </w:rPr>
            </w:pPr>
            <w:r w:rsidRPr="0065681D">
              <w:rPr>
                <w:rFonts w:ascii="Aptos" w:hAnsi="Aptos" w:cs="Times New Roman"/>
                <w:b/>
                <w:bCs/>
                <w:iCs/>
              </w:rPr>
              <w:t>Preliminarus Kiekis</w:t>
            </w:r>
          </w:p>
        </w:tc>
        <w:tc>
          <w:tcPr>
            <w:tcW w:w="1553" w:type="dxa"/>
            <w:vAlign w:val="center"/>
          </w:tcPr>
          <w:p w14:paraId="15F3281C" w14:textId="77777777" w:rsidR="00A42E1F" w:rsidRPr="0065681D" w:rsidRDefault="00A42E1F" w:rsidP="00BB6FD3">
            <w:pPr>
              <w:spacing w:after="0" w:line="240" w:lineRule="auto"/>
              <w:jc w:val="center"/>
              <w:rPr>
                <w:rFonts w:ascii="Aptos" w:hAnsi="Aptos" w:cs="Times New Roman"/>
                <w:b/>
              </w:rPr>
            </w:pPr>
            <w:r w:rsidRPr="0065681D">
              <w:rPr>
                <w:rFonts w:ascii="Aptos" w:hAnsi="Aptos" w:cs="Times New Roman"/>
                <w:b/>
              </w:rPr>
              <w:t>Vieneto įkainis EUR be PVM</w:t>
            </w:r>
          </w:p>
        </w:tc>
        <w:tc>
          <w:tcPr>
            <w:tcW w:w="1663" w:type="dxa"/>
            <w:vAlign w:val="center"/>
          </w:tcPr>
          <w:p w14:paraId="2C568301" w14:textId="79B62E6E" w:rsidR="00A42E1F" w:rsidRPr="0065681D" w:rsidRDefault="00A42E1F" w:rsidP="00BB6FD3">
            <w:pPr>
              <w:spacing w:after="0" w:line="240" w:lineRule="auto"/>
              <w:jc w:val="center"/>
              <w:rPr>
                <w:rFonts w:ascii="Aptos" w:hAnsi="Aptos" w:cs="Times New Roman"/>
                <w:b/>
              </w:rPr>
            </w:pPr>
            <w:r w:rsidRPr="0065681D">
              <w:rPr>
                <w:rFonts w:ascii="Aptos" w:hAnsi="Aptos" w:cs="Times New Roman"/>
                <w:b/>
              </w:rPr>
              <w:t xml:space="preserve">Lyginamoji </w:t>
            </w:r>
            <w:r w:rsidRPr="0065681D">
              <w:rPr>
                <w:rFonts w:ascii="Aptos" w:eastAsia="Times New Roman" w:hAnsi="Aptos" w:cs="Calibri"/>
                <w:b/>
                <w:bCs/>
                <w:color w:val="000000"/>
                <w:lang w:eastAsia="da-DK"/>
              </w:rPr>
              <w:t>*</w:t>
            </w:r>
            <w:r w:rsidRPr="0065681D">
              <w:rPr>
                <w:rFonts w:ascii="Aptos" w:hAnsi="Aptos" w:cs="Times New Roman"/>
                <w:b/>
              </w:rPr>
              <w:t xml:space="preserve"> kaina EUR be PVM</w:t>
            </w:r>
          </w:p>
        </w:tc>
      </w:tr>
      <w:tr w:rsidR="00A42E1F" w:rsidRPr="0065681D" w14:paraId="150B9E48" w14:textId="77777777" w:rsidTr="00BB6FD3">
        <w:trPr>
          <w:trHeight w:val="296"/>
          <w:tblHeader/>
        </w:trPr>
        <w:tc>
          <w:tcPr>
            <w:tcW w:w="562" w:type="dxa"/>
            <w:vAlign w:val="center"/>
          </w:tcPr>
          <w:p w14:paraId="45E2150C"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1</w:t>
            </w:r>
          </w:p>
        </w:tc>
        <w:tc>
          <w:tcPr>
            <w:tcW w:w="3402" w:type="dxa"/>
            <w:vAlign w:val="center"/>
          </w:tcPr>
          <w:p w14:paraId="0D4E59A2" w14:textId="77777777" w:rsidR="00A42E1F" w:rsidRPr="0065681D" w:rsidRDefault="00A42E1F" w:rsidP="00BB6FD3">
            <w:pPr>
              <w:spacing w:after="0" w:line="240" w:lineRule="auto"/>
              <w:jc w:val="center"/>
              <w:rPr>
                <w:rFonts w:ascii="Aptos" w:hAnsi="Aptos" w:cs="Times New Roman"/>
                <w:i/>
                <w:iCs/>
              </w:rPr>
            </w:pPr>
            <w:r w:rsidRPr="0065681D">
              <w:rPr>
                <w:rFonts w:ascii="Aptos" w:hAnsi="Aptos" w:cs="Times New Roman"/>
                <w:i/>
                <w:iCs/>
              </w:rPr>
              <w:t>2</w:t>
            </w:r>
          </w:p>
        </w:tc>
        <w:tc>
          <w:tcPr>
            <w:tcW w:w="1134" w:type="dxa"/>
            <w:vAlign w:val="center"/>
          </w:tcPr>
          <w:p w14:paraId="11D16163"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3</w:t>
            </w:r>
          </w:p>
        </w:tc>
        <w:tc>
          <w:tcPr>
            <w:tcW w:w="1575" w:type="dxa"/>
            <w:vAlign w:val="center"/>
          </w:tcPr>
          <w:p w14:paraId="2891DC06"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4</w:t>
            </w:r>
          </w:p>
        </w:tc>
        <w:tc>
          <w:tcPr>
            <w:tcW w:w="1553" w:type="dxa"/>
            <w:vAlign w:val="center"/>
          </w:tcPr>
          <w:p w14:paraId="7EB28979"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5</w:t>
            </w:r>
          </w:p>
        </w:tc>
        <w:tc>
          <w:tcPr>
            <w:tcW w:w="1663" w:type="dxa"/>
            <w:vAlign w:val="center"/>
          </w:tcPr>
          <w:p w14:paraId="2250E91C" w14:textId="77777777" w:rsidR="00A42E1F" w:rsidRPr="0065681D" w:rsidRDefault="00A42E1F" w:rsidP="00BB6FD3">
            <w:pPr>
              <w:spacing w:after="0" w:line="240" w:lineRule="auto"/>
              <w:jc w:val="center"/>
              <w:rPr>
                <w:rFonts w:ascii="Aptos" w:hAnsi="Aptos" w:cs="Times New Roman"/>
                <w:i/>
              </w:rPr>
            </w:pPr>
            <w:r w:rsidRPr="0065681D">
              <w:rPr>
                <w:rFonts w:ascii="Aptos" w:hAnsi="Aptos" w:cs="Times New Roman"/>
                <w:i/>
              </w:rPr>
              <w:t>6 (4x5)</w:t>
            </w:r>
          </w:p>
        </w:tc>
      </w:tr>
      <w:tr w:rsidR="00A42E1F" w:rsidRPr="0065681D" w14:paraId="68A9A830" w14:textId="77777777" w:rsidTr="00BB6FD3">
        <w:trPr>
          <w:trHeight w:val="363"/>
        </w:trPr>
        <w:tc>
          <w:tcPr>
            <w:tcW w:w="562" w:type="dxa"/>
          </w:tcPr>
          <w:p w14:paraId="79C3F217" w14:textId="77777777" w:rsidR="00A42E1F" w:rsidRPr="0065681D" w:rsidRDefault="00A42E1F" w:rsidP="00A42E1F">
            <w:pPr>
              <w:pStyle w:val="ListParagraph"/>
              <w:numPr>
                <w:ilvl w:val="0"/>
                <w:numId w:val="34"/>
              </w:numPr>
              <w:spacing w:after="0" w:line="240" w:lineRule="auto"/>
              <w:ind w:left="57" w:firstLine="0"/>
              <w:rPr>
                <w:rFonts w:ascii="Aptos" w:hAnsi="Aptos" w:cs="Times New Roman"/>
                <w:bCs/>
              </w:rPr>
            </w:pPr>
          </w:p>
        </w:tc>
        <w:tc>
          <w:tcPr>
            <w:tcW w:w="3402" w:type="dxa"/>
          </w:tcPr>
          <w:p w14:paraId="6D2B5690" w14:textId="77777777" w:rsidR="00A42E1F" w:rsidRPr="0065681D" w:rsidRDefault="00A42E1F" w:rsidP="00BB6FD3">
            <w:pPr>
              <w:spacing w:after="0" w:line="240" w:lineRule="auto"/>
              <w:rPr>
                <w:rFonts w:ascii="Aptos" w:hAnsi="Aptos" w:cs="Times New Roman"/>
                <w:iCs/>
              </w:rPr>
            </w:pPr>
            <w:r w:rsidRPr="0065681D">
              <w:rPr>
                <w:rFonts w:ascii="Aptos" w:hAnsi="Aptos" w:cs="Times New Roman"/>
                <w:iCs/>
              </w:rPr>
              <w:t>Cementas (portlandcementis)</w:t>
            </w:r>
          </w:p>
        </w:tc>
        <w:tc>
          <w:tcPr>
            <w:tcW w:w="1134" w:type="dxa"/>
          </w:tcPr>
          <w:p w14:paraId="32A4B60B" w14:textId="77777777" w:rsidR="00A42E1F" w:rsidRPr="0065681D" w:rsidRDefault="00A42E1F" w:rsidP="00BB6FD3">
            <w:pPr>
              <w:spacing w:after="0" w:line="240" w:lineRule="auto"/>
              <w:jc w:val="center"/>
              <w:rPr>
                <w:rFonts w:ascii="Aptos" w:hAnsi="Aptos" w:cs="Times New Roman"/>
                <w:iCs/>
              </w:rPr>
            </w:pPr>
            <w:r w:rsidRPr="0065681D">
              <w:rPr>
                <w:rFonts w:ascii="Aptos" w:hAnsi="Aptos" w:cs="Times New Roman"/>
                <w:iCs/>
              </w:rPr>
              <w:t>t</w:t>
            </w:r>
          </w:p>
        </w:tc>
        <w:tc>
          <w:tcPr>
            <w:tcW w:w="1575" w:type="dxa"/>
          </w:tcPr>
          <w:p w14:paraId="73E894D7" w14:textId="38EE81D2" w:rsidR="00A42E1F" w:rsidRPr="0065681D" w:rsidRDefault="00D034FA" w:rsidP="00BB6FD3">
            <w:pPr>
              <w:spacing w:after="0" w:line="240" w:lineRule="auto"/>
              <w:jc w:val="center"/>
              <w:rPr>
                <w:rFonts w:ascii="Aptos" w:hAnsi="Aptos" w:cs="Times New Roman"/>
                <w:iCs/>
                <w:lang w:val="en-US"/>
              </w:rPr>
            </w:pPr>
            <w:r w:rsidRPr="0065681D">
              <w:rPr>
                <w:rFonts w:ascii="Aptos" w:hAnsi="Aptos" w:cs="Times New Roman"/>
                <w:iCs/>
                <w:lang w:val="en-US"/>
              </w:rPr>
              <w:t>220</w:t>
            </w:r>
          </w:p>
        </w:tc>
        <w:tc>
          <w:tcPr>
            <w:tcW w:w="1553" w:type="dxa"/>
          </w:tcPr>
          <w:p w14:paraId="3CA2FBEF" w14:textId="77777777" w:rsidR="00A42E1F" w:rsidRPr="0065681D" w:rsidRDefault="00A42E1F" w:rsidP="00BB6FD3">
            <w:pPr>
              <w:spacing w:after="0" w:line="240" w:lineRule="auto"/>
              <w:jc w:val="center"/>
              <w:rPr>
                <w:rFonts w:ascii="Aptos" w:hAnsi="Aptos" w:cs="Times New Roman"/>
              </w:rPr>
            </w:pPr>
          </w:p>
        </w:tc>
        <w:tc>
          <w:tcPr>
            <w:tcW w:w="1663" w:type="dxa"/>
            <w:vMerge w:val="restart"/>
          </w:tcPr>
          <w:p w14:paraId="53A7D52B" w14:textId="77777777" w:rsidR="00A42E1F" w:rsidRPr="0065681D" w:rsidRDefault="00A42E1F" w:rsidP="00BB6FD3">
            <w:pPr>
              <w:spacing w:after="0" w:line="240" w:lineRule="auto"/>
              <w:jc w:val="center"/>
              <w:rPr>
                <w:rFonts w:ascii="Aptos" w:hAnsi="Aptos" w:cs="Times New Roman"/>
              </w:rPr>
            </w:pPr>
          </w:p>
        </w:tc>
      </w:tr>
      <w:tr w:rsidR="00A42E1F" w:rsidRPr="0065681D" w14:paraId="372DA100" w14:textId="77777777" w:rsidTr="00BB6FD3">
        <w:trPr>
          <w:trHeight w:val="253"/>
        </w:trPr>
        <w:tc>
          <w:tcPr>
            <w:tcW w:w="562" w:type="dxa"/>
          </w:tcPr>
          <w:p w14:paraId="4FA623E9" w14:textId="77777777" w:rsidR="00A42E1F" w:rsidRPr="0065681D" w:rsidRDefault="00A42E1F" w:rsidP="00BB6FD3">
            <w:pPr>
              <w:spacing w:after="0" w:line="240" w:lineRule="auto"/>
              <w:rPr>
                <w:rFonts w:ascii="Aptos" w:hAnsi="Aptos" w:cs="Times New Roman"/>
                <w:b/>
              </w:rPr>
            </w:pPr>
          </w:p>
        </w:tc>
        <w:tc>
          <w:tcPr>
            <w:tcW w:w="7664" w:type="dxa"/>
            <w:gridSpan w:val="4"/>
          </w:tcPr>
          <w:p w14:paraId="33BC7FC1" w14:textId="7FB28B0F" w:rsidR="00A42E1F" w:rsidRPr="0065681D" w:rsidRDefault="00A42E1F" w:rsidP="00BB6FD3">
            <w:pPr>
              <w:spacing w:after="0" w:line="240" w:lineRule="auto"/>
              <w:jc w:val="right"/>
              <w:rPr>
                <w:rFonts w:ascii="Aptos" w:hAnsi="Aptos" w:cs="Times New Roman"/>
              </w:rPr>
            </w:pPr>
            <w:r w:rsidRPr="0065681D">
              <w:rPr>
                <w:rFonts w:ascii="Aptos" w:hAnsi="Aptos" w:cs="Times New Roman"/>
                <w:b/>
              </w:rPr>
              <w:t xml:space="preserve">Lyginamoji pasiūlymo kaina </w:t>
            </w:r>
            <w:r w:rsidRPr="0065681D">
              <w:rPr>
                <w:rFonts w:ascii="Aptos" w:hAnsi="Aptos" w:cs="Times New Roman"/>
                <w:b/>
                <w:iCs/>
              </w:rPr>
              <w:t>EUR</w:t>
            </w:r>
            <w:r w:rsidRPr="0065681D">
              <w:rPr>
                <w:rFonts w:ascii="Aptos" w:hAnsi="Aptos" w:cs="Times New Roman"/>
                <w:b/>
              </w:rPr>
              <w:t xml:space="preserve"> be PVM</w:t>
            </w:r>
          </w:p>
        </w:tc>
        <w:tc>
          <w:tcPr>
            <w:tcW w:w="1663" w:type="dxa"/>
            <w:vMerge/>
          </w:tcPr>
          <w:p w14:paraId="617DEE58" w14:textId="77777777" w:rsidR="00A42E1F" w:rsidRPr="0065681D" w:rsidRDefault="00A42E1F" w:rsidP="00BB6FD3">
            <w:pPr>
              <w:spacing w:after="0" w:line="240" w:lineRule="auto"/>
              <w:rPr>
                <w:rFonts w:ascii="Aptos" w:hAnsi="Aptos" w:cs="Times New Roman"/>
              </w:rPr>
            </w:pPr>
          </w:p>
        </w:tc>
      </w:tr>
      <w:tr w:rsidR="00A42E1F" w:rsidRPr="0065681D" w14:paraId="3C9AA03C" w14:textId="77777777" w:rsidTr="00BB6FD3">
        <w:trPr>
          <w:trHeight w:val="431"/>
        </w:trPr>
        <w:tc>
          <w:tcPr>
            <w:tcW w:w="562" w:type="dxa"/>
          </w:tcPr>
          <w:p w14:paraId="6C866094" w14:textId="77777777" w:rsidR="00A42E1F" w:rsidRPr="0065681D" w:rsidRDefault="00A42E1F" w:rsidP="00BB6FD3">
            <w:pPr>
              <w:spacing w:after="0" w:line="240" w:lineRule="auto"/>
              <w:rPr>
                <w:rFonts w:ascii="Aptos" w:hAnsi="Aptos" w:cs="Times New Roman"/>
                <w:b/>
              </w:rPr>
            </w:pPr>
          </w:p>
        </w:tc>
        <w:tc>
          <w:tcPr>
            <w:tcW w:w="7664" w:type="dxa"/>
            <w:gridSpan w:val="4"/>
          </w:tcPr>
          <w:p w14:paraId="7A33F6F6" w14:textId="77777777" w:rsidR="00A42E1F" w:rsidRPr="0065681D" w:rsidRDefault="00A42E1F" w:rsidP="00BB6FD3">
            <w:pPr>
              <w:spacing w:after="0" w:line="240" w:lineRule="auto"/>
              <w:jc w:val="right"/>
              <w:rPr>
                <w:rFonts w:ascii="Aptos" w:hAnsi="Aptos" w:cs="Times New Roman"/>
              </w:rPr>
            </w:pPr>
            <w:r w:rsidRPr="0065681D">
              <w:rPr>
                <w:rFonts w:ascii="Aptos" w:hAnsi="Aptos" w:cs="Times New Roman"/>
                <w:b/>
              </w:rPr>
              <w:t xml:space="preserve">PVM </w:t>
            </w:r>
            <w:r w:rsidRPr="0065681D">
              <w:rPr>
                <w:rFonts w:ascii="Aptos" w:hAnsi="Aptos" w:cs="Times New Roman"/>
                <w:i/>
              </w:rPr>
              <w:t>(pildoma, jei taikoma)*</w:t>
            </w:r>
          </w:p>
        </w:tc>
        <w:tc>
          <w:tcPr>
            <w:tcW w:w="1663" w:type="dxa"/>
          </w:tcPr>
          <w:p w14:paraId="36963C78" w14:textId="77777777" w:rsidR="00A42E1F" w:rsidRPr="0065681D" w:rsidRDefault="00A42E1F" w:rsidP="00BB6FD3">
            <w:pPr>
              <w:spacing w:after="0" w:line="240" w:lineRule="auto"/>
              <w:rPr>
                <w:rFonts w:ascii="Aptos" w:hAnsi="Aptos" w:cs="Times New Roman"/>
              </w:rPr>
            </w:pPr>
          </w:p>
        </w:tc>
      </w:tr>
      <w:tr w:rsidR="00A42E1F" w:rsidRPr="0065681D" w14:paraId="34D84D6A" w14:textId="77777777" w:rsidTr="00BB6FD3">
        <w:trPr>
          <w:trHeight w:val="464"/>
        </w:trPr>
        <w:tc>
          <w:tcPr>
            <w:tcW w:w="562" w:type="dxa"/>
          </w:tcPr>
          <w:p w14:paraId="1301F311" w14:textId="77777777" w:rsidR="00A42E1F" w:rsidRPr="0065681D" w:rsidRDefault="00A42E1F" w:rsidP="00BB6FD3">
            <w:pPr>
              <w:spacing w:after="0" w:line="240" w:lineRule="auto"/>
              <w:rPr>
                <w:rFonts w:ascii="Aptos" w:hAnsi="Aptos" w:cs="Times New Roman"/>
                <w:b/>
              </w:rPr>
            </w:pPr>
          </w:p>
        </w:tc>
        <w:tc>
          <w:tcPr>
            <w:tcW w:w="7664" w:type="dxa"/>
            <w:gridSpan w:val="4"/>
          </w:tcPr>
          <w:p w14:paraId="4CD6A1C6" w14:textId="3DE23B66" w:rsidR="00A42E1F" w:rsidRPr="0065681D" w:rsidRDefault="00D034FA" w:rsidP="00BB6FD3">
            <w:pPr>
              <w:spacing w:after="0" w:line="240" w:lineRule="auto"/>
              <w:jc w:val="right"/>
              <w:rPr>
                <w:rFonts w:ascii="Aptos" w:hAnsi="Aptos" w:cs="Times New Roman"/>
                <w:b/>
              </w:rPr>
            </w:pPr>
            <w:r w:rsidRPr="0065681D">
              <w:rPr>
                <w:rFonts w:ascii="Aptos" w:hAnsi="Aptos" w:cs="Times New Roman"/>
                <w:b/>
              </w:rPr>
              <w:t>Lyginamoji p</w:t>
            </w:r>
            <w:r w:rsidR="00A42E1F" w:rsidRPr="0065681D">
              <w:rPr>
                <w:rFonts w:ascii="Aptos" w:hAnsi="Aptos" w:cs="Times New Roman"/>
                <w:b/>
              </w:rPr>
              <w:t xml:space="preserve">asiūlymo kaina </w:t>
            </w:r>
            <w:r w:rsidR="00A42E1F" w:rsidRPr="0065681D">
              <w:rPr>
                <w:rFonts w:ascii="Aptos" w:hAnsi="Aptos" w:cs="Times New Roman"/>
                <w:b/>
                <w:iCs/>
              </w:rPr>
              <w:t>EUR</w:t>
            </w:r>
            <w:r w:rsidR="00A42E1F" w:rsidRPr="0065681D">
              <w:rPr>
                <w:rFonts w:ascii="Aptos" w:hAnsi="Aptos" w:cs="Times New Roman"/>
                <w:b/>
              </w:rPr>
              <w:t xml:space="preserve"> su PVM</w:t>
            </w:r>
          </w:p>
        </w:tc>
        <w:tc>
          <w:tcPr>
            <w:tcW w:w="1663" w:type="dxa"/>
          </w:tcPr>
          <w:p w14:paraId="61091786" w14:textId="77777777" w:rsidR="00A42E1F" w:rsidRPr="0065681D" w:rsidRDefault="00A42E1F" w:rsidP="00BB6FD3">
            <w:pPr>
              <w:spacing w:after="0" w:line="240" w:lineRule="auto"/>
              <w:rPr>
                <w:rFonts w:ascii="Aptos" w:hAnsi="Aptos" w:cs="Times New Roman"/>
              </w:rPr>
            </w:pPr>
          </w:p>
        </w:tc>
      </w:tr>
    </w:tbl>
    <w:p w14:paraId="436EE6AE" w14:textId="77777777" w:rsidR="00D034FA" w:rsidRPr="0065681D" w:rsidRDefault="00D034FA" w:rsidP="00A42E1F">
      <w:pPr>
        <w:spacing w:after="120" w:line="240" w:lineRule="auto"/>
        <w:ind w:left="426"/>
        <w:contextualSpacing/>
        <w:jc w:val="both"/>
        <w:rPr>
          <w:rFonts w:ascii="Aptos" w:eastAsia="Calibri" w:hAnsi="Aptos" w:cs="Calibri"/>
          <w:i/>
        </w:rPr>
      </w:pPr>
    </w:p>
    <w:p w14:paraId="6E1C24E2" w14:textId="2B0D9737" w:rsidR="00A42E1F" w:rsidRPr="00AA4C86" w:rsidRDefault="00A42E1F" w:rsidP="00D034FA">
      <w:pPr>
        <w:spacing w:after="120" w:line="240" w:lineRule="auto"/>
        <w:contextualSpacing/>
        <w:rPr>
          <w:rFonts w:ascii="Aptos" w:eastAsia="Calibri" w:hAnsi="Aptos" w:cs="Calibri"/>
          <w:i/>
        </w:rPr>
      </w:pPr>
      <w:r w:rsidRPr="00AA4C86">
        <w:rPr>
          <w:rFonts w:ascii="Aptos" w:eastAsia="Calibri" w:hAnsi="Aptos" w:cs="Calibri"/>
          <w:i/>
        </w:rPr>
        <w:t>Esant neatitikimui tarp kainos žodžiais ir kainos skaičiais, pasiūlymo kaina bus ta kaina, kuri pateikta žodžiais.</w:t>
      </w:r>
    </w:p>
    <w:p w14:paraId="48BFD5C2" w14:textId="77777777" w:rsidR="00A42E1F" w:rsidRPr="00AA4C86" w:rsidRDefault="00A42E1F" w:rsidP="00D034FA">
      <w:pPr>
        <w:spacing w:after="120" w:line="240" w:lineRule="auto"/>
        <w:contextualSpacing/>
        <w:rPr>
          <w:rFonts w:ascii="Aptos" w:eastAsia="Calibri" w:hAnsi="Aptos" w:cs="Calibri"/>
          <w:b/>
          <w:bCs/>
          <w:i/>
        </w:rPr>
      </w:pPr>
      <w:r w:rsidRPr="00AA4C86">
        <w:rPr>
          <w:rFonts w:ascii="Aptos" w:eastAsia="Calibri" w:hAnsi="Aptos" w:cs="Calibri"/>
          <w:b/>
          <w:bCs/>
          <w:i/>
        </w:rPr>
        <w:t>*</w:t>
      </w:r>
      <w:r w:rsidRPr="00AA4C86">
        <w:rPr>
          <w:rFonts w:ascii="Aptos" w:eastAsia="Calibri" w:hAnsi="Aptos" w:cs="Arial"/>
        </w:rPr>
        <w:t xml:space="preserve"> </w:t>
      </w:r>
      <w:r w:rsidRPr="00AA4C86">
        <w:rPr>
          <w:rFonts w:ascii="Aptos" w:eastAsia="Calibri" w:hAnsi="Aptos" w:cs="Calibri"/>
          <w:b/>
          <w:bCs/>
          <w:i/>
        </w:rPr>
        <w:t xml:space="preserve">Lyginamoji kaina, nėra sutarties kaina, o tik priemonė laimėtojui nustatyti. </w:t>
      </w:r>
    </w:p>
    <w:p w14:paraId="02783D6F" w14:textId="77777777" w:rsidR="00A42E1F" w:rsidRPr="0065681D" w:rsidRDefault="00A42E1F" w:rsidP="00D034FA">
      <w:pPr>
        <w:spacing w:after="120" w:line="240" w:lineRule="auto"/>
        <w:contextualSpacing/>
        <w:rPr>
          <w:rFonts w:ascii="Aptos" w:eastAsia="Calibri" w:hAnsi="Aptos" w:cs="Calibri"/>
          <w:b/>
          <w:bCs/>
          <w:i/>
          <w:lang w:val="en-US"/>
        </w:rPr>
      </w:pPr>
    </w:p>
    <w:p w14:paraId="59D98983" w14:textId="77777777" w:rsidR="00A42E1F" w:rsidRPr="0065681D" w:rsidRDefault="00A42E1F" w:rsidP="00D034FA">
      <w:pPr>
        <w:spacing w:line="240" w:lineRule="auto"/>
        <w:contextualSpacing/>
        <w:rPr>
          <w:rFonts w:ascii="Aptos" w:eastAsia="Calibri" w:hAnsi="Aptos" w:cs="Calibri"/>
        </w:rPr>
      </w:pPr>
      <w:r w:rsidRPr="0065681D">
        <w:rPr>
          <w:rFonts w:ascii="Aptos" w:eastAsia="Calibri" w:hAnsi="Aptos" w:cs="Calibri"/>
          <w:b/>
          <w:bCs/>
        </w:rPr>
        <w:t>Lyginamoji pasiūlymo kaina EUR su PVM</w:t>
      </w:r>
      <w:r w:rsidRPr="0065681D">
        <w:rPr>
          <w:rFonts w:ascii="Aptos" w:eastAsia="Calibri" w:hAnsi="Aptos" w:cs="Calibri"/>
        </w:rPr>
        <w:t xml:space="preserve"> žodžiais: ________________</w:t>
      </w:r>
    </w:p>
    <w:p w14:paraId="0754ADAE" w14:textId="7EA294AF" w:rsidR="00A42E1F" w:rsidRPr="0065681D" w:rsidRDefault="00A42E1F" w:rsidP="00D034FA">
      <w:pPr>
        <w:spacing w:line="240" w:lineRule="auto"/>
        <w:contextualSpacing/>
        <w:rPr>
          <w:rFonts w:ascii="Aptos" w:eastAsia="Calibri" w:hAnsi="Aptos" w:cs="Calibri"/>
        </w:rPr>
      </w:pPr>
      <w:r w:rsidRPr="0065681D">
        <w:rPr>
          <w:rFonts w:ascii="Aptos" w:eastAsia="Calibri" w:hAnsi="Aptos" w:cs="Calibri"/>
        </w:rPr>
        <w:t xml:space="preserve"> Jei „PVM“ laukas nepildomas, nurodykite priežastis, dėl kurių PVM nemokamas:_______________</w:t>
      </w:r>
    </w:p>
    <w:p w14:paraId="589DF68A" w14:textId="77777777" w:rsidR="00A42E1F" w:rsidRPr="0065681D" w:rsidRDefault="00A42E1F" w:rsidP="00C4226E">
      <w:pPr>
        <w:spacing w:after="0" w:line="240" w:lineRule="auto"/>
        <w:rPr>
          <w:rFonts w:ascii="Aptos" w:hAnsi="Aptos" w:cs="Times New Roman"/>
          <w:b/>
          <w:bCs/>
        </w:rPr>
      </w:pPr>
    </w:p>
    <w:p w14:paraId="3668C911" w14:textId="77777777" w:rsidR="009F2078" w:rsidRPr="0065681D" w:rsidRDefault="009F2078" w:rsidP="00C4226E">
      <w:pPr>
        <w:spacing w:after="0" w:line="240" w:lineRule="auto"/>
        <w:rPr>
          <w:rFonts w:ascii="Aptos" w:hAnsi="Aptos" w:cs="Times New Roman"/>
          <w:b/>
          <w:bCs/>
        </w:rPr>
      </w:pPr>
    </w:p>
    <w:p w14:paraId="4360568A" w14:textId="77777777" w:rsidR="009F2078" w:rsidRPr="0065681D" w:rsidRDefault="009F2078" w:rsidP="00C4226E">
      <w:pPr>
        <w:spacing w:after="0" w:line="240" w:lineRule="auto"/>
        <w:rPr>
          <w:rFonts w:ascii="Aptos" w:hAnsi="Aptos" w:cs="Times New Roman"/>
          <w:b/>
          <w:bCs/>
        </w:rPr>
      </w:pPr>
    </w:p>
    <w:p w14:paraId="2B2F5406" w14:textId="77777777" w:rsidR="00D034FA" w:rsidRPr="0065681D" w:rsidRDefault="00D034FA" w:rsidP="00C4226E">
      <w:pPr>
        <w:spacing w:after="0" w:line="240" w:lineRule="auto"/>
        <w:rPr>
          <w:rFonts w:ascii="Aptos" w:hAnsi="Aptos" w:cs="Times New Roman"/>
          <w:b/>
          <w:bCs/>
        </w:rPr>
      </w:pPr>
    </w:p>
    <w:p w14:paraId="6F562B0B" w14:textId="77777777" w:rsidR="00D034FA" w:rsidRPr="0065681D" w:rsidRDefault="00D034FA" w:rsidP="00D034FA">
      <w:pPr>
        <w:pStyle w:val="ListParagraph"/>
        <w:numPr>
          <w:ilvl w:val="0"/>
          <w:numId w:val="15"/>
        </w:numPr>
        <w:jc w:val="center"/>
        <w:rPr>
          <w:rFonts w:ascii="Aptos" w:hAnsi="Aptos" w:cs="Times New Roman"/>
          <w:b/>
          <w:bCs/>
        </w:rPr>
      </w:pPr>
      <w:r w:rsidRPr="0065681D">
        <w:rPr>
          <w:rFonts w:ascii="Aptos" w:hAnsi="Aptos" w:cs="Times New Roman"/>
          <w:b/>
          <w:bCs/>
        </w:rPr>
        <w:lastRenderedPageBreak/>
        <w:t>SIŪLOMOS PREKĖS DUOMENYS</w:t>
      </w:r>
    </w:p>
    <w:p w14:paraId="2860DF20" w14:textId="781CC813" w:rsidR="00C4226E" w:rsidRPr="0065681D" w:rsidRDefault="00C4226E" w:rsidP="00D034FA">
      <w:pPr>
        <w:pStyle w:val="ListParagraph"/>
        <w:spacing w:after="120" w:line="240" w:lineRule="auto"/>
        <w:ind w:left="709"/>
        <w:contextualSpacing w:val="0"/>
        <w:rPr>
          <w:rFonts w:ascii="Aptos" w:hAnsi="Aptos" w:cs="Times New Roman"/>
          <w:b/>
          <w:bCs/>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085"/>
      </w:tblGrid>
      <w:tr w:rsidR="00D034FA" w:rsidRPr="0065681D" w14:paraId="72067AF3"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7C4A6C5F" w14:textId="77777777" w:rsidR="00D034FA" w:rsidRPr="0065681D" w:rsidRDefault="00D034FA" w:rsidP="00BB6FD3">
            <w:pPr>
              <w:tabs>
                <w:tab w:val="left" w:pos="1304"/>
              </w:tabs>
              <w:spacing w:after="0" w:line="240" w:lineRule="auto"/>
              <w:jc w:val="center"/>
              <w:rPr>
                <w:rFonts w:ascii="Aptos" w:eastAsia="Calibri" w:hAnsi="Aptos" w:cs="Times New Roman"/>
                <w:b/>
                <w:lang w:eastAsia="en-US"/>
              </w:rPr>
            </w:pPr>
          </w:p>
          <w:p w14:paraId="4E2C82FB" w14:textId="77777777" w:rsidR="00D034FA" w:rsidRPr="0065681D" w:rsidRDefault="00D034FA" w:rsidP="00BB6FD3">
            <w:pPr>
              <w:tabs>
                <w:tab w:val="left" w:pos="1304"/>
              </w:tabs>
              <w:spacing w:after="0" w:line="240" w:lineRule="auto"/>
              <w:jc w:val="center"/>
              <w:rPr>
                <w:rFonts w:ascii="Aptos" w:eastAsia="Calibri" w:hAnsi="Aptos" w:cs="Times New Roman"/>
                <w:b/>
                <w:lang w:eastAsia="en-US"/>
              </w:rPr>
            </w:pPr>
            <w:r w:rsidRPr="0065681D">
              <w:rPr>
                <w:rFonts w:ascii="Aptos" w:eastAsia="Calibri" w:hAnsi="Aptos" w:cs="Times New Roman"/>
                <w:b/>
                <w:lang w:eastAsia="en-US"/>
              </w:rPr>
              <w:t>MINIMALŪS TECHNINIAI REIKALAVIMAI</w:t>
            </w:r>
          </w:p>
        </w:tc>
        <w:tc>
          <w:tcPr>
            <w:tcW w:w="4085" w:type="dxa"/>
            <w:tcBorders>
              <w:top w:val="single" w:sz="4" w:space="0" w:color="auto"/>
              <w:left w:val="single" w:sz="4" w:space="0" w:color="auto"/>
              <w:bottom w:val="single" w:sz="4" w:space="0" w:color="auto"/>
              <w:right w:val="single" w:sz="4" w:space="0" w:color="auto"/>
            </w:tcBorders>
            <w:hideMark/>
          </w:tcPr>
          <w:p w14:paraId="1CA9A470" w14:textId="77777777" w:rsidR="00D034FA" w:rsidRPr="0065681D" w:rsidRDefault="00D034FA" w:rsidP="00BB6FD3">
            <w:pPr>
              <w:tabs>
                <w:tab w:val="left" w:pos="1304"/>
              </w:tabs>
              <w:spacing w:after="0" w:line="240" w:lineRule="auto"/>
              <w:jc w:val="center"/>
              <w:rPr>
                <w:rFonts w:ascii="Aptos" w:eastAsia="Calibri" w:hAnsi="Aptos" w:cs="Times New Roman"/>
                <w:b/>
                <w:lang w:eastAsia="en-US"/>
              </w:rPr>
            </w:pPr>
            <w:r w:rsidRPr="0065681D">
              <w:rPr>
                <w:rFonts w:ascii="Aptos" w:eastAsia="Calibri" w:hAnsi="Aptos" w:cs="Times New Roman"/>
                <w:b/>
                <w:lang w:eastAsia="en-US"/>
              </w:rPr>
              <w:t>SIŪLOMŲ PREKIŲ TECHNINIAI PARAMETRAI</w:t>
            </w:r>
          </w:p>
          <w:p w14:paraId="33161A94" w14:textId="77777777" w:rsidR="00D034FA" w:rsidRPr="0065681D" w:rsidRDefault="00D034FA" w:rsidP="00BB6FD3">
            <w:pPr>
              <w:tabs>
                <w:tab w:val="left" w:pos="1304"/>
              </w:tabs>
              <w:spacing w:after="0" w:line="240" w:lineRule="auto"/>
              <w:jc w:val="center"/>
              <w:rPr>
                <w:rFonts w:ascii="Aptos" w:eastAsia="Calibri" w:hAnsi="Aptos" w:cs="Times New Roman"/>
                <w:i/>
                <w:lang w:eastAsia="en-US"/>
              </w:rPr>
            </w:pPr>
            <w:r w:rsidRPr="0065681D">
              <w:rPr>
                <w:rFonts w:ascii="Aptos" w:eastAsia="Calibri" w:hAnsi="Aptos" w:cs="Times New Roman"/>
                <w:i/>
                <w:lang w:eastAsia="en-US"/>
              </w:rPr>
              <w:t>(Užpildyti, nurodant konkrečius siūlomos prekės duomenis)</w:t>
            </w:r>
          </w:p>
        </w:tc>
      </w:tr>
      <w:tr w:rsidR="00D034FA" w:rsidRPr="0065681D" w14:paraId="596D575A"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7DA7BEA6" w14:textId="77777777" w:rsidR="00D034FA" w:rsidRPr="0065681D" w:rsidRDefault="00D034FA" w:rsidP="00EF7951">
            <w:pPr>
              <w:numPr>
                <w:ilvl w:val="0"/>
                <w:numId w:val="35"/>
              </w:numPr>
              <w:spacing w:after="0" w:line="240" w:lineRule="auto"/>
              <w:ind w:left="172" w:hanging="172"/>
              <w:jc w:val="both"/>
              <w:rPr>
                <w:rFonts w:ascii="Aptos" w:eastAsia="Calibri" w:hAnsi="Aptos" w:cs="Times New Roman"/>
                <w:lang w:eastAsia="en-US"/>
              </w:rPr>
            </w:pPr>
            <w:r w:rsidRPr="0065681D">
              <w:rPr>
                <w:rFonts w:ascii="Aptos" w:eastAsia="Calibri" w:hAnsi="Aptos" w:cs="Times New Roman"/>
                <w:lang w:eastAsia="en-US"/>
              </w:rPr>
              <w:t xml:space="preserve"> Cemento tipas – CEM I 42,5 R (portlandcementis) arba lygiavertis.</w:t>
            </w:r>
          </w:p>
        </w:tc>
        <w:tc>
          <w:tcPr>
            <w:tcW w:w="4085" w:type="dxa"/>
            <w:tcBorders>
              <w:top w:val="single" w:sz="4" w:space="0" w:color="auto"/>
              <w:left w:val="single" w:sz="4" w:space="0" w:color="auto"/>
              <w:bottom w:val="single" w:sz="4" w:space="0" w:color="auto"/>
              <w:right w:val="single" w:sz="4" w:space="0" w:color="auto"/>
            </w:tcBorders>
          </w:tcPr>
          <w:p w14:paraId="2749E89B" w14:textId="77777777" w:rsidR="00D034FA" w:rsidRPr="0065681D" w:rsidRDefault="00D034FA" w:rsidP="00BB6FD3">
            <w:pPr>
              <w:spacing w:after="0" w:line="240" w:lineRule="auto"/>
              <w:ind w:left="704"/>
              <w:jc w:val="both"/>
              <w:rPr>
                <w:rFonts w:ascii="Aptos" w:eastAsia="Calibri" w:hAnsi="Aptos" w:cs="Times New Roman"/>
                <w:lang w:eastAsia="en-US"/>
              </w:rPr>
            </w:pPr>
          </w:p>
        </w:tc>
      </w:tr>
      <w:tr w:rsidR="00D034FA" w:rsidRPr="0065681D" w14:paraId="6D8BAB5D"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52BCF7C1" w14:textId="77777777" w:rsidR="00D034FA" w:rsidRPr="0065681D" w:rsidRDefault="00D034FA" w:rsidP="00EF7951">
            <w:pPr>
              <w:numPr>
                <w:ilvl w:val="0"/>
                <w:numId w:val="35"/>
              </w:numPr>
              <w:spacing w:after="0" w:line="240" w:lineRule="auto"/>
              <w:ind w:left="172" w:hanging="172"/>
              <w:jc w:val="both"/>
              <w:rPr>
                <w:rFonts w:ascii="Aptos" w:eastAsia="Calibri" w:hAnsi="Aptos" w:cs="Times New Roman"/>
                <w:lang w:eastAsia="en-US"/>
              </w:rPr>
            </w:pPr>
            <w:r w:rsidRPr="0065681D">
              <w:rPr>
                <w:rFonts w:ascii="Aptos" w:eastAsia="Calibri" w:hAnsi="Aptos" w:cs="Times New Roman"/>
                <w:lang w:eastAsia="en-US"/>
              </w:rPr>
              <w:t xml:space="preserve"> Cementas turi atitikti standartą LST EN 197-1: 2011 „Cementas. 1 dalis. Įprastinių cementų sudėtis, techniniai reikalavimai ir atitikties kriterijai“ arba lygiavertį.</w:t>
            </w:r>
          </w:p>
        </w:tc>
        <w:tc>
          <w:tcPr>
            <w:tcW w:w="4085" w:type="dxa"/>
            <w:tcBorders>
              <w:top w:val="single" w:sz="4" w:space="0" w:color="auto"/>
              <w:left w:val="single" w:sz="4" w:space="0" w:color="auto"/>
              <w:bottom w:val="single" w:sz="4" w:space="0" w:color="auto"/>
              <w:right w:val="single" w:sz="4" w:space="0" w:color="auto"/>
            </w:tcBorders>
          </w:tcPr>
          <w:p w14:paraId="36797BB5" w14:textId="77777777" w:rsidR="00D034FA" w:rsidRPr="0065681D" w:rsidRDefault="00D034FA" w:rsidP="00BB6FD3">
            <w:pPr>
              <w:spacing w:after="0" w:line="240" w:lineRule="auto"/>
              <w:ind w:left="704"/>
              <w:jc w:val="both"/>
              <w:rPr>
                <w:rFonts w:ascii="Aptos" w:eastAsia="Calibri" w:hAnsi="Aptos" w:cs="Times New Roman"/>
                <w:lang w:eastAsia="en-US"/>
              </w:rPr>
            </w:pPr>
          </w:p>
        </w:tc>
      </w:tr>
      <w:tr w:rsidR="00D034FA" w:rsidRPr="0065681D" w14:paraId="24F0BDF2" w14:textId="77777777" w:rsidTr="00BB6FD3">
        <w:trPr>
          <w:jc w:val="center"/>
        </w:trPr>
        <w:tc>
          <w:tcPr>
            <w:tcW w:w="5665" w:type="dxa"/>
            <w:tcBorders>
              <w:top w:val="single" w:sz="4" w:space="0" w:color="auto"/>
              <w:left w:val="single" w:sz="4" w:space="0" w:color="auto"/>
              <w:bottom w:val="single" w:sz="4" w:space="0" w:color="auto"/>
              <w:right w:val="single" w:sz="4" w:space="0" w:color="auto"/>
            </w:tcBorders>
          </w:tcPr>
          <w:p w14:paraId="2239FC1C" w14:textId="77777777" w:rsidR="00D034FA" w:rsidRPr="0065681D" w:rsidRDefault="00D034FA" w:rsidP="00EF7951">
            <w:pPr>
              <w:numPr>
                <w:ilvl w:val="0"/>
                <w:numId w:val="35"/>
              </w:numPr>
              <w:spacing w:after="0" w:line="240" w:lineRule="auto"/>
              <w:ind w:left="172" w:hanging="172"/>
              <w:jc w:val="both"/>
              <w:rPr>
                <w:rFonts w:ascii="Aptos" w:eastAsia="Calibri" w:hAnsi="Aptos" w:cs="Times New Roman"/>
                <w:lang w:eastAsia="en-US"/>
              </w:rPr>
            </w:pPr>
            <w:r w:rsidRPr="0065681D">
              <w:rPr>
                <w:rFonts w:ascii="Aptos" w:eastAsia="Calibri" w:hAnsi="Aptos" w:cs="Times New Roman"/>
                <w:lang w:eastAsia="en-US"/>
              </w:rPr>
              <w:t xml:space="preserve"> Cemento paskirtis – pavojingųjų atliekų stabilizavimui prieš šalinimą pavojingųjų atliekų sąvartyne.</w:t>
            </w:r>
          </w:p>
        </w:tc>
        <w:tc>
          <w:tcPr>
            <w:tcW w:w="4085" w:type="dxa"/>
            <w:tcBorders>
              <w:top w:val="single" w:sz="4" w:space="0" w:color="auto"/>
              <w:left w:val="single" w:sz="4" w:space="0" w:color="auto"/>
              <w:bottom w:val="single" w:sz="4" w:space="0" w:color="auto"/>
              <w:right w:val="single" w:sz="4" w:space="0" w:color="auto"/>
            </w:tcBorders>
          </w:tcPr>
          <w:p w14:paraId="25897240" w14:textId="77777777" w:rsidR="00D034FA" w:rsidRPr="0065681D" w:rsidRDefault="00D034FA" w:rsidP="00BB6FD3">
            <w:pPr>
              <w:spacing w:after="0" w:line="240" w:lineRule="auto"/>
              <w:ind w:left="704"/>
              <w:jc w:val="both"/>
              <w:rPr>
                <w:rFonts w:ascii="Aptos" w:eastAsia="Calibri" w:hAnsi="Aptos" w:cs="Times New Roman"/>
                <w:lang w:eastAsia="en-US"/>
              </w:rPr>
            </w:pPr>
          </w:p>
        </w:tc>
      </w:tr>
    </w:tbl>
    <w:p w14:paraId="100294D9" w14:textId="77777777" w:rsidR="00C4226E" w:rsidRPr="0065681D" w:rsidRDefault="00C4226E" w:rsidP="00C4226E">
      <w:pPr>
        <w:spacing w:after="0" w:line="240" w:lineRule="auto"/>
        <w:rPr>
          <w:rFonts w:ascii="Aptos" w:eastAsia="Calibri" w:hAnsi="Aptos" w:cs="Times New Roman"/>
        </w:rPr>
      </w:pPr>
    </w:p>
    <w:p w14:paraId="55C9155C" w14:textId="77777777" w:rsidR="00D034FA" w:rsidRPr="0065681D" w:rsidRDefault="00D034FA" w:rsidP="00C4226E">
      <w:pPr>
        <w:spacing w:after="0" w:line="240" w:lineRule="auto"/>
        <w:rPr>
          <w:rFonts w:ascii="Aptos" w:eastAsia="Calibri" w:hAnsi="Aptos" w:cs="Times New Roman"/>
        </w:rPr>
      </w:pPr>
    </w:p>
    <w:p w14:paraId="17CB112B" w14:textId="77777777" w:rsidR="00C4226E" w:rsidRPr="0065681D" w:rsidRDefault="00C4226E" w:rsidP="00D034FA">
      <w:pPr>
        <w:pStyle w:val="ListParagraph"/>
        <w:numPr>
          <w:ilvl w:val="0"/>
          <w:numId w:val="15"/>
        </w:numPr>
        <w:jc w:val="center"/>
        <w:rPr>
          <w:rFonts w:ascii="Aptos" w:hAnsi="Aptos" w:cs="Times New Roman"/>
          <w:b/>
          <w:bCs/>
        </w:rPr>
      </w:pPr>
      <w:r w:rsidRPr="0065681D">
        <w:rPr>
          <w:rFonts w:ascii="Aptos" w:hAnsi="Aptos" w:cs="Times New Roman"/>
          <w:b/>
          <w:bCs/>
        </w:rPr>
        <w:t>PRIDEDAMI DOKUMENTAI IR INFORMACIJA APIE KONFIDENCIALUMĄ</w:t>
      </w:r>
    </w:p>
    <w:p w14:paraId="645E66B3" w14:textId="77777777" w:rsidR="00C4226E" w:rsidRPr="0065681D" w:rsidRDefault="00C4226E" w:rsidP="00C4226E">
      <w:pPr>
        <w:pStyle w:val="ListParagraph"/>
        <w:spacing w:after="0" w:line="240" w:lineRule="auto"/>
        <w:ind w:left="0" w:firstLine="567"/>
        <w:jc w:val="center"/>
        <w:rPr>
          <w:rFonts w:ascii="Aptos" w:hAnsi="Aptos" w:cs="Times New Roman"/>
          <w:i/>
          <w:iCs/>
        </w:rPr>
      </w:pPr>
      <w:r w:rsidRPr="0065681D">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18"/>
        <w:gridCol w:w="4567"/>
        <w:gridCol w:w="1134"/>
        <w:gridCol w:w="1693"/>
        <w:gridCol w:w="2050"/>
      </w:tblGrid>
      <w:tr w:rsidR="00C4226E" w:rsidRPr="0065681D" w14:paraId="66C10FCA" w14:textId="77777777" w:rsidTr="009F2078">
        <w:tc>
          <w:tcPr>
            <w:tcW w:w="0" w:type="auto"/>
            <w:vAlign w:val="center"/>
          </w:tcPr>
          <w:p w14:paraId="1496D731"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Eil.</w:t>
            </w:r>
          </w:p>
          <w:p w14:paraId="79CA376F"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Nr.</w:t>
            </w:r>
          </w:p>
        </w:tc>
        <w:tc>
          <w:tcPr>
            <w:tcW w:w="4567" w:type="dxa"/>
            <w:vAlign w:val="center"/>
          </w:tcPr>
          <w:p w14:paraId="5DBD85D9"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Dokumentas</w:t>
            </w:r>
          </w:p>
        </w:tc>
        <w:tc>
          <w:tcPr>
            <w:tcW w:w="1134" w:type="dxa"/>
            <w:vAlign w:val="center"/>
          </w:tcPr>
          <w:p w14:paraId="4AC4BEA8"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Lapų skaičius</w:t>
            </w:r>
          </w:p>
        </w:tc>
        <w:tc>
          <w:tcPr>
            <w:tcW w:w="1693" w:type="dxa"/>
            <w:vAlign w:val="center"/>
          </w:tcPr>
          <w:p w14:paraId="78D3114A"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Ar dokumente yra konfidencialios informacijos?</w:t>
            </w:r>
          </w:p>
          <w:p w14:paraId="544B310D"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(Taip / Ne)</w:t>
            </w:r>
          </w:p>
        </w:tc>
        <w:tc>
          <w:tcPr>
            <w:tcW w:w="0" w:type="auto"/>
            <w:vAlign w:val="center"/>
          </w:tcPr>
          <w:p w14:paraId="63A5B296"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Paaiškinimas, kokia konkreti informacija dokumente yra konfidenciali ir kodėl</w:t>
            </w:r>
          </w:p>
        </w:tc>
      </w:tr>
      <w:tr w:rsidR="00C4226E" w:rsidRPr="0065681D" w14:paraId="675CD288" w14:textId="77777777" w:rsidTr="009F2078">
        <w:tc>
          <w:tcPr>
            <w:tcW w:w="0" w:type="auto"/>
            <w:vAlign w:val="center"/>
          </w:tcPr>
          <w:p w14:paraId="1787966C"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1</w:t>
            </w:r>
          </w:p>
        </w:tc>
        <w:tc>
          <w:tcPr>
            <w:tcW w:w="4567" w:type="dxa"/>
            <w:vAlign w:val="center"/>
          </w:tcPr>
          <w:p w14:paraId="47A25F23"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iCs/>
                <w:sz w:val="21"/>
                <w:szCs w:val="21"/>
              </w:rPr>
              <w:t>2</w:t>
            </w:r>
          </w:p>
        </w:tc>
        <w:tc>
          <w:tcPr>
            <w:tcW w:w="1134" w:type="dxa"/>
          </w:tcPr>
          <w:p w14:paraId="3B289A81" w14:textId="77777777" w:rsidR="00C4226E" w:rsidRPr="0065681D" w:rsidRDefault="00C4226E" w:rsidP="00766466">
            <w:pPr>
              <w:jc w:val="center"/>
              <w:rPr>
                <w:rFonts w:ascii="Aptos" w:hAnsi="Aptos" w:cs="Times New Roman"/>
                <w:i/>
                <w:sz w:val="21"/>
                <w:szCs w:val="21"/>
              </w:rPr>
            </w:pPr>
            <w:r w:rsidRPr="0065681D">
              <w:rPr>
                <w:rFonts w:ascii="Aptos" w:hAnsi="Aptos" w:cs="Times New Roman"/>
                <w:i/>
                <w:sz w:val="21"/>
                <w:szCs w:val="21"/>
              </w:rPr>
              <w:t>3</w:t>
            </w:r>
          </w:p>
        </w:tc>
        <w:tc>
          <w:tcPr>
            <w:tcW w:w="1693" w:type="dxa"/>
            <w:vAlign w:val="center"/>
          </w:tcPr>
          <w:p w14:paraId="1FBC2A12" w14:textId="77777777" w:rsidR="00C4226E" w:rsidRPr="0065681D" w:rsidRDefault="00C4226E" w:rsidP="00766466">
            <w:pPr>
              <w:jc w:val="center"/>
              <w:rPr>
                <w:rFonts w:ascii="Aptos" w:hAnsi="Aptos" w:cs="Times New Roman"/>
                <w:bCs/>
                <w:i/>
                <w:iCs/>
                <w:sz w:val="21"/>
                <w:szCs w:val="21"/>
              </w:rPr>
            </w:pPr>
            <w:r w:rsidRPr="0065681D">
              <w:rPr>
                <w:rFonts w:ascii="Aptos" w:hAnsi="Aptos" w:cs="Times New Roman"/>
                <w:bCs/>
                <w:i/>
                <w:iCs/>
                <w:sz w:val="21"/>
                <w:szCs w:val="21"/>
              </w:rPr>
              <w:t>4</w:t>
            </w:r>
          </w:p>
        </w:tc>
        <w:tc>
          <w:tcPr>
            <w:tcW w:w="0" w:type="auto"/>
            <w:vAlign w:val="center"/>
          </w:tcPr>
          <w:p w14:paraId="10A6BAE6"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5</w:t>
            </w:r>
          </w:p>
        </w:tc>
      </w:tr>
      <w:tr w:rsidR="00C4226E" w:rsidRPr="0065681D" w14:paraId="2EE36A5B" w14:textId="77777777" w:rsidTr="009F2078">
        <w:tc>
          <w:tcPr>
            <w:tcW w:w="0" w:type="auto"/>
          </w:tcPr>
          <w:p w14:paraId="6F05A876"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1.</w:t>
            </w:r>
          </w:p>
        </w:tc>
        <w:tc>
          <w:tcPr>
            <w:tcW w:w="4567" w:type="dxa"/>
          </w:tcPr>
          <w:p w14:paraId="471C96C6" w14:textId="77777777" w:rsidR="00C4226E" w:rsidRPr="0065681D" w:rsidRDefault="00C4226E" w:rsidP="00AA4C86">
            <w:pPr>
              <w:jc w:val="both"/>
              <w:rPr>
                <w:rFonts w:ascii="Aptos" w:hAnsi="Aptos" w:cs="Times New Roman"/>
                <w:sz w:val="21"/>
                <w:szCs w:val="21"/>
              </w:rPr>
            </w:pPr>
            <w:r w:rsidRPr="0065681D">
              <w:rPr>
                <w:rFonts w:ascii="Aptos" w:hAnsi="Aptos" w:cs="Times New Roman"/>
                <w:sz w:val="21"/>
                <w:szCs w:val="21"/>
              </w:rPr>
              <w:t>Jungtinės veiklos sutarties kopija (</w:t>
            </w:r>
            <w:r w:rsidRPr="0065681D">
              <w:rPr>
                <w:rFonts w:ascii="Aptos" w:eastAsiaTheme="minorHAnsi" w:hAnsi="Aptos" w:cs="Times New Roman"/>
                <w:bCs/>
                <w:iCs/>
                <w:sz w:val="21"/>
                <w:szCs w:val="21"/>
              </w:rPr>
              <w:t>jei pasiūlymą pateikia ūkio subjektų grupė)</w:t>
            </w:r>
          </w:p>
        </w:tc>
        <w:tc>
          <w:tcPr>
            <w:tcW w:w="1134" w:type="dxa"/>
          </w:tcPr>
          <w:p w14:paraId="2ED116F4" w14:textId="77777777" w:rsidR="00C4226E" w:rsidRPr="0065681D" w:rsidRDefault="00C4226E" w:rsidP="00766466">
            <w:pPr>
              <w:rPr>
                <w:rFonts w:ascii="Aptos" w:hAnsi="Aptos" w:cs="Times New Roman"/>
                <w:sz w:val="21"/>
                <w:szCs w:val="21"/>
              </w:rPr>
            </w:pPr>
          </w:p>
        </w:tc>
        <w:tc>
          <w:tcPr>
            <w:tcW w:w="1693" w:type="dxa"/>
            <w:vAlign w:val="center"/>
          </w:tcPr>
          <w:p w14:paraId="266A4D22" w14:textId="77777777" w:rsidR="00C4226E" w:rsidRPr="0065681D" w:rsidRDefault="00C4226E" w:rsidP="00766466">
            <w:pPr>
              <w:rPr>
                <w:rFonts w:ascii="Aptos" w:hAnsi="Aptos" w:cs="Times New Roman"/>
                <w:sz w:val="21"/>
                <w:szCs w:val="21"/>
              </w:rPr>
            </w:pPr>
          </w:p>
        </w:tc>
        <w:tc>
          <w:tcPr>
            <w:tcW w:w="0" w:type="auto"/>
            <w:vAlign w:val="center"/>
          </w:tcPr>
          <w:p w14:paraId="571DD78F" w14:textId="77777777" w:rsidR="00C4226E" w:rsidRPr="0065681D" w:rsidRDefault="00C4226E" w:rsidP="00766466">
            <w:pPr>
              <w:rPr>
                <w:rFonts w:ascii="Aptos" w:hAnsi="Aptos" w:cs="Times New Roman"/>
                <w:sz w:val="21"/>
                <w:szCs w:val="21"/>
              </w:rPr>
            </w:pPr>
          </w:p>
        </w:tc>
      </w:tr>
      <w:tr w:rsidR="00C4226E" w:rsidRPr="0065681D" w14:paraId="5A6D9D92" w14:textId="77777777" w:rsidTr="009F2078">
        <w:tc>
          <w:tcPr>
            <w:tcW w:w="0" w:type="auto"/>
          </w:tcPr>
          <w:p w14:paraId="657403FE" w14:textId="77777777" w:rsidR="00C4226E" w:rsidRPr="0065681D" w:rsidRDefault="00C4226E" w:rsidP="00766466">
            <w:pPr>
              <w:rPr>
                <w:rFonts w:ascii="Aptos" w:eastAsia="Calibri" w:hAnsi="Aptos" w:cs="Times New Roman"/>
                <w:sz w:val="21"/>
                <w:szCs w:val="21"/>
              </w:rPr>
            </w:pPr>
            <w:r w:rsidRPr="0065681D">
              <w:rPr>
                <w:rFonts w:ascii="Aptos" w:eastAsia="Calibri" w:hAnsi="Aptos" w:cs="Times New Roman"/>
                <w:sz w:val="21"/>
                <w:szCs w:val="21"/>
              </w:rPr>
              <w:t>2.</w:t>
            </w:r>
          </w:p>
        </w:tc>
        <w:tc>
          <w:tcPr>
            <w:tcW w:w="4567" w:type="dxa"/>
          </w:tcPr>
          <w:p w14:paraId="2ECA066F" w14:textId="77777777" w:rsidR="00C4226E" w:rsidRPr="0065681D" w:rsidRDefault="00C4226E" w:rsidP="00AA4C86">
            <w:pPr>
              <w:jc w:val="both"/>
              <w:rPr>
                <w:rFonts w:ascii="Aptos" w:hAnsi="Aptos" w:cs="Times New Roman"/>
                <w:sz w:val="21"/>
                <w:szCs w:val="21"/>
              </w:rPr>
            </w:pPr>
            <w:r w:rsidRPr="0065681D">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17659E07" w14:textId="77777777" w:rsidR="00C4226E" w:rsidRPr="0065681D" w:rsidRDefault="00C4226E" w:rsidP="00766466">
            <w:pPr>
              <w:rPr>
                <w:rFonts w:ascii="Aptos" w:hAnsi="Aptos" w:cs="Times New Roman"/>
                <w:sz w:val="21"/>
                <w:szCs w:val="21"/>
              </w:rPr>
            </w:pPr>
          </w:p>
        </w:tc>
        <w:tc>
          <w:tcPr>
            <w:tcW w:w="1693" w:type="dxa"/>
          </w:tcPr>
          <w:p w14:paraId="306C33E2" w14:textId="77777777" w:rsidR="00C4226E" w:rsidRPr="0065681D" w:rsidRDefault="00C4226E" w:rsidP="00766466">
            <w:pPr>
              <w:rPr>
                <w:rFonts w:ascii="Aptos" w:hAnsi="Aptos" w:cs="Times New Roman"/>
                <w:sz w:val="21"/>
                <w:szCs w:val="21"/>
              </w:rPr>
            </w:pPr>
          </w:p>
        </w:tc>
        <w:tc>
          <w:tcPr>
            <w:tcW w:w="0" w:type="auto"/>
          </w:tcPr>
          <w:p w14:paraId="420F2790" w14:textId="77777777" w:rsidR="00C4226E" w:rsidRPr="0065681D" w:rsidRDefault="00C4226E" w:rsidP="00766466">
            <w:pPr>
              <w:rPr>
                <w:rFonts w:ascii="Aptos" w:hAnsi="Aptos" w:cs="Times New Roman"/>
                <w:sz w:val="21"/>
                <w:szCs w:val="21"/>
              </w:rPr>
            </w:pPr>
          </w:p>
        </w:tc>
      </w:tr>
      <w:tr w:rsidR="00C4226E" w:rsidRPr="0065681D" w14:paraId="1001F63F" w14:textId="77777777" w:rsidTr="009F2078">
        <w:tc>
          <w:tcPr>
            <w:tcW w:w="0" w:type="auto"/>
          </w:tcPr>
          <w:p w14:paraId="3A42D736"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3.</w:t>
            </w:r>
          </w:p>
        </w:tc>
        <w:tc>
          <w:tcPr>
            <w:tcW w:w="4567" w:type="dxa"/>
          </w:tcPr>
          <w:p w14:paraId="3146FF0C" w14:textId="77777777" w:rsidR="00C4226E" w:rsidRPr="0065681D" w:rsidRDefault="00C4226E" w:rsidP="00AA4C86">
            <w:pPr>
              <w:tabs>
                <w:tab w:val="left" w:pos="1701"/>
              </w:tabs>
              <w:ind w:left="32"/>
              <w:jc w:val="both"/>
              <w:rPr>
                <w:rFonts w:ascii="Aptos" w:eastAsiaTheme="minorHAnsi" w:hAnsi="Aptos" w:cs="Times New Roman"/>
                <w:bCs/>
                <w:iCs/>
                <w:sz w:val="21"/>
                <w:szCs w:val="21"/>
              </w:rPr>
            </w:pPr>
            <w:r w:rsidRPr="0065681D">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0BB32D54" w14:textId="77777777" w:rsidR="00C4226E" w:rsidRPr="0065681D" w:rsidRDefault="00C4226E" w:rsidP="00766466">
            <w:pPr>
              <w:rPr>
                <w:rFonts w:ascii="Aptos" w:hAnsi="Aptos" w:cs="Times New Roman"/>
                <w:sz w:val="21"/>
                <w:szCs w:val="21"/>
              </w:rPr>
            </w:pPr>
          </w:p>
        </w:tc>
        <w:tc>
          <w:tcPr>
            <w:tcW w:w="1693" w:type="dxa"/>
          </w:tcPr>
          <w:p w14:paraId="73DEAB4E" w14:textId="77777777" w:rsidR="00C4226E" w:rsidRPr="0065681D" w:rsidRDefault="00C4226E" w:rsidP="00766466">
            <w:pPr>
              <w:rPr>
                <w:rFonts w:ascii="Aptos" w:hAnsi="Aptos" w:cs="Times New Roman"/>
                <w:sz w:val="21"/>
                <w:szCs w:val="21"/>
              </w:rPr>
            </w:pPr>
          </w:p>
        </w:tc>
        <w:tc>
          <w:tcPr>
            <w:tcW w:w="0" w:type="auto"/>
          </w:tcPr>
          <w:p w14:paraId="405ECD97" w14:textId="77777777" w:rsidR="00C4226E" w:rsidRPr="0065681D" w:rsidRDefault="00C4226E" w:rsidP="00766466">
            <w:pPr>
              <w:rPr>
                <w:rFonts w:ascii="Aptos" w:hAnsi="Aptos" w:cs="Times New Roman"/>
                <w:sz w:val="21"/>
                <w:szCs w:val="21"/>
              </w:rPr>
            </w:pPr>
          </w:p>
        </w:tc>
      </w:tr>
      <w:tr w:rsidR="00C4226E" w:rsidRPr="0065681D" w14:paraId="6C44070D" w14:textId="77777777" w:rsidTr="009F2078">
        <w:tc>
          <w:tcPr>
            <w:tcW w:w="0" w:type="auto"/>
          </w:tcPr>
          <w:p w14:paraId="365080F1"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4.</w:t>
            </w:r>
          </w:p>
        </w:tc>
        <w:tc>
          <w:tcPr>
            <w:tcW w:w="4567" w:type="dxa"/>
          </w:tcPr>
          <w:p w14:paraId="496F5DEA" w14:textId="77777777" w:rsidR="00C4226E" w:rsidRPr="0065681D" w:rsidRDefault="00C4226E" w:rsidP="00AA4C86">
            <w:pPr>
              <w:jc w:val="both"/>
              <w:rPr>
                <w:rFonts w:ascii="Aptos" w:hAnsi="Aptos" w:cs="Times New Roman"/>
                <w:bCs/>
                <w:sz w:val="21"/>
                <w:szCs w:val="21"/>
              </w:rPr>
            </w:pPr>
            <w:r w:rsidRPr="0065681D">
              <w:rPr>
                <w:rFonts w:ascii="Aptos" w:eastAsiaTheme="minorHAnsi" w:hAnsi="Aptos" w:cs="Times New Roman"/>
                <w:bCs/>
                <w:iCs/>
                <w:sz w:val="21"/>
                <w:szCs w:val="21"/>
              </w:rPr>
              <w:t xml:space="preserve">Pasirašytas </w:t>
            </w:r>
            <w:r w:rsidRPr="0065681D">
              <w:rPr>
                <w:rFonts w:ascii="Aptos" w:eastAsiaTheme="minorHAnsi" w:hAnsi="Aptos" w:cs="Times New Roman"/>
                <w:bCs/>
                <w:iCs/>
                <w:color w:val="000000" w:themeColor="text1"/>
                <w:sz w:val="21"/>
                <w:szCs w:val="21"/>
              </w:rPr>
              <w:t>EBVPD (Pirkimo dokumentų 4 priedas „EBVPD_XML formatu“).</w:t>
            </w:r>
          </w:p>
          <w:p w14:paraId="5072B4F8" w14:textId="77777777" w:rsidR="00C4226E" w:rsidRPr="0065681D" w:rsidRDefault="00C4226E" w:rsidP="00AA4C86">
            <w:pPr>
              <w:pStyle w:val="NoSpacing"/>
              <w:tabs>
                <w:tab w:val="left" w:pos="331"/>
              </w:tabs>
              <w:ind w:left="32" w:hanging="32"/>
              <w:jc w:val="both"/>
              <w:rPr>
                <w:rFonts w:ascii="Aptos" w:hAnsi="Aptos" w:cs="Times New Roman"/>
                <w:bCs/>
                <w:sz w:val="21"/>
                <w:szCs w:val="21"/>
              </w:rPr>
            </w:pPr>
            <w:r w:rsidRPr="0065681D">
              <w:rPr>
                <w:rFonts w:ascii="Aptos" w:hAnsi="Aptos" w:cs="Times New Roman"/>
                <w:bCs/>
                <w:sz w:val="21"/>
                <w:szCs w:val="21"/>
              </w:rPr>
              <w:t>*Atskirą EBVPD pildo:</w:t>
            </w:r>
          </w:p>
          <w:p w14:paraId="5B957B90" w14:textId="77777777" w:rsidR="00C4226E" w:rsidRPr="0065681D" w:rsidRDefault="00C4226E" w:rsidP="00AA4C86">
            <w:pPr>
              <w:pStyle w:val="NoSpacing"/>
              <w:numPr>
                <w:ilvl w:val="0"/>
                <w:numId w:val="8"/>
              </w:numPr>
              <w:tabs>
                <w:tab w:val="left" w:pos="331"/>
              </w:tabs>
              <w:ind w:left="0" w:hanging="32"/>
              <w:jc w:val="both"/>
              <w:rPr>
                <w:rFonts w:ascii="Aptos" w:hAnsi="Aptos" w:cs="Times New Roman"/>
                <w:bCs/>
                <w:sz w:val="21"/>
                <w:szCs w:val="21"/>
              </w:rPr>
            </w:pPr>
            <w:r w:rsidRPr="0065681D">
              <w:rPr>
                <w:rFonts w:ascii="Aptos" w:hAnsi="Aptos" w:cs="Times New Roman"/>
                <w:bCs/>
                <w:sz w:val="21"/>
                <w:szCs w:val="21"/>
              </w:rPr>
              <w:t>tiekėjas;</w:t>
            </w:r>
          </w:p>
          <w:p w14:paraId="10B22B9E" w14:textId="77777777" w:rsidR="00C4226E" w:rsidRPr="0065681D" w:rsidRDefault="00C4226E" w:rsidP="00AA4C86">
            <w:pPr>
              <w:pStyle w:val="NoSpacing"/>
              <w:numPr>
                <w:ilvl w:val="0"/>
                <w:numId w:val="8"/>
              </w:numPr>
              <w:tabs>
                <w:tab w:val="left" w:pos="331"/>
              </w:tabs>
              <w:ind w:left="0" w:hanging="32"/>
              <w:jc w:val="both"/>
              <w:rPr>
                <w:rFonts w:ascii="Aptos" w:hAnsi="Aptos" w:cs="Times New Roman"/>
                <w:bCs/>
                <w:sz w:val="21"/>
                <w:szCs w:val="21"/>
              </w:rPr>
            </w:pPr>
            <w:r w:rsidRPr="0065681D">
              <w:rPr>
                <w:rFonts w:ascii="Aptos" w:hAnsi="Aptos" w:cs="Times New Roman"/>
                <w:bCs/>
                <w:sz w:val="21"/>
                <w:szCs w:val="21"/>
              </w:rPr>
              <w:t>kiekvienas tiekėjų grupės narys (jeigu pasiūlymą teikia tiekėjų grupė);</w:t>
            </w:r>
          </w:p>
          <w:p w14:paraId="1E3FF9E2" w14:textId="77777777" w:rsidR="00C4226E" w:rsidRPr="0065681D" w:rsidRDefault="00C4226E" w:rsidP="00AA4C86">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65681D">
              <w:rPr>
                <w:rFonts w:ascii="Aptos" w:hAnsi="Aptos" w:cs="Times New Roman"/>
                <w:bCs/>
                <w:sz w:val="21"/>
                <w:szCs w:val="21"/>
              </w:rPr>
              <w:t>kiekvienas ūkio subjektas, kurio pajėgumais remiasi tiekėjas pagal VPĮ 49 str. (jei yra).</w:t>
            </w:r>
          </w:p>
        </w:tc>
        <w:tc>
          <w:tcPr>
            <w:tcW w:w="1134" w:type="dxa"/>
          </w:tcPr>
          <w:p w14:paraId="17621065" w14:textId="77777777" w:rsidR="00C4226E" w:rsidRPr="0065681D" w:rsidRDefault="00C4226E" w:rsidP="00766466">
            <w:pPr>
              <w:rPr>
                <w:rFonts w:ascii="Aptos" w:hAnsi="Aptos" w:cs="Times New Roman"/>
                <w:sz w:val="21"/>
                <w:szCs w:val="21"/>
              </w:rPr>
            </w:pPr>
          </w:p>
        </w:tc>
        <w:tc>
          <w:tcPr>
            <w:tcW w:w="1693" w:type="dxa"/>
          </w:tcPr>
          <w:p w14:paraId="281BBC7F" w14:textId="77777777" w:rsidR="00C4226E" w:rsidRPr="0065681D" w:rsidRDefault="00C4226E" w:rsidP="00766466">
            <w:pPr>
              <w:rPr>
                <w:rFonts w:ascii="Aptos" w:hAnsi="Aptos" w:cs="Times New Roman"/>
                <w:sz w:val="21"/>
                <w:szCs w:val="21"/>
              </w:rPr>
            </w:pPr>
          </w:p>
        </w:tc>
        <w:tc>
          <w:tcPr>
            <w:tcW w:w="0" w:type="auto"/>
          </w:tcPr>
          <w:p w14:paraId="4B1B2AC1" w14:textId="77777777" w:rsidR="00C4226E" w:rsidRPr="0065681D" w:rsidRDefault="00C4226E" w:rsidP="00766466">
            <w:pPr>
              <w:rPr>
                <w:rFonts w:ascii="Aptos" w:hAnsi="Aptos" w:cs="Times New Roman"/>
                <w:sz w:val="21"/>
                <w:szCs w:val="21"/>
              </w:rPr>
            </w:pPr>
          </w:p>
        </w:tc>
      </w:tr>
      <w:tr w:rsidR="009F2078" w:rsidRPr="0065681D" w14:paraId="5EFD9BD4" w14:textId="77777777" w:rsidTr="001E0762">
        <w:tc>
          <w:tcPr>
            <w:tcW w:w="0" w:type="auto"/>
          </w:tcPr>
          <w:p w14:paraId="08CF6EDE" w14:textId="77777777" w:rsidR="009F2078" w:rsidRPr="0065681D" w:rsidRDefault="009F2078" w:rsidP="009F2078">
            <w:pPr>
              <w:rPr>
                <w:rFonts w:ascii="Aptos" w:eastAsia="Calibri" w:hAnsi="Aptos" w:cs="Times New Roman"/>
                <w:bCs/>
                <w:sz w:val="21"/>
                <w:szCs w:val="21"/>
              </w:rPr>
            </w:pPr>
            <w:r w:rsidRPr="0065681D">
              <w:rPr>
                <w:rFonts w:ascii="Aptos" w:hAnsi="Aptos" w:cs="Times New Roman"/>
                <w:sz w:val="21"/>
                <w:szCs w:val="21"/>
                <w:lang w:val="en-US"/>
              </w:rPr>
              <w:t>5</w:t>
            </w:r>
            <w:r w:rsidRPr="0065681D">
              <w:rPr>
                <w:rFonts w:ascii="Aptos" w:hAnsi="Aptos" w:cs="Times New Roman"/>
                <w:sz w:val="21"/>
                <w:szCs w:val="21"/>
              </w:rPr>
              <w:t>.</w:t>
            </w:r>
          </w:p>
        </w:tc>
        <w:tc>
          <w:tcPr>
            <w:tcW w:w="4567" w:type="dxa"/>
          </w:tcPr>
          <w:p w14:paraId="18DCF8EB" w14:textId="54692581" w:rsidR="009F2078" w:rsidRPr="0065681D" w:rsidRDefault="009F2078" w:rsidP="00AA4C86">
            <w:pPr>
              <w:tabs>
                <w:tab w:val="left" w:pos="1701"/>
              </w:tabs>
              <w:jc w:val="both"/>
              <w:rPr>
                <w:rFonts w:ascii="Aptos" w:eastAsiaTheme="minorHAnsi" w:hAnsi="Aptos" w:cs="Times New Roman"/>
                <w:bCs/>
                <w:iCs/>
                <w:sz w:val="21"/>
                <w:szCs w:val="21"/>
              </w:rPr>
            </w:pPr>
            <w:r w:rsidRPr="0065681D">
              <w:rPr>
                <w:rFonts w:ascii="Aptos" w:hAnsi="Aptos" w:cs="Times New Roman"/>
                <w:sz w:val="21"/>
                <w:szCs w:val="21"/>
              </w:rPr>
              <w:t>Siūlomų prekių gamintojo deklaruojami duomenys, kuriuose būtų nurodyti visi prekių parametrai ir charakteristikos.</w:t>
            </w:r>
          </w:p>
        </w:tc>
        <w:tc>
          <w:tcPr>
            <w:tcW w:w="1134" w:type="dxa"/>
          </w:tcPr>
          <w:p w14:paraId="704600AC" w14:textId="77777777" w:rsidR="009F2078" w:rsidRPr="0065681D" w:rsidRDefault="009F2078" w:rsidP="009F2078">
            <w:pPr>
              <w:rPr>
                <w:rFonts w:ascii="Aptos" w:hAnsi="Aptos" w:cs="Times New Roman"/>
                <w:sz w:val="21"/>
                <w:szCs w:val="21"/>
              </w:rPr>
            </w:pPr>
          </w:p>
        </w:tc>
        <w:tc>
          <w:tcPr>
            <w:tcW w:w="1693" w:type="dxa"/>
          </w:tcPr>
          <w:p w14:paraId="4894B441" w14:textId="77777777" w:rsidR="009F2078" w:rsidRPr="0065681D" w:rsidRDefault="009F2078" w:rsidP="009F2078">
            <w:pPr>
              <w:rPr>
                <w:rFonts w:ascii="Aptos" w:hAnsi="Aptos" w:cs="Times New Roman"/>
                <w:sz w:val="21"/>
                <w:szCs w:val="21"/>
              </w:rPr>
            </w:pPr>
          </w:p>
        </w:tc>
        <w:tc>
          <w:tcPr>
            <w:tcW w:w="0" w:type="auto"/>
          </w:tcPr>
          <w:p w14:paraId="0BD3FF80" w14:textId="77777777" w:rsidR="009F2078" w:rsidRPr="0065681D" w:rsidRDefault="009F2078" w:rsidP="009F2078">
            <w:pPr>
              <w:rPr>
                <w:rFonts w:ascii="Aptos" w:hAnsi="Aptos" w:cs="Times New Roman"/>
                <w:sz w:val="21"/>
                <w:szCs w:val="21"/>
              </w:rPr>
            </w:pPr>
          </w:p>
        </w:tc>
      </w:tr>
      <w:tr w:rsidR="009F2078" w:rsidRPr="0065681D" w14:paraId="603B1F45" w14:textId="77777777" w:rsidTr="009F2078">
        <w:tc>
          <w:tcPr>
            <w:tcW w:w="0" w:type="auto"/>
          </w:tcPr>
          <w:p w14:paraId="424FF50C" w14:textId="74E73306" w:rsidR="009F2078" w:rsidRPr="0065681D" w:rsidRDefault="009F2078" w:rsidP="009F2078">
            <w:pPr>
              <w:rPr>
                <w:rFonts w:ascii="Aptos" w:eastAsia="Calibri" w:hAnsi="Aptos" w:cs="Times New Roman"/>
                <w:bCs/>
                <w:sz w:val="21"/>
                <w:szCs w:val="21"/>
              </w:rPr>
            </w:pPr>
            <w:r w:rsidRPr="0065681D">
              <w:rPr>
                <w:rFonts w:ascii="Aptos" w:eastAsia="Calibri" w:hAnsi="Aptos" w:cs="Times New Roman"/>
                <w:bCs/>
                <w:sz w:val="21"/>
                <w:szCs w:val="21"/>
              </w:rPr>
              <w:t>6.</w:t>
            </w:r>
          </w:p>
        </w:tc>
        <w:tc>
          <w:tcPr>
            <w:tcW w:w="4567" w:type="dxa"/>
          </w:tcPr>
          <w:p w14:paraId="1078AFD2" w14:textId="60D0B342" w:rsidR="009F2078" w:rsidRPr="0065681D" w:rsidRDefault="009F2078" w:rsidP="00AA4C86">
            <w:pPr>
              <w:tabs>
                <w:tab w:val="left" w:pos="1701"/>
              </w:tabs>
              <w:jc w:val="both"/>
              <w:rPr>
                <w:rFonts w:ascii="Aptos" w:eastAsiaTheme="minorHAnsi" w:hAnsi="Aptos" w:cs="Times New Roman"/>
                <w:bCs/>
                <w:iCs/>
                <w:sz w:val="21"/>
                <w:szCs w:val="21"/>
              </w:rPr>
            </w:pPr>
            <w:r w:rsidRPr="0065681D">
              <w:rPr>
                <w:rFonts w:ascii="Aptos" w:hAnsi="Aptos" w:cs="Times New Roman"/>
                <w:sz w:val="21"/>
                <w:szCs w:val="21"/>
              </w:rPr>
              <w:t>Tiekėjo deklaracija užpildyta pagal Pirkimo dokumentų 9 arba 10 priedus.</w:t>
            </w:r>
          </w:p>
        </w:tc>
        <w:tc>
          <w:tcPr>
            <w:tcW w:w="1134" w:type="dxa"/>
          </w:tcPr>
          <w:p w14:paraId="00FDB255" w14:textId="77777777" w:rsidR="009F2078" w:rsidRPr="0065681D" w:rsidRDefault="009F2078" w:rsidP="009F2078">
            <w:pPr>
              <w:rPr>
                <w:rFonts w:ascii="Aptos" w:hAnsi="Aptos" w:cs="Times New Roman"/>
                <w:sz w:val="21"/>
                <w:szCs w:val="21"/>
              </w:rPr>
            </w:pPr>
          </w:p>
        </w:tc>
        <w:tc>
          <w:tcPr>
            <w:tcW w:w="1693" w:type="dxa"/>
          </w:tcPr>
          <w:p w14:paraId="1FAF0C58" w14:textId="77777777" w:rsidR="009F2078" w:rsidRPr="0065681D" w:rsidRDefault="009F2078" w:rsidP="009F2078">
            <w:pPr>
              <w:rPr>
                <w:rFonts w:ascii="Aptos" w:hAnsi="Aptos" w:cs="Times New Roman"/>
                <w:sz w:val="21"/>
                <w:szCs w:val="21"/>
              </w:rPr>
            </w:pPr>
          </w:p>
        </w:tc>
        <w:tc>
          <w:tcPr>
            <w:tcW w:w="0" w:type="auto"/>
          </w:tcPr>
          <w:p w14:paraId="19795EEB" w14:textId="77777777" w:rsidR="009F2078" w:rsidRPr="0065681D" w:rsidRDefault="009F2078" w:rsidP="009F2078">
            <w:pPr>
              <w:rPr>
                <w:rFonts w:ascii="Aptos" w:hAnsi="Aptos" w:cs="Times New Roman"/>
                <w:sz w:val="21"/>
                <w:szCs w:val="21"/>
              </w:rPr>
            </w:pPr>
          </w:p>
        </w:tc>
      </w:tr>
    </w:tbl>
    <w:p w14:paraId="2AAB31FB" w14:textId="77777777" w:rsidR="00C4226E" w:rsidRPr="0065681D" w:rsidRDefault="00C4226E" w:rsidP="00C4226E">
      <w:pPr>
        <w:spacing w:before="120" w:after="0" w:line="240" w:lineRule="auto"/>
        <w:jc w:val="both"/>
        <w:rPr>
          <w:rFonts w:ascii="Aptos" w:hAnsi="Aptos" w:cs="Times New Roman"/>
          <w:b/>
          <w:bCs/>
        </w:rPr>
      </w:pPr>
      <w:r w:rsidRPr="0065681D">
        <w:rPr>
          <w:rFonts w:ascii="Aptos" w:hAnsi="Aptos" w:cs="Times New Roman"/>
          <w:b/>
          <w:bCs/>
        </w:rPr>
        <w:lastRenderedPageBreak/>
        <w:t>Pasirašydamas šį pasiūlymą, tvirtinu, kad:</w:t>
      </w:r>
    </w:p>
    <w:p w14:paraId="04A92EAC"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7030B5"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sutinku su pirkimo dokumentuose nustatytomis sąlygomis ir procedūromis,</w:t>
      </w:r>
    </w:p>
    <w:p w14:paraId="100980C0"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eastAsia="Calibri" w:hAnsi="Aptos" w:cs="Times New Roman"/>
        </w:rPr>
        <w:t>pasiūlymo dokumentuose pateikti duomenys ir informacija yra teisinga ir apima viską, ko reikia tinkamam sutarties įvykdymui;</w:t>
      </w:r>
    </w:p>
    <w:p w14:paraId="579CF5EE"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hAnsi="Aptos" w:cs="Times New Roman"/>
        </w:rPr>
        <w:t xml:space="preserve">pasiūlymas galioja Pirkimo </w:t>
      </w:r>
      <w:r w:rsidRPr="0065681D">
        <w:rPr>
          <w:rFonts w:ascii="Aptos" w:hAnsi="Aptos" w:cs="Times New Roman"/>
          <w:color w:val="000000" w:themeColor="text1"/>
        </w:rPr>
        <w:t xml:space="preserve">dokumentų 2 skyriuje „Terminai“ </w:t>
      </w:r>
      <w:r w:rsidRPr="0065681D">
        <w:rPr>
          <w:rFonts w:ascii="Aptos" w:hAnsi="Aptos" w:cs="Times New Roman"/>
        </w:rPr>
        <w:t>atitinkamame punkte nurodytą terminą.</w:t>
      </w:r>
    </w:p>
    <w:p w14:paraId="3B937D6F" w14:textId="77777777" w:rsidR="00C4226E" w:rsidRPr="0065681D" w:rsidRDefault="00C4226E" w:rsidP="00C4226E">
      <w:pPr>
        <w:pStyle w:val="ListParagraph"/>
        <w:spacing w:after="0" w:line="240" w:lineRule="auto"/>
        <w:ind w:left="567"/>
        <w:jc w:val="both"/>
        <w:rPr>
          <w:rFonts w:ascii="Aptos" w:hAnsi="Aptos" w:cs="Times New Roman"/>
        </w:rPr>
      </w:pPr>
      <w:bookmarkStart w:id="7" w:name="_Hlk161740353"/>
    </w:p>
    <w:p w14:paraId="243FDA3A" w14:textId="77777777" w:rsidR="00C4226E" w:rsidRPr="0065681D" w:rsidRDefault="00C4226E" w:rsidP="00C4226E">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4226E" w:rsidRPr="0065681D" w14:paraId="7541D2AA" w14:textId="77777777" w:rsidTr="00766466">
        <w:trPr>
          <w:trHeight w:val="186"/>
        </w:trPr>
        <w:tc>
          <w:tcPr>
            <w:tcW w:w="3888" w:type="dxa"/>
            <w:tcBorders>
              <w:top w:val="single" w:sz="4" w:space="0" w:color="auto"/>
              <w:left w:val="nil"/>
              <w:bottom w:val="nil"/>
              <w:right w:val="nil"/>
            </w:tcBorders>
          </w:tcPr>
          <w:p w14:paraId="40A3A0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05D18D0"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E8DC7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5037781D"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B07CC9E"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420570C"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bookmarkStart w:id="8" w:name="_Pirkimo_dokumentų_6_1"/>
      <w:bookmarkEnd w:id="7"/>
      <w:bookmarkEnd w:id="8"/>
    </w:p>
    <w:p w14:paraId="4F48DA2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40050C9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3E241390" w14:textId="12566AE6" w:rsidR="00082358" w:rsidRPr="0065681D" w:rsidRDefault="001F6851" w:rsidP="001F6851">
      <w:pPr>
        <w:pStyle w:val="Heading2"/>
        <w:rPr>
          <w:rFonts w:ascii="Aptos" w:hAnsi="Aptos" w:cs="Times New Roman"/>
        </w:rPr>
      </w:pPr>
      <w:bookmarkStart w:id="9" w:name="_Pirkimo_dokumentų_6"/>
      <w:bookmarkEnd w:id="6"/>
      <w:bookmarkEnd w:id="9"/>
      <w:r w:rsidRPr="0065681D">
        <w:rPr>
          <w:rFonts w:ascii="Aptos" w:hAnsi="Aptos" w:cs="Times New Roman"/>
        </w:rPr>
        <w:t xml:space="preserve"> </w:t>
      </w:r>
    </w:p>
    <w:sectPr w:rsidR="00082358"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6A8C8" w14:textId="77777777" w:rsidR="00A9430A" w:rsidRDefault="00A9430A" w:rsidP="00D05666">
      <w:r>
        <w:separator/>
      </w:r>
    </w:p>
  </w:endnote>
  <w:endnote w:type="continuationSeparator" w:id="0">
    <w:p w14:paraId="0E353235" w14:textId="77777777" w:rsidR="00A9430A" w:rsidRDefault="00A9430A" w:rsidP="00D05666">
      <w:r>
        <w:continuationSeparator/>
      </w:r>
    </w:p>
  </w:endnote>
  <w:endnote w:type="continuationNotice" w:id="1">
    <w:p w14:paraId="3C10C03B" w14:textId="77777777" w:rsidR="00A9430A" w:rsidRDefault="00A94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434F" w14:textId="77777777" w:rsidR="00A9430A" w:rsidRDefault="00A9430A" w:rsidP="00D05666">
      <w:r>
        <w:separator/>
      </w:r>
    </w:p>
  </w:footnote>
  <w:footnote w:type="continuationSeparator" w:id="0">
    <w:p w14:paraId="35845C99" w14:textId="77777777" w:rsidR="00A9430A" w:rsidRDefault="00A9430A" w:rsidP="00D05666">
      <w:r>
        <w:continuationSeparator/>
      </w:r>
    </w:p>
  </w:footnote>
  <w:footnote w:type="continuationNotice" w:id="1">
    <w:p w14:paraId="23BB933C" w14:textId="77777777" w:rsidR="00A9430A" w:rsidRDefault="00A94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8"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0"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1"/>
  </w:num>
  <w:num w:numId="2" w16cid:durableId="1449423893">
    <w:abstractNumId w:val="5"/>
  </w:num>
  <w:num w:numId="3" w16cid:durableId="360857115">
    <w:abstractNumId w:val="23"/>
  </w:num>
  <w:num w:numId="4" w16cid:durableId="252519960">
    <w:abstractNumId w:val="27"/>
  </w:num>
  <w:num w:numId="5" w16cid:durableId="229657794">
    <w:abstractNumId w:val="16"/>
  </w:num>
  <w:num w:numId="6" w16cid:durableId="478303379">
    <w:abstractNumId w:val="32"/>
  </w:num>
  <w:num w:numId="7" w16cid:durableId="1345133433">
    <w:abstractNumId w:val="14"/>
  </w:num>
  <w:num w:numId="8" w16cid:durableId="1948463345">
    <w:abstractNumId w:val="0"/>
  </w:num>
  <w:num w:numId="9" w16cid:durableId="2087070886">
    <w:abstractNumId w:val="30"/>
  </w:num>
  <w:num w:numId="10" w16cid:durableId="595555221">
    <w:abstractNumId w:val="4"/>
  </w:num>
  <w:num w:numId="11" w16cid:durableId="290092617">
    <w:abstractNumId w:val="6"/>
  </w:num>
  <w:num w:numId="12" w16cid:durableId="372581965">
    <w:abstractNumId w:val="1"/>
  </w:num>
  <w:num w:numId="13" w16cid:durableId="1576670100">
    <w:abstractNumId w:val="9"/>
  </w:num>
  <w:num w:numId="14" w16cid:durableId="349071589">
    <w:abstractNumId w:val="8"/>
  </w:num>
  <w:num w:numId="15" w16cid:durableId="95371460">
    <w:abstractNumId w:val="31"/>
  </w:num>
  <w:num w:numId="16" w16cid:durableId="440883407">
    <w:abstractNumId w:val="21"/>
  </w:num>
  <w:num w:numId="17" w16cid:durableId="1062488514">
    <w:abstractNumId w:val="7"/>
  </w:num>
  <w:num w:numId="18" w16cid:durableId="1428577023">
    <w:abstractNumId w:val="18"/>
  </w:num>
  <w:num w:numId="19" w16cid:durableId="639960665">
    <w:abstractNumId w:val="13"/>
  </w:num>
  <w:num w:numId="20" w16cid:durableId="16954235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2"/>
  </w:num>
  <w:num w:numId="22" w16cid:durableId="1347487743">
    <w:abstractNumId w:val="26"/>
  </w:num>
  <w:num w:numId="23" w16cid:durableId="1135684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9"/>
  </w:num>
  <w:num w:numId="27" w16cid:durableId="607812926">
    <w:abstractNumId w:val="12"/>
  </w:num>
  <w:num w:numId="28" w16cid:durableId="1402941980">
    <w:abstractNumId w:val="25"/>
  </w:num>
  <w:num w:numId="29" w16cid:durableId="810974902">
    <w:abstractNumId w:val="10"/>
  </w:num>
  <w:num w:numId="30" w16cid:durableId="1793863343">
    <w:abstractNumId w:val="20"/>
  </w:num>
  <w:num w:numId="31" w16cid:durableId="376314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7"/>
  </w:num>
  <w:num w:numId="35" w16cid:durableId="2129296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5BF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68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71D"/>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6D3E"/>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60F6D"/>
    <w:rsid w:val="0066179A"/>
    <w:rsid w:val="00661860"/>
    <w:rsid w:val="00662606"/>
    <w:rsid w:val="0066271C"/>
    <w:rsid w:val="00663099"/>
    <w:rsid w:val="00663437"/>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5875"/>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6F9D"/>
    <w:rsid w:val="006B7B3B"/>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31F0"/>
    <w:rsid w:val="007740AD"/>
    <w:rsid w:val="0077554C"/>
    <w:rsid w:val="007763E1"/>
    <w:rsid w:val="00777670"/>
    <w:rsid w:val="00780609"/>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30A"/>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4C86"/>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61BB"/>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68A"/>
    <w:rsid w:val="00E81834"/>
    <w:rsid w:val="00E81CD8"/>
    <w:rsid w:val="00E83154"/>
    <w:rsid w:val="00E83222"/>
    <w:rsid w:val="00E8432A"/>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F02"/>
    <w:rsid w:val="00EC42F8"/>
    <w:rsid w:val="00EC4A1B"/>
    <w:rsid w:val="00EC52F4"/>
    <w:rsid w:val="00EC6B74"/>
    <w:rsid w:val="00EC70C1"/>
    <w:rsid w:val="00ED036A"/>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EF7951"/>
    <w:rsid w:val="00F00EAA"/>
    <w:rsid w:val="00F01B51"/>
    <w:rsid w:val="00F01DAE"/>
    <w:rsid w:val="00F02806"/>
    <w:rsid w:val="00F02C2E"/>
    <w:rsid w:val="00F0480A"/>
    <w:rsid w:val="00F0526C"/>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4726</Words>
  <Characters>2695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2026-04-10T07:20:00Z</dcterms:created>
  <dcterms:modified xsi:type="dcterms:W3CDTF">2026-05-29T09:23:00Z</dcterms:modified>
</cp:coreProperties>
</file>